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黑体" w:hAnsi="宋体" w:eastAsia="黑体" w:cs="宋体"/>
          <w:sz w:val="32"/>
          <w:szCs w:val="32"/>
        </w:rPr>
      </w:pPr>
      <w:r>
        <w:rPr>
          <w:rFonts w:hint="eastAsia" w:ascii="黑体" w:hAnsi="宋体" w:eastAsia="黑体" w:cs="宋体"/>
          <w:sz w:val="32"/>
          <w:szCs w:val="32"/>
        </w:rPr>
        <w:t>附件：</w:t>
      </w:r>
    </w:p>
    <w:p>
      <w:pPr>
        <w:snapToGrid w:val="0"/>
        <w:spacing w:line="600" w:lineRule="exact"/>
        <w:ind w:firstLine="627" w:firstLineChars="196"/>
        <w:jc w:val="center"/>
        <w:rPr>
          <w:rFonts w:ascii="黑体" w:hAnsi="宋体" w:eastAsia="黑体" w:cs="宋体"/>
          <w:sz w:val="32"/>
          <w:szCs w:val="32"/>
        </w:rPr>
      </w:pPr>
      <w:r>
        <w:rPr>
          <w:rFonts w:hint="eastAsia" w:ascii="黑体" w:hAnsi="宋体" w:eastAsia="黑体" w:cs="宋体"/>
          <w:sz w:val="32"/>
          <w:szCs w:val="32"/>
        </w:rPr>
        <w:t>国家税务总局天津市税务局个人所得税申报记录查询和股权转让功能开发项目</w:t>
      </w:r>
    </w:p>
    <w:p>
      <w:pPr>
        <w:snapToGrid w:val="0"/>
        <w:spacing w:line="600" w:lineRule="exact"/>
        <w:ind w:firstLine="627" w:firstLineChars="196"/>
        <w:jc w:val="center"/>
        <w:rPr>
          <w:rFonts w:ascii="黑体" w:hAnsi="宋体" w:eastAsia="黑体" w:cs="宋体"/>
          <w:sz w:val="32"/>
          <w:szCs w:val="32"/>
        </w:rPr>
      </w:pPr>
      <w:r>
        <w:rPr>
          <w:rFonts w:hint="eastAsia" w:ascii="黑体" w:hAnsi="宋体" w:eastAsia="黑体" w:cs="宋体"/>
          <w:sz w:val="32"/>
          <w:szCs w:val="32"/>
        </w:rPr>
        <w:t>采购会议参与报名表</w:t>
      </w:r>
    </w:p>
    <w:p>
      <w:pPr>
        <w:snapToGrid w:val="0"/>
        <w:spacing w:line="600" w:lineRule="exact"/>
        <w:ind w:firstLine="352" w:firstLineChars="196"/>
        <w:jc w:val="center"/>
        <w:rPr>
          <w:rFonts w:ascii="仿宋_GB2312" w:hAnsi="宋体" w:eastAsia="仿宋_GB2312" w:cs="宋体"/>
          <w:sz w:val="32"/>
          <w:szCs w:val="32"/>
        </w:rPr>
      </w:pPr>
      <w:r>
        <w:rPr>
          <w:rFonts w:hint="eastAsia" w:ascii="仿宋_GB2312" w:hAnsi="宋体" w:eastAsia="仿宋_GB2312" w:cs="宋体"/>
          <w:sz w:val="18"/>
          <w:szCs w:val="18"/>
        </w:rPr>
        <w:t xml:space="preserve">                            </w:t>
      </w:r>
      <w:r>
        <w:rPr>
          <w:rFonts w:hint="eastAsia" w:ascii="仿宋_GB2312" w:hAnsi="宋体" w:eastAsia="仿宋_GB2312" w:cs="宋体"/>
          <w:sz w:val="32"/>
          <w:szCs w:val="32"/>
        </w:rPr>
        <w:t xml:space="preserve">         </w:t>
      </w:r>
      <w:bookmarkStart w:id="0" w:name="_GoBack"/>
      <w:bookmarkEnd w:id="0"/>
      <w:r>
        <w:rPr>
          <w:rFonts w:hint="eastAsia" w:ascii="仿宋_GB2312" w:hAnsi="宋体" w:eastAsia="仿宋_GB2312" w:cs="宋体"/>
          <w:sz w:val="32"/>
          <w:szCs w:val="32"/>
        </w:rPr>
        <w:t xml:space="preserve">         报名日期：</w:t>
      </w:r>
    </w:p>
    <w:tbl>
      <w:tblPr>
        <w:tblStyle w:val="4"/>
        <w:tblW w:w="12140" w:type="dxa"/>
        <w:jc w:val="center"/>
        <w:tblLayout w:type="fixed"/>
        <w:tblCellMar>
          <w:top w:w="0" w:type="dxa"/>
          <w:left w:w="108" w:type="dxa"/>
          <w:bottom w:w="0" w:type="dxa"/>
          <w:right w:w="108" w:type="dxa"/>
        </w:tblCellMar>
      </w:tblPr>
      <w:tblGrid>
        <w:gridCol w:w="3640"/>
        <w:gridCol w:w="1480"/>
        <w:gridCol w:w="2140"/>
        <w:gridCol w:w="2740"/>
        <w:gridCol w:w="2140"/>
      </w:tblGrid>
      <w:tr>
        <w:tblPrEx>
          <w:tblCellMar>
            <w:top w:w="0" w:type="dxa"/>
            <w:left w:w="108" w:type="dxa"/>
            <w:bottom w:w="0" w:type="dxa"/>
            <w:right w:w="108" w:type="dxa"/>
          </w:tblCellMar>
        </w:tblPrEx>
        <w:trPr>
          <w:trHeight w:val="1134" w:hRule="exact"/>
          <w:jc w:val="center"/>
        </w:trPr>
        <w:tc>
          <w:tcPr>
            <w:tcW w:w="364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600" w:lineRule="exact"/>
              <w:jc w:val="center"/>
              <w:rPr>
                <w:rFonts w:ascii="宋体" w:hAnsi="宋体" w:cs="宋体"/>
                <w:b/>
                <w:sz w:val="24"/>
                <w:szCs w:val="24"/>
              </w:rPr>
            </w:pPr>
            <w:r>
              <w:rPr>
                <w:rFonts w:hint="eastAsia" w:ascii="宋体" w:hAnsi="宋体" w:cs="宋体"/>
                <w:b/>
                <w:sz w:val="24"/>
                <w:szCs w:val="24"/>
              </w:rPr>
              <w:t>单位名称（章）</w:t>
            </w:r>
          </w:p>
        </w:tc>
        <w:tc>
          <w:tcPr>
            <w:tcW w:w="1480" w:type="dxa"/>
            <w:tcBorders>
              <w:top w:val="single" w:color="auto" w:sz="4" w:space="0"/>
              <w:left w:val="nil"/>
              <w:bottom w:val="single" w:color="auto" w:sz="4" w:space="0"/>
              <w:right w:val="single" w:color="auto" w:sz="4" w:space="0"/>
            </w:tcBorders>
            <w:shd w:val="clear" w:color="auto" w:fill="auto"/>
            <w:vAlign w:val="center"/>
          </w:tcPr>
          <w:p>
            <w:pPr>
              <w:snapToGrid w:val="0"/>
              <w:spacing w:line="600" w:lineRule="exact"/>
              <w:jc w:val="center"/>
              <w:rPr>
                <w:rFonts w:ascii="宋体" w:hAnsi="宋体" w:cs="宋体"/>
                <w:b/>
                <w:sz w:val="24"/>
                <w:szCs w:val="24"/>
              </w:rPr>
            </w:pPr>
            <w:r>
              <w:rPr>
                <w:rFonts w:hint="eastAsia" w:ascii="宋体" w:hAnsi="宋体" w:cs="宋体"/>
                <w:b/>
                <w:sz w:val="24"/>
                <w:szCs w:val="24"/>
              </w:rPr>
              <w:t>项目负责人姓名</w:t>
            </w:r>
          </w:p>
        </w:tc>
        <w:tc>
          <w:tcPr>
            <w:tcW w:w="2140" w:type="dxa"/>
            <w:tcBorders>
              <w:top w:val="single" w:color="auto" w:sz="4" w:space="0"/>
              <w:left w:val="nil"/>
              <w:bottom w:val="single" w:color="auto" w:sz="4" w:space="0"/>
              <w:right w:val="single" w:color="auto" w:sz="4" w:space="0"/>
            </w:tcBorders>
            <w:shd w:val="clear" w:color="auto" w:fill="auto"/>
            <w:vAlign w:val="center"/>
          </w:tcPr>
          <w:p>
            <w:pPr>
              <w:snapToGrid w:val="0"/>
              <w:spacing w:line="600" w:lineRule="exact"/>
              <w:jc w:val="center"/>
              <w:rPr>
                <w:rFonts w:ascii="宋体" w:hAnsi="宋体" w:cs="宋体"/>
                <w:b/>
                <w:sz w:val="24"/>
                <w:szCs w:val="24"/>
              </w:rPr>
            </w:pPr>
            <w:r>
              <w:rPr>
                <w:rFonts w:hint="eastAsia" w:ascii="宋体" w:hAnsi="宋体" w:cs="宋体"/>
                <w:b/>
                <w:sz w:val="24"/>
                <w:szCs w:val="24"/>
              </w:rPr>
              <w:t>职务</w:t>
            </w:r>
          </w:p>
        </w:tc>
        <w:tc>
          <w:tcPr>
            <w:tcW w:w="2740" w:type="dxa"/>
            <w:tcBorders>
              <w:top w:val="single" w:color="auto" w:sz="4" w:space="0"/>
              <w:left w:val="nil"/>
              <w:bottom w:val="single" w:color="auto" w:sz="4" w:space="0"/>
              <w:right w:val="single" w:color="auto" w:sz="4" w:space="0"/>
            </w:tcBorders>
            <w:shd w:val="clear" w:color="auto" w:fill="auto"/>
            <w:vAlign w:val="center"/>
          </w:tcPr>
          <w:p>
            <w:pPr>
              <w:snapToGrid w:val="0"/>
              <w:spacing w:line="600" w:lineRule="exact"/>
              <w:jc w:val="center"/>
              <w:rPr>
                <w:rFonts w:ascii="宋体" w:hAnsi="宋体" w:cs="宋体"/>
                <w:b/>
                <w:sz w:val="24"/>
                <w:szCs w:val="24"/>
              </w:rPr>
            </w:pPr>
            <w:r>
              <w:rPr>
                <w:rFonts w:hint="eastAsia" w:ascii="宋体" w:hAnsi="宋体" w:cs="宋体"/>
                <w:b/>
                <w:sz w:val="24"/>
                <w:szCs w:val="24"/>
              </w:rPr>
              <w:t>办公电话</w:t>
            </w:r>
          </w:p>
        </w:tc>
        <w:tc>
          <w:tcPr>
            <w:tcW w:w="2140" w:type="dxa"/>
            <w:tcBorders>
              <w:top w:val="single" w:color="auto" w:sz="4" w:space="0"/>
              <w:left w:val="nil"/>
              <w:bottom w:val="single" w:color="auto" w:sz="4" w:space="0"/>
              <w:right w:val="single" w:color="auto" w:sz="4" w:space="0"/>
            </w:tcBorders>
            <w:shd w:val="clear" w:color="auto" w:fill="auto"/>
            <w:vAlign w:val="center"/>
          </w:tcPr>
          <w:p>
            <w:pPr>
              <w:snapToGrid w:val="0"/>
              <w:spacing w:line="600" w:lineRule="exact"/>
              <w:jc w:val="center"/>
              <w:rPr>
                <w:rFonts w:ascii="宋体" w:hAnsi="宋体" w:cs="宋体"/>
                <w:b/>
                <w:sz w:val="24"/>
                <w:szCs w:val="24"/>
              </w:rPr>
            </w:pPr>
            <w:r>
              <w:rPr>
                <w:rFonts w:hint="eastAsia" w:ascii="宋体" w:hAnsi="宋体" w:cs="宋体"/>
                <w:b/>
                <w:sz w:val="24"/>
                <w:szCs w:val="24"/>
              </w:rPr>
              <w:t>手机</w:t>
            </w:r>
          </w:p>
        </w:tc>
      </w:tr>
      <w:tr>
        <w:tblPrEx>
          <w:tblCellMar>
            <w:top w:w="0" w:type="dxa"/>
            <w:left w:w="108" w:type="dxa"/>
            <w:bottom w:w="0" w:type="dxa"/>
            <w:right w:w="108" w:type="dxa"/>
          </w:tblCellMar>
        </w:tblPrEx>
        <w:trPr>
          <w:trHeight w:val="1134" w:hRule="exact"/>
          <w:jc w:val="center"/>
        </w:trPr>
        <w:tc>
          <w:tcPr>
            <w:tcW w:w="3640" w:type="dxa"/>
            <w:vMerge w:val="restart"/>
            <w:tcBorders>
              <w:top w:val="nil"/>
              <w:left w:val="single" w:color="auto" w:sz="4" w:space="0"/>
              <w:bottom w:val="single" w:color="000000" w:sz="4" w:space="0"/>
              <w:right w:val="single" w:color="auto" w:sz="4" w:space="0"/>
            </w:tcBorders>
            <w:shd w:val="clear" w:color="auto" w:fill="auto"/>
            <w:vAlign w:val="center"/>
          </w:tcPr>
          <w:p>
            <w:pPr>
              <w:snapToGrid w:val="0"/>
              <w:spacing w:line="600" w:lineRule="exact"/>
              <w:jc w:val="center"/>
              <w:rPr>
                <w:rFonts w:ascii="宋体" w:hAnsi="宋体" w:cs="宋体"/>
                <w:sz w:val="18"/>
                <w:szCs w:val="18"/>
              </w:rPr>
            </w:pPr>
            <w:r>
              <w:rPr>
                <w:rFonts w:hint="eastAsia" w:ascii="宋体" w:hAnsi="宋体" w:cs="宋体"/>
                <w:sz w:val="18"/>
                <w:szCs w:val="18"/>
              </w:rPr>
              <w:t>　</w:t>
            </w:r>
          </w:p>
        </w:tc>
        <w:tc>
          <w:tcPr>
            <w:tcW w:w="148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1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7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1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r>
      <w:tr>
        <w:tblPrEx>
          <w:tblCellMar>
            <w:top w:w="0" w:type="dxa"/>
            <w:left w:w="108" w:type="dxa"/>
            <w:bottom w:w="0" w:type="dxa"/>
            <w:right w:w="108" w:type="dxa"/>
          </w:tblCellMar>
        </w:tblPrEx>
        <w:trPr>
          <w:trHeight w:val="1134" w:hRule="exact"/>
          <w:jc w:val="center"/>
        </w:trPr>
        <w:tc>
          <w:tcPr>
            <w:tcW w:w="3640" w:type="dxa"/>
            <w:vMerge w:val="continue"/>
            <w:tcBorders>
              <w:top w:val="nil"/>
              <w:left w:val="single" w:color="auto" w:sz="4" w:space="0"/>
              <w:bottom w:val="single" w:color="000000" w:sz="4" w:space="0"/>
              <w:right w:val="single" w:color="auto" w:sz="4" w:space="0"/>
            </w:tcBorders>
            <w:vAlign w:val="center"/>
          </w:tcPr>
          <w:p>
            <w:pPr>
              <w:snapToGrid w:val="0"/>
              <w:spacing w:line="600" w:lineRule="exact"/>
              <w:jc w:val="left"/>
              <w:rPr>
                <w:rFonts w:ascii="宋体" w:hAnsi="宋体" w:cs="宋体"/>
                <w:sz w:val="18"/>
                <w:szCs w:val="18"/>
              </w:rPr>
            </w:pPr>
          </w:p>
        </w:tc>
        <w:tc>
          <w:tcPr>
            <w:tcW w:w="148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1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7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c>
          <w:tcPr>
            <w:tcW w:w="2140" w:type="dxa"/>
            <w:tcBorders>
              <w:top w:val="nil"/>
              <w:left w:val="nil"/>
              <w:bottom w:val="single" w:color="auto" w:sz="4" w:space="0"/>
              <w:right w:val="single" w:color="auto" w:sz="4" w:space="0"/>
            </w:tcBorders>
            <w:shd w:val="clear" w:color="auto" w:fill="auto"/>
            <w:vAlign w:val="center"/>
          </w:tcPr>
          <w:p>
            <w:pPr>
              <w:snapToGrid w:val="0"/>
              <w:spacing w:line="600" w:lineRule="exact"/>
              <w:jc w:val="left"/>
              <w:rPr>
                <w:rFonts w:ascii="宋体" w:hAnsi="宋体" w:cs="宋体"/>
                <w:sz w:val="18"/>
                <w:szCs w:val="18"/>
              </w:rPr>
            </w:pPr>
            <w:r>
              <w:rPr>
                <w:rFonts w:hint="eastAsia" w:ascii="宋体" w:hAnsi="宋体" w:cs="宋体"/>
                <w:sz w:val="18"/>
                <w:szCs w:val="18"/>
              </w:rPr>
              <w:t>　</w:t>
            </w:r>
          </w:p>
        </w:tc>
      </w:tr>
    </w:tbl>
    <w:p>
      <w:pPr>
        <w:snapToGrid w:val="0"/>
        <w:spacing w:line="600" w:lineRule="exact"/>
        <w:ind w:firstLine="1606" w:firstLineChars="502"/>
        <w:rPr>
          <w:rFonts w:ascii="仿宋_GB2312" w:hAnsi="宋体" w:eastAsia="仿宋_GB2312" w:cs="宋体"/>
          <w:sz w:val="32"/>
          <w:szCs w:val="32"/>
        </w:rPr>
      </w:pPr>
      <w:r>
        <w:rPr>
          <w:rFonts w:hint="eastAsia" w:ascii="仿宋_GB2312" w:hAnsi="宋体" w:eastAsia="仿宋_GB2312" w:cs="宋体"/>
          <w:sz w:val="32"/>
          <w:szCs w:val="32"/>
        </w:rPr>
        <w:t>说明：</w:t>
      </w:r>
    </w:p>
    <w:p>
      <w:pPr>
        <w:snapToGrid w:val="0"/>
        <w:spacing w:line="540" w:lineRule="exact"/>
        <w:ind w:firstLine="1606" w:firstLineChars="502"/>
        <w:rPr>
          <w:rFonts w:ascii="仿宋_GB2312" w:hAnsi="宋体" w:eastAsia="仿宋_GB2312" w:cs="宋体"/>
          <w:sz w:val="32"/>
          <w:szCs w:val="32"/>
        </w:rPr>
      </w:pPr>
      <w:r>
        <w:rPr>
          <w:rFonts w:hint="eastAsia" w:ascii="仿宋_GB2312" w:hAnsi="宋体" w:eastAsia="仿宋_GB2312" w:cs="宋体"/>
          <w:sz w:val="32"/>
          <w:szCs w:val="32"/>
        </w:rPr>
        <w:t>1.未报名单位无权参与本项目采购；</w:t>
      </w:r>
    </w:p>
    <w:p>
      <w:pPr>
        <w:snapToGrid w:val="0"/>
        <w:spacing w:line="540" w:lineRule="exact"/>
        <w:ind w:firstLine="1606" w:firstLineChars="502"/>
        <w:rPr>
          <w:rFonts w:ascii="仿宋_GB2312" w:hAnsi="宋体" w:eastAsia="仿宋_GB2312" w:cs="宋体"/>
          <w:sz w:val="32"/>
          <w:szCs w:val="32"/>
        </w:rPr>
      </w:pPr>
      <w:r>
        <w:rPr>
          <w:rFonts w:hint="eastAsia" w:ascii="仿宋_GB2312" w:hAnsi="宋体" w:eastAsia="仿宋_GB2312" w:cs="宋体"/>
          <w:sz w:val="32"/>
          <w:szCs w:val="32"/>
        </w:rPr>
        <w:t>2.本表盖章有效。</w:t>
      </w:r>
    </w:p>
    <w:sectPr>
      <w:pgSz w:w="16838" w:h="11906" w:orient="landscape"/>
      <w:pgMar w:top="1701"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6F7F"/>
    <w:rsid w:val="000E1FDC"/>
    <w:rsid w:val="00351491"/>
    <w:rsid w:val="004C31BA"/>
    <w:rsid w:val="004E2F12"/>
    <w:rsid w:val="005E4337"/>
    <w:rsid w:val="00605E47"/>
    <w:rsid w:val="007F17A6"/>
    <w:rsid w:val="00A57928"/>
    <w:rsid w:val="00E06F7F"/>
    <w:rsid w:val="00F746A8"/>
    <w:rsid w:val="00FA4541"/>
    <w:rsid w:val="00FF5D12"/>
    <w:rsid w:val="3FCF00F4"/>
    <w:rsid w:val="5CF87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Words>
  <Characters>150</Characters>
  <Lines>1</Lines>
  <Paragraphs>1</Paragraphs>
  <TotalTime>2</TotalTime>
  <ScaleCrop>false</ScaleCrop>
  <LinksUpToDate>false</LinksUpToDate>
  <CharactersWithSpaces>175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2019-03-13T03:34:00Z</dcterms:created>
  <dc:creator>殷琳</dc:creator>
  <cp:lastModifiedBy> </cp:lastModifiedBy>
  <dcterms:modified xsi:type="dcterms:W3CDTF">2020-05-22T05:44:41Z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