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B09" w:rsidRDefault="002C2D6E">
      <w:pPr>
        <w:jc w:val="center"/>
        <w:rPr>
          <w:rFonts w:ascii="方正小标宋简体" w:eastAsia="方正小标宋简体"/>
          <w:sz w:val="44"/>
          <w:szCs w:val="44"/>
        </w:rPr>
      </w:pPr>
      <w:bookmarkStart w:id="0" w:name="_Toc46725443"/>
      <w:r>
        <w:rPr>
          <w:rFonts w:ascii="方正小标宋简体" w:eastAsia="方正小标宋简体" w:hint="eastAsia"/>
          <w:sz w:val="44"/>
          <w:szCs w:val="44"/>
        </w:rPr>
        <w:t>国家税务总局天津市滨海新区税务局</w:t>
      </w:r>
    </w:p>
    <w:p w:rsidR="00CD5B09" w:rsidRDefault="002C2D6E">
      <w:pPr>
        <w:jc w:val="center"/>
        <w:rPr>
          <w:rStyle w:val="NormalCharacter"/>
          <w:rFonts w:ascii="方正小标宋简体" w:eastAsia="方正小标宋简体"/>
          <w:b/>
          <w:sz w:val="44"/>
          <w:szCs w:val="44"/>
        </w:rPr>
      </w:pPr>
      <w:r>
        <w:rPr>
          <w:rFonts w:ascii="方正小标宋简体" w:eastAsia="方正小标宋简体" w:hint="eastAsia"/>
          <w:sz w:val="44"/>
          <w:szCs w:val="44"/>
        </w:rPr>
        <w:t>12366</w:t>
      </w:r>
      <w:r>
        <w:rPr>
          <w:rFonts w:ascii="方正小标宋简体" w:eastAsia="方正小标宋简体" w:hint="eastAsia"/>
          <w:sz w:val="44"/>
          <w:szCs w:val="44"/>
        </w:rPr>
        <w:t>纳税缴费服务热线远程</w:t>
      </w:r>
      <w:proofErr w:type="gramStart"/>
      <w:r>
        <w:rPr>
          <w:rFonts w:ascii="方正小标宋简体" w:eastAsia="方正小标宋简体" w:hint="eastAsia"/>
          <w:sz w:val="44"/>
          <w:szCs w:val="44"/>
        </w:rPr>
        <w:t>座席</w:t>
      </w:r>
      <w:proofErr w:type="gramEnd"/>
      <w:r>
        <w:rPr>
          <w:rFonts w:ascii="方正小标宋简体" w:eastAsia="方正小标宋简体" w:hint="eastAsia"/>
          <w:sz w:val="44"/>
          <w:szCs w:val="44"/>
        </w:rPr>
        <w:t>服务项目</w:t>
      </w:r>
      <w:r>
        <w:rPr>
          <w:rFonts w:ascii="方正小标宋简体" w:eastAsia="方正小标宋简体" w:hint="eastAsia"/>
          <w:sz w:val="44"/>
          <w:szCs w:val="44"/>
        </w:rPr>
        <w:t xml:space="preserve">  </w:t>
      </w:r>
    </w:p>
    <w:bookmarkEnd w:id="0"/>
    <w:p w:rsidR="00CD5B09" w:rsidRDefault="002C2D6E">
      <w:pPr>
        <w:jc w:val="center"/>
        <w:rPr>
          <w:rFonts w:asciiTheme="minorEastAsia" w:eastAsiaTheme="minorEastAsia" w:hAnsiTheme="minorEastAsia" w:cs="方正小标宋简体"/>
          <w:bCs/>
          <w:sz w:val="32"/>
          <w:szCs w:val="32"/>
        </w:rPr>
      </w:pPr>
      <w:r>
        <w:rPr>
          <w:rFonts w:asciiTheme="minorEastAsia" w:eastAsiaTheme="minorEastAsia" w:hAnsiTheme="minorEastAsia" w:cs="方正小标宋简体" w:hint="eastAsia"/>
          <w:bCs/>
          <w:sz w:val="32"/>
          <w:szCs w:val="32"/>
        </w:rPr>
        <w:t>采购需求前附表</w:t>
      </w:r>
    </w:p>
    <w:tbl>
      <w:tblPr>
        <w:tblpPr w:leftFromText="180" w:rightFromText="180" w:vertAnchor="text" w:horzAnchor="page" w:tblpX="775" w:tblpY="232"/>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512"/>
        <w:gridCol w:w="8379"/>
      </w:tblGrid>
      <w:tr w:rsidR="00CD5B09">
        <w:trPr>
          <w:trHeight w:val="459"/>
        </w:trPr>
        <w:tc>
          <w:tcPr>
            <w:tcW w:w="648" w:type="dxa"/>
          </w:tcPr>
          <w:p w:rsidR="00CD5B09" w:rsidRDefault="002C2D6E">
            <w:pPr>
              <w:jc w:val="center"/>
              <w:rPr>
                <w:rFonts w:ascii="宋体" w:hAnsi="宋体" w:cs="宋体"/>
                <w:szCs w:val="21"/>
              </w:rPr>
            </w:pPr>
            <w:bookmarkStart w:id="1" w:name="_Toc25429"/>
            <w:bookmarkStart w:id="2" w:name="_Toc8758"/>
            <w:r>
              <w:rPr>
                <w:rFonts w:ascii="宋体" w:hAnsi="宋体" w:cs="宋体" w:hint="eastAsia"/>
                <w:szCs w:val="21"/>
              </w:rPr>
              <w:t>序号</w:t>
            </w:r>
          </w:p>
        </w:tc>
        <w:tc>
          <w:tcPr>
            <w:tcW w:w="1512" w:type="dxa"/>
          </w:tcPr>
          <w:p w:rsidR="00CD5B09" w:rsidRDefault="002C2D6E">
            <w:pPr>
              <w:jc w:val="center"/>
              <w:rPr>
                <w:rFonts w:ascii="宋体" w:hAnsi="宋体" w:cs="宋体"/>
                <w:szCs w:val="21"/>
              </w:rPr>
            </w:pPr>
            <w:r>
              <w:rPr>
                <w:rFonts w:ascii="宋体" w:hAnsi="宋体" w:cs="宋体" w:hint="eastAsia"/>
                <w:szCs w:val="21"/>
              </w:rPr>
              <w:t>类别</w:t>
            </w:r>
          </w:p>
        </w:tc>
        <w:tc>
          <w:tcPr>
            <w:tcW w:w="8379" w:type="dxa"/>
          </w:tcPr>
          <w:p w:rsidR="00CD5B09" w:rsidRDefault="002C2D6E">
            <w:pPr>
              <w:jc w:val="center"/>
              <w:rPr>
                <w:rFonts w:ascii="宋体" w:hAnsi="宋体" w:cs="宋体"/>
                <w:szCs w:val="21"/>
              </w:rPr>
            </w:pPr>
            <w:r>
              <w:rPr>
                <w:rFonts w:ascii="宋体" w:hAnsi="宋体" w:cs="宋体" w:hint="eastAsia"/>
                <w:szCs w:val="21"/>
              </w:rPr>
              <w:t>内容</w:t>
            </w:r>
          </w:p>
        </w:tc>
      </w:tr>
      <w:tr w:rsidR="00CD5B09">
        <w:trPr>
          <w:trHeight w:val="23"/>
        </w:trPr>
        <w:tc>
          <w:tcPr>
            <w:tcW w:w="648" w:type="dxa"/>
            <w:vMerge w:val="restart"/>
            <w:vAlign w:val="center"/>
          </w:tcPr>
          <w:p w:rsidR="00CD5B09" w:rsidRDefault="002C2D6E">
            <w:pPr>
              <w:jc w:val="center"/>
              <w:rPr>
                <w:rFonts w:ascii="宋体" w:hAnsi="宋体" w:cs="宋体"/>
                <w:szCs w:val="21"/>
              </w:rPr>
            </w:pPr>
            <w:r>
              <w:rPr>
                <w:rFonts w:ascii="宋体" w:hAnsi="宋体" w:cs="宋体" w:hint="eastAsia"/>
                <w:szCs w:val="21"/>
              </w:rPr>
              <w:t>1</w:t>
            </w:r>
          </w:p>
        </w:tc>
        <w:tc>
          <w:tcPr>
            <w:tcW w:w="1512" w:type="dxa"/>
            <w:vMerge w:val="restart"/>
            <w:vAlign w:val="center"/>
          </w:tcPr>
          <w:p w:rsidR="00CD5B09" w:rsidRDefault="002C2D6E">
            <w:pPr>
              <w:jc w:val="center"/>
              <w:rPr>
                <w:rFonts w:ascii="宋体" w:hAnsi="宋体" w:cs="宋体"/>
                <w:szCs w:val="21"/>
              </w:rPr>
            </w:pPr>
            <w:r>
              <w:rPr>
                <w:rFonts w:ascii="宋体" w:hAnsi="宋体" w:cs="宋体" w:hint="eastAsia"/>
                <w:szCs w:val="21"/>
              </w:rPr>
              <w:t>项目立项</w:t>
            </w:r>
          </w:p>
        </w:tc>
        <w:tc>
          <w:tcPr>
            <w:tcW w:w="8379" w:type="dxa"/>
            <w:vAlign w:val="center"/>
          </w:tcPr>
          <w:p w:rsidR="00CD5B09" w:rsidRDefault="002C2D6E">
            <w:pPr>
              <w:jc w:val="left"/>
              <w:rPr>
                <w:rFonts w:ascii="宋体" w:hAnsi="宋体" w:cs="宋体"/>
                <w:szCs w:val="21"/>
              </w:rPr>
            </w:pPr>
            <w:r>
              <w:rPr>
                <w:rFonts w:ascii="宋体" w:hAnsi="宋体" w:cs="宋体" w:hint="eastAsia"/>
                <w:szCs w:val="21"/>
              </w:rPr>
              <w:t>项目立项时间：</w:t>
            </w:r>
            <w:r>
              <w:rPr>
                <w:rFonts w:ascii="宋体" w:hAnsi="宋体" w:cs="宋体" w:hint="eastAsia"/>
                <w:szCs w:val="21"/>
              </w:rPr>
              <w:t>2024</w:t>
            </w:r>
            <w:r>
              <w:rPr>
                <w:rFonts w:ascii="宋体" w:hAnsi="宋体" w:cs="宋体" w:hint="eastAsia"/>
                <w:szCs w:val="21"/>
              </w:rPr>
              <w:t>年</w:t>
            </w:r>
            <w:r>
              <w:rPr>
                <w:rFonts w:ascii="宋体" w:hAnsi="宋体" w:cs="宋体" w:hint="eastAsia"/>
                <w:szCs w:val="21"/>
              </w:rPr>
              <w:t>7</w:t>
            </w:r>
            <w:r>
              <w:rPr>
                <w:rFonts w:ascii="宋体" w:hAnsi="宋体" w:cs="宋体" w:hint="eastAsia"/>
                <w:szCs w:val="21"/>
              </w:rPr>
              <w:t>月</w:t>
            </w:r>
            <w:r>
              <w:rPr>
                <w:rFonts w:ascii="宋体" w:hAnsi="宋体" w:cs="宋体" w:hint="eastAsia"/>
                <w:szCs w:val="21"/>
              </w:rPr>
              <w:t>12</w:t>
            </w:r>
            <w:r>
              <w:rPr>
                <w:rFonts w:ascii="宋体" w:hAnsi="宋体" w:cs="宋体" w:hint="eastAsia"/>
                <w:szCs w:val="21"/>
              </w:rPr>
              <w:t>日</w:t>
            </w:r>
          </w:p>
        </w:tc>
      </w:tr>
      <w:tr w:rsidR="00CD5B09">
        <w:trPr>
          <w:trHeight w:val="23"/>
        </w:trPr>
        <w:tc>
          <w:tcPr>
            <w:tcW w:w="648" w:type="dxa"/>
            <w:vMerge/>
            <w:vAlign w:val="center"/>
          </w:tcPr>
          <w:p w:rsidR="00CD5B09" w:rsidRDefault="00CD5B09">
            <w:pPr>
              <w:jc w:val="center"/>
              <w:rPr>
                <w:rFonts w:ascii="宋体" w:hAnsi="宋体" w:cs="宋体"/>
                <w:szCs w:val="21"/>
              </w:rPr>
            </w:pPr>
          </w:p>
        </w:tc>
        <w:tc>
          <w:tcPr>
            <w:tcW w:w="1512" w:type="dxa"/>
            <w:vMerge/>
            <w:vAlign w:val="center"/>
          </w:tcPr>
          <w:p w:rsidR="00CD5B09" w:rsidRDefault="00CD5B09">
            <w:pPr>
              <w:jc w:val="center"/>
              <w:rPr>
                <w:rFonts w:ascii="宋体" w:hAnsi="宋体" w:cs="宋体"/>
                <w:szCs w:val="21"/>
              </w:rPr>
            </w:pPr>
          </w:p>
        </w:tc>
        <w:tc>
          <w:tcPr>
            <w:tcW w:w="8379" w:type="dxa"/>
            <w:vAlign w:val="center"/>
          </w:tcPr>
          <w:p w:rsidR="00CD5B09" w:rsidRDefault="002C2D6E">
            <w:pPr>
              <w:jc w:val="left"/>
              <w:rPr>
                <w:rFonts w:ascii="宋体" w:hAnsi="宋体" w:cs="宋体"/>
                <w:szCs w:val="21"/>
              </w:rPr>
            </w:pPr>
            <w:r>
              <w:rPr>
                <w:rFonts w:ascii="宋体" w:hAnsi="宋体" w:cs="宋体" w:hint="eastAsia"/>
                <w:szCs w:val="21"/>
              </w:rPr>
              <w:t>项目立项证明文件：</w:t>
            </w:r>
            <w:r>
              <w:rPr>
                <w:rFonts w:ascii="MS Gothic" w:hAnsi="MS Gothic" w:cs="MS Gothic" w:hint="eastAsia"/>
                <w:szCs w:val="21"/>
              </w:rPr>
              <w:sym w:font="Wingdings 2" w:char="0052"/>
            </w:r>
            <w:r>
              <w:rPr>
                <w:rFonts w:ascii="宋体" w:hAnsi="宋体" w:cs="宋体" w:hint="eastAsia"/>
                <w:szCs w:val="21"/>
              </w:rPr>
              <w:t>有□无</w:t>
            </w:r>
          </w:p>
        </w:tc>
      </w:tr>
      <w:tr w:rsidR="00CD5B09">
        <w:trPr>
          <w:trHeight w:val="224"/>
        </w:trPr>
        <w:tc>
          <w:tcPr>
            <w:tcW w:w="648" w:type="dxa"/>
            <w:vMerge w:val="restart"/>
            <w:vAlign w:val="center"/>
          </w:tcPr>
          <w:p w:rsidR="00CD5B09" w:rsidRDefault="002C2D6E">
            <w:pPr>
              <w:jc w:val="center"/>
              <w:rPr>
                <w:rFonts w:ascii="宋体" w:hAnsi="宋体" w:cs="宋体"/>
                <w:szCs w:val="21"/>
              </w:rPr>
            </w:pPr>
            <w:r>
              <w:rPr>
                <w:rFonts w:ascii="宋体" w:hAnsi="宋体" w:cs="宋体" w:hint="eastAsia"/>
                <w:szCs w:val="21"/>
              </w:rPr>
              <w:t>2</w:t>
            </w:r>
          </w:p>
        </w:tc>
        <w:tc>
          <w:tcPr>
            <w:tcW w:w="1512" w:type="dxa"/>
            <w:vMerge w:val="restart"/>
            <w:vAlign w:val="center"/>
          </w:tcPr>
          <w:p w:rsidR="00CD5B09" w:rsidRDefault="002C2D6E">
            <w:pPr>
              <w:jc w:val="center"/>
              <w:rPr>
                <w:rFonts w:ascii="宋体" w:hAnsi="宋体" w:cs="宋体"/>
                <w:szCs w:val="21"/>
              </w:rPr>
            </w:pPr>
            <w:r>
              <w:rPr>
                <w:rFonts w:ascii="宋体" w:hAnsi="宋体" w:cs="宋体" w:hint="eastAsia"/>
                <w:szCs w:val="21"/>
              </w:rPr>
              <w:t>项目预算安排</w:t>
            </w:r>
          </w:p>
        </w:tc>
        <w:tc>
          <w:tcPr>
            <w:tcW w:w="8379" w:type="dxa"/>
            <w:vAlign w:val="center"/>
          </w:tcPr>
          <w:p w:rsidR="00CD5B09" w:rsidRDefault="002C2D6E">
            <w:pPr>
              <w:jc w:val="left"/>
              <w:rPr>
                <w:rFonts w:ascii="宋体" w:hAnsi="宋体" w:cs="宋体"/>
                <w:szCs w:val="21"/>
              </w:rPr>
            </w:pPr>
            <w:r>
              <w:rPr>
                <w:rFonts w:ascii="宋体" w:hAnsi="宋体" w:cs="宋体" w:hint="eastAsia"/>
                <w:szCs w:val="21"/>
              </w:rPr>
              <w:t>总预算金额（万元）：</w:t>
            </w:r>
            <w:r>
              <w:rPr>
                <w:rFonts w:ascii="宋体" w:hAnsi="宋体" w:cs="宋体" w:hint="eastAsia"/>
                <w:szCs w:val="21"/>
              </w:rPr>
              <w:t>199.8</w:t>
            </w:r>
            <w:r>
              <w:rPr>
                <w:rFonts w:ascii="宋体" w:hAnsi="宋体" w:cs="宋体" w:hint="eastAsia"/>
                <w:szCs w:val="21"/>
              </w:rPr>
              <w:t>万元</w:t>
            </w:r>
          </w:p>
        </w:tc>
      </w:tr>
      <w:tr w:rsidR="00CD5B09">
        <w:trPr>
          <w:trHeight w:val="224"/>
        </w:trPr>
        <w:tc>
          <w:tcPr>
            <w:tcW w:w="648" w:type="dxa"/>
            <w:vMerge/>
            <w:vAlign w:val="center"/>
          </w:tcPr>
          <w:p w:rsidR="00CD5B09" w:rsidRDefault="00CD5B09">
            <w:pPr>
              <w:jc w:val="center"/>
              <w:rPr>
                <w:rFonts w:ascii="宋体" w:hAnsi="宋体" w:cs="宋体"/>
                <w:szCs w:val="21"/>
              </w:rPr>
            </w:pPr>
          </w:p>
        </w:tc>
        <w:tc>
          <w:tcPr>
            <w:tcW w:w="1512" w:type="dxa"/>
            <w:vMerge/>
            <w:vAlign w:val="center"/>
          </w:tcPr>
          <w:p w:rsidR="00CD5B09" w:rsidRDefault="00CD5B09">
            <w:pPr>
              <w:jc w:val="center"/>
              <w:rPr>
                <w:rFonts w:ascii="宋体" w:hAnsi="宋体" w:cs="宋体"/>
                <w:szCs w:val="21"/>
              </w:rPr>
            </w:pPr>
          </w:p>
        </w:tc>
        <w:tc>
          <w:tcPr>
            <w:tcW w:w="8379" w:type="dxa"/>
            <w:vAlign w:val="center"/>
          </w:tcPr>
          <w:p w:rsidR="00CD5B09" w:rsidRDefault="002C2D6E">
            <w:pPr>
              <w:jc w:val="left"/>
              <w:rPr>
                <w:rFonts w:ascii="宋体" w:hAnsi="宋体" w:cs="宋体"/>
                <w:szCs w:val="21"/>
              </w:rPr>
            </w:pPr>
            <w:r>
              <w:rPr>
                <w:rFonts w:ascii="宋体" w:hAnsi="宋体" w:cs="宋体" w:hint="eastAsia"/>
                <w:szCs w:val="21"/>
              </w:rPr>
              <w:t>项目资金来源：</w:t>
            </w:r>
            <w:r>
              <w:rPr>
                <w:rFonts w:ascii="宋体" w:hAnsi="宋体" w:cs="宋体" w:hint="eastAsia"/>
                <w:szCs w:val="21"/>
              </w:rPr>
              <w:t>地方财政专项经费</w:t>
            </w:r>
          </w:p>
        </w:tc>
      </w:tr>
      <w:tr w:rsidR="00CD5B09">
        <w:trPr>
          <w:trHeight w:val="439"/>
        </w:trPr>
        <w:tc>
          <w:tcPr>
            <w:tcW w:w="648" w:type="dxa"/>
            <w:vAlign w:val="center"/>
          </w:tcPr>
          <w:p w:rsidR="00CD5B09" w:rsidRDefault="002C2D6E">
            <w:pPr>
              <w:jc w:val="center"/>
              <w:rPr>
                <w:rFonts w:ascii="宋体" w:hAnsi="宋体" w:cs="宋体"/>
                <w:szCs w:val="21"/>
              </w:rPr>
            </w:pPr>
            <w:r>
              <w:rPr>
                <w:rFonts w:ascii="宋体" w:hAnsi="宋体" w:cs="宋体" w:hint="eastAsia"/>
                <w:szCs w:val="21"/>
              </w:rPr>
              <w:t>3</w:t>
            </w:r>
          </w:p>
        </w:tc>
        <w:tc>
          <w:tcPr>
            <w:tcW w:w="1512" w:type="dxa"/>
            <w:vAlign w:val="center"/>
          </w:tcPr>
          <w:p w:rsidR="00CD5B09" w:rsidRDefault="002C2D6E">
            <w:pPr>
              <w:jc w:val="center"/>
              <w:rPr>
                <w:rFonts w:ascii="宋体" w:hAnsi="宋体" w:cs="宋体"/>
                <w:szCs w:val="21"/>
              </w:rPr>
            </w:pPr>
            <w:r>
              <w:rPr>
                <w:rFonts w:ascii="宋体" w:hAnsi="宋体" w:cs="宋体" w:hint="eastAsia"/>
                <w:szCs w:val="21"/>
              </w:rPr>
              <w:t>项目采购内容</w:t>
            </w:r>
          </w:p>
        </w:tc>
        <w:tc>
          <w:tcPr>
            <w:tcW w:w="8379" w:type="dxa"/>
            <w:vAlign w:val="center"/>
          </w:tcPr>
          <w:p w:rsidR="00CD5B09" w:rsidRDefault="002C2D6E">
            <w:pPr>
              <w:rPr>
                <w:rFonts w:ascii="宋体" w:hAnsi="宋体" w:cs="宋体"/>
                <w:szCs w:val="21"/>
              </w:rPr>
            </w:pPr>
            <w:r>
              <w:rPr>
                <w:rFonts w:ascii="宋体" w:hAnsi="宋体" w:cs="宋体" w:hint="eastAsia"/>
                <w:szCs w:val="21"/>
              </w:rPr>
              <w:t>服务内容：国家税务总局天津市滨海新区税务局</w:t>
            </w:r>
            <w:r>
              <w:rPr>
                <w:rFonts w:ascii="宋体" w:hAnsi="宋体" w:cs="宋体" w:hint="eastAsia"/>
                <w:szCs w:val="21"/>
              </w:rPr>
              <w:t>12366</w:t>
            </w:r>
            <w:r>
              <w:rPr>
                <w:rFonts w:ascii="宋体" w:hAnsi="宋体" w:cs="宋体" w:hint="eastAsia"/>
                <w:szCs w:val="21"/>
              </w:rPr>
              <w:t>纳税缴费服务热线远程</w:t>
            </w:r>
            <w:proofErr w:type="gramStart"/>
            <w:r>
              <w:rPr>
                <w:rFonts w:ascii="宋体" w:hAnsi="宋体" w:cs="宋体" w:hint="eastAsia"/>
                <w:szCs w:val="21"/>
              </w:rPr>
              <w:t>座席</w:t>
            </w:r>
            <w:proofErr w:type="gramEnd"/>
            <w:r>
              <w:rPr>
                <w:rFonts w:ascii="宋体" w:hAnsi="宋体" w:cs="宋体" w:hint="eastAsia"/>
                <w:szCs w:val="21"/>
              </w:rPr>
              <w:t>服务</w:t>
            </w:r>
            <w:r>
              <w:rPr>
                <w:rFonts w:ascii="宋体" w:hAnsi="宋体" w:cs="宋体" w:hint="eastAsia"/>
                <w:szCs w:val="21"/>
              </w:rPr>
              <w:t>项目</w:t>
            </w:r>
          </w:p>
        </w:tc>
      </w:tr>
      <w:tr w:rsidR="00CD5B09">
        <w:trPr>
          <w:trHeight w:val="224"/>
        </w:trPr>
        <w:tc>
          <w:tcPr>
            <w:tcW w:w="648" w:type="dxa"/>
          </w:tcPr>
          <w:p w:rsidR="00CD5B09" w:rsidRDefault="002C2D6E">
            <w:pPr>
              <w:jc w:val="center"/>
              <w:rPr>
                <w:rFonts w:ascii="宋体" w:hAnsi="宋体" w:cs="宋体"/>
                <w:szCs w:val="21"/>
              </w:rPr>
            </w:pPr>
            <w:r>
              <w:rPr>
                <w:rFonts w:ascii="宋体" w:hAnsi="宋体" w:cs="宋体" w:hint="eastAsia"/>
                <w:szCs w:val="21"/>
              </w:rPr>
              <w:t>4</w:t>
            </w:r>
          </w:p>
        </w:tc>
        <w:tc>
          <w:tcPr>
            <w:tcW w:w="1512" w:type="dxa"/>
          </w:tcPr>
          <w:p w:rsidR="00CD5B09" w:rsidRDefault="002C2D6E">
            <w:pPr>
              <w:jc w:val="center"/>
              <w:rPr>
                <w:rFonts w:ascii="宋体" w:hAnsi="宋体" w:cs="宋体"/>
                <w:szCs w:val="21"/>
              </w:rPr>
            </w:pPr>
            <w:r>
              <w:rPr>
                <w:rFonts w:ascii="宋体" w:hAnsi="宋体" w:cs="宋体" w:hint="eastAsia"/>
                <w:szCs w:val="21"/>
              </w:rPr>
              <w:t>项目实施时间</w:t>
            </w:r>
          </w:p>
        </w:tc>
        <w:tc>
          <w:tcPr>
            <w:tcW w:w="8379" w:type="dxa"/>
            <w:vAlign w:val="center"/>
          </w:tcPr>
          <w:p w:rsidR="00CD5B09" w:rsidRDefault="002C2D6E">
            <w:pPr>
              <w:rPr>
                <w:rFonts w:ascii="宋体" w:hAnsi="宋体" w:cs="宋体"/>
                <w:color w:val="FF0000"/>
                <w:szCs w:val="21"/>
              </w:rPr>
            </w:pPr>
            <w:r>
              <w:rPr>
                <w:rFonts w:ascii="宋体" w:hAnsi="宋体" w:cs="宋体" w:hint="eastAsia"/>
                <w:szCs w:val="21"/>
              </w:rPr>
              <w:t>服务期：自签订合同之日起</w:t>
            </w:r>
            <w:r>
              <w:rPr>
                <w:rFonts w:ascii="宋体" w:hAnsi="宋体" w:cs="宋体" w:hint="eastAsia"/>
                <w:szCs w:val="21"/>
              </w:rPr>
              <w:t>一年</w:t>
            </w:r>
          </w:p>
        </w:tc>
      </w:tr>
      <w:tr w:rsidR="00CD5B09">
        <w:trPr>
          <w:trHeight w:val="224"/>
        </w:trPr>
        <w:tc>
          <w:tcPr>
            <w:tcW w:w="648" w:type="dxa"/>
          </w:tcPr>
          <w:p w:rsidR="00CD5B09" w:rsidRDefault="002C2D6E">
            <w:pPr>
              <w:jc w:val="center"/>
              <w:rPr>
                <w:rFonts w:ascii="宋体" w:hAnsi="宋体" w:cs="宋体"/>
                <w:szCs w:val="21"/>
              </w:rPr>
            </w:pPr>
            <w:r>
              <w:rPr>
                <w:rFonts w:ascii="宋体" w:hAnsi="宋体" w:cs="宋体" w:hint="eastAsia"/>
                <w:szCs w:val="21"/>
              </w:rPr>
              <w:t>5</w:t>
            </w:r>
          </w:p>
        </w:tc>
        <w:tc>
          <w:tcPr>
            <w:tcW w:w="1512" w:type="dxa"/>
          </w:tcPr>
          <w:p w:rsidR="00CD5B09" w:rsidRDefault="002C2D6E">
            <w:pPr>
              <w:jc w:val="center"/>
              <w:rPr>
                <w:rFonts w:ascii="宋体" w:hAnsi="宋体" w:cs="宋体"/>
                <w:szCs w:val="21"/>
              </w:rPr>
            </w:pPr>
            <w:r>
              <w:rPr>
                <w:rFonts w:ascii="宋体" w:hAnsi="宋体" w:cs="宋体" w:hint="eastAsia"/>
                <w:szCs w:val="21"/>
              </w:rPr>
              <w:t>项目实施地点</w:t>
            </w:r>
          </w:p>
        </w:tc>
        <w:tc>
          <w:tcPr>
            <w:tcW w:w="8379" w:type="dxa"/>
          </w:tcPr>
          <w:p w:rsidR="00CD5B09" w:rsidRDefault="002C2D6E">
            <w:pPr>
              <w:rPr>
                <w:rFonts w:ascii="宋体" w:hAnsi="宋体" w:cs="宋体"/>
                <w:szCs w:val="21"/>
              </w:rPr>
            </w:pPr>
            <w:r>
              <w:rPr>
                <w:rFonts w:ascii="宋体" w:hAnsi="宋体" w:cs="宋体" w:hint="eastAsia"/>
                <w:szCs w:val="21"/>
              </w:rPr>
              <w:t>国家税务总局天津市滨海新区税务局</w:t>
            </w:r>
          </w:p>
        </w:tc>
      </w:tr>
      <w:tr w:rsidR="00CD5B09">
        <w:trPr>
          <w:trHeight w:val="1112"/>
        </w:trPr>
        <w:tc>
          <w:tcPr>
            <w:tcW w:w="648" w:type="dxa"/>
            <w:vAlign w:val="center"/>
          </w:tcPr>
          <w:p w:rsidR="00CD5B09" w:rsidRDefault="002C2D6E">
            <w:pPr>
              <w:jc w:val="center"/>
              <w:rPr>
                <w:rFonts w:ascii="宋体" w:hAnsi="宋体" w:cs="宋体"/>
                <w:szCs w:val="21"/>
              </w:rPr>
            </w:pPr>
            <w:r>
              <w:rPr>
                <w:rFonts w:ascii="宋体" w:hAnsi="宋体" w:cs="宋体" w:hint="eastAsia"/>
                <w:szCs w:val="21"/>
              </w:rPr>
              <w:t>6</w:t>
            </w:r>
          </w:p>
        </w:tc>
        <w:tc>
          <w:tcPr>
            <w:tcW w:w="1512" w:type="dxa"/>
            <w:vAlign w:val="center"/>
          </w:tcPr>
          <w:p w:rsidR="00CD5B09" w:rsidRDefault="002C2D6E">
            <w:pPr>
              <w:jc w:val="center"/>
              <w:rPr>
                <w:rFonts w:ascii="宋体" w:hAnsi="宋体" w:cs="宋体"/>
                <w:szCs w:val="21"/>
              </w:rPr>
            </w:pPr>
            <w:r>
              <w:rPr>
                <w:rFonts w:ascii="宋体" w:hAnsi="宋体" w:cs="宋体" w:hint="eastAsia"/>
                <w:szCs w:val="21"/>
              </w:rPr>
              <w:t>项目实施范围</w:t>
            </w:r>
          </w:p>
        </w:tc>
        <w:tc>
          <w:tcPr>
            <w:tcW w:w="8379" w:type="dxa"/>
            <w:vAlign w:val="center"/>
          </w:tcPr>
          <w:p w:rsidR="00CD5B09" w:rsidRDefault="002C2D6E">
            <w:pPr>
              <w:jc w:val="left"/>
              <w:rPr>
                <w:rFonts w:ascii="宋体" w:hAnsi="宋体" w:cs="宋体"/>
                <w:szCs w:val="21"/>
              </w:rPr>
            </w:pPr>
            <w:r>
              <w:rPr>
                <w:rFonts w:ascii="宋体" w:hAnsi="宋体" w:cs="宋体" w:hint="eastAsia"/>
                <w:szCs w:val="21"/>
              </w:rPr>
              <w:t>国家税务总局天津市滨海新区税务局</w:t>
            </w:r>
            <w:r>
              <w:rPr>
                <w:rFonts w:ascii="宋体" w:hAnsi="宋体" w:cs="宋体" w:hint="eastAsia"/>
                <w:szCs w:val="21"/>
              </w:rPr>
              <w:t>12366</w:t>
            </w:r>
            <w:r>
              <w:rPr>
                <w:rFonts w:ascii="宋体" w:hAnsi="宋体" w:cs="宋体" w:hint="eastAsia"/>
                <w:szCs w:val="21"/>
              </w:rPr>
              <w:t>远程</w:t>
            </w:r>
            <w:proofErr w:type="gramStart"/>
            <w:r>
              <w:rPr>
                <w:rFonts w:ascii="宋体" w:hAnsi="宋体" w:cs="宋体" w:hint="eastAsia"/>
                <w:szCs w:val="21"/>
              </w:rPr>
              <w:t>座席</w:t>
            </w:r>
            <w:proofErr w:type="gramEnd"/>
            <w:r>
              <w:rPr>
                <w:rFonts w:ascii="宋体" w:hAnsi="宋体" w:cs="宋体" w:hint="eastAsia"/>
                <w:szCs w:val="21"/>
              </w:rPr>
              <w:t>所有需要负责的工作内容</w:t>
            </w:r>
          </w:p>
        </w:tc>
      </w:tr>
      <w:tr w:rsidR="00CD5B09">
        <w:trPr>
          <w:trHeight w:val="400"/>
        </w:trPr>
        <w:tc>
          <w:tcPr>
            <w:tcW w:w="648" w:type="dxa"/>
            <w:vMerge w:val="restart"/>
            <w:vAlign w:val="center"/>
          </w:tcPr>
          <w:p w:rsidR="00CD5B09" w:rsidRDefault="002C2D6E">
            <w:pPr>
              <w:jc w:val="center"/>
              <w:rPr>
                <w:rFonts w:ascii="宋体" w:hAnsi="宋体" w:cs="宋体"/>
                <w:szCs w:val="21"/>
              </w:rPr>
            </w:pPr>
            <w:r>
              <w:rPr>
                <w:rFonts w:ascii="宋体" w:hAnsi="宋体" w:cs="宋体" w:hint="eastAsia"/>
                <w:szCs w:val="21"/>
              </w:rPr>
              <w:t>7</w:t>
            </w:r>
          </w:p>
        </w:tc>
        <w:tc>
          <w:tcPr>
            <w:tcW w:w="1512" w:type="dxa"/>
            <w:vMerge w:val="restart"/>
            <w:vAlign w:val="center"/>
          </w:tcPr>
          <w:p w:rsidR="00CD5B09" w:rsidRDefault="002C2D6E">
            <w:pPr>
              <w:jc w:val="center"/>
              <w:rPr>
                <w:rFonts w:ascii="宋体" w:hAnsi="宋体" w:cs="宋体"/>
                <w:szCs w:val="21"/>
              </w:rPr>
            </w:pPr>
            <w:r>
              <w:rPr>
                <w:rFonts w:ascii="宋体" w:hAnsi="宋体" w:cs="宋体" w:hint="eastAsia"/>
                <w:szCs w:val="21"/>
              </w:rPr>
              <w:t>项目相关单位</w:t>
            </w:r>
          </w:p>
        </w:tc>
        <w:tc>
          <w:tcPr>
            <w:tcW w:w="8379" w:type="dxa"/>
            <w:vAlign w:val="center"/>
          </w:tcPr>
          <w:p w:rsidR="00CD5B09" w:rsidRDefault="002C2D6E">
            <w:pPr>
              <w:jc w:val="left"/>
              <w:rPr>
                <w:rFonts w:ascii="宋体" w:hAnsi="宋体" w:cs="宋体"/>
                <w:szCs w:val="21"/>
              </w:rPr>
            </w:pPr>
            <w:r>
              <w:rPr>
                <w:rFonts w:ascii="宋体" w:hAnsi="宋体" w:cs="宋体" w:hint="eastAsia"/>
                <w:szCs w:val="21"/>
              </w:rPr>
              <w:t>需求部门：国家税务总局天津市滨海新区税务局</w:t>
            </w:r>
          </w:p>
        </w:tc>
      </w:tr>
      <w:tr w:rsidR="00CD5B09">
        <w:trPr>
          <w:trHeight w:val="224"/>
        </w:trPr>
        <w:tc>
          <w:tcPr>
            <w:tcW w:w="648" w:type="dxa"/>
            <w:vMerge/>
            <w:vAlign w:val="center"/>
          </w:tcPr>
          <w:p w:rsidR="00CD5B09" w:rsidRDefault="00CD5B09">
            <w:pPr>
              <w:jc w:val="center"/>
              <w:rPr>
                <w:rFonts w:ascii="宋体" w:hAnsi="宋体" w:cs="宋体"/>
                <w:szCs w:val="21"/>
              </w:rPr>
            </w:pPr>
          </w:p>
        </w:tc>
        <w:tc>
          <w:tcPr>
            <w:tcW w:w="1512" w:type="dxa"/>
            <w:vMerge/>
            <w:vAlign w:val="center"/>
          </w:tcPr>
          <w:p w:rsidR="00CD5B09" w:rsidRDefault="00CD5B09">
            <w:pPr>
              <w:jc w:val="center"/>
              <w:rPr>
                <w:rFonts w:ascii="宋体" w:hAnsi="宋体" w:cs="宋体"/>
                <w:szCs w:val="21"/>
              </w:rPr>
            </w:pPr>
          </w:p>
        </w:tc>
        <w:tc>
          <w:tcPr>
            <w:tcW w:w="8379" w:type="dxa"/>
            <w:vAlign w:val="center"/>
          </w:tcPr>
          <w:p w:rsidR="00CD5B09" w:rsidRDefault="002C2D6E">
            <w:pPr>
              <w:jc w:val="left"/>
              <w:rPr>
                <w:rFonts w:ascii="宋体" w:hAnsi="宋体" w:cs="宋体"/>
                <w:szCs w:val="21"/>
              </w:rPr>
            </w:pPr>
            <w:r>
              <w:rPr>
                <w:rFonts w:ascii="宋体" w:hAnsi="宋体" w:cs="宋体" w:hint="eastAsia"/>
                <w:szCs w:val="21"/>
              </w:rPr>
              <w:t>验收部门：国家税务总局天津市滨海新区税务局</w:t>
            </w:r>
          </w:p>
        </w:tc>
      </w:tr>
      <w:tr w:rsidR="00CD5B09">
        <w:trPr>
          <w:trHeight w:val="224"/>
        </w:trPr>
        <w:tc>
          <w:tcPr>
            <w:tcW w:w="648" w:type="dxa"/>
            <w:vMerge w:val="restart"/>
            <w:vAlign w:val="center"/>
          </w:tcPr>
          <w:p w:rsidR="00CD5B09" w:rsidRDefault="002C2D6E">
            <w:pPr>
              <w:jc w:val="center"/>
              <w:rPr>
                <w:rFonts w:ascii="宋体" w:hAnsi="宋体" w:cs="宋体"/>
                <w:szCs w:val="21"/>
              </w:rPr>
            </w:pPr>
            <w:r>
              <w:rPr>
                <w:rFonts w:ascii="宋体" w:hAnsi="宋体" w:cs="宋体" w:hint="eastAsia"/>
                <w:szCs w:val="21"/>
              </w:rPr>
              <w:t>8</w:t>
            </w:r>
          </w:p>
        </w:tc>
        <w:tc>
          <w:tcPr>
            <w:tcW w:w="1512" w:type="dxa"/>
            <w:vMerge w:val="restart"/>
            <w:vAlign w:val="center"/>
          </w:tcPr>
          <w:p w:rsidR="00CD5B09" w:rsidRDefault="002C2D6E">
            <w:pPr>
              <w:jc w:val="center"/>
              <w:rPr>
                <w:rFonts w:ascii="宋体" w:hAnsi="宋体" w:cs="宋体"/>
                <w:szCs w:val="21"/>
              </w:rPr>
            </w:pPr>
            <w:r>
              <w:rPr>
                <w:rFonts w:ascii="宋体" w:hAnsi="宋体" w:cs="宋体" w:hint="eastAsia"/>
                <w:szCs w:val="21"/>
              </w:rPr>
              <w:t>采购意向公开</w:t>
            </w:r>
          </w:p>
        </w:tc>
        <w:tc>
          <w:tcPr>
            <w:tcW w:w="8379" w:type="dxa"/>
          </w:tcPr>
          <w:p w:rsidR="00CD5B09" w:rsidRDefault="002C2D6E">
            <w:pPr>
              <w:jc w:val="left"/>
              <w:rPr>
                <w:rFonts w:ascii="宋体" w:hAnsi="宋体" w:cs="宋体"/>
                <w:szCs w:val="21"/>
              </w:rPr>
            </w:pPr>
            <w:r>
              <w:rPr>
                <w:rFonts w:ascii="MS Mincho" w:eastAsia="MS Mincho" w:hAnsi="MS Mincho" w:cs="MS Mincho" w:hint="eastAsia"/>
                <w:szCs w:val="21"/>
              </w:rPr>
              <w:t>☑</w:t>
            </w:r>
            <w:r>
              <w:rPr>
                <w:rFonts w:ascii="宋体" w:eastAsia="宋体" w:hAnsi="宋体" w:cs="宋体" w:hint="eastAsia"/>
                <w:szCs w:val="21"/>
              </w:rPr>
              <w:t>本项目已于</w:t>
            </w:r>
            <w:r>
              <w:rPr>
                <w:rFonts w:ascii="宋体" w:eastAsia="宋体" w:hAnsi="宋体" w:cs="宋体" w:hint="eastAsia"/>
                <w:szCs w:val="21"/>
              </w:rPr>
              <w:t>2024</w:t>
            </w:r>
            <w:r>
              <w:rPr>
                <w:rFonts w:ascii="宋体" w:hAnsi="宋体" w:cs="宋体" w:hint="eastAsia"/>
                <w:szCs w:val="21"/>
              </w:rPr>
              <w:t>年</w:t>
            </w:r>
            <w:r>
              <w:rPr>
                <w:rFonts w:ascii="宋体" w:hAnsi="宋体" w:cs="宋体" w:hint="eastAsia"/>
                <w:szCs w:val="21"/>
              </w:rPr>
              <w:t>7</w:t>
            </w:r>
            <w:r>
              <w:rPr>
                <w:rFonts w:ascii="宋体" w:hAnsi="宋体" w:cs="宋体" w:hint="eastAsia"/>
                <w:szCs w:val="21"/>
              </w:rPr>
              <w:t>月</w:t>
            </w:r>
            <w:r>
              <w:rPr>
                <w:rFonts w:ascii="宋体" w:hAnsi="宋体" w:cs="宋体" w:hint="eastAsia"/>
                <w:szCs w:val="21"/>
              </w:rPr>
              <w:t>19</w:t>
            </w:r>
            <w:r>
              <w:rPr>
                <w:rFonts w:ascii="宋体" w:hAnsi="宋体" w:cs="宋体" w:hint="eastAsia"/>
                <w:szCs w:val="21"/>
              </w:rPr>
              <w:t>日公开采购意向</w:t>
            </w:r>
          </w:p>
        </w:tc>
      </w:tr>
      <w:tr w:rsidR="00CD5B09">
        <w:trPr>
          <w:trHeight w:val="224"/>
        </w:trPr>
        <w:tc>
          <w:tcPr>
            <w:tcW w:w="648" w:type="dxa"/>
            <w:vMerge/>
          </w:tcPr>
          <w:p w:rsidR="00CD5B09" w:rsidRDefault="00CD5B09">
            <w:pPr>
              <w:jc w:val="center"/>
              <w:rPr>
                <w:rFonts w:ascii="宋体" w:hAnsi="宋体" w:cs="宋体"/>
                <w:szCs w:val="21"/>
              </w:rPr>
            </w:pPr>
          </w:p>
        </w:tc>
        <w:tc>
          <w:tcPr>
            <w:tcW w:w="1512" w:type="dxa"/>
            <w:vMerge/>
          </w:tcPr>
          <w:p w:rsidR="00CD5B09" w:rsidRDefault="00CD5B09">
            <w:pPr>
              <w:jc w:val="center"/>
              <w:rPr>
                <w:rFonts w:ascii="宋体" w:hAnsi="宋体" w:cs="宋体"/>
                <w:szCs w:val="21"/>
              </w:rPr>
            </w:pPr>
          </w:p>
        </w:tc>
        <w:tc>
          <w:tcPr>
            <w:tcW w:w="8379" w:type="dxa"/>
          </w:tcPr>
          <w:p w:rsidR="00CD5B09" w:rsidRDefault="002C2D6E">
            <w:pPr>
              <w:jc w:val="left"/>
              <w:rPr>
                <w:rFonts w:ascii="宋体" w:hAnsi="宋体" w:cs="宋体"/>
                <w:szCs w:val="21"/>
              </w:rPr>
            </w:pPr>
            <w:r>
              <w:rPr>
                <w:rFonts w:ascii="宋体" w:hAnsi="宋体" w:cs="宋体" w:hint="eastAsia"/>
                <w:szCs w:val="21"/>
              </w:rPr>
              <w:t>□本项目经立项审批不公开采购意向</w:t>
            </w:r>
          </w:p>
        </w:tc>
      </w:tr>
      <w:tr w:rsidR="00CD5B09">
        <w:trPr>
          <w:trHeight w:val="313"/>
        </w:trPr>
        <w:tc>
          <w:tcPr>
            <w:tcW w:w="648" w:type="dxa"/>
            <w:vMerge w:val="restart"/>
            <w:vAlign w:val="center"/>
          </w:tcPr>
          <w:p w:rsidR="00CD5B09" w:rsidRDefault="002C2D6E">
            <w:pPr>
              <w:jc w:val="center"/>
              <w:rPr>
                <w:rFonts w:ascii="宋体" w:hAnsi="宋体" w:cs="宋体"/>
                <w:szCs w:val="21"/>
              </w:rPr>
            </w:pPr>
            <w:r>
              <w:rPr>
                <w:rFonts w:ascii="宋体" w:hAnsi="宋体" w:cs="宋体" w:hint="eastAsia"/>
                <w:szCs w:val="21"/>
              </w:rPr>
              <w:t>9</w:t>
            </w:r>
          </w:p>
        </w:tc>
        <w:tc>
          <w:tcPr>
            <w:tcW w:w="1512" w:type="dxa"/>
            <w:vMerge w:val="restart"/>
            <w:vAlign w:val="center"/>
          </w:tcPr>
          <w:p w:rsidR="00CD5B09" w:rsidRDefault="002C2D6E">
            <w:pPr>
              <w:jc w:val="center"/>
              <w:rPr>
                <w:rFonts w:ascii="宋体" w:hAnsi="宋体" w:cs="宋体"/>
                <w:szCs w:val="21"/>
              </w:rPr>
            </w:pPr>
            <w:r>
              <w:rPr>
                <w:rFonts w:ascii="宋体" w:hAnsi="宋体" w:cs="宋体" w:hint="eastAsia"/>
                <w:szCs w:val="21"/>
              </w:rPr>
              <w:t>支持中小企业</w:t>
            </w:r>
          </w:p>
        </w:tc>
        <w:tc>
          <w:tcPr>
            <w:tcW w:w="8379" w:type="dxa"/>
          </w:tcPr>
          <w:p w:rsidR="00CD5B09" w:rsidRDefault="002C2D6E">
            <w:pPr>
              <w:jc w:val="left"/>
              <w:rPr>
                <w:rFonts w:ascii="宋体" w:hAnsi="宋体" w:cs="宋体"/>
                <w:color w:val="FF0000"/>
                <w:szCs w:val="21"/>
              </w:rPr>
            </w:pPr>
            <w:r>
              <w:rPr>
                <w:rFonts w:ascii="宋体" w:hAnsi="宋体" w:cs="宋体"/>
                <w:szCs w:val="21"/>
              </w:rPr>
              <w:sym w:font="Wingdings 2" w:char="F052"/>
            </w:r>
            <w:r>
              <w:rPr>
                <w:rFonts w:ascii="宋体" w:hAnsi="宋体" w:cs="宋体" w:hint="eastAsia"/>
                <w:szCs w:val="21"/>
              </w:rPr>
              <w:t>本项目专门面向中小企业采购</w:t>
            </w:r>
          </w:p>
        </w:tc>
      </w:tr>
      <w:tr w:rsidR="00CD5B09">
        <w:trPr>
          <w:trHeight w:val="224"/>
        </w:trPr>
        <w:tc>
          <w:tcPr>
            <w:tcW w:w="648" w:type="dxa"/>
            <w:vMerge/>
          </w:tcPr>
          <w:p w:rsidR="00CD5B09" w:rsidRDefault="00CD5B09">
            <w:pPr>
              <w:jc w:val="center"/>
              <w:rPr>
                <w:rFonts w:ascii="宋体" w:hAnsi="宋体" w:cs="宋体"/>
                <w:szCs w:val="21"/>
              </w:rPr>
            </w:pPr>
          </w:p>
        </w:tc>
        <w:tc>
          <w:tcPr>
            <w:tcW w:w="1512" w:type="dxa"/>
            <w:vMerge/>
          </w:tcPr>
          <w:p w:rsidR="00CD5B09" w:rsidRDefault="00CD5B09">
            <w:pPr>
              <w:jc w:val="center"/>
              <w:rPr>
                <w:rFonts w:ascii="宋体" w:hAnsi="宋体" w:cs="宋体"/>
                <w:szCs w:val="21"/>
              </w:rPr>
            </w:pPr>
          </w:p>
        </w:tc>
        <w:tc>
          <w:tcPr>
            <w:tcW w:w="8379" w:type="dxa"/>
          </w:tcPr>
          <w:p w:rsidR="00CD5B09" w:rsidRDefault="002C2D6E">
            <w:pPr>
              <w:jc w:val="left"/>
              <w:rPr>
                <w:rFonts w:ascii="宋体" w:hAnsi="宋体" w:cs="宋体"/>
                <w:szCs w:val="21"/>
              </w:rPr>
            </w:pPr>
            <w:r>
              <w:rPr>
                <w:rFonts w:ascii="宋体" w:hAnsi="宋体" w:cs="宋体" w:hint="eastAsia"/>
                <w:szCs w:val="21"/>
              </w:rPr>
              <w:sym w:font="Wingdings 2" w:char="00A3"/>
            </w:r>
            <w:r>
              <w:rPr>
                <w:rFonts w:ascii="宋体" w:hAnsi="宋体" w:cs="宋体" w:hint="eastAsia"/>
                <w:szCs w:val="21"/>
              </w:rPr>
              <w:t>本项目预留预算金额的</w:t>
            </w:r>
            <w:r>
              <w:rPr>
                <w:rFonts w:ascii="宋体" w:hAnsi="宋体" w:cs="宋体" w:hint="eastAsia"/>
                <w:szCs w:val="21"/>
              </w:rPr>
              <w:t xml:space="preserve">   %</w:t>
            </w:r>
            <w:r>
              <w:rPr>
                <w:rFonts w:ascii="宋体" w:hAnsi="宋体" w:cs="宋体" w:hint="eastAsia"/>
                <w:szCs w:val="21"/>
              </w:rPr>
              <w:t>专门面向中小企业采购</w:t>
            </w:r>
          </w:p>
        </w:tc>
      </w:tr>
      <w:tr w:rsidR="00CD5B09">
        <w:trPr>
          <w:trHeight w:val="130"/>
        </w:trPr>
        <w:tc>
          <w:tcPr>
            <w:tcW w:w="648" w:type="dxa"/>
            <w:vMerge/>
          </w:tcPr>
          <w:p w:rsidR="00CD5B09" w:rsidRDefault="00CD5B09">
            <w:pPr>
              <w:jc w:val="center"/>
              <w:rPr>
                <w:rFonts w:ascii="宋体" w:hAnsi="宋体" w:cs="宋体"/>
                <w:szCs w:val="21"/>
              </w:rPr>
            </w:pPr>
          </w:p>
        </w:tc>
        <w:tc>
          <w:tcPr>
            <w:tcW w:w="1512" w:type="dxa"/>
            <w:vMerge/>
          </w:tcPr>
          <w:p w:rsidR="00CD5B09" w:rsidRDefault="00CD5B09">
            <w:pPr>
              <w:jc w:val="center"/>
              <w:rPr>
                <w:rFonts w:ascii="宋体" w:hAnsi="宋体" w:cs="宋体"/>
                <w:szCs w:val="21"/>
              </w:rPr>
            </w:pPr>
          </w:p>
        </w:tc>
        <w:tc>
          <w:tcPr>
            <w:tcW w:w="8379" w:type="dxa"/>
          </w:tcPr>
          <w:p w:rsidR="00CD5B09" w:rsidRDefault="002C2D6E">
            <w:pPr>
              <w:jc w:val="left"/>
              <w:rPr>
                <w:rFonts w:ascii="宋体" w:hAnsi="宋体" w:cs="宋体"/>
                <w:szCs w:val="21"/>
              </w:rPr>
            </w:pPr>
            <w:r>
              <w:rPr>
                <w:rFonts w:ascii="宋体" w:hAnsi="宋体" w:cs="宋体" w:hint="eastAsia"/>
                <w:szCs w:val="21"/>
              </w:rPr>
              <w:t>□本项目不适宜由中小企业提供，且已履行报批手续</w:t>
            </w:r>
          </w:p>
        </w:tc>
      </w:tr>
    </w:tbl>
    <w:bookmarkEnd w:id="1"/>
    <w:bookmarkEnd w:id="2"/>
    <w:p w:rsidR="00CD5B09" w:rsidRDefault="002C2D6E">
      <w:pPr>
        <w:snapToGrid w:val="0"/>
        <w:jc w:val="left"/>
        <w:textAlignment w:val="baseline"/>
        <w:rPr>
          <w:rFonts w:ascii="宋体" w:cs="仿宋_GB2312"/>
          <w:sz w:val="28"/>
          <w:szCs w:val="28"/>
          <w:highlight w:val="yellow"/>
        </w:rPr>
      </w:pPr>
      <w:r>
        <w:rPr>
          <w:rFonts w:ascii="宋体" w:hAnsi="宋体" w:cs="仿宋_GB2312" w:hint="eastAsia"/>
          <w:sz w:val="28"/>
          <w:szCs w:val="28"/>
        </w:rPr>
        <w:t>项目联系人：</w:t>
      </w:r>
      <w:r>
        <w:rPr>
          <w:rFonts w:ascii="宋体" w:hAnsi="宋体" w:cs="仿宋_GB2312" w:hint="eastAsia"/>
          <w:sz w:val="28"/>
          <w:szCs w:val="28"/>
        </w:rPr>
        <w:t>王虹</w:t>
      </w:r>
    </w:p>
    <w:p w:rsidR="00CD5B09" w:rsidRDefault="002C2D6E">
      <w:pPr>
        <w:snapToGrid w:val="0"/>
        <w:jc w:val="left"/>
        <w:textAlignment w:val="baseline"/>
        <w:rPr>
          <w:rFonts w:ascii="黑体" w:hAnsi="黑体"/>
          <w:sz w:val="32"/>
          <w:szCs w:val="32"/>
        </w:rPr>
      </w:pPr>
      <w:r>
        <w:rPr>
          <w:rFonts w:ascii="宋体" w:hAnsi="宋体" w:cs="仿宋_GB2312" w:hint="eastAsia"/>
          <w:sz w:val="28"/>
          <w:szCs w:val="28"/>
        </w:rPr>
        <w:t>联系人办公电话和手机：</w:t>
      </w:r>
      <w:r>
        <w:rPr>
          <w:rFonts w:ascii="宋体" w:hAnsi="宋体" w:cs="仿宋_GB2312" w:hint="eastAsia"/>
          <w:sz w:val="28"/>
          <w:szCs w:val="28"/>
        </w:rPr>
        <w:t>66890</w:t>
      </w:r>
      <w:r>
        <w:rPr>
          <w:rFonts w:ascii="宋体" w:hAnsi="宋体" w:cs="仿宋_GB2312" w:hint="eastAsia"/>
          <w:sz w:val="28"/>
          <w:szCs w:val="28"/>
        </w:rPr>
        <w:t>176</w:t>
      </w:r>
      <w:r>
        <w:rPr>
          <w:rFonts w:ascii="宋体" w:hAnsi="宋体" w:cs="仿宋_GB2312" w:hint="eastAsia"/>
          <w:sz w:val="28"/>
          <w:szCs w:val="28"/>
        </w:rPr>
        <w:t xml:space="preserve"> </w:t>
      </w:r>
      <w:r>
        <w:rPr>
          <w:rFonts w:ascii="宋体" w:hAnsi="宋体" w:cs="仿宋_GB2312" w:hint="eastAsia"/>
          <w:sz w:val="28"/>
          <w:szCs w:val="28"/>
        </w:rPr>
        <w:t>15602179969</w:t>
      </w:r>
    </w:p>
    <w:p w:rsidR="00CD5B09" w:rsidRDefault="002C2D6E">
      <w:pPr>
        <w:tabs>
          <w:tab w:val="left" w:pos="1453"/>
        </w:tabs>
        <w:rPr>
          <w:b/>
          <w:bCs/>
          <w:sz w:val="24"/>
          <w:szCs w:val="28"/>
        </w:rPr>
      </w:pPr>
      <w:r>
        <w:rPr>
          <w:b/>
          <w:bCs/>
          <w:sz w:val="24"/>
          <w:szCs w:val="28"/>
        </w:rPr>
        <w:tab/>
      </w:r>
    </w:p>
    <w:p w:rsidR="00CD5B09" w:rsidRDefault="002C2D6E">
      <w:pPr>
        <w:pStyle w:val="a7"/>
        <w:shd w:val="clear" w:color="auto" w:fill="FFFFFF"/>
        <w:spacing w:before="0" w:beforeAutospacing="0" w:after="0" w:afterAutospacing="0"/>
        <w:ind w:firstLineChars="200" w:firstLine="560"/>
        <w:jc w:val="both"/>
        <w:rPr>
          <w:rFonts w:ascii="楷体_GB2312" w:eastAsia="楷体_GB2312" w:hAnsi="仿宋_GB2312" w:cs="仿宋_GB2312"/>
          <w:sz w:val="28"/>
          <w:szCs w:val="28"/>
          <w:lang w:val="zh-CN"/>
        </w:rPr>
      </w:pPr>
      <w:r>
        <w:rPr>
          <w:rFonts w:ascii="楷体_GB2312" w:eastAsia="楷体_GB2312" w:hAnsi="仿宋_GB2312" w:cs="仿宋_GB2312" w:hint="eastAsia"/>
          <w:sz w:val="28"/>
          <w:szCs w:val="28"/>
          <w:lang w:val="zh-CN"/>
        </w:rPr>
        <w:t>一、项目概述</w:t>
      </w:r>
    </w:p>
    <w:p w:rsidR="00CD5B09" w:rsidRDefault="002C2D6E">
      <w:pPr>
        <w:pStyle w:val="a0"/>
        <w:ind w:firstLineChars="200" w:firstLine="560"/>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国家税务总局天津市滨海新区税务局</w:t>
      </w:r>
      <w:r>
        <w:rPr>
          <w:rFonts w:ascii="仿宋_GB2312" w:eastAsia="仿宋_GB2312" w:hAnsi="仿宋_GB2312" w:cs="仿宋_GB2312" w:hint="eastAsia"/>
          <w:sz w:val="28"/>
          <w:szCs w:val="28"/>
          <w:lang w:val="zh-CN"/>
        </w:rPr>
        <w:t>12366</w:t>
      </w:r>
      <w:r>
        <w:rPr>
          <w:rFonts w:ascii="仿宋_GB2312" w:eastAsia="仿宋_GB2312" w:hAnsi="仿宋_GB2312" w:cs="仿宋_GB2312" w:hint="eastAsia"/>
          <w:sz w:val="28"/>
          <w:szCs w:val="28"/>
          <w:lang w:val="zh-CN"/>
        </w:rPr>
        <w:t>纳税缴费服务热线远程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服务项目，服务地点：国家税务总局天津市滨海新区税务局大连道</w:t>
      </w:r>
      <w:r>
        <w:rPr>
          <w:rFonts w:ascii="仿宋_GB2312" w:eastAsia="仿宋_GB2312" w:hAnsi="仿宋_GB2312" w:cs="仿宋_GB2312" w:hint="eastAsia"/>
          <w:sz w:val="28"/>
          <w:szCs w:val="28"/>
          <w:lang w:val="zh-CN"/>
        </w:rPr>
        <w:t>1428</w:t>
      </w:r>
      <w:r>
        <w:rPr>
          <w:rFonts w:ascii="仿宋_GB2312" w:eastAsia="仿宋_GB2312" w:hAnsi="仿宋_GB2312" w:cs="仿宋_GB2312" w:hint="eastAsia"/>
          <w:sz w:val="28"/>
          <w:szCs w:val="28"/>
          <w:lang w:val="zh-CN"/>
        </w:rPr>
        <w:t>号。本项目服务范围包含：负责滨海新区税务局</w:t>
      </w:r>
      <w:r>
        <w:rPr>
          <w:rFonts w:ascii="仿宋_GB2312" w:eastAsia="仿宋_GB2312" w:hAnsi="仿宋_GB2312" w:cs="仿宋_GB2312" w:hint="eastAsia"/>
          <w:sz w:val="28"/>
          <w:szCs w:val="28"/>
        </w:rPr>
        <w:t>12366</w:t>
      </w:r>
      <w:r>
        <w:rPr>
          <w:rFonts w:ascii="仿宋_GB2312" w:eastAsia="仿宋_GB2312" w:hAnsi="仿宋_GB2312" w:cs="仿宋_GB2312" w:hint="eastAsia"/>
          <w:sz w:val="28"/>
          <w:szCs w:val="28"/>
        </w:rPr>
        <w:t>纳税缴费服务热线远程</w:t>
      </w:r>
      <w:proofErr w:type="gramStart"/>
      <w:r>
        <w:rPr>
          <w:rFonts w:ascii="仿宋_GB2312" w:eastAsia="仿宋_GB2312" w:hAnsi="仿宋_GB2312" w:cs="仿宋_GB2312" w:hint="eastAsia"/>
          <w:sz w:val="28"/>
          <w:szCs w:val="28"/>
        </w:rPr>
        <w:t>座席</w:t>
      </w:r>
      <w:proofErr w:type="gramEnd"/>
      <w:r>
        <w:rPr>
          <w:rFonts w:ascii="仿宋_GB2312" w:eastAsia="仿宋_GB2312" w:hAnsi="仿宋_GB2312" w:cs="仿宋_GB2312" w:hint="eastAsia"/>
          <w:sz w:val="28"/>
          <w:szCs w:val="28"/>
        </w:rPr>
        <w:t>咨询服务</w:t>
      </w:r>
      <w:r>
        <w:rPr>
          <w:rFonts w:ascii="仿宋_GB2312" w:eastAsia="仿宋_GB2312" w:hAnsi="仿宋_GB2312" w:cs="仿宋_GB2312" w:hint="eastAsia"/>
          <w:sz w:val="28"/>
          <w:szCs w:val="28"/>
          <w:lang w:val="zh-CN"/>
        </w:rPr>
        <w:t>。项目服务期限为自签订合同之日起一年。</w:t>
      </w:r>
    </w:p>
    <w:p w:rsidR="00CD5B09" w:rsidRDefault="002C2D6E">
      <w:pPr>
        <w:pStyle w:val="a7"/>
        <w:shd w:val="clear" w:color="auto" w:fill="FFFFFF"/>
        <w:spacing w:before="0" w:beforeAutospacing="0" w:after="0" w:afterAutospacing="0"/>
        <w:ind w:firstLineChars="200" w:firstLine="560"/>
        <w:jc w:val="both"/>
        <w:rPr>
          <w:rFonts w:ascii="楷体_GB2312" w:eastAsia="楷体_GB2312" w:hAnsi="仿宋_GB2312" w:cs="仿宋_GB2312"/>
          <w:sz w:val="28"/>
          <w:szCs w:val="28"/>
          <w:lang w:val="zh-CN"/>
        </w:rPr>
      </w:pPr>
      <w:r>
        <w:rPr>
          <w:rFonts w:ascii="楷体_GB2312" w:eastAsia="楷体_GB2312" w:hAnsi="仿宋_GB2312" w:cs="仿宋_GB2312" w:hint="eastAsia"/>
          <w:sz w:val="28"/>
          <w:szCs w:val="28"/>
          <w:lang w:val="zh-CN"/>
        </w:rPr>
        <w:lastRenderedPageBreak/>
        <w:t>二、投标要求</w:t>
      </w:r>
    </w:p>
    <w:p w:rsidR="00CD5B09" w:rsidRDefault="002C2D6E">
      <w:pPr>
        <w:ind w:rightChars="-47" w:right="-99" w:firstLineChars="200" w:firstLine="560"/>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（一）投标人应满足《中华人民共和国政府采购法》第二十二条规定。</w:t>
      </w:r>
    </w:p>
    <w:p w:rsidR="00CD5B09" w:rsidRDefault="002C2D6E">
      <w:pPr>
        <w:ind w:rightChars="-47" w:right="-99" w:firstLineChars="200" w:firstLine="560"/>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（二）本项目不接受联合体参与投标。</w:t>
      </w:r>
    </w:p>
    <w:p w:rsidR="00CD5B09" w:rsidRDefault="002C2D6E">
      <w:pPr>
        <w:ind w:rightChars="-47" w:right="-99" w:firstLineChars="200" w:firstLine="560"/>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（三）本项目专门面向中小企业采购，提供《中小企业声明函》。</w:t>
      </w:r>
    </w:p>
    <w:p w:rsidR="00CD5B09" w:rsidRDefault="002C2D6E">
      <w:pPr>
        <w:ind w:rightChars="-47" w:right="-99" w:firstLineChars="200" w:firstLine="560"/>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（四）本项目不组织踏勘现场。</w:t>
      </w:r>
    </w:p>
    <w:p w:rsidR="00CD5B09" w:rsidRDefault="002C2D6E">
      <w:pPr>
        <w:ind w:rightChars="-47" w:right="-99"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lang w:val="zh-CN"/>
        </w:rPr>
        <w:t>（五）</w:t>
      </w:r>
      <w:r>
        <w:rPr>
          <w:rFonts w:ascii="仿宋_GB2312" w:eastAsia="仿宋_GB2312" w:hAnsi="仿宋_GB2312" w:cs="仿宋_GB2312" w:hint="eastAsia"/>
          <w:sz w:val="28"/>
          <w:szCs w:val="28"/>
        </w:rPr>
        <w:t>投标人提供以下资料的为优选资质：</w:t>
      </w:r>
    </w:p>
    <w:p w:rsidR="00CD5B09" w:rsidRDefault="002C2D6E">
      <w:pPr>
        <w:pStyle w:val="Default"/>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lang w:val="zh-CN"/>
        </w:rPr>
        <w:t>完全按照以下要求</w:t>
      </w:r>
      <w:proofErr w:type="gramStart"/>
      <w:r>
        <w:rPr>
          <w:rFonts w:ascii="仿宋_GB2312" w:eastAsia="仿宋_GB2312" w:hAnsi="仿宋_GB2312" w:cs="仿宋_GB2312" w:hint="eastAsia"/>
          <w:sz w:val="28"/>
          <w:szCs w:val="28"/>
          <w:lang w:val="zh-CN"/>
        </w:rPr>
        <w:t>提供曾</w:t>
      </w:r>
      <w:proofErr w:type="gramEnd"/>
      <w:r>
        <w:rPr>
          <w:rFonts w:ascii="仿宋_GB2312" w:eastAsia="仿宋_GB2312" w:hAnsi="仿宋_GB2312" w:cs="仿宋_GB2312" w:hint="eastAsia"/>
          <w:sz w:val="28"/>
          <w:szCs w:val="28"/>
          <w:lang w:val="zh-CN"/>
        </w:rPr>
        <w:t>实施的服务业绩</w:t>
      </w:r>
      <w:r>
        <w:rPr>
          <w:rFonts w:ascii="仿宋_GB2312" w:eastAsia="仿宋_GB2312" w:hAnsi="仿宋_GB2312" w:cs="仿宋_GB2312" w:hint="eastAsia"/>
          <w:sz w:val="28"/>
          <w:szCs w:val="28"/>
        </w:rPr>
        <w:t>的</w:t>
      </w:r>
      <w:r>
        <w:rPr>
          <w:rFonts w:ascii="仿宋_GB2312" w:eastAsia="仿宋_GB2312" w:hAnsi="仿宋_GB2312" w:cs="仿宋_GB2312" w:hint="eastAsia"/>
          <w:sz w:val="28"/>
          <w:szCs w:val="28"/>
          <w:lang w:val="zh-CN"/>
        </w:rPr>
        <w:t>，提供的证明材料均不得遮挡涂黑。</w:t>
      </w:r>
    </w:p>
    <w:p w:rsidR="00CD5B09" w:rsidRDefault="002C2D6E">
      <w:pPr>
        <w:pStyle w:val="Default"/>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2.</w:t>
      </w:r>
      <w:r>
        <w:rPr>
          <w:rFonts w:ascii="仿宋_GB2312" w:eastAsia="仿宋_GB2312" w:hAnsi="仿宋_GB2312" w:cs="仿宋_GB2312" w:hint="eastAsia"/>
          <w:sz w:val="28"/>
          <w:szCs w:val="28"/>
          <w:lang w:val="zh-CN"/>
        </w:rPr>
        <w:t>合同原件扫描件。</w:t>
      </w:r>
      <w:r>
        <w:rPr>
          <w:rFonts w:ascii="仿宋_GB2312" w:eastAsia="仿宋_GB2312" w:hAnsi="仿宋_GB2312" w:cs="仿宋_GB2312" w:hint="eastAsia"/>
          <w:sz w:val="28"/>
          <w:szCs w:val="28"/>
          <w:lang w:val="zh-CN"/>
        </w:rPr>
        <w:t>投标人提供的</w:t>
      </w:r>
      <w:r>
        <w:rPr>
          <w:rFonts w:ascii="仿宋_GB2312" w:eastAsia="仿宋_GB2312" w:hAnsi="仿宋_GB2312" w:cs="仿宋_GB2312" w:hint="eastAsia"/>
          <w:sz w:val="28"/>
          <w:szCs w:val="28"/>
        </w:rPr>
        <w:t>2021</w:t>
      </w:r>
      <w:r>
        <w:rPr>
          <w:rFonts w:ascii="仿宋_GB2312" w:eastAsia="仿宋_GB2312" w:hAnsi="仿宋_GB2312" w:cs="仿宋_GB2312" w:hint="eastAsia"/>
          <w:sz w:val="28"/>
          <w:szCs w:val="28"/>
          <w:lang w:val="zh-CN"/>
        </w:rPr>
        <w:t>年</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月以来（以合同签订日期为准）独立承担的与本项目相类似且已完成的案</w:t>
      </w:r>
      <w:r w:rsidRPr="002C2D6E">
        <w:rPr>
          <w:rFonts w:ascii="仿宋_GB2312" w:eastAsia="仿宋_GB2312" w:hAnsi="仿宋_GB2312" w:cs="仿宋_GB2312" w:hint="eastAsia"/>
          <w:sz w:val="28"/>
          <w:szCs w:val="28"/>
          <w:lang w:val="zh-CN"/>
        </w:rPr>
        <w:t>例</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买卖双方名称及盖章、服务期限（合同服务起始日期为</w:t>
      </w:r>
      <w:r>
        <w:rPr>
          <w:rFonts w:ascii="仿宋_GB2312" w:eastAsia="仿宋_GB2312" w:hAnsi="仿宋_GB2312" w:cs="仿宋_GB2312" w:hint="eastAsia"/>
          <w:sz w:val="28"/>
          <w:szCs w:val="28"/>
          <w:lang w:val="zh-CN"/>
        </w:rPr>
        <w:t>202</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lang w:val="zh-CN"/>
        </w:rPr>
        <w:t>年</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月</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日或以后，且履行至少</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年的时间）。</w:t>
      </w:r>
    </w:p>
    <w:p w:rsidR="00CD5B09" w:rsidRDefault="002C2D6E">
      <w:pPr>
        <w:ind w:firstLineChars="200" w:firstLine="56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rPr>
        <w:t>3.</w:t>
      </w:r>
      <w:r>
        <w:rPr>
          <w:rFonts w:ascii="仿宋_GB2312" w:eastAsia="仿宋_GB2312" w:hAnsi="仿宋_GB2312" w:cs="仿宋_GB2312" w:hint="eastAsia"/>
          <w:color w:val="000000"/>
          <w:kern w:val="0"/>
          <w:sz w:val="28"/>
          <w:szCs w:val="28"/>
          <w:lang w:val="zh-CN"/>
        </w:rPr>
        <w:t>已完成的合同，提供加盖合同甲方单位公章的</w:t>
      </w:r>
      <w:proofErr w:type="gramStart"/>
      <w:r>
        <w:rPr>
          <w:rFonts w:ascii="仿宋_GB2312" w:eastAsia="仿宋_GB2312" w:hAnsi="仿宋_GB2312" w:cs="仿宋_GB2312" w:hint="eastAsia"/>
          <w:color w:val="000000"/>
          <w:kern w:val="0"/>
          <w:sz w:val="28"/>
          <w:szCs w:val="28"/>
          <w:lang w:val="zh-CN"/>
        </w:rPr>
        <w:t>成功履行</w:t>
      </w:r>
      <w:proofErr w:type="gramEnd"/>
      <w:r>
        <w:rPr>
          <w:rFonts w:ascii="仿宋_GB2312" w:eastAsia="仿宋_GB2312" w:hAnsi="仿宋_GB2312" w:cs="仿宋_GB2312" w:hint="eastAsia"/>
          <w:color w:val="000000"/>
          <w:kern w:val="0"/>
          <w:sz w:val="28"/>
          <w:szCs w:val="28"/>
          <w:lang w:val="zh-CN"/>
        </w:rPr>
        <w:t>合同的相关证明材料原件扫描件，合同正在实施的，提供加盖合同甲方单位公章的合同履行情况良好的相关证明材料原件扫描件。</w:t>
      </w:r>
    </w:p>
    <w:p w:rsidR="00CD5B09" w:rsidRDefault="002C2D6E">
      <w:pPr>
        <w:ind w:firstLineChars="200" w:firstLine="560"/>
        <w:rPr>
          <w:rFonts w:ascii="仿宋_GB2312" w:eastAsia="仿宋_GB2312" w:hAnsi="仿宋_GB2312" w:cs="仿宋_GB2312"/>
          <w:color w:val="000000"/>
          <w:kern w:val="0"/>
          <w:sz w:val="28"/>
          <w:szCs w:val="28"/>
          <w:lang w:val="zh-CN"/>
        </w:rPr>
      </w:pPr>
      <w:r>
        <w:rPr>
          <w:rFonts w:ascii="仿宋_GB2312" w:eastAsia="仿宋_GB2312" w:hAnsi="仿宋_GB2312" w:cs="仿宋_GB2312" w:hint="eastAsia"/>
          <w:color w:val="000000"/>
          <w:kern w:val="0"/>
          <w:sz w:val="28"/>
          <w:szCs w:val="28"/>
          <w:lang w:val="zh-CN"/>
        </w:rPr>
        <w:t>（</w:t>
      </w:r>
      <w:r>
        <w:rPr>
          <w:rFonts w:ascii="仿宋_GB2312" w:eastAsia="仿宋_GB2312" w:hAnsi="仿宋_GB2312" w:cs="仿宋_GB2312" w:hint="eastAsia"/>
          <w:color w:val="000000"/>
          <w:kern w:val="0"/>
          <w:sz w:val="28"/>
          <w:szCs w:val="28"/>
        </w:rPr>
        <w:t>六</w:t>
      </w:r>
      <w:r>
        <w:rPr>
          <w:rFonts w:ascii="仿宋_GB2312" w:eastAsia="仿宋_GB2312" w:hAnsi="仿宋_GB2312" w:cs="仿宋_GB2312" w:hint="eastAsia"/>
          <w:color w:val="000000"/>
          <w:kern w:val="0"/>
          <w:sz w:val="28"/>
          <w:szCs w:val="28"/>
          <w:lang w:val="zh-CN"/>
        </w:rPr>
        <w:t>）</w:t>
      </w:r>
      <w:r>
        <w:rPr>
          <w:rFonts w:ascii="仿宋_GB2312" w:eastAsia="仿宋_GB2312" w:hAnsi="仿宋_GB2312" w:cs="仿宋_GB2312" w:hint="eastAsia"/>
          <w:color w:val="000000"/>
          <w:kern w:val="0"/>
          <w:sz w:val="28"/>
          <w:szCs w:val="28"/>
        </w:rPr>
        <w:t>投标人应根据项目需求对服务方案及内容、项目需求理解、实施方案、</w:t>
      </w:r>
      <w:r>
        <w:rPr>
          <w:rFonts w:ascii="仿宋_GB2312" w:eastAsia="仿宋_GB2312" w:hAnsi="仿宋_GB2312" w:cs="仿宋_GB2312" w:hint="eastAsia"/>
          <w:color w:val="000000"/>
          <w:kern w:val="0"/>
          <w:sz w:val="28"/>
          <w:szCs w:val="28"/>
        </w:rPr>
        <w:t>保密管理</w:t>
      </w:r>
      <w:r>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培训方案、人才储备方案、</w:t>
      </w:r>
      <w:r>
        <w:rPr>
          <w:rFonts w:ascii="仿宋_GB2312" w:eastAsia="仿宋_GB2312" w:hAnsi="仿宋_GB2312" w:cs="仿宋_GB2312" w:hint="eastAsia"/>
          <w:color w:val="000000"/>
          <w:kern w:val="0"/>
          <w:sz w:val="28"/>
          <w:szCs w:val="28"/>
        </w:rPr>
        <w:t>应急</w:t>
      </w:r>
      <w:r>
        <w:rPr>
          <w:rFonts w:ascii="仿宋_GB2312" w:eastAsia="仿宋_GB2312" w:hAnsi="仿宋_GB2312" w:cs="仿宋_GB2312" w:hint="eastAsia"/>
          <w:color w:val="000000"/>
          <w:kern w:val="0"/>
          <w:sz w:val="28"/>
          <w:szCs w:val="28"/>
        </w:rPr>
        <w:t>处理</w:t>
      </w:r>
      <w:r>
        <w:rPr>
          <w:rFonts w:ascii="仿宋_GB2312" w:eastAsia="仿宋_GB2312" w:hAnsi="仿宋_GB2312" w:cs="仿宋_GB2312" w:hint="eastAsia"/>
          <w:color w:val="000000"/>
          <w:kern w:val="0"/>
          <w:sz w:val="28"/>
          <w:szCs w:val="28"/>
        </w:rPr>
        <w:t>方案</w:t>
      </w:r>
      <w:r>
        <w:rPr>
          <w:rFonts w:ascii="仿宋_GB2312" w:eastAsia="仿宋_GB2312" w:hAnsi="仿宋_GB2312" w:cs="仿宋_GB2312" w:hint="eastAsia"/>
          <w:color w:val="000000"/>
          <w:kern w:val="0"/>
          <w:sz w:val="28"/>
          <w:szCs w:val="28"/>
        </w:rPr>
        <w:t>等内容进行响应。</w:t>
      </w:r>
    </w:p>
    <w:p w:rsidR="00CD5B09" w:rsidRDefault="002C2D6E">
      <w:pPr>
        <w:pStyle w:val="a7"/>
        <w:shd w:val="clear" w:color="auto" w:fill="FFFFFF"/>
        <w:spacing w:before="0" w:beforeAutospacing="0" w:after="0" w:afterAutospacing="0"/>
        <w:ind w:firstLineChars="200" w:firstLine="560"/>
        <w:jc w:val="both"/>
        <w:rPr>
          <w:rFonts w:ascii="楷体_GB2312" w:eastAsia="楷体_GB2312" w:hAnsi="仿宋_GB2312" w:cs="仿宋_GB2312"/>
          <w:sz w:val="28"/>
          <w:szCs w:val="28"/>
          <w:lang w:val="zh-CN"/>
        </w:rPr>
      </w:pPr>
      <w:r>
        <w:rPr>
          <w:rFonts w:ascii="楷体_GB2312" w:eastAsia="楷体_GB2312" w:hAnsi="仿宋_GB2312" w:cs="仿宋_GB2312" w:hint="eastAsia"/>
          <w:sz w:val="28"/>
          <w:szCs w:val="28"/>
          <w:lang w:val="zh-CN"/>
        </w:rPr>
        <w:t>三、项目需求</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（一）远程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人员管理规定</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人员必须</w:t>
      </w:r>
      <w:r>
        <w:rPr>
          <w:rFonts w:ascii="仿宋_GB2312" w:eastAsia="仿宋_GB2312" w:hAnsi="仿宋_GB2312" w:cs="仿宋_GB2312"/>
          <w:sz w:val="28"/>
          <w:szCs w:val="28"/>
          <w:lang w:val="zh-CN"/>
        </w:rPr>
        <w:t>遵守国家法律法规和</w:t>
      </w:r>
      <w:r>
        <w:rPr>
          <w:rFonts w:ascii="仿宋_GB2312" w:eastAsia="仿宋_GB2312" w:hAnsi="仿宋_GB2312" w:cs="仿宋_GB2312" w:hint="eastAsia"/>
          <w:sz w:val="28"/>
          <w:szCs w:val="28"/>
          <w:lang w:val="zh-CN"/>
        </w:rPr>
        <w:t>局里的</w:t>
      </w:r>
      <w:r>
        <w:rPr>
          <w:rFonts w:ascii="仿宋_GB2312" w:eastAsia="仿宋_GB2312" w:hAnsi="仿宋_GB2312" w:cs="仿宋_GB2312"/>
          <w:sz w:val="28"/>
          <w:szCs w:val="28"/>
          <w:lang w:val="zh-CN"/>
        </w:rPr>
        <w:t>各项规章制度</w:t>
      </w:r>
      <w:r>
        <w:rPr>
          <w:rFonts w:ascii="仿宋_GB2312" w:eastAsia="仿宋_GB2312" w:hAnsi="仿宋_GB2312" w:cs="仿宋_GB2312" w:hint="eastAsia"/>
          <w:sz w:val="28"/>
          <w:szCs w:val="28"/>
          <w:lang w:val="zh-CN"/>
        </w:rPr>
        <w:t>。</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lastRenderedPageBreak/>
        <w:t>2.</w:t>
      </w:r>
      <w:r>
        <w:rPr>
          <w:rFonts w:ascii="仿宋_GB2312" w:eastAsia="仿宋_GB2312" w:hAnsi="仿宋_GB2312" w:cs="仿宋_GB2312" w:hint="eastAsia"/>
          <w:sz w:val="28"/>
          <w:szCs w:val="28"/>
          <w:lang w:val="zh-CN"/>
        </w:rPr>
        <w:t>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w:t>
      </w:r>
      <w:r>
        <w:rPr>
          <w:rFonts w:ascii="仿宋_GB2312" w:eastAsia="仿宋_GB2312" w:hAnsi="仿宋_GB2312" w:cs="仿宋_GB2312"/>
          <w:sz w:val="28"/>
          <w:szCs w:val="28"/>
          <w:lang w:val="zh-CN"/>
        </w:rPr>
        <w:t>要爱岗敬业，</w:t>
      </w:r>
      <w:r>
        <w:rPr>
          <w:rFonts w:ascii="仿宋_GB2312" w:eastAsia="仿宋_GB2312" w:hAnsi="仿宋_GB2312" w:cs="仿宋_GB2312" w:hint="eastAsia"/>
          <w:sz w:val="28"/>
          <w:szCs w:val="28"/>
          <w:lang w:val="zh-CN"/>
        </w:rPr>
        <w:t>以热情</w:t>
      </w:r>
      <w:bookmarkStart w:id="3" w:name="_GoBack"/>
      <w:bookmarkEnd w:id="3"/>
      <w:r>
        <w:rPr>
          <w:rFonts w:ascii="仿宋_GB2312" w:eastAsia="仿宋_GB2312" w:hAnsi="仿宋_GB2312" w:cs="仿宋_GB2312" w:hint="eastAsia"/>
          <w:sz w:val="28"/>
          <w:szCs w:val="28"/>
          <w:lang w:val="zh-CN"/>
        </w:rPr>
        <w:t>饱满的态度为纳税人缴费人提供咨询服务。</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lang w:val="zh-CN"/>
        </w:rPr>
        <w:t>严格遵守作息时间，按时上下班，因事须提前一天向项目管理人请假，因病须在当天上班之前向项目管理人请假，如遇特殊情形除外。</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严禁在办公区域吸烟、饮酒、打闹、争吵或大声喧哗。</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人员不得擅自离开工作岗位，不得做与远程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咨询工作无关的事情。</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不得将包或私人物品带入办公区域；不得携带易燃易爆物品到办公地点。</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7</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人员要保管好内外机器以及接线设备；保证正常使用。</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8</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下班</w:t>
      </w:r>
      <w:proofErr w:type="gramStart"/>
      <w:r>
        <w:rPr>
          <w:rFonts w:ascii="仿宋_GB2312" w:eastAsia="仿宋_GB2312" w:hAnsi="仿宋_GB2312" w:cs="仿宋_GB2312" w:hint="eastAsia"/>
          <w:sz w:val="28"/>
          <w:szCs w:val="28"/>
          <w:lang w:val="zh-CN"/>
        </w:rPr>
        <w:t>前项目</w:t>
      </w:r>
      <w:proofErr w:type="gramEnd"/>
      <w:r>
        <w:rPr>
          <w:rFonts w:ascii="仿宋_GB2312" w:eastAsia="仿宋_GB2312" w:hAnsi="仿宋_GB2312" w:cs="仿宋_GB2312" w:hint="eastAsia"/>
          <w:sz w:val="28"/>
          <w:szCs w:val="28"/>
          <w:lang w:val="zh-CN"/>
        </w:rPr>
        <w:t>责任人负责检查办公区域电、门窗是否关好。严防安全事故的发生。</w:t>
      </w:r>
    </w:p>
    <w:p w:rsidR="00CD5B09" w:rsidRDefault="002C2D6E">
      <w:pPr>
        <w:widowControl w:val="0"/>
        <w:autoSpaceDE w:val="0"/>
        <w:autoSpaceDN w:val="0"/>
        <w:adjustRightInd w:val="0"/>
        <w:ind w:leftChars="95" w:left="199" w:firstLineChars="150" w:firstLine="42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远程</w:t>
      </w:r>
      <w:proofErr w:type="gramStart"/>
      <w:r>
        <w:rPr>
          <w:rFonts w:ascii="仿宋_GB2312" w:eastAsia="仿宋_GB2312" w:hAnsi="仿宋_GB2312" w:cs="仿宋_GB2312" w:hint="eastAsia"/>
          <w:sz w:val="28"/>
          <w:szCs w:val="28"/>
        </w:rPr>
        <w:t>座席</w:t>
      </w:r>
      <w:proofErr w:type="gramEnd"/>
      <w:r>
        <w:rPr>
          <w:rFonts w:ascii="仿宋_GB2312" w:eastAsia="仿宋_GB2312" w:hAnsi="仿宋_GB2312" w:cs="仿宋_GB2312" w:hint="eastAsia"/>
          <w:sz w:val="28"/>
          <w:szCs w:val="28"/>
        </w:rPr>
        <w:t>工作时间必须身穿工服。</w:t>
      </w:r>
    </w:p>
    <w:p w:rsidR="00CD5B09" w:rsidRDefault="002C2D6E">
      <w:pPr>
        <w:pStyle w:val="a7"/>
        <w:shd w:val="clear" w:color="auto" w:fill="FFFFFF"/>
        <w:spacing w:before="0" w:beforeAutospacing="0" w:after="0" w:afterAutospacing="0"/>
        <w:ind w:firstLineChars="200" w:firstLine="560"/>
        <w:jc w:val="both"/>
        <w:rPr>
          <w:rFonts w:ascii="楷体_GB2312" w:eastAsia="楷体_GB2312" w:hAnsi="仿宋_GB2312" w:cs="仿宋_GB2312"/>
          <w:sz w:val="28"/>
          <w:szCs w:val="28"/>
          <w:lang w:val="zh-CN"/>
        </w:rPr>
      </w:pPr>
      <w:r>
        <w:rPr>
          <w:rFonts w:ascii="楷体_GB2312" w:eastAsia="楷体_GB2312" w:hAnsi="仿宋_GB2312" w:cs="仿宋_GB2312" w:hint="eastAsia"/>
          <w:sz w:val="28"/>
          <w:szCs w:val="28"/>
          <w:lang w:val="zh-CN"/>
        </w:rPr>
        <w:t>四、项目实施要求</w:t>
      </w:r>
    </w:p>
    <w:p w:rsidR="00CD5B09" w:rsidRDefault="002C2D6E">
      <w:pPr>
        <w:pStyle w:val="a7"/>
        <w:shd w:val="clear" w:color="auto" w:fill="FFFFFF"/>
        <w:spacing w:before="0" w:beforeAutospacing="0" w:after="0" w:afterAutospacing="0"/>
        <w:ind w:firstLineChars="200" w:firstLine="562"/>
        <w:jc w:val="both"/>
        <w:rPr>
          <w:rFonts w:ascii="仿宋_GB2312" w:eastAsia="仿宋_GB2312" w:hAnsi="仿宋_GB2312" w:cs="仿宋_GB2312"/>
          <w:b/>
          <w:bCs/>
          <w:sz w:val="28"/>
          <w:szCs w:val="28"/>
          <w:lang w:val="zh-CN"/>
        </w:rPr>
      </w:pPr>
      <w:bookmarkStart w:id="4" w:name="_Toc9909"/>
      <w:bookmarkStart w:id="5" w:name="_Toc24375"/>
      <w:r>
        <w:rPr>
          <w:rFonts w:ascii="仿宋_GB2312" w:eastAsia="仿宋_GB2312" w:hAnsi="仿宋_GB2312" w:cs="仿宋_GB2312" w:hint="eastAsia"/>
          <w:b/>
          <w:bCs/>
          <w:sz w:val="28"/>
          <w:szCs w:val="28"/>
          <w:lang w:val="zh-CN"/>
        </w:rPr>
        <w:t>（一）项目人员管理</w:t>
      </w:r>
    </w:p>
    <w:bookmarkEnd w:id="4"/>
    <w:bookmarkEnd w:id="5"/>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配备人员及岗位要求：</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3"/>
        <w:gridCol w:w="1081"/>
        <w:gridCol w:w="1134"/>
        <w:gridCol w:w="2268"/>
        <w:gridCol w:w="1240"/>
        <w:gridCol w:w="1407"/>
      </w:tblGrid>
      <w:tr w:rsidR="00CD5B09">
        <w:trPr>
          <w:trHeight w:val="233"/>
          <w:jc w:val="center"/>
        </w:trPr>
        <w:tc>
          <w:tcPr>
            <w:tcW w:w="1483" w:type="dxa"/>
            <w:noWrap/>
            <w:vAlign w:val="center"/>
          </w:tcPr>
          <w:p w:rsidR="00CD5B09" w:rsidRDefault="002C2D6E">
            <w:pPr>
              <w:adjustRightInd w:val="0"/>
              <w:snapToGrid w:val="0"/>
              <w:jc w:val="center"/>
              <w:rPr>
                <w:rFonts w:eastAsiaTheme="minorEastAsia"/>
                <w:szCs w:val="24"/>
              </w:rPr>
            </w:pPr>
            <w:r>
              <w:rPr>
                <w:rFonts w:eastAsiaTheme="minorEastAsia"/>
                <w:szCs w:val="24"/>
              </w:rPr>
              <w:t>服务内容</w:t>
            </w:r>
          </w:p>
        </w:tc>
        <w:tc>
          <w:tcPr>
            <w:tcW w:w="1081" w:type="dxa"/>
            <w:vAlign w:val="center"/>
          </w:tcPr>
          <w:p w:rsidR="00CD5B09" w:rsidRDefault="002C2D6E">
            <w:pPr>
              <w:adjustRightInd w:val="0"/>
              <w:snapToGrid w:val="0"/>
              <w:ind w:firstLineChars="14" w:firstLine="29"/>
              <w:jc w:val="center"/>
              <w:rPr>
                <w:rFonts w:eastAsiaTheme="minorEastAsia"/>
                <w:szCs w:val="24"/>
              </w:rPr>
            </w:pPr>
            <w:proofErr w:type="gramStart"/>
            <w:r>
              <w:rPr>
                <w:rFonts w:eastAsiaTheme="minorEastAsia"/>
                <w:szCs w:val="24"/>
              </w:rPr>
              <w:t>包号</w:t>
            </w:r>
            <w:proofErr w:type="gramEnd"/>
          </w:p>
        </w:tc>
        <w:tc>
          <w:tcPr>
            <w:tcW w:w="1134" w:type="dxa"/>
            <w:noWrap/>
            <w:vAlign w:val="center"/>
          </w:tcPr>
          <w:p w:rsidR="00CD5B09" w:rsidRDefault="002C2D6E">
            <w:pPr>
              <w:adjustRightInd w:val="0"/>
              <w:snapToGrid w:val="0"/>
              <w:jc w:val="center"/>
              <w:rPr>
                <w:rFonts w:eastAsiaTheme="minorEastAsia"/>
                <w:szCs w:val="24"/>
              </w:rPr>
            </w:pPr>
            <w:r>
              <w:rPr>
                <w:rFonts w:eastAsiaTheme="minorEastAsia"/>
                <w:szCs w:val="24"/>
              </w:rPr>
              <w:t>人员数量</w:t>
            </w:r>
          </w:p>
        </w:tc>
        <w:tc>
          <w:tcPr>
            <w:tcW w:w="2268" w:type="dxa"/>
            <w:vAlign w:val="center"/>
          </w:tcPr>
          <w:p w:rsidR="00CD5B09" w:rsidRDefault="002C2D6E">
            <w:pPr>
              <w:adjustRightInd w:val="0"/>
              <w:snapToGrid w:val="0"/>
              <w:jc w:val="center"/>
              <w:rPr>
                <w:rFonts w:eastAsiaTheme="minorEastAsia"/>
                <w:szCs w:val="24"/>
              </w:rPr>
            </w:pPr>
            <w:r>
              <w:rPr>
                <w:rFonts w:eastAsiaTheme="minorEastAsia"/>
                <w:szCs w:val="24"/>
              </w:rPr>
              <w:t>岗位任职要求</w:t>
            </w:r>
          </w:p>
        </w:tc>
        <w:tc>
          <w:tcPr>
            <w:tcW w:w="1240" w:type="dxa"/>
            <w:vAlign w:val="center"/>
          </w:tcPr>
          <w:p w:rsidR="00CD5B09" w:rsidRDefault="002C2D6E">
            <w:pPr>
              <w:adjustRightInd w:val="0"/>
              <w:snapToGrid w:val="0"/>
              <w:jc w:val="center"/>
              <w:rPr>
                <w:rFonts w:eastAsiaTheme="minorEastAsia"/>
                <w:szCs w:val="24"/>
              </w:rPr>
            </w:pPr>
            <w:r>
              <w:rPr>
                <w:rFonts w:eastAsiaTheme="minorEastAsia" w:hint="eastAsia"/>
                <w:szCs w:val="24"/>
              </w:rPr>
              <w:t>年龄要求</w:t>
            </w:r>
          </w:p>
        </w:tc>
        <w:tc>
          <w:tcPr>
            <w:tcW w:w="1407" w:type="dxa"/>
            <w:noWrap/>
            <w:vAlign w:val="center"/>
          </w:tcPr>
          <w:p w:rsidR="00CD5B09" w:rsidRDefault="002C2D6E">
            <w:pPr>
              <w:adjustRightInd w:val="0"/>
              <w:snapToGrid w:val="0"/>
              <w:jc w:val="center"/>
              <w:rPr>
                <w:rFonts w:eastAsiaTheme="minorEastAsia"/>
                <w:szCs w:val="24"/>
              </w:rPr>
            </w:pPr>
            <w:r>
              <w:rPr>
                <w:rFonts w:eastAsiaTheme="minorEastAsia"/>
                <w:szCs w:val="24"/>
              </w:rPr>
              <w:t>工作时间</w:t>
            </w:r>
          </w:p>
        </w:tc>
      </w:tr>
      <w:tr w:rsidR="00CD5B09">
        <w:trPr>
          <w:trHeight w:val="313"/>
          <w:jc w:val="center"/>
        </w:trPr>
        <w:tc>
          <w:tcPr>
            <w:tcW w:w="1483" w:type="dxa"/>
            <w:noWrap/>
            <w:vAlign w:val="center"/>
          </w:tcPr>
          <w:p w:rsidR="00CD5B09" w:rsidRDefault="002C2D6E">
            <w:pPr>
              <w:adjustRightInd w:val="0"/>
              <w:snapToGrid w:val="0"/>
              <w:jc w:val="center"/>
              <w:rPr>
                <w:rFonts w:eastAsiaTheme="minorEastAsia"/>
                <w:szCs w:val="24"/>
              </w:rPr>
            </w:pPr>
            <w:r>
              <w:rPr>
                <w:rFonts w:ascii="宋体" w:hAnsi="宋体" w:cs="宋体" w:hint="eastAsia"/>
                <w:szCs w:val="21"/>
              </w:rPr>
              <w:t>12366</w:t>
            </w:r>
            <w:r>
              <w:rPr>
                <w:rFonts w:ascii="宋体" w:hAnsi="宋体" w:cs="宋体" w:hint="eastAsia"/>
                <w:szCs w:val="21"/>
              </w:rPr>
              <w:t>纳税缴费服务热线远程</w:t>
            </w:r>
            <w:proofErr w:type="gramStart"/>
            <w:r>
              <w:rPr>
                <w:rFonts w:ascii="宋体" w:hAnsi="宋体" w:cs="宋体" w:hint="eastAsia"/>
                <w:szCs w:val="21"/>
              </w:rPr>
              <w:t>座席</w:t>
            </w:r>
            <w:proofErr w:type="gramEnd"/>
            <w:r>
              <w:rPr>
                <w:rFonts w:ascii="宋体" w:hAnsi="宋体" w:cs="宋体" w:hint="eastAsia"/>
                <w:szCs w:val="21"/>
              </w:rPr>
              <w:t>服务</w:t>
            </w:r>
          </w:p>
        </w:tc>
        <w:tc>
          <w:tcPr>
            <w:tcW w:w="1081" w:type="dxa"/>
            <w:vAlign w:val="center"/>
          </w:tcPr>
          <w:p w:rsidR="00CD5B09" w:rsidRDefault="002C2D6E">
            <w:pPr>
              <w:adjustRightInd w:val="0"/>
              <w:snapToGrid w:val="0"/>
              <w:ind w:firstLineChars="14" w:firstLine="29"/>
              <w:jc w:val="center"/>
              <w:rPr>
                <w:rFonts w:eastAsiaTheme="minorEastAsia"/>
                <w:szCs w:val="24"/>
              </w:rPr>
            </w:pPr>
            <w:r>
              <w:rPr>
                <w:rFonts w:eastAsiaTheme="minorEastAsia" w:hint="eastAsia"/>
                <w:szCs w:val="24"/>
              </w:rPr>
              <w:t>第一包</w:t>
            </w:r>
          </w:p>
        </w:tc>
        <w:tc>
          <w:tcPr>
            <w:tcW w:w="1134" w:type="dxa"/>
            <w:noWrap/>
            <w:vAlign w:val="center"/>
          </w:tcPr>
          <w:p w:rsidR="00CD5B09" w:rsidRDefault="002C2D6E">
            <w:pPr>
              <w:adjustRightInd w:val="0"/>
              <w:snapToGrid w:val="0"/>
              <w:ind w:firstLineChars="14" w:firstLine="29"/>
              <w:jc w:val="center"/>
              <w:rPr>
                <w:rFonts w:eastAsiaTheme="minorEastAsia"/>
                <w:szCs w:val="24"/>
              </w:rPr>
            </w:pPr>
            <w:r>
              <w:rPr>
                <w:rFonts w:eastAsiaTheme="minorEastAsia" w:hint="eastAsia"/>
                <w:szCs w:val="24"/>
              </w:rPr>
              <w:t>15</w:t>
            </w:r>
          </w:p>
        </w:tc>
        <w:tc>
          <w:tcPr>
            <w:tcW w:w="2268" w:type="dxa"/>
            <w:vAlign w:val="center"/>
          </w:tcPr>
          <w:p w:rsidR="00CD5B09" w:rsidRDefault="002C2D6E">
            <w:pPr>
              <w:adjustRightInd w:val="0"/>
              <w:snapToGrid w:val="0"/>
              <w:jc w:val="center"/>
              <w:rPr>
                <w:rFonts w:eastAsiaTheme="minorEastAsia"/>
                <w:szCs w:val="24"/>
              </w:rPr>
            </w:pPr>
            <w:r>
              <w:rPr>
                <w:rFonts w:eastAsiaTheme="minorEastAsia" w:hint="eastAsia"/>
                <w:szCs w:val="24"/>
              </w:rPr>
              <w:t>远程</w:t>
            </w:r>
            <w:proofErr w:type="gramStart"/>
            <w:r>
              <w:rPr>
                <w:rFonts w:eastAsiaTheme="minorEastAsia" w:hint="eastAsia"/>
                <w:szCs w:val="24"/>
              </w:rPr>
              <w:t>座席</w:t>
            </w:r>
            <w:proofErr w:type="gramEnd"/>
          </w:p>
        </w:tc>
        <w:tc>
          <w:tcPr>
            <w:tcW w:w="1240" w:type="dxa"/>
            <w:vAlign w:val="center"/>
          </w:tcPr>
          <w:p w:rsidR="00CD5B09" w:rsidRDefault="002C2D6E">
            <w:pPr>
              <w:adjustRightInd w:val="0"/>
              <w:snapToGrid w:val="0"/>
              <w:jc w:val="center"/>
              <w:rPr>
                <w:rFonts w:eastAsiaTheme="minorEastAsia"/>
                <w:szCs w:val="24"/>
              </w:rPr>
            </w:pPr>
            <w:r>
              <w:rPr>
                <w:rFonts w:eastAsiaTheme="minorEastAsia" w:hint="eastAsia"/>
                <w:szCs w:val="24"/>
              </w:rPr>
              <w:t>50</w:t>
            </w:r>
            <w:r>
              <w:rPr>
                <w:rFonts w:eastAsiaTheme="minorEastAsia" w:hint="eastAsia"/>
                <w:szCs w:val="24"/>
              </w:rPr>
              <w:t>岁以下</w:t>
            </w:r>
          </w:p>
        </w:tc>
        <w:tc>
          <w:tcPr>
            <w:tcW w:w="1407" w:type="dxa"/>
            <w:noWrap/>
            <w:vAlign w:val="center"/>
          </w:tcPr>
          <w:p w:rsidR="00CD5B09" w:rsidRDefault="002C2D6E">
            <w:pPr>
              <w:adjustRightInd w:val="0"/>
              <w:snapToGrid w:val="0"/>
              <w:jc w:val="center"/>
              <w:rPr>
                <w:rFonts w:eastAsiaTheme="minorEastAsia"/>
                <w:szCs w:val="24"/>
              </w:rPr>
            </w:pPr>
            <w:r>
              <w:rPr>
                <w:rFonts w:eastAsiaTheme="minorEastAsia" w:hint="eastAsia"/>
                <w:szCs w:val="24"/>
              </w:rPr>
              <w:t>每周工作日</w:t>
            </w:r>
            <w:r>
              <w:rPr>
                <w:rFonts w:eastAsiaTheme="minorEastAsia" w:hint="eastAsia"/>
                <w:szCs w:val="24"/>
              </w:rPr>
              <w:t>9:00-</w:t>
            </w:r>
            <w:r>
              <w:rPr>
                <w:rFonts w:eastAsiaTheme="minorEastAsia" w:hint="eastAsia"/>
                <w:szCs w:val="24"/>
              </w:rPr>
              <w:t>17:00</w:t>
            </w:r>
          </w:p>
        </w:tc>
      </w:tr>
    </w:tbl>
    <w:p w:rsidR="00CD5B09" w:rsidRDefault="002C2D6E">
      <w:pPr>
        <w:ind w:firstLineChars="200" w:firstLine="560"/>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中标人提供的服务人员需要符合以下条件：</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能熟练运用电脑办公软件，汉字录入速度不低于</w:t>
      </w:r>
      <w:r>
        <w:rPr>
          <w:rFonts w:ascii="仿宋_GB2312" w:eastAsia="仿宋_GB2312" w:hAnsi="仿宋_GB2312" w:cs="仿宋_GB2312" w:hint="eastAsia"/>
          <w:sz w:val="28"/>
          <w:szCs w:val="28"/>
        </w:rPr>
        <w:t>80</w:t>
      </w:r>
      <w:r>
        <w:rPr>
          <w:rFonts w:ascii="仿宋_GB2312" w:eastAsia="仿宋_GB2312" w:hAnsi="仿宋_GB2312" w:cs="仿宋_GB2312" w:hint="eastAsia"/>
          <w:sz w:val="28"/>
          <w:szCs w:val="28"/>
        </w:rPr>
        <w:t>字</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分钟；</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2.</w:t>
      </w:r>
      <w:r>
        <w:rPr>
          <w:rFonts w:ascii="仿宋_GB2312" w:eastAsia="仿宋_GB2312" w:hAnsi="仿宋_GB2312" w:cs="仿宋_GB2312" w:hint="eastAsia"/>
          <w:sz w:val="28"/>
          <w:szCs w:val="28"/>
        </w:rPr>
        <w:t>具有一定的税收基本业务知识，取得会计、税务类相关证书或考试合格证明，具备电话热线工作经验，其中财会、税收等财税经济类专业或具有相关财税工作经验的人员，不得少于</w:t>
      </w:r>
      <w:r>
        <w:rPr>
          <w:rFonts w:ascii="仿宋_GB2312" w:eastAsia="仿宋_GB2312" w:hAnsi="仿宋_GB2312" w:cs="仿宋_GB2312" w:hint="eastAsia"/>
          <w:sz w:val="28"/>
          <w:szCs w:val="28"/>
        </w:rPr>
        <w:t>80%</w:t>
      </w:r>
      <w:r>
        <w:rPr>
          <w:rFonts w:ascii="仿宋_GB2312" w:eastAsia="仿宋_GB2312" w:hAnsi="仿宋_GB2312" w:cs="仿宋_GB2312" w:hint="eastAsia"/>
          <w:sz w:val="28"/>
          <w:szCs w:val="28"/>
        </w:rPr>
        <w:t>；</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普通话发音基本标准，语调自然，表达流畅，具备较强的服务意识和良好的语言表达能力、沟通能力、记忆能力、心理承受能力和学习能力；</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lang w:val="zh-CN"/>
        </w:rPr>
        <w:t>身体健康；</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rPr>
      </w:pP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远程</w:t>
      </w:r>
      <w:proofErr w:type="gramStart"/>
      <w:r>
        <w:rPr>
          <w:rFonts w:ascii="仿宋_GB2312" w:eastAsia="仿宋_GB2312" w:hAnsi="仿宋_GB2312" w:cs="仿宋_GB2312" w:hint="eastAsia"/>
          <w:sz w:val="28"/>
          <w:szCs w:val="28"/>
        </w:rPr>
        <w:t>座席</w:t>
      </w:r>
      <w:proofErr w:type="gramEnd"/>
      <w:r>
        <w:rPr>
          <w:rFonts w:ascii="仿宋_GB2312" w:eastAsia="仿宋_GB2312" w:hAnsi="仿宋_GB2312" w:cs="仿宋_GB2312" w:hint="eastAsia"/>
          <w:sz w:val="28"/>
          <w:szCs w:val="28"/>
        </w:rPr>
        <w:t>人员上岗前由中标方组织培训，经考核通过后方能上岗。</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符合采购方要求及日常管理工作规范。</w:t>
      </w:r>
    </w:p>
    <w:p w:rsidR="00CD5B09" w:rsidRDefault="002C2D6E">
      <w:pPr>
        <w:pStyle w:val="a7"/>
        <w:shd w:val="clear" w:color="auto" w:fill="FFFFFF"/>
        <w:spacing w:before="0" w:beforeAutospacing="0" w:after="0" w:afterAutospacing="0"/>
        <w:ind w:firstLineChars="200" w:firstLine="562"/>
        <w:jc w:val="both"/>
        <w:rPr>
          <w:rFonts w:ascii="仿宋_GB2312" w:eastAsia="仿宋_GB2312" w:hAnsi="仿宋_GB2312" w:cs="仿宋_GB2312"/>
          <w:b/>
          <w:bCs/>
          <w:sz w:val="28"/>
          <w:szCs w:val="28"/>
          <w:lang w:val="zh-CN"/>
        </w:rPr>
      </w:pPr>
      <w:r>
        <w:rPr>
          <w:rFonts w:ascii="仿宋_GB2312" w:eastAsia="仿宋_GB2312" w:hAnsi="仿宋_GB2312" w:cs="仿宋_GB2312" w:hint="eastAsia"/>
          <w:b/>
          <w:bCs/>
          <w:sz w:val="28"/>
          <w:szCs w:val="28"/>
          <w:lang w:val="zh-CN"/>
        </w:rPr>
        <w:t>（二）实施要求</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中标方应提供所有远程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人员的身份信息资料。</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服务期内发生各种事故：包括安全、交通、防火和劳资纠纷等事件均由中标方承担相应责任。</w:t>
      </w:r>
      <w:r>
        <w:rPr>
          <w:rFonts w:ascii="仿宋_GB2312" w:eastAsia="仿宋_GB2312" w:hAnsi="仿宋_GB2312" w:cs="仿宋_GB2312" w:hint="eastAsia"/>
          <w:sz w:val="28"/>
          <w:szCs w:val="28"/>
        </w:rPr>
        <w:t xml:space="preserve">   </w:t>
      </w:r>
    </w:p>
    <w:p w:rsidR="00CD5B09" w:rsidRDefault="002C2D6E">
      <w:pPr>
        <w:pStyle w:val="a0"/>
        <w:ind w:firstLineChars="200" w:firstLine="560"/>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中标方需确保所提供远程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服务的工作时长，工作期间不得擅离职守，注重仪容仪表、工作态度，保证</w:t>
      </w:r>
      <w:r>
        <w:rPr>
          <w:rFonts w:ascii="仿宋_GB2312" w:eastAsia="仿宋_GB2312" w:hAnsi="仿宋_GB2312" w:cs="仿宋_GB2312"/>
          <w:sz w:val="28"/>
          <w:szCs w:val="28"/>
          <w:lang w:val="zh-CN"/>
        </w:rPr>
        <w:t>为纳税人提供准确、快捷的</w:t>
      </w:r>
      <w:r>
        <w:rPr>
          <w:rFonts w:ascii="仿宋_GB2312" w:eastAsia="仿宋_GB2312" w:hAnsi="仿宋_GB2312" w:cs="仿宋_GB2312" w:hint="eastAsia"/>
          <w:sz w:val="28"/>
          <w:szCs w:val="28"/>
          <w:lang w:val="zh-CN"/>
        </w:rPr>
        <w:t>纳税</w:t>
      </w:r>
      <w:r>
        <w:rPr>
          <w:rFonts w:ascii="仿宋_GB2312" w:eastAsia="仿宋_GB2312" w:hAnsi="仿宋_GB2312" w:cs="仿宋_GB2312"/>
          <w:sz w:val="28"/>
          <w:szCs w:val="28"/>
          <w:lang w:val="zh-CN"/>
        </w:rPr>
        <w:t>服务。</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lang w:val="zh-CN"/>
        </w:rPr>
        <w:t>.</w:t>
      </w:r>
      <w:r>
        <w:rPr>
          <w:rFonts w:ascii="仿宋_GB2312" w:eastAsia="仿宋_GB2312" w:hAnsi="仿宋_GB2312" w:cs="仿宋_GB2312" w:hint="eastAsia"/>
          <w:kern w:val="2"/>
          <w:sz w:val="28"/>
          <w:szCs w:val="28"/>
          <w:lang w:val="zh-CN"/>
        </w:rPr>
        <w:t>中标方需确保提供</w:t>
      </w:r>
      <w:r>
        <w:rPr>
          <w:rFonts w:ascii="仿宋_GB2312" w:eastAsia="仿宋_GB2312" w:hAnsi="仿宋_GB2312" w:cs="仿宋_GB2312" w:hint="eastAsia"/>
          <w:sz w:val="28"/>
          <w:szCs w:val="28"/>
          <w:lang w:val="zh-CN"/>
        </w:rPr>
        <w:t>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服务</w:t>
      </w:r>
      <w:r>
        <w:rPr>
          <w:rFonts w:ascii="仿宋_GB2312" w:eastAsia="仿宋_GB2312" w:hAnsi="仿宋_GB2312" w:cs="仿宋_GB2312" w:hint="eastAsia"/>
          <w:kern w:val="2"/>
          <w:sz w:val="28"/>
          <w:szCs w:val="28"/>
          <w:lang w:val="zh-CN"/>
        </w:rPr>
        <w:t>过程中</w:t>
      </w:r>
      <w:r>
        <w:rPr>
          <w:rFonts w:ascii="仿宋_GB2312" w:eastAsia="仿宋_GB2312" w:hAnsi="仿宋_GB2312" w:cs="仿宋_GB2312"/>
          <w:kern w:val="2"/>
          <w:sz w:val="28"/>
          <w:szCs w:val="28"/>
          <w:lang w:val="zh-CN"/>
        </w:rPr>
        <w:t>遵守</w:t>
      </w:r>
      <w:r>
        <w:rPr>
          <w:rFonts w:ascii="仿宋_GB2312" w:eastAsia="仿宋_GB2312" w:hAnsi="仿宋_GB2312" w:cs="仿宋_GB2312" w:hint="eastAsia"/>
          <w:sz w:val="28"/>
          <w:szCs w:val="28"/>
          <w:lang w:val="zh-CN"/>
        </w:rPr>
        <w:t>采购</w:t>
      </w:r>
      <w:proofErr w:type="gramStart"/>
      <w:r>
        <w:rPr>
          <w:rFonts w:ascii="仿宋_GB2312" w:eastAsia="仿宋_GB2312" w:hAnsi="仿宋_GB2312" w:cs="仿宋_GB2312" w:hint="eastAsia"/>
          <w:sz w:val="28"/>
          <w:szCs w:val="28"/>
          <w:lang w:val="zh-CN"/>
        </w:rPr>
        <w:t>方各项</w:t>
      </w:r>
      <w:proofErr w:type="gramEnd"/>
      <w:r>
        <w:rPr>
          <w:rFonts w:ascii="仿宋_GB2312" w:eastAsia="仿宋_GB2312" w:hAnsi="仿宋_GB2312" w:cs="仿宋_GB2312" w:hint="eastAsia"/>
          <w:sz w:val="28"/>
          <w:szCs w:val="28"/>
          <w:lang w:val="zh-CN"/>
        </w:rPr>
        <w:t>廉洁纪律，做到</w:t>
      </w:r>
      <w:r>
        <w:rPr>
          <w:rFonts w:ascii="仿宋_GB2312" w:eastAsia="仿宋_GB2312" w:hAnsi="仿宋_GB2312" w:cs="仿宋_GB2312"/>
          <w:sz w:val="28"/>
          <w:szCs w:val="28"/>
          <w:lang w:val="zh-CN"/>
        </w:rPr>
        <w:t>认真履行工作职责，谨言慎行，坚决不做损害纳税人利益和损害税务机关形象的事情。</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lastRenderedPageBreak/>
        <w:t>5</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如采购方对中标方提供的人员出现</w:t>
      </w:r>
      <w:r>
        <w:rPr>
          <w:rFonts w:ascii="仿宋_GB2312" w:eastAsia="仿宋_GB2312" w:hAnsi="仿宋_GB2312" w:cs="仿宋_GB2312" w:hint="eastAsia"/>
          <w:sz w:val="28"/>
          <w:szCs w:val="28"/>
          <w:lang w:val="zh-CN"/>
        </w:rPr>
        <w:t>3</w:t>
      </w:r>
      <w:r>
        <w:rPr>
          <w:rFonts w:ascii="仿宋_GB2312" w:eastAsia="仿宋_GB2312" w:hAnsi="仿宋_GB2312" w:cs="仿宋_GB2312" w:hint="eastAsia"/>
          <w:sz w:val="28"/>
          <w:szCs w:val="28"/>
          <w:lang w:val="zh-CN"/>
        </w:rPr>
        <w:t>次不服从管理、违反采购</w:t>
      </w:r>
      <w:proofErr w:type="gramStart"/>
      <w:r>
        <w:rPr>
          <w:rFonts w:ascii="仿宋_GB2312" w:eastAsia="仿宋_GB2312" w:hAnsi="仿宋_GB2312" w:cs="仿宋_GB2312" w:hint="eastAsia"/>
          <w:sz w:val="28"/>
          <w:szCs w:val="28"/>
          <w:lang w:val="zh-CN"/>
        </w:rPr>
        <w:t>方制定</w:t>
      </w:r>
      <w:proofErr w:type="gramEnd"/>
      <w:r>
        <w:rPr>
          <w:rFonts w:ascii="仿宋_GB2312" w:eastAsia="仿宋_GB2312" w:hAnsi="仿宋_GB2312" w:cs="仿宋_GB2312" w:hint="eastAsia"/>
          <w:sz w:val="28"/>
          <w:szCs w:val="28"/>
          <w:lang w:val="zh-CN"/>
        </w:rPr>
        <w:t>的相关规章制度，采购方可以要求更换，中标方必须及时且无条件的为采购方更换合格的人员。</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服务期内，采购方按月度对中标方的工作质量、履约情况、工作配合度等进行综合评价，评价合格则继续履行服务合同。如项目服务未达到要求，则采购方上报监管部门终止服务合同。</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7</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对服务人员的撤换或辞退等须经采购方同意认可。</w:t>
      </w:r>
    </w:p>
    <w:p w:rsidR="00CD5B09" w:rsidRDefault="002C2D6E">
      <w:pPr>
        <w:pStyle w:val="a7"/>
        <w:shd w:val="clear" w:color="auto" w:fill="FFFFFF"/>
        <w:spacing w:before="0" w:beforeAutospacing="0" w:after="0" w:afterAutospacing="0"/>
        <w:ind w:firstLineChars="200" w:firstLine="562"/>
        <w:jc w:val="both"/>
        <w:rPr>
          <w:rFonts w:ascii="仿宋_GB2312" w:eastAsia="仿宋_GB2312" w:hAnsi="仿宋_GB2312" w:cs="仿宋_GB2312"/>
          <w:b/>
          <w:bCs/>
          <w:sz w:val="28"/>
          <w:szCs w:val="28"/>
          <w:lang w:val="zh-CN"/>
        </w:rPr>
      </w:pPr>
      <w:r>
        <w:rPr>
          <w:rFonts w:ascii="仿宋_GB2312" w:eastAsia="仿宋_GB2312" w:hAnsi="仿宋_GB2312" w:cs="仿宋_GB2312" w:hint="eastAsia"/>
          <w:b/>
          <w:bCs/>
          <w:sz w:val="28"/>
          <w:szCs w:val="28"/>
          <w:lang w:val="zh-CN"/>
        </w:rPr>
        <w:t>（三）运行质量要求</w:t>
      </w:r>
    </w:p>
    <w:p w:rsidR="00CD5B09" w:rsidRDefault="002C2D6E">
      <w:pPr>
        <w:ind w:firstLineChars="200" w:firstLine="560"/>
        <w:rPr>
          <w:rFonts w:ascii="仿宋_GB2312" w:eastAsia="仿宋_GB2312" w:hAnsi="仿宋_GB2312" w:cs="仿宋_GB2312"/>
          <w:kern w:val="0"/>
          <w:sz w:val="28"/>
          <w:szCs w:val="28"/>
          <w:lang w:val="zh-CN"/>
        </w:rPr>
      </w:pPr>
      <w:r>
        <w:rPr>
          <w:rFonts w:ascii="仿宋_GB2312" w:eastAsia="仿宋_GB2312" w:hAnsi="仿宋_GB2312" w:cs="仿宋_GB2312" w:hint="eastAsia"/>
          <w:kern w:val="0"/>
          <w:sz w:val="28"/>
          <w:szCs w:val="28"/>
        </w:rPr>
        <w:t>1</w:t>
      </w:r>
      <w:r>
        <w:rPr>
          <w:rFonts w:ascii="仿宋_GB2312" w:eastAsia="仿宋_GB2312" w:hAnsi="仿宋_GB2312" w:cs="仿宋_GB2312" w:hint="eastAsia"/>
          <w:kern w:val="0"/>
          <w:sz w:val="28"/>
          <w:szCs w:val="28"/>
          <w:lang w:val="zh-CN"/>
        </w:rPr>
        <w:t>.</w:t>
      </w:r>
      <w:r>
        <w:rPr>
          <w:rFonts w:ascii="仿宋_GB2312" w:eastAsia="仿宋_GB2312" w:hAnsi="仿宋_GB2312" w:cs="仿宋_GB2312" w:hint="eastAsia"/>
          <w:kern w:val="0"/>
          <w:sz w:val="28"/>
          <w:szCs w:val="28"/>
          <w:lang w:val="zh-CN"/>
        </w:rPr>
        <w:t>评价满意率即</w:t>
      </w:r>
      <w:r>
        <w:rPr>
          <w:rFonts w:ascii="仿宋_GB2312" w:eastAsia="仿宋_GB2312" w:hAnsi="仿宋_GB2312" w:cs="仿宋_GB2312" w:hint="eastAsia"/>
          <w:kern w:val="0"/>
          <w:sz w:val="28"/>
          <w:szCs w:val="28"/>
          <w:lang w:val="zh-CN"/>
        </w:rPr>
        <w:t>12366</w:t>
      </w:r>
      <w:r>
        <w:rPr>
          <w:rFonts w:ascii="仿宋_GB2312" w:eastAsia="仿宋_GB2312" w:hAnsi="仿宋_GB2312" w:cs="仿宋_GB2312" w:hint="eastAsia"/>
          <w:kern w:val="0"/>
          <w:sz w:val="28"/>
          <w:szCs w:val="28"/>
          <w:lang w:val="zh-CN"/>
        </w:rPr>
        <w:t>热线“好差评”评价为满意的数量</w:t>
      </w:r>
      <w:r>
        <w:rPr>
          <w:rFonts w:ascii="仿宋_GB2312" w:eastAsia="仿宋_GB2312" w:hAnsi="仿宋_GB2312" w:cs="仿宋_GB2312" w:hint="eastAsia"/>
          <w:kern w:val="0"/>
          <w:sz w:val="28"/>
          <w:szCs w:val="28"/>
          <w:lang w:val="zh-CN"/>
        </w:rPr>
        <w:t>/12366</w:t>
      </w:r>
      <w:r>
        <w:rPr>
          <w:rFonts w:ascii="仿宋_GB2312" w:eastAsia="仿宋_GB2312" w:hAnsi="仿宋_GB2312" w:cs="仿宋_GB2312" w:hint="eastAsia"/>
          <w:kern w:val="0"/>
          <w:sz w:val="28"/>
          <w:szCs w:val="28"/>
          <w:lang w:val="zh-CN"/>
        </w:rPr>
        <w:t>服务热线“好差评”推送的数量，不低于</w:t>
      </w:r>
      <w:r>
        <w:rPr>
          <w:rFonts w:ascii="仿宋_GB2312" w:eastAsia="仿宋_GB2312" w:hAnsi="仿宋_GB2312" w:cs="仿宋_GB2312" w:hint="eastAsia"/>
          <w:kern w:val="0"/>
          <w:sz w:val="28"/>
          <w:szCs w:val="28"/>
        </w:rPr>
        <w:t>90</w:t>
      </w:r>
      <w:r>
        <w:rPr>
          <w:rFonts w:ascii="仿宋_GB2312" w:eastAsia="仿宋_GB2312" w:hAnsi="仿宋_GB2312" w:cs="仿宋_GB2312" w:hint="eastAsia"/>
          <w:kern w:val="0"/>
          <w:sz w:val="28"/>
          <w:szCs w:val="28"/>
          <w:lang w:val="zh-CN"/>
        </w:rPr>
        <w:t>%</w:t>
      </w:r>
      <w:r>
        <w:rPr>
          <w:rFonts w:ascii="仿宋_GB2312" w:eastAsia="仿宋_GB2312" w:hAnsi="仿宋_GB2312" w:cs="仿宋_GB2312" w:hint="eastAsia"/>
          <w:kern w:val="0"/>
          <w:sz w:val="28"/>
          <w:szCs w:val="28"/>
          <w:lang w:val="zh-CN"/>
        </w:rPr>
        <w:t>。</w:t>
      </w:r>
    </w:p>
    <w:p w:rsidR="00CD5B09" w:rsidRDefault="002C2D6E">
      <w:pPr>
        <w:ind w:firstLineChars="200" w:firstLine="560"/>
        <w:rPr>
          <w:rFonts w:ascii="仿宋_GB2312" w:eastAsia="仿宋_GB2312" w:hAnsi="仿宋_GB2312" w:cs="仿宋_GB2312"/>
          <w:sz w:val="28"/>
          <w:szCs w:val="28"/>
          <w:lang w:val="zh-CN"/>
        </w:rPr>
      </w:pPr>
      <w:r>
        <w:rPr>
          <w:rFonts w:ascii="仿宋_GB2312" w:eastAsia="仿宋_GB2312" w:hAnsi="仿宋_GB2312" w:cs="仿宋_GB2312" w:hint="eastAsia"/>
          <w:kern w:val="0"/>
          <w:sz w:val="28"/>
          <w:szCs w:val="28"/>
        </w:rPr>
        <w:t>2</w:t>
      </w:r>
      <w:r>
        <w:rPr>
          <w:rFonts w:ascii="仿宋_GB2312" w:eastAsia="仿宋_GB2312" w:hAnsi="仿宋_GB2312" w:cs="仿宋_GB2312" w:hint="eastAsia"/>
          <w:kern w:val="0"/>
          <w:sz w:val="28"/>
          <w:szCs w:val="28"/>
          <w:lang w:val="zh-CN"/>
        </w:rPr>
        <w:t>.</w:t>
      </w:r>
      <w:r>
        <w:rPr>
          <w:rFonts w:ascii="仿宋_GB2312" w:eastAsia="仿宋_GB2312" w:hAnsi="仿宋_GB2312" w:cs="仿宋_GB2312" w:hint="eastAsia"/>
          <w:kern w:val="0"/>
          <w:sz w:val="28"/>
          <w:szCs w:val="28"/>
          <w:lang w:val="zh-CN"/>
        </w:rPr>
        <w:t>因中标供应商及远程</w:t>
      </w:r>
      <w:proofErr w:type="gramStart"/>
      <w:r>
        <w:rPr>
          <w:rFonts w:ascii="仿宋_GB2312" w:eastAsia="仿宋_GB2312" w:hAnsi="仿宋_GB2312" w:cs="仿宋_GB2312" w:hint="eastAsia"/>
          <w:kern w:val="0"/>
          <w:sz w:val="28"/>
          <w:szCs w:val="28"/>
          <w:lang w:val="zh-CN"/>
        </w:rPr>
        <w:t>座席</w:t>
      </w:r>
      <w:proofErr w:type="gramEnd"/>
      <w:r>
        <w:rPr>
          <w:rFonts w:ascii="仿宋_GB2312" w:eastAsia="仿宋_GB2312" w:hAnsi="仿宋_GB2312" w:cs="仿宋_GB2312" w:hint="eastAsia"/>
          <w:kern w:val="0"/>
          <w:sz w:val="28"/>
          <w:szCs w:val="28"/>
          <w:lang w:val="zh-CN"/>
        </w:rPr>
        <w:t>人员业务差错、服务态度问题等原因引起的有效投诉或负面舆情占来电总量的比例不超过千分之一。</w:t>
      </w:r>
    </w:p>
    <w:p w:rsidR="00CD5B09" w:rsidRDefault="002C2D6E">
      <w:pPr>
        <w:pStyle w:val="a7"/>
        <w:shd w:val="clear" w:color="auto" w:fill="FFFFFF"/>
        <w:spacing w:before="0" w:beforeAutospacing="0" w:after="0" w:afterAutospacing="0"/>
        <w:ind w:firstLineChars="200" w:firstLine="562"/>
        <w:jc w:val="both"/>
        <w:rPr>
          <w:rFonts w:ascii="仿宋_GB2312" w:eastAsia="仿宋_GB2312" w:hAnsi="仿宋_GB2312" w:cs="仿宋_GB2312"/>
          <w:b/>
          <w:bCs/>
          <w:sz w:val="28"/>
          <w:szCs w:val="28"/>
          <w:lang w:val="zh-CN"/>
        </w:rPr>
      </w:pPr>
      <w:r>
        <w:rPr>
          <w:rFonts w:ascii="仿宋_GB2312" w:eastAsia="仿宋_GB2312" w:hAnsi="仿宋_GB2312" w:cs="仿宋_GB2312" w:hint="eastAsia"/>
          <w:b/>
          <w:bCs/>
          <w:sz w:val="28"/>
          <w:szCs w:val="28"/>
          <w:lang w:val="zh-CN"/>
        </w:rPr>
        <w:t>（四）履约责任</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lang w:val="zh-CN"/>
        </w:rPr>
        <w:t>中标供应商在服务过程中应满足</w:t>
      </w:r>
      <w:proofErr w:type="gramStart"/>
      <w:r>
        <w:rPr>
          <w:rFonts w:ascii="仿宋_GB2312" w:eastAsia="仿宋_GB2312" w:hAnsi="仿宋_GB2312" w:cs="仿宋_GB2312" w:hint="eastAsia"/>
          <w:sz w:val="28"/>
          <w:szCs w:val="28"/>
          <w:lang w:val="zh-CN"/>
        </w:rPr>
        <w:t>本需求书</w:t>
      </w:r>
      <w:proofErr w:type="gramEnd"/>
      <w:r>
        <w:rPr>
          <w:rFonts w:ascii="仿宋_GB2312" w:eastAsia="仿宋_GB2312" w:hAnsi="仿宋_GB2312" w:cs="仿宋_GB2312" w:hint="eastAsia"/>
          <w:sz w:val="28"/>
          <w:szCs w:val="28"/>
          <w:lang w:val="zh-CN"/>
        </w:rPr>
        <w:t>提出的运行质量标准，若出现重大失误或重大事故并给国家税务总局天津滨海新区税务局造成损失，国家税务总局天津滨海新区税务局有权终止合同，停止付款并要求中标供应商赔偿实际造成的损失。</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2.</w:t>
      </w:r>
      <w:r>
        <w:rPr>
          <w:rFonts w:ascii="仿宋_GB2312" w:eastAsia="仿宋_GB2312" w:hAnsi="仿宋_GB2312" w:cs="仿宋_GB2312" w:hint="eastAsia"/>
          <w:sz w:val="28"/>
          <w:szCs w:val="28"/>
          <w:lang w:val="zh-CN"/>
        </w:rPr>
        <w:t>中标供应商每月度服务质</w:t>
      </w:r>
      <w:proofErr w:type="gramStart"/>
      <w:r>
        <w:rPr>
          <w:rFonts w:ascii="仿宋_GB2312" w:eastAsia="仿宋_GB2312" w:hAnsi="仿宋_GB2312" w:cs="仿宋_GB2312" w:hint="eastAsia"/>
          <w:sz w:val="28"/>
          <w:szCs w:val="28"/>
          <w:lang w:val="zh-CN"/>
        </w:rPr>
        <w:t>效考核</w:t>
      </w:r>
      <w:proofErr w:type="gramEnd"/>
      <w:r>
        <w:rPr>
          <w:rFonts w:ascii="仿宋_GB2312" w:eastAsia="仿宋_GB2312" w:hAnsi="仿宋_GB2312" w:cs="仿宋_GB2312" w:hint="eastAsia"/>
          <w:sz w:val="28"/>
          <w:szCs w:val="28"/>
          <w:lang w:val="zh-CN"/>
        </w:rPr>
        <w:t>验收未达到规定标准的，国家税务总局天津滨海新区税务局按照供应商月度服务费的</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-5</w:t>
      </w:r>
      <w:r>
        <w:rPr>
          <w:rFonts w:ascii="仿宋_GB2312" w:eastAsia="仿宋_GB2312" w:hAnsi="仿宋_GB2312" w:cs="仿宋_GB2312" w:hint="eastAsia"/>
          <w:sz w:val="28"/>
          <w:szCs w:val="28"/>
          <w:lang w:val="zh-CN"/>
        </w:rPr>
        <w:t>‰进行扣减。</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3.</w:t>
      </w:r>
      <w:r>
        <w:rPr>
          <w:rFonts w:ascii="仿宋_GB2312" w:eastAsia="仿宋_GB2312" w:hAnsi="仿宋_GB2312" w:cs="仿宋_GB2312" w:hint="eastAsia"/>
          <w:sz w:val="28"/>
          <w:szCs w:val="28"/>
          <w:lang w:val="zh-CN"/>
        </w:rPr>
        <w:t>中标供应商每月度评价满意率低于</w:t>
      </w:r>
      <w:r>
        <w:rPr>
          <w:rFonts w:ascii="仿宋_GB2312" w:eastAsia="仿宋_GB2312" w:hAnsi="仿宋_GB2312" w:cs="仿宋_GB2312" w:hint="eastAsia"/>
          <w:sz w:val="28"/>
          <w:szCs w:val="28"/>
          <w:lang w:val="zh-CN"/>
        </w:rPr>
        <w:t>95%</w:t>
      </w:r>
      <w:r>
        <w:rPr>
          <w:rFonts w:ascii="仿宋_GB2312" w:eastAsia="仿宋_GB2312" w:hAnsi="仿宋_GB2312" w:cs="仿宋_GB2312" w:hint="eastAsia"/>
          <w:sz w:val="28"/>
          <w:szCs w:val="28"/>
          <w:lang w:val="zh-CN"/>
        </w:rPr>
        <w:t>的，国家税务总局天津滨海新区税务局按照供应商月度服务费的</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-5</w:t>
      </w:r>
      <w:r>
        <w:rPr>
          <w:rFonts w:ascii="仿宋_GB2312" w:eastAsia="仿宋_GB2312" w:hAnsi="仿宋_GB2312" w:cs="仿宋_GB2312" w:hint="eastAsia"/>
          <w:sz w:val="28"/>
          <w:szCs w:val="28"/>
          <w:lang w:val="zh-CN"/>
        </w:rPr>
        <w:t>‰进行扣减。</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lastRenderedPageBreak/>
        <w:t>4.</w:t>
      </w:r>
      <w:r>
        <w:rPr>
          <w:rFonts w:ascii="仿宋_GB2312" w:eastAsia="仿宋_GB2312" w:hAnsi="仿宋_GB2312" w:cs="仿宋_GB2312" w:hint="eastAsia"/>
          <w:sz w:val="28"/>
          <w:szCs w:val="28"/>
          <w:lang w:val="zh-CN"/>
        </w:rPr>
        <w:t>中标供应商每月度被投诉数量超过来电总量的千分之一</w:t>
      </w:r>
      <w:r>
        <w:rPr>
          <w:rFonts w:ascii="仿宋_GB2312" w:eastAsia="仿宋_GB2312" w:hAnsi="仿宋_GB2312" w:cs="仿宋_GB2312" w:hint="eastAsia"/>
          <w:sz w:val="28"/>
          <w:szCs w:val="28"/>
          <w:lang w:val="zh-CN"/>
        </w:rPr>
        <w:t>，经国家税务总局天津滨海新区税务局调查属实且认为投诉合理则按照供应商月度服务费的</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-5</w:t>
      </w:r>
      <w:r>
        <w:rPr>
          <w:rFonts w:ascii="仿宋_GB2312" w:eastAsia="仿宋_GB2312" w:hAnsi="仿宋_GB2312" w:cs="仿宋_GB2312" w:hint="eastAsia"/>
          <w:sz w:val="28"/>
          <w:szCs w:val="28"/>
          <w:lang w:val="zh-CN"/>
        </w:rPr>
        <w:t>‰进行扣减。</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5.</w:t>
      </w:r>
      <w:r>
        <w:rPr>
          <w:rFonts w:ascii="仿宋_GB2312" w:eastAsia="仿宋_GB2312" w:hAnsi="仿宋_GB2312" w:cs="仿宋_GB2312" w:hint="eastAsia"/>
          <w:sz w:val="28"/>
          <w:szCs w:val="28"/>
          <w:lang w:val="zh-CN"/>
        </w:rPr>
        <w:t>中标供应</w:t>
      </w:r>
      <w:proofErr w:type="gramStart"/>
      <w:r>
        <w:rPr>
          <w:rFonts w:ascii="仿宋_GB2312" w:eastAsia="仿宋_GB2312" w:hAnsi="仿宋_GB2312" w:cs="仿宋_GB2312" w:hint="eastAsia"/>
          <w:sz w:val="28"/>
          <w:szCs w:val="28"/>
          <w:lang w:val="zh-CN"/>
        </w:rPr>
        <w:t>商运行</w:t>
      </w:r>
      <w:proofErr w:type="gramEnd"/>
      <w:r>
        <w:rPr>
          <w:rFonts w:ascii="仿宋_GB2312" w:eastAsia="仿宋_GB2312" w:hAnsi="仿宋_GB2312" w:cs="仿宋_GB2312" w:hint="eastAsia"/>
          <w:sz w:val="28"/>
          <w:szCs w:val="28"/>
          <w:lang w:val="zh-CN"/>
        </w:rPr>
        <w:t>管理不到位、服务不规范、未按照要求履行工作职责产生负面影响的，或被通报批评产生负面影响的，国家税务总局天津滨海新区税务局按照供应商月度服务费的</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-5</w:t>
      </w:r>
      <w:r>
        <w:rPr>
          <w:rFonts w:ascii="仿宋_GB2312" w:eastAsia="仿宋_GB2312" w:hAnsi="仿宋_GB2312" w:cs="仿宋_GB2312" w:hint="eastAsia"/>
          <w:sz w:val="28"/>
          <w:szCs w:val="28"/>
          <w:lang w:val="zh-CN"/>
        </w:rPr>
        <w:t>‰进行扣减。</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未经采购方同意，中标方不得将承包项目发包或转包，否则，视为中标方违约，采购方有权解除服务合同。</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7</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若中标方在</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年内违反其服务承诺或以下情况三次或以上，则视为中标方违约，采购方有权拒绝支付本期项目服务费，并中止合同。</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1</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不按时足额发放远程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人员工资，导致服务出现质量问题。</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lang w:val="zh-CN"/>
        </w:rPr>
        <w:t>）没有按照采购方要求对服务人员进行管理、培训、调配。</w:t>
      </w:r>
    </w:p>
    <w:p w:rsidR="00CD5B09" w:rsidRDefault="002C2D6E">
      <w:pPr>
        <w:pStyle w:val="a7"/>
        <w:shd w:val="clear" w:color="auto" w:fill="FFFFFF"/>
        <w:spacing w:before="0" w:beforeAutospacing="0" w:after="0" w:afterAutospacing="0"/>
        <w:ind w:firstLineChars="200" w:firstLine="562"/>
        <w:jc w:val="both"/>
        <w:rPr>
          <w:rFonts w:ascii="仿宋_GB2312" w:eastAsia="仿宋_GB2312" w:hAnsi="仿宋_GB2312" w:cs="仿宋_GB2312"/>
          <w:b/>
          <w:bCs/>
          <w:sz w:val="28"/>
          <w:szCs w:val="28"/>
          <w:lang w:val="zh-CN"/>
        </w:rPr>
      </w:pPr>
      <w:r>
        <w:rPr>
          <w:rFonts w:ascii="仿宋_GB2312" w:eastAsia="仿宋_GB2312" w:hAnsi="仿宋_GB2312" w:cs="仿宋_GB2312" w:hint="eastAsia"/>
          <w:b/>
          <w:bCs/>
          <w:sz w:val="28"/>
          <w:szCs w:val="28"/>
          <w:lang w:val="zh-CN"/>
        </w:rPr>
        <w:t>（五）费用分割</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lang w:val="zh-CN"/>
        </w:rPr>
        <w:t>.</w:t>
      </w:r>
      <w:r>
        <w:rPr>
          <w:rFonts w:ascii="仿宋_GB2312" w:eastAsia="仿宋_GB2312" w:hAnsi="仿宋_GB2312" w:cs="仿宋_GB2312" w:hint="eastAsia"/>
          <w:sz w:val="28"/>
          <w:szCs w:val="28"/>
          <w:lang w:val="zh-CN"/>
        </w:rPr>
        <w:t>如因中标方引起的劳资纠纷问题，影响正常工作的，采购方有权另行聘请人员确保正常工作，所产生的费用由中标方承担，采购方不承担所产生的任何费用。</w:t>
      </w:r>
    </w:p>
    <w:p w:rsidR="00CD5B09" w:rsidRDefault="002C2D6E">
      <w:pPr>
        <w:pStyle w:val="a0"/>
        <w:ind w:firstLineChars="200" w:firstLine="560"/>
        <w:rPr>
          <w:rFonts w:ascii="仿宋_GB2312" w:eastAsia="仿宋_GB2312" w:hAnsi="仿宋_GB2312" w:cs="仿宋_GB2312"/>
          <w:sz w:val="28"/>
          <w:szCs w:val="28"/>
          <w:lang w:val="zh-CN"/>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lang w:val="zh-CN"/>
        </w:rPr>
        <w:t>中标方应根据国家税务总局和采购方工作要求及</w:t>
      </w:r>
      <w:r>
        <w:rPr>
          <w:rFonts w:ascii="仿宋_GB2312" w:eastAsia="仿宋_GB2312" w:hAnsi="仿宋_GB2312" w:cs="仿宋_GB2312" w:hint="eastAsia"/>
          <w:sz w:val="28"/>
          <w:szCs w:val="28"/>
          <w:lang w:val="zh-CN"/>
        </w:rPr>
        <w:t>12366</w:t>
      </w:r>
      <w:r>
        <w:rPr>
          <w:rFonts w:ascii="仿宋_GB2312" w:eastAsia="仿宋_GB2312" w:hAnsi="仿宋_GB2312" w:cs="仿宋_GB2312" w:hint="eastAsia"/>
          <w:sz w:val="28"/>
          <w:szCs w:val="28"/>
          <w:lang w:val="zh-CN"/>
        </w:rPr>
        <w:t>热线实际工作需要组织开展培训工作，所产生的费用由中标方承担。中标方在合同生效前对全部远程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人员完成上线前培训，保障本项目在合同生效后顺利开展。培训实施后，对参加培训的远程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人员进行</w:t>
      </w:r>
      <w:r>
        <w:rPr>
          <w:rFonts w:ascii="仿宋_GB2312" w:eastAsia="仿宋_GB2312" w:hAnsi="仿宋_GB2312" w:cs="仿宋_GB2312" w:hint="eastAsia"/>
          <w:sz w:val="28"/>
          <w:szCs w:val="28"/>
          <w:lang w:val="zh-CN"/>
        </w:rPr>
        <w:lastRenderedPageBreak/>
        <w:t>考核，要求事先编制详细的考核计划和考核标准，考核通过后方可正式上线。</w:t>
      </w:r>
    </w:p>
    <w:p w:rsidR="00CD5B09" w:rsidRDefault="002C2D6E">
      <w:pPr>
        <w:pStyle w:val="a7"/>
        <w:shd w:val="clear" w:color="auto" w:fill="FFFFFF"/>
        <w:spacing w:before="0" w:beforeAutospacing="0" w:after="0" w:afterAutospacing="0"/>
        <w:ind w:firstLineChars="200" w:firstLine="562"/>
        <w:jc w:val="both"/>
        <w:rPr>
          <w:rFonts w:ascii="仿宋_GB2312" w:eastAsia="仿宋_GB2312" w:hAnsi="仿宋_GB2312" w:cs="仿宋_GB2312"/>
          <w:b/>
          <w:bCs/>
          <w:sz w:val="28"/>
          <w:szCs w:val="28"/>
          <w:lang w:val="zh-CN"/>
        </w:rPr>
      </w:pPr>
      <w:r>
        <w:rPr>
          <w:rFonts w:ascii="仿宋_GB2312" w:eastAsia="仿宋_GB2312" w:hAnsi="仿宋_GB2312" w:cs="仿宋_GB2312" w:hint="eastAsia"/>
          <w:b/>
          <w:bCs/>
          <w:sz w:val="28"/>
          <w:szCs w:val="28"/>
          <w:lang w:val="zh-CN"/>
        </w:rPr>
        <w:t>（六）保密要求</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中标方签订合同前必须按照国家相关保密规定和采购方签订《保密协议》，采购方的国家秘密、商业秘密、纳税人缴费人信息资料及有关文件信息，均不得泄露或不正当地使用，采购方已公开的除外。对违反《保密协</w:t>
      </w:r>
      <w:r>
        <w:rPr>
          <w:rFonts w:ascii="仿宋_GB2312" w:eastAsia="仿宋_GB2312" w:hAnsi="仿宋_GB2312" w:cs="仿宋_GB2312" w:hint="eastAsia"/>
          <w:sz w:val="28"/>
          <w:szCs w:val="28"/>
          <w:lang w:val="zh-CN"/>
        </w:rPr>
        <w:t>议》相关内容规定的，采购方有权追究其法律责任。</w:t>
      </w:r>
    </w:p>
    <w:p w:rsidR="00CD5B09" w:rsidRDefault="002C2D6E">
      <w:pPr>
        <w:pStyle w:val="a7"/>
        <w:shd w:val="clear" w:color="auto" w:fill="FFFFFF"/>
        <w:spacing w:before="0" w:beforeAutospacing="0" w:after="0" w:afterAutospacing="0"/>
        <w:ind w:firstLineChars="200" w:firstLine="562"/>
        <w:jc w:val="both"/>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（七）应急处理要求</w:t>
      </w:r>
    </w:p>
    <w:p w:rsidR="00CD5B09" w:rsidRDefault="002C2D6E">
      <w:pPr>
        <w:ind w:rightChars="-47" w:right="-99"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lang w:val="zh-CN"/>
        </w:rPr>
        <w:t>服务必须建立和完善突发事件的应急处理机制和预案，防患于未然。当出现不可预知的紧急情况时，保证</w:t>
      </w:r>
      <w:r>
        <w:rPr>
          <w:rFonts w:ascii="仿宋_GB2312" w:eastAsia="仿宋_GB2312" w:hAnsi="仿宋_GB2312" w:cs="仿宋_GB2312" w:hint="eastAsia"/>
          <w:sz w:val="28"/>
          <w:szCs w:val="28"/>
          <w:lang w:val="zh-CN"/>
        </w:rPr>
        <w:t>12366</w:t>
      </w:r>
      <w:r>
        <w:rPr>
          <w:rFonts w:ascii="仿宋_GB2312" w:eastAsia="仿宋_GB2312" w:hAnsi="仿宋_GB2312" w:cs="仿宋_GB2312" w:hint="eastAsia"/>
          <w:sz w:val="28"/>
          <w:szCs w:val="28"/>
          <w:lang w:val="zh-CN"/>
        </w:rPr>
        <w:t>热线</w:t>
      </w:r>
      <w:r>
        <w:rPr>
          <w:rFonts w:ascii="仿宋_GB2312" w:eastAsia="仿宋_GB2312" w:hAnsi="仿宋_GB2312" w:cs="仿宋_GB2312" w:hint="eastAsia"/>
          <w:sz w:val="28"/>
          <w:szCs w:val="28"/>
          <w:lang w:val="zh-CN"/>
        </w:rPr>
        <w:t>服务正常运转，包括但不限于临时增配人员、临时调集设备、现有人员岗位职责临时增加、与相关政府部门协调配合等，事件的突发性和紧要性要求服务人员及时、准确的应对，把采购人的损失降到最低，同时体现服务的高水平、高质量。</w:t>
      </w:r>
    </w:p>
    <w:p w:rsidR="00CD5B09" w:rsidRDefault="002C2D6E">
      <w:pPr>
        <w:pStyle w:val="a7"/>
        <w:shd w:val="clear" w:color="auto" w:fill="FFFFFF"/>
        <w:spacing w:before="0" w:beforeAutospacing="0" w:after="0" w:afterAutospacing="0"/>
        <w:ind w:firstLineChars="200" w:firstLine="562"/>
        <w:jc w:val="both"/>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（八）人员稳定性要求</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rPr>
      </w:pPr>
      <w:r>
        <w:rPr>
          <w:rFonts w:ascii="仿宋_GB2312" w:eastAsia="仿宋_GB2312" w:hAnsi="仿宋_GB2312" w:cs="仿宋_GB2312" w:hint="eastAsia"/>
          <w:sz w:val="28"/>
          <w:szCs w:val="28"/>
          <w:lang w:val="zh-CN"/>
        </w:rPr>
        <w:t>在服务期间，未经采购方同意，中标方不得随意更换远程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人员因为请假、调走、辞职或被中标方辞退等原因导致远程</w:t>
      </w:r>
      <w:proofErr w:type="gramStart"/>
      <w:r>
        <w:rPr>
          <w:rFonts w:ascii="仿宋_GB2312" w:eastAsia="仿宋_GB2312" w:hAnsi="仿宋_GB2312" w:cs="仿宋_GB2312" w:hint="eastAsia"/>
          <w:sz w:val="28"/>
          <w:szCs w:val="28"/>
          <w:lang w:val="zh-CN"/>
        </w:rPr>
        <w:t>座席</w:t>
      </w:r>
      <w:proofErr w:type="gramEnd"/>
      <w:r>
        <w:rPr>
          <w:rFonts w:ascii="仿宋_GB2312" w:eastAsia="仿宋_GB2312" w:hAnsi="仿宋_GB2312" w:cs="仿宋_GB2312" w:hint="eastAsia"/>
          <w:sz w:val="28"/>
          <w:szCs w:val="28"/>
          <w:lang w:val="zh-CN"/>
        </w:rPr>
        <w:t>人员不足时，需及时安排</w:t>
      </w:r>
      <w:proofErr w:type="gramStart"/>
      <w:r>
        <w:rPr>
          <w:rFonts w:ascii="仿宋_GB2312" w:eastAsia="仿宋_GB2312" w:hAnsi="仿宋_GB2312" w:cs="仿宋_GB2312" w:hint="eastAsia"/>
          <w:sz w:val="28"/>
          <w:szCs w:val="28"/>
          <w:lang w:val="zh-CN"/>
        </w:rPr>
        <w:t>替接人员</w:t>
      </w:r>
      <w:proofErr w:type="gramEnd"/>
      <w:r>
        <w:rPr>
          <w:rFonts w:ascii="仿宋_GB2312" w:eastAsia="仿宋_GB2312" w:hAnsi="仿宋_GB2312" w:cs="仿宋_GB2312" w:hint="eastAsia"/>
          <w:sz w:val="28"/>
          <w:szCs w:val="28"/>
          <w:lang w:val="zh-CN"/>
        </w:rPr>
        <w:t>以满足滨海新区税务局</w:t>
      </w:r>
      <w:r>
        <w:rPr>
          <w:rFonts w:ascii="仿宋_GB2312" w:eastAsia="仿宋_GB2312" w:hAnsi="仿宋_GB2312" w:cs="仿宋_GB2312" w:hint="eastAsia"/>
          <w:sz w:val="28"/>
          <w:szCs w:val="28"/>
        </w:rPr>
        <w:t>12366</w:t>
      </w:r>
      <w:r>
        <w:rPr>
          <w:rFonts w:ascii="仿宋_GB2312" w:eastAsia="仿宋_GB2312" w:hAnsi="仿宋_GB2312" w:cs="仿宋_GB2312" w:hint="eastAsia"/>
          <w:sz w:val="28"/>
          <w:szCs w:val="28"/>
        </w:rPr>
        <w:t>热线远程电话的接听需求。</w:t>
      </w:r>
    </w:p>
    <w:p w:rsidR="00CD5B09" w:rsidRDefault="002C2D6E">
      <w:pPr>
        <w:pStyle w:val="a7"/>
        <w:shd w:val="clear" w:color="auto" w:fill="FFFFFF"/>
        <w:spacing w:before="0" w:beforeAutospacing="0" w:after="0" w:afterAutospacing="0"/>
        <w:ind w:firstLineChars="200" w:firstLine="560"/>
        <w:jc w:val="both"/>
        <w:rPr>
          <w:rFonts w:ascii="楷体_GB2312" w:eastAsia="楷体_GB2312" w:hAnsi="仿宋_GB2312" w:cs="仿宋_GB2312"/>
          <w:sz w:val="28"/>
          <w:szCs w:val="28"/>
          <w:lang w:val="zh-CN"/>
        </w:rPr>
      </w:pPr>
      <w:r>
        <w:rPr>
          <w:rFonts w:ascii="楷体_GB2312" w:eastAsia="楷体_GB2312" w:hAnsi="仿宋_GB2312" w:cs="仿宋_GB2312" w:hint="eastAsia"/>
          <w:sz w:val="28"/>
          <w:szCs w:val="28"/>
          <w:lang w:val="zh-CN"/>
        </w:rPr>
        <w:t>五、项目验收要求</w:t>
      </w:r>
    </w:p>
    <w:p w:rsidR="00CD5B09" w:rsidRDefault="002C2D6E">
      <w:pPr>
        <w:pStyle w:val="a7"/>
        <w:shd w:val="clear" w:color="auto" w:fill="FFFFFF"/>
        <w:spacing w:before="0" w:beforeAutospacing="0" w:after="0" w:afterAutospacing="0"/>
        <w:ind w:firstLineChars="200" w:firstLine="560"/>
        <w:jc w:val="both"/>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按照采购合同的约定和现行国家标准、行业标准或企业标准对每一服务环节、安全标准的履约情况进行考核与验收。必要时，采购人</w:t>
      </w:r>
      <w:r>
        <w:rPr>
          <w:rFonts w:ascii="仿宋_GB2312" w:eastAsia="仿宋_GB2312" w:hAnsi="仿宋_GB2312" w:cs="仿宋_GB2312" w:hint="eastAsia"/>
          <w:sz w:val="28"/>
          <w:szCs w:val="28"/>
          <w:lang w:val="zh-CN"/>
        </w:rPr>
        <w:lastRenderedPageBreak/>
        <w:t>有权邀请参加本项目的其他投标人或者第三方机构参与验收。参与验收的投标人或者第三方机构的意见作为</w:t>
      </w:r>
      <w:proofErr w:type="gramStart"/>
      <w:r>
        <w:rPr>
          <w:rFonts w:ascii="仿宋_GB2312" w:eastAsia="仿宋_GB2312" w:hAnsi="仿宋_GB2312" w:cs="仿宋_GB2312" w:hint="eastAsia"/>
          <w:sz w:val="28"/>
          <w:szCs w:val="28"/>
          <w:lang w:val="zh-CN"/>
        </w:rPr>
        <w:t>验收书</w:t>
      </w:r>
      <w:proofErr w:type="gramEnd"/>
      <w:r>
        <w:rPr>
          <w:rFonts w:ascii="仿宋_GB2312" w:eastAsia="仿宋_GB2312" w:hAnsi="仿宋_GB2312" w:cs="仿宋_GB2312" w:hint="eastAsia"/>
          <w:sz w:val="28"/>
          <w:szCs w:val="28"/>
          <w:lang w:val="zh-CN"/>
        </w:rPr>
        <w:t>的参考资料一并存档。验收结束后，应当出具验收书，列明各项服务的考核验</w:t>
      </w:r>
      <w:r>
        <w:rPr>
          <w:rFonts w:ascii="仿宋_GB2312" w:eastAsia="仿宋_GB2312" w:hAnsi="仿宋_GB2312" w:cs="仿宋_GB2312" w:hint="eastAsia"/>
          <w:sz w:val="28"/>
          <w:szCs w:val="28"/>
          <w:lang w:val="zh-CN"/>
        </w:rPr>
        <w:t>收情况及项目总体评价，由验收双方共同签署。</w:t>
      </w:r>
    </w:p>
    <w:p w:rsidR="00CD5B09" w:rsidRDefault="002C2D6E">
      <w:pPr>
        <w:pStyle w:val="a7"/>
        <w:shd w:val="clear" w:color="auto" w:fill="FFFFFF"/>
        <w:spacing w:before="0" w:beforeAutospacing="0" w:after="0" w:afterAutospacing="0"/>
        <w:ind w:firstLineChars="200" w:firstLine="560"/>
        <w:jc w:val="both"/>
        <w:rPr>
          <w:rFonts w:ascii="楷体_GB2312" w:eastAsia="楷体_GB2312" w:hAnsi="仿宋_GB2312" w:cs="仿宋_GB2312"/>
          <w:sz w:val="28"/>
          <w:szCs w:val="28"/>
          <w:lang w:val="zh-CN"/>
        </w:rPr>
      </w:pPr>
      <w:r>
        <w:rPr>
          <w:rFonts w:ascii="楷体_GB2312" w:eastAsia="楷体_GB2312" w:hAnsi="仿宋_GB2312" w:cs="仿宋_GB2312" w:hint="eastAsia"/>
          <w:sz w:val="28"/>
          <w:szCs w:val="28"/>
          <w:lang w:val="zh-CN"/>
        </w:rPr>
        <w:t>六、付款方式</w:t>
      </w:r>
    </w:p>
    <w:p w:rsidR="00CD5B09" w:rsidRDefault="002C2D6E">
      <w:pPr>
        <w:ind w:rightChars="-47" w:right="-99"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合同签订生效后，甲方每季度与乙方结算上季度服务费，乙方向甲方提交正式有效发票，甲方在收到发票后</w:t>
      </w:r>
      <w:r>
        <w:rPr>
          <w:rFonts w:ascii="仿宋_GB2312" w:eastAsia="仿宋_GB2312" w:hAnsi="仿宋_GB2312" w:cs="仿宋_GB2312" w:hint="eastAsia"/>
          <w:sz w:val="28"/>
          <w:szCs w:val="28"/>
        </w:rPr>
        <w:t>7</w:t>
      </w:r>
      <w:r>
        <w:rPr>
          <w:rFonts w:ascii="仿宋_GB2312" w:eastAsia="仿宋_GB2312" w:hAnsi="仿宋_GB2312" w:cs="仿宋_GB2312" w:hint="eastAsia"/>
          <w:sz w:val="28"/>
          <w:szCs w:val="28"/>
        </w:rPr>
        <w:t>个工作日内支付乙方服务费（特殊情况以签订合同为准）。</w:t>
      </w:r>
    </w:p>
    <w:sectPr w:rsidR="00CD5B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embedRegular r:id="rId1" w:subsetted="1" w:fontKey="{48229613-9A9D-41F7-96AF-01EA7E9E18FE}"/>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roman"/>
    <w:pitch w:val="default"/>
    <w:embedRegular r:id="rId2" w:fontKey="{28FDD6B9-8AB7-4CCE-B71B-4E17FE03CF9D}"/>
  </w:font>
  <w:font w:name="等线 Light">
    <w:altName w:val="微软雅黑"/>
    <w:charset w:val="86"/>
    <w:family w:val="auto"/>
    <w:pitch w:val="default"/>
    <w:sig w:usb0="00000000" w:usb1="00000000" w:usb2="00000016" w:usb3="00000000" w:csb0="0004000F" w:csb1="00000000"/>
  </w:font>
  <w:font w:name="Cambria">
    <w:panose1 w:val="02040503050406030204"/>
    <w:charset w:val="00"/>
    <w:family w:val="roman"/>
    <w:pitch w:val="variable"/>
    <w:sig w:usb0="E00002FF" w:usb1="400004FF" w:usb2="00000000" w:usb3="00000000" w:csb0="0000019F" w:csb1="00000000"/>
  </w:font>
  <w:font w:name=".......">
    <w:altName w:val="宋体"/>
    <w:charset w:val="00"/>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3" w:subsetted="1" w:fontKey="{0559DFFA-C999-4106-BCD1-34F54F7A5B28}"/>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embedRegular r:id="rId4" w:fontKey="{33DF3782-FCC5-4245-9364-6AAD32852AA4}"/>
  </w:font>
  <w:font w:name="MS Mincho">
    <w:altName w:val="ＭＳ 明朝"/>
    <w:panose1 w:val="02020609040205080304"/>
    <w:charset w:val="80"/>
    <w:family w:val="modern"/>
    <w:pitch w:val="fixed"/>
    <w:sig w:usb0="E00002FF" w:usb1="6AC7FDFB" w:usb2="00000012" w:usb3="00000000" w:csb0="0002009F" w:csb1="00000000"/>
    <w:embedRegular r:id="rId5" w:subsetted="1" w:fontKey="{6F71E0DE-EB80-429E-876E-E9DB45DC00F5}"/>
  </w:font>
  <w:font w:name="仿宋_GB2312">
    <w:panose1 w:val="02010609030101010101"/>
    <w:charset w:val="86"/>
    <w:family w:val="modern"/>
    <w:pitch w:val="fixed"/>
    <w:sig w:usb0="00000001" w:usb1="080E0000" w:usb2="00000010" w:usb3="00000000" w:csb0="00040000" w:csb1="00000000"/>
    <w:embedRegular r:id="rId6" w:subsetted="1" w:fontKey="{4C598DA6-6513-4A86-91F3-517453A376B7}"/>
    <w:embedBold r:id="rId7" w:subsetted="1" w:fontKey="{4EB4794D-099F-44D8-BCE8-D6AC9278A4D3}"/>
  </w:font>
  <w:font w:name="楷体_GB2312">
    <w:altName w:val="楷体"/>
    <w:panose1 w:val="02010609030101010101"/>
    <w:charset w:val="86"/>
    <w:family w:val="modern"/>
    <w:pitch w:val="fixed"/>
    <w:sig w:usb0="00000001" w:usb1="080E0000" w:usb2="00000010" w:usb3="00000000" w:csb0="00040000" w:csb1="00000000"/>
    <w:embedRegular r:id="rId8" w:subsetted="1" w:fontKey="{EEA4A9D0-F7A0-481A-AB58-E633393C4BB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4ZjhlODRiYWM5Y2I4MWYwNmI0NWVmNzg0ZmM4NDQifQ=="/>
  </w:docVars>
  <w:rsids>
    <w:rsidRoot w:val="00A930FB"/>
    <w:rsid w:val="CD7F09C7"/>
    <w:rsid w:val="000426F6"/>
    <w:rsid w:val="00047B65"/>
    <w:rsid w:val="000670C9"/>
    <w:rsid w:val="000705F6"/>
    <w:rsid w:val="00080A45"/>
    <w:rsid w:val="000A4AF9"/>
    <w:rsid w:val="00106742"/>
    <w:rsid w:val="001302EE"/>
    <w:rsid w:val="00166BF9"/>
    <w:rsid w:val="001A19ED"/>
    <w:rsid w:val="001A56C5"/>
    <w:rsid w:val="001B1B86"/>
    <w:rsid w:val="00205AF7"/>
    <w:rsid w:val="00207BEC"/>
    <w:rsid w:val="00214208"/>
    <w:rsid w:val="00225B12"/>
    <w:rsid w:val="002311F8"/>
    <w:rsid w:val="00231683"/>
    <w:rsid w:val="002328FD"/>
    <w:rsid w:val="0025528A"/>
    <w:rsid w:val="0027775D"/>
    <w:rsid w:val="00277BF8"/>
    <w:rsid w:val="00285237"/>
    <w:rsid w:val="0029484E"/>
    <w:rsid w:val="0029564D"/>
    <w:rsid w:val="002B0434"/>
    <w:rsid w:val="002C2D6E"/>
    <w:rsid w:val="002D033A"/>
    <w:rsid w:val="002D7DDF"/>
    <w:rsid w:val="002E586D"/>
    <w:rsid w:val="00326EEC"/>
    <w:rsid w:val="0033072F"/>
    <w:rsid w:val="003578CD"/>
    <w:rsid w:val="003727CB"/>
    <w:rsid w:val="00377970"/>
    <w:rsid w:val="0038074C"/>
    <w:rsid w:val="003D2E21"/>
    <w:rsid w:val="003D2F34"/>
    <w:rsid w:val="003E0B99"/>
    <w:rsid w:val="0041696A"/>
    <w:rsid w:val="00422667"/>
    <w:rsid w:val="00445A1D"/>
    <w:rsid w:val="004627EC"/>
    <w:rsid w:val="004C1628"/>
    <w:rsid w:val="004E254A"/>
    <w:rsid w:val="004F4D58"/>
    <w:rsid w:val="00524570"/>
    <w:rsid w:val="00533D5B"/>
    <w:rsid w:val="005346AC"/>
    <w:rsid w:val="00535714"/>
    <w:rsid w:val="00544C6E"/>
    <w:rsid w:val="00556095"/>
    <w:rsid w:val="00567BDA"/>
    <w:rsid w:val="005A386F"/>
    <w:rsid w:val="005D09AB"/>
    <w:rsid w:val="005E3FF2"/>
    <w:rsid w:val="00666415"/>
    <w:rsid w:val="00673485"/>
    <w:rsid w:val="00677327"/>
    <w:rsid w:val="00694C42"/>
    <w:rsid w:val="00700B8C"/>
    <w:rsid w:val="00716AA0"/>
    <w:rsid w:val="00732154"/>
    <w:rsid w:val="00755C45"/>
    <w:rsid w:val="00760269"/>
    <w:rsid w:val="0077349B"/>
    <w:rsid w:val="00781624"/>
    <w:rsid w:val="0079577A"/>
    <w:rsid w:val="007A0809"/>
    <w:rsid w:val="007D1C67"/>
    <w:rsid w:val="0082147D"/>
    <w:rsid w:val="00824070"/>
    <w:rsid w:val="00834EB4"/>
    <w:rsid w:val="00843D70"/>
    <w:rsid w:val="00845AA5"/>
    <w:rsid w:val="00864702"/>
    <w:rsid w:val="00865804"/>
    <w:rsid w:val="0089662E"/>
    <w:rsid w:val="008A0E03"/>
    <w:rsid w:val="008B6308"/>
    <w:rsid w:val="008C54FF"/>
    <w:rsid w:val="008D754F"/>
    <w:rsid w:val="008E3DE9"/>
    <w:rsid w:val="008F27E5"/>
    <w:rsid w:val="008F2CCC"/>
    <w:rsid w:val="008F4938"/>
    <w:rsid w:val="009113C2"/>
    <w:rsid w:val="0091579D"/>
    <w:rsid w:val="009336CE"/>
    <w:rsid w:val="00937F3E"/>
    <w:rsid w:val="00943B22"/>
    <w:rsid w:val="00945663"/>
    <w:rsid w:val="00946952"/>
    <w:rsid w:val="00965726"/>
    <w:rsid w:val="009912C8"/>
    <w:rsid w:val="009D2580"/>
    <w:rsid w:val="009D3308"/>
    <w:rsid w:val="009E03B0"/>
    <w:rsid w:val="009E4DB4"/>
    <w:rsid w:val="00A05B70"/>
    <w:rsid w:val="00A26D2D"/>
    <w:rsid w:val="00A930FB"/>
    <w:rsid w:val="00AB7BC5"/>
    <w:rsid w:val="00AD0F2C"/>
    <w:rsid w:val="00AF4264"/>
    <w:rsid w:val="00AF747B"/>
    <w:rsid w:val="00B03EE1"/>
    <w:rsid w:val="00B0443E"/>
    <w:rsid w:val="00B5072D"/>
    <w:rsid w:val="00B624CC"/>
    <w:rsid w:val="00B678DE"/>
    <w:rsid w:val="00B762D3"/>
    <w:rsid w:val="00B96DCA"/>
    <w:rsid w:val="00BB2929"/>
    <w:rsid w:val="00BC3D99"/>
    <w:rsid w:val="00BD1BB0"/>
    <w:rsid w:val="00BE675D"/>
    <w:rsid w:val="00C221B1"/>
    <w:rsid w:val="00C308A1"/>
    <w:rsid w:val="00C37B9E"/>
    <w:rsid w:val="00C5030C"/>
    <w:rsid w:val="00C550EB"/>
    <w:rsid w:val="00C55302"/>
    <w:rsid w:val="00CA0463"/>
    <w:rsid w:val="00CD5B09"/>
    <w:rsid w:val="00D06EDC"/>
    <w:rsid w:val="00D1108A"/>
    <w:rsid w:val="00D22A84"/>
    <w:rsid w:val="00D31872"/>
    <w:rsid w:val="00D45DB1"/>
    <w:rsid w:val="00D54BC1"/>
    <w:rsid w:val="00DA4C8B"/>
    <w:rsid w:val="00DA4D26"/>
    <w:rsid w:val="00DB37A9"/>
    <w:rsid w:val="00DD4E99"/>
    <w:rsid w:val="00E82596"/>
    <w:rsid w:val="00E82953"/>
    <w:rsid w:val="00E85596"/>
    <w:rsid w:val="00E94776"/>
    <w:rsid w:val="00EA430D"/>
    <w:rsid w:val="00ED1F47"/>
    <w:rsid w:val="00F005A3"/>
    <w:rsid w:val="00F06250"/>
    <w:rsid w:val="00F41F8E"/>
    <w:rsid w:val="00F57734"/>
    <w:rsid w:val="00F651CC"/>
    <w:rsid w:val="00FE3CAE"/>
    <w:rsid w:val="00FE4573"/>
    <w:rsid w:val="00FF0DBE"/>
    <w:rsid w:val="00FF6AF3"/>
    <w:rsid w:val="01FC08ED"/>
    <w:rsid w:val="09F74F24"/>
    <w:rsid w:val="0E5D7BCA"/>
    <w:rsid w:val="0F47251E"/>
    <w:rsid w:val="130D5168"/>
    <w:rsid w:val="14244EAE"/>
    <w:rsid w:val="144C6580"/>
    <w:rsid w:val="2067112B"/>
    <w:rsid w:val="23344D8F"/>
    <w:rsid w:val="27367975"/>
    <w:rsid w:val="28CC643A"/>
    <w:rsid w:val="28DE3176"/>
    <w:rsid w:val="28FC2F0E"/>
    <w:rsid w:val="2B817797"/>
    <w:rsid w:val="2BED7E9D"/>
    <w:rsid w:val="2D761106"/>
    <w:rsid w:val="2E1A61E8"/>
    <w:rsid w:val="37321BD6"/>
    <w:rsid w:val="383F2FC2"/>
    <w:rsid w:val="3B4A33FF"/>
    <w:rsid w:val="402D5937"/>
    <w:rsid w:val="439D293D"/>
    <w:rsid w:val="48320208"/>
    <w:rsid w:val="49DA363B"/>
    <w:rsid w:val="4C6B6A89"/>
    <w:rsid w:val="4EAE6718"/>
    <w:rsid w:val="51FC28DF"/>
    <w:rsid w:val="53734E77"/>
    <w:rsid w:val="54E749E8"/>
    <w:rsid w:val="572A30C2"/>
    <w:rsid w:val="59AB46B3"/>
    <w:rsid w:val="5BD605DA"/>
    <w:rsid w:val="5EDC3306"/>
    <w:rsid w:val="5FCED006"/>
    <w:rsid w:val="61EC5484"/>
    <w:rsid w:val="626A1E9A"/>
    <w:rsid w:val="67255F7C"/>
    <w:rsid w:val="68EF2C18"/>
    <w:rsid w:val="6A8E1E53"/>
    <w:rsid w:val="6C9F05CE"/>
    <w:rsid w:val="6DDC5C19"/>
    <w:rsid w:val="70054806"/>
    <w:rsid w:val="70C45D96"/>
    <w:rsid w:val="71070534"/>
    <w:rsid w:val="73D47E22"/>
    <w:rsid w:val="7ADD02D1"/>
    <w:rsid w:val="7AF34DE5"/>
    <w:rsid w:val="7B481B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jc w:val="both"/>
    </w:pPr>
    <w:rPr>
      <w:rFonts w:ascii="Calibri" w:eastAsia="等线" w:hAnsi="Calibri" w:cs="Times New Roman"/>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1"/>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qFormat/>
    <w:rPr>
      <w:rFonts w:ascii="Times New Roman" w:hAnsi="Times New Roman"/>
      <w:sz w:val="24"/>
      <w:szCs w:val="20"/>
    </w:rPr>
  </w:style>
  <w:style w:type="paragraph" w:styleId="a4">
    <w:name w:val="annotation text"/>
    <w:basedOn w:val="a"/>
    <w:uiPriority w:val="99"/>
    <w:semiHidden/>
    <w:unhideWhenUsed/>
    <w:qFormat/>
    <w:pPr>
      <w:jc w:val="left"/>
    </w:pPr>
  </w:style>
  <w:style w:type="paragraph" w:styleId="a5">
    <w:name w:val="footer"/>
    <w:basedOn w:val="a"/>
    <w:link w:val="Char0"/>
    <w:uiPriority w:val="99"/>
    <w:semiHidden/>
    <w:unhideWhenUsed/>
    <w:qFormat/>
    <w:pPr>
      <w:widowControl w:val="0"/>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1"/>
    <w:uiPriority w:val="99"/>
    <w:semiHidden/>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7">
    <w:name w:val="Normal (Web)"/>
    <w:basedOn w:val="a"/>
    <w:qFormat/>
    <w:pPr>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1"/>
    <w:link w:val="a6"/>
    <w:uiPriority w:val="99"/>
    <w:semiHidden/>
    <w:qFormat/>
    <w:rPr>
      <w:sz w:val="18"/>
      <w:szCs w:val="18"/>
    </w:rPr>
  </w:style>
  <w:style w:type="character" w:customStyle="1" w:styleId="Char0">
    <w:name w:val="页脚 Char"/>
    <w:basedOn w:val="a1"/>
    <w:link w:val="a5"/>
    <w:uiPriority w:val="99"/>
    <w:semiHidden/>
    <w:qFormat/>
    <w:rPr>
      <w:sz w:val="18"/>
      <w:szCs w:val="18"/>
    </w:rPr>
  </w:style>
  <w:style w:type="character" w:customStyle="1" w:styleId="2Char">
    <w:name w:val="标题 2 Char"/>
    <w:basedOn w:val="a1"/>
    <w:uiPriority w:val="9"/>
    <w:semiHidden/>
    <w:qFormat/>
    <w:rPr>
      <w:rFonts w:asciiTheme="majorHAnsi" w:eastAsiaTheme="majorEastAsia" w:hAnsiTheme="majorHAnsi" w:cstheme="majorBidi"/>
      <w:b/>
      <w:bCs/>
      <w:sz w:val="32"/>
      <w:szCs w:val="32"/>
    </w:rPr>
  </w:style>
  <w:style w:type="character" w:customStyle="1" w:styleId="NormalCharacter">
    <w:name w:val="NormalCharacter"/>
    <w:qFormat/>
  </w:style>
  <w:style w:type="character" w:customStyle="1" w:styleId="2Char1">
    <w:name w:val="标题 2 Char1"/>
    <w:link w:val="2"/>
    <w:qFormat/>
    <w:rPr>
      <w:rFonts w:ascii="等线 Light" w:eastAsia="等线 Light" w:hAnsi="等线 Light" w:cs="Times New Roman"/>
      <w:b/>
      <w:bCs/>
      <w:sz w:val="32"/>
      <w:szCs w:val="32"/>
    </w:rPr>
  </w:style>
  <w:style w:type="character" w:customStyle="1" w:styleId="Char">
    <w:name w:val="正文文本 Char"/>
    <w:basedOn w:val="a1"/>
    <w:link w:val="a0"/>
    <w:qFormat/>
    <w:rPr>
      <w:rFonts w:ascii="Times New Roman" w:eastAsia="等线" w:hAnsi="Times New Roman" w:cs="Times New Roman"/>
      <w:sz w:val="24"/>
      <w:szCs w:val="20"/>
    </w:rPr>
  </w:style>
  <w:style w:type="paragraph" w:customStyle="1" w:styleId="Default">
    <w:name w:val="Default"/>
    <w:uiPriority w:val="99"/>
    <w:qFormat/>
    <w:pPr>
      <w:widowControl w:val="0"/>
      <w:autoSpaceDE w:val="0"/>
      <w:autoSpaceDN w:val="0"/>
      <w:adjustRightInd w:val="0"/>
    </w:pPr>
    <w:rPr>
      <w:rFonts w:ascii="......." w:eastAsia="......." w:hAnsi="......." w:cs="......."/>
      <w:color w:val="000000"/>
      <w:sz w:val="24"/>
      <w:szCs w:val="24"/>
    </w:rPr>
  </w:style>
  <w:style w:type="character" w:customStyle="1" w:styleId="1Char">
    <w:name w:val="标题 1 Char"/>
    <w:basedOn w:val="a1"/>
    <w:link w:val="1"/>
    <w:uiPriority w:val="9"/>
    <w:qFormat/>
    <w:rPr>
      <w:rFonts w:ascii="Calibri" w:eastAsia="等线" w:hAnsi="Calibri" w:cs="Times New Roman"/>
      <w:b/>
      <w:bCs/>
      <w:kern w:val="44"/>
      <w:sz w:val="44"/>
      <w:szCs w:val="44"/>
    </w:rPr>
  </w:style>
  <w:style w:type="character" w:customStyle="1" w:styleId="3Char">
    <w:name w:val="标题 3 Char"/>
    <w:basedOn w:val="a1"/>
    <w:link w:val="3"/>
    <w:uiPriority w:val="9"/>
    <w:qFormat/>
    <w:rPr>
      <w:rFonts w:ascii="Calibri" w:eastAsia="等线" w:hAnsi="Calibri" w:cs="Times New Roman"/>
      <w:b/>
      <w:bCs/>
      <w:sz w:val="32"/>
      <w:szCs w:val="32"/>
    </w:rPr>
  </w:style>
  <w:style w:type="character" w:customStyle="1" w:styleId="fontstyle51">
    <w:name w:val="fontstyle51"/>
    <w:basedOn w:val="a1"/>
    <w:qFormat/>
    <w:rPr>
      <w:rFonts w:ascii="宋体" w:eastAsia="宋体" w:hAnsi="宋体" w:hint="eastAsia"/>
      <w:color w:val="000000"/>
      <w:sz w:val="24"/>
      <w:szCs w:val="24"/>
    </w:rPr>
  </w:style>
  <w:style w:type="paragraph" w:customStyle="1" w:styleId="10">
    <w:name w:val="列出段落1"/>
    <w:basedOn w:val="a"/>
    <w:qFormat/>
    <w:pPr>
      <w:widowControl w:val="0"/>
      <w:ind w:firstLineChars="200" w:firstLine="420"/>
    </w:pPr>
    <w:rPr>
      <w:rFonts w:eastAsia="宋体" w:cs="黑体"/>
      <w:szCs w:val="24"/>
    </w:rPr>
  </w:style>
  <w:style w:type="character" w:customStyle="1" w:styleId="HTMLChar">
    <w:name w:val="HTML 预设格式 Char"/>
    <w:basedOn w:val="a1"/>
    <w:link w:val="HTML"/>
    <w:uiPriority w:val="99"/>
    <w:semiHidden/>
    <w:qFormat/>
    <w:rPr>
      <w:rFonts w:ascii="宋体" w:eastAsia="宋体" w:hAnsi="宋体" w:cs="宋体"/>
      <w:kern w:val="0"/>
      <w:sz w:val="24"/>
      <w:szCs w:val="24"/>
    </w:rPr>
  </w:style>
  <w:style w:type="paragraph" w:customStyle="1" w:styleId="p0">
    <w:name w:val="p0"/>
    <w:basedOn w:val="a"/>
    <w:qFormat/>
    <w:rPr>
      <w:rFonts w:eastAsia="宋体"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jc w:val="both"/>
    </w:pPr>
    <w:rPr>
      <w:rFonts w:ascii="Calibri" w:eastAsia="等线" w:hAnsi="Calibri" w:cs="Times New Roman"/>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1"/>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qFormat/>
    <w:rPr>
      <w:rFonts w:ascii="Times New Roman" w:hAnsi="Times New Roman"/>
      <w:sz w:val="24"/>
      <w:szCs w:val="20"/>
    </w:rPr>
  </w:style>
  <w:style w:type="paragraph" w:styleId="a4">
    <w:name w:val="annotation text"/>
    <w:basedOn w:val="a"/>
    <w:uiPriority w:val="99"/>
    <w:semiHidden/>
    <w:unhideWhenUsed/>
    <w:qFormat/>
    <w:pPr>
      <w:jc w:val="left"/>
    </w:pPr>
  </w:style>
  <w:style w:type="paragraph" w:styleId="a5">
    <w:name w:val="footer"/>
    <w:basedOn w:val="a"/>
    <w:link w:val="Char0"/>
    <w:uiPriority w:val="99"/>
    <w:semiHidden/>
    <w:unhideWhenUsed/>
    <w:qFormat/>
    <w:pPr>
      <w:widowControl w:val="0"/>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1"/>
    <w:uiPriority w:val="99"/>
    <w:semiHidden/>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7">
    <w:name w:val="Normal (Web)"/>
    <w:basedOn w:val="a"/>
    <w:qFormat/>
    <w:pPr>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1"/>
    <w:link w:val="a6"/>
    <w:uiPriority w:val="99"/>
    <w:semiHidden/>
    <w:qFormat/>
    <w:rPr>
      <w:sz w:val="18"/>
      <w:szCs w:val="18"/>
    </w:rPr>
  </w:style>
  <w:style w:type="character" w:customStyle="1" w:styleId="Char0">
    <w:name w:val="页脚 Char"/>
    <w:basedOn w:val="a1"/>
    <w:link w:val="a5"/>
    <w:uiPriority w:val="99"/>
    <w:semiHidden/>
    <w:qFormat/>
    <w:rPr>
      <w:sz w:val="18"/>
      <w:szCs w:val="18"/>
    </w:rPr>
  </w:style>
  <w:style w:type="character" w:customStyle="1" w:styleId="2Char">
    <w:name w:val="标题 2 Char"/>
    <w:basedOn w:val="a1"/>
    <w:uiPriority w:val="9"/>
    <w:semiHidden/>
    <w:qFormat/>
    <w:rPr>
      <w:rFonts w:asciiTheme="majorHAnsi" w:eastAsiaTheme="majorEastAsia" w:hAnsiTheme="majorHAnsi" w:cstheme="majorBidi"/>
      <w:b/>
      <w:bCs/>
      <w:sz w:val="32"/>
      <w:szCs w:val="32"/>
    </w:rPr>
  </w:style>
  <w:style w:type="character" w:customStyle="1" w:styleId="NormalCharacter">
    <w:name w:val="NormalCharacter"/>
    <w:qFormat/>
  </w:style>
  <w:style w:type="character" w:customStyle="1" w:styleId="2Char1">
    <w:name w:val="标题 2 Char1"/>
    <w:link w:val="2"/>
    <w:qFormat/>
    <w:rPr>
      <w:rFonts w:ascii="等线 Light" w:eastAsia="等线 Light" w:hAnsi="等线 Light" w:cs="Times New Roman"/>
      <w:b/>
      <w:bCs/>
      <w:sz w:val="32"/>
      <w:szCs w:val="32"/>
    </w:rPr>
  </w:style>
  <w:style w:type="character" w:customStyle="1" w:styleId="Char">
    <w:name w:val="正文文本 Char"/>
    <w:basedOn w:val="a1"/>
    <w:link w:val="a0"/>
    <w:qFormat/>
    <w:rPr>
      <w:rFonts w:ascii="Times New Roman" w:eastAsia="等线" w:hAnsi="Times New Roman" w:cs="Times New Roman"/>
      <w:sz w:val="24"/>
      <w:szCs w:val="20"/>
    </w:rPr>
  </w:style>
  <w:style w:type="paragraph" w:customStyle="1" w:styleId="Default">
    <w:name w:val="Default"/>
    <w:uiPriority w:val="99"/>
    <w:qFormat/>
    <w:pPr>
      <w:widowControl w:val="0"/>
      <w:autoSpaceDE w:val="0"/>
      <w:autoSpaceDN w:val="0"/>
      <w:adjustRightInd w:val="0"/>
    </w:pPr>
    <w:rPr>
      <w:rFonts w:ascii="......." w:eastAsia="......." w:hAnsi="......." w:cs="......."/>
      <w:color w:val="000000"/>
      <w:sz w:val="24"/>
      <w:szCs w:val="24"/>
    </w:rPr>
  </w:style>
  <w:style w:type="character" w:customStyle="1" w:styleId="1Char">
    <w:name w:val="标题 1 Char"/>
    <w:basedOn w:val="a1"/>
    <w:link w:val="1"/>
    <w:uiPriority w:val="9"/>
    <w:qFormat/>
    <w:rPr>
      <w:rFonts w:ascii="Calibri" w:eastAsia="等线" w:hAnsi="Calibri" w:cs="Times New Roman"/>
      <w:b/>
      <w:bCs/>
      <w:kern w:val="44"/>
      <w:sz w:val="44"/>
      <w:szCs w:val="44"/>
    </w:rPr>
  </w:style>
  <w:style w:type="character" w:customStyle="1" w:styleId="3Char">
    <w:name w:val="标题 3 Char"/>
    <w:basedOn w:val="a1"/>
    <w:link w:val="3"/>
    <w:uiPriority w:val="9"/>
    <w:qFormat/>
    <w:rPr>
      <w:rFonts w:ascii="Calibri" w:eastAsia="等线" w:hAnsi="Calibri" w:cs="Times New Roman"/>
      <w:b/>
      <w:bCs/>
      <w:sz w:val="32"/>
      <w:szCs w:val="32"/>
    </w:rPr>
  </w:style>
  <w:style w:type="character" w:customStyle="1" w:styleId="fontstyle51">
    <w:name w:val="fontstyle51"/>
    <w:basedOn w:val="a1"/>
    <w:qFormat/>
    <w:rPr>
      <w:rFonts w:ascii="宋体" w:eastAsia="宋体" w:hAnsi="宋体" w:hint="eastAsia"/>
      <w:color w:val="000000"/>
      <w:sz w:val="24"/>
      <w:szCs w:val="24"/>
    </w:rPr>
  </w:style>
  <w:style w:type="paragraph" w:customStyle="1" w:styleId="10">
    <w:name w:val="列出段落1"/>
    <w:basedOn w:val="a"/>
    <w:qFormat/>
    <w:pPr>
      <w:widowControl w:val="0"/>
      <w:ind w:firstLineChars="200" w:firstLine="420"/>
    </w:pPr>
    <w:rPr>
      <w:rFonts w:eastAsia="宋体" w:cs="黑体"/>
      <w:szCs w:val="24"/>
    </w:rPr>
  </w:style>
  <w:style w:type="character" w:customStyle="1" w:styleId="HTMLChar">
    <w:name w:val="HTML 预设格式 Char"/>
    <w:basedOn w:val="a1"/>
    <w:link w:val="HTML"/>
    <w:uiPriority w:val="99"/>
    <w:semiHidden/>
    <w:qFormat/>
    <w:rPr>
      <w:rFonts w:ascii="宋体" w:eastAsia="宋体" w:hAnsi="宋体" w:cs="宋体"/>
      <w:kern w:val="0"/>
      <w:sz w:val="24"/>
      <w:szCs w:val="24"/>
    </w:rPr>
  </w:style>
  <w:style w:type="paragraph" w:customStyle="1" w:styleId="p0">
    <w:name w:val="p0"/>
    <w:basedOn w:val="a"/>
    <w:qFormat/>
    <w:rPr>
      <w:rFonts w:eastAsia="宋体"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568</Words>
  <Characters>3241</Characters>
  <Application>Microsoft Office Word</Application>
  <DocSecurity>0</DocSecurity>
  <Lines>27</Lines>
  <Paragraphs>7</Paragraphs>
  <ScaleCrop>false</ScaleCrop>
  <Company>Lenovo (Beijing) Limited</Company>
  <LinksUpToDate>false</LinksUpToDate>
  <CharactersWithSpaces>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majinmei</dc:creator>
  <cp:lastModifiedBy> </cp:lastModifiedBy>
  <cp:revision>15</cp:revision>
  <cp:lastPrinted>2024-07-18T00:37:00Z</cp:lastPrinted>
  <dcterms:created xsi:type="dcterms:W3CDTF">2023-11-08T17:10:00Z</dcterms:created>
  <dcterms:modified xsi:type="dcterms:W3CDTF">2024-09-10T09:16:00Z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B888E7E3CFA9473199CE6C91CB6F8B0F_13</vt:lpwstr>
  </property>
</Properties>
</file>