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楷体" w:hAnsi="楷体" w:eastAsia="楷体" w:cs="仿宋_GB2312"/>
          <w:sz w:val="24"/>
          <w:szCs w:val="24"/>
        </w:rPr>
      </w:pPr>
    </w:p>
    <w:p>
      <w:pPr>
        <w:ind w:firstLine="3055" w:firstLineChars="1323"/>
        <w:rPr>
          <w:rFonts w:ascii="楷体" w:hAnsi="楷体" w:eastAsia="楷体"/>
          <w:b/>
          <w:bCs/>
          <w:color w:val="000000"/>
          <w:sz w:val="23"/>
          <w:szCs w:val="23"/>
        </w:rPr>
      </w:pPr>
      <w:r>
        <w:rPr>
          <w:rFonts w:ascii="楷体" w:hAnsi="楷体" w:eastAsia="楷体"/>
          <w:b/>
          <w:bCs/>
          <w:color w:val="000000"/>
          <w:sz w:val="23"/>
          <w:szCs w:val="23"/>
        </w:rPr>
        <w:t xml:space="preserve">委托扣款协议书 </w:t>
      </w:r>
    </w:p>
    <w:p>
      <w:pPr>
        <w:adjustRightInd w:val="0"/>
        <w:snapToGrid w:val="0"/>
        <w:spacing w:line="60" w:lineRule="atLeast"/>
        <w:ind w:firstLine="2659" w:firstLineChars="2417"/>
        <w:rPr>
          <w:rFonts w:ascii="仿宋_GB2312" w:hAnsi="仿宋_GB2312" w:eastAsia="仿宋_GB2312" w:cs="仿宋_GB2312"/>
          <w:sz w:val="11"/>
          <w:szCs w:val="11"/>
        </w:rPr>
      </w:pPr>
    </w:p>
    <w:p>
      <w:pPr>
        <w:adjustRightInd w:val="0"/>
        <w:snapToGrid w:val="0"/>
        <w:spacing w:line="60" w:lineRule="atLeast"/>
        <w:ind w:firstLine="2659" w:firstLineChars="2417"/>
        <w:rPr>
          <w:rFonts w:ascii="仿宋_GB2312" w:hAnsi="仿宋_GB2312" w:eastAsia="仿宋_GB2312" w:cs="仿宋_GB2312"/>
          <w:sz w:val="11"/>
          <w:szCs w:val="11"/>
        </w:rPr>
      </w:pPr>
    </w:p>
    <w:p>
      <w:pPr>
        <w:adjustRightInd w:val="0"/>
        <w:snapToGrid w:val="0"/>
        <w:rPr>
          <w:rFonts w:ascii="楷体" w:hAnsi="楷体" w:eastAsia="楷体" w:cs="仿宋_GB2312"/>
          <w:szCs w:val="21"/>
        </w:rPr>
      </w:pPr>
      <w:r>
        <w:rPr>
          <w:rFonts w:ascii="楷体" w:hAnsi="楷体" w:eastAsia="楷体" w:cs="仿宋_GB2312"/>
          <w:szCs w:val="21"/>
        </w:rPr>
        <w:t xml:space="preserve">甲方： </w:t>
      </w:r>
      <w:r>
        <w:rPr>
          <w:rFonts w:hint="eastAsia" w:ascii="楷体" w:hAnsi="楷体" w:eastAsia="楷体" w:cs="仿宋_GB2312"/>
          <w:szCs w:val="21"/>
        </w:rPr>
        <w:t>***公司</w:t>
      </w:r>
    </w:p>
    <w:p>
      <w:pPr>
        <w:adjustRightInd w:val="0"/>
        <w:snapToGrid w:val="0"/>
        <w:rPr>
          <w:rFonts w:ascii="楷体" w:hAnsi="楷体" w:eastAsia="楷体" w:cs="仿宋_GB2312"/>
          <w:szCs w:val="21"/>
        </w:rPr>
      </w:pPr>
      <w:r>
        <w:rPr>
          <w:rFonts w:ascii="楷体" w:hAnsi="楷体" w:eastAsia="楷体" w:cs="仿宋_GB2312"/>
          <w:szCs w:val="21"/>
        </w:rPr>
        <w:t>纳税人识别号：</w:t>
      </w:r>
    </w:p>
    <w:p>
      <w:pPr>
        <w:adjustRightInd w:val="0"/>
        <w:snapToGrid w:val="0"/>
        <w:rPr>
          <w:rFonts w:ascii="楷体" w:hAnsi="楷体" w:eastAsia="楷体" w:cs="仿宋_GB2312"/>
          <w:szCs w:val="21"/>
        </w:rPr>
      </w:pPr>
      <w:r>
        <w:rPr>
          <w:rFonts w:ascii="楷体" w:hAnsi="楷体" w:eastAsia="楷体" w:cs="仿宋_GB2312"/>
          <w:szCs w:val="21"/>
        </w:rPr>
        <w:t>缴税（费）账户名称：</w:t>
      </w:r>
    </w:p>
    <w:p>
      <w:pPr>
        <w:adjustRightInd w:val="0"/>
        <w:snapToGrid w:val="0"/>
        <w:rPr>
          <w:rFonts w:ascii="楷体" w:hAnsi="楷体" w:eastAsia="楷体" w:cs="仿宋_GB2312"/>
          <w:szCs w:val="21"/>
        </w:rPr>
      </w:pPr>
      <w:r>
        <w:rPr>
          <w:rFonts w:ascii="楷体" w:hAnsi="楷体" w:eastAsia="楷体" w:cs="仿宋_GB2312"/>
          <w:szCs w:val="21"/>
        </w:rPr>
        <w:t>缴税（费）账号：</w:t>
      </w:r>
    </w:p>
    <w:p>
      <w:pPr>
        <w:adjustRightInd w:val="0"/>
        <w:snapToGrid w:val="0"/>
        <w:rPr>
          <w:rFonts w:ascii="楷体" w:hAnsi="楷体" w:eastAsia="楷体" w:cs="仿宋_GB2312"/>
          <w:szCs w:val="21"/>
        </w:rPr>
      </w:pPr>
      <w:r>
        <w:rPr>
          <w:rFonts w:ascii="楷体" w:hAnsi="楷体" w:eastAsia="楷体" w:cs="仿宋_GB2312"/>
          <w:szCs w:val="21"/>
        </w:rPr>
        <w:t>乙方： 开户银行行号：</w:t>
      </w:r>
    </w:p>
    <w:p>
      <w:pPr>
        <w:adjustRightInd w:val="0"/>
        <w:snapToGrid w:val="0"/>
        <w:ind w:firstLine="735" w:firstLineChars="350"/>
        <w:rPr>
          <w:rFonts w:ascii="楷体" w:hAnsi="楷体" w:eastAsia="楷体" w:cs="仿宋_GB2312"/>
          <w:szCs w:val="21"/>
        </w:rPr>
      </w:pPr>
      <w:r>
        <w:rPr>
          <w:rFonts w:ascii="楷体" w:hAnsi="楷体" w:eastAsia="楷体" w:cs="仿宋_GB2312"/>
          <w:szCs w:val="21"/>
        </w:rPr>
        <w:t>清算银行行号：</w:t>
      </w:r>
    </w:p>
    <w:p>
      <w:pPr>
        <w:adjustRightInd w:val="0"/>
        <w:snapToGrid w:val="0"/>
        <w:rPr>
          <w:rFonts w:ascii="楷体" w:hAnsi="楷体" w:eastAsia="楷体" w:cs="仿宋_GB2312"/>
          <w:szCs w:val="21"/>
        </w:rPr>
      </w:pPr>
      <w:r>
        <w:rPr>
          <w:rFonts w:ascii="楷体" w:hAnsi="楷体" w:eastAsia="楷体" w:cs="仿宋_GB2312"/>
          <w:szCs w:val="21"/>
        </w:rPr>
        <w:t xml:space="preserve">丙方： </w:t>
      </w:r>
      <w:r>
        <w:rPr>
          <w:rFonts w:hint="eastAsia" w:ascii="楷体" w:hAnsi="楷体" w:eastAsia="楷体" w:cs="仿宋_GB2312"/>
          <w:szCs w:val="21"/>
          <w:lang w:eastAsia="zh-CN"/>
        </w:rPr>
        <w:t>国家税务总局天津市</w:t>
      </w:r>
      <w:r>
        <w:rPr>
          <w:rFonts w:hint="eastAsia" w:ascii="楷体" w:hAnsi="楷体" w:eastAsia="楷体" w:cs="仿宋_GB2312"/>
          <w:szCs w:val="21"/>
          <w:lang w:val="en-US" w:eastAsia="zh-CN"/>
        </w:rPr>
        <w:t>**区税务局</w:t>
      </w:r>
      <w:r>
        <w:rPr>
          <w:rFonts w:hint="eastAsia" w:ascii="楷体" w:hAnsi="楷体" w:eastAsia="楷体" w:cs="仿宋_GB2312"/>
          <w:szCs w:val="21"/>
        </w:rPr>
        <w:t>（局代码）</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为简化办税程序，方便纳税人完成缴税（费）义务，确保税款安全，提高税款征收入库效率，经协商，甲、乙、丙三方现就有关事项达成如下协议：</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 xml:space="preserve">一、本协议同时作为甲方授权丙方的《授权扣款协议书》和甲方委托乙方的《委托扣款协议书》， 由乙方提供实时扣缴税款(包括基金、费，下同)服务。甲方实行网上扣款的，乙方根据甲方发起的应缴税款电子信息将税款从甲方指定的缴税账户中扣缴，实时将扣缴税款信息传至丙方和甲方；甲方实行办税服务厅扣款的，乙方根据丙方发起的应缴税款电子信息将税款从甲方指定的缴税账户中扣缴，实时将扣缴税款信息传至丙方。 </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二、缴税（费）账户一经确定，原则上不得变更。甲方变更名称、账号、法定代表人姓名或变更经营地址、改变主管税务机关时，应在办理有关涉税事项的5个工作日前，向乙方、丙方同时提出变更申请，并重新签订《协议书》。甲方必须注意保管缴税（费）帐户的密码以及网上申报登录密码，因密码泄露造成的损失由甲方</w:t>
      </w:r>
      <w:r>
        <w:rPr>
          <w:rFonts w:hint="eastAsia" w:ascii="楷体" w:hAnsi="楷体" w:eastAsia="楷体" w:cs="仿宋_GB2312"/>
          <w:szCs w:val="21"/>
        </w:rPr>
        <w:t>承担。</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三、甲方应保证在办理每一项缴款的涉税事项时，缴税（费）账户内有足够存款余额。因甲方缴税（费）账户资金余额不足或未按法定期限申报造成乙方无法及时划缴税(费)款而导致应征的税款不能依期足额入库的，一切责任由甲方承担，丙方将按《中华人民共和国税收征收管理法》和其他法律法规的有关规定处理。如甲方为实行定期定额征收方式的纳税人，丙方在纳税例征期内自动向乙方发起扣款请求，划缴税款成功后视同</w:t>
      </w:r>
      <w:r>
        <w:rPr>
          <w:rFonts w:ascii="楷体" w:hAnsi="楷体" w:eastAsia="楷体"/>
          <w:color w:val="000000"/>
          <w:szCs w:val="21"/>
        </w:rPr>
        <w:t>甲方当期纳税申报。</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四、各项税款划缴成功后，乙方根据接收的甲方电子缴款书信息打印《电子缴税付款凭证》。《电子缴税付款凭证》一式两联，第一联作乙方记账凭证，第二联加盖银行收讫章交甲方作付款回单,《电子缴税付款凭证》作为甲方缴纳税款的会计核算凭证。</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 xml:space="preserve">五、乙方未按规定开具《电子缴税付款凭证》，其法律责任由乙方承担。因电脑故障、自然灾害、电力中断、通讯故障或其他不可抗力造成乙方不能及时打印凭证的，乙方应予免责，但乙方应及时采取补救措施。 </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六、除国家法律法规另有规定外，本协议将长期有效。甲方如注销税务登记，本协议即自行终止。甲方有正当理由需解除协议时，应提前通知乙方、丙方，并向丙方申报新的纳税方式。</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七、在协议有效期内发生纠纷，甲、乙、丙三方应协商解决。经协商后仍不能解决的，相关当事人可根据有关法律、法规申请复议、仲裁或诉讼。</w:t>
      </w: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八、本协议书一式三份，从签订盖章之日起生效，甲、乙、丙方各执一份，均具同等法律效力。</w:t>
      </w:r>
    </w:p>
    <w:p>
      <w:pPr>
        <w:adjustRightInd w:val="0"/>
        <w:snapToGrid w:val="0"/>
        <w:ind w:firstLine="420" w:firstLineChars="200"/>
        <w:rPr>
          <w:rFonts w:ascii="楷体" w:hAnsi="楷体" w:eastAsia="楷体" w:cs="仿宋_GB2312"/>
          <w:szCs w:val="21"/>
        </w:rPr>
      </w:pP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 xml:space="preserve">甲方： </w:t>
      </w:r>
      <w:r>
        <w:rPr>
          <w:rFonts w:hint="eastAsia" w:ascii="楷体" w:hAnsi="楷体" w:eastAsia="楷体" w:cs="仿宋_GB2312"/>
          <w:szCs w:val="21"/>
        </w:rPr>
        <w:t xml:space="preserve">                          </w:t>
      </w:r>
      <w:r>
        <w:rPr>
          <w:rFonts w:ascii="楷体" w:hAnsi="楷体" w:eastAsia="楷体" w:cs="仿宋_GB2312"/>
          <w:szCs w:val="21"/>
        </w:rPr>
        <w:t>乙方：</w:t>
      </w:r>
      <w:r>
        <w:rPr>
          <w:rFonts w:hint="eastAsia" w:ascii="楷体" w:hAnsi="楷体" w:eastAsia="楷体" w:cs="仿宋_GB2312"/>
          <w:szCs w:val="21"/>
        </w:rPr>
        <w:t xml:space="preserve">                     </w:t>
      </w:r>
      <w:r>
        <w:rPr>
          <w:rFonts w:ascii="楷体" w:hAnsi="楷体" w:eastAsia="楷体" w:cs="仿宋_GB2312"/>
          <w:szCs w:val="21"/>
        </w:rPr>
        <w:t xml:space="preserve"> 丙方：</w:t>
      </w:r>
    </w:p>
    <w:p>
      <w:pPr>
        <w:adjustRightInd w:val="0"/>
        <w:snapToGrid w:val="0"/>
        <w:rPr>
          <w:rFonts w:ascii="楷体" w:hAnsi="楷体" w:eastAsia="楷体" w:cs="仿宋_GB2312"/>
          <w:szCs w:val="21"/>
        </w:rPr>
      </w:pPr>
      <w:r>
        <w:rPr>
          <w:rFonts w:ascii="楷体" w:hAnsi="楷体" w:eastAsia="楷体" w:cs="仿宋_GB2312"/>
          <w:szCs w:val="21"/>
        </w:rPr>
        <w:t>（纳税人公章或签名）</w:t>
      </w:r>
      <w:r>
        <w:rPr>
          <w:rFonts w:hint="eastAsia" w:ascii="楷体" w:hAnsi="楷体" w:eastAsia="楷体" w:cs="仿宋_GB2312"/>
          <w:szCs w:val="21"/>
        </w:rPr>
        <w:t xml:space="preserve">        </w:t>
      </w:r>
      <w:r>
        <w:rPr>
          <w:rFonts w:ascii="楷体" w:hAnsi="楷体" w:eastAsia="楷体" w:cs="仿宋_GB2312"/>
          <w:szCs w:val="21"/>
        </w:rPr>
        <w:t>（银行公章</w:t>
      </w:r>
      <w:r>
        <w:rPr>
          <w:rFonts w:hint="eastAsia" w:ascii="楷体" w:hAnsi="楷体" w:eastAsia="楷体" w:cs="仿宋_GB2312"/>
          <w:szCs w:val="21"/>
          <w:lang w:eastAsia="zh-CN"/>
        </w:rPr>
        <w:t>或业务专用章</w:t>
      </w:r>
      <w:r>
        <w:rPr>
          <w:rFonts w:ascii="楷体" w:hAnsi="楷体" w:eastAsia="楷体" w:cs="仿宋_GB2312"/>
          <w:szCs w:val="21"/>
        </w:rPr>
        <w:t>）</w:t>
      </w:r>
      <w:r>
        <w:rPr>
          <w:rFonts w:hint="eastAsia" w:ascii="楷体" w:hAnsi="楷体" w:eastAsia="楷体" w:cs="仿宋_GB2312"/>
          <w:szCs w:val="21"/>
        </w:rPr>
        <w:t xml:space="preserve">  </w:t>
      </w:r>
      <w:r>
        <w:rPr>
          <w:rFonts w:ascii="楷体" w:hAnsi="楷体" w:eastAsia="楷体" w:cs="仿宋_GB2312"/>
          <w:szCs w:val="21"/>
        </w:rPr>
        <w:t>（税务机关公章</w:t>
      </w:r>
      <w:r>
        <w:rPr>
          <w:rFonts w:hint="eastAsia" w:ascii="楷体" w:hAnsi="楷体" w:eastAsia="楷体" w:cs="仿宋_GB2312"/>
          <w:szCs w:val="21"/>
          <w:lang w:eastAsia="zh-CN"/>
        </w:rPr>
        <w:t>或业务专用章</w:t>
      </w:r>
      <w:r>
        <w:rPr>
          <w:rFonts w:ascii="楷体" w:hAnsi="楷体" w:eastAsia="楷体" w:cs="仿宋_GB2312"/>
          <w:szCs w:val="21"/>
        </w:rPr>
        <w:t>）</w:t>
      </w:r>
    </w:p>
    <w:p>
      <w:pPr>
        <w:adjustRightInd w:val="0"/>
        <w:snapToGrid w:val="0"/>
        <w:ind w:firstLine="420" w:firstLineChars="200"/>
        <w:rPr>
          <w:rFonts w:ascii="楷体" w:hAnsi="楷体" w:eastAsia="楷体" w:cs="仿宋_GB2312"/>
          <w:szCs w:val="21"/>
        </w:rPr>
      </w:pPr>
    </w:p>
    <w:p>
      <w:pPr>
        <w:adjustRightInd w:val="0"/>
        <w:snapToGrid w:val="0"/>
        <w:ind w:firstLine="420" w:firstLineChars="200"/>
        <w:rPr>
          <w:rFonts w:ascii="楷体" w:hAnsi="楷体" w:eastAsia="楷体" w:cs="仿宋_GB2312"/>
          <w:szCs w:val="21"/>
        </w:rPr>
      </w:pPr>
    </w:p>
    <w:p>
      <w:pPr>
        <w:adjustRightInd w:val="0"/>
        <w:snapToGrid w:val="0"/>
        <w:ind w:firstLine="420" w:firstLineChars="200"/>
        <w:rPr>
          <w:rFonts w:ascii="楷体" w:hAnsi="楷体" w:eastAsia="楷体" w:cs="仿宋_GB2312"/>
          <w:szCs w:val="21"/>
        </w:rPr>
      </w:pPr>
    </w:p>
    <w:p>
      <w:pPr>
        <w:adjustRightInd w:val="0"/>
        <w:snapToGrid w:val="0"/>
        <w:rPr>
          <w:rFonts w:ascii="楷体" w:hAnsi="楷体" w:eastAsia="楷体" w:cs="仿宋_GB2312"/>
          <w:szCs w:val="21"/>
        </w:rPr>
      </w:pPr>
      <w:r>
        <w:rPr>
          <w:rFonts w:ascii="楷体" w:hAnsi="楷体" w:eastAsia="楷体" w:cs="仿宋_GB2312"/>
          <w:szCs w:val="21"/>
        </w:rPr>
        <w:t>甲方法定代表人：（签章）</w:t>
      </w:r>
    </w:p>
    <w:p>
      <w:pPr>
        <w:adjustRightInd w:val="0"/>
        <w:snapToGrid w:val="0"/>
        <w:ind w:firstLine="420" w:firstLineChars="200"/>
        <w:rPr>
          <w:rFonts w:ascii="楷体" w:hAnsi="楷体" w:eastAsia="楷体" w:cs="仿宋_GB2312"/>
          <w:szCs w:val="21"/>
        </w:rPr>
      </w:pPr>
    </w:p>
    <w:p>
      <w:pPr>
        <w:adjustRightInd w:val="0"/>
        <w:snapToGrid w:val="0"/>
        <w:ind w:firstLine="420" w:firstLineChars="200"/>
        <w:rPr>
          <w:rFonts w:ascii="楷体" w:hAnsi="楷体" w:eastAsia="楷体" w:cs="仿宋_GB2312"/>
          <w:szCs w:val="21"/>
        </w:rPr>
      </w:pPr>
      <w:r>
        <w:rPr>
          <w:rFonts w:ascii="楷体" w:hAnsi="楷体" w:eastAsia="楷体" w:cs="仿宋_GB2312"/>
          <w:szCs w:val="21"/>
        </w:rPr>
        <w:t>年</w:t>
      </w:r>
      <w:r>
        <w:rPr>
          <w:rFonts w:hint="eastAsia" w:ascii="楷体" w:hAnsi="楷体" w:eastAsia="楷体" w:cs="仿宋_GB2312"/>
          <w:szCs w:val="21"/>
        </w:rPr>
        <w:t xml:space="preserve">  </w:t>
      </w:r>
      <w:r>
        <w:rPr>
          <w:rFonts w:ascii="楷体" w:hAnsi="楷体" w:eastAsia="楷体" w:cs="仿宋_GB2312"/>
          <w:szCs w:val="21"/>
        </w:rPr>
        <w:t xml:space="preserve"> 月</w:t>
      </w:r>
      <w:r>
        <w:rPr>
          <w:rFonts w:hint="eastAsia" w:ascii="楷体" w:hAnsi="楷体" w:eastAsia="楷体" w:cs="仿宋_GB2312"/>
          <w:szCs w:val="21"/>
        </w:rPr>
        <w:t xml:space="preserve"> </w:t>
      </w:r>
      <w:r>
        <w:rPr>
          <w:rFonts w:ascii="楷体" w:hAnsi="楷体" w:eastAsia="楷体" w:cs="仿宋_GB2312"/>
          <w:szCs w:val="21"/>
        </w:rPr>
        <w:t xml:space="preserve"> 日 </w:t>
      </w:r>
      <w:r>
        <w:rPr>
          <w:rFonts w:hint="eastAsia" w:ascii="楷体" w:hAnsi="楷体" w:eastAsia="楷体" w:cs="仿宋_GB2312"/>
          <w:szCs w:val="21"/>
        </w:rPr>
        <w:t xml:space="preserve">                   </w:t>
      </w:r>
      <w:r>
        <w:rPr>
          <w:rFonts w:ascii="楷体" w:hAnsi="楷体" w:eastAsia="楷体" w:cs="仿宋_GB2312"/>
          <w:szCs w:val="21"/>
        </w:rPr>
        <w:t>年</w:t>
      </w:r>
      <w:r>
        <w:rPr>
          <w:rFonts w:hint="eastAsia" w:ascii="楷体" w:hAnsi="楷体" w:eastAsia="楷体" w:cs="仿宋_GB2312"/>
          <w:szCs w:val="21"/>
        </w:rPr>
        <w:t xml:space="preserve"> </w:t>
      </w:r>
      <w:r>
        <w:rPr>
          <w:rFonts w:ascii="楷体" w:hAnsi="楷体" w:eastAsia="楷体" w:cs="仿宋_GB2312"/>
          <w:szCs w:val="21"/>
        </w:rPr>
        <w:t xml:space="preserve"> 月</w:t>
      </w:r>
      <w:r>
        <w:rPr>
          <w:rFonts w:hint="eastAsia" w:ascii="楷体" w:hAnsi="楷体" w:eastAsia="楷体" w:cs="仿宋_GB2312"/>
          <w:szCs w:val="21"/>
        </w:rPr>
        <w:t xml:space="preserve">  </w:t>
      </w:r>
      <w:r>
        <w:rPr>
          <w:rFonts w:ascii="楷体" w:hAnsi="楷体" w:eastAsia="楷体" w:cs="仿宋_GB2312"/>
          <w:szCs w:val="21"/>
        </w:rPr>
        <w:t>日</w:t>
      </w:r>
      <w:r>
        <w:rPr>
          <w:rFonts w:hint="eastAsia" w:ascii="楷体" w:hAnsi="楷体" w:eastAsia="楷体" w:cs="仿宋_GB2312"/>
          <w:szCs w:val="21"/>
        </w:rPr>
        <w:t xml:space="preserve">                    </w:t>
      </w:r>
      <w:r>
        <w:rPr>
          <w:rFonts w:ascii="楷体" w:hAnsi="楷体" w:eastAsia="楷体" w:cs="仿宋_GB2312"/>
          <w:szCs w:val="21"/>
        </w:rPr>
        <w:t xml:space="preserve"> 年 </w:t>
      </w:r>
      <w:r>
        <w:rPr>
          <w:rFonts w:hint="eastAsia" w:ascii="楷体" w:hAnsi="楷体" w:eastAsia="楷体" w:cs="仿宋_GB2312"/>
          <w:szCs w:val="21"/>
        </w:rPr>
        <w:t xml:space="preserve"> </w:t>
      </w:r>
      <w:r>
        <w:rPr>
          <w:rFonts w:ascii="楷体" w:hAnsi="楷体" w:eastAsia="楷体" w:cs="仿宋_GB2312"/>
          <w:szCs w:val="21"/>
        </w:rPr>
        <w:t>月</w:t>
      </w:r>
      <w:r>
        <w:rPr>
          <w:rFonts w:hint="eastAsia" w:ascii="楷体" w:hAnsi="楷体" w:eastAsia="楷体" w:cs="仿宋_GB2312"/>
          <w:szCs w:val="21"/>
        </w:rPr>
        <w:t xml:space="preserve"> </w:t>
      </w:r>
      <w:r>
        <w:rPr>
          <w:rFonts w:ascii="楷体" w:hAnsi="楷体" w:eastAsia="楷体" w:cs="仿宋_GB2312"/>
          <w:szCs w:val="21"/>
        </w:rPr>
        <w:t xml:space="preserve"> 日</w:t>
      </w:r>
    </w:p>
    <w:p>
      <w:pPr>
        <w:rPr>
          <w:rFonts w:ascii="仿宋_GB2312" w:hAnsi="仿宋_GB2312" w:eastAsia="仿宋_GB2312" w:cs="仿宋_GB2312"/>
          <w:szCs w:val="21"/>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CF722A"/>
    <w:rsid w:val="000723E9"/>
    <w:rsid w:val="002D3CA5"/>
    <w:rsid w:val="00364BA6"/>
    <w:rsid w:val="00541115"/>
    <w:rsid w:val="008B164A"/>
    <w:rsid w:val="00CF722A"/>
    <w:rsid w:val="00F578E9"/>
    <w:rsid w:val="06A4455A"/>
    <w:rsid w:val="25AE11AD"/>
    <w:rsid w:val="4F8A7322"/>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rFonts w:ascii="Times New Roman" w:hAnsi="Times New Roman" w:eastAsia="宋体" w:cs="Times New Roman"/>
      <w:sz w:val="18"/>
      <w:szCs w:val="18"/>
    </w:rPr>
  </w:style>
  <w:style w:type="character" w:customStyle="1" w:styleId="7">
    <w:name w:val="页脚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238</Words>
  <Characters>1361</Characters>
  <Lines>11</Lines>
  <Paragraphs>3</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2017-11-29T06:46:00Z</dcterms:created>
  <dc:creator>user</dc:creator>
  <cp:lastModifiedBy>Administrator</cp:lastModifiedBy>
  <dcterms:modified xsi:type="dcterms:W3CDTF">2019-06-19T02:10:44Z</dcterms:modified>
  <dc:title>附件一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