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2512E">
      <w:pPr>
        <w:rPr>
          <w:rFonts w:ascii="Times New Roman" w:hAnsi="Times New Roman" w:eastAsia="仿宋_GB2312" w:cs="Times New Roman"/>
          <w:sz w:val="84"/>
          <w:szCs w:val="20"/>
        </w:rPr>
      </w:pPr>
    </w:p>
    <w:p w14:paraId="6C340437">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880110</wp:posOffset>
                </wp:positionV>
                <wp:extent cx="720090" cy="0"/>
                <wp:effectExtent l="0" t="95250" r="3810" b="952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9.3pt;height:0pt;width:56.7pt;z-index:251659264;mso-width-relative:page;mso-height-relative:page;" filled="f" stroked="t" coordsize="21600,21600" o:gfxdata="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B82T3X&#10;AAAACgEAAA8AAAAAAAAAAQAgAAAAIgAAAGRycy9kb3ducmV2LnhtbFBLAQIUABQAAAAIAIdO4kAx&#10;jydy6AEAAKsDAAAOAAAAAAAAAAEAIAAAACYBAABkcnMvZTJvRG9jLnhtbFBLBQYAAAAABgAGAFkB&#10;AACABQAAAAA=&#10;">
                <v:fill on="f" focussize="0,0"/>
                <v:stroke weight="15pt" color="#4B69B5" joinstyle="round"/>
                <v:imagedata o:title=""/>
                <o:lock v:ext="edit" aspectratio="f"/>
              </v:line>
            </w:pict>
          </mc:Fallback>
        </mc:AlternateContent>
      </w:r>
      <w:r>
        <w:rPr>
          <w:rFonts w:hint="eastAsia" w:ascii="Times New Roman" w:hAnsi="Times New Roman" w:eastAsia="黑体" w:cs="Times New Roman"/>
          <w:b/>
          <w:spacing w:val="40"/>
          <w:w w:val="66"/>
          <w:sz w:val="60"/>
          <w:szCs w:val="60"/>
        </w:rPr>
        <w:t>国家税务总局天津市宝坻区税务局物业管理项目</w:t>
      </w:r>
    </w:p>
    <w:p w14:paraId="6F8EC4FB">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BuShe3rAQAArAMAAA4AAAAAAAAAAQAgAAAAJQEAAGRycy9lMm9Eb2MueG1sUEsFBgAAAAAGAAYA&#10;WQEAAIIFAAAAAA==&#10;">
                <v:fill on="f" focussize="0,0"/>
                <v:stroke weight="15pt" color="#4B69B5" joinstyle="round"/>
                <v:imagedata o:title=""/>
                <o:lock v:ext="edit" aspectratio="f"/>
              </v:line>
            </w:pict>
          </mc:Fallback>
        </mc:AlternateContent>
      </w:r>
      <w:r>
        <w:rPr>
          <w:rFonts w:ascii="Times New Roman" w:hAnsi="Times New Roman" w:eastAsia="黑体" w:cs="Times New Roman"/>
          <w:b/>
          <w:spacing w:val="40"/>
          <w:w w:val="66"/>
          <w:sz w:val="60"/>
          <w:szCs w:val="60"/>
        </w:rPr>
        <w:t>招标文件</w:t>
      </w:r>
    </w:p>
    <w:p w14:paraId="13E4428D">
      <w:pPr>
        <w:ind w:right="1025"/>
        <w:jc w:val="center"/>
        <w:rPr>
          <w:rFonts w:ascii="Times New Roman" w:hAnsi="Times New Roman" w:eastAsia="黑体" w:cs="Times New Roman"/>
          <w:b/>
          <w:spacing w:val="40"/>
          <w:w w:val="66"/>
          <w:sz w:val="60"/>
          <w:szCs w:val="60"/>
        </w:rPr>
      </w:pPr>
    </w:p>
    <w:p w14:paraId="34BD53BF">
      <w:pPr>
        <w:jc w:val="center"/>
        <w:rPr>
          <w:rFonts w:ascii="Times New Roman" w:hAnsi="Times New Roman" w:eastAsia="黑体" w:cs="Times New Roman"/>
          <w:b/>
          <w:spacing w:val="40"/>
          <w:w w:val="66"/>
          <w:sz w:val="15"/>
          <w:szCs w:val="15"/>
        </w:rPr>
      </w:pPr>
      <w:r>
        <w:rPr>
          <w:rFonts w:ascii="Times New Roman" w:hAnsi="Times New Roman" w:eastAsia="黑体" w:cs="Times New Roman"/>
          <w:b/>
          <w:spacing w:val="40"/>
          <w:w w:val="66"/>
          <w:sz w:val="56"/>
          <w:szCs w:val="56"/>
        </w:rPr>
        <w:t xml:space="preserve">            </w:t>
      </w:r>
    </w:p>
    <w:p w14:paraId="3AD37784">
      <w:pPr>
        <w:jc w:val="center"/>
        <w:rPr>
          <w:rFonts w:ascii="Times New Roman" w:hAnsi="Times New Roman" w:eastAsia="黑体" w:cs="Times New Roman"/>
          <w:color w:val="FF0000"/>
          <w:spacing w:val="40"/>
          <w:w w:val="66"/>
          <w:sz w:val="32"/>
          <w:szCs w:val="32"/>
        </w:rPr>
      </w:pPr>
      <w:r>
        <w:rPr>
          <w:rFonts w:ascii="Times New Roman" w:hAnsi="Times New Roman" w:eastAsia="黑体" w:cs="Times New Roman"/>
          <w:spacing w:val="40"/>
          <w:w w:val="66"/>
          <w:sz w:val="32"/>
          <w:szCs w:val="32"/>
        </w:rPr>
        <w:t>（项目编号：TGPC-202</w:t>
      </w:r>
      <w:r>
        <w:rPr>
          <w:rFonts w:hint="eastAsia" w:ascii="Times New Roman" w:hAnsi="Times New Roman" w:eastAsia="黑体" w:cs="Times New Roman"/>
          <w:spacing w:val="40"/>
          <w:w w:val="66"/>
          <w:sz w:val="32"/>
          <w:szCs w:val="32"/>
        </w:rPr>
        <w:t>4-D-1145</w:t>
      </w:r>
      <w:r>
        <w:rPr>
          <w:rFonts w:ascii="Times New Roman" w:hAnsi="Times New Roman" w:eastAsia="黑体" w:cs="Times New Roman"/>
          <w:spacing w:val="40"/>
          <w:w w:val="66"/>
          <w:sz w:val="32"/>
          <w:szCs w:val="32"/>
        </w:rPr>
        <w:t>）</w:t>
      </w:r>
    </w:p>
    <w:p w14:paraId="62B1FBAD">
      <w:pPr>
        <w:rPr>
          <w:rFonts w:ascii="Times New Roman" w:hAnsi="Times New Roman" w:eastAsia="宋体" w:cs="Times New Roman"/>
          <w:sz w:val="40"/>
          <w:szCs w:val="20"/>
        </w:rPr>
      </w:pPr>
    </w:p>
    <w:p w14:paraId="604DB4D0">
      <w:pPr>
        <w:rPr>
          <w:rFonts w:ascii="Times New Roman" w:hAnsi="Times New Roman" w:eastAsia="宋体" w:cs="Times New Roman"/>
          <w:sz w:val="36"/>
          <w:szCs w:val="20"/>
        </w:rPr>
      </w:pPr>
    </w:p>
    <w:p w14:paraId="2BC13630">
      <w:pPr>
        <w:rPr>
          <w:rFonts w:ascii="Times New Roman" w:hAnsi="Times New Roman" w:eastAsia="宋体" w:cs="Times New Roman"/>
          <w:sz w:val="36"/>
          <w:szCs w:val="20"/>
        </w:rPr>
      </w:pPr>
    </w:p>
    <w:p w14:paraId="1AA11373">
      <w:pPr>
        <w:rPr>
          <w:rFonts w:ascii="Times New Roman" w:hAnsi="Times New Roman" w:eastAsia="宋体" w:cs="Times New Roman"/>
          <w:sz w:val="36"/>
          <w:szCs w:val="20"/>
        </w:rPr>
      </w:pPr>
    </w:p>
    <w:p w14:paraId="7B029C2C">
      <w:pPr>
        <w:rPr>
          <w:rFonts w:ascii="Times New Roman" w:hAnsi="Times New Roman" w:eastAsia="宋体" w:cs="Times New Roman"/>
          <w:sz w:val="36"/>
          <w:szCs w:val="20"/>
        </w:rPr>
      </w:pPr>
    </w:p>
    <w:p w14:paraId="447E17C9">
      <w:pPr>
        <w:rPr>
          <w:rFonts w:ascii="Times New Roman" w:hAnsi="Times New Roman" w:eastAsia="宋体" w:cs="Times New Roman"/>
          <w:sz w:val="36"/>
          <w:szCs w:val="20"/>
        </w:rPr>
      </w:pPr>
    </w:p>
    <w:p w14:paraId="7FE55967">
      <w:pPr>
        <w:rPr>
          <w:rFonts w:ascii="Times New Roman" w:hAnsi="Times New Roman" w:eastAsia="宋体" w:cs="Times New Roman"/>
          <w:sz w:val="36"/>
          <w:szCs w:val="20"/>
        </w:rPr>
      </w:pPr>
    </w:p>
    <w:p w14:paraId="2471B27A">
      <w:pPr>
        <w:rPr>
          <w:rFonts w:ascii="Times New Roman" w:hAnsi="Times New Roman" w:eastAsia="宋体" w:cs="Times New Roman"/>
          <w:sz w:val="36"/>
          <w:szCs w:val="20"/>
        </w:rPr>
      </w:pPr>
    </w:p>
    <w:p w14:paraId="5203F3D2">
      <w:pPr>
        <w:rPr>
          <w:rFonts w:ascii="Times New Roman" w:hAnsi="Times New Roman" w:eastAsia="宋体" w:cs="Times New Roman"/>
          <w:sz w:val="36"/>
          <w:szCs w:val="20"/>
        </w:rPr>
      </w:pPr>
    </w:p>
    <w:p w14:paraId="6BBCBDAB">
      <w:pPr>
        <w:ind w:firstLine="2897" w:firstLineChars="1493"/>
        <w:rPr>
          <w:rFonts w:ascii="Times New Roman" w:hAnsi="Times New Roman" w:eastAsia="黑体" w:cs="Times New Roman"/>
          <w:spacing w:val="20"/>
          <w:w w:val="66"/>
          <w:sz w:val="44"/>
          <w:szCs w:val="44"/>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ascii="Times New Roman" w:hAnsi="Times New Roman" w:eastAsia="黑体" w:cs="Times New Roman"/>
          <w:spacing w:val="20"/>
          <w:w w:val="66"/>
          <w:sz w:val="44"/>
          <w:szCs w:val="44"/>
        </w:rPr>
        <w:t>天津市政府采购中心</w:t>
      </w:r>
    </w:p>
    <w:p w14:paraId="166F93D0">
      <w:pPr>
        <w:tabs>
          <w:tab w:val="left" w:pos="3281"/>
          <w:tab w:val="center" w:pos="4711"/>
        </w:tabs>
        <w:jc w:val="center"/>
        <w:rPr>
          <w:rFonts w:ascii="Times New Roman" w:hAnsi="Times New Roman" w:eastAsia="仿宋_GB2312" w:cs="Times New Roman"/>
          <w:b/>
          <w:bCs/>
          <w:kern w:val="0"/>
          <w:sz w:val="44"/>
          <w:szCs w:val="44"/>
        </w:rPr>
      </w:pPr>
      <w:r>
        <w:rPr>
          <w:rFonts w:ascii="Times New Roman" w:hAnsi="Times New Roman" w:eastAsia="仿宋_GB2312" w:cs="Times New Roman"/>
          <w:b/>
          <w:bCs/>
          <w:kern w:val="0"/>
          <w:sz w:val="44"/>
          <w:szCs w:val="44"/>
        </w:rPr>
        <w:t>202</w:t>
      </w:r>
      <w:r>
        <w:rPr>
          <w:rFonts w:hint="eastAsia" w:ascii="Times New Roman" w:hAnsi="Times New Roman" w:eastAsia="仿宋_GB2312" w:cs="Times New Roman"/>
          <w:b/>
          <w:bCs/>
          <w:kern w:val="0"/>
          <w:sz w:val="44"/>
          <w:szCs w:val="44"/>
        </w:rPr>
        <w:t>5</w:t>
      </w:r>
      <w:r>
        <w:rPr>
          <w:rFonts w:ascii="Times New Roman" w:hAnsi="Times New Roman" w:eastAsia="仿宋_GB2312" w:cs="Times New Roman"/>
          <w:b/>
          <w:bCs/>
          <w:kern w:val="0"/>
          <w:sz w:val="44"/>
          <w:szCs w:val="44"/>
        </w:rPr>
        <w:t>.</w:t>
      </w:r>
      <w:r>
        <w:rPr>
          <w:rFonts w:hint="eastAsia" w:ascii="Times New Roman" w:hAnsi="Times New Roman" w:eastAsia="仿宋_GB2312" w:cs="Times New Roman"/>
          <w:b/>
          <w:bCs/>
          <w:kern w:val="0"/>
          <w:sz w:val="44"/>
          <w:szCs w:val="44"/>
        </w:rPr>
        <w:t>1</w:t>
      </w:r>
    </w:p>
    <w:p w14:paraId="2922CB63">
      <w:pPr>
        <w:widowControl/>
        <w:jc w:val="left"/>
        <w:rPr>
          <w:rFonts w:ascii="Times New Roman" w:hAnsi="Times New Roman" w:eastAsia="仿宋_GB2312" w:cs="Times New Roman"/>
          <w:b/>
          <w:bCs/>
          <w:kern w:val="0"/>
          <w:sz w:val="44"/>
          <w:szCs w:val="44"/>
        </w:rPr>
      </w:pPr>
    </w:p>
    <w:p w14:paraId="12253785">
      <w:pPr>
        <w:ind w:firstLine="408" w:firstLineChars="100"/>
        <w:jc w:val="center"/>
        <w:rPr>
          <w:rFonts w:ascii="Times New Roman" w:hAnsi="Times New Roman" w:eastAsia="宋体" w:cs="Times New Roman"/>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0B42038">
      <w:pPr>
        <w:ind w:firstLine="408" w:firstLineChars="100"/>
        <w:jc w:val="center"/>
        <w:rPr>
          <w:rFonts w:ascii="Times New Roman" w:hAnsi="Times New Roman" w:eastAsia="宋体" w:cs="Times New Roman"/>
          <w:b/>
          <w:spacing w:val="20"/>
          <w:w w:val="80"/>
          <w:sz w:val="48"/>
          <w:szCs w:val="48"/>
        </w:rPr>
      </w:pPr>
      <w:r>
        <w:rPr>
          <w:rFonts w:ascii="Times New Roman" w:hAnsi="Times New Roman" w:eastAsia="宋体" w:cs="Times New Roman"/>
          <w:b/>
          <w:spacing w:val="20"/>
          <w:w w:val="80"/>
          <w:sz w:val="48"/>
          <w:szCs w:val="48"/>
        </w:rPr>
        <w:t>目  录</w:t>
      </w:r>
    </w:p>
    <w:p w14:paraId="2298F47E">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第一部分  投标邀请函</w:t>
      </w:r>
    </w:p>
    <w:p w14:paraId="70BE7E1D">
      <w:pPr>
        <w:spacing w:line="560" w:lineRule="exact"/>
        <w:ind w:right="-141" w:rightChars="-73"/>
        <w:rPr>
          <w:rFonts w:ascii="Times New Roman" w:hAnsi="Times New Roman" w:eastAsia="宋体" w:cs="Times New Roman"/>
          <w:b/>
          <w:sz w:val="24"/>
          <w:szCs w:val="20"/>
        </w:rPr>
      </w:pPr>
    </w:p>
    <w:p w14:paraId="64D57C89">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第二部分  招标项目要求</w:t>
      </w:r>
    </w:p>
    <w:p w14:paraId="4D179F70">
      <w:pPr>
        <w:spacing w:line="560" w:lineRule="exact"/>
        <w:ind w:right="-141" w:rightChars="-73"/>
        <w:rPr>
          <w:rFonts w:ascii="Times New Roman" w:hAnsi="Times New Roman" w:eastAsia="宋体" w:cs="Times New Roman"/>
          <w:b/>
          <w:sz w:val="24"/>
          <w:szCs w:val="20"/>
        </w:rPr>
      </w:pPr>
    </w:p>
    <w:p w14:paraId="318DD15F">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第三部分  投标须知</w:t>
      </w:r>
    </w:p>
    <w:p w14:paraId="684871BA">
      <w:pPr>
        <w:spacing w:line="560" w:lineRule="exact"/>
        <w:ind w:right="-141" w:rightChars="-73"/>
        <w:rPr>
          <w:rFonts w:ascii="Times New Roman" w:hAnsi="Times New Roman" w:eastAsia="宋体" w:cs="Times New Roman"/>
          <w:sz w:val="24"/>
          <w:szCs w:val="20"/>
        </w:rPr>
      </w:pPr>
    </w:p>
    <w:p w14:paraId="2DFDA621">
      <w:pPr>
        <w:spacing w:line="560" w:lineRule="exact"/>
        <w:rPr>
          <w:rFonts w:ascii="Times New Roman" w:hAnsi="Times New Roman" w:eastAsia="宋体" w:cs="Times New Roman"/>
          <w:b/>
          <w:sz w:val="24"/>
          <w:szCs w:val="20"/>
        </w:rPr>
      </w:pPr>
      <w:r>
        <w:rPr>
          <w:rFonts w:ascii="Times New Roman" w:hAnsi="Times New Roman" w:eastAsia="宋体" w:cs="Times New Roman"/>
          <w:b/>
          <w:sz w:val="24"/>
          <w:szCs w:val="20"/>
        </w:rPr>
        <w:t>第四部分  合同条款</w:t>
      </w:r>
    </w:p>
    <w:p w14:paraId="0B83A433">
      <w:pPr>
        <w:spacing w:line="560" w:lineRule="exact"/>
        <w:rPr>
          <w:rFonts w:ascii="Times New Roman" w:hAnsi="Times New Roman" w:eastAsia="宋体" w:cs="Times New Roman"/>
          <w:sz w:val="24"/>
          <w:szCs w:val="20"/>
        </w:rPr>
      </w:pPr>
    </w:p>
    <w:p w14:paraId="212D3ED8">
      <w:pPr>
        <w:spacing w:line="560" w:lineRule="exact"/>
        <w:rPr>
          <w:rFonts w:ascii="Times New Roman" w:hAnsi="Times New Roman" w:eastAsia="宋体" w:cs="Times New Roman"/>
          <w:sz w:val="24"/>
          <w:szCs w:val="20"/>
        </w:rPr>
      </w:pPr>
      <w:r>
        <w:rPr>
          <w:rFonts w:ascii="Times New Roman" w:hAnsi="Times New Roman" w:eastAsia="宋体" w:cs="Times New Roman"/>
          <w:b/>
          <w:sz w:val="24"/>
          <w:szCs w:val="20"/>
        </w:rPr>
        <w:t>第五部分  投标文件格式</w:t>
      </w:r>
    </w:p>
    <w:p w14:paraId="33E88642">
      <w:pPr>
        <w:rPr>
          <w:rFonts w:ascii="Times New Roman" w:hAnsi="Times New Roman" w:eastAsia="宋体" w:cs="Times New Roman"/>
          <w:sz w:val="24"/>
          <w:szCs w:val="20"/>
        </w:rPr>
      </w:pPr>
    </w:p>
    <w:p w14:paraId="55F45619">
      <w:pPr>
        <w:rPr>
          <w:rFonts w:ascii="Times New Roman" w:hAnsi="Times New Roman" w:eastAsia="宋体" w:cs="Times New Roman"/>
          <w:sz w:val="24"/>
          <w:szCs w:val="20"/>
        </w:rPr>
      </w:pPr>
    </w:p>
    <w:p w14:paraId="1878F346">
      <w:pPr>
        <w:rPr>
          <w:rFonts w:ascii="Times New Roman" w:hAnsi="Times New Roman" w:eastAsia="宋体" w:cs="Times New Roman"/>
          <w:sz w:val="24"/>
          <w:szCs w:val="20"/>
        </w:rPr>
      </w:pPr>
    </w:p>
    <w:p w14:paraId="20C1B40C">
      <w:pPr>
        <w:rPr>
          <w:rFonts w:ascii="Times New Roman" w:hAnsi="Times New Roman" w:eastAsia="宋体" w:cs="Times New Roman"/>
          <w:sz w:val="24"/>
          <w:szCs w:val="20"/>
        </w:rPr>
      </w:pPr>
    </w:p>
    <w:p w14:paraId="480664B4">
      <w:pPr>
        <w:rPr>
          <w:rFonts w:ascii="Times New Roman" w:hAnsi="Times New Roman" w:eastAsia="宋体" w:cs="Times New Roman"/>
          <w:sz w:val="24"/>
          <w:szCs w:val="20"/>
        </w:rPr>
      </w:pPr>
    </w:p>
    <w:p w14:paraId="3A3D2B25">
      <w:pPr>
        <w:rPr>
          <w:rFonts w:ascii="Times New Roman" w:hAnsi="Times New Roman" w:eastAsia="宋体" w:cs="Times New Roman"/>
          <w:sz w:val="24"/>
          <w:szCs w:val="20"/>
        </w:rPr>
      </w:pPr>
    </w:p>
    <w:p w14:paraId="59FF1B8A">
      <w:pPr>
        <w:rPr>
          <w:rFonts w:ascii="Times New Roman" w:hAnsi="Times New Roman" w:eastAsia="宋体" w:cs="Times New Roman"/>
          <w:b/>
          <w:szCs w:val="20"/>
        </w:rPr>
      </w:pPr>
    </w:p>
    <w:p w14:paraId="3EB15351">
      <w:pPr>
        <w:spacing w:before="240" w:after="60" w:line="312" w:lineRule="auto"/>
        <w:jc w:val="center"/>
        <w:outlineLvl w:val="1"/>
        <w:rPr>
          <w:rFonts w:ascii="Times New Roman" w:hAnsi="Times New Roman" w:eastAsia="宋体" w:cs="Times New Roman"/>
          <w:b/>
          <w:bCs/>
          <w:kern w:val="28"/>
          <w:sz w:val="32"/>
          <w:szCs w:val="32"/>
          <w:lang w:val="zh-CN" w:eastAsia="zh-C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4254C7D">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第一部分  投标邀请函</w:t>
      </w:r>
      <w:bookmarkEnd w:id="0"/>
    </w:p>
    <w:p w14:paraId="50BC2A1F">
      <w:pPr>
        <w:autoSpaceDE w:val="0"/>
        <w:autoSpaceDN w:val="0"/>
        <w:adjustRightInd w:val="0"/>
        <w:spacing w:line="360" w:lineRule="auto"/>
        <w:ind w:firstLine="448" w:firstLineChars="200"/>
        <w:rPr>
          <w:rFonts w:ascii="Times New Roman" w:hAnsi="Times New Roman" w:eastAsia="宋体" w:cs="Times New Roman"/>
          <w:kern w:val="0"/>
          <w:sz w:val="24"/>
          <w:szCs w:val="32"/>
        </w:rPr>
      </w:pPr>
      <w:r>
        <w:rPr>
          <w:rFonts w:ascii="Times New Roman" w:hAnsi="Times New Roman" w:eastAsia="宋体" w:cs="Times New Roman"/>
          <w:kern w:val="0"/>
          <w:sz w:val="24"/>
          <w:szCs w:val="32"/>
        </w:rPr>
        <w:t>受</w:t>
      </w:r>
      <w:r>
        <w:rPr>
          <w:rFonts w:hint="eastAsia" w:ascii="Times New Roman" w:hAnsi="Times New Roman" w:eastAsia="宋体" w:cs="Times New Roman"/>
          <w:kern w:val="0"/>
          <w:sz w:val="24"/>
          <w:szCs w:val="24"/>
        </w:rPr>
        <w:t>国家税务总局天津市宝坻区税务局</w:t>
      </w:r>
      <w:r>
        <w:rPr>
          <w:rFonts w:ascii="Times New Roman" w:hAnsi="Times New Roman" w:eastAsia="宋体" w:cs="Times New Roman"/>
          <w:kern w:val="0"/>
          <w:sz w:val="24"/>
          <w:szCs w:val="32"/>
        </w:rPr>
        <w:t>委托，天津市政府采购中心将以公开招标方式，对</w:t>
      </w:r>
      <w:r>
        <w:rPr>
          <w:rFonts w:hint="eastAsia" w:ascii="Times New Roman" w:hAnsi="Times New Roman" w:eastAsia="宋体" w:cs="Times New Roman"/>
          <w:kern w:val="0"/>
          <w:sz w:val="24"/>
          <w:szCs w:val="32"/>
        </w:rPr>
        <w:t>国家税务总局天津市宝坻区税务局物业管理项目</w:t>
      </w:r>
      <w:r>
        <w:rPr>
          <w:rFonts w:ascii="Times New Roman" w:hAnsi="Times New Roman" w:eastAsia="宋体" w:cs="Times New Roman"/>
          <w:kern w:val="0"/>
          <w:sz w:val="24"/>
          <w:szCs w:val="32"/>
        </w:rPr>
        <w:t>实施政府采购。现欢迎合格的供应商参加投标。</w:t>
      </w:r>
    </w:p>
    <w:p w14:paraId="2CDF90D8">
      <w:pPr>
        <w:autoSpaceDE w:val="0"/>
        <w:autoSpaceDN w:val="0"/>
        <w:adjustRightInd w:val="0"/>
        <w:spacing w:line="360" w:lineRule="auto"/>
        <w:ind w:firstLine="448" w:firstLineChars="200"/>
        <w:rPr>
          <w:rFonts w:ascii="Times New Roman" w:hAnsi="Times New Roman" w:eastAsia="宋体" w:cs="Times New Roman"/>
          <w:kern w:val="0"/>
          <w:sz w:val="24"/>
          <w:szCs w:val="32"/>
        </w:rPr>
      </w:pPr>
      <w:r>
        <w:rPr>
          <w:rFonts w:hint="eastAsia" w:ascii="Times New Roman" w:hAnsi="Times New Roman" w:eastAsia="宋体" w:cs="Times New Roman"/>
          <w:kern w:val="0"/>
          <w:sz w:val="24"/>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96B3B6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一、项目名称和编号</w:t>
      </w:r>
    </w:p>
    <w:p w14:paraId="604A339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w:t>
      </w:r>
      <w:r>
        <w:rPr>
          <w:rFonts w:hint="eastAsia" w:ascii="Times New Roman" w:hAnsi="Times New Roman" w:eastAsia="宋体" w:cs="Times New Roman"/>
          <w:kern w:val="0"/>
          <w:sz w:val="24"/>
          <w:szCs w:val="24"/>
        </w:rPr>
        <w:t>国家税务总局天津市宝坻区税务局物业管理项目</w:t>
      </w:r>
    </w:p>
    <w:p w14:paraId="1A17E34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（二）项目编号：TGPC-2024-</w:t>
      </w:r>
      <w:r>
        <w:rPr>
          <w:rFonts w:hint="eastAsia" w:ascii="Times New Roman" w:hAnsi="Times New Roman" w:eastAsia="宋体" w:cs="Times New Roman"/>
          <w:kern w:val="0"/>
          <w:sz w:val="24"/>
          <w:szCs w:val="24"/>
        </w:rPr>
        <w:t>D</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1145</w:t>
      </w:r>
    </w:p>
    <w:p w14:paraId="2906778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二、项目内容</w:t>
      </w:r>
    </w:p>
    <w:p w14:paraId="7FEA0E0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w:t>
      </w:r>
      <w:r>
        <w:rPr>
          <w:rFonts w:hint="eastAsia" w:ascii="Times New Roman" w:hAnsi="Times New Roman" w:eastAsia="宋体" w:cs="Times New Roman"/>
          <w:kern w:val="0"/>
          <w:sz w:val="24"/>
          <w:szCs w:val="24"/>
        </w:rPr>
        <w:t>国家税务总局天津市宝坻区税务局物业管理，合同履行期限：两年</w:t>
      </w:r>
    </w:p>
    <w:p w14:paraId="03C0A5F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三、项目预算</w:t>
      </w:r>
    </w:p>
    <w:p w14:paraId="5ACEDA1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第一包：2632242.92元</w:t>
      </w:r>
    </w:p>
    <w:p w14:paraId="61E8B4F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、供应商资格要求（实质性要求）</w:t>
      </w:r>
    </w:p>
    <w:p w14:paraId="22C3590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供应商应具备独立法人资格</w:t>
      </w:r>
      <w:r>
        <w:rPr>
          <w:rFonts w:hint="eastAsia" w:ascii="......." w:hAnsi="Calibri" w:eastAsia="......." w:cs="......."/>
          <w:kern w:val="0"/>
          <w:sz w:val="24"/>
          <w:szCs w:val="24"/>
        </w:rPr>
        <w:t>。</w:t>
      </w:r>
    </w:p>
    <w:p w14:paraId="2E28D9D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bookmarkStart w:id="1" w:name="OLE_LINK2"/>
      <w:bookmarkStart w:id="2" w:name="OLE_LINK1"/>
      <w:r>
        <w:rPr>
          <w:rFonts w:hint="eastAsia" w:ascii="Times New Roman" w:hAnsi="Times New Roman" w:eastAsia="宋体" w:cs="Times New Roman"/>
          <w:kern w:val="0"/>
          <w:sz w:val="24"/>
          <w:szCs w:val="24"/>
        </w:rPr>
        <w:t>（二）投标人须具备《中华人民共和国政府采购法》第二十二条第一款规定的条件，提供以下材料：</w:t>
      </w:r>
    </w:p>
    <w:p w14:paraId="33157FD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营业执照副本或事业单位法人证书或民办非企业单位登记证书或社会团体法人登记证书或基金会法人登记证书扫描件或自然人的身份证明扫描件。</w:t>
      </w:r>
    </w:p>
    <w:p w14:paraId="3BF2D6C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财务状况报告等相关材料：</w:t>
      </w:r>
    </w:p>
    <w:p w14:paraId="62F748C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A.经第三方会计师事务所审计的2023年度或2024年度财务报告扫描件。</w:t>
      </w:r>
    </w:p>
    <w:p w14:paraId="2DA1C53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B. 具有良好的商业信誉和健全的财务会计制度的书面声明。</w:t>
      </w:r>
    </w:p>
    <w:p w14:paraId="64EA180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注：A、B两项提供任意一项均可。</w:t>
      </w:r>
    </w:p>
    <w:p w14:paraId="6E49DC8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依法缴纳税收和社会保障资金的书面声明。</w:t>
      </w:r>
    </w:p>
    <w:p w14:paraId="14E1836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投标截止日前3年在经营活动中没有重大违法记录的书面声明（截至开标日成立不足3年的供应商可提供自成立以来无重大违法记录的书面声明）。</w:t>
      </w:r>
    </w:p>
    <w:p w14:paraId="2CFC1D9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 提交具备履行合同所必需的设备和专业技术能力证明材料。</w:t>
      </w:r>
    </w:p>
    <w:p w14:paraId="288C855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（三）本项目不接受联合体投标。</w:t>
      </w:r>
    </w:p>
    <w:p w14:paraId="5C360F6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（四）本项目专门面向中小企业采购，提供《中小企业声明函》。</w:t>
      </w:r>
    </w:p>
    <w:bookmarkEnd w:id="1"/>
    <w:bookmarkEnd w:id="2"/>
    <w:p w14:paraId="7DFCDE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、项目需要落实的政府采购政策</w:t>
      </w:r>
    </w:p>
    <w:p w14:paraId="5A5AB50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bookmarkStart w:id="3" w:name="OLE_LINK4"/>
      <w:bookmarkStart w:id="4" w:name="OLE_LINK3"/>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本项目专门面向中小企业采购</w:t>
      </w:r>
      <w:r>
        <w:rPr>
          <w:rFonts w:ascii="Times New Roman" w:hAnsi="Times New Roman" w:eastAsia="宋体" w:cs="Times New Roman"/>
          <w:kern w:val="0"/>
          <w:sz w:val="24"/>
          <w:szCs w:val="24"/>
        </w:rPr>
        <w:t>。</w:t>
      </w:r>
    </w:p>
    <w:p w14:paraId="2E424CB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（二）根据财政部发布的《关于政府采购支持监狱企业发展有关问题的通知》规定，</w:t>
      </w:r>
      <w:r>
        <w:rPr>
          <w:rFonts w:ascii="Arial" w:hAnsi="Arial" w:eastAsia="......." w:cs="Arial"/>
          <w:color w:val="000000"/>
          <w:kern w:val="0"/>
          <w:sz w:val="24"/>
          <w:szCs w:val="24"/>
        </w:rPr>
        <w:t>监狱企业视同小微企业</w:t>
      </w:r>
      <w:r>
        <w:rPr>
          <w:rFonts w:ascii="Times New Roman" w:hAnsi="Times New Roman" w:eastAsia="宋体" w:cs="Times New Roman"/>
          <w:kern w:val="0"/>
          <w:sz w:val="24"/>
          <w:szCs w:val="24"/>
        </w:rPr>
        <w:t>。</w:t>
      </w:r>
    </w:p>
    <w:p w14:paraId="770F8C7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w:t>
      </w:r>
      <w:r>
        <w:rPr>
          <w:rFonts w:hint="eastAsia" w:ascii="Times New Roman" w:hAnsi="Times New Roman" w:eastAsia="宋体" w:cs="......."/>
          <w:kern w:val="0"/>
          <w:sz w:val="24"/>
          <w:szCs w:val="24"/>
        </w:rPr>
        <w:t>根据财政部、民政部、中国残疾人联合会发布的《关于促进残疾人就业政府采购政策的通知》规定，残疾人福利性单位视同小微企业。</w:t>
      </w:r>
    </w:p>
    <w:p w14:paraId="165CE8CF">
      <w:pPr>
        <w:autoSpaceDE w:val="0"/>
        <w:autoSpaceDN w:val="0"/>
        <w:adjustRightInd w:val="0"/>
        <w:spacing w:line="360" w:lineRule="auto"/>
        <w:ind w:firstLine="448"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2548FD5">
      <w:pPr>
        <w:autoSpaceDE w:val="0"/>
        <w:autoSpaceDN w:val="0"/>
        <w:adjustRightInd w:val="0"/>
        <w:spacing w:line="360" w:lineRule="auto"/>
        <w:ind w:firstLine="448"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0D6857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28678BA6">
      <w:pPr>
        <w:autoSpaceDE w:val="0"/>
        <w:autoSpaceDN w:val="0"/>
        <w:adjustRightInd w:val="0"/>
        <w:spacing w:line="360" w:lineRule="auto"/>
        <w:ind w:firstLine="448" w:firstLineChars="200"/>
        <w:rPr>
          <w:rFonts w:ascii="Times New Roman" w:hAnsi="Times New Roman" w:eastAsia="宋体" w:cs="Times New Roman"/>
          <w:kern w:val="0"/>
          <w:sz w:val="24"/>
          <w:szCs w:val="24"/>
        </w:rPr>
      </w:pPr>
      <w:bookmarkStart w:id="5" w:name="_Toc412903615"/>
      <w:r>
        <w:rPr>
          <w:rFonts w:ascii="Times New Roman" w:hAnsi="Times New Roman" w:eastAsia="宋体" w:cs="Times New Roman"/>
          <w:kern w:val="0"/>
          <w:sz w:val="24"/>
          <w:szCs w:val="24"/>
        </w:rPr>
        <w:t>六、获取招标文件时间、方式</w:t>
      </w:r>
    </w:p>
    <w:p w14:paraId="7177665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（一）获取招标文件时间：202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20</w:t>
      </w:r>
      <w:r>
        <w:rPr>
          <w:rFonts w:ascii="Times New Roman" w:hAnsi="Times New Roman" w:eastAsia="宋体" w:cs="Times New Roman"/>
          <w:kern w:val="0"/>
          <w:sz w:val="24"/>
          <w:szCs w:val="24"/>
        </w:rPr>
        <w:t>日至202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26</w:t>
      </w:r>
      <w:r>
        <w:rPr>
          <w:rFonts w:ascii="Times New Roman" w:hAnsi="Times New Roman" w:eastAsia="宋体" w:cs="Times New Roman"/>
          <w:kern w:val="0"/>
          <w:sz w:val="24"/>
          <w:szCs w:val="24"/>
        </w:rPr>
        <w:t>日，每日9:00至17:00（北京时间，法定节假日除外）。</w:t>
      </w:r>
    </w:p>
    <w:p w14:paraId="24E118F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（二）获取招标文件的方式：</w:t>
      </w:r>
    </w:p>
    <w:p w14:paraId="513591B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Fonts w:hint="eastAsia" w:ascii="Times New Roman" w:hAnsi="Times New Roman" w:eastAsia="宋体" w:cs="Times New Roman"/>
          <w:color w:val="3E3E3E"/>
          <w:kern w:val="0"/>
          <w:sz w:val="24"/>
          <w:szCs w:val="24"/>
        </w:rPr>
        <w:t>http://tjgpc.zwfwb.tj.gov.cn</w:t>
      </w:r>
      <w:r>
        <w:rPr>
          <w:rFonts w:hint="eastAsia" w:ascii="Times New Roman" w:hAnsi="Times New Roman" w:eastAsia="宋体" w:cs="Times New Roman"/>
          <w:color w:val="3E3E3E"/>
          <w:kern w:val="0"/>
          <w:sz w:val="24"/>
          <w:szCs w:val="24"/>
        </w:rPr>
        <w:fldChar w:fldCharType="end"/>
      </w:r>
      <w:r>
        <w:rPr>
          <w:rFonts w:hint="eastAsia" w:ascii="Times New Roman" w:hAnsi="Times New Roman" w:eastAsia="宋体" w:cs="Times New Roman"/>
          <w:kern w:val="0"/>
          <w:sz w:val="24"/>
          <w:szCs w:val="24"/>
        </w:rPr>
        <w:t>）-“网上招投标”-“供应商登录”-“市级集采机构入口”</w:t>
      </w:r>
      <w:r>
        <w:rPr>
          <w:rFonts w:ascii="Times New Roman" w:hAnsi="Times New Roman" w:eastAsia="宋体" w:cs="Times New Roman"/>
          <w:kern w:val="0"/>
          <w:sz w:val="24"/>
          <w:szCs w:val="24"/>
        </w:rPr>
        <w:t>下载招标文件。</w:t>
      </w:r>
    </w:p>
    <w:p w14:paraId="397073A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供应商注册、</w:t>
      </w:r>
      <w:r>
        <w:rPr>
          <w:rFonts w:ascii="Times New Roman" w:hAnsi="Times New Roman" w:eastAsia="宋体" w:cs="Times New Roman"/>
          <w:kern w:val="0"/>
          <w:sz w:val="24"/>
          <w:szCs w:val="24"/>
        </w:rPr>
        <w:t>CA数字证书（USBKey）</w:t>
      </w:r>
      <w:r>
        <w:rPr>
          <w:rFonts w:hint="eastAsia" w:ascii="Times New Roman" w:hAnsi="Times New Roman" w:eastAsia="宋体" w:cs="Times New Roman"/>
          <w:kern w:val="0"/>
          <w:sz w:val="24"/>
          <w:szCs w:val="24"/>
        </w:rPr>
        <w:t>领取、</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办法：</w:t>
      </w:r>
    </w:p>
    <w:p w14:paraId="07C4C8E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（1）天津市政府采购中心网注册：登录天津市政府采购中心网（</w:t>
      </w:r>
      <w:r>
        <w:rPr>
          <w:rFonts w:ascii="Times New Roman" w:hAnsi="Times New Roman" w:eastAsia="宋体" w:cs="Times New Roman"/>
          <w:kern w:val="0"/>
          <w:sz w:val="24"/>
          <w:szCs w:val="24"/>
        </w:rPr>
        <w:t>http://tjgpc.zwfwb.tj.gov.cn</w:t>
      </w:r>
      <w:r>
        <w:rPr>
          <w:rFonts w:hint="eastAsia" w:ascii="Times New Roman" w:hAnsi="Times New Roman" w:eastAsia="宋体" w:cs="Times New Roman"/>
          <w:kern w:val="0"/>
          <w:sz w:val="24"/>
          <w:szCs w:val="24"/>
        </w:rPr>
        <w:t>）首页点击“用户注册维护”，填写相关内容。天津市政府采购中心</w:t>
      </w:r>
      <w:r>
        <w:rPr>
          <w:rFonts w:hint="eastAsia" w:ascii="Times New Roman" w:hAnsi="Times New Roman" w:eastAsia="宋体" w:cs="......."/>
          <w:kern w:val="0"/>
          <w:sz w:val="24"/>
          <w:szCs w:val="24"/>
        </w:rPr>
        <w:t>注册窗口联系电话：</w:t>
      </w:r>
      <w:r>
        <w:rPr>
          <w:rFonts w:ascii="Times New Roman" w:hAnsi="Times New Roman" w:eastAsia="宋体" w:cs="......."/>
          <w:kern w:val="0"/>
          <w:sz w:val="24"/>
          <w:szCs w:val="24"/>
        </w:rPr>
        <w:t>022-</w:t>
      </w:r>
      <w:r>
        <w:rPr>
          <w:rFonts w:hint="eastAsia" w:ascii="Times New Roman" w:hAnsi="Times New Roman" w:eastAsia="宋体" w:cs="Times New Roman"/>
          <w:kern w:val="0"/>
          <w:sz w:val="24"/>
          <w:szCs w:val="24"/>
        </w:rPr>
        <w:t>24538167</w:t>
      </w:r>
      <w:r>
        <w:rPr>
          <w:rFonts w:hint="eastAsia" w:ascii="Times New Roman" w:hAnsi="Times New Roman" w:eastAsia="宋体" w:cs="......."/>
          <w:kern w:val="0"/>
          <w:sz w:val="24"/>
          <w:szCs w:val="24"/>
        </w:rPr>
        <w:t>。</w:t>
      </w:r>
    </w:p>
    <w:p w14:paraId="5AA7D56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（2）CA数字证书（USBKey）领取及</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：参见天津市政府采购中心网（http://tjgpc.zwfwb.tj.gov.cn）--服务指南--供应商注册、领取CA数字证书（USBKey）及电子签章制章的流程。</w:t>
      </w:r>
    </w:p>
    <w:p w14:paraId="7114325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CA数字证书办理联系电话：400-0566-110或022-24538059。</w:t>
      </w:r>
    </w:p>
    <w:p w14:paraId="7E9F5BA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电子签章办理联系电话：022-24538059。</w:t>
      </w:r>
    </w:p>
    <w:p w14:paraId="707EBC7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本项目不组织</w:t>
      </w:r>
      <w:r>
        <w:rPr>
          <w:rFonts w:ascii="Times New Roman" w:hAnsi="Times New Roman" w:eastAsia="宋体" w:cs="Times New Roman"/>
          <w:kern w:val="0"/>
          <w:sz w:val="24"/>
          <w:szCs w:val="24"/>
        </w:rPr>
        <w:t>踏勘现场</w:t>
      </w:r>
      <w:r>
        <w:rPr>
          <w:rFonts w:hint="eastAsia" w:ascii="Times New Roman" w:hAnsi="Times New Roman" w:eastAsia="宋体" w:cs="Times New Roman"/>
          <w:kern w:val="0"/>
          <w:sz w:val="24"/>
          <w:szCs w:val="24"/>
        </w:rPr>
        <w:t>，不组织标前答疑会</w:t>
      </w:r>
      <w:r>
        <w:rPr>
          <w:rFonts w:ascii="Times New Roman" w:hAnsi="Times New Roman" w:eastAsia="宋体" w:cs="Times New Roman"/>
          <w:kern w:val="0"/>
          <w:sz w:val="24"/>
          <w:szCs w:val="24"/>
        </w:rPr>
        <w:t>。</w:t>
      </w:r>
    </w:p>
    <w:p w14:paraId="5DD25E1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七、网上应答时间</w:t>
      </w:r>
    </w:p>
    <w:p w14:paraId="0469E44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20</w:t>
      </w:r>
      <w:r>
        <w:rPr>
          <w:rFonts w:ascii="Times New Roman" w:hAnsi="Times New Roman" w:eastAsia="宋体" w:cs="Times New Roman"/>
          <w:kern w:val="0"/>
          <w:sz w:val="24"/>
          <w:szCs w:val="24"/>
        </w:rPr>
        <w:t>日9:00至202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日8:30，使用天津数字认证有限公司发出的CA数字证书（原天津市电子认证中心发出尚在有效期内的CA数字证书仍可使用）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进行应答</w:t>
      </w:r>
      <w:r>
        <w:rPr>
          <w:rFonts w:hint="eastAsia" w:ascii="Times New Roman" w:hAnsi="Times New Roman" w:eastAsia="宋体" w:cs="Times New Roman"/>
          <w:kern w:val="0"/>
          <w:sz w:val="24"/>
          <w:szCs w:val="24"/>
        </w:rPr>
        <w:t>并提交</w:t>
      </w:r>
      <w:r>
        <w:rPr>
          <w:rFonts w:ascii="Times New Roman" w:hAnsi="Times New Roman" w:eastAsia="宋体" w:cs="Times New Roman"/>
          <w:kern w:val="0"/>
          <w:sz w:val="24"/>
          <w:szCs w:val="24"/>
        </w:rPr>
        <w:t>。</w:t>
      </w:r>
    </w:p>
    <w:p w14:paraId="5425534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网上应答帮助链接：http://tjgpc.zwfwb.tj.gov.cn/webInfo/getWebInfoListForwebInfoClass.do?fkWebInfoclassId=W008</w:t>
      </w:r>
    </w:p>
    <w:p w14:paraId="7ED55CD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八、投标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w:t>
      </w:r>
      <w:r>
        <w:rPr>
          <w:rFonts w:hint="eastAsia" w:ascii="Times New Roman" w:hAnsi="Times New Roman" w:eastAsia="宋体" w:cs="Times New Roman"/>
          <w:kern w:val="0"/>
          <w:sz w:val="24"/>
          <w:szCs w:val="24"/>
        </w:rPr>
        <w:t>及方式</w:t>
      </w:r>
    </w:p>
    <w:p w14:paraId="0E4B94D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日8:30</w:t>
      </w:r>
      <w:r>
        <w:rPr>
          <w:rFonts w:hint="eastAsia" w:ascii="Times New Roman" w:hAnsi="Times New Roman" w:eastAsia="宋体" w:cs="Times New Roman"/>
          <w:kern w:val="0"/>
          <w:sz w:val="24"/>
          <w:szCs w:val="21"/>
        </w:rPr>
        <w:t>。</w:t>
      </w:r>
      <w:r>
        <w:rPr>
          <w:rFonts w:ascii="Times New Roman" w:hAnsi="Times New Roman" w:eastAsia="宋体" w:cs="Times New Roman"/>
          <w:kern w:val="0"/>
          <w:sz w:val="24"/>
          <w:szCs w:val="24"/>
        </w:rPr>
        <w:t>投标截止时间前</w:t>
      </w:r>
      <w:r>
        <w:rPr>
          <w:rFonts w:hint="eastAsia" w:ascii="Times New Roman" w:hAnsi="Times New Roman" w:eastAsia="宋体" w:cs="Times New Roman"/>
          <w:kern w:val="0"/>
          <w:sz w:val="24"/>
          <w:szCs w:val="24"/>
        </w:rPr>
        <w:t>提交网上应答并上传加盖投标人电子签章的电子投标文件（以通过天津公共资源电子签章客户端正确读取签章信息为准）</w:t>
      </w:r>
      <w:r>
        <w:rPr>
          <w:rFonts w:ascii="Times New Roman" w:hAnsi="Times New Roman" w:eastAsia="宋体" w:cs="Times New Roman"/>
          <w:kern w:val="0"/>
          <w:sz w:val="24"/>
          <w:szCs w:val="24"/>
        </w:rPr>
        <w:t>方为有效投标。</w:t>
      </w:r>
    </w:p>
    <w:p w14:paraId="114A479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（二）投标</w:t>
      </w:r>
      <w:r>
        <w:rPr>
          <w:rFonts w:hint="eastAsia" w:ascii="Times New Roman" w:hAnsi="Times New Roman" w:eastAsia="宋体" w:cs="Times New Roman"/>
          <w:kern w:val="0"/>
          <w:sz w:val="24"/>
          <w:szCs w:val="24"/>
        </w:rPr>
        <w:t>方式</w:t>
      </w:r>
      <w:r>
        <w:rPr>
          <w:rFonts w:ascii="Times New Roman" w:hAnsi="Times New Roman" w:eastAsia="宋体" w:cs="Times New Roman"/>
          <w:kern w:val="0"/>
          <w:sz w:val="24"/>
          <w:szCs w:val="24"/>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236411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九</w:t>
      </w:r>
      <w:r>
        <w:rPr>
          <w:rFonts w:ascii="Times New Roman" w:hAnsi="Times New Roman" w:eastAsia="宋体" w:cs="Times New Roman"/>
          <w:kern w:val="0"/>
          <w:sz w:val="24"/>
          <w:szCs w:val="24"/>
        </w:rPr>
        <w:t>、开标时间及方式</w:t>
      </w:r>
    </w:p>
    <w:p w14:paraId="230B7EE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（一）开标解密时间：202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日8:30至9: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完成开标解密的投标为有效投标。</w:t>
      </w:r>
    </w:p>
    <w:p w14:paraId="551CC28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（二）开标</w:t>
      </w:r>
      <w:r>
        <w:rPr>
          <w:rFonts w:hint="eastAsia" w:ascii="Times New Roman" w:hAnsi="Times New Roman" w:eastAsia="宋体" w:cs="Times New Roman"/>
          <w:kern w:val="0"/>
          <w:sz w:val="24"/>
          <w:szCs w:val="24"/>
        </w:rPr>
        <w:t>解密方式</w:t>
      </w:r>
      <w:r>
        <w:rPr>
          <w:rFonts w:ascii="Times New Roman" w:hAnsi="Times New Roman" w:eastAsia="宋体" w:cs="Times New Roman"/>
          <w:kern w:val="0"/>
          <w:sz w:val="24"/>
          <w:szCs w:val="24"/>
        </w:rPr>
        <w:t>：本项目采用网上开标方式，投标人须于</w:t>
      </w:r>
      <w:r>
        <w:rPr>
          <w:rFonts w:hint="eastAsia" w:ascii="Times New Roman" w:hAnsi="Times New Roman" w:eastAsia="宋体" w:cs="Times New Roman"/>
          <w:kern w:val="0"/>
          <w:sz w:val="24"/>
          <w:szCs w:val="24"/>
        </w:rPr>
        <w:t>规定时间</w:t>
      </w:r>
      <w:r>
        <w:rPr>
          <w:rFonts w:ascii="Times New Roman" w:hAnsi="Times New Roman" w:eastAsia="宋体" w:cs="Times New Roman"/>
          <w:kern w:val="0"/>
          <w:sz w:val="24"/>
          <w:szCs w:val="24"/>
        </w:rPr>
        <w:t>内使用天津数字认证有限公司发出的CA数字证书（原天津市电子认证中心发出尚在有效期内的CA数字证书仍可使用）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完成开标解密。</w:t>
      </w:r>
    </w:p>
    <w:p w14:paraId="5C36574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（三）网上开标公示时间：202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日9: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至12:00。</w:t>
      </w:r>
      <w:r>
        <w:rPr>
          <w:rFonts w:hint="eastAsia" w:ascii="Times New Roman" w:hAnsi="Times New Roman" w:eastAsia="宋体" w:cs="Times New Roman"/>
          <w:kern w:val="0"/>
          <w:sz w:val="24"/>
          <w:szCs w:val="24"/>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A26843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十</w:t>
      </w:r>
      <w:r>
        <w:rPr>
          <w:rFonts w:ascii="Times New Roman" w:hAnsi="Times New Roman" w:eastAsia="宋体" w:cs="Times New Roman"/>
          <w:kern w:val="0"/>
          <w:sz w:val="24"/>
          <w:szCs w:val="24"/>
        </w:rPr>
        <w:t>、采购代理机构名称、地址</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联系人及联系方式</w:t>
      </w:r>
    </w:p>
    <w:p w14:paraId="520156B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采购代理机构名称：天津市政府采购中心</w:t>
      </w:r>
    </w:p>
    <w:p w14:paraId="7EFC70C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（二）采购代理机构地址：天津市河东区红星路79号二楼</w:t>
      </w:r>
      <w:r>
        <w:rPr>
          <w:rFonts w:hint="eastAsia" w:ascii="Times New Roman" w:hAnsi="Times New Roman" w:eastAsia="宋体" w:cs="Times New Roman"/>
          <w:kern w:val="0"/>
          <w:sz w:val="24"/>
          <w:szCs w:val="24"/>
        </w:rPr>
        <w:t>（邮编</w:t>
      </w:r>
      <w:r>
        <w:rPr>
          <w:rFonts w:ascii="Times New Roman" w:hAnsi="Times New Roman" w:eastAsia="宋体" w:cs="Times New Roman"/>
          <w:kern w:val="0"/>
          <w:sz w:val="24"/>
          <w:szCs w:val="24"/>
        </w:rPr>
        <w:t>：300161</w:t>
      </w:r>
      <w:r>
        <w:rPr>
          <w:rFonts w:hint="eastAsia" w:ascii="Times New Roman" w:hAnsi="Times New Roman" w:eastAsia="宋体" w:cs="Times New Roman"/>
          <w:kern w:val="0"/>
          <w:sz w:val="24"/>
          <w:szCs w:val="24"/>
        </w:rPr>
        <w:t>）</w:t>
      </w:r>
    </w:p>
    <w:p w14:paraId="70A0208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联系人：杨光、鲁志强、范志刚</w:t>
      </w:r>
    </w:p>
    <w:p w14:paraId="37A59A9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网址：http://tjgpc.zwfwb.tj.gov.cn</w:t>
      </w:r>
    </w:p>
    <w:p w14:paraId="5E3DAA6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对外办公时间：</w:t>
      </w:r>
      <w:r>
        <w:rPr>
          <w:rFonts w:hint="eastAsia" w:ascii="Times New Roman" w:hAnsi="Times New Roman" w:eastAsia="宋体" w:cs="Times New Roman"/>
          <w:kern w:val="0"/>
          <w:sz w:val="24"/>
          <w:szCs w:val="24"/>
        </w:rPr>
        <w:t>法定</w:t>
      </w:r>
      <w:r>
        <w:rPr>
          <w:rFonts w:ascii="Times New Roman" w:hAnsi="Times New Roman" w:eastAsia="宋体" w:cs="Times New Roman"/>
          <w:kern w:val="0"/>
          <w:sz w:val="24"/>
          <w:szCs w:val="24"/>
        </w:rPr>
        <w:t>工作日9:00～12:00，14:00～1</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:00</w:t>
      </w:r>
    </w:p>
    <w:p w14:paraId="1FEA350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（六）咨询服务电话</w:t>
      </w:r>
      <w:r>
        <w:rPr>
          <w:rFonts w:ascii="Times New Roman" w:hAnsi="Times New Roman" w:eastAsia="宋体" w:cs="Times New Roman"/>
          <w:kern w:val="0"/>
          <w:sz w:val="24"/>
          <w:szCs w:val="24"/>
        </w:rPr>
        <w:t>：</w:t>
      </w:r>
    </w:p>
    <w:p w14:paraId="555CC9F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供应商注册咨询</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022-24538167</w:t>
      </w:r>
    </w:p>
    <w:p w14:paraId="27C8F47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CA证书和</w:t>
      </w:r>
      <w:r>
        <w:rPr>
          <w:rFonts w:ascii="Times New Roman" w:hAnsi="Times New Roman" w:eastAsia="宋体" w:cs="Times New Roman"/>
          <w:kern w:val="0"/>
          <w:sz w:val="24"/>
          <w:szCs w:val="24"/>
        </w:rPr>
        <w:t>电子签章办理咨询：</w:t>
      </w:r>
      <w:r>
        <w:rPr>
          <w:rFonts w:hint="eastAsia" w:ascii="Times New Roman" w:hAnsi="Times New Roman" w:eastAsia="宋体" w:cs="Times New Roman"/>
          <w:kern w:val="0"/>
          <w:sz w:val="24"/>
          <w:szCs w:val="24"/>
        </w:rPr>
        <w:t>022-24538059</w:t>
      </w:r>
    </w:p>
    <w:p w14:paraId="362B620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 采购文件咨询：022-2453</w:t>
      </w:r>
      <w:r>
        <w:rPr>
          <w:rFonts w:hint="eastAsia" w:ascii="Times New Roman" w:hAnsi="Times New Roman" w:eastAsia="宋体" w:cs="Times New Roman"/>
          <w:kern w:val="0"/>
          <w:sz w:val="24"/>
          <w:szCs w:val="24"/>
        </w:rPr>
        <w:t>8301</w:t>
      </w:r>
    </w:p>
    <w:p w14:paraId="244C291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网上应答</w:t>
      </w:r>
      <w:r>
        <w:rPr>
          <w:rFonts w:hint="eastAsia" w:ascii="Times New Roman" w:hAnsi="Times New Roman" w:eastAsia="宋体" w:cs="Times New Roman"/>
          <w:kern w:val="0"/>
          <w:sz w:val="24"/>
          <w:szCs w:val="24"/>
        </w:rPr>
        <w:t>及</w:t>
      </w:r>
      <w:r>
        <w:rPr>
          <w:rFonts w:ascii="Times New Roman" w:hAnsi="Times New Roman" w:eastAsia="宋体" w:cs="Times New Roman"/>
          <w:kern w:val="0"/>
          <w:sz w:val="24"/>
          <w:szCs w:val="24"/>
        </w:rPr>
        <w:t>解密操作咨询：022-24538309</w:t>
      </w:r>
    </w:p>
    <w:p w14:paraId="58F814B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一</w:t>
      </w:r>
      <w:r>
        <w:rPr>
          <w:rFonts w:ascii="Times New Roman" w:hAnsi="Times New Roman" w:eastAsia="宋体" w:cs="Times New Roman"/>
          <w:kern w:val="0"/>
          <w:sz w:val="24"/>
          <w:szCs w:val="24"/>
        </w:rPr>
        <w:t>、采购人的名称、地址和联系方式</w:t>
      </w:r>
    </w:p>
    <w:p w14:paraId="0B282BF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（一）采购人名称：</w:t>
      </w:r>
      <w:r>
        <w:rPr>
          <w:rFonts w:hint="eastAsia" w:ascii="Times New Roman" w:hAnsi="Times New Roman" w:eastAsia="宋体" w:cs="Times New Roman"/>
          <w:kern w:val="0"/>
          <w:sz w:val="24"/>
          <w:szCs w:val="24"/>
        </w:rPr>
        <w:t>国家税务总局天津市宝坻区税务局</w:t>
      </w:r>
    </w:p>
    <w:p w14:paraId="42974DF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（二）采购人地址：</w:t>
      </w:r>
      <w:r>
        <w:rPr>
          <w:rFonts w:hint="eastAsia" w:ascii="Times New Roman" w:hAnsi="Times New Roman" w:eastAsia="宋体" w:cs="Times New Roman"/>
          <w:kern w:val="0"/>
          <w:sz w:val="24"/>
          <w:szCs w:val="24"/>
        </w:rPr>
        <w:t>天津市宝坻区潮阳大道与开元路交口西侧</w:t>
      </w:r>
    </w:p>
    <w:p w14:paraId="03E62FF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（三）采购人联系人：</w:t>
      </w:r>
      <w:r>
        <w:rPr>
          <w:rFonts w:hint="eastAsia" w:ascii="Times New Roman" w:hAnsi="Times New Roman" w:eastAsia="宋体" w:cs="Times New Roman"/>
          <w:kern w:val="0"/>
          <w:sz w:val="24"/>
          <w:szCs w:val="24"/>
        </w:rPr>
        <w:t>孙华栋</w:t>
      </w:r>
    </w:p>
    <w:p w14:paraId="03CBC4B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（四）采购人联系电话：022-29243391</w:t>
      </w:r>
    </w:p>
    <w:p w14:paraId="762F20F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二</w:t>
      </w:r>
      <w:r>
        <w:rPr>
          <w:rFonts w:ascii="Times New Roman" w:hAnsi="Times New Roman" w:eastAsia="宋体" w:cs="Times New Roman"/>
          <w:kern w:val="0"/>
          <w:sz w:val="24"/>
          <w:szCs w:val="24"/>
        </w:rPr>
        <w:t>、质疑方式</w:t>
      </w:r>
    </w:p>
    <w:p w14:paraId="6FB6372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46B3176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采购人质疑受理：</w:t>
      </w:r>
    </w:p>
    <w:p w14:paraId="15DA1C3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联系部门：国家税务总局天津市宝坻区税务局</w:t>
      </w:r>
    </w:p>
    <w:p w14:paraId="58E9AA8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联系地址：天津市宝坻区潮阳大道与开元路交口西侧</w:t>
      </w:r>
    </w:p>
    <w:p w14:paraId="0313A45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联 系 人：孙华栋</w:t>
      </w:r>
    </w:p>
    <w:p w14:paraId="72D817C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联系方式：</w:t>
      </w:r>
      <w:r>
        <w:rPr>
          <w:rFonts w:ascii="Times New Roman" w:hAnsi="Times New Roman" w:eastAsia="宋体" w:cs="Times New Roman"/>
          <w:kern w:val="0"/>
          <w:sz w:val="24"/>
          <w:szCs w:val="24"/>
        </w:rPr>
        <w:t>022-29243391</w:t>
      </w:r>
    </w:p>
    <w:p w14:paraId="77490E7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（二）供应商对质疑答复不满意的，或者采购人、天津市政府采购中心未在规定期限内作出答复的，供应商可以在质疑答复期满后15个工作日内，向采购人同级财政部门提出投诉，逾期不予受理。</w:t>
      </w:r>
    </w:p>
    <w:p w14:paraId="27D2DFA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、公告期限</w:t>
      </w:r>
    </w:p>
    <w:p w14:paraId="0B0896B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招标公告的公告期限为5个工作日。</w:t>
      </w:r>
    </w:p>
    <w:p w14:paraId="635598F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、招标代理服务费</w:t>
      </w:r>
    </w:p>
    <w:p w14:paraId="6CC6078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本项目按以下比例向中标供应商收取招标代理服务费</w:t>
      </w:r>
      <w:r>
        <w:rPr>
          <w:rFonts w:hint="eastAsia" w:ascii="Times New Roman" w:hAnsi="Times New Roman" w:eastAsia="宋体" w:cs="Times New Roman"/>
          <w:kern w:val="0"/>
          <w:sz w:val="24"/>
          <w:szCs w:val="24"/>
        </w:rPr>
        <w:t>：</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D76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4104C9BA">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中标金额</w:t>
            </w:r>
            <w:r>
              <w:rPr>
                <w:rFonts w:hint="eastAsia" w:ascii="Times New Roman" w:hAnsi="Times New Roman" w:eastAsia="宋体" w:cs="Times New Roman"/>
                <w:sz w:val="24"/>
                <w:szCs w:val="20"/>
              </w:rPr>
              <w:t>（万元）</w:t>
            </w:r>
          </w:p>
        </w:tc>
        <w:tc>
          <w:tcPr>
            <w:tcW w:w="3657" w:type="dxa"/>
            <w:vAlign w:val="center"/>
          </w:tcPr>
          <w:p w14:paraId="29B48A36">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费率</w:t>
            </w:r>
          </w:p>
        </w:tc>
      </w:tr>
      <w:tr w14:paraId="144F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F5E77FD">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100以下</w:t>
            </w:r>
          </w:p>
        </w:tc>
        <w:tc>
          <w:tcPr>
            <w:tcW w:w="3657" w:type="dxa"/>
            <w:vAlign w:val="center"/>
          </w:tcPr>
          <w:p w14:paraId="705336BC">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w:t>
            </w:r>
          </w:p>
        </w:tc>
      </w:tr>
      <w:tr w14:paraId="29C4E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774260E">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100-500</w:t>
            </w:r>
          </w:p>
        </w:tc>
        <w:tc>
          <w:tcPr>
            <w:tcW w:w="3657" w:type="dxa"/>
            <w:vAlign w:val="center"/>
          </w:tcPr>
          <w:p w14:paraId="3EC0E5C4">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0.8</w:t>
            </w:r>
            <w:r>
              <w:rPr>
                <w:rFonts w:ascii="Times New Roman" w:hAnsi="Times New Roman" w:eastAsia="宋体" w:cs="Times New Roman"/>
                <w:sz w:val="24"/>
                <w:szCs w:val="20"/>
              </w:rPr>
              <w:t>%</w:t>
            </w:r>
          </w:p>
        </w:tc>
      </w:tr>
      <w:tr w14:paraId="5C1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D9283A5">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500-1000</w:t>
            </w:r>
          </w:p>
        </w:tc>
        <w:tc>
          <w:tcPr>
            <w:tcW w:w="3657" w:type="dxa"/>
            <w:vAlign w:val="center"/>
          </w:tcPr>
          <w:p w14:paraId="69A250BC">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w:t>
            </w:r>
            <w:r>
              <w:rPr>
                <w:rFonts w:hint="eastAsia" w:ascii="Times New Roman" w:hAnsi="Times New Roman" w:eastAsia="宋体" w:cs="Times New Roman"/>
                <w:sz w:val="24"/>
                <w:szCs w:val="20"/>
              </w:rPr>
              <w:t>45</w:t>
            </w:r>
            <w:r>
              <w:rPr>
                <w:rFonts w:ascii="Times New Roman" w:hAnsi="Times New Roman" w:eastAsia="宋体" w:cs="Times New Roman"/>
                <w:sz w:val="24"/>
                <w:szCs w:val="20"/>
              </w:rPr>
              <w:t>%</w:t>
            </w:r>
          </w:p>
        </w:tc>
      </w:tr>
      <w:tr w14:paraId="78B41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41AAF87">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1000</w:t>
            </w:r>
            <w:r>
              <w:rPr>
                <w:rFonts w:hint="eastAsia" w:ascii="Times New Roman" w:hAnsi="Times New Roman" w:eastAsia="宋体" w:cs="Times New Roman"/>
                <w:sz w:val="24"/>
                <w:szCs w:val="20"/>
              </w:rPr>
              <w:t>-5000</w:t>
            </w:r>
          </w:p>
        </w:tc>
        <w:tc>
          <w:tcPr>
            <w:tcW w:w="3657" w:type="dxa"/>
            <w:vAlign w:val="center"/>
          </w:tcPr>
          <w:p w14:paraId="06063BA7">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0.25%</w:t>
            </w:r>
          </w:p>
        </w:tc>
      </w:tr>
      <w:tr w14:paraId="51CA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CE74294">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5000-10000</w:t>
            </w:r>
          </w:p>
        </w:tc>
        <w:tc>
          <w:tcPr>
            <w:tcW w:w="3657" w:type="dxa"/>
            <w:vAlign w:val="center"/>
          </w:tcPr>
          <w:p w14:paraId="1178B232">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0.1%</w:t>
            </w:r>
          </w:p>
        </w:tc>
      </w:tr>
      <w:tr w14:paraId="1F8D2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714CEDA">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10000-100000</w:t>
            </w:r>
          </w:p>
        </w:tc>
        <w:tc>
          <w:tcPr>
            <w:tcW w:w="3657" w:type="dxa"/>
            <w:vAlign w:val="center"/>
          </w:tcPr>
          <w:p w14:paraId="4CE9E806">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0.05%</w:t>
            </w:r>
          </w:p>
        </w:tc>
      </w:tr>
    </w:tbl>
    <w:p w14:paraId="75139EFD">
      <w:pPr>
        <w:tabs>
          <w:tab w:val="left" w:pos="700"/>
        </w:tabs>
        <w:autoSpaceDE w:val="0"/>
        <w:autoSpaceDN w:val="0"/>
        <w:adjustRightInd w:val="0"/>
        <w:spacing w:line="360" w:lineRule="auto"/>
        <w:ind w:firstLine="448" w:firstLineChars="200"/>
        <w:rPr>
          <w:rFonts w:ascii="Times New Roman" w:hAnsi="Times New Roman" w:eastAsia="宋体" w:cs="Times New Roman"/>
          <w:sz w:val="24"/>
          <w:szCs w:val="20"/>
          <w:lang w:val="zh-CN"/>
        </w:rPr>
      </w:pPr>
      <w:r>
        <w:rPr>
          <w:rFonts w:ascii="Times New Roman" w:hAnsi="Times New Roman" w:eastAsia="宋体" w:cs="Times New Roman"/>
          <w:sz w:val="24"/>
          <w:szCs w:val="20"/>
          <w:lang w:val="zh-CN"/>
        </w:rPr>
        <w:t>服务费按差额定率累进法计算</w:t>
      </w:r>
      <w:r>
        <w:rPr>
          <w:rFonts w:hint="eastAsia" w:ascii="Times New Roman" w:hAnsi="Times New Roman" w:eastAsia="宋体" w:cs="Times New Roman"/>
          <w:sz w:val="24"/>
          <w:szCs w:val="20"/>
          <w:lang w:val="zh-CN"/>
        </w:rPr>
        <w:t>，向下取整，精确到元。</w:t>
      </w:r>
      <w:r>
        <w:rPr>
          <w:rFonts w:ascii="Times New Roman" w:hAnsi="Times New Roman" w:eastAsia="宋体" w:cs="Times New Roman"/>
          <w:sz w:val="24"/>
          <w:szCs w:val="20"/>
          <w:lang w:val="zh-CN"/>
        </w:rPr>
        <w:t>例如</w:t>
      </w:r>
      <w:r>
        <w:rPr>
          <w:rFonts w:ascii="Times New Roman" w:hAnsi="Times New Roman" w:eastAsia="宋体" w:cs="Times New Roman"/>
          <w:sz w:val="24"/>
          <w:szCs w:val="20"/>
        </w:rPr>
        <w:t>中标</w:t>
      </w:r>
      <w:r>
        <w:rPr>
          <w:rFonts w:ascii="Times New Roman" w:hAnsi="Times New Roman" w:eastAsia="宋体" w:cs="Times New Roman"/>
          <w:sz w:val="24"/>
          <w:szCs w:val="20"/>
          <w:lang w:val="zh-CN"/>
        </w:rPr>
        <w:t>金额为680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0.8</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×0.</w:t>
      </w:r>
      <w:r>
        <w:rPr>
          <w:rFonts w:hint="eastAsia" w:ascii="Times New Roman" w:hAnsi="Times New Roman" w:eastAsia="宋体" w:cs="Times New Roman"/>
          <w:sz w:val="24"/>
          <w:szCs w:val="20"/>
          <w:lang w:val="zh-CN"/>
        </w:rPr>
        <w:t>45</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50122.5</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缴纳50122元。</w:t>
      </w:r>
      <w:r>
        <w:rPr>
          <w:rFonts w:ascii="Times New Roman" w:hAnsi="Times New Roman" w:eastAsia="宋体" w:cs="Times New Roman"/>
          <w:sz w:val="24"/>
          <w:szCs w:val="20"/>
          <w:lang w:val="zh-CN"/>
        </w:rPr>
        <w:t>其中中标金额以《中标通知书》为准。</w:t>
      </w:r>
    </w:p>
    <w:p w14:paraId="33863244">
      <w:pPr>
        <w:tabs>
          <w:tab w:val="left" w:pos="700"/>
        </w:tabs>
        <w:autoSpaceDE w:val="0"/>
        <w:autoSpaceDN w:val="0"/>
        <w:adjustRightInd w:val="0"/>
        <w:spacing w:line="360" w:lineRule="auto"/>
        <w:ind w:firstLine="448" w:firstLineChars="200"/>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中标供应商应于中标公告发布之日起5个工作日内缴纳</w:t>
      </w:r>
      <w:r>
        <w:rPr>
          <w:rFonts w:hint="eastAsia" w:ascii="Times New Roman" w:hAnsi="Times New Roman" w:eastAsia="宋体" w:cs="Times New Roman"/>
          <w:sz w:val="24"/>
          <w:szCs w:val="24"/>
          <w:lang w:val="zh-CN"/>
        </w:rPr>
        <w:t>招标代理服务费，缴费单位名称须与投标单位名称一致，缴费时请注明项目编号及中标包号。</w:t>
      </w:r>
    </w:p>
    <w:p w14:paraId="24C2C9B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名        称：天津市公共资源交易中心</w:t>
      </w:r>
    </w:p>
    <w:p w14:paraId="77CF776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开户行及账号：中国建设银行股份有限公司天津明华支行 </w:t>
      </w:r>
    </w:p>
    <w:p w14:paraId="59367C11">
      <w:pPr>
        <w:autoSpaceDE w:val="0"/>
        <w:autoSpaceDN w:val="0"/>
        <w:adjustRightInd w:val="0"/>
        <w:spacing w:line="360" w:lineRule="auto"/>
        <w:ind w:firstLine="2009" w:firstLineChars="897"/>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1205 0162 4900 0000 0675</w:t>
      </w:r>
    </w:p>
    <w:p w14:paraId="404B024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银行联行号：105110039436</w:t>
      </w:r>
    </w:p>
    <w:p w14:paraId="5E3A410E">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纳税人识别号：1212 0000 MB1E 44809C</w:t>
      </w:r>
    </w:p>
    <w:p w14:paraId="68059FA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地址：天津市河东区红星路79号</w:t>
      </w:r>
    </w:p>
    <w:p w14:paraId="1AABA1B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缴费及申请开票系统：http://pay.tjggzy.cn/</w:t>
      </w:r>
    </w:p>
    <w:p w14:paraId="3013303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缴费及开票咨询电话：022-24532012</w:t>
      </w:r>
    </w:p>
    <w:p w14:paraId="11DFC072">
      <w:pPr>
        <w:autoSpaceDE w:val="0"/>
        <w:autoSpaceDN w:val="0"/>
        <w:adjustRightInd w:val="0"/>
        <w:spacing w:line="360" w:lineRule="auto"/>
        <w:ind w:firstLine="448" w:firstLineChars="200"/>
        <w:rPr>
          <w:rFonts w:ascii="Times New Roman" w:hAnsi="Times New Roman" w:eastAsia="宋体" w:cs="Times New Roman"/>
          <w:color w:val="FF0000"/>
          <w:kern w:val="0"/>
          <w:sz w:val="24"/>
          <w:szCs w:val="24"/>
        </w:rPr>
      </w:pPr>
    </w:p>
    <w:p w14:paraId="34AF3AC0">
      <w:pPr>
        <w:autoSpaceDE w:val="0"/>
        <w:autoSpaceDN w:val="0"/>
        <w:adjustRightInd w:val="0"/>
        <w:spacing w:line="360" w:lineRule="auto"/>
        <w:ind w:firstLine="448" w:firstLineChars="200"/>
        <w:rPr>
          <w:rFonts w:ascii="Times New Roman" w:hAnsi="Times New Roman" w:eastAsia="宋体" w:cs="Times New Roman"/>
          <w:kern w:val="0"/>
          <w:sz w:val="24"/>
          <w:szCs w:val="24"/>
        </w:rPr>
      </w:pPr>
    </w:p>
    <w:p w14:paraId="0AC2AF9D">
      <w:pPr>
        <w:autoSpaceDE w:val="0"/>
        <w:autoSpaceDN w:val="0"/>
        <w:adjustRightInd w:val="0"/>
        <w:spacing w:line="360" w:lineRule="auto"/>
        <w:rPr>
          <w:rFonts w:ascii="Times New Roman" w:hAnsi="Times New Roman" w:eastAsia="宋体" w:cs="Times New Roman"/>
          <w:kern w:val="0"/>
          <w:sz w:val="24"/>
          <w:szCs w:val="24"/>
        </w:rPr>
      </w:pPr>
    </w:p>
    <w:p w14:paraId="5F20E951">
      <w:pPr>
        <w:autoSpaceDE w:val="0"/>
        <w:autoSpaceDN w:val="0"/>
        <w:adjustRightInd w:val="0"/>
        <w:spacing w:line="360" w:lineRule="auto"/>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20</w:t>
      </w:r>
      <w:r>
        <w:rPr>
          <w:rFonts w:ascii="Times New Roman" w:hAnsi="Times New Roman" w:eastAsia="宋体" w:cs="Times New Roman"/>
          <w:kern w:val="0"/>
          <w:sz w:val="24"/>
          <w:szCs w:val="24"/>
        </w:rPr>
        <w:t>日</w:t>
      </w:r>
    </w:p>
    <w:p w14:paraId="4983DACF">
      <w:pPr>
        <w:autoSpaceDE w:val="0"/>
        <w:autoSpaceDN w:val="0"/>
        <w:adjustRightInd w:val="0"/>
        <w:spacing w:line="360" w:lineRule="auto"/>
        <w:ind w:right="892"/>
        <w:jc w:val="left"/>
        <w:rPr>
          <w:rFonts w:ascii="Times New Roman" w:hAnsi="Times New Roman" w:eastAsia="宋体" w:cs="Times New Roman"/>
          <w:kern w:val="0"/>
          <w:sz w:val="24"/>
          <w:szCs w:val="24"/>
        </w:rPr>
      </w:pPr>
    </w:p>
    <w:p w14:paraId="22E44F31">
      <w:pPr>
        <w:widowControl/>
        <w:jc w:val="left"/>
        <w:rPr>
          <w:rFonts w:ascii="Times New Roman" w:hAnsi="Times New Roman" w:eastAsia="宋体" w:cs="Times New Roman"/>
          <w:kern w:val="0"/>
          <w:sz w:val="24"/>
          <w:szCs w:val="24"/>
        </w:rPr>
      </w:pPr>
      <w:r>
        <w:rPr>
          <w:rFonts w:ascii="Times New Roman" w:hAnsi="Times New Roman" w:eastAsia="宋体" w:cs="Times New Roman"/>
          <w:szCs w:val="20"/>
        </w:rPr>
        <w:br w:type="page"/>
      </w:r>
    </w:p>
    <w:p w14:paraId="2BA50041">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二</w:t>
      </w:r>
      <w:r>
        <w:rPr>
          <w:rFonts w:ascii="Times New Roman" w:hAnsi="Times New Roman" w:eastAsia="宋体" w:cs="Times New Roman"/>
          <w:b/>
          <w:bCs/>
          <w:kern w:val="28"/>
          <w:sz w:val="32"/>
          <w:szCs w:val="32"/>
          <w:lang w:val="zh-CN" w:eastAsia="zh-CN"/>
        </w:rPr>
        <w:t>部分  招标项目要求</w:t>
      </w:r>
      <w:bookmarkEnd w:id="5"/>
    </w:p>
    <w:p w14:paraId="4DF82D85">
      <w:pPr>
        <w:tabs>
          <w:tab w:val="left" w:pos="210"/>
        </w:tabs>
        <w:autoSpaceDE w:val="0"/>
        <w:autoSpaceDN w:val="0"/>
        <w:adjustRightInd w:val="0"/>
        <w:spacing w:line="360" w:lineRule="auto"/>
        <w:ind w:firstLine="448" w:firstLineChars="200"/>
        <w:outlineLvl w:val="0"/>
        <w:rPr>
          <w:rFonts w:ascii="Times New Roman" w:hAnsi="Times New Roman" w:eastAsia="宋体" w:cs="Times New Roman"/>
          <w:sz w:val="24"/>
          <w:szCs w:val="24"/>
        </w:rPr>
      </w:pPr>
      <w:r>
        <w:rPr>
          <w:rFonts w:ascii="Times New Roman" w:hAnsi="Times New Roman" w:eastAsia="宋体" w:cs="Times New Roman"/>
          <w:sz w:val="24"/>
          <w:szCs w:val="24"/>
        </w:rPr>
        <w:t>一、商务要求</w:t>
      </w:r>
    </w:p>
    <w:p w14:paraId="6CC6EC2C">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 w:cs="Times New Roman"/>
          <w:kern w:val="0"/>
          <w:sz w:val="24"/>
          <w:szCs w:val="24"/>
        </w:rPr>
        <w:t>（一）</w:t>
      </w:r>
      <w:r>
        <w:rPr>
          <w:rFonts w:ascii="Times New Roman" w:hAnsi="Times New Roman" w:eastAsia="宋体" w:cs="Times New Roman"/>
          <w:sz w:val="24"/>
          <w:szCs w:val="20"/>
        </w:rPr>
        <w:t>报价要求</w:t>
      </w:r>
    </w:p>
    <w:p w14:paraId="7FF1DC34">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投标报价以人民币填列。</w:t>
      </w:r>
    </w:p>
    <w:p w14:paraId="388600AD">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投标人的报价应包括：人员工资、福利、社险</w:t>
      </w:r>
      <w:r>
        <w:rPr>
          <w:rFonts w:hint="eastAsia" w:ascii="Times New Roman" w:hAnsi="Times New Roman" w:eastAsia="宋体" w:cs="Times New Roman"/>
          <w:sz w:val="24"/>
          <w:szCs w:val="20"/>
        </w:rPr>
        <w:t>、住房公积金</w:t>
      </w:r>
      <w:r>
        <w:rPr>
          <w:rFonts w:ascii="Times New Roman" w:hAnsi="Times New Roman" w:eastAsia="宋体" w:cs="Times New Roman"/>
          <w:sz w:val="24"/>
          <w:szCs w:val="20"/>
        </w:rPr>
        <w:t>等人工费用、服装费、办公费、企业利润及税金等为完成招标文件规定的一切工作所需的全部费用。投标人所报价格应为最终优惠价格。</w:t>
      </w:r>
    </w:p>
    <w:p w14:paraId="7F4FD10D">
      <w:pPr>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投标报价在不超采购预算的前提下，其合理性由评标委员会在评分中予以考虑。</w:t>
      </w:r>
    </w:p>
    <w:p w14:paraId="5469CE19">
      <w:pPr>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4. </w:t>
      </w:r>
      <w:r>
        <w:rPr>
          <w:rFonts w:ascii="Times New Roman" w:hAnsi="Times New Roman" w:eastAsia="宋体" w:cs="Times New Roman"/>
          <w:sz w:val="24"/>
          <w:szCs w:val="20"/>
        </w:rPr>
        <w:t>验收相关费用由投标人负责。</w:t>
      </w:r>
    </w:p>
    <w:p w14:paraId="06B71064">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二</w:t>
      </w:r>
      <w:r>
        <w:rPr>
          <w:rFonts w:ascii="Times New Roman" w:hAnsi="Times New Roman" w:eastAsia="宋体" w:cs="Times New Roman"/>
          <w:sz w:val="24"/>
          <w:szCs w:val="20"/>
        </w:rPr>
        <w:t>）时间、地点要求</w:t>
      </w:r>
    </w:p>
    <w:p w14:paraId="04B21E67">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时间要求：</w:t>
      </w:r>
      <w:r>
        <w:rPr>
          <w:rFonts w:hint="eastAsia" w:ascii="Times New Roman" w:hAnsi="Times New Roman" w:eastAsia="宋体" w:cs="Times New Roman"/>
          <w:sz w:val="24"/>
          <w:szCs w:val="20"/>
        </w:rPr>
        <w:t>合同规定的服务起始之日起两年的服务期，签订合同之日起10日内物业人员进场服务</w:t>
      </w:r>
      <w:r>
        <w:rPr>
          <w:rFonts w:ascii="Times New Roman" w:hAnsi="Times New Roman" w:eastAsia="宋体" w:cs="Times New Roman"/>
          <w:sz w:val="24"/>
          <w:szCs w:val="20"/>
        </w:rPr>
        <w:t>（特殊情况以合同为准）。</w:t>
      </w:r>
    </w:p>
    <w:p w14:paraId="44BAD6AB">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服务地点：</w:t>
      </w:r>
      <w:r>
        <w:rPr>
          <w:rFonts w:hint="eastAsia" w:ascii="Times New Roman" w:hAnsi="Times New Roman" w:eastAsia="宋体" w:cs="Times New Roman"/>
          <w:sz w:val="24"/>
          <w:szCs w:val="20"/>
        </w:rPr>
        <w:t>详见项目需求书</w:t>
      </w:r>
      <w:r>
        <w:rPr>
          <w:rFonts w:ascii="Times New Roman" w:hAnsi="Times New Roman" w:eastAsia="宋体" w:cs="Times New Roman"/>
          <w:sz w:val="24"/>
          <w:szCs w:val="20"/>
        </w:rPr>
        <w:t>（特殊情况以合同为准）。</w:t>
      </w:r>
    </w:p>
    <w:p w14:paraId="3CD092DB">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三</w:t>
      </w:r>
      <w:r>
        <w:rPr>
          <w:rFonts w:ascii="Times New Roman" w:hAnsi="Times New Roman" w:eastAsia="宋体" w:cs="Times New Roman"/>
          <w:sz w:val="24"/>
          <w:szCs w:val="20"/>
        </w:rPr>
        <w:t>）付款方式</w:t>
      </w:r>
    </w:p>
    <w:p w14:paraId="6547F64F">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按月付款，每月15日前支付上一月服务费（特殊情况以合同为准）。</w:t>
      </w:r>
    </w:p>
    <w:p w14:paraId="003BDF04">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四</w:t>
      </w:r>
      <w:r>
        <w:rPr>
          <w:rFonts w:ascii="Times New Roman" w:hAnsi="Times New Roman" w:eastAsia="宋体" w:cs="Times New Roman"/>
          <w:sz w:val="24"/>
          <w:szCs w:val="20"/>
        </w:rPr>
        <w:t>）投标保证金和履约保证金</w:t>
      </w:r>
    </w:p>
    <w:p w14:paraId="2336C6A3">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本项目不收取投标保证金和履约保证金。</w:t>
      </w:r>
    </w:p>
    <w:p w14:paraId="3BD75BD2">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（五）验收方法及标准</w:t>
      </w:r>
    </w:p>
    <w:p w14:paraId="3977569A">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5A2E3566">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验收时，采购人通过查询发证机关官网、</w:t>
      </w:r>
      <w:r>
        <w:rPr>
          <w:rFonts w:hint="eastAsia" w:ascii="Times New Roman" w:hAnsi="Times New Roman" w:eastAsia="宋体" w:cs="Times New Roman"/>
          <w:sz w:val="24"/>
          <w:szCs w:val="20"/>
        </w:rPr>
        <w:t>核对原件、向相关第三方核实等方式对中标供应商相关专业人员证书予以查验，若发现提供虚假材料的，采购人保留终止采购合同，并追求其违约责任的权利。</w:t>
      </w:r>
    </w:p>
    <w:p w14:paraId="1E227AF9">
      <w:pPr>
        <w:autoSpaceDE w:val="0"/>
        <w:autoSpaceDN w:val="0"/>
        <w:adjustRightInd w:val="0"/>
        <w:spacing w:line="360" w:lineRule="auto"/>
        <w:ind w:firstLine="448" w:firstLineChars="200"/>
        <w:rPr>
          <w:rFonts w:ascii="Times New Roman" w:hAnsi="Times New Roman" w:eastAsia="宋体" w:cs="Times New Roman"/>
          <w:bCs/>
          <w:sz w:val="24"/>
          <w:szCs w:val="20"/>
        </w:rPr>
      </w:pPr>
      <w:r>
        <w:rPr>
          <w:rFonts w:ascii="Times New Roman" w:hAnsi="Times New Roman" w:eastAsia="宋体" w:cs="Times New Roman"/>
          <w:sz w:val="24"/>
          <w:szCs w:val="20"/>
        </w:rPr>
        <w:t>二</w:t>
      </w:r>
      <w:r>
        <w:rPr>
          <w:rFonts w:ascii="Times New Roman" w:hAnsi="Times New Roman" w:eastAsia="宋体" w:cs="Times New Roman"/>
          <w:bCs/>
          <w:sz w:val="24"/>
          <w:szCs w:val="20"/>
        </w:rPr>
        <w:t>、技术要求</w:t>
      </w:r>
    </w:p>
    <w:p w14:paraId="467F42E0">
      <w:pPr>
        <w:spacing w:line="360" w:lineRule="auto"/>
        <w:ind w:firstLine="448"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w:t>
      </w:r>
      <w:r>
        <w:rPr>
          <w:rFonts w:ascii="Times New Roman" w:hAnsi="Times New Roman" w:eastAsia="宋体" w:cs="Times New Roman"/>
          <w:sz w:val="24"/>
          <w:szCs w:val="20"/>
        </w:rPr>
        <w:t>（一）投标人须承诺所提供的服务、人员</w:t>
      </w:r>
      <w:r>
        <w:rPr>
          <w:rFonts w:hint="eastAsia" w:ascii="Times New Roman" w:hAnsi="Times New Roman" w:eastAsia="宋体" w:cs="Times New Roman"/>
          <w:sz w:val="24"/>
          <w:szCs w:val="20"/>
        </w:rPr>
        <w:t>、</w:t>
      </w:r>
      <w:r>
        <w:rPr>
          <w:rFonts w:ascii="Times New Roman" w:hAnsi="Times New Roman" w:eastAsia="宋体" w:cs="Times New Roman"/>
          <w:sz w:val="24"/>
          <w:szCs w:val="20"/>
        </w:rPr>
        <w:t>设备</w:t>
      </w:r>
      <w:r>
        <w:rPr>
          <w:rFonts w:hint="eastAsia" w:ascii="Times New Roman" w:hAnsi="Times New Roman" w:eastAsia="宋体" w:cs="Times New Roman"/>
          <w:sz w:val="24"/>
          <w:szCs w:val="20"/>
        </w:rPr>
        <w:t>及耗材等均</w:t>
      </w:r>
      <w:r>
        <w:rPr>
          <w:rFonts w:ascii="Times New Roman" w:hAnsi="Times New Roman" w:eastAsia="宋体" w:cs="Times New Roman"/>
          <w:sz w:val="24"/>
          <w:szCs w:val="20"/>
        </w:rPr>
        <w:t>符合相关强制性规定。</w:t>
      </w:r>
    </w:p>
    <w:p w14:paraId="08F372F2">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w:t>
      </w:r>
      <w:r>
        <w:rPr>
          <w:rFonts w:ascii="Times New Roman" w:hAnsi="Times New Roman" w:eastAsia="宋体" w:cs="Times New Roman"/>
          <w:color w:val="000000"/>
          <w:sz w:val="24"/>
          <w:szCs w:val="20"/>
        </w:rPr>
        <w:t>（二）</w:t>
      </w:r>
      <w:r>
        <w:rPr>
          <w:rFonts w:ascii="Times New Roman" w:hAnsi="Times New Roman" w:eastAsia="宋体" w:cs="Times New Roman"/>
          <w:sz w:val="24"/>
          <w:szCs w:val="20"/>
        </w:rPr>
        <w:t>投标人须承诺</w:t>
      </w:r>
      <w:r>
        <w:rPr>
          <w:rFonts w:hint="eastAsia" w:ascii="Times New Roman" w:hAnsi="Times New Roman" w:eastAsia="宋体" w:cs="Times New Roman"/>
          <w:sz w:val="24"/>
          <w:szCs w:val="20"/>
        </w:rPr>
        <w:t>一旦中标，</w:t>
      </w:r>
      <w:r>
        <w:rPr>
          <w:rFonts w:ascii="Times New Roman" w:hAnsi="Times New Roman" w:eastAsia="宋体" w:cs="Times New Roman"/>
          <w:color w:val="000000"/>
          <w:sz w:val="24"/>
          <w:szCs w:val="20"/>
        </w:rPr>
        <w:t>根据《中华人民共和国劳动合同法》及其他法律法规的要求与服务人员签订</w:t>
      </w:r>
      <w:r>
        <w:rPr>
          <w:rFonts w:hint="eastAsia" w:ascii="Times New Roman" w:hAnsi="Times New Roman" w:eastAsia="宋体" w:cs="Times New Roman"/>
          <w:color w:val="000000"/>
          <w:sz w:val="24"/>
          <w:szCs w:val="20"/>
        </w:rPr>
        <w:t>劳动</w:t>
      </w:r>
      <w:r>
        <w:rPr>
          <w:rFonts w:ascii="Times New Roman" w:hAnsi="Times New Roman" w:eastAsia="宋体" w:cs="Times New Roman"/>
          <w:color w:val="000000"/>
          <w:sz w:val="24"/>
          <w:szCs w:val="20"/>
        </w:rPr>
        <w:t>合同</w:t>
      </w:r>
      <w:r>
        <w:rPr>
          <w:rFonts w:hint="eastAsia" w:ascii="Times New Roman" w:hAnsi="Times New Roman" w:eastAsia="宋体" w:cs="Times New Roman"/>
          <w:color w:val="000000"/>
          <w:sz w:val="24"/>
          <w:szCs w:val="20"/>
        </w:rPr>
        <w:t>，按国家及天津市相关政策规定，支付工资、加班费和福利费、</w:t>
      </w:r>
      <w:r>
        <w:rPr>
          <w:rFonts w:ascii="Times New Roman" w:hAnsi="Times New Roman" w:eastAsia="宋体" w:cs="Times New Roman"/>
          <w:color w:val="000000"/>
          <w:sz w:val="24"/>
          <w:szCs w:val="20"/>
        </w:rPr>
        <w:t>缴纳社会保险</w:t>
      </w:r>
      <w:r>
        <w:rPr>
          <w:rFonts w:hint="eastAsia" w:ascii="Times New Roman" w:hAnsi="Times New Roman" w:eastAsia="宋体" w:cs="Times New Roman"/>
          <w:color w:val="000000"/>
          <w:sz w:val="24"/>
          <w:szCs w:val="20"/>
        </w:rPr>
        <w:t>及住房公积金等</w:t>
      </w:r>
      <w:r>
        <w:rPr>
          <w:rFonts w:ascii="Times New Roman" w:hAnsi="Times New Roman" w:eastAsia="宋体" w:cs="Times New Roman"/>
          <w:color w:val="000000"/>
          <w:sz w:val="24"/>
          <w:szCs w:val="20"/>
        </w:rPr>
        <w:t>。</w:t>
      </w:r>
    </w:p>
    <w:p w14:paraId="22D5E9DD">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w:t>
      </w:r>
      <w:r>
        <w:rPr>
          <w:rFonts w:ascii="Times New Roman" w:hAnsi="Times New Roman" w:eastAsia="宋体" w:cs="Times New Roman"/>
          <w:color w:val="000000"/>
          <w:sz w:val="24"/>
          <w:szCs w:val="20"/>
        </w:rPr>
        <w:t>（三）</w:t>
      </w:r>
      <w:r>
        <w:rPr>
          <w:rFonts w:ascii="Times New Roman" w:hAnsi="Times New Roman" w:eastAsia="宋体" w:cs="Times New Roman"/>
          <w:sz w:val="24"/>
          <w:szCs w:val="20"/>
        </w:rPr>
        <w:t>投标人须承诺</w:t>
      </w:r>
      <w:r>
        <w:rPr>
          <w:rFonts w:hint="eastAsia" w:ascii="Times New Roman" w:hAnsi="Times New Roman" w:eastAsia="宋体" w:cs="Times New Roman"/>
          <w:sz w:val="24"/>
          <w:szCs w:val="20"/>
        </w:rPr>
        <w:t>相应专业</w:t>
      </w:r>
      <w:r>
        <w:rPr>
          <w:rFonts w:ascii="Times New Roman" w:hAnsi="Times New Roman" w:eastAsia="宋体" w:cs="Times New Roman"/>
          <w:sz w:val="24"/>
          <w:szCs w:val="20"/>
        </w:rPr>
        <w:t>人员须具备国家相关部门颁发的在有效期内的资质证书，项目实施过程中保证持证上岗。履约验收时，向采购人提供</w:t>
      </w:r>
      <w:r>
        <w:rPr>
          <w:rFonts w:hint="eastAsia" w:ascii="Times New Roman" w:hAnsi="Times New Roman" w:eastAsia="宋体" w:cs="Times New Roman"/>
          <w:sz w:val="24"/>
          <w:szCs w:val="20"/>
        </w:rPr>
        <w:t>上述</w:t>
      </w:r>
      <w:r>
        <w:rPr>
          <w:rFonts w:ascii="Times New Roman" w:hAnsi="Times New Roman" w:eastAsia="宋体" w:cs="Times New Roman"/>
          <w:sz w:val="24"/>
          <w:szCs w:val="20"/>
        </w:rPr>
        <w:t>人员相关资质证书原件（以及发证机关官网查询结果）和缴纳社会保险证明等相关资料。</w:t>
      </w:r>
    </w:p>
    <w:p w14:paraId="4D726D4B">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（四）具体需求详见本部分项目需求书。</w:t>
      </w:r>
    </w:p>
    <w:p w14:paraId="6D68CB0A">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三、评分因素及评标标准</w:t>
      </w:r>
    </w:p>
    <w:tbl>
      <w:tblPr>
        <w:tblStyle w:val="23"/>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FE2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63B91A90">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第一部分 价格（20分）</w:t>
            </w:r>
          </w:p>
        </w:tc>
        <w:tc>
          <w:tcPr>
            <w:tcW w:w="1143" w:type="dxa"/>
            <w:shd w:val="clear" w:color="auto" w:fill="auto"/>
            <w:vAlign w:val="center"/>
          </w:tcPr>
          <w:p w14:paraId="7BC42C1C">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5746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17D5D3E8">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419" w:type="dxa"/>
            <w:shd w:val="clear" w:color="auto" w:fill="auto"/>
            <w:vAlign w:val="center"/>
          </w:tcPr>
          <w:p w14:paraId="24F7F63E">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价格</w:t>
            </w:r>
          </w:p>
        </w:tc>
        <w:tc>
          <w:tcPr>
            <w:tcW w:w="7311" w:type="dxa"/>
            <w:shd w:val="clear" w:color="auto" w:fill="auto"/>
            <w:vAlign w:val="center"/>
          </w:tcPr>
          <w:p w14:paraId="7B539990">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（1）投标报价超过采购预算的，投标无效，未超过采购预算的投标报价按以下公式进行计算。</w:t>
            </w:r>
          </w:p>
          <w:p w14:paraId="0F3375B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（2）投标报价得分=（评标基准价/投标报价）×20</w:t>
            </w:r>
          </w:p>
          <w:p w14:paraId="2D253C2D">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注：满足招标文件要求且投标报价最低的投标报价为评标基准价。</w:t>
            </w:r>
          </w:p>
        </w:tc>
        <w:tc>
          <w:tcPr>
            <w:tcW w:w="1143" w:type="dxa"/>
            <w:shd w:val="clear" w:color="auto" w:fill="auto"/>
            <w:vAlign w:val="center"/>
          </w:tcPr>
          <w:p w14:paraId="756729AA">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w:t>
            </w:r>
          </w:p>
        </w:tc>
      </w:tr>
      <w:tr w14:paraId="768B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484B15A8">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第二部分 客观分（</w:t>
            </w:r>
            <w:r>
              <w:rPr>
                <w:rFonts w:hint="eastAsia" w:ascii="Times New Roman" w:hAnsi="Times New Roman" w:eastAsia="宋体" w:cs="Times New Roman"/>
                <w:color w:val="000000"/>
                <w:kern w:val="0"/>
                <w:sz w:val="24"/>
                <w:szCs w:val="24"/>
              </w:rPr>
              <w:t>50</w:t>
            </w:r>
            <w:r>
              <w:rPr>
                <w:rFonts w:ascii="Times New Roman" w:hAnsi="Times New Roman" w:eastAsia="宋体" w:cs="Times New Roman"/>
                <w:color w:val="000000"/>
                <w:kern w:val="0"/>
                <w:sz w:val="24"/>
                <w:szCs w:val="24"/>
              </w:rPr>
              <w:t>分）</w:t>
            </w:r>
          </w:p>
        </w:tc>
        <w:tc>
          <w:tcPr>
            <w:tcW w:w="1143" w:type="dxa"/>
            <w:shd w:val="clear" w:color="auto" w:fill="auto"/>
            <w:vAlign w:val="center"/>
          </w:tcPr>
          <w:p w14:paraId="670D1185">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36ED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F8C7512">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419" w:type="dxa"/>
            <w:shd w:val="clear" w:color="auto" w:fill="auto"/>
            <w:vAlign w:val="center"/>
          </w:tcPr>
          <w:p w14:paraId="18D28EC6">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投标人业绩</w:t>
            </w:r>
          </w:p>
        </w:tc>
        <w:tc>
          <w:tcPr>
            <w:tcW w:w="7311" w:type="dxa"/>
            <w:shd w:val="clear" w:color="auto" w:fill="auto"/>
            <w:vAlign w:val="center"/>
          </w:tcPr>
          <w:p w14:paraId="3909EF13">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完全按照以下要求提供投标人曾实施的非住宅物业管理服务业绩，提供的证明材料均不得遮挡涂黑，否则不予认定加分。</w:t>
            </w:r>
          </w:p>
          <w:p w14:paraId="4A43866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 合同原件扫描件。包括买卖双方名称及盖章、物业服务期限（合同服务起始日期为2021年1月1日或以后，且已经履行至少1年的时间）、物业服务内容</w:t>
            </w:r>
          </w:p>
          <w:p w14:paraId="4E318AC1">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B. 提供上述合同服务期限内至少一个月的服务方开具的物业费发票凭证原件扫描件。</w:t>
            </w:r>
          </w:p>
          <w:p w14:paraId="4D471866">
            <w:pPr>
              <w:widowControl/>
              <w:adjustRightInd w:val="0"/>
              <w:snapToGrid w:val="0"/>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每个业绩2分，最多</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分</w:t>
            </w:r>
          </w:p>
        </w:tc>
        <w:tc>
          <w:tcPr>
            <w:tcW w:w="1143" w:type="dxa"/>
            <w:shd w:val="clear" w:color="auto" w:fill="auto"/>
            <w:vAlign w:val="center"/>
          </w:tcPr>
          <w:p w14:paraId="46E5AA56">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10</w:t>
            </w:r>
          </w:p>
        </w:tc>
      </w:tr>
      <w:tr w14:paraId="2E995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14:paraId="2F154C9E">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p>
        </w:tc>
        <w:tc>
          <w:tcPr>
            <w:tcW w:w="1419" w:type="dxa"/>
            <w:shd w:val="clear" w:color="auto" w:fill="auto"/>
            <w:vAlign w:val="center"/>
          </w:tcPr>
          <w:p w14:paraId="32C52305">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投标人相关证书评价</w:t>
            </w:r>
          </w:p>
        </w:tc>
        <w:tc>
          <w:tcPr>
            <w:tcW w:w="7311" w:type="dxa"/>
            <w:shd w:val="clear" w:color="auto" w:fill="auto"/>
            <w:vAlign w:val="center"/>
          </w:tcPr>
          <w:p w14:paraId="7B7D3BD3">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投标人具备质量管理体系认证、环境管理体系认证、职业健康安全管理体系认证，提供证书扫描件。</w:t>
            </w:r>
          </w:p>
          <w:p w14:paraId="42FE08E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具备1个证书得2分，最高6分</w:t>
            </w:r>
          </w:p>
        </w:tc>
        <w:tc>
          <w:tcPr>
            <w:tcW w:w="1143" w:type="dxa"/>
            <w:shd w:val="clear" w:color="auto" w:fill="auto"/>
            <w:vAlign w:val="center"/>
          </w:tcPr>
          <w:p w14:paraId="1BC208EA">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38EA4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4E48DD8C">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c>
          <w:tcPr>
            <w:tcW w:w="1419" w:type="dxa"/>
            <w:shd w:val="clear" w:color="auto" w:fill="auto"/>
            <w:vAlign w:val="center"/>
          </w:tcPr>
          <w:p w14:paraId="0291CBE2">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派驻服务人员评价</w:t>
            </w:r>
          </w:p>
        </w:tc>
        <w:tc>
          <w:tcPr>
            <w:tcW w:w="7311" w:type="dxa"/>
            <w:shd w:val="clear" w:color="auto" w:fill="auto"/>
            <w:vAlign w:val="center"/>
          </w:tcPr>
          <w:p w14:paraId="26849E9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（1）综合维修工：提供特种作业操作证（低压电工作业）扫描件，且满足招标文件要求，每个合格的人员得2分，最多4分；</w:t>
            </w:r>
          </w:p>
          <w:p w14:paraId="69169693">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（2）综合维修工：提供上述综合维修工（已提供合格证书扫描件的）开标日当月或上一月由投标单位或其分公司缴纳社会保险证明扫描件，每个合格的人员社保证明扫描件得2分，最多4分；</w:t>
            </w:r>
          </w:p>
          <w:p w14:paraId="4E80B67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（3）秩序维护员：提供公安机关盖章的保安员证扫描件，且满足招标文件要求，每个合格的人员得3分，最多6分；</w:t>
            </w:r>
          </w:p>
          <w:p w14:paraId="5EB4B217">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（4）秩序维护员：提供上述秩序维护员（已提供合格证书扫描件的）开标日当月或上一月由投标单位或其分公司缴纳社会保险证明扫描件，每个合格的人员社保证明扫描件得3分，最多6分。</w:t>
            </w:r>
          </w:p>
        </w:tc>
        <w:tc>
          <w:tcPr>
            <w:tcW w:w="1143" w:type="dxa"/>
            <w:shd w:val="clear" w:color="auto" w:fill="auto"/>
            <w:vAlign w:val="center"/>
          </w:tcPr>
          <w:p w14:paraId="77E7FB56">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20</w:t>
            </w:r>
          </w:p>
        </w:tc>
      </w:tr>
      <w:tr w14:paraId="10FB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7ECD427D">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w:t>
            </w:r>
          </w:p>
        </w:tc>
        <w:tc>
          <w:tcPr>
            <w:tcW w:w="1419" w:type="dxa"/>
            <w:shd w:val="clear" w:color="auto" w:fill="auto"/>
            <w:vAlign w:val="center"/>
          </w:tcPr>
          <w:p w14:paraId="652BBCC2">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color w:val="000000"/>
                <w:sz w:val="24"/>
                <w:szCs w:val="20"/>
              </w:rPr>
              <w:t>人员培训方案</w:t>
            </w:r>
          </w:p>
        </w:tc>
        <w:tc>
          <w:tcPr>
            <w:tcW w:w="7311" w:type="dxa"/>
            <w:shd w:val="clear" w:color="auto" w:fill="auto"/>
            <w:vAlign w:val="center"/>
          </w:tcPr>
          <w:p w14:paraId="668952F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人员培训方案应包含培训计划、培训方式、培训目标、言行规范、仪表仪容、公众形象等。</w:t>
            </w:r>
          </w:p>
          <w:p w14:paraId="2C4C164D">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每提供上述1项内容的得0.5分，最多3分。</w:t>
            </w:r>
          </w:p>
        </w:tc>
        <w:tc>
          <w:tcPr>
            <w:tcW w:w="1143" w:type="dxa"/>
            <w:shd w:val="clear" w:color="auto" w:fill="auto"/>
            <w:vAlign w:val="center"/>
          </w:tcPr>
          <w:p w14:paraId="60BE25A1">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3B5A8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14:paraId="04D6FCD9">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w:t>
            </w:r>
          </w:p>
        </w:tc>
        <w:tc>
          <w:tcPr>
            <w:tcW w:w="1419" w:type="dxa"/>
            <w:shd w:val="clear" w:color="auto" w:fill="auto"/>
            <w:vAlign w:val="center"/>
          </w:tcPr>
          <w:p w14:paraId="73A8FCCF">
            <w:pPr>
              <w:widowControl/>
              <w:adjustRightInd w:val="0"/>
              <w:snapToGrid w:val="0"/>
              <w:jc w:val="center"/>
              <w:rPr>
                <w:rFonts w:ascii="Times New Roman" w:hAnsi="Times New Roman" w:eastAsia="宋体" w:cs="Times New Roman"/>
                <w:color w:val="000000"/>
                <w:sz w:val="24"/>
                <w:szCs w:val="20"/>
              </w:rPr>
            </w:pPr>
            <w:r>
              <w:rPr>
                <w:rFonts w:hint="eastAsia" w:ascii="Times New Roman" w:hAnsi="Times New Roman" w:eastAsia="宋体" w:cs="Times New Roman"/>
                <w:kern w:val="0"/>
                <w:sz w:val="24"/>
                <w:szCs w:val="24"/>
              </w:rPr>
              <w:t>保洁耗材评价</w:t>
            </w:r>
          </w:p>
        </w:tc>
        <w:tc>
          <w:tcPr>
            <w:tcW w:w="7311" w:type="dxa"/>
            <w:shd w:val="clear" w:color="auto" w:fill="auto"/>
            <w:vAlign w:val="center"/>
          </w:tcPr>
          <w:p w14:paraId="05E84464">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提供具有检测资质的第三方检测机构出具的针对拟投入本项目保洁耗材的CMA检测报告扫描件，每个合格的扫描件得1分，最多2分。</w:t>
            </w:r>
          </w:p>
        </w:tc>
        <w:tc>
          <w:tcPr>
            <w:tcW w:w="1143" w:type="dxa"/>
            <w:shd w:val="clear" w:color="auto" w:fill="auto"/>
            <w:vAlign w:val="center"/>
          </w:tcPr>
          <w:p w14:paraId="07697B8B">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w:t>
            </w:r>
          </w:p>
        </w:tc>
      </w:tr>
      <w:tr w14:paraId="128E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14:paraId="59B6A1EE">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w:t>
            </w:r>
          </w:p>
        </w:tc>
        <w:tc>
          <w:tcPr>
            <w:tcW w:w="1419" w:type="dxa"/>
            <w:shd w:val="clear" w:color="auto" w:fill="auto"/>
            <w:vAlign w:val="center"/>
          </w:tcPr>
          <w:p w14:paraId="5A0BA77D">
            <w:pPr>
              <w:widowControl/>
              <w:adjustRightInd w:val="0"/>
              <w:snapToGrid w:val="0"/>
              <w:jc w:val="center"/>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投标人承诺评价</w:t>
            </w:r>
          </w:p>
        </w:tc>
        <w:tc>
          <w:tcPr>
            <w:tcW w:w="7311" w:type="dxa"/>
            <w:shd w:val="clear" w:color="auto" w:fill="auto"/>
            <w:vAlign w:val="center"/>
          </w:tcPr>
          <w:p w14:paraId="03E9EB1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承诺完全满足招标文件“报价要求”、“时间地点要求”、“付款方式要求”和技术要求中非“★”号要求的：9分，其他0分。</w:t>
            </w:r>
          </w:p>
        </w:tc>
        <w:tc>
          <w:tcPr>
            <w:tcW w:w="1143" w:type="dxa"/>
            <w:shd w:val="clear" w:color="auto" w:fill="auto"/>
            <w:vAlign w:val="center"/>
          </w:tcPr>
          <w:p w14:paraId="3771B294">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9</w:t>
            </w:r>
          </w:p>
        </w:tc>
      </w:tr>
      <w:tr w14:paraId="1073E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7DF5890A">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第三部分 主观分（</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分）</w:t>
            </w:r>
          </w:p>
        </w:tc>
        <w:tc>
          <w:tcPr>
            <w:tcW w:w="1143" w:type="dxa"/>
            <w:shd w:val="clear" w:color="auto" w:fill="auto"/>
            <w:vAlign w:val="center"/>
          </w:tcPr>
          <w:p w14:paraId="12690BC0">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5F6E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642BA5FA">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419" w:type="dxa"/>
            <w:shd w:val="clear" w:color="auto" w:fill="auto"/>
            <w:vAlign w:val="center"/>
          </w:tcPr>
          <w:p w14:paraId="13A06557">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人员、岗位配置方案评价</w:t>
            </w:r>
          </w:p>
        </w:tc>
        <w:tc>
          <w:tcPr>
            <w:tcW w:w="7311" w:type="dxa"/>
            <w:shd w:val="clear" w:color="auto" w:fill="auto"/>
            <w:vAlign w:val="center"/>
          </w:tcPr>
          <w:p w14:paraId="7EB82138">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至少包含各岗位投入人员数量、各岗位内部人员安排配置方案</w:t>
            </w:r>
          </w:p>
          <w:p w14:paraId="32982D0D">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招标文件要求，无瑕疵：3分；</w:t>
            </w:r>
          </w:p>
          <w:p w14:paraId="67D1C1D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：2分；</w:t>
            </w:r>
          </w:p>
          <w:p w14:paraId="61024678">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58B414F5">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719A900F">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44ECAA5">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7B08A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66C6266">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419" w:type="dxa"/>
            <w:shd w:val="clear" w:color="auto" w:fill="auto"/>
            <w:vAlign w:val="center"/>
          </w:tcPr>
          <w:p w14:paraId="153ECC1E">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sz w:val="24"/>
                <w:szCs w:val="20"/>
              </w:rPr>
              <w:t>针对本项目特点的专业化管理方案评价</w:t>
            </w:r>
          </w:p>
        </w:tc>
        <w:tc>
          <w:tcPr>
            <w:tcW w:w="7311" w:type="dxa"/>
            <w:shd w:val="clear" w:color="auto" w:fill="auto"/>
            <w:vAlign w:val="center"/>
          </w:tcPr>
          <w:p w14:paraId="5BF1D5F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包含针对本项目的保洁</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秩序维护</w:t>
            </w:r>
            <w:r>
              <w:rPr>
                <w:rFonts w:hint="eastAsia" w:ascii="Times New Roman" w:hAnsi="Times New Roman" w:eastAsia="宋体" w:cs="Times New Roman"/>
                <w:kern w:val="0"/>
                <w:sz w:val="24"/>
                <w:szCs w:val="24"/>
              </w:rPr>
              <w:t>、绿化</w:t>
            </w:r>
            <w:r>
              <w:rPr>
                <w:rFonts w:ascii="Times New Roman" w:hAnsi="Times New Roman" w:eastAsia="宋体" w:cs="Times New Roman"/>
                <w:kern w:val="0"/>
                <w:sz w:val="24"/>
                <w:szCs w:val="24"/>
              </w:rPr>
              <w:t>服务方案</w:t>
            </w:r>
          </w:p>
          <w:p w14:paraId="177EF36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436E82F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p w14:paraId="79CA1917">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42F5409A">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270949BF">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5ED8B45">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13DC7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6B393E4B">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w:t>
            </w:r>
          </w:p>
        </w:tc>
        <w:tc>
          <w:tcPr>
            <w:tcW w:w="1419" w:type="dxa"/>
            <w:shd w:val="clear" w:color="auto" w:fill="auto"/>
            <w:vAlign w:val="center"/>
          </w:tcPr>
          <w:p w14:paraId="5543FE00">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color w:val="000000"/>
                <w:sz w:val="24"/>
                <w:szCs w:val="20"/>
              </w:rPr>
              <w:t>对项目重点、难点的理解评价</w:t>
            </w:r>
          </w:p>
        </w:tc>
        <w:tc>
          <w:tcPr>
            <w:tcW w:w="7311" w:type="dxa"/>
            <w:shd w:val="clear" w:color="auto" w:fill="auto"/>
            <w:vAlign w:val="center"/>
          </w:tcPr>
          <w:p w14:paraId="561829E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至少包含针对本项目重点和难点的理解以及针对重点难点的应对解决方案</w:t>
            </w:r>
          </w:p>
          <w:p w14:paraId="5348CAF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49F43152">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重点难点理解或应对解决方案内容存在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p w14:paraId="43EFDD29">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重点难点理解或应对解决方案内容存在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10E7340A">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未提供重点难点理解或应对解决方案或不满足招标文件要求或内容存在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1E7E495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9E2A0F2">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w:t>
            </w:r>
          </w:p>
        </w:tc>
      </w:tr>
      <w:tr w14:paraId="14DBC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596D48A6">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w:t>
            </w:r>
          </w:p>
        </w:tc>
        <w:tc>
          <w:tcPr>
            <w:tcW w:w="1419" w:type="dxa"/>
            <w:shd w:val="clear" w:color="auto" w:fill="auto"/>
            <w:vAlign w:val="center"/>
          </w:tcPr>
          <w:p w14:paraId="655CE70E">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进驻和接管方案评价</w:t>
            </w:r>
          </w:p>
        </w:tc>
        <w:tc>
          <w:tcPr>
            <w:tcW w:w="7311" w:type="dxa"/>
            <w:shd w:val="clear" w:color="auto" w:fill="auto"/>
            <w:vAlign w:val="center"/>
          </w:tcPr>
          <w:p w14:paraId="7E158224">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至少包含中标后如何</w:t>
            </w:r>
            <w:r>
              <w:rPr>
                <w:rFonts w:hint="eastAsia" w:ascii="Times New Roman" w:hAnsi="Times New Roman" w:eastAsia="宋体" w:cs="Times New Roman"/>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5F8903C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招标文件要求，无瑕疵：3分；</w:t>
            </w:r>
          </w:p>
          <w:p w14:paraId="7B9812D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：2分；</w:t>
            </w:r>
          </w:p>
          <w:p w14:paraId="41447F6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0A78DF83">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71AA5060">
            <w:pPr>
              <w:widowControl/>
              <w:adjustRightInd w:val="0"/>
              <w:snapToGrid w:val="0"/>
              <w:rPr>
                <w:rFonts w:ascii="Times New Roman" w:hAnsi="Times New Roman" w:eastAsia="宋体" w:cs="Times New Roman"/>
                <w:color w:val="000000"/>
                <w:sz w:val="24"/>
                <w:szCs w:val="20"/>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52866F8">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40E6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93F933B">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w:t>
            </w:r>
          </w:p>
        </w:tc>
        <w:tc>
          <w:tcPr>
            <w:tcW w:w="1419" w:type="dxa"/>
            <w:shd w:val="clear" w:color="auto" w:fill="auto"/>
            <w:vAlign w:val="center"/>
          </w:tcPr>
          <w:p w14:paraId="6057A661">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应急预案评价</w:t>
            </w:r>
          </w:p>
        </w:tc>
        <w:tc>
          <w:tcPr>
            <w:tcW w:w="7311" w:type="dxa"/>
            <w:shd w:val="clear" w:color="auto" w:fill="auto"/>
            <w:vAlign w:val="center"/>
          </w:tcPr>
          <w:p w14:paraId="70EFF07F">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7B0639D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招标文件要求，无瑕疵：3分；</w:t>
            </w:r>
          </w:p>
          <w:p w14:paraId="55F44CF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：2分；</w:t>
            </w:r>
          </w:p>
          <w:p w14:paraId="1705E13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335F9BF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06BED1F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FC60784">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7AEE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699D616">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w:t>
            </w:r>
          </w:p>
        </w:tc>
        <w:tc>
          <w:tcPr>
            <w:tcW w:w="1419" w:type="dxa"/>
            <w:shd w:val="clear" w:color="auto" w:fill="auto"/>
            <w:vAlign w:val="center"/>
          </w:tcPr>
          <w:p w14:paraId="3A4ABDCB">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color w:val="000000"/>
                <w:sz w:val="24"/>
                <w:szCs w:val="20"/>
              </w:rPr>
              <w:t>人员保密管理方案评价</w:t>
            </w:r>
          </w:p>
        </w:tc>
        <w:tc>
          <w:tcPr>
            <w:tcW w:w="7311" w:type="dxa"/>
            <w:shd w:val="clear" w:color="auto" w:fill="auto"/>
            <w:vAlign w:val="center"/>
          </w:tcPr>
          <w:p w14:paraId="21A200F6">
            <w:pPr>
              <w:widowControl/>
              <w:adjustRightInd w:val="0"/>
              <w:snapToGrid w:val="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至少包含保证服务过程中有可能获取的保密信息不泄露的措施：制定保密制度、服务人员保密培训、重点岗位双人服务、泄密惩罚办法。</w:t>
            </w:r>
          </w:p>
          <w:p w14:paraId="2BFA622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招标文件要求，无瑕疵：3分；</w:t>
            </w:r>
          </w:p>
          <w:p w14:paraId="34F5A45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：2分；</w:t>
            </w:r>
          </w:p>
          <w:p w14:paraId="575B1C4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23197D58">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643D701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11E2771">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3BA7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5A418B23">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7</w:t>
            </w:r>
          </w:p>
        </w:tc>
        <w:tc>
          <w:tcPr>
            <w:tcW w:w="1419" w:type="dxa"/>
            <w:shd w:val="clear" w:color="auto" w:fill="auto"/>
            <w:vAlign w:val="center"/>
          </w:tcPr>
          <w:p w14:paraId="4C57E2C5">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color w:val="000000"/>
                <w:sz w:val="24"/>
                <w:szCs w:val="20"/>
              </w:rPr>
              <w:t>人员稳定性方案评价</w:t>
            </w:r>
          </w:p>
        </w:tc>
        <w:tc>
          <w:tcPr>
            <w:tcW w:w="7311" w:type="dxa"/>
            <w:shd w:val="clear" w:color="auto" w:fill="auto"/>
            <w:vAlign w:val="center"/>
          </w:tcPr>
          <w:p w14:paraId="29852FB9">
            <w:pPr>
              <w:widowControl/>
              <w:adjustRightInd w:val="0"/>
              <w:snapToGrid w:val="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至少包含服务期内保证人员更换率不得超过招标文件要求的措施，保证更换人员不得低于采购需求，且应经采购人同意的措施</w:t>
            </w:r>
          </w:p>
          <w:p w14:paraId="1A177DA1">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招标文件要求，无瑕疵：3分；</w:t>
            </w:r>
          </w:p>
          <w:p w14:paraId="6717B01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：2分；</w:t>
            </w:r>
          </w:p>
          <w:p w14:paraId="47F869F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6D135C76">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BA5D130">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w:t>
            </w:r>
          </w:p>
        </w:tc>
      </w:tr>
      <w:tr w14:paraId="29815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14:paraId="1ABA89EE">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8</w:t>
            </w:r>
          </w:p>
        </w:tc>
        <w:tc>
          <w:tcPr>
            <w:tcW w:w="1419" w:type="dxa"/>
            <w:shd w:val="clear" w:color="auto" w:fill="auto"/>
            <w:vAlign w:val="center"/>
          </w:tcPr>
          <w:p w14:paraId="479FE055">
            <w:pPr>
              <w:widowControl/>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价格测算方案评价</w:t>
            </w:r>
          </w:p>
        </w:tc>
        <w:tc>
          <w:tcPr>
            <w:tcW w:w="7311" w:type="dxa"/>
            <w:shd w:val="clear" w:color="auto" w:fill="auto"/>
            <w:vAlign w:val="center"/>
          </w:tcPr>
          <w:p w14:paraId="6BB93FBC">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5F355DAF">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价格测算方案科学合理，无瑕疵：3分；</w:t>
            </w:r>
          </w:p>
          <w:p w14:paraId="0511649E">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内容存在1处瑕疵：2分；</w:t>
            </w:r>
          </w:p>
          <w:p w14:paraId="1B91034D">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内容存在2处瑕疵：1分；</w:t>
            </w:r>
          </w:p>
          <w:p w14:paraId="3FE6252E">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未提供测算方案或方案存在3处及以上瑕疵或社会保险、住房公积金应缴未缴的：0分。</w:t>
            </w:r>
          </w:p>
          <w:p w14:paraId="79C78D1B">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38188E1B">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r>
      <w:tr w14:paraId="5F57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70443962">
            <w:pPr>
              <w:widowControl/>
              <w:adjustRightInd w:val="0"/>
              <w:snapToGrid w:val="0"/>
              <w:jc w:val="center"/>
              <w:rPr>
                <w:rFonts w:ascii="Times New Roman" w:hAnsi="Times New Roman" w:eastAsia="宋体" w:cs="Times New Roman"/>
                <w:color w:val="000000"/>
                <w:sz w:val="24"/>
                <w:szCs w:val="20"/>
              </w:rPr>
            </w:pPr>
            <w:r>
              <w:rPr>
                <w:rFonts w:ascii="Times New Roman" w:hAnsi="Times New Roman" w:eastAsia="宋体" w:cs="Times New Roman"/>
                <w:color w:val="000000"/>
                <w:sz w:val="24"/>
                <w:szCs w:val="20"/>
              </w:rPr>
              <w:t>合计</w:t>
            </w:r>
          </w:p>
        </w:tc>
        <w:tc>
          <w:tcPr>
            <w:tcW w:w="1143" w:type="dxa"/>
            <w:shd w:val="clear" w:color="auto" w:fill="auto"/>
            <w:vAlign w:val="center"/>
          </w:tcPr>
          <w:p w14:paraId="654D4363">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r>
    </w:tbl>
    <w:p w14:paraId="1ED69827">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四、投标文件内容要求</w:t>
      </w:r>
    </w:p>
    <w:p w14:paraId="6FBEC751">
      <w:pPr>
        <w:spacing w:line="360" w:lineRule="auto"/>
        <w:ind w:firstLine="448"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w:t>
      </w:r>
      <w:r>
        <w:rPr>
          <w:rFonts w:ascii="Times New Roman" w:hAnsi="Times New Roman" w:eastAsia="宋体" w:cs="Times New Roman"/>
          <w:sz w:val="24"/>
          <w:szCs w:val="20"/>
        </w:rPr>
        <w:t>投标人须按照《投标须知》“C 投标文件的编制”中的相关要求编制投标文件</w:t>
      </w:r>
      <w:r>
        <w:rPr>
          <w:rFonts w:hint="eastAsia" w:ascii="Times New Roman" w:hAnsi="Times New Roman" w:eastAsia="宋体" w:cs="Times New Roman"/>
          <w:sz w:val="24"/>
          <w:szCs w:val="20"/>
        </w:rPr>
        <w:t>。</w:t>
      </w:r>
    </w:p>
    <w:p w14:paraId="7C2ED5B7">
      <w:pPr>
        <w:spacing w:line="360" w:lineRule="auto"/>
        <w:ind w:firstLine="448"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w:t>
      </w:r>
      <w:r>
        <w:rPr>
          <w:rFonts w:ascii="Times New Roman" w:hAnsi="Times New Roman" w:eastAsia="宋体" w:cs="Times New Roman"/>
          <w:sz w:val="24"/>
          <w:szCs w:val="20"/>
        </w:rPr>
        <w:t>投标文件</w:t>
      </w:r>
      <w:r>
        <w:rPr>
          <w:rFonts w:hint="eastAsia" w:ascii="Times New Roman" w:hAnsi="Times New Roman" w:eastAsia="宋体" w:cs="Times New Roman"/>
          <w:sz w:val="24"/>
          <w:szCs w:val="20"/>
        </w:rPr>
        <w:t>格式参照第五部分“投标文件格式”。</w:t>
      </w:r>
    </w:p>
    <w:p w14:paraId="7F720055">
      <w:pPr>
        <w:spacing w:line="360" w:lineRule="auto"/>
        <w:jc w:val="center"/>
        <w:rPr>
          <w:rFonts w:ascii="Times New Roman" w:hAnsi="Times New Roman" w:eastAsia="宋体" w:cs="Times New Roman"/>
          <w:b/>
          <w:sz w:val="24"/>
          <w:szCs w:val="20"/>
        </w:rPr>
      </w:pPr>
      <w:r>
        <w:rPr>
          <w:rFonts w:ascii="Times New Roman" w:hAnsi="Times New Roman" w:eastAsia="宋体" w:cs="Times New Roman"/>
          <w:sz w:val="24"/>
          <w:szCs w:val="20"/>
          <w:u w:val="single"/>
        </w:rPr>
        <w:br w:type="page"/>
      </w:r>
      <w:r>
        <w:rPr>
          <w:rFonts w:ascii="Times New Roman" w:hAnsi="Times New Roman" w:eastAsia="宋体" w:cs="Times New Roman"/>
          <w:b/>
          <w:sz w:val="24"/>
          <w:szCs w:val="20"/>
        </w:rPr>
        <w:t>项目需求书</w:t>
      </w:r>
    </w:p>
    <w:p w14:paraId="7A7211A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一、项目背景</w:t>
      </w:r>
    </w:p>
    <w:p w14:paraId="33E428B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本物业管理服务项目范围包括国家税务总局天津市宝坻区税务局区局机关和十个外派税务所，共11个办公区域，主要包括：区局机关办公楼：坐落在宝坻区潮阳大道与开元路交口西侧，建筑面积10530.5㎡；史各庄税务所：坐落于史各庄镇，建筑面积913.48㎡；宝平税务所：坐落于建设路130号，建筑面积6796㎡；钰华税务所：坐落于南三路东段，建筑面积1788㎡ ；大口屯税务所：坐落于大口屯镇大新公路北，建筑面积1156㎡；潮阳税务所：坐落于潮阳街道水岸蓝庭小区南侧，建筑面积842.5㎡；大白税务所：坐落于大白街道大白高中对面，建筑面积696㎡；周良税务所：坐落于京津新城祥瑞大街唐泉尚苑；大钟庄税务所：坐落于大钟庄镇商贸街东50米，建筑面积500㎡；王卜庄税务所：坐落于王卜庄镇自由市场东侧，建筑面积1107㎡；林亭口税务所：坐落于林亭口镇林中路（农行向东200米），建筑面积600㎡。</w:t>
      </w:r>
    </w:p>
    <w:p w14:paraId="1A4D29A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本项目属于物业管理行业</w:t>
      </w:r>
    </w:p>
    <w:p w14:paraId="337491EF">
      <w:pPr>
        <w:widowControl/>
        <w:ind w:firstLine="448" w:firstLineChars="200"/>
        <w:jc w:val="left"/>
        <w:rPr>
          <w:rFonts w:ascii="Times New Roman" w:hAnsi="Times New Roman" w:eastAsia="宋体" w:cs="Times New Roman"/>
          <w:sz w:val="24"/>
          <w:szCs w:val="20"/>
        </w:rPr>
      </w:pPr>
      <w:r>
        <w:rPr>
          <w:rFonts w:ascii="Times New Roman" w:hAnsi="Times New Roman" w:eastAsia="宋体" w:cs="Times New Roman"/>
          <w:sz w:val="24"/>
          <w:szCs w:val="20"/>
        </w:rPr>
        <w:t>二</w:t>
      </w:r>
      <w:r>
        <w:rPr>
          <w:rFonts w:hint="eastAsia" w:ascii="Times New Roman" w:hAnsi="Times New Roman" w:eastAsia="宋体" w:cs="Times New Roman"/>
          <w:sz w:val="24"/>
          <w:szCs w:val="20"/>
        </w:rPr>
        <w:t>、</w:t>
      </w:r>
      <w:r>
        <w:rPr>
          <w:rFonts w:ascii="Times New Roman" w:hAnsi="Times New Roman" w:eastAsia="宋体" w:cs="Times New Roman"/>
          <w:sz w:val="24"/>
          <w:szCs w:val="20"/>
        </w:rPr>
        <w:t>人员及岗位要求</w:t>
      </w:r>
    </w:p>
    <w:p w14:paraId="71E5FEA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1.局机关人员配置</w:t>
      </w:r>
    </w:p>
    <w:tbl>
      <w:tblPr>
        <w:tblStyle w:val="23"/>
        <w:tblW w:w="107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756"/>
        <w:gridCol w:w="1404"/>
        <w:gridCol w:w="3289"/>
        <w:gridCol w:w="1118"/>
      </w:tblGrid>
      <w:tr w14:paraId="5499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87" w:type="dxa"/>
            <w:shd w:val="clear" w:color="auto" w:fill="auto"/>
            <w:vAlign w:val="center"/>
          </w:tcPr>
          <w:p w14:paraId="17B7309D">
            <w:pPr>
              <w:adjustRightInd w:val="0"/>
              <w:snapToGrid w:val="0"/>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51BCA6FA">
            <w:pPr>
              <w:adjustRightInd w:val="0"/>
              <w:snapToGrid w:val="0"/>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4A87FF68">
            <w:pPr>
              <w:adjustRightInd w:val="0"/>
              <w:snapToGrid w:val="0"/>
              <w:jc w:val="center"/>
              <w:rPr>
                <w:rFonts w:ascii="Calibri" w:hAnsi="Calibri" w:eastAsia="宋体" w:cs="Times New Roman"/>
                <w:b/>
                <w:szCs w:val="21"/>
              </w:rPr>
            </w:pPr>
            <w:r>
              <w:rPr>
                <w:rFonts w:ascii="Calibri" w:hAnsi="Calibri" w:eastAsia="宋体" w:cs="Times New Roman"/>
                <w:b/>
                <w:szCs w:val="21"/>
              </w:rPr>
              <w:t>人数</w:t>
            </w:r>
          </w:p>
        </w:tc>
        <w:tc>
          <w:tcPr>
            <w:tcW w:w="2756" w:type="dxa"/>
            <w:shd w:val="clear" w:color="auto" w:fill="auto"/>
            <w:vAlign w:val="center"/>
          </w:tcPr>
          <w:p w14:paraId="7AE06268">
            <w:pPr>
              <w:adjustRightInd w:val="0"/>
              <w:snapToGrid w:val="0"/>
              <w:jc w:val="center"/>
              <w:rPr>
                <w:rFonts w:ascii="Calibri" w:hAnsi="Calibri" w:eastAsia="宋体" w:cs="Times New Roman"/>
                <w:b/>
                <w:szCs w:val="21"/>
              </w:rPr>
            </w:pPr>
            <w:r>
              <w:rPr>
                <w:rFonts w:ascii="Calibri" w:hAnsi="Calibri" w:eastAsia="宋体" w:cs="Times New Roman"/>
                <w:b/>
                <w:szCs w:val="21"/>
              </w:rPr>
              <w:t>服务内容</w:t>
            </w:r>
          </w:p>
        </w:tc>
        <w:tc>
          <w:tcPr>
            <w:tcW w:w="1404" w:type="dxa"/>
            <w:shd w:val="clear" w:color="auto" w:fill="auto"/>
            <w:vAlign w:val="center"/>
          </w:tcPr>
          <w:p w14:paraId="0496CA6A">
            <w:pPr>
              <w:adjustRightInd w:val="0"/>
              <w:snapToGrid w:val="0"/>
              <w:jc w:val="center"/>
              <w:rPr>
                <w:rFonts w:ascii="Calibri" w:hAnsi="Calibri" w:eastAsia="宋体" w:cs="Times New Roman"/>
                <w:b/>
                <w:szCs w:val="21"/>
              </w:rPr>
            </w:pPr>
            <w:r>
              <w:rPr>
                <w:rFonts w:ascii="Calibri" w:hAnsi="Calibri" w:eastAsia="宋体" w:cs="Times New Roman"/>
                <w:b/>
                <w:szCs w:val="21"/>
              </w:rPr>
              <w:t>工作时间</w:t>
            </w:r>
          </w:p>
        </w:tc>
        <w:tc>
          <w:tcPr>
            <w:tcW w:w="3289" w:type="dxa"/>
            <w:shd w:val="clear" w:color="auto" w:fill="auto"/>
            <w:vAlign w:val="center"/>
          </w:tcPr>
          <w:p w14:paraId="4FD5C74B">
            <w:pPr>
              <w:adjustRightInd w:val="0"/>
              <w:snapToGrid w:val="0"/>
              <w:jc w:val="center"/>
              <w:rPr>
                <w:rFonts w:ascii="Calibri" w:hAnsi="Calibri" w:eastAsia="宋体" w:cs="Times New Roman"/>
                <w:b/>
                <w:szCs w:val="21"/>
              </w:rPr>
            </w:pPr>
            <w:r>
              <w:rPr>
                <w:rFonts w:ascii="Calibri" w:hAnsi="Calibri" w:eastAsia="宋体" w:cs="Times New Roman"/>
                <w:b/>
                <w:szCs w:val="21"/>
              </w:rPr>
              <w:t>人员要求</w:t>
            </w:r>
          </w:p>
        </w:tc>
        <w:tc>
          <w:tcPr>
            <w:tcW w:w="1118" w:type="dxa"/>
            <w:shd w:val="clear" w:color="auto" w:fill="auto"/>
            <w:vAlign w:val="center"/>
          </w:tcPr>
          <w:p w14:paraId="5497A0CA">
            <w:pPr>
              <w:adjustRightInd w:val="0"/>
              <w:snapToGrid w:val="0"/>
              <w:jc w:val="center"/>
              <w:rPr>
                <w:rFonts w:ascii="Calibri" w:hAnsi="Calibri" w:eastAsia="宋体" w:cs="Times New Roman"/>
                <w:b/>
                <w:szCs w:val="21"/>
              </w:rPr>
            </w:pPr>
            <w:r>
              <w:rPr>
                <w:rFonts w:ascii="Calibri" w:hAnsi="Calibri" w:eastAsia="宋体" w:cs="Times New Roman"/>
                <w:b/>
                <w:szCs w:val="21"/>
              </w:rPr>
              <w:t>是否接受退休人员</w:t>
            </w:r>
          </w:p>
        </w:tc>
      </w:tr>
      <w:tr w14:paraId="27023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687" w:type="dxa"/>
            <w:shd w:val="clear" w:color="auto" w:fill="auto"/>
            <w:vAlign w:val="center"/>
          </w:tcPr>
          <w:p w14:paraId="2F5C231E">
            <w:pPr>
              <w:adjustRightInd w:val="0"/>
              <w:snapToGrid w:val="0"/>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3D7A8BB3">
            <w:pPr>
              <w:adjustRightInd w:val="0"/>
              <w:snapToGrid w:val="0"/>
              <w:jc w:val="center"/>
              <w:rPr>
                <w:rFonts w:ascii="Calibri" w:hAnsi="Calibri" w:eastAsia="宋体" w:cs="Times New Roman"/>
                <w:szCs w:val="21"/>
              </w:rPr>
            </w:pPr>
            <w:r>
              <w:rPr>
                <w:rFonts w:ascii="Calibri" w:hAnsi="Calibri" w:eastAsia="宋体" w:cs="Times New Roman"/>
                <w:szCs w:val="21"/>
              </w:rPr>
              <w:t>保洁员</w:t>
            </w:r>
          </w:p>
        </w:tc>
        <w:tc>
          <w:tcPr>
            <w:tcW w:w="662" w:type="dxa"/>
            <w:shd w:val="clear" w:color="auto" w:fill="auto"/>
            <w:vAlign w:val="center"/>
          </w:tcPr>
          <w:p w14:paraId="2B3EC407">
            <w:pPr>
              <w:adjustRightInd w:val="0"/>
              <w:snapToGrid w:val="0"/>
              <w:jc w:val="center"/>
              <w:rPr>
                <w:rFonts w:ascii="Calibri" w:hAnsi="Calibri" w:eastAsia="宋体" w:cs="Times New Roman"/>
                <w:szCs w:val="21"/>
              </w:rPr>
            </w:pPr>
            <w:r>
              <w:rPr>
                <w:rFonts w:ascii="Calibri" w:hAnsi="Calibri" w:eastAsia="宋体" w:cs="Times New Roman"/>
                <w:szCs w:val="21"/>
              </w:rPr>
              <w:t>4</w:t>
            </w:r>
          </w:p>
        </w:tc>
        <w:tc>
          <w:tcPr>
            <w:tcW w:w="2756" w:type="dxa"/>
            <w:shd w:val="clear" w:color="auto" w:fill="auto"/>
            <w:vAlign w:val="center"/>
          </w:tcPr>
          <w:p w14:paraId="4E152D51">
            <w:pPr>
              <w:adjustRightInd w:val="0"/>
              <w:snapToGrid w:val="0"/>
              <w:jc w:val="left"/>
              <w:rPr>
                <w:rFonts w:ascii="Calibri" w:hAnsi="Calibri" w:eastAsia="宋体" w:cs="Times New Roman"/>
                <w:szCs w:val="21"/>
              </w:rPr>
            </w:pPr>
            <w:r>
              <w:rPr>
                <w:rFonts w:ascii="Calibri" w:hAnsi="Calibri" w:eastAsia="宋体" w:cs="Times New Roman"/>
                <w:szCs w:val="21"/>
              </w:rPr>
              <w:t>1.负责办公楼内、外的公共区域卫生清洁，</w:t>
            </w:r>
          </w:p>
          <w:p w14:paraId="182D1926">
            <w:pPr>
              <w:adjustRightInd w:val="0"/>
              <w:snapToGrid w:val="0"/>
              <w:jc w:val="left"/>
              <w:rPr>
                <w:rFonts w:ascii="Calibri" w:hAnsi="Calibri" w:eastAsia="宋体" w:cs="Times New Roman"/>
                <w:szCs w:val="21"/>
              </w:rPr>
            </w:pPr>
            <w:r>
              <w:rPr>
                <w:rFonts w:ascii="Calibri" w:hAnsi="Calibri" w:eastAsia="宋体" w:cs="Times New Roman"/>
                <w:szCs w:val="21"/>
              </w:rPr>
              <w:t>2.值班室清理及更换软片工作。</w:t>
            </w:r>
          </w:p>
          <w:p w14:paraId="4423BEE1">
            <w:pPr>
              <w:adjustRightInd w:val="0"/>
              <w:snapToGrid w:val="0"/>
              <w:jc w:val="left"/>
              <w:rPr>
                <w:rFonts w:ascii="Calibri" w:hAnsi="Calibri" w:eastAsia="宋体" w:cs="Times New Roman"/>
                <w:szCs w:val="21"/>
              </w:rPr>
            </w:pPr>
            <w:r>
              <w:rPr>
                <w:rFonts w:ascii="Calibri" w:hAnsi="Calibri" w:eastAsia="宋体" w:cs="Times New Roman"/>
                <w:szCs w:val="21"/>
              </w:rPr>
              <w:t>3.负责领导办公室及会议室卫生清洁</w:t>
            </w:r>
          </w:p>
        </w:tc>
        <w:tc>
          <w:tcPr>
            <w:tcW w:w="1404" w:type="dxa"/>
            <w:shd w:val="clear" w:color="auto" w:fill="auto"/>
            <w:vAlign w:val="center"/>
          </w:tcPr>
          <w:p w14:paraId="58D715DD">
            <w:pPr>
              <w:adjustRightInd w:val="0"/>
              <w:snapToGrid w:val="0"/>
              <w:jc w:val="center"/>
              <w:rPr>
                <w:rFonts w:ascii="Calibri" w:hAnsi="Calibri" w:eastAsia="宋体" w:cs="Times New Roman"/>
                <w:szCs w:val="21"/>
              </w:rPr>
            </w:pPr>
            <w:r>
              <w:rPr>
                <w:rFonts w:ascii="Calibri" w:hAnsi="Calibri" w:eastAsia="宋体" w:cs="Times New Roman"/>
                <w:szCs w:val="21"/>
              </w:rPr>
              <w:t>每周5日</w:t>
            </w:r>
          </w:p>
          <w:p w14:paraId="38B93FA5">
            <w:pPr>
              <w:adjustRightInd w:val="0"/>
              <w:snapToGrid w:val="0"/>
              <w:jc w:val="center"/>
              <w:rPr>
                <w:rFonts w:ascii="Calibri" w:hAnsi="Calibri" w:eastAsia="宋体" w:cs="Times New Roman"/>
                <w:szCs w:val="21"/>
              </w:rPr>
            </w:pPr>
            <w:r>
              <w:rPr>
                <w:rFonts w:ascii="Calibri" w:hAnsi="Calibri" w:eastAsia="宋体" w:cs="Times New Roman"/>
                <w:szCs w:val="21"/>
              </w:rPr>
              <w:t>每日8小时</w:t>
            </w:r>
          </w:p>
        </w:tc>
        <w:tc>
          <w:tcPr>
            <w:tcW w:w="3289" w:type="dxa"/>
            <w:shd w:val="clear" w:color="auto" w:fill="auto"/>
            <w:vAlign w:val="center"/>
          </w:tcPr>
          <w:p w14:paraId="79E31CC0">
            <w:pPr>
              <w:adjustRightInd w:val="0"/>
              <w:snapToGrid w:val="0"/>
              <w:rPr>
                <w:rFonts w:ascii="Calibri" w:hAnsi="Calibri" w:eastAsia="宋体" w:cs="Times New Roman"/>
                <w:szCs w:val="21"/>
              </w:rPr>
            </w:pPr>
            <w:r>
              <w:rPr>
                <w:rFonts w:ascii="Calibri" w:hAnsi="Calibri" w:eastAsia="宋体" w:cs="Times New Roman"/>
                <w:szCs w:val="21"/>
              </w:rPr>
              <w:t>55周岁或以下，女性，工作规范，服务主动；细致周到的完成保洁工作，有相关从业经验。</w:t>
            </w:r>
          </w:p>
        </w:tc>
        <w:tc>
          <w:tcPr>
            <w:tcW w:w="1118" w:type="dxa"/>
            <w:shd w:val="clear" w:color="auto" w:fill="auto"/>
            <w:vAlign w:val="center"/>
          </w:tcPr>
          <w:p w14:paraId="26F4B6F7">
            <w:pPr>
              <w:adjustRightInd w:val="0"/>
              <w:snapToGrid w:val="0"/>
              <w:jc w:val="center"/>
              <w:rPr>
                <w:rFonts w:ascii="Calibri" w:hAnsi="Calibri" w:eastAsia="宋体" w:cs="Times New Roman"/>
                <w:szCs w:val="21"/>
              </w:rPr>
            </w:pPr>
            <w:r>
              <w:rPr>
                <w:rFonts w:ascii="Calibri" w:hAnsi="Calibri" w:eastAsia="宋体" w:cs="Times New Roman"/>
                <w:szCs w:val="21"/>
              </w:rPr>
              <w:t>是</w:t>
            </w:r>
          </w:p>
        </w:tc>
      </w:tr>
      <w:tr w14:paraId="4D375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87" w:type="dxa"/>
            <w:shd w:val="clear" w:color="auto" w:fill="auto"/>
            <w:vAlign w:val="center"/>
          </w:tcPr>
          <w:p w14:paraId="3BB969C3">
            <w:pPr>
              <w:adjustRightInd w:val="0"/>
              <w:snapToGrid w:val="0"/>
              <w:jc w:val="center"/>
              <w:rPr>
                <w:rFonts w:ascii="Calibri" w:hAnsi="Calibri" w:eastAsia="宋体" w:cs="Times New Roman"/>
                <w:szCs w:val="21"/>
              </w:rPr>
            </w:pPr>
            <w:r>
              <w:rPr>
                <w:rFonts w:ascii="Calibri" w:hAnsi="Calibri" w:eastAsia="宋体" w:cs="Times New Roman"/>
                <w:szCs w:val="21"/>
              </w:rPr>
              <w:t>2</w:t>
            </w:r>
          </w:p>
        </w:tc>
        <w:tc>
          <w:tcPr>
            <w:tcW w:w="849" w:type="dxa"/>
            <w:shd w:val="clear" w:color="auto" w:fill="auto"/>
            <w:vAlign w:val="center"/>
          </w:tcPr>
          <w:p w14:paraId="0336F652">
            <w:pPr>
              <w:adjustRightInd w:val="0"/>
              <w:snapToGrid w:val="0"/>
              <w:jc w:val="center"/>
              <w:rPr>
                <w:rFonts w:ascii="Calibri" w:hAnsi="Calibri" w:eastAsia="宋体" w:cs="Times New Roman"/>
                <w:szCs w:val="21"/>
              </w:rPr>
            </w:pPr>
            <w:r>
              <w:rPr>
                <w:rFonts w:ascii="Calibri" w:hAnsi="Calibri" w:eastAsia="宋体" w:cs="Times New Roman"/>
                <w:szCs w:val="21"/>
              </w:rPr>
              <w:t>绿化员</w:t>
            </w:r>
          </w:p>
        </w:tc>
        <w:tc>
          <w:tcPr>
            <w:tcW w:w="662" w:type="dxa"/>
            <w:shd w:val="clear" w:color="auto" w:fill="auto"/>
            <w:vAlign w:val="center"/>
          </w:tcPr>
          <w:p w14:paraId="49EDF188">
            <w:pPr>
              <w:adjustRightInd w:val="0"/>
              <w:snapToGrid w:val="0"/>
              <w:jc w:val="center"/>
              <w:rPr>
                <w:rFonts w:ascii="Calibri" w:hAnsi="Calibri" w:eastAsia="宋体" w:cs="Times New Roman"/>
                <w:szCs w:val="21"/>
              </w:rPr>
            </w:pPr>
            <w:r>
              <w:rPr>
                <w:rFonts w:ascii="Calibri" w:hAnsi="Calibri" w:eastAsia="宋体" w:cs="Times New Roman"/>
                <w:szCs w:val="21"/>
              </w:rPr>
              <w:t>1</w:t>
            </w:r>
          </w:p>
        </w:tc>
        <w:tc>
          <w:tcPr>
            <w:tcW w:w="2756" w:type="dxa"/>
            <w:shd w:val="clear" w:color="auto" w:fill="auto"/>
            <w:vAlign w:val="center"/>
          </w:tcPr>
          <w:p w14:paraId="562B8CBB">
            <w:pPr>
              <w:adjustRightInd w:val="0"/>
              <w:snapToGrid w:val="0"/>
              <w:jc w:val="left"/>
              <w:rPr>
                <w:rFonts w:ascii="Calibri" w:hAnsi="Calibri" w:eastAsia="宋体" w:cs="Times New Roman"/>
                <w:szCs w:val="21"/>
              </w:rPr>
            </w:pPr>
            <w:r>
              <w:rPr>
                <w:rFonts w:ascii="Calibri" w:hAnsi="Calibri" w:eastAsia="宋体" w:cs="Times New Roman"/>
                <w:szCs w:val="21"/>
              </w:rPr>
              <w:t>负责局机关绿地绿植养护保养</w:t>
            </w:r>
          </w:p>
        </w:tc>
        <w:tc>
          <w:tcPr>
            <w:tcW w:w="1404" w:type="dxa"/>
            <w:shd w:val="clear" w:color="auto" w:fill="auto"/>
            <w:vAlign w:val="center"/>
          </w:tcPr>
          <w:p w14:paraId="3FD5A7FF">
            <w:pPr>
              <w:adjustRightInd w:val="0"/>
              <w:snapToGrid w:val="0"/>
              <w:jc w:val="center"/>
              <w:rPr>
                <w:rFonts w:ascii="Calibri" w:hAnsi="Calibri" w:eastAsia="宋体" w:cs="Times New Roman"/>
                <w:szCs w:val="21"/>
              </w:rPr>
            </w:pPr>
            <w:r>
              <w:rPr>
                <w:rFonts w:ascii="Calibri" w:hAnsi="Calibri" w:eastAsia="宋体" w:cs="Times New Roman"/>
                <w:szCs w:val="21"/>
              </w:rPr>
              <w:t>每周5日</w:t>
            </w:r>
          </w:p>
          <w:p w14:paraId="5CC72EE4">
            <w:pPr>
              <w:adjustRightInd w:val="0"/>
              <w:snapToGrid w:val="0"/>
              <w:jc w:val="center"/>
              <w:rPr>
                <w:rFonts w:ascii="Calibri" w:hAnsi="Calibri" w:eastAsia="宋体" w:cs="Times New Roman"/>
                <w:szCs w:val="21"/>
              </w:rPr>
            </w:pPr>
            <w:r>
              <w:rPr>
                <w:rFonts w:ascii="Calibri" w:hAnsi="Calibri" w:eastAsia="宋体" w:cs="Times New Roman"/>
                <w:szCs w:val="21"/>
              </w:rPr>
              <w:t>每日8小时</w:t>
            </w:r>
          </w:p>
        </w:tc>
        <w:tc>
          <w:tcPr>
            <w:tcW w:w="3289" w:type="dxa"/>
            <w:shd w:val="clear" w:color="auto" w:fill="auto"/>
            <w:vAlign w:val="center"/>
          </w:tcPr>
          <w:p w14:paraId="1FF94FA6">
            <w:pPr>
              <w:adjustRightInd w:val="0"/>
              <w:snapToGrid w:val="0"/>
              <w:rPr>
                <w:rFonts w:ascii="Calibri" w:hAnsi="Calibri" w:eastAsia="宋体" w:cs="Times New Roman"/>
                <w:szCs w:val="21"/>
              </w:rPr>
            </w:pPr>
            <w:r>
              <w:rPr>
                <w:rFonts w:ascii="Calibri" w:hAnsi="Calibri" w:eastAsia="宋体" w:cs="Times New Roman"/>
                <w:szCs w:val="21"/>
              </w:rPr>
              <w:t>男性，工作规范，服务主动；细致周到的完成保洁工作，有相关从业经验。</w:t>
            </w:r>
          </w:p>
        </w:tc>
        <w:tc>
          <w:tcPr>
            <w:tcW w:w="1118" w:type="dxa"/>
            <w:shd w:val="clear" w:color="auto" w:fill="auto"/>
            <w:vAlign w:val="center"/>
          </w:tcPr>
          <w:p w14:paraId="196632EC">
            <w:pPr>
              <w:adjustRightInd w:val="0"/>
              <w:snapToGrid w:val="0"/>
              <w:jc w:val="center"/>
              <w:rPr>
                <w:rFonts w:ascii="Calibri" w:hAnsi="Calibri" w:eastAsia="宋体" w:cs="Times New Roman"/>
                <w:szCs w:val="21"/>
              </w:rPr>
            </w:pPr>
            <w:r>
              <w:rPr>
                <w:rFonts w:ascii="Calibri" w:hAnsi="Calibri" w:eastAsia="宋体" w:cs="Times New Roman"/>
                <w:szCs w:val="21"/>
              </w:rPr>
              <w:t>否</w:t>
            </w:r>
          </w:p>
        </w:tc>
      </w:tr>
      <w:tr w14:paraId="5392E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87" w:type="dxa"/>
            <w:shd w:val="clear" w:color="auto" w:fill="auto"/>
            <w:vAlign w:val="center"/>
          </w:tcPr>
          <w:p w14:paraId="7802D250">
            <w:pPr>
              <w:adjustRightInd w:val="0"/>
              <w:snapToGrid w:val="0"/>
              <w:jc w:val="center"/>
              <w:rPr>
                <w:rFonts w:ascii="Calibri" w:hAnsi="Calibri" w:eastAsia="宋体" w:cs="Times New Roman"/>
                <w:szCs w:val="21"/>
              </w:rPr>
            </w:pPr>
            <w:r>
              <w:rPr>
                <w:rFonts w:ascii="Calibri" w:hAnsi="Calibri" w:eastAsia="宋体" w:cs="Times New Roman"/>
                <w:szCs w:val="21"/>
              </w:rPr>
              <w:t>3</w:t>
            </w:r>
          </w:p>
        </w:tc>
        <w:tc>
          <w:tcPr>
            <w:tcW w:w="849" w:type="dxa"/>
            <w:shd w:val="clear" w:color="auto" w:fill="auto"/>
            <w:vAlign w:val="center"/>
          </w:tcPr>
          <w:p w14:paraId="67C0FE74">
            <w:pPr>
              <w:adjustRightInd w:val="0"/>
              <w:snapToGrid w:val="0"/>
              <w:jc w:val="center"/>
              <w:rPr>
                <w:rFonts w:ascii="Calibri" w:hAnsi="Calibri" w:eastAsia="宋体" w:cs="Times New Roman"/>
                <w:szCs w:val="21"/>
              </w:rPr>
            </w:pPr>
            <w:r>
              <w:rPr>
                <w:rFonts w:ascii="Calibri" w:hAnsi="Calibri" w:eastAsia="宋体" w:cs="Times New Roman"/>
                <w:szCs w:val="21"/>
              </w:rPr>
              <w:t>勤杂工</w:t>
            </w:r>
          </w:p>
        </w:tc>
        <w:tc>
          <w:tcPr>
            <w:tcW w:w="662" w:type="dxa"/>
            <w:shd w:val="clear" w:color="auto" w:fill="auto"/>
            <w:vAlign w:val="center"/>
          </w:tcPr>
          <w:p w14:paraId="29F991D0">
            <w:pPr>
              <w:adjustRightInd w:val="0"/>
              <w:snapToGrid w:val="0"/>
              <w:jc w:val="center"/>
              <w:rPr>
                <w:rFonts w:ascii="Calibri" w:hAnsi="Calibri" w:eastAsia="宋体" w:cs="Times New Roman"/>
                <w:szCs w:val="21"/>
              </w:rPr>
            </w:pPr>
            <w:r>
              <w:rPr>
                <w:rFonts w:ascii="Calibri" w:hAnsi="Calibri" w:eastAsia="宋体" w:cs="Times New Roman"/>
                <w:szCs w:val="21"/>
              </w:rPr>
              <w:t>1</w:t>
            </w:r>
          </w:p>
        </w:tc>
        <w:tc>
          <w:tcPr>
            <w:tcW w:w="2756" w:type="dxa"/>
            <w:shd w:val="clear" w:color="auto" w:fill="auto"/>
            <w:vAlign w:val="center"/>
          </w:tcPr>
          <w:p w14:paraId="434B900E">
            <w:pPr>
              <w:adjustRightInd w:val="0"/>
              <w:snapToGrid w:val="0"/>
              <w:rPr>
                <w:rFonts w:ascii="Calibri" w:hAnsi="Calibri" w:eastAsia="宋体" w:cs="Times New Roman"/>
                <w:szCs w:val="21"/>
              </w:rPr>
            </w:pPr>
            <w:r>
              <w:rPr>
                <w:rFonts w:ascii="Calibri" w:hAnsi="Calibri" w:eastAsia="宋体" w:cs="Times New Roman"/>
                <w:szCs w:val="21"/>
              </w:rPr>
              <w:t>院内清洁</w:t>
            </w:r>
          </w:p>
        </w:tc>
        <w:tc>
          <w:tcPr>
            <w:tcW w:w="1404" w:type="dxa"/>
            <w:shd w:val="clear" w:color="auto" w:fill="auto"/>
            <w:vAlign w:val="center"/>
          </w:tcPr>
          <w:p w14:paraId="13664908">
            <w:pPr>
              <w:adjustRightInd w:val="0"/>
              <w:snapToGrid w:val="0"/>
              <w:jc w:val="center"/>
              <w:rPr>
                <w:rFonts w:ascii="Calibri" w:hAnsi="Calibri" w:eastAsia="宋体" w:cs="Times New Roman"/>
                <w:szCs w:val="21"/>
              </w:rPr>
            </w:pPr>
            <w:r>
              <w:rPr>
                <w:rFonts w:ascii="Calibri" w:hAnsi="Calibri" w:eastAsia="宋体" w:cs="Times New Roman"/>
                <w:szCs w:val="21"/>
              </w:rPr>
              <w:t>每周5日</w:t>
            </w:r>
          </w:p>
          <w:p w14:paraId="30A950A8">
            <w:pPr>
              <w:adjustRightInd w:val="0"/>
              <w:snapToGrid w:val="0"/>
              <w:jc w:val="center"/>
              <w:rPr>
                <w:rFonts w:ascii="Calibri" w:hAnsi="Calibri" w:eastAsia="宋体" w:cs="Times New Roman"/>
                <w:szCs w:val="21"/>
              </w:rPr>
            </w:pPr>
            <w:r>
              <w:rPr>
                <w:rFonts w:ascii="Calibri" w:hAnsi="Calibri" w:eastAsia="宋体" w:cs="Times New Roman"/>
                <w:szCs w:val="21"/>
              </w:rPr>
              <w:t>每日8小时</w:t>
            </w:r>
          </w:p>
        </w:tc>
        <w:tc>
          <w:tcPr>
            <w:tcW w:w="3289" w:type="dxa"/>
            <w:shd w:val="clear" w:color="auto" w:fill="auto"/>
            <w:vAlign w:val="center"/>
          </w:tcPr>
          <w:p w14:paraId="3EBEA50A">
            <w:pPr>
              <w:adjustRightInd w:val="0"/>
              <w:snapToGrid w:val="0"/>
              <w:rPr>
                <w:rFonts w:ascii="Calibri" w:hAnsi="Calibri" w:eastAsia="宋体" w:cs="Times New Roman"/>
                <w:szCs w:val="21"/>
              </w:rPr>
            </w:pPr>
            <w:r>
              <w:rPr>
                <w:rFonts w:ascii="Calibri" w:hAnsi="Calibri" w:eastAsia="宋体" w:cs="Times New Roman"/>
                <w:szCs w:val="21"/>
              </w:rPr>
              <w:t>男性，工作规范，服务主动；细致周到的完成保洁工作，有相关从业经验。</w:t>
            </w:r>
          </w:p>
        </w:tc>
        <w:tc>
          <w:tcPr>
            <w:tcW w:w="1118" w:type="dxa"/>
            <w:shd w:val="clear" w:color="auto" w:fill="auto"/>
            <w:vAlign w:val="center"/>
          </w:tcPr>
          <w:p w14:paraId="1E46757B">
            <w:pPr>
              <w:adjustRightInd w:val="0"/>
              <w:snapToGrid w:val="0"/>
              <w:jc w:val="center"/>
              <w:rPr>
                <w:rFonts w:ascii="Calibri" w:hAnsi="Calibri" w:eastAsia="宋体" w:cs="Times New Roman"/>
                <w:szCs w:val="21"/>
              </w:rPr>
            </w:pPr>
            <w:r>
              <w:rPr>
                <w:rFonts w:ascii="Calibri" w:hAnsi="Calibri" w:eastAsia="宋体" w:cs="Times New Roman"/>
                <w:szCs w:val="21"/>
              </w:rPr>
              <w:t>否</w:t>
            </w:r>
          </w:p>
        </w:tc>
      </w:tr>
      <w:tr w14:paraId="12D3F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687" w:type="dxa"/>
            <w:shd w:val="clear" w:color="auto" w:fill="auto"/>
            <w:vAlign w:val="center"/>
          </w:tcPr>
          <w:p w14:paraId="28A79559">
            <w:pPr>
              <w:adjustRightInd w:val="0"/>
              <w:snapToGrid w:val="0"/>
              <w:jc w:val="center"/>
              <w:rPr>
                <w:rFonts w:ascii="Calibri" w:hAnsi="Calibri" w:eastAsia="宋体" w:cs="Times New Roman"/>
                <w:szCs w:val="21"/>
              </w:rPr>
            </w:pPr>
            <w:r>
              <w:rPr>
                <w:rFonts w:ascii="Calibri" w:hAnsi="Calibri" w:eastAsia="宋体" w:cs="Times New Roman"/>
                <w:szCs w:val="21"/>
              </w:rPr>
              <w:t>4</w:t>
            </w:r>
          </w:p>
        </w:tc>
        <w:tc>
          <w:tcPr>
            <w:tcW w:w="849" w:type="dxa"/>
            <w:shd w:val="clear" w:color="auto" w:fill="auto"/>
            <w:vAlign w:val="center"/>
          </w:tcPr>
          <w:p w14:paraId="31E6BA79">
            <w:pPr>
              <w:adjustRightInd w:val="0"/>
              <w:snapToGrid w:val="0"/>
              <w:jc w:val="center"/>
              <w:rPr>
                <w:rFonts w:ascii="Calibri" w:hAnsi="Calibri" w:eastAsia="宋体" w:cs="Times New Roman"/>
                <w:szCs w:val="21"/>
              </w:rPr>
            </w:pPr>
            <w:r>
              <w:rPr>
                <w:rFonts w:ascii="Calibri" w:hAnsi="Calibri" w:eastAsia="宋体" w:cs="Times New Roman"/>
                <w:szCs w:val="21"/>
              </w:rPr>
              <w:t>综合维修工</w:t>
            </w:r>
          </w:p>
        </w:tc>
        <w:tc>
          <w:tcPr>
            <w:tcW w:w="662" w:type="dxa"/>
            <w:shd w:val="clear" w:color="auto" w:fill="auto"/>
            <w:vAlign w:val="center"/>
          </w:tcPr>
          <w:p w14:paraId="0AAB5773">
            <w:pPr>
              <w:adjustRightInd w:val="0"/>
              <w:snapToGrid w:val="0"/>
              <w:jc w:val="center"/>
              <w:rPr>
                <w:rFonts w:ascii="Calibri" w:hAnsi="Calibri" w:eastAsia="宋体" w:cs="Times New Roman"/>
                <w:szCs w:val="21"/>
              </w:rPr>
            </w:pPr>
            <w:r>
              <w:rPr>
                <w:rFonts w:ascii="Calibri" w:hAnsi="Calibri" w:eastAsia="宋体" w:cs="Times New Roman"/>
                <w:szCs w:val="21"/>
              </w:rPr>
              <w:t>2</w:t>
            </w:r>
          </w:p>
        </w:tc>
        <w:tc>
          <w:tcPr>
            <w:tcW w:w="2756" w:type="dxa"/>
            <w:shd w:val="clear" w:color="auto" w:fill="auto"/>
            <w:vAlign w:val="center"/>
          </w:tcPr>
          <w:p w14:paraId="455CCC8F">
            <w:pPr>
              <w:adjustRightInd w:val="0"/>
              <w:snapToGrid w:val="0"/>
              <w:rPr>
                <w:rFonts w:ascii="Calibri" w:hAnsi="Calibri" w:eastAsia="宋体" w:cs="Times New Roman"/>
                <w:szCs w:val="21"/>
              </w:rPr>
            </w:pPr>
            <w:r>
              <w:rPr>
                <w:rFonts w:ascii="Calibri" w:hAnsi="Calibri" w:eastAsia="宋体" w:cs="Times New Roman"/>
                <w:szCs w:val="21"/>
              </w:rPr>
              <w:t>负责日常巡检及零星维修工作。</w:t>
            </w:r>
          </w:p>
        </w:tc>
        <w:tc>
          <w:tcPr>
            <w:tcW w:w="1404" w:type="dxa"/>
            <w:shd w:val="clear" w:color="auto" w:fill="auto"/>
            <w:vAlign w:val="center"/>
          </w:tcPr>
          <w:p w14:paraId="28A2E9A5">
            <w:pPr>
              <w:adjustRightInd w:val="0"/>
              <w:snapToGrid w:val="0"/>
              <w:spacing w:after="120"/>
              <w:jc w:val="center"/>
              <w:rPr>
                <w:rFonts w:ascii="Calibri" w:hAnsi="Calibri" w:eastAsia="宋体" w:cs="Times New Roman"/>
                <w:szCs w:val="21"/>
              </w:rPr>
            </w:pPr>
            <w:r>
              <w:rPr>
                <w:rFonts w:ascii="Calibri" w:hAnsi="Calibri" w:eastAsia="宋体" w:cs="Times New Roman"/>
                <w:szCs w:val="21"/>
              </w:rPr>
              <w:t>按要求值守</w:t>
            </w:r>
          </w:p>
        </w:tc>
        <w:tc>
          <w:tcPr>
            <w:tcW w:w="3289" w:type="dxa"/>
            <w:shd w:val="clear" w:color="auto" w:fill="auto"/>
            <w:vAlign w:val="center"/>
          </w:tcPr>
          <w:p w14:paraId="221B443C">
            <w:pPr>
              <w:adjustRightInd w:val="0"/>
              <w:snapToGrid w:val="0"/>
              <w:rPr>
                <w:rFonts w:ascii="Calibri" w:hAnsi="Calibri" w:eastAsia="宋体" w:cs="Times New Roman"/>
                <w:szCs w:val="21"/>
              </w:rPr>
            </w:pPr>
            <w:r>
              <w:rPr>
                <w:rFonts w:ascii="Calibri" w:hAnsi="Calibri" w:eastAsia="宋体" w:cs="Times New Roman"/>
                <w:szCs w:val="21"/>
              </w:rPr>
              <w:t>男性，工作规范，服务主动。</w:t>
            </w:r>
            <w:r>
              <w:rPr>
                <w:rFonts w:hint="eastAsia" w:ascii="Calibri" w:hAnsi="Calibri" w:eastAsia="宋体" w:cs="Times New Roman"/>
                <w:szCs w:val="21"/>
              </w:rPr>
              <w:t>★</w:t>
            </w:r>
            <w:r>
              <w:rPr>
                <w:rFonts w:ascii="Calibri" w:hAnsi="Calibri" w:eastAsia="宋体" w:cs="Times New Roman"/>
                <w:szCs w:val="21"/>
              </w:rPr>
              <w:t>持有特种作业操作证（低压电工作业）上岗</w:t>
            </w:r>
          </w:p>
        </w:tc>
        <w:tc>
          <w:tcPr>
            <w:tcW w:w="1118" w:type="dxa"/>
            <w:shd w:val="clear" w:color="auto" w:fill="auto"/>
            <w:vAlign w:val="center"/>
          </w:tcPr>
          <w:p w14:paraId="088EDE3A">
            <w:pPr>
              <w:adjustRightInd w:val="0"/>
              <w:snapToGrid w:val="0"/>
              <w:jc w:val="center"/>
              <w:rPr>
                <w:rFonts w:ascii="Calibri" w:hAnsi="Calibri" w:eastAsia="宋体" w:cs="Times New Roman"/>
                <w:szCs w:val="21"/>
              </w:rPr>
            </w:pPr>
            <w:r>
              <w:rPr>
                <w:rFonts w:ascii="Calibri" w:hAnsi="Calibri" w:eastAsia="宋体" w:cs="Times New Roman"/>
                <w:szCs w:val="21"/>
              </w:rPr>
              <w:t>否</w:t>
            </w:r>
          </w:p>
        </w:tc>
      </w:tr>
      <w:tr w14:paraId="5AFF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7" w:type="dxa"/>
            <w:shd w:val="clear" w:color="auto" w:fill="auto"/>
            <w:vAlign w:val="center"/>
          </w:tcPr>
          <w:p w14:paraId="3742DB41">
            <w:pPr>
              <w:adjustRightInd w:val="0"/>
              <w:snapToGrid w:val="0"/>
              <w:jc w:val="center"/>
              <w:rPr>
                <w:rFonts w:ascii="Calibri" w:hAnsi="Calibri" w:eastAsia="宋体" w:cs="Times New Roman"/>
                <w:szCs w:val="21"/>
              </w:rPr>
            </w:pPr>
            <w:r>
              <w:rPr>
                <w:rFonts w:ascii="Calibri" w:hAnsi="Calibri" w:eastAsia="宋体" w:cs="Times New Roman"/>
                <w:szCs w:val="21"/>
              </w:rPr>
              <w:t>5</w:t>
            </w:r>
          </w:p>
        </w:tc>
        <w:tc>
          <w:tcPr>
            <w:tcW w:w="849" w:type="dxa"/>
            <w:shd w:val="clear" w:color="auto" w:fill="auto"/>
            <w:vAlign w:val="center"/>
          </w:tcPr>
          <w:p w14:paraId="13FABAE3">
            <w:pPr>
              <w:adjustRightInd w:val="0"/>
              <w:snapToGrid w:val="0"/>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457BACB8">
            <w:pPr>
              <w:adjustRightInd w:val="0"/>
              <w:snapToGrid w:val="0"/>
              <w:jc w:val="center"/>
              <w:rPr>
                <w:rFonts w:ascii="Calibri" w:hAnsi="Calibri" w:eastAsia="宋体" w:cs="Times New Roman"/>
                <w:szCs w:val="21"/>
              </w:rPr>
            </w:pPr>
            <w:r>
              <w:rPr>
                <w:rFonts w:ascii="Calibri" w:hAnsi="Calibri" w:eastAsia="宋体" w:cs="Times New Roman"/>
                <w:szCs w:val="21"/>
              </w:rPr>
              <w:t>6</w:t>
            </w:r>
          </w:p>
        </w:tc>
        <w:tc>
          <w:tcPr>
            <w:tcW w:w="2756" w:type="dxa"/>
            <w:shd w:val="clear" w:color="auto" w:fill="auto"/>
            <w:vAlign w:val="center"/>
          </w:tcPr>
          <w:p w14:paraId="791873CB">
            <w:pPr>
              <w:adjustRightInd w:val="0"/>
              <w:snapToGrid w:val="0"/>
              <w:rPr>
                <w:rFonts w:ascii="Calibri" w:hAnsi="Calibri" w:eastAsia="宋体" w:cs="Times New Roman"/>
                <w:szCs w:val="21"/>
              </w:rPr>
            </w:pPr>
            <w:r>
              <w:rPr>
                <w:rFonts w:ascii="Calibri" w:hAnsi="Calibri" w:eastAsia="宋体" w:cs="Times New Roman"/>
                <w:szCs w:val="21"/>
              </w:rPr>
              <w:t>负责门口警卫、安防监控室值守，大厅秩序维护、信刋/包裹收发、停车场管理、楼内安全定点巡视等。</w:t>
            </w:r>
          </w:p>
          <w:p w14:paraId="7B647584">
            <w:pPr>
              <w:adjustRightInd w:val="0"/>
              <w:snapToGrid w:val="0"/>
              <w:rPr>
                <w:rFonts w:ascii="Calibri" w:hAnsi="Calibri" w:eastAsia="宋体" w:cs="Times New Roman"/>
                <w:szCs w:val="21"/>
              </w:rPr>
            </w:pPr>
            <w:r>
              <w:rPr>
                <w:rFonts w:ascii="Calibri" w:hAnsi="Calibri" w:eastAsia="宋体" w:cs="Times New Roman"/>
                <w:szCs w:val="21"/>
              </w:rPr>
              <w:t>与采购人工作人员共同轮流值班</w:t>
            </w:r>
          </w:p>
        </w:tc>
        <w:tc>
          <w:tcPr>
            <w:tcW w:w="1404" w:type="dxa"/>
            <w:shd w:val="clear" w:color="auto" w:fill="auto"/>
            <w:vAlign w:val="center"/>
          </w:tcPr>
          <w:p w14:paraId="7488FBFC">
            <w:pPr>
              <w:adjustRightInd w:val="0"/>
              <w:snapToGrid w:val="0"/>
              <w:jc w:val="left"/>
              <w:rPr>
                <w:rFonts w:ascii="Calibri" w:hAnsi="Calibri" w:eastAsia="宋体" w:cs="Times New Roman"/>
                <w:szCs w:val="21"/>
              </w:rPr>
            </w:pPr>
            <w:r>
              <w:rPr>
                <w:rFonts w:ascii="Calibri" w:hAnsi="Calibri" w:eastAsia="宋体" w:cs="Times New Roman"/>
                <w:szCs w:val="21"/>
              </w:rPr>
              <w:t>24小时值守</w:t>
            </w:r>
          </w:p>
        </w:tc>
        <w:tc>
          <w:tcPr>
            <w:tcW w:w="3289" w:type="dxa"/>
            <w:shd w:val="clear" w:color="auto" w:fill="auto"/>
            <w:vAlign w:val="center"/>
          </w:tcPr>
          <w:p w14:paraId="2776368D">
            <w:pPr>
              <w:adjustRightInd w:val="0"/>
              <w:snapToGrid w:val="0"/>
              <w:rPr>
                <w:rFonts w:ascii="Calibri" w:hAnsi="Calibri" w:eastAsia="宋体" w:cs="Times New Roman"/>
                <w:szCs w:val="21"/>
              </w:rPr>
            </w:pPr>
            <w:r>
              <w:rPr>
                <w:rFonts w:ascii="Calibri" w:hAnsi="Calibri" w:eastAsia="宋体" w:cs="Times New Roman"/>
                <w:szCs w:val="21"/>
              </w:rPr>
              <w:t>男性，有工作经验，身体健康，责任心强。持公安机关盖章的保安员证上岗。</w:t>
            </w:r>
          </w:p>
        </w:tc>
        <w:tc>
          <w:tcPr>
            <w:tcW w:w="1118" w:type="dxa"/>
            <w:shd w:val="clear" w:color="auto" w:fill="auto"/>
            <w:vAlign w:val="center"/>
          </w:tcPr>
          <w:p w14:paraId="204190FB">
            <w:pPr>
              <w:adjustRightInd w:val="0"/>
              <w:snapToGrid w:val="0"/>
              <w:jc w:val="center"/>
              <w:rPr>
                <w:rFonts w:ascii="Calibri" w:hAnsi="Calibri" w:eastAsia="宋体" w:cs="Times New Roman"/>
                <w:szCs w:val="21"/>
              </w:rPr>
            </w:pPr>
            <w:r>
              <w:rPr>
                <w:rFonts w:ascii="Calibri" w:hAnsi="Calibri" w:eastAsia="宋体" w:cs="Times New Roman"/>
                <w:szCs w:val="21"/>
              </w:rPr>
              <w:t>否</w:t>
            </w:r>
          </w:p>
        </w:tc>
      </w:tr>
      <w:tr w14:paraId="4B254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36" w:type="dxa"/>
            <w:gridSpan w:val="2"/>
            <w:shd w:val="clear" w:color="auto" w:fill="auto"/>
            <w:vAlign w:val="center"/>
          </w:tcPr>
          <w:p w14:paraId="58E60AD4">
            <w:pPr>
              <w:adjustRightInd w:val="0"/>
              <w:snapToGrid w:val="0"/>
              <w:jc w:val="center"/>
              <w:rPr>
                <w:rFonts w:ascii="Calibri" w:hAnsi="Calibri" w:eastAsia="宋体" w:cs="Times New Roman"/>
                <w:szCs w:val="21"/>
              </w:rPr>
            </w:pPr>
            <w:r>
              <w:rPr>
                <w:rFonts w:ascii="Calibri" w:hAnsi="Calibri" w:eastAsia="宋体" w:cs="Times New Roman"/>
                <w:szCs w:val="21"/>
              </w:rPr>
              <w:t>合计</w:t>
            </w:r>
          </w:p>
        </w:tc>
        <w:tc>
          <w:tcPr>
            <w:tcW w:w="9229" w:type="dxa"/>
            <w:gridSpan w:val="5"/>
            <w:shd w:val="clear" w:color="auto" w:fill="auto"/>
            <w:vAlign w:val="center"/>
          </w:tcPr>
          <w:p w14:paraId="6931B9DB">
            <w:pPr>
              <w:adjustRightInd w:val="0"/>
              <w:snapToGrid w:val="0"/>
              <w:jc w:val="center"/>
              <w:rPr>
                <w:rFonts w:ascii="Calibri" w:hAnsi="Calibri" w:eastAsia="宋体" w:cs="Times New Roman"/>
                <w:szCs w:val="21"/>
              </w:rPr>
            </w:pPr>
            <w:r>
              <w:rPr>
                <w:rFonts w:ascii="Calibri" w:hAnsi="Calibri" w:eastAsia="宋体" w:cs="Times New Roman"/>
                <w:szCs w:val="21"/>
              </w:rPr>
              <w:t>14</w:t>
            </w:r>
          </w:p>
        </w:tc>
      </w:tr>
    </w:tbl>
    <w:p w14:paraId="7DE946E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2.宝平所人员配置</w:t>
      </w:r>
    </w:p>
    <w:tbl>
      <w:tblPr>
        <w:tblStyle w:val="23"/>
        <w:tblW w:w="10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163"/>
        <w:gridCol w:w="1752"/>
        <w:gridCol w:w="3388"/>
        <w:gridCol w:w="1189"/>
      </w:tblGrid>
      <w:tr w14:paraId="33566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2BECADED">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14E5F9B8">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6A6BF0F0">
            <w:pPr>
              <w:jc w:val="center"/>
              <w:rPr>
                <w:rFonts w:ascii="Calibri" w:hAnsi="Calibri" w:eastAsia="宋体" w:cs="Times New Roman"/>
                <w:b/>
                <w:szCs w:val="21"/>
              </w:rPr>
            </w:pPr>
            <w:r>
              <w:rPr>
                <w:rFonts w:ascii="Calibri" w:hAnsi="Calibri" w:eastAsia="宋体" w:cs="Times New Roman"/>
                <w:b/>
                <w:szCs w:val="21"/>
              </w:rPr>
              <w:t>人数</w:t>
            </w:r>
          </w:p>
        </w:tc>
        <w:tc>
          <w:tcPr>
            <w:tcW w:w="2163" w:type="dxa"/>
            <w:shd w:val="clear" w:color="auto" w:fill="auto"/>
            <w:vAlign w:val="center"/>
          </w:tcPr>
          <w:p w14:paraId="0802E5DF">
            <w:pPr>
              <w:jc w:val="center"/>
              <w:rPr>
                <w:rFonts w:ascii="Calibri" w:hAnsi="Calibri" w:eastAsia="宋体" w:cs="Times New Roman"/>
                <w:b/>
                <w:szCs w:val="21"/>
              </w:rPr>
            </w:pPr>
            <w:r>
              <w:rPr>
                <w:rFonts w:ascii="Calibri" w:hAnsi="Calibri" w:eastAsia="宋体" w:cs="Times New Roman"/>
                <w:b/>
                <w:szCs w:val="21"/>
              </w:rPr>
              <w:t>服务内容</w:t>
            </w:r>
          </w:p>
        </w:tc>
        <w:tc>
          <w:tcPr>
            <w:tcW w:w="1752" w:type="dxa"/>
            <w:shd w:val="clear" w:color="auto" w:fill="auto"/>
            <w:vAlign w:val="center"/>
          </w:tcPr>
          <w:p w14:paraId="0A3C6275">
            <w:pPr>
              <w:jc w:val="center"/>
              <w:rPr>
                <w:rFonts w:ascii="Calibri" w:hAnsi="Calibri" w:eastAsia="宋体" w:cs="Times New Roman"/>
                <w:b/>
                <w:szCs w:val="21"/>
              </w:rPr>
            </w:pPr>
            <w:r>
              <w:rPr>
                <w:rFonts w:ascii="Calibri" w:hAnsi="Calibri" w:eastAsia="宋体" w:cs="Times New Roman"/>
                <w:b/>
                <w:szCs w:val="21"/>
              </w:rPr>
              <w:t>工作时间</w:t>
            </w:r>
          </w:p>
        </w:tc>
        <w:tc>
          <w:tcPr>
            <w:tcW w:w="3388" w:type="dxa"/>
            <w:shd w:val="clear" w:color="auto" w:fill="auto"/>
            <w:vAlign w:val="center"/>
          </w:tcPr>
          <w:p w14:paraId="5C97F943">
            <w:pPr>
              <w:jc w:val="center"/>
              <w:rPr>
                <w:rFonts w:ascii="Calibri" w:hAnsi="Calibri" w:eastAsia="宋体" w:cs="Times New Roman"/>
                <w:b/>
                <w:szCs w:val="21"/>
              </w:rPr>
            </w:pPr>
            <w:r>
              <w:rPr>
                <w:rFonts w:ascii="Calibri" w:hAnsi="Calibri" w:eastAsia="宋体" w:cs="Times New Roman"/>
                <w:b/>
                <w:szCs w:val="21"/>
              </w:rPr>
              <w:t>人员要求</w:t>
            </w:r>
          </w:p>
        </w:tc>
        <w:tc>
          <w:tcPr>
            <w:tcW w:w="1189" w:type="dxa"/>
            <w:shd w:val="clear" w:color="auto" w:fill="auto"/>
            <w:vAlign w:val="center"/>
          </w:tcPr>
          <w:p w14:paraId="1E3D6DE9">
            <w:pPr>
              <w:jc w:val="center"/>
              <w:rPr>
                <w:rFonts w:ascii="Calibri" w:hAnsi="Calibri" w:eastAsia="宋体" w:cs="Times New Roman"/>
                <w:b/>
                <w:szCs w:val="21"/>
              </w:rPr>
            </w:pPr>
            <w:r>
              <w:rPr>
                <w:rFonts w:ascii="Calibri" w:hAnsi="Calibri" w:eastAsia="宋体" w:cs="Times New Roman"/>
                <w:b/>
                <w:szCs w:val="21"/>
              </w:rPr>
              <w:t>是否接受退休人员</w:t>
            </w:r>
          </w:p>
        </w:tc>
      </w:tr>
      <w:tr w14:paraId="7184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2B380A4E">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1D4683A0">
            <w:pPr>
              <w:jc w:val="center"/>
              <w:rPr>
                <w:rFonts w:ascii="Calibri" w:hAnsi="Calibri" w:eastAsia="宋体" w:cs="Times New Roman"/>
                <w:szCs w:val="21"/>
              </w:rPr>
            </w:pPr>
            <w:r>
              <w:rPr>
                <w:rFonts w:ascii="Calibri" w:hAnsi="Calibri" w:eastAsia="宋体" w:cs="Times New Roman"/>
                <w:szCs w:val="21"/>
              </w:rPr>
              <w:t>保洁员</w:t>
            </w:r>
          </w:p>
        </w:tc>
        <w:tc>
          <w:tcPr>
            <w:tcW w:w="662" w:type="dxa"/>
            <w:shd w:val="clear" w:color="auto" w:fill="auto"/>
            <w:vAlign w:val="center"/>
          </w:tcPr>
          <w:p w14:paraId="30CD40D8">
            <w:pPr>
              <w:jc w:val="center"/>
              <w:rPr>
                <w:rFonts w:ascii="Calibri" w:hAnsi="Calibri" w:eastAsia="宋体" w:cs="Times New Roman"/>
                <w:szCs w:val="21"/>
              </w:rPr>
            </w:pPr>
            <w:r>
              <w:rPr>
                <w:rFonts w:ascii="Calibri" w:hAnsi="Calibri" w:eastAsia="宋体" w:cs="Times New Roman"/>
                <w:szCs w:val="21"/>
              </w:rPr>
              <w:t>2</w:t>
            </w:r>
          </w:p>
        </w:tc>
        <w:tc>
          <w:tcPr>
            <w:tcW w:w="2163" w:type="dxa"/>
            <w:shd w:val="clear" w:color="auto" w:fill="auto"/>
            <w:vAlign w:val="center"/>
          </w:tcPr>
          <w:p w14:paraId="44121458">
            <w:pPr>
              <w:jc w:val="left"/>
              <w:rPr>
                <w:rFonts w:ascii="Calibri" w:hAnsi="Calibri" w:eastAsia="宋体" w:cs="Times New Roman"/>
                <w:szCs w:val="21"/>
              </w:rPr>
            </w:pPr>
            <w:r>
              <w:rPr>
                <w:rFonts w:ascii="Calibri" w:hAnsi="Calibri" w:eastAsia="宋体" w:cs="Times New Roman"/>
                <w:szCs w:val="21"/>
              </w:rPr>
              <w:t>1.负责内、外公共区域卫生清洁和值班室清洁。</w:t>
            </w:r>
          </w:p>
          <w:p w14:paraId="1D1E4AD5">
            <w:pPr>
              <w:jc w:val="left"/>
              <w:rPr>
                <w:rFonts w:ascii="Calibri" w:hAnsi="Calibri" w:eastAsia="宋体" w:cs="Times New Roman"/>
                <w:szCs w:val="21"/>
              </w:rPr>
            </w:pPr>
            <w:r>
              <w:rPr>
                <w:rFonts w:ascii="Calibri" w:hAnsi="Calibri" w:eastAsia="宋体" w:cs="Times New Roman"/>
                <w:szCs w:val="21"/>
              </w:rPr>
              <w:t>2.负责领导办公室及会议室卫生清洁。</w:t>
            </w:r>
          </w:p>
        </w:tc>
        <w:tc>
          <w:tcPr>
            <w:tcW w:w="1752" w:type="dxa"/>
            <w:shd w:val="clear" w:color="auto" w:fill="auto"/>
            <w:vAlign w:val="center"/>
          </w:tcPr>
          <w:p w14:paraId="25BB3742">
            <w:pPr>
              <w:jc w:val="center"/>
              <w:rPr>
                <w:rFonts w:ascii="Calibri" w:hAnsi="Calibri" w:eastAsia="宋体" w:cs="Times New Roman"/>
                <w:szCs w:val="21"/>
              </w:rPr>
            </w:pPr>
            <w:r>
              <w:rPr>
                <w:rFonts w:ascii="Calibri" w:hAnsi="Calibri" w:eastAsia="宋体" w:cs="Times New Roman"/>
                <w:szCs w:val="21"/>
              </w:rPr>
              <w:t>每周5日</w:t>
            </w:r>
          </w:p>
          <w:p w14:paraId="6F70AD9C">
            <w:pPr>
              <w:jc w:val="center"/>
              <w:rPr>
                <w:rFonts w:ascii="Calibri" w:hAnsi="Calibri" w:eastAsia="宋体" w:cs="Times New Roman"/>
                <w:szCs w:val="21"/>
              </w:rPr>
            </w:pPr>
            <w:r>
              <w:rPr>
                <w:rFonts w:ascii="Calibri" w:hAnsi="Calibri" w:eastAsia="宋体" w:cs="Times New Roman"/>
                <w:szCs w:val="21"/>
              </w:rPr>
              <w:t>每日8小时</w:t>
            </w:r>
          </w:p>
        </w:tc>
        <w:tc>
          <w:tcPr>
            <w:tcW w:w="3388" w:type="dxa"/>
            <w:shd w:val="clear" w:color="auto" w:fill="auto"/>
            <w:vAlign w:val="center"/>
          </w:tcPr>
          <w:p w14:paraId="7FBA128A">
            <w:pPr>
              <w:jc w:val="left"/>
              <w:rPr>
                <w:rFonts w:ascii="Calibri" w:hAnsi="Calibri" w:eastAsia="宋体" w:cs="Times New Roman"/>
                <w:szCs w:val="21"/>
              </w:rPr>
            </w:pPr>
            <w:r>
              <w:rPr>
                <w:rFonts w:ascii="Calibri" w:hAnsi="Calibri" w:eastAsia="宋体" w:cs="Times New Roman"/>
                <w:szCs w:val="21"/>
              </w:rPr>
              <w:t>55周岁或以下，女性，工作规范，服务主动；细致周到的完成保洁工作，有相关从业经验。</w:t>
            </w:r>
          </w:p>
        </w:tc>
        <w:tc>
          <w:tcPr>
            <w:tcW w:w="1189" w:type="dxa"/>
            <w:shd w:val="clear" w:color="auto" w:fill="auto"/>
            <w:vAlign w:val="center"/>
          </w:tcPr>
          <w:p w14:paraId="5A58F538">
            <w:pPr>
              <w:jc w:val="center"/>
              <w:rPr>
                <w:rFonts w:ascii="Calibri" w:hAnsi="Calibri" w:eastAsia="宋体" w:cs="Times New Roman"/>
                <w:szCs w:val="21"/>
              </w:rPr>
            </w:pPr>
            <w:r>
              <w:rPr>
                <w:rFonts w:ascii="Calibri" w:hAnsi="Calibri" w:eastAsia="宋体" w:cs="Times New Roman"/>
                <w:szCs w:val="21"/>
              </w:rPr>
              <w:t>是</w:t>
            </w:r>
          </w:p>
        </w:tc>
      </w:tr>
      <w:tr w14:paraId="26E8E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687" w:type="dxa"/>
            <w:shd w:val="clear" w:color="auto" w:fill="auto"/>
            <w:vAlign w:val="center"/>
          </w:tcPr>
          <w:p w14:paraId="482051D0">
            <w:pPr>
              <w:jc w:val="center"/>
              <w:rPr>
                <w:rFonts w:ascii="Calibri" w:hAnsi="Calibri" w:eastAsia="宋体" w:cs="Times New Roman"/>
                <w:szCs w:val="21"/>
              </w:rPr>
            </w:pPr>
            <w:r>
              <w:rPr>
                <w:rFonts w:ascii="Calibri" w:hAnsi="Calibri" w:eastAsia="宋体" w:cs="Times New Roman"/>
                <w:szCs w:val="21"/>
              </w:rPr>
              <w:t>2</w:t>
            </w:r>
          </w:p>
        </w:tc>
        <w:tc>
          <w:tcPr>
            <w:tcW w:w="849" w:type="dxa"/>
            <w:shd w:val="clear" w:color="auto" w:fill="auto"/>
            <w:vAlign w:val="center"/>
          </w:tcPr>
          <w:p w14:paraId="540BDBD5">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026B6FFE">
            <w:pPr>
              <w:jc w:val="center"/>
              <w:rPr>
                <w:rFonts w:ascii="Calibri" w:hAnsi="Calibri" w:eastAsia="宋体" w:cs="Times New Roman"/>
                <w:szCs w:val="21"/>
              </w:rPr>
            </w:pPr>
            <w:r>
              <w:rPr>
                <w:rFonts w:ascii="Calibri" w:hAnsi="Calibri" w:eastAsia="宋体" w:cs="Times New Roman"/>
                <w:szCs w:val="21"/>
              </w:rPr>
              <w:t>1</w:t>
            </w:r>
          </w:p>
        </w:tc>
        <w:tc>
          <w:tcPr>
            <w:tcW w:w="2163" w:type="dxa"/>
            <w:shd w:val="clear" w:color="auto" w:fill="auto"/>
            <w:vAlign w:val="center"/>
          </w:tcPr>
          <w:p w14:paraId="2334E0B7">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752" w:type="dxa"/>
            <w:shd w:val="clear" w:color="auto" w:fill="auto"/>
            <w:vAlign w:val="center"/>
          </w:tcPr>
          <w:p w14:paraId="6F13569C">
            <w:pPr>
              <w:jc w:val="center"/>
              <w:rPr>
                <w:rFonts w:ascii="Calibri" w:hAnsi="Calibri" w:eastAsia="宋体" w:cs="Times New Roman"/>
                <w:szCs w:val="21"/>
              </w:rPr>
            </w:pPr>
            <w:r>
              <w:rPr>
                <w:rFonts w:ascii="Calibri" w:hAnsi="Calibri" w:eastAsia="宋体" w:cs="Times New Roman"/>
                <w:szCs w:val="21"/>
              </w:rPr>
              <w:t>每周6日</w:t>
            </w:r>
          </w:p>
          <w:p w14:paraId="2C52D94C">
            <w:pPr>
              <w:jc w:val="center"/>
              <w:rPr>
                <w:rFonts w:ascii="Calibri" w:hAnsi="Calibri" w:eastAsia="宋体" w:cs="Times New Roman"/>
                <w:szCs w:val="21"/>
              </w:rPr>
            </w:pPr>
            <w:r>
              <w:rPr>
                <w:rFonts w:ascii="Calibri" w:hAnsi="Calibri" w:eastAsia="宋体" w:cs="Times New Roman"/>
                <w:szCs w:val="21"/>
              </w:rPr>
              <w:t>每日8小时</w:t>
            </w:r>
          </w:p>
        </w:tc>
        <w:tc>
          <w:tcPr>
            <w:tcW w:w="3388" w:type="dxa"/>
            <w:shd w:val="clear" w:color="auto" w:fill="auto"/>
            <w:vAlign w:val="center"/>
          </w:tcPr>
          <w:p w14:paraId="507D76D7">
            <w:pPr>
              <w:jc w:val="left"/>
              <w:rPr>
                <w:rFonts w:ascii="Calibri" w:hAnsi="Calibri" w:eastAsia="宋体" w:cs="Times New Roman"/>
                <w:szCs w:val="21"/>
              </w:rPr>
            </w:pPr>
            <w:r>
              <w:rPr>
                <w:rFonts w:ascii="Calibri" w:hAnsi="Calibri" w:eastAsia="宋体" w:cs="Times New Roman"/>
                <w:szCs w:val="21"/>
              </w:rPr>
              <w:t>男性，有工作经验，身体健康，责任心强。</w:t>
            </w:r>
          </w:p>
        </w:tc>
        <w:tc>
          <w:tcPr>
            <w:tcW w:w="1189" w:type="dxa"/>
            <w:shd w:val="clear" w:color="auto" w:fill="auto"/>
            <w:vAlign w:val="center"/>
          </w:tcPr>
          <w:p w14:paraId="717262DE">
            <w:pPr>
              <w:jc w:val="center"/>
              <w:rPr>
                <w:rFonts w:ascii="Calibri" w:hAnsi="Calibri" w:eastAsia="宋体" w:cs="Times New Roman"/>
                <w:szCs w:val="21"/>
              </w:rPr>
            </w:pPr>
            <w:r>
              <w:rPr>
                <w:rFonts w:ascii="Calibri" w:hAnsi="Calibri" w:eastAsia="宋体" w:cs="Times New Roman"/>
                <w:szCs w:val="21"/>
              </w:rPr>
              <w:t>否</w:t>
            </w:r>
          </w:p>
        </w:tc>
      </w:tr>
      <w:tr w14:paraId="6850D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536" w:type="dxa"/>
            <w:gridSpan w:val="2"/>
            <w:shd w:val="clear" w:color="auto" w:fill="auto"/>
            <w:vAlign w:val="center"/>
          </w:tcPr>
          <w:p w14:paraId="58FA4520">
            <w:pPr>
              <w:jc w:val="center"/>
              <w:rPr>
                <w:rFonts w:ascii="Calibri" w:hAnsi="Calibri" w:eastAsia="宋体" w:cs="Times New Roman"/>
                <w:szCs w:val="21"/>
              </w:rPr>
            </w:pPr>
            <w:r>
              <w:rPr>
                <w:rFonts w:ascii="Calibri" w:hAnsi="Calibri" w:eastAsia="宋体" w:cs="Times New Roman"/>
                <w:szCs w:val="21"/>
              </w:rPr>
              <w:t>合计</w:t>
            </w:r>
          </w:p>
        </w:tc>
        <w:tc>
          <w:tcPr>
            <w:tcW w:w="9154" w:type="dxa"/>
            <w:gridSpan w:val="5"/>
            <w:shd w:val="clear" w:color="auto" w:fill="auto"/>
            <w:vAlign w:val="center"/>
          </w:tcPr>
          <w:p w14:paraId="2CF1D66C">
            <w:pPr>
              <w:jc w:val="center"/>
              <w:rPr>
                <w:rFonts w:ascii="Calibri" w:hAnsi="Calibri" w:eastAsia="宋体" w:cs="Times New Roman"/>
                <w:szCs w:val="21"/>
              </w:rPr>
            </w:pPr>
            <w:r>
              <w:rPr>
                <w:rFonts w:ascii="Calibri" w:hAnsi="Calibri" w:eastAsia="宋体" w:cs="Times New Roman"/>
                <w:szCs w:val="21"/>
              </w:rPr>
              <w:t>3</w:t>
            </w:r>
          </w:p>
        </w:tc>
      </w:tr>
    </w:tbl>
    <w:p w14:paraId="58F5911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3.钰华所人员配置</w:t>
      </w:r>
    </w:p>
    <w:tbl>
      <w:tblPr>
        <w:tblStyle w:val="23"/>
        <w:tblW w:w="10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538"/>
        <w:gridCol w:w="1377"/>
        <w:gridCol w:w="3388"/>
        <w:gridCol w:w="1189"/>
      </w:tblGrid>
      <w:tr w14:paraId="1CAE5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0E3DE843">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51FFFEBB">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78774BD3">
            <w:pPr>
              <w:jc w:val="center"/>
              <w:rPr>
                <w:rFonts w:ascii="Calibri" w:hAnsi="Calibri" w:eastAsia="宋体" w:cs="Times New Roman"/>
                <w:b/>
                <w:szCs w:val="21"/>
              </w:rPr>
            </w:pPr>
            <w:r>
              <w:rPr>
                <w:rFonts w:ascii="Calibri" w:hAnsi="Calibri" w:eastAsia="宋体" w:cs="Times New Roman"/>
                <w:b/>
                <w:szCs w:val="21"/>
              </w:rPr>
              <w:t>人数</w:t>
            </w:r>
          </w:p>
        </w:tc>
        <w:tc>
          <w:tcPr>
            <w:tcW w:w="2538" w:type="dxa"/>
            <w:shd w:val="clear" w:color="auto" w:fill="auto"/>
            <w:vAlign w:val="center"/>
          </w:tcPr>
          <w:p w14:paraId="41D5F8D7">
            <w:pPr>
              <w:jc w:val="center"/>
              <w:rPr>
                <w:rFonts w:ascii="Calibri" w:hAnsi="Calibri" w:eastAsia="宋体" w:cs="Times New Roman"/>
                <w:b/>
                <w:szCs w:val="21"/>
              </w:rPr>
            </w:pPr>
            <w:r>
              <w:rPr>
                <w:rFonts w:ascii="Calibri" w:hAnsi="Calibri" w:eastAsia="宋体" w:cs="Times New Roman"/>
                <w:b/>
                <w:szCs w:val="21"/>
              </w:rPr>
              <w:t>服务内容</w:t>
            </w:r>
          </w:p>
        </w:tc>
        <w:tc>
          <w:tcPr>
            <w:tcW w:w="1377" w:type="dxa"/>
            <w:shd w:val="clear" w:color="auto" w:fill="auto"/>
            <w:vAlign w:val="center"/>
          </w:tcPr>
          <w:p w14:paraId="18A9E6C2">
            <w:pPr>
              <w:jc w:val="center"/>
              <w:rPr>
                <w:rFonts w:ascii="Calibri" w:hAnsi="Calibri" w:eastAsia="宋体" w:cs="Times New Roman"/>
                <w:b/>
                <w:szCs w:val="21"/>
              </w:rPr>
            </w:pPr>
            <w:r>
              <w:rPr>
                <w:rFonts w:ascii="Calibri" w:hAnsi="Calibri" w:eastAsia="宋体" w:cs="Times New Roman"/>
                <w:b/>
                <w:szCs w:val="21"/>
              </w:rPr>
              <w:t>工作时间</w:t>
            </w:r>
          </w:p>
        </w:tc>
        <w:tc>
          <w:tcPr>
            <w:tcW w:w="3388" w:type="dxa"/>
            <w:shd w:val="clear" w:color="auto" w:fill="auto"/>
            <w:vAlign w:val="center"/>
          </w:tcPr>
          <w:p w14:paraId="4D01C75D">
            <w:pPr>
              <w:jc w:val="center"/>
              <w:rPr>
                <w:rFonts w:ascii="Calibri" w:hAnsi="Calibri" w:eastAsia="宋体" w:cs="Times New Roman"/>
                <w:b/>
                <w:szCs w:val="21"/>
              </w:rPr>
            </w:pPr>
            <w:r>
              <w:rPr>
                <w:rFonts w:ascii="Calibri" w:hAnsi="Calibri" w:eastAsia="宋体" w:cs="Times New Roman"/>
                <w:b/>
                <w:szCs w:val="21"/>
              </w:rPr>
              <w:t>人员要求</w:t>
            </w:r>
          </w:p>
        </w:tc>
        <w:tc>
          <w:tcPr>
            <w:tcW w:w="1189" w:type="dxa"/>
            <w:shd w:val="clear" w:color="auto" w:fill="auto"/>
            <w:vAlign w:val="center"/>
          </w:tcPr>
          <w:p w14:paraId="23CDFEB6">
            <w:pPr>
              <w:jc w:val="center"/>
              <w:rPr>
                <w:rFonts w:ascii="Calibri" w:hAnsi="Calibri" w:eastAsia="宋体" w:cs="Times New Roman"/>
                <w:b/>
                <w:szCs w:val="21"/>
              </w:rPr>
            </w:pPr>
            <w:r>
              <w:rPr>
                <w:rFonts w:ascii="Calibri" w:hAnsi="Calibri" w:eastAsia="宋体" w:cs="Times New Roman"/>
                <w:b/>
                <w:szCs w:val="21"/>
              </w:rPr>
              <w:t>是否接受退休人员</w:t>
            </w:r>
          </w:p>
        </w:tc>
      </w:tr>
      <w:tr w14:paraId="6B59B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65C541CA">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64235F92">
            <w:pPr>
              <w:jc w:val="center"/>
              <w:rPr>
                <w:rFonts w:ascii="Calibri" w:hAnsi="Calibri" w:eastAsia="宋体" w:cs="Times New Roman"/>
                <w:szCs w:val="21"/>
              </w:rPr>
            </w:pPr>
            <w:r>
              <w:rPr>
                <w:rFonts w:ascii="Calibri" w:hAnsi="Calibri" w:eastAsia="宋体" w:cs="Times New Roman"/>
                <w:szCs w:val="21"/>
              </w:rPr>
              <w:t>保洁员</w:t>
            </w:r>
          </w:p>
        </w:tc>
        <w:tc>
          <w:tcPr>
            <w:tcW w:w="662" w:type="dxa"/>
            <w:shd w:val="clear" w:color="auto" w:fill="auto"/>
            <w:vAlign w:val="center"/>
          </w:tcPr>
          <w:p w14:paraId="51C74934">
            <w:pPr>
              <w:jc w:val="center"/>
              <w:rPr>
                <w:rFonts w:ascii="Calibri" w:hAnsi="Calibri" w:eastAsia="宋体" w:cs="Times New Roman"/>
                <w:szCs w:val="21"/>
              </w:rPr>
            </w:pPr>
            <w:r>
              <w:rPr>
                <w:rFonts w:ascii="Calibri" w:hAnsi="Calibri" w:eastAsia="宋体" w:cs="Times New Roman"/>
                <w:szCs w:val="21"/>
              </w:rPr>
              <w:t>1</w:t>
            </w:r>
          </w:p>
        </w:tc>
        <w:tc>
          <w:tcPr>
            <w:tcW w:w="2538" w:type="dxa"/>
            <w:shd w:val="clear" w:color="auto" w:fill="auto"/>
            <w:vAlign w:val="center"/>
          </w:tcPr>
          <w:p w14:paraId="1BF55E5F">
            <w:pPr>
              <w:jc w:val="left"/>
              <w:rPr>
                <w:rFonts w:ascii="Calibri" w:hAnsi="Calibri" w:eastAsia="宋体" w:cs="Times New Roman"/>
                <w:szCs w:val="21"/>
              </w:rPr>
            </w:pPr>
            <w:r>
              <w:rPr>
                <w:rFonts w:ascii="Calibri" w:hAnsi="Calibri" w:eastAsia="宋体" w:cs="Times New Roman"/>
                <w:szCs w:val="21"/>
              </w:rPr>
              <w:t>1.负责内、外公共区域卫生清洁和值班室清洁。</w:t>
            </w:r>
          </w:p>
          <w:p w14:paraId="748EEA87">
            <w:pPr>
              <w:jc w:val="left"/>
              <w:rPr>
                <w:rFonts w:ascii="Calibri" w:hAnsi="Calibri" w:eastAsia="宋体" w:cs="Times New Roman"/>
                <w:szCs w:val="21"/>
              </w:rPr>
            </w:pPr>
            <w:r>
              <w:rPr>
                <w:rFonts w:ascii="Calibri" w:hAnsi="Calibri" w:eastAsia="宋体" w:cs="Times New Roman"/>
                <w:szCs w:val="21"/>
              </w:rPr>
              <w:t>2.负责领导办公室及会议室卫生清洁。</w:t>
            </w:r>
          </w:p>
        </w:tc>
        <w:tc>
          <w:tcPr>
            <w:tcW w:w="1377" w:type="dxa"/>
            <w:shd w:val="clear" w:color="auto" w:fill="auto"/>
            <w:vAlign w:val="center"/>
          </w:tcPr>
          <w:p w14:paraId="1803870A">
            <w:pPr>
              <w:jc w:val="center"/>
              <w:rPr>
                <w:rFonts w:ascii="Calibri" w:hAnsi="Calibri" w:eastAsia="宋体" w:cs="Times New Roman"/>
                <w:szCs w:val="21"/>
              </w:rPr>
            </w:pPr>
            <w:r>
              <w:rPr>
                <w:rFonts w:ascii="Calibri" w:hAnsi="Calibri" w:eastAsia="宋体" w:cs="Times New Roman"/>
                <w:szCs w:val="21"/>
              </w:rPr>
              <w:t>每周5日</w:t>
            </w:r>
          </w:p>
          <w:p w14:paraId="12DA269D">
            <w:pPr>
              <w:jc w:val="center"/>
              <w:rPr>
                <w:rFonts w:ascii="Calibri" w:hAnsi="Calibri" w:eastAsia="宋体" w:cs="Times New Roman"/>
                <w:szCs w:val="21"/>
              </w:rPr>
            </w:pPr>
            <w:r>
              <w:rPr>
                <w:rFonts w:ascii="Calibri" w:hAnsi="Calibri" w:eastAsia="宋体" w:cs="Times New Roman"/>
                <w:szCs w:val="21"/>
              </w:rPr>
              <w:t>每日8小时</w:t>
            </w:r>
          </w:p>
        </w:tc>
        <w:tc>
          <w:tcPr>
            <w:tcW w:w="3388" w:type="dxa"/>
            <w:shd w:val="clear" w:color="auto" w:fill="auto"/>
            <w:vAlign w:val="center"/>
          </w:tcPr>
          <w:p w14:paraId="39459BFA">
            <w:pPr>
              <w:jc w:val="left"/>
              <w:rPr>
                <w:rFonts w:ascii="Calibri" w:hAnsi="Calibri" w:eastAsia="宋体" w:cs="Times New Roman"/>
                <w:szCs w:val="21"/>
              </w:rPr>
            </w:pPr>
            <w:r>
              <w:rPr>
                <w:rFonts w:ascii="Calibri" w:hAnsi="Calibri" w:eastAsia="宋体" w:cs="Times New Roman"/>
                <w:szCs w:val="21"/>
              </w:rPr>
              <w:t>55周岁或以下，女性，工作规范，服务主动；细致周到的完成保洁工作，有相关从业经验。</w:t>
            </w:r>
          </w:p>
        </w:tc>
        <w:tc>
          <w:tcPr>
            <w:tcW w:w="1189" w:type="dxa"/>
            <w:shd w:val="clear" w:color="auto" w:fill="auto"/>
            <w:vAlign w:val="center"/>
          </w:tcPr>
          <w:p w14:paraId="43A7B7DB">
            <w:pPr>
              <w:jc w:val="center"/>
              <w:rPr>
                <w:rFonts w:ascii="Calibri" w:hAnsi="Calibri" w:eastAsia="宋体" w:cs="Times New Roman"/>
                <w:szCs w:val="21"/>
              </w:rPr>
            </w:pPr>
            <w:r>
              <w:rPr>
                <w:rFonts w:ascii="Calibri" w:hAnsi="Calibri" w:eastAsia="宋体" w:cs="Times New Roman"/>
                <w:szCs w:val="21"/>
              </w:rPr>
              <w:t>是</w:t>
            </w:r>
          </w:p>
        </w:tc>
      </w:tr>
      <w:tr w14:paraId="02B7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687" w:type="dxa"/>
            <w:shd w:val="clear" w:color="auto" w:fill="auto"/>
            <w:vAlign w:val="center"/>
          </w:tcPr>
          <w:p w14:paraId="5C70937D">
            <w:pPr>
              <w:jc w:val="center"/>
              <w:rPr>
                <w:rFonts w:ascii="Calibri" w:hAnsi="Calibri" w:eastAsia="宋体" w:cs="Times New Roman"/>
                <w:szCs w:val="21"/>
              </w:rPr>
            </w:pPr>
            <w:r>
              <w:rPr>
                <w:rFonts w:ascii="Calibri" w:hAnsi="Calibri" w:eastAsia="宋体" w:cs="Times New Roman"/>
                <w:szCs w:val="21"/>
              </w:rPr>
              <w:t>2</w:t>
            </w:r>
          </w:p>
        </w:tc>
        <w:tc>
          <w:tcPr>
            <w:tcW w:w="849" w:type="dxa"/>
            <w:shd w:val="clear" w:color="auto" w:fill="auto"/>
            <w:vAlign w:val="center"/>
          </w:tcPr>
          <w:p w14:paraId="48754116">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548674E0">
            <w:pPr>
              <w:jc w:val="center"/>
              <w:rPr>
                <w:rFonts w:ascii="Calibri" w:hAnsi="Calibri" w:eastAsia="宋体" w:cs="Times New Roman"/>
                <w:szCs w:val="21"/>
              </w:rPr>
            </w:pPr>
            <w:r>
              <w:rPr>
                <w:rFonts w:ascii="Calibri" w:hAnsi="Calibri" w:eastAsia="宋体" w:cs="Times New Roman"/>
                <w:szCs w:val="21"/>
              </w:rPr>
              <w:t>1</w:t>
            </w:r>
          </w:p>
        </w:tc>
        <w:tc>
          <w:tcPr>
            <w:tcW w:w="2538" w:type="dxa"/>
            <w:shd w:val="clear" w:color="auto" w:fill="auto"/>
            <w:vAlign w:val="center"/>
          </w:tcPr>
          <w:p w14:paraId="5A839218">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377" w:type="dxa"/>
            <w:shd w:val="clear" w:color="auto" w:fill="auto"/>
            <w:vAlign w:val="center"/>
          </w:tcPr>
          <w:p w14:paraId="60E7DC92">
            <w:pPr>
              <w:jc w:val="center"/>
              <w:rPr>
                <w:rFonts w:ascii="Calibri" w:hAnsi="Calibri" w:eastAsia="宋体" w:cs="Times New Roman"/>
                <w:szCs w:val="21"/>
              </w:rPr>
            </w:pPr>
            <w:r>
              <w:rPr>
                <w:rFonts w:ascii="Calibri" w:hAnsi="Calibri" w:eastAsia="宋体" w:cs="Times New Roman"/>
                <w:szCs w:val="21"/>
              </w:rPr>
              <w:t>每周6日</w:t>
            </w:r>
          </w:p>
          <w:p w14:paraId="6C680236">
            <w:pPr>
              <w:jc w:val="center"/>
              <w:rPr>
                <w:rFonts w:ascii="Calibri" w:hAnsi="Calibri" w:eastAsia="宋体" w:cs="Times New Roman"/>
                <w:szCs w:val="21"/>
              </w:rPr>
            </w:pPr>
            <w:r>
              <w:rPr>
                <w:rFonts w:ascii="Calibri" w:hAnsi="Calibri" w:eastAsia="宋体" w:cs="Times New Roman"/>
                <w:szCs w:val="21"/>
              </w:rPr>
              <w:t>每日8小时</w:t>
            </w:r>
          </w:p>
        </w:tc>
        <w:tc>
          <w:tcPr>
            <w:tcW w:w="3388" w:type="dxa"/>
            <w:shd w:val="clear" w:color="auto" w:fill="auto"/>
            <w:vAlign w:val="center"/>
          </w:tcPr>
          <w:p w14:paraId="51D4029C">
            <w:pPr>
              <w:jc w:val="left"/>
              <w:rPr>
                <w:rFonts w:ascii="Calibri" w:hAnsi="Calibri" w:eastAsia="宋体" w:cs="Times New Roman"/>
                <w:szCs w:val="21"/>
              </w:rPr>
            </w:pPr>
            <w:r>
              <w:rPr>
                <w:rFonts w:ascii="Calibri" w:hAnsi="Calibri" w:eastAsia="宋体" w:cs="Times New Roman"/>
                <w:szCs w:val="21"/>
              </w:rPr>
              <w:t>男性，有工作经验，身体健康，责任心强。</w:t>
            </w:r>
          </w:p>
        </w:tc>
        <w:tc>
          <w:tcPr>
            <w:tcW w:w="1189" w:type="dxa"/>
            <w:shd w:val="clear" w:color="auto" w:fill="auto"/>
            <w:vAlign w:val="center"/>
          </w:tcPr>
          <w:p w14:paraId="05EB5757">
            <w:pPr>
              <w:jc w:val="center"/>
              <w:rPr>
                <w:rFonts w:ascii="Calibri" w:hAnsi="Calibri" w:eastAsia="宋体" w:cs="Times New Roman"/>
                <w:szCs w:val="21"/>
              </w:rPr>
            </w:pPr>
            <w:r>
              <w:rPr>
                <w:rFonts w:ascii="Calibri" w:hAnsi="Calibri" w:eastAsia="宋体" w:cs="Times New Roman"/>
                <w:szCs w:val="21"/>
              </w:rPr>
              <w:t>否</w:t>
            </w:r>
          </w:p>
        </w:tc>
      </w:tr>
      <w:tr w14:paraId="5440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536" w:type="dxa"/>
            <w:gridSpan w:val="2"/>
            <w:shd w:val="clear" w:color="auto" w:fill="auto"/>
            <w:vAlign w:val="center"/>
          </w:tcPr>
          <w:p w14:paraId="40DB1DEF">
            <w:pPr>
              <w:jc w:val="center"/>
              <w:rPr>
                <w:rFonts w:ascii="Calibri" w:hAnsi="Calibri" w:eastAsia="宋体" w:cs="Times New Roman"/>
                <w:szCs w:val="21"/>
              </w:rPr>
            </w:pPr>
            <w:r>
              <w:rPr>
                <w:rFonts w:ascii="Calibri" w:hAnsi="Calibri" w:eastAsia="宋体" w:cs="Times New Roman"/>
                <w:szCs w:val="21"/>
              </w:rPr>
              <w:t>合计</w:t>
            </w:r>
          </w:p>
        </w:tc>
        <w:tc>
          <w:tcPr>
            <w:tcW w:w="9154" w:type="dxa"/>
            <w:gridSpan w:val="5"/>
            <w:shd w:val="clear" w:color="auto" w:fill="auto"/>
            <w:vAlign w:val="center"/>
          </w:tcPr>
          <w:p w14:paraId="0BBD4CA1">
            <w:pPr>
              <w:jc w:val="center"/>
              <w:rPr>
                <w:rFonts w:ascii="Calibri" w:hAnsi="Calibri" w:eastAsia="宋体" w:cs="Times New Roman"/>
                <w:szCs w:val="21"/>
              </w:rPr>
            </w:pPr>
            <w:r>
              <w:rPr>
                <w:rFonts w:ascii="Calibri" w:hAnsi="Calibri" w:eastAsia="宋体" w:cs="Times New Roman"/>
                <w:szCs w:val="21"/>
              </w:rPr>
              <w:t>2</w:t>
            </w:r>
          </w:p>
        </w:tc>
      </w:tr>
    </w:tbl>
    <w:p w14:paraId="0360E92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4.大口屯所人员配置</w:t>
      </w:r>
    </w:p>
    <w:tbl>
      <w:tblPr>
        <w:tblStyle w:val="23"/>
        <w:tblW w:w="10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520"/>
        <w:gridCol w:w="1395"/>
        <w:gridCol w:w="2857"/>
        <w:gridCol w:w="1228"/>
      </w:tblGrid>
      <w:tr w14:paraId="5595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1AB96100">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5D5A77D7">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3624F4C9">
            <w:pPr>
              <w:jc w:val="center"/>
              <w:rPr>
                <w:rFonts w:ascii="Calibri" w:hAnsi="Calibri" w:eastAsia="宋体" w:cs="Times New Roman"/>
                <w:b/>
                <w:szCs w:val="21"/>
              </w:rPr>
            </w:pPr>
            <w:r>
              <w:rPr>
                <w:rFonts w:ascii="Calibri" w:hAnsi="Calibri" w:eastAsia="宋体" w:cs="Times New Roman"/>
                <w:b/>
                <w:szCs w:val="21"/>
              </w:rPr>
              <w:t>人数</w:t>
            </w:r>
          </w:p>
        </w:tc>
        <w:tc>
          <w:tcPr>
            <w:tcW w:w="2520" w:type="dxa"/>
            <w:shd w:val="clear" w:color="auto" w:fill="auto"/>
            <w:vAlign w:val="center"/>
          </w:tcPr>
          <w:p w14:paraId="678A0A5B">
            <w:pPr>
              <w:jc w:val="center"/>
              <w:rPr>
                <w:rFonts w:ascii="Calibri" w:hAnsi="Calibri" w:eastAsia="宋体" w:cs="Times New Roman"/>
                <w:b/>
                <w:szCs w:val="21"/>
              </w:rPr>
            </w:pPr>
            <w:r>
              <w:rPr>
                <w:rFonts w:ascii="Calibri" w:hAnsi="Calibri" w:eastAsia="宋体" w:cs="Times New Roman"/>
                <w:b/>
                <w:szCs w:val="21"/>
              </w:rPr>
              <w:t>服务内容</w:t>
            </w:r>
          </w:p>
        </w:tc>
        <w:tc>
          <w:tcPr>
            <w:tcW w:w="1395" w:type="dxa"/>
            <w:shd w:val="clear" w:color="auto" w:fill="auto"/>
            <w:vAlign w:val="center"/>
          </w:tcPr>
          <w:p w14:paraId="3E1A91D5">
            <w:pPr>
              <w:jc w:val="center"/>
              <w:rPr>
                <w:rFonts w:ascii="Calibri" w:hAnsi="Calibri" w:eastAsia="宋体" w:cs="Times New Roman"/>
                <w:b/>
                <w:szCs w:val="21"/>
              </w:rPr>
            </w:pPr>
            <w:r>
              <w:rPr>
                <w:rFonts w:ascii="Calibri" w:hAnsi="Calibri" w:eastAsia="宋体" w:cs="Times New Roman"/>
                <w:b/>
                <w:szCs w:val="21"/>
              </w:rPr>
              <w:t>工作时间</w:t>
            </w:r>
          </w:p>
        </w:tc>
        <w:tc>
          <w:tcPr>
            <w:tcW w:w="2857" w:type="dxa"/>
            <w:shd w:val="clear" w:color="auto" w:fill="auto"/>
            <w:vAlign w:val="center"/>
          </w:tcPr>
          <w:p w14:paraId="3F09C508">
            <w:pPr>
              <w:jc w:val="center"/>
              <w:rPr>
                <w:rFonts w:ascii="Calibri" w:hAnsi="Calibri" w:eastAsia="宋体" w:cs="Times New Roman"/>
                <w:b/>
                <w:szCs w:val="21"/>
              </w:rPr>
            </w:pPr>
            <w:r>
              <w:rPr>
                <w:rFonts w:ascii="Calibri" w:hAnsi="Calibri" w:eastAsia="宋体" w:cs="Times New Roman"/>
                <w:b/>
                <w:szCs w:val="21"/>
              </w:rPr>
              <w:t>人员要求</w:t>
            </w:r>
          </w:p>
        </w:tc>
        <w:tc>
          <w:tcPr>
            <w:tcW w:w="1228" w:type="dxa"/>
            <w:shd w:val="clear" w:color="auto" w:fill="auto"/>
            <w:vAlign w:val="center"/>
          </w:tcPr>
          <w:p w14:paraId="05CA072A">
            <w:pPr>
              <w:jc w:val="center"/>
              <w:rPr>
                <w:rFonts w:ascii="Calibri" w:hAnsi="Calibri" w:eastAsia="宋体" w:cs="Times New Roman"/>
                <w:b/>
                <w:szCs w:val="21"/>
              </w:rPr>
            </w:pPr>
            <w:r>
              <w:rPr>
                <w:rFonts w:ascii="Calibri" w:hAnsi="Calibri" w:eastAsia="宋体" w:cs="Times New Roman"/>
                <w:b/>
                <w:szCs w:val="21"/>
              </w:rPr>
              <w:t>是否接受退休人员</w:t>
            </w:r>
          </w:p>
        </w:tc>
      </w:tr>
      <w:tr w14:paraId="67D1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687" w:type="dxa"/>
            <w:shd w:val="clear" w:color="auto" w:fill="auto"/>
            <w:vAlign w:val="center"/>
          </w:tcPr>
          <w:p w14:paraId="1CBDED07">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109A181B">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074053C2">
            <w:pPr>
              <w:jc w:val="center"/>
              <w:rPr>
                <w:rFonts w:ascii="Calibri" w:hAnsi="Calibri" w:eastAsia="宋体" w:cs="Times New Roman"/>
                <w:szCs w:val="21"/>
              </w:rPr>
            </w:pPr>
            <w:r>
              <w:rPr>
                <w:rFonts w:ascii="Calibri" w:hAnsi="Calibri" w:eastAsia="宋体" w:cs="Times New Roman"/>
                <w:szCs w:val="21"/>
              </w:rPr>
              <w:t>1</w:t>
            </w:r>
          </w:p>
        </w:tc>
        <w:tc>
          <w:tcPr>
            <w:tcW w:w="2520" w:type="dxa"/>
            <w:shd w:val="clear" w:color="auto" w:fill="auto"/>
            <w:vAlign w:val="center"/>
          </w:tcPr>
          <w:p w14:paraId="53F94FD3">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395" w:type="dxa"/>
            <w:shd w:val="clear" w:color="auto" w:fill="auto"/>
            <w:vAlign w:val="center"/>
          </w:tcPr>
          <w:p w14:paraId="330C81AD">
            <w:pPr>
              <w:jc w:val="center"/>
              <w:rPr>
                <w:rFonts w:ascii="Calibri" w:hAnsi="Calibri" w:eastAsia="宋体" w:cs="Times New Roman"/>
                <w:szCs w:val="21"/>
              </w:rPr>
            </w:pPr>
            <w:r>
              <w:rPr>
                <w:rFonts w:ascii="Calibri" w:hAnsi="Calibri" w:eastAsia="宋体" w:cs="Times New Roman"/>
                <w:szCs w:val="21"/>
              </w:rPr>
              <w:t>每周6日</w:t>
            </w:r>
          </w:p>
          <w:p w14:paraId="48DB5CCC">
            <w:pPr>
              <w:jc w:val="center"/>
              <w:rPr>
                <w:rFonts w:ascii="Calibri" w:hAnsi="Calibri" w:eastAsia="宋体" w:cs="Times New Roman"/>
                <w:szCs w:val="21"/>
              </w:rPr>
            </w:pPr>
            <w:r>
              <w:rPr>
                <w:rFonts w:ascii="Calibri" w:hAnsi="Calibri" w:eastAsia="宋体" w:cs="Times New Roman"/>
                <w:szCs w:val="21"/>
              </w:rPr>
              <w:t>每日8小时</w:t>
            </w:r>
          </w:p>
        </w:tc>
        <w:tc>
          <w:tcPr>
            <w:tcW w:w="2857" w:type="dxa"/>
            <w:shd w:val="clear" w:color="auto" w:fill="auto"/>
            <w:vAlign w:val="center"/>
          </w:tcPr>
          <w:p w14:paraId="0FF17D45">
            <w:pPr>
              <w:jc w:val="center"/>
              <w:rPr>
                <w:rFonts w:ascii="Calibri" w:hAnsi="Calibri" w:eastAsia="宋体" w:cs="Times New Roman"/>
                <w:szCs w:val="21"/>
              </w:rPr>
            </w:pPr>
            <w:r>
              <w:rPr>
                <w:rFonts w:ascii="Calibri" w:hAnsi="Calibri" w:eastAsia="宋体" w:cs="Times New Roman"/>
                <w:szCs w:val="21"/>
              </w:rPr>
              <w:t>男性，有工作经验，身体健康，责任心强。</w:t>
            </w:r>
          </w:p>
        </w:tc>
        <w:tc>
          <w:tcPr>
            <w:tcW w:w="1228" w:type="dxa"/>
            <w:shd w:val="clear" w:color="auto" w:fill="auto"/>
            <w:vAlign w:val="center"/>
          </w:tcPr>
          <w:p w14:paraId="7CF3806F">
            <w:pPr>
              <w:jc w:val="center"/>
              <w:rPr>
                <w:rFonts w:ascii="Calibri" w:hAnsi="Calibri" w:eastAsia="宋体" w:cs="Times New Roman"/>
                <w:szCs w:val="21"/>
              </w:rPr>
            </w:pPr>
            <w:r>
              <w:rPr>
                <w:rFonts w:ascii="Calibri" w:hAnsi="Calibri" w:eastAsia="宋体" w:cs="Times New Roman"/>
                <w:szCs w:val="21"/>
              </w:rPr>
              <w:t>否</w:t>
            </w:r>
          </w:p>
        </w:tc>
      </w:tr>
    </w:tbl>
    <w:p w14:paraId="39CC1F3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5.潮阳所人员配置</w:t>
      </w:r>
    </w:p>
    <w:tbl>
      <w:tblPr>
        <w:tblStyle w:val="23"/>
        <w:tblW w:w="10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399"/>
        <w:gridCol w:w="2276"/>
        <w:gridCol w:w="2475"/>
        <w:gridCol w:w="1134"/>
      </w:tblGrid>
      <w:tr w14:paraId="1016E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0A0B0820">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01E61CB8">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0C7C3651">
            <w:pPr>
              <w:jc w:val="center"/>
              <w:rPr>
                <w:rFonts w:ascii="Calibri" w:hAnsi="Calibri" w:eastAsia="宋体" w:cs="Times New Roman"/>
                <w:b/>
                <w:szCs w:val="21"/>
              </w:rPr>
            </w:pPr>
            <w:r>
              <w:rPr>
                <w:rFonts w:ascii="Calibri" w:hAnsi="Calibri" w:eastAsia="宋体" w:cs="Times New Roman"/>
                <w:b/>
                <w:szCs w:val="21"/>
              </w:rPr>
              <w:t>人数</w:t>
            </w:r>
          </w:p>
        </w:tc>
        <w:tc>
          <w:tcPr>
            <w:tcW w:w="2399" w:type="dxa"/>
            <w:shd w:val="clear" w:color="auto" w:fill="auto"/>
            <w:vAlign w:val="center"/>
          </w:tcPr>
          <w:p w14:paraId="16C600C7">
            <w:pPr>
              <w:jc w:val="center"/>
              <w:rPr>
                <w:rFonts w:ascii="Calibri" w:hAnsi="Calibri" w:eastAsia="宋体" w:cs="Times New Roman"/>
                <w:b/>
                <w:szCs w:val="21"/>
              </w:rPr>
            </w:pPr>
            <w:r>
              <w:rPr>
                <w:rFonts w:ascii="Calibri" w:hAnsi="Calibri" w:eastAsia="宋体" w:cs="Times New Roman"/>
                <w:b/>
                <w:szCs w:val="21"/>
              </w:rPr>
              <w:t>服务内容</w:t>
            </w:r>
          </w:p>
        </w:tc>
        <w:tc>
          <w:tcPr>
            <w:tcW w:w="2276" w:type="dxa"/>
            <w:shd w:val="clear" w:color="auto" w:fill="auto"/>
            <w:vAlign w:val="center"/>
          </w:tcPr>
          <w:p w14:paraId="6EE34569">
            <w:pPr>
              <w:jc w:val="center"/>
              <w:rPr>
                <w:rFonts w:ascii="Calibri" w:hAnsi="Calibri" w:eastAsia="宋体" w:cs="Times New Roman"/>
                <w:b/>
                <w:szCs w:val="21"/>
              </w:rPr>
            </w:pPr>
            <w:r>
              <w:rPr>
                <w:rFonts w:ascii="Calibri" w:hAnsi="Calibri" w:eastAsia="宋体" w:cs="Times New Roman"/>
                <w:b/>
                <w:szCs w:val="21"/>
              </w:rPr>
              <w:t>工作时间</w:t>
            </w:r>
          </w:p>
        </w:tc>
        <w:tc>
          <w:tcPr>
            <w:tcW w:w="2475" w:type="dxa"/>
            <w:shd w:val="clear" w:color="auto" w:fill="auto"/>
            <w:vAlign w:val="center"/>
          </w:tcPr>
          <w:p w14:paraId="63C7DA1F">
            <w:pPr>
              <w:jc w:val="center"/>
              <w:rPr>
                <w:rFonts w:ascii="Calibri" w:hAnsi="Calibri" w:eastAsia="宋体" w:cs="Times New Roman"/>
                <w:b/>
                <w:szCs w:val="21"/>
              </w:rPr>
            </w:pPr>
            <w:r>
              <w:rPr>
                <w:rFonts w:ascii="Calibri" w:hAnsi="Calibri" w:eastAsia="宋体" w:cs="Times New Roman"/>
                <w:b/>
                <w:szCs w:val="21"/>
              </w:rPr>
              <w:t>人员要求</w:t>
            </w:r>
          </w:p>
        </w:tc>
        <w:tc>
          <w:tcPr>
            <w:tcW w:w="1134" w:type="dxa"/>
            <w:shd w:val="clear" w:color="auto" w:fill="auto"/>
            <w:vAlign w:val="center"/>
          </w:tcPr>
          <w:p w14:paraId="0D72A71A">
            <w:pPr>
              <w:jc w:val="center"/>
              <w:rPr>
                <w:rFonts w:ascii="Calibri" w:hAnsi="Calibri" w:eastAsia="宋体" w:cs="Times New Roman"/>
                <w:b/>
                <w:szCs w:val="21"/>
              </w:rPr>
            </w:pPr>
            <w:r>
              <w:rPr>
                <w:rFonts w:ascii="Calibri" w:hAnsi="Calibri" w:eastAsia="宋体" w:cs="Times New Roman"/>
                <w:b/>
                <w:szCs w:val="21"/>
              </w:rPr>
              <w:t>是否接受退休人员</w:t>
            </w:r>
          </w:p>
        </w:tc>
      </w:tr>
      <w:tr w14:paraId="2A4A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87" w:type="dxa"/>
            <w:shd w:val="clear" w:color="auto" w:fill="auto"/>
            <w:vAlign w:val="center"/>
          </w:tcPr>
          <w:p w14:paraId="46AC8A19">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398B088B">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60EA498E">
            <w:pPr>
              <w:jc w:val="center"/>
              <w:rPr>
                <w:rFonts w:ascii="Calibri" w:hAnsi="Calibri" w:eastAsia="宋体" w:cs="Times New Roman"/>
                <w:szCs w:val="21"/>
              </w:rPr>
            </w:pPr>
            <w:r>
              <w:rPr>
                <w:rFonts w:ascii="Calibri" w:hAnsi="Calibri" w:eastAsia="宋体" w:cs="Times New Roman"/>
                <w:szCs w:val="21"/>
              </w:rPr>
              <w:t>1</w:t>
            </w:r>
          </w:p>
        </w:tc>
        <w:tc>
          <w:tcPr>
            <w:tcW w:w="2399" w:type="dxa"/>
            <w:shd w:val="clear" w:color="auto" w:fill="auto"/>
            <w:vAlign w:val="center"/>
          </w:tcPr>
          <w:p w14:paraId="5CD6EBA1">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2276" w:type="dxa"/>
            <w:shd w:val="clear" w:color="auto" w:fill="auto"/>
            <w:vAlign w:val="center"/>
          </w:tcPr>
          <w:p w14:paraId="600CC3C5">
            <w:pPr>
              <w:jc w:val="center"/>
              <w:rPr>
                <w:rFonts w:ascii="Calibri" w:hAnsi="Calibri" w:eastAsia="宋体" w:cs="Times New Roman"/>
                <w:szCs w:val="21"/>
              </w:rPr>
            </w:pPr>
            <w:r>
              <w:rPr>
                <w:rFonts w:ascii="Calibri" w:hAnsi="Calibri" w:eastAsia="宋体" w:cs="Times New Roman"/>
                <w:szCs w:val="21"/>
              </w:rPr>
              <w:t>每周6日</w:t>
            </w:r>
          </w:p>
          <w:p w14:paraId="2C2A0963">
            <w:pPr>
              <w:jc w:val="center"/>
              <w:rPr>
                <w:rFonts w:ascii="Calibri" w:hAnsi="Calibri" w:eastAsia="宋体" w:cs="Times New Roman"/>
                <w:szCs w:val="21"/>
              </w:rPr>
            </w:pPr>
            <w:r>
              <w:rPr>
                <w:rFonts w:ascii="Calibri" w:hAnsi="Calibri" w:eastAsia="宋体" w:cs="Times New Roman"/>
                <w:szCs w:val="21"/>
              </w:rPr>
              <w:t>每日8小时</w:t>
            </w:r>
          </w:p>
        </w:tc>
        <w:tc>
          <w:tcPr>
            <w:tcW w:w="2475" w:type="dxa"/>
            <w:shd w:val="clear" w:color="auto" w:fill="auto"/>
            <w:vAlign w:val="center"/>
          </w:tcPr>
          <w:p w14:paraId="7BB23093">
            <w:pPr>
              <w:jc w:val="center"/>
              <w:rPr>
                <w:rFonts w:ascii="Calibri" w:hAnsi="Calibri" w:eastAsia="宋体" w:cs="Times New Roman"/>
                <w:szCs w:val="21"/>
              </w:rPr>
            </w:pPr>
            <w:r>
              <w:rPr>
                <w:rFonts w:ascii="Calibri" w:hAnsi="Calibri" w:eastAsia="宋体" w:cs="Times New Roman"/>
                <w:szCs w:val="21"/>
              </w:rPr>
              <w:t>男性，有工作经验，身体健康，责任心强。</w:t>
            </w:r>
          </w:p>
        </w:tc>
        <w:tc>
          <w:tcPr>
            <w:tcW w:w="1134" w:type="dxa"/>
            <w:shd w:val="clear" w:color="auto" w:fill="auto"/>
            <w:vAlign w:val="center"/>
          </w:tcPr>
          <w:p w14:paraId="33CB95FC">
            <w:pPr>
              <w:jc w:val="center"/>
              <w:rPr>
                <w:rFonts w:ascii="Calibri" w:hAnsi="Calibri" w:eastAsia="宋体" w:cs="Times New Roman"/>
                <w:szCs w:val="21"/>
              </w:rPr>
            </w:pPr>
            <w:r>
              <w:rPr>
                <w:rFonts w:ascii="Calibri" w:hAnsi="Calibri" w:eastAsia="宋体" w:cs="Times New Roman"/>
                <w:szCs w:val="21"/>
              </w:rPr>
              <w:t>否</w:t>
            </w:r>
          </w:p>
        </w:tc>
      </w:tr>
    </w:tbl>
    <w:p w14:paraId="13ECDEA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6.大白所人员配置</w:t>
      </w:r>
    </w:p>
    <w:tbl>
      <w:tblPr>
        <w:tblStyle w:val="23"/>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399"/>
        <w:gridCol w:w="1752"/>
        <w:gridCol w:w="2384"/>
        <w:gridCol w:w="1134"/>
      </w:tblGrid>
      <w:tr w14:paraId="7938B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7956ED08">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7E48FB35">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3D568148">
            <w:pPr>
              <w:jc w:val="center"/>
              <w:rPr>
                <w:rFonts w:ascii="Calibri" w:hAnsi="Calibri" w:eastAsia="宋体" w:cs="Times New Roman"/>
                <w:b/>
                <w:szCs w:val="21"/>
              </w:rPr>
            </w:pPr>
            <w:r>
              <w:rPr>
                <w:rFonts w:ascii="Calibri" w:hAnsi="Calibri" w:eastAsia="宋体" w:cs="Times New Roman"/>
                <w:b/>
                <w:szCs w:val="21"/>
              </w:rPr>
              <w:t>人数</w:t>
            </w:r>
          </w:p>
        </w:tc>
        <w:tc>
          <w:tcPr>
            <w:tcW w:w="2399" w:type="dxa"/>
            <w:shd w:val="clear" w:color="auto" w:fill="auto"/>
            <w:vAlign w:val="center"/>
          </w:tcPr>
          <w:p w14:paraId="5C6474AA">
            <w:pPr>
              <w:jc w:val="center"/>
              <w:rPr>
                <w:rFonts w:ascii="Calibri" w:hAnsi="Calibri" w:eastAsia="宋体" w:cs="Times New Roman"/>
                <w:b/>
                <w:szCs w:val="21"/>
              </w:rPr>
            </w:pPr>
            <w:r>
              <w:rPr>
                <w:rFonts w:ascii="Calibri" w:hAnsi="Calibri" w:eastAsia="宋体" w:cs="Times New Roman"/>
                <w:b/>
                <w:szCs w:val="21"/>
              </w:rPr>
              <w:t>服务内容</w:t>
            </w:r>
          </w:p>
        </w:tc>
        <w:tc>
          <w:tcPr>
            <w:tcW w:w="1752" w:type="dxa"/>
            <w:shd w:val="clear" w:color="auto" w:fill="auto"/>
            <w:vAlign w:val="center"/>
          </w:tcPr>
          <w:p w14:paraId="5FA2D720">
            <w:pPr>
              <w:jc w:val="center"/>
              <w:rPr>
                <w:rFonts w:ascii="Calibri" w:hAnsi="Calibri" w:eastAsia="宋体" w:cs="Times New Roman"/>
                <w:b/>
                <w:szCs w:val="21"/>
              </w:rPr>
            </w:pPr>
            <w:r>
              <w:rPr>
                <w:rFonts w:ascii="Calibri" w:hAnsi="Calibri" w:eastAsia="宋体" w:cs="Times New Roman"/>
                <w:b/>
                <w:szCs w:val="21"/>
              </w:rPr>
              <w:t>工作时间</w:t>
            </w:r>
          </w:p>
        </w:tc>
        <w:tc>
          <w:tcPr>
            <w:tcW w:w="2384" w:type="dxa"/>
            <w:shd w:val="clear" w:color="auto" w:fill="auto"/>
            <w:vAlign w:val="center"/>
          </w:tcPr>
          <w:p w14:paraId="78C18F91">
            <w:pPr>
              <w:jc w:val="center"/>
              <w:rPr>
                <w:rFonts w:ascii="Calibri" w:hAnsi="Calibri" w:eastAsia="宋体" w:cs="Times New Roman"/>
                <w:b/>
                <w:szCs w:val="21"/>
              </w:rPr>
            </w:pPr>
            <w:r>
              <w:rPr>
                <w:rFonts w:ascii="Calibri" w:hAnsi="Calibri" w:eastAsia="宋体" w:cs="Times New Roman"/>
                <w:b/>
                <w:szCs w:val="21"/>
              </w:rPr>
              <w:t>人员要求</w:t>
            </w:r>
          </w:p>
        </w:tc>
        <w:tc>
          <w:tcPr>
            <w:tcW w:w="1134" w:type="dxa"/>
            <w:shd w:val="clear" w:color="auto" w:fill="auto"/>
            <w:vAlign w:val="center"/>
          </w:tcPr>
          <w:p w14:paraId="04DAC13D">
            <w:pPr>
              <w:jc w:val="center"/>
              <w:rPr>
                <w:rFonts w:ascii="Calibri" w:hAnsi="Calibri" w:eastAsia="宋体" w:cs="Times New Roman"/>
                <w:b/>
                <w:szCs w:val="21"/>
              </w:rPr>
            </w:pPr>
            <w:r>
              <w:rPr>
                <w:rFonts w:ascii="Calibri" w:hAnsi="Calibri" w:eastAsia="宋体" w:cs="Times New Roman"/>
                <w:b/>
                <w:szCs w:val="21"/>
              </w:rPr>
              <w:t>是否接受退休人员</w:t>
            </w:r>
          </w:p>
        </w:tc>
      </w:tr>
      <w:tr w14:paraId="0B545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87" w:type="dxa"/>
            <w:shd w:val="clear" w:color="auto" w:fill="auto"/>
            <w:vAlign w:val="center"/>
          </w:tcPr>
          <w:p w14:paraId="4F3C2B21">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63CAC9D7">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626877C5">
            <w:pPr>
              <w:jc w:val="center"/>
              <w:rPr>
                <w:rFonts w:ascii="Calibri" w:hAnsi="Calibri" w:eastAsia="宋体" w:cs="Times New Roman"/>
                <w:szCs w:val="21"/>
              </w:rPr>
            </w:pPr>
            <w:r>
              <w:rPr>
                <w:rFonts w:ascii="Calibri" w:hAnsi="Calibri" w:eastAsia="宋体" w:cs="Times New Roman"/>
                <w:szCs w:val="21"/>
              </w:rPr>
              <w:t>1</w:t>
            </w:r>
          </w:p>
        </w:tc>
        <w:tc>
          <w:tcPr>
            <w:tcW w:w="2399" w:type="dxa"/>
            <w:shd w:val="clear" w:color="auto" w:fill="auto"/>
            <w:vAlign w:val="center"/>
          </w:tcPr>
          <w:p w14:paraId="6CBDC541">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752" w:type="dxa"/>
            <w:shd w:val="clear" w:color="auto" w:fill="auto"/>
            <w:vAlign w:val="center"/>
          </w:tcPr>
          <w:p w14:paraId="2800CA9F">
            <w:pPr>
              <w:jc w:val="center"/>
              <w:rPr>
                <w:rFonts w:ascii="Calibri" w:hAnsi="Calibri" w:eastAsia="宋体" w:cs="Times New Roman"/>
                <w:szCs w:val="21"/>
              </w:rPr>
            </w:pPr>
            <w:r>
              <w:rPr>
                <w:rFonts w:ascii="Calibri" w:hAnsi="Calibri" w:eastAsia="宋体" w:cs="Times New Roman"/>
                <w:szCs w:val="21"/>
              </w:rPr>
              <w:t>每周6日</w:t>
            </w:r>
          </w:p>
          <w:p w14:paraId="328D2588">
            <w:pPr>
              <w:jc w:val="center"/>
              <w:rPr>
                <w:rFonts w:ascii="Calibri" w:hAnsi="Calibri" w:eastAsia="宋体" w:cs="Times New Roman"/>
                <w:szCs w:val="21"/>
              </w:rPr>
            </w:pPr>
            <w:r>
              <w:rPr>
                <w:rFonts w:ascii="Calibri" w:hAnsi="Calibri" w:eastAsia="宋体" w:cs="Times New Roman"/>
                <w:szCs w:val="21"/>
              </w:rPr>
              <w:t>每日8小时</w:t>
            </w:r>
          </w:p>
        </w:tc>
        <w:tc>
          <w:tcPr>
            <w:tcW w:w="2384" w:type="dxa"/>
            <w:shd w:val="clear" w:color="auto" w:fill="auto"/>
            <w:vAlign w:val="center"/>
          </w:tcPr>
          <w:p w14:paraId="2C764B45">
            <w:pPr>
              <w:jc w:val="left"/>
              <w:rPr>
                <w:rFonts w:ascii="Calibri" w:hAnsi="Calibri" w:eastAsia="宋体" w:cs="Times New Roman"/>
                <w:szCs w:val="21"/>
              </w:rPr>
            </w:pPr>
            <w:r>
              <w:rPr>
                <w:rFonts w:ascii="Calibri" w:hAnsi="Calibri" w:eastAsia="宋体" w:cs="Times New Roman"/>
                <w:szCs w:val="21"/>
              </w:rPr>
              <w:t>男性，有工作经验，身体健康，责任心强。</w:t>
            </w:r>
          </w:p>
        </w:tc>
        <w:tc>
          <w:tcPr>
            <w:tcW w:w="1134" w:type="dxa"/>
            <w:shd w:val="clear" w:color="auto" w:fill="auto"/>
            <w:vAlign w:val="center"/>
          </w:tcPr>
          <w:p w14:paraId="0B35A91E">
            <w:pPr>
              <w:jc w:val="center"/>
              <w:rPr>
                <w:rFonts w:ascii="Calibri" w:hAnsi="Calibri" w:eastAsia="宋体" w:cs="Times New Roman"/>
                <w:szCs w:val="21"/>
              </w:rPr>
            </w:pPr>
            <w:r>
              <w:rPr>
                <w:rFonts w:ascii="Calibri" w:hAnsi="Calibri" w:eastAsia="宋体" w:cs="Times New Roman"/>
                <w:szCs w:val="21"/>
              </w:rPr>
              <w:t>否</w:t>
            </w:r>
          </w:p>
        </w:tc>
      </w:tr>
    </w:tbl>
    <w:p w14:paraId="13E28CA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7.周良所人员配置</w:t>
      </w:r>
    </w:p>
    <w:tbl>
      <w:tblPr>
        <w:tblStyle w:val="23"/>
        <w:tblW w:w="10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290"/>
        <w:gridCol w:w="1134"/>
      </w:tblGrid>
      <w:tr w14:paraId="2AA9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1A818BBA">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26A9939E">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1B87D320">
            <w:pPr>
              <w:jc w:val="center"/>
              <w:rPr>
                <w:rFonts w:ascii="Calibri" w:hAnsi="Calibri" w:eastAsia="宋体" w:cs="Times New Roman"/>
                <w:b/>
                <w:szCs w:val="21"/>
              </w:rPr>
            </w:pPr>
            <w:r>
              <w:rPr>
                <w:rFonts w:ascii="Calibri" w:hAnsi="Calibri" w:eastAsia="宋体" w:cs="Times New Roman"/>
                <w:b/>
                <w:szCs w:val="21"/>
              </w:rPr>
              <w:t>人数</w:t>
            </w:r>
          </w:p>
        </w:tc>
        <w:tc>
          <w:tcPr>
            <w:tcW w:w="2635" w:type="dxa"/>
            <w:shd w:val="clear" w:color="auto" w:fill="auto"/>
            <w:vAlign w:val="center"/>
          </w:tcPr>
          <w:p w14:paraId="358AD0A7">
            <w:pPr>
              <w:jc w:val="center"/>
              <w:rPr>
                <w:rFonts w:ascii="Calibri" w:hAnsi="Calibri" w:eastAsia="宋体" w:cs="Times New Roman"/>
                <w:b/>
                <w:szCs w:val="21"/>
              </w:rPr>
            </w:pPr>
            <w:r>
              <w:rPr>
                <w:rFonts w:ascii="Calibri" w:hAnsi="Calibri" w:eastAsia="宋体" w:cs="Times New Roman"/>
                <w:b/>
                <w:szCs w:val="21"/>
              </w:rPr>
              <w:t>服务内容</w:t>
            </w:r>
          </w:p>
        </w:tc>
        <w:tc>
          <w:tcPr>
            <w:tcW w:w="1752" w:type="dxa"/>
            <w:shd w:val="clear" w:color="auto" w:fill="auto"/>
            <w:vAlign w:val="center"/>
          </w:tcPr>
          <w:p w14:paraId="28953C82">
            <w:pPr>
              <w:jc w:val="center"/>
              <w:rPr>
                <w:rFonts w:ascii="Calibri" w:hAnsi="Calibri" w:eastAsia="宋体" w:cs="Times New Roman"/>
                <w:b/>
                <w:szCs w:val="21"/>
              </w:rPr>
            </w:pPr>
            <w:r>
              <w:rPr>
                <w:rFonts w:ascii="Calibri" w:hAnsi="Calibri" w:eastAsia="宋体" w:cs="Times New Roman"/>
                <w:b/>
                <w:szCs w:val="21"/>
              </w:rPr>
              <w:t>工作时间</w:t>
            </w:r>
          </w:p>
        </w:tc>
        <w:tc>
          <w:tcPr>
            <w:tcW w:w="2290" w:type="dxa"/>
            <w:shd w:val="clear" w:color="auto" w:fill="auto"/>
            <w:vAlign w:val="center"/>
          </w:tcPr>
          <w:p w14:paraId="3C32F9AB">
            <w:pPr>
              <w:jc w:val="center"/>
              <w:rPr>
                <w:rFonts w:ascii="Calibri" w:hAnsi="Calibri" w:eastAsia="宋体" w:cs="Times New Roman"/>
                <w:b/>
                <w:szCs w:val="21"/>
              </w:rPr>
            </w:pPr>
            <w:r>
              <w:rPr>
                <w:rFonts w:ascii="Calibri" w:hAnsi="Calibri" w:eastAsia="宋体" w:cs="Times New Roman"/>
                <w:b/>
                <w:szCs w:val="21"/>
              </w:rPr>
              <w:t>人员要求</w:t>
            </w:r>
          </w:p>
        </w:tc>
        <w:tc>
          <w:tcPr>
            <w:tcW w:w="1134" w:type="dxa"/>
            <w:shd w:val="clear" w:color="auto" w:fill="auto"/>
            <w:vAlign w:val="center"/>
          </w:tcPr>
          <w:p w14:paraId="3FB9CEFD">
            <w:pPr>
              <w:jc w:val="center"/>
              <w:rPr>
                <w:rFonts w:ascii="Calibri" w:hAnsi="Calibri" w:eastAsia="宋体" w:cs="Times New Roman"/>
                <w:b/>
                <w:szCs w:val="21"/>
              </w:rPr>
            </w:pPr>
            <w:r>
              <w:rPr>
                <w:rFonts w:ascii="Calibri" w:hAnsi="Calibri" w:eastAsia="宋体" w:cs="Times New Roman"/>
                <w:b/>
                <w:szCs w:val="21"/>
              </w:rPr>
              <w:t>是否接受退休人员</w:t>
            </w:r>
          </w:p>
        </w:tc>
      </w:tr>
      <w:tr w14:paraId="7433C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687" w:type="dxa"/>
            <w:shd w:val="clear" w:color="auto" w:fill="auto"/>
            <w:vAlign w:val="center"/>
          </w:tcPr>
          <w:p w14:paraId="0789BCA3">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17904030">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329D7708">
            <w:pPr>
              <w:jc w:val="center"/>
              <w:rPr>
                <w:rFonts w:ascii="Calibri" w:hAnsi="Calibri" w:eastAsia="宋体" w:cs="Times New Roman"/>
                <w:szCs w:val="21"/>
              </w:rPr>
            </w:pPr>
            <w:r>
              <w:rPr>
                <w:rFonts w:ascii="Calibri" w:hAnsi="Calibri" w:eastAsia="宋体" w:cs="Times New Roman"/>
                <w:szCs w:val="21"/>
              </w:rPr>
              <w:t>1</w:t>
            </w:r>
          </w:p>
        </w:tc>
        <w:tc>
          <w:tcPr>
            <w:tcW w:w="2635" w:type="dxa"/>
            <w:shd w:val="clear" w:color="auto" w:fill="auto"/>
            <w:vAlign w:val="center"/>
          </w:tcPr>
          <w:p w14:paraId="19C48734">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752" w:type="dxa"/>
            <w:shd w:val="clear" w:color="auto" w:fill="auto"/>
            <w:vAlign w:val="center"/>
          </w:tcPr>
          <w:p w14:paraId="064CE294">
            <w:pPr>
              <w:jc w:val="center"/>
              <w:rPr>
                <w:rFonts w:ascii="Calibri" w:hAnsi="Calibri" w:eastAsia="宋体" w:cs="Times New Roman"/>
                <w:szCs w:val="21"/>
              </w:rPr>
            </w:pPr>
            <w:r>
              <w:rPr>
                <w:rFonts w:ascii="Calibri" w:hAnsi="Calibri" w:eastAsia="宋体" w:cs="Times New Roman"/>
                <w:szCs w:val="21"/>
              </w:rPr>
              <w:t>每周6日</w:t>
            </w:r>
          </w:p>
          <w:p w14:paraId="4B9280E0">
            <w:pPr>
              <w:jc w:val="center"/>
              <w:rPr>
                <w:rFonts w:ascii="Calibri" w:hAnsi="Calibri" w:eastAsia="宋体" w:cs="Times New Roman"/>
                <w:szCs w:val="21"/>
              </w:rPr>
            </w:pPr>
            <w:r>
              <w:rPr>
                <w:rFonts w:ascii="Calibri" w:hAnsi="Calibri" w:eastAsia="宋体" w:cs="Times New Roman"/>
                <w:szCs w:val="21"/>
              </w:rPr>
              <w:t>每日8小时</w:t>
            </w:r>
          </w:p>
        </w:tc>
        <w:tc>
          <w:tcPr>
            <w:tcW w:w="2290" w:type="dxa"/>
            <w:shd w:val="clear" w:color="auto" w:fill="auto"/>
            <w:vAlign w:val="center"/>
          </w:tcPr>
          <w:p w14:paraId="629DFA99">
            <w:pPr>
              <w:jc w:val="center"/>
              <w:rPr>
                <w:rFonts w:ascii="Calibri" w:hAnsi="Calibri" w:eastAsia="宋体" w:cs="Times New Roman"/>
                <w:szCs w:val="21"/>
              </w:rPr>
            </w:pPr>
            <w:r>
              <w:rPr>
                <w:rFonts w:ascii="Calibri" w:hAnsi="Calibri" w:eastAsia="宋体" w:cs="Times New Roman"/>
                <w:szCs w:val="21"/>
              </w:rPr>
              <w:t>男性，有工作经验，身体健康，责任心强。</w:t>
            </w:r>
          </w:p>
        </w:tc>
        <w:tc>
          <w:tcPr>
            <w:tcW w:w="1134" w:type="dxa"/>
            <w:shd w:val="clear" w:color="auto" w:fill="auto"/>
            <w:vAlign w:val="center"/>
          </w:tcPr>
          <w:p w14:paraId="29198037">
            <w:pPr>
              <w:jc w:val="center"/>
              <w:rPr>
                <w:rFonts w:ascii="Calibri" w:hAnsi="Calibri" w:eastAsia="宋体" w:cs="Times New Roman"/>
                <w:szCs w:val="21"/>
              </w:rPr>
            </w:pPr>
            <w:r>
              <w:rPr>
                <w:rFonts w:ascii="Calibri" w:hAnsi="Calibri" w:eastAsia="宋体" w:cs="Times New Roman"/>
                <w:szCs w:val="21"/>
              </w:rPr>
              <w:t>否</w:t>
            </w:r>
          </w:p>
        </w:tc>
      </w:tr>
    </w:tbl>
    <w:p w14:paraId="2ACAC2B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8.王卜庄所人员配置</w:t>
      </w:r>
    </w:p>
    <w:tbl>
      <w:tblPr>
        <w:tblStyle w:val="23"/>
        <w:tblW w:w="10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574"/>
        <w:gridCol w:w="1228"/>
      </w:tblGrid>
      <w:tr w14:paraId="0B082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70C82525">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18F57E29">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3F806CF5">
            <w:pPr>
              <w:jc w:val="center"/>
              <w:rPr>
                <w:rFonts w:ascii="Calibri" w:hAnsi="Calibri" w:eastAsia="宋体" w:cs="Times New Roman"/>
                <w:b/>
                <w:szCs w:val="21"/>
              </w:rPr>
            </w:pPr>
            <w:r>
              <w:rPr>
                <w:rFonts w:ascii="Calibri" w:hAnsi="Calibri" w:eastAsia="宋体" w:cs="Times New Roman"/>
                <w:b/>
                <w:szCs w:val="21"/>
              </w:rPr>
              <w:t>人数</w:t>
            </w:r>
          </w:p>
        </w:tc>
        <w:tc>
          <w:tcPr>
            <w:tcW w:w="2635" w:type="dxa"/>
            <w:shd w:val="clear" w:color="auto" w:fill="auto"/>
            <w:vAlign w:val="center"/>
          </w:tcPr>
          <w:p w14:paraId="12876BBF">
            <w:pPr>
              <w:jc w:val="center"/>
              <w:rPr>
                <w:rFonts w:ascii="Calibri" w:hAnsi="Calibri" w:eastAsia="宋体" w:cs="Times New Roman"/>
                <w:b/>
                <w:szCs w:val="21"/>
              </w:rPr>
            </w:pPr>
            <w:r>
              <w:rPr>
                <w:rFonts w:ascii="Calibri" w:hAnsi="Calibri" w:eastAsia="宋体" w:cs="Times New Roman"/>
                <w:b/>
                <w:szCs w:val="21"/>
              </w:rPr>
              <w:t>服务内容</w:t>
            </w:r>
          </w:p>
        </w:tc>
        <w:tc>
          <w:tcPr>
            <w:tcW w:w="1752" w:type="dxa"/>
            <w:shd w:val="clear" w:color="auto" w:fill="auto"/>
            <w:vAlign w:val="center"/>
          </w:tcPr>
          <w:p w14:paraId="76DE54D2">
            <w:pPr>
              <w:jc w:val="center"/>
              <w:rPr>
                <w:rFonts w:ascii="Calibri" w:hAnsi="Calibri" w:eastAsia="宋体" w:cs="Times New Roman"/>
                <w:b/>
                <w:szCs w:val="21"/>
              </w:rPr>
            </w:pPr>
            <w:r>
              <w:rPr>
                <w:rFonts w:ascii="Calibri" w:hAnsi="Calibri" w:eastAsia="宋体" w:cs="Times New Roman"/>
                <w:b/>
                <w:szCs w:val="21"/>
              </w:rPr>
              <w:t>工作时间</w:t>
            </w:r>
          </w:p>
        </w:tc>
        <w:tc>
          <w:tcPr>
            <w:tcW w:w="2574" w:type="dxa"/>
            <w:shd w:val="clear" w:color="auto" w:fill="auto"/>
            <w:vAlign w:val="center"/>
          </w:tcPr>
          <w:p w14:paraId="039E9407">
            <w:pPr>
              <w:jc w:val="center"/>
              <w:rPr>
                <w:rFonts w:ascii="Calibri" w:hAnsi="Calibri" w:eastAsia="宋体" w:cs="Times New Roman"/>
                <w:b/>
                <w:szCs w:val="21"/>
              </w:rPr>
            </w:pPr>
            <w:r>
              <w:rPr>
                <w:rFonts w:ascii="Calibri" w:hAnsi="Calibri" w:eastAsia="宋体" w:cs="Times New Roman"/>
                <w:b/>
                <w:szCs w:val="21"/>
              </w:rPr>
              <w:t>人员要求</w:t>
            </w:r>
          </w:p>
        </w:tc>
        <w:tc>
          <w:tcPr>
            <w:tcW w:w="1228" w:type="dxa"/>
            <w:shd w:val="clear" w:color="auto" w:fill="auto"/>
            <w:vAlign w:val="center"/>
          </w:tcPr>
          <w:p w14:paraId="79C1510D">
            <w:pPr>
              <w:jc w:val="center"/>
              <w:rPr>
                <w:rFonts w:ascii="Calibri" w:hAnsi="Calibri" w:eastAsia="宋体" w:cs="Times New Roman"/>
                <w:b/>
                <w:szCs w:val="21"/>
              </w:rPr>
            </w:pPr>
            <w:r>
              <w:rPr>
                <w:rFonts w:ascii="Calibri" w:hAnsi="Calibri" w:eastAsia="宋体" w:cs="Times New Roman"/>
                <w:b/>
                <w:szCs w:val="21"/>
              </w:rPr>
              <w:t>是否接受退休人员</w:t>
            </w:r>
          </w:p>
        </w:tc>
      </w:tr>
      <w:tr w14:paraId="5C78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687" w:type="dxa"/>
            <w:shd w:val="clear" w:color="auto" w:fill="auto"/>
            <w:vAlign w:val="center"/>
          </w:tcPr>
          <w:p w14:paraId="185B5829">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2DCFB5F3">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08849950">
            <w:pPr>
              <w:jc w:val="center"/>
              <w:rPr>
                <w:rFonts w:ascii="Calibri" w:hAnsi="Calibri" w:eastAsia="宋体" w:cs="Times New Roman"/>
                <w:szCs w:val="21"/>
              </w:rPr>
            </w:pPr>
            <w:r>
              <w:rPr>
                <w:rFonts w:ascii="Calibri" w:hAnsi="Calibri" w:eastAsia="宋体" w:cs="Times New Roman"/>
                <w:szCs w:val="21"/>
              </w:rPr>
              <w:t>1</w:t>
            </w:r>
          </w:p>
        </w:tc>
        <w:tc>
          <w:tcPr>
            <w:tcW w:w="2635" w:type="dxa"/>
            <w:shd w:val="clear" w:color="auto" w:fill="auto"/>
            <w:vAlign w:val="center"/>
          </w:tcPr>
          <w:p w14:paraId="503C27F4">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752" w:type="dxa"/>
            <w:shd w:val="clear" w:color="auto" w:fill="auto"/>
            <w:vAlign w:val="center"/>
          </w:tcPr>
          <w:p w14:paraId="1C6AFD5A">
            <w:pPr>
              <w:jc w:val="center"/>
              <w:rPr>
                <w:rFonts w:ascii="Calibri" w:hAnsi="Calibri" w:eastAsia="宋体" w:cs="Times New Roman"/>
                <w:szCs w:val="21"/>
              </w:rPr>
            </w:pPr>
            <w:r>
              <w:rPr>
                <w:rFonts w:ascii="Calibri" w:hAnsi="Calibri" w:eastAsia="宋体" w:cs="Times New Roman"/>
                <w:szCs w:val="21"/>
              </w:rPr>
              <w:t>每周6日</w:t>
            </w:r>
          </w:p>
          <w:p w14:paraId="2CB3B9E6">
            <w:pPr>
              <w:jc w:val="center"/>
              <w:rPr>
                <w:rFonts w:ascii="Calibri" w:hAnsi="Calibri" w:eastAsia="宋体" w:cs="Times New Roman"/>
                <w:szCs w:val="21"/>
              </w:rPr>
            </w:pPr>
            <w:r>
              <w:rPr>
                <w:rFonts w:ascii="Calibri" w:hAnsi="Calibri" w:eastAsia="宋体" w:cs="Times New Roman"/>
                <w:szCs w:val="21"/>
              </w:rPr>
              <w:t>每日8小时</w:t>
            </w:r>
          </w:p>
        </w:tc>
        <w:tc>
          <w:tcPr>
            <w:tcW w:w="2574" w:type="dxa"/>
            <w:shd w:val="clear" w:color="auto" w:fill="auto"/>
            <w:vAlign w:val="center"/>
          </w:tcPr>
          <w:p w14:paraId="6AB5D14E">
            <w:pPr>
              <w:jc w:val="center"/>
              <w:rPr>
                <w:rFonts w:ascii="Calibri" w:hAnsi="Calibri" w:eastAsia="宋体" w:cs="Times New Roman"/>
                <w:szCs w:val="21"/>
              </w:rPr>
            </w:pPr>
            <w:r>
              <w:rPr>
                <w:rFonts w:ascii="Calibri" w:hAnsi="Calibri" w:eastAsia="宋体" w:cs="Times New Roman"/>
                <w:szCs w:val="21"/>
              </w:rPr>
              <w:t>男性，有工作经验，身体健康，责任心强。</w:t>
            </w:r>
          </w:p>
        </w:tc>
        <w:tc>
          <w:tcPr>
            <w:tcW w:w="1228" w:type="dxa"/>
            <w:shd w:val="clear" w:color="auto" w:fill="auto"/>
            <w:vAlign w:val="center"/>
          </w:tcPr>
          <w:p w14:paraId="1FFBAFD7">
            <w:pPr>
              <w:jc w:val="center"/>
              <w:rPr>
                <w:rFonts w:ascii="Calibri" w:hAnsi="Calibri" w:eastAsia="宋体" w:cs="Times New Roman"/>
                <w:szCs w:val="21"/>
              </w:rPr>
            </w:pPr>
            <w:r>
              <w:rPr>
                <w:rFonts w:ascii="Calibri" w:hAnsi="Calibri" w:eastAsia="宋体" w:cs="Times New Roman"/>
                <w:szCs w:val="21"/>
              </w:rPr>
              <w:t>否</w:t>
            </w:r>
          </w:p>
        </w:tc>
      </w:tr>
    </w:tbl>
    <w:p w14:paraId="7E0D73C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9.林亭口所人员配置</w:t>
      </w:r>
    </w:p>
    <w:tbl>
      <w:tblPr>
        <w:tblStyle w:val="23"/>
        <w:tblW w:w="10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849"/>
        <w:gridCol w:w="662"/>
        <w:gridCol w:w="2635"/>
        <w:gridCol w:w="1752"/>
        <w:gridCol w:w="2432"/>
        <w:gridCol w:w="1134"/>
      </w:tblGrid>
      <w:tr w14:paraId="36558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7" w:type="dxa"/>
            <w:shd w:val="clear" w:color="auto" w:fill="auto"/>
            <w:vAlign w:val="center"/>
          </w:tcPr>
          <w:p w14:paraId="6CD07B45">
            <w:pPr>
              <w:jc w:val="center"/>
              <w:rPr>
                <w:rFonts w:ascii="Calibri" w:hAnsi="Calibri" w:eastAsia="宋体" w:cs="Times New Roman"/>
                <w:b/>
                <w:szCs w:val="21"/>
              </w:rPr>
            </w:pPr>
            <w:r>
              <w:rPr>
                <w:rFonts w:ascii="Calibri" w:hAnsi="Calibri" w:eastAsia="宋体" w:cs="Times New Roman"/>
                <w:b/>
                <w:szCs w:val="21"/>
              </w:rPr>
              <w:t>序号</w:t>
            </w:r>
          </w:p>
        </w:tc>
        <w:tc>
          <w:tcPr>
            <w:tcW w:w="849" w:type="dxa"/>
            <w:shd w:val="clear" w:color="auto" w:fill="auto"/>
            <w:vAlign w:val="center"/>
          </w:tcPr>
          <w:p w14:paraId="2EC2757A">
            <w:pPr>
              <w:jc w:val="center"/>
              <w:rPr>
                <w:rFonts w:ascii="Calibri" w:hAnsi="Calibri" w:eastAsia="宋体" w:cs="Times New Roman"/>
                <w:b/>
                <w:szCs w:val="21"/>
              </w:rPr>
            </w:pPr>
            <w:r>
              <w:rPr>
                <w:rFonts w:ascii="Calibri" w:hAnsi="Calibri" w:eastAsia="宋体" w:cs="Times New Roman"/>
                <w:b/>
                <w:szCs w:val="21"/>
              </w:rPr>
              <w:t>岗位</w:t>
            </w:r>
          </w:p>
        </w:tc>
        <w:tc>
          <w:tcPr>
            <w:tcW w:w="662" w:type="dxa"/>
            <w:shd w:val="clear" w:color="auto" w:fill="auto"/>
            <w:vAlign w:val="center"/>
          </w:tcPr>
          <w:p w14:paraId="7EE16216">
            <w:pPr>
              <w:jc w:val="center"/>
              <w:rPr>
                <w:rFonts w:ascii="Calibri" w:hAnsi="Calibri" w:eastAsia="宋体" w:cs="Times New Roman"/>
                <w:b/>
                <w:szCs w:val="21"/>
              </w:rPr>
            </w:pPr>
            <w:r>
              <w:rPr>
                <w:rFonts w:ascii="Calibri" w:hAnsi="Calibri" w:eastAsia="宋体" w:cs="Times New Roman"/>
                <w:b/>
                <w:szCs w:val="21"/>
              </w:rPr>
              <w:t>人数</w:t>
            </w:r>
          </w:p>
        </w:tc>
        <w:tc>
          <w:tcPr>
            <w:tcW w:w="2635" w:type="dxa"/>
            <w:shd w:val="clear" w:color="auto" w:fill="auto"/>
            <w:vAlign w:val="center"/>
          </w:tcPr>
          <w:p w14:paraId="7B82C028">
            <w:pPr>
              <w:jc w:val="center"/>
              <w:rPr>
                <w:rFonts w:ascii="Calibri" w:hAnsi="Calibri" w:eastAsia="宋体" w:cs="Times New Roman"/>
                <w:b/>
                <w:szCs w:val="21"/>
              </w:rPr>
            </w:pPr>
            <w:r>
              <w:rPr>
                <w:rFonts w:ascii="Calibri" w:hAnsi="Calibri" w:eastAsia="宋体" w:cs="Times New Roman"/>
                <w:b/>
                <w:szCs w:val="21"/>
              </w:rPr>
              <w:t>服务内容</w:t>
            </w:r>
          </w:p>
        </w:tc>
        <w:tc>
          <w:tcPr>
            <w:tcW w:w="1752" w:type="dxa"/>
            <w:shd w:val="clear" w:color="auto" w:fill="auto"/>
            <w:vAlign w:val="center"/>
          </w:tcPr>
          <w:p w14:paraId="7F3163E4">
            <w:pPr>
              <w:jc w:val="center"/>
              <w:rPr>
                <w:rFonts w:ascii="Calibri" w:hAnsi="Calibri" w:eastAsia="宋体" w:cs="Times New Roman"/>
                <w:b/>
                <w:szCs w:val="21"/>
              </w:rPr>
            </w:pPr>
            <w:r>
              <w:rPr>
                <w:rFonts w:ascii="Calibri" w:hAnsi="Calibri" w:eastAsia="宋体" w:cs="Times New Roman"/>
                <w:b/>
                <w:szCs w:val="21"/>
              </w:rPr>
              <w:t>工作时间</w:t>
            </w:r>
          </w:p>
        </w:tc>
        <w:tc>
          <w:tcPr>
            <w:tcW w:w="2432" w:type="dxa"/>
            <w:shd w:val="clear" w:color="auto" w:fill="auto"/>
            <w:vAlign w:val="center"/>
          </w:tcPr>
          <w:p w14:paraId="662C64B5">
            <w:pPr>
              <w:jc w:val="center"/>
              <w:rPr>
                <w:rFonts w:ascii="Calibri" w:hAnsi="Calibri" w:eastAsia="宋体" w:cs="Times New Roman"/>
                <w:b/>
                <w:szCs w:val="21"/>
              </w:rPr>
            </w:pPr>
            <w:r>
              <w:rPr>
                <w:rFonts w:ascii="Calibri" w:hAnsi="Calibri" w:eastAsia="宋体" w:cs="Times New Roman"/>
                <w:b/>
                <w:szCs w:val="21"/>
              </w:rPr>
              <w:t>人员要求</w:t>
            </w:r>
          </w:p>
        </w:tc>
        <w:tc>
          <w:tcPr>
            <w:tcW w:w="1134" w:type="dxa"/>
            <w:shd w:val="clear" w:color="auto" w:fill="auto"/>
            <w:vAlign w:val="center"/>
          </w:tcPr>
          <w:p w14:paraId="1D6EF2DA">
            <w:pPr>
              <w:jc w:val="center"/>
              <w:rPr>
                <w:rFonts w:ascii="Calibri" w:hAnsi="Calibri" w:eastAsia="宋体" w:cs="Times New Roman"/>
                <w:b/>
                <w:szCs w:val="21"/>
              </w:rPr>
            </w:pPr>
            <w:r>
              <w:rPr>
                <w:rFonts w:ascii="Calibri" w:hAnsi="Calibri" w:eastAsia="宋体" w:cs="Times New Roman"/>
                <w:b/>
                <w:szCs w:val="21"/>
              </w:rPr>
              <w:t>是否接受退休人员</w:t>
            </w:r>
          </w:p>
        </w:tc>
      </w:tr>
      <w:tr w14:paraId="174EA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687" w:type="dxa"/>
            <w:shd w:val="clear" w:color="auto" w:fill="auto"/>
            <w:vAlign w:val="center"/>
          </w:tcPr>
          <w:p w14:paraId="3E81799D">
            <w:pPr>
              <w:jc w:val="center"/>
              <w:rPr>
                <w:rFonts w:ascii="Calibri" w:hAnsi="Calibri" w:eastAsia="宋体" w:cs="Times New Roman"/>
                <w:szCs w:val="21"/>
              </w:rPr>
            </w:pPr>
            <w:r>
              <w:rPr>
                <w:rFonts w:ascii="Calibri" w:hAnsi="Calibri" w:eastAsia="宋体" w:cs="Times New Roman"/>
                <w:szCs w:val="21"/>
              </w:rPr>
              <w:t>1</w:t>
            </w:r>
          </w:p>
        </w:tc>
        <w:tc>
          <w:tcPr>
            <w:tcW w:w="849" w:type="dxa"/>
            <w:shd w:val="clear" w:color="auto" w:fill="auto"/>
            <w:vAlign w:val="center"/>
          </w:tcPr>
          <w:p w14:paraId="4E818D44">
            <w:pPr>
              <w:jc w:val="center"/>
              <w:rPr>
                <w:rFonts w:ascii="Calibri" w:hAnsi="Calibri" w:eastAsia="宋体" w:cs="Times New Roman"/>
                <w:szCs w:val="21"/>
              </w:rPr>
            </w:pPr>
            <w:r>
              <w:rPr>
                <w:rFonts w:ascii="Calibri" w:hAnsi="Calibri" w:eastAsia="宋体" w:cs="Times New Roman"/>
                <w:szCs w:val="21"/>
              </w:rPr>
              <w:t>秩序维护员</w:t>
            </w:r>
          </w:p>
        </w:tc>
        <w:tc>
          <w:tcPr>
            <w:tcW w:w="662" w:type="dxa"/>
            <w:shd w:val="clear" w:color="auto" w:fill="auto"/>
            <w:vAlign w:val="center"/>
          </w:tcPr>
          <w:p w14:paraId="5F8B3F65">
            <w:pPr>
              <w:jc w:val="center"/>
              <w:rPr>
                <w:rFonts w:ascii="Calibri" w:hAnsi="Calibri" w:eastAsia="宋体" w:cs="Times New Roman"/>
                <w:szCs w:val="21"/>
              </w:rPr>
            </w:pPr>
            <w:r>
              <w:rPr>
                <w:rFonts w:ascii="Calibri" w:hAnsi="Calibri" w:eastAsia="宋体" w:cs="Times New Roman"/>
                <w:szCs w:val="21"/>
              </w:rPr>
              <w:t>1</w:t>
            </w:r>
          </w:p>
        </w:tc>
        <w:tc>
          <w:tcPr>
            <w:tcW w:w="2635" w:type="dxa"/>
            <w:shd w:val="clear" w:color="auto" w:fill="auto"/>
            <w:vAlign w:val="center"/>
          </w:tcPr>
          <w:p w14:paraId="64F17E99">
            <w:pPr>
              <w:jc w:val="left"/>
              <w:rPr>
                <w:rFonts w:ascii="Calibri" w:hAnsi="Calibri" w:eastAsia="宋体" w:cs="Times New Roman"/>
                <w:szCs w:val="21"/>
              </w:rPr>
            </w:pPr>
            <w:r>
              <w:rPr>
                <w:rFonts w:ascii="Calibri" w:hAnsi="Calibri" w:eastAsia="宋体" w:cs="Times New Roman"/>
                <w:szCs w:val="21"/>
              </w:rPr>
              <w:t>负责安防监控室值守，大厅秩序维护、信刋/包裹收发、停车场管理、楼内安全定点巡视等。</w:t>
            </w:r>
          </w:p>
        </w:tc>
        <w:tc>
          <w:tcPr>
            <w:tcW w:w="1752" w:type="dxa"/>
            <w:shd w:val="clear" w:color="auto" w:fill="auto"/>
            <w:vAlign w:val="center"/>
          </w:tcPr>
          <w:p w14:paraId="60ED39B0">
            <w:pPr>
              <w:jc w:val="center"/>
              <w:rPr>
                <w:rFonts w:ascii="Calibri" w:hAnsi="Calibri" w:eastAsia="宋体" w:cs="Times New Roman"/>
                <w:szCs w:val="21"/>
              </w:rPr>
            </w:pPr>
            <w:r>
              <w:rPr>
                <w:rFonts w:ascii="Calibri" w:hAnsi="Calibri" w:eastAsia="宋体" w:cs="Times New Roman"/>
                <w:szCs w:val="21"/>
              </w:rPr>
              <w:t>每周6日</w:t>
            </w:r>
          </w:p>
          <w:p w14:paraId="5984EC92">
            <w:pPr>
              <w:jc w:val="center"/>
              <w:rPr>
                <w:rFonts w:ascii="Calibri" w:hAnsi="Calibri" w:eastAsia="宋体" w:cs="Times New Roman"/>
                <w:szCs w:val="21"/>
              </w:rPr>
            </w:pPr>
            <w:r>
              <w:rPr>
                <w:rFonts w:ascii="Calibri" w:hAnsi="Calibri" w:eastAsia="宋体" w:cs="Times New Roman"/>
                <w:szCs w:val="21"/>
              </w:rPr>
              <w:t>每日8小时</w:t>
            </w:r>
          </w:p>
        </w:tc>
        <w:tc>
          <w:tcPr>
            <w:tcW w:w="2432" w:type="dxa"/>
            <w:shd w:val="clear" w:color="auto" w:fill="auto"/>
            <w:vAlign w:val="center"/>
          </w:tcPr>
          <w:p w14:paraId="04DBA48F">
            <w:pPr>
              <w:jc w:val="left"/>
              <w:rPr>
                <w:rFonts w:ascii="Calibri" w:hAnsi="Calibri" w:eastAsia="宋体" w:cs="Times New Roman"/>
                <w:szCs w:val="21"/>
              </w:rPr>
            </w:pPr>
            <w:r>
              <w:rPr>
                <w:rFonts w:ascii="Calibri" w:hAnsi="Calibri" w:eastAsia="宋体" w:cs="Times New Roman"/>
                <w:szCs w:val="21"/>
              </w:rPr>
              <w:t>男性，有工作经验，身体健康，责任心强。</w:t>
            </w:r>
          </w:p>
        </w:tc>
        <w:tc>
          <w:tcPr>
            <w:tcW w:w="1134" w:type="dxa"/>
            <w:shd w:val="clear" w:color="auto" w:fill="auto"/>
            <w:vAlign w:val="center"/>
          </w:tcPr>
          <w:p w14:paraId="3564756E">
            <w:pPr>
              <w:jc w:val="center"/>
              <w:rPr>
                <w:rFonts w:ascii="Calibri" w:hAnsi="Calibri" w:eastAsia="宋体" w:cs="Times New Roman"/>
                <w:szCs w:val="21"/>
              </w:rPr>
            </w:pPr>
            <w:r>
              <w:rPr>
                <w:rFonts w:ascii="Calibri" w:hAnsi="Calibri" w:eastAsia="宋体" w:cs="Times New Roman"/>
                <w:szCs w:val="21"/>
              </w:rPr>
              <w:t>否</w:t>
            </w:r>
          </w:p>
        </w:tc>
      </w:tr>
    </w:tbl>
    <w:p w14:paraId="3850792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注：</w:t>
      </w:r>
    </w:p>
    <w:p w14:paraId="6E465A2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以上共计25人。</w:t>
      </w:r>
    </w:p>
    <w:p w14:paraId="55C7166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按劳动法和国务院关于职工工作时间的规定，正常情况下，上述人员每日工作不超过8小时，每周工作不超过40小时。需安排加班的，中标供应商应配合并向劳动者支付加班费。</w:t>
      </w:r>
    </w:p>
    <w:p w14:paraId="4EF5679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一旦获得中标资格，上述人员按要求投入本项目服务，非经采购人同意，不随意更换人员。</w:t>
      </w:r>
    </w:p>
    <w:p w14:paraId="561155D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采购合同履行过程中，如遇国家和我市相关政策调整等法定情形的，采购人可以与供应商签订补充合同，补充合同应当按照政府采购法律法规的相关要求报同级财政部门备案。</w:t>
      </w:r>
    </w:p>
    <w:p w14:paraId="736D96C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三、各岗位人员具体工作内容、职责及服务标准</w:t>
      </w:r>
    </w:p>
    <w:p w14:paraId="2E844B0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（一）项目基本需求</w:t>
      </w:r>
    </w:p>
    <w:p w14:paraId="1EF00DE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供应商提供的物业管理服务应在所属项目负责人的带领下，全体员工努力工作，实现采购人所确定的各项任务和目标。</w:t>
      </w:r>
    </w:p>
    <w:p w14:paraId="23F853A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1.供应商应满足采购人的服务需求，努力提供有特色的物业服务和管理工作。</w:t>
      </w:r>
    </w:p>
    <w:p w14:paraId="4811643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2.供应商应定期向采购人汇报项目的工作情况，认真完成采购人交给的各项任务。</w:t>
      </w:r>
    </w:p>
    <w:p w14:paraId="06FB197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3.供应商应确定项目管理目标，制定详细的规章制度和操作规程，监督并规范全体员工的工作行为。</w:t>
      </w:r>
    </w:p>
    <w:p w14:paraId="3F59077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4.供应商负责对项目档案、配套设备档案等相关资料的建立健全工作，进行监督和保存。</w:t>
      </w:r>
    </w:p>
    <w:p w14:paraId="3FCE3E4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5.供应商应定期组织召开工作例会，做好内部沟通，及时检查、总结和部署工作。</w:t>
      </w:r>
    </w:p>
    <w:p w14:paraId="07EA84F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（二）工作标准</w:t>
      </w:r>
    </w:p>
    <w:p w14:paraId="7DE4F41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1.保洁服务内容及标准</w:t>
      </w:r>
    </w:p>
    <w:p w14:paraId="6A483A1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（1）卫生间保洁服务</w:t>
      </w:r>
    </w:p>
    <w:p w14:paraId="1EF0940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清洁要求：每日至少2次清洁，循环保洁。</w:t>
      </w:r>
    </w:p>
    <w:p w14:paraId="376BFC6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无异味、镜子明亮无水印；地面墙面、顶部无尘、无污物、无杂物、无蛛网、无水印；云石台面洗手盆无污渍、无水印，不锈钢部位光洁明亮；恭桶及小便池无尿印、无杂物；隔断门无尘、无污物、无杂物；芳香球保持2个，用去2/3更换；垃圾桶应放袋使用，桶内垃圾不能超过2/3；设备无尘，无污渍；卷纸用去1/5更换，卷纸开头要折成三角形；灯具表面目视不得有灰尘；门窗、玻璃等不得有水印、手印等作为保洁完成标志。</w:t>
      </w:r>
    </w:p>
    <w:p w14:paraId="795B6EB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（2）墙面</w:t>
      </w:r>
    </w:p>
    <w:p w14:paraId="27F0417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清洁要求：大清洁每周一次，每天进行保洁。</w:t>
      </w:r>
    </w:p>
    <w:p w14:paraId="56D7259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清洁标准：墙面清洁光亮，延长使用寿命，无明显痕迹。</w:t>
      </w:r>
    </w:p>
    <w:p w14:paraId="59A01A1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（3）金属部位</w:t>
      </w:r>
    </w:p>
    <w:p w14:paraId="76140BA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清洁要求：选用专业清洁药剂，以保护金属表面。</w:t>
      </w:r>
    </w:p>
    <w:p w14:paraId="3C08160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清洁标准：表面无水印、无污渍、无锈蚀、无划痕、无手印、无灰尘，保持原有光泽。</w:t>
      </w:r>
    </w:p>
    <w:p w14:paraId="0668B13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（4）内部公共区域</w:t>
      </w:r>
    </w:p>
    <w:p w14:paraId="0A9F7E7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清洁要求：大清洁每天一次以上。</w:t>
      </w:r>
    </w:p>
    <w:p w14:paraId="6119BA1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w:t>
      </w:r>
    </w:p>
    <w:p w14:paraId="50DCF07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地面：无污迹、无烟头、无印痕、石材光亮，无水渍。</w:t>
      </w:r>
    </w:p>
    <w:p w14:paraId="39290D1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台面：无灰尘，无污迹。</w:t>
      </w:r>
    </w:p>
    <w:p w14:paraId="22BCE31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垃圾桶：无异味，桶身洁净，垃圾不超过2/3。</w:t>
      </w:r>
    </w:p>
    <w:p w14:paraId="041747B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灭烟石：烟头不超过3个，无明显痰痕。</w:t>
      </w:r>
    </w:p>
    <w:p w14:paraId="367390C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墙面：洁净，无污迹。</w:t>
      </w:r>
    </w:p>
    <w:p w14:paraId="56008CD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天花板、灯具：无灰尘、污迹。</w:t>
      </w:r>
    </w:p>
    <w:p w14:paraId="3E6425F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不锈钢部位：光亮，无灰尘，污迹、手印等。</w:t>
      </w:r>
    </w:p>
    <w:p w14:paraId="4FEEFE5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（5）外部公共区域</w:t>
      </w:r>
    </w:p>
    <w:p w14:paraId="7A89632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清洁要求：每天循环保洁。</w:t>
      </w:r>
    </w:p>
    <w:p w14:paraId="394928C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w:t>
      </w:r>
    </w:p>
    <w:p w14:paraId="39D79A1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地面：无明显果皮纸屑等垃圾杂物、无积水、无大颗石砾、无明显杂草。</w:t>
      </w:r>
    </w:p>
    <w:p w14:paraId="01E03D5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公用设备设施：无明显灰尘、污渍。</w:t>
      </w:r>
    </w:p>
    <w:p w14:paraId="1CC1C47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各种指示牌：无明显灰尘、污渍，金属部位保持原有光泽。</w:t>
      </w:r>
    </w:p>
    <w:p w14:paraId="3378E02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不锈钢部位：光亮、无灰尘、污渍、手印等。</w:t>
      </w:r>
    </w:p>
    <w:p w14:paraId="142891B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 xml:space="preserve">    树木：定期修剪，造型美观。</w:t>
      </w:r>
    </w:p>
    <w:p w14:paraId="2F38D45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（6）消防楼梯及扶手</w:t>
      </w:r>
    </w:p>
    <w:p w14:paraId="273F889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清洁要求：每天大清洁一次。</w:t>
      </w:r>
    </w:p>
    <w:p w14:paraId="64B1CE9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清洁标准：不锈钢：保持原有光亮，无灰尘、污渍。</w:t>
      </w:r>
    </w:p>
    <w:p w14:paraId="40C74B3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（7）安全通道</w:t>
      </w:r>
    </w:p>
    <w:p w14:paraId="4E042D3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清洁要求：每天大清洁1-2次。</w:t>
      </w:r>
    </w:p>
    <w:p w14:paraId="3DC664E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清洁标准：</w:t>
      </w:r>
    </w:p>
    <w:p w14:paraId="76E13F9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楼梯：地面无印痕、无积尘，无杂物。</w:t>
      </w:r>
    </w:p>
    <w:p w14:paraId="5116F17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扶手及栏杆：无积尘、无杂物。</w:t>
      </w:r>
    </w:p>
    <w:p w14:paraId="1C4F0FF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照明、通风设备：无污渍。</w:t>
      </w:r>
    </w:p>
    <w:p w14:paraId="345E797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门、消防设备：无污渍、无积尘。</w:t>
      </w:r>
    </w:p>
    <w:p w14:paraId="46AB6D9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（8）会议室</w:t>
      </w:r>
    </w:p>
    <w:p w14:paraId="4DB0547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环境：负责打扫会议室卫生，保持会议室及服务区域的干净整洁。</w:t>
      </w:r>
    </w:p>
    <w:p w14:paraId="6EA6C22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桌面及室内布局：按照会议通知单摆好台型；检查桌面卫生及会场卫生，为会议做好充分准备。</w:t>
      </w:r>
    </w:p>
    <w:p w14:paraId="1F62804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会后整理：负责会议结束后的会场整理；负责会后检查是否有客人遗留的物品并上交。</w:t>
      </w:r>
    </w:p>
    <w:p w14:paraId="1583050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场内家具及设备：负责家具的定期保养工作;检查设备设施是否完好；负责会议室设备及服务用品的检查及报修；会后关闭设备设施，将会议室卫生恢复到常态。</w:t>
      </w:r>
    </w:p>
    <w:p w14:paraId="29D89B9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2.秩序维护服务及标准</w:t>
      </w:r>
    </w:p>
    <w:p w14:paraId="3F52380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秩序维护人员要求：</w:t>
      </w:r>
    </w:p>
    <w:p w14:paraId="021745D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（1）无参加非法组织、黑社会、反动会道门组织等历史、品行良好，无不良习气，无行政，治安，刑事处罚史，无纹身。</w:t>
      </w:r>
    </w:p>
    <w:p w14:paraId="485FDF5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秩序维护员为采购人提供秩序维护服务工作，工作踏实、肯干，能吃苦耐劳，遵守法律、法规、规章制度，服从命令听指挥、熟悉业务内容，具备良好的业务技能，能适应采购人各岗位的值勤要求。退役军人或退役武警官兵优先。</w:t>
      </w:r>
    </w:p>
    <w:p w14:paraId="571BD4A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a.负责秩序维护人员的招聘、体检、培训、合同签订、日常管理、住宿、餐饮、服装、劳务费管理、伤/病/残急救与处理、警械配备等工作。</w:t>
      </w:r>
    </w:p>
    <w:p w14:paraId="1AF037C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b.组织秩序维护员按照采购人要求完成秩序维护服务工作任务。</w:t>
      </w:r>
    </w:p>
    <w:p w14:paraId="436E9D6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c.有义务接受采购人的工作指导、监督、检查和考核工作。</w:t>
      </w:r>
    </w:p>
    <w:p w14:paraId="5B534F4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d.秩序维护员必须具备专业护卫管理能力，建立健全的规章制度。</w:t>
      </w:r>
    </w:p>
    <w:p w14:paraId="35A4B7C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e.秩序维护员必须进行岗前业务培训，经考核合格后到采购人地点上岗服务。</w:t>
      </w:r>
    </w:p>
    <w:p w14:paraId="75D4EDF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f.遇有下列情况之一，中标供应商应撤回其当事人：</w:t>
      </w:r>
    </w:p>
    <w:p w14:paraId="258E8F7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(a)玩忽职守者。</w:t>
      </w:r>
    </w:p>
    <w:p w14:paraId="29354DB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(b)身体不健康或有其他原因不能适应岗位服务要求者。</w:t>
      </w:r>
    </w:p>
    <w:p w14:paraId="525B31A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(c)违反采购人管理规定，不服从管理，屡教不改者。</w:t>
      </w:r>
    </w:p>
    <w:p w14:paraId="025A9EC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(d)有盗窃行为或勾结他人从事盗窃活动者。</w:t>
      </w:r>
    </w:p>
    <w:p w14:paraId="7CECB3E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(e)有赌博、酗酒、嫖娼、打架斗殴、寻衅滋事和扰乱社会公共秩序者。</w:t>
      </w:r>
    </w:p>
    <w:p w14:paraId="10D3E89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(f)秩序维护员休假，中标供应商应提前做好值勤安排，不能空岗。秩序维护员因离职、辞退而缺岗，中标供应商必须在10天内补上缺岗人员。</w:t>
      </w:r>
    </w:p>
    <w:p w14:paraId="497AF4B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(g)中标供应商派出秩序维护员在采购人地点工作期间发生病、伤、亡等突发事件，由中标供应商负责处理，采购人协助。</w:t>
      </w:r>
    </w:p>
    <w:p w14:paraId="31F1484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（3）局机关秩序维护岗要求24小时值班， 做好人员的出入登记。</w:t>
      </w:r>
    </w:p>
    <w:p w14:paraId="5785A0E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（4）对局机关办公楼提供24小时值班服务，负责维持楼内秩序。巡查楼宇周边，防止不法分子撬窗入室作案。</w:t>
      </w:r>
    </w:p>
    <w:p w14:paraId="2794078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（5）夜间每2小时按照一定路线办公楼外围以及楼内进行巡逻，发现问题及时处理。</w:t>
      </w:r>
    </w:p>
    <w:p w14:paraId="58EA36A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（6）引导停车场有序停车，负责非机动车停车棚整理。</w:t>
      </w:r>
    </w:p>
    <w:p w14:paraId="7163462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（7）熟练掌握监控室流程及注意事项。</w:t>
      </w:r>
    </w:p>
    <w:p w14:paraId="20DC234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3.信件收发服务及标准</w:t>
      </w:r>
    </w:p>
    <w:p w14:paraId="7F975D3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信件收发岗位职责</w:t>
      </w:r>
    </w:p>
    <w:p w14:paraId="19D2FCA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（1）严格遵守各项制度规定，坚守值班岗位，恪尽职守，认真履行职责，服从管理。</w:t>
      </w:r>
    </w:p>
    <w:p w14:paraId="190C9F1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（2）做好报刊、杂志、信件、邮件的收发管理工作，严防丢失。</w:t>
      </w:r>
    </w:p>
    <w:p w14:paraId="3C2FCB9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（3）做好收发室的卫生工作。</w:t>
      </w:r>
    </w:p>
    <w:p w14:paraId="2EF3FEA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（4）完成领导交办的其他工作。</w:t>
      </w:r>
    </w:p>
    <w:p w14:paraId="5793466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信件收发工作标准</w:t>
      </w:r>
    </w:p>
    <w:p w14:paraId="3FFDA2A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（1）按时上下班，不迟到、不早退、不擅自离岗、工作时间不办私事，不得借工作之便使用相关设施，如看电视、听音乐、打私人电话、和他人闲聊等，不得利用工作之便进行违法犯罪活动。</w:t>
      </w:r>
    </w:p>
    <w:p w14:paraId="4647C41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（2）对所有报刊、杂志、信件、邮件应及时分送相关处室及个人，并做好登记，不得积压。</w:t>
      </w:r>
    </w:p>
    <w:p w14:paraId="43C94B0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（3）对收到的要件要及时送达相关处室负责人，不得延误。</w:t>
      </w:r>
    </w:p>
    <w:p w14:paraId="0D2EE41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4.综合零星维修服务</w:t>
      </w:r>
    </w:p>
    <w:p w14:paraId="7E35FCC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（1）房屋本体共用部位的养护与维修：房屋共用部位完好，楼宇外观美观、整洁，无改变使用功能；共用部位零修及时，水、电、暖、气、等设施故障随报随修；维修要有记录。</w:t>
      </w:r>
    </w:p>
    <w:p w14:paraId="4C1F456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（2）设备管理：</w:t>
      </w:r>
    </w:p>
    <w:p w14:paraId="6576CCB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设备图纸、档案资料齐全，管理完善，配备所需专业技术人员，维修和操作人员持证上岗。针对不同设备定期保养、检修、保持设备运行正常并有针对突发事件的应急措施，确保年度无故障运行。</w:t>
      </w:r>
    </w:p>
    <w:p w14:paraId="3730B50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（3）供电系统：</w:t>
      </w:r>
    </w:p>
    <w:p w14:paraId="7A6A4D4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保证24小时正常运行，有运行记录，出现故障，立即排除，限电、停电按规定提前通知，设备设施有标识，保证设备安全。</w:t>
      </w:r>
    </w:p>
    <w:p w14:paraId="2B380F7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（4）消防系统：</w:t>
      </w:r>
    </w:p>
    <w:p w14:paraId="5CA2CBE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消防控制及消防系统配备齐全，完好无损，可随时起用。</w:t>
      </w:r>
    </w:p>
    <w:p w14:paraId="11186DF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需有突发性火灾等紧急事件处理程序，责任落实到人。紧急疏散通道畅通，照明设施、引路标志完好。</w:t>
      </w:r>
    </w:p>
    <w:p w14:paraId="6673D39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（5）给排水系统：</w:t>
      </w:r>
    </w:p>
    <w:p w14:paraId="73B3332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水管线及设备、设施完好率达95%以上，做好相关记录。每年进行一次水质化验，保证水质符合国家标准。设备阀门、管道无跑、冒、滴、漏现象，完好率达98%。自来水公司区域检修限水、停水需要先通知业主（遇自来水公司紧急停水情况除外）。排水系统畅通，汛期道路无积水，楼内及车库等无积水、浸泡发生。遇有事故，维修人员能及时进行抢修，无大面积跑水、泛水，长时间停水事故。</w:t>
      </w:r>
    </w:p>
    <w:p w14:paraId="1F8E6C6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（6）中央空调系统：</w:t>
      </w:r>
    </w:p>
    <w:p w14:paraId="024E99A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定期巡护中央空调系统，做好记录，启动、关闭提前通知，停机期间做好维护工作，确保可随时启用，启动后随时注意设施运行状态，出现故障，立即排除。</w:t>
      </w:r>
    </w:p>
    <w:p w14:paraId="2347536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管道、阀门等损坏部位及时修理，防止漏水等问题。</w:t>
      </w:r>
    </w:p>
    <w:p w14:paraId="19CC61D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四、应急服务要求</w:t>
      </w:r>
    </w:p>
    <w:p w14:paraId="2B48152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要求物业服务企业必须建立和完善突发事件的应急处理机制和预案，防患于未然。</w:t>
      </w:r>
      <w:bookmarkStart w:id="9" w:name="_GoBack"/>
      <w:bookmarkEnd w:id="9"/>
      <w:r>
        <w:rPr>
          <w:rFonts w:hint="eastAsia" w:ascii="Times New Roman" w:hAnsi="Times New Roman" w:eastAsia="宋体" w:cs="Times New Roman"/>
          <w:sz w:val="24"/>
          <w:szCs w:val="20"/>
        </w:rPr>
        <w:t>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14:paraId="0E22D74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五、人员保密要求</w:t>
      </w:r>
    </w:p>
    <w:p w14:paraId="4BD6306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1.所有服务人员必须严格遵守国家、地方、行业相关保密管理政策规定。</w:t>
      </w:r>
    </w:p>
    <w:p w14:paraId="71DF988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物业服务企业追究法律责任。中标供应商应保证加强教育管理，禁止各岗位服务人员随意发表、交流、讨论、传播我单位内部人员信息或工作事项，如有违反，严肃处理。</w:t>
      </w:r>
    </w:p>
    <w:p w14:paraId="26AD779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六、人员稳定性要求</w:t>
      </w:r>
    </w:p>
    <w:p w14:paraId="4BE99B4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在整个服务期内，更换人员不得低于采购人需求，且应经采购人同意。</w:t>
      </w:r>
    </w:p>
    <w:p w14:paraId="6A83BEA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七、进驻和接管要求</w:t>
      </w:r>
    </w:p>
    <w:p w14:paraId="2BD4CC1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为保证本项目日常工作稳定有序持续进行，要求物业服务企业以科学严谨的态度制定完善的物业管理进驻、接管方案，指派相关管理及技术人员负责物业全面接管工作，确保物业按时顺利交接，平稳过渡。</w:t>
      </w:r>
    </w:p>
    <w:p w14:paraId="5FC10BE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物业服务企业需承诺：在规定时间内配齐所需人员、工具、设备等，并保证按照项目需求中要求配备全体服务人员并按时进场服务。进驻、接管保留相关记录，做到物业服务平稳过渡，对我单位工作无不良影响。</w:t>
      </w:r>
    </w:p>
    <w:p w14:paraId="510760B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八、费用分割</w:t>
      </w:r>
    </w:p>
    <w:p w14:paraId="0E74703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1.物业派驻员工的服装由中标供应商负责提供。</w:t>
      </w:r>
    </w:p>
    <w:p w14:paraId="488118E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物业派驻员工除正常工资、社保和公积金之外按照劳动保障相关规定要求的定期体检、防暑降温费、取暖费以及消防值班费等费用应由中标供应商负担（采购人提供的经预算评审的采购金额已包含上述费用，投标人应对此内容予以知晓）。</w:t>
      </w:r>
    </w:p>
    <w:p w14:paraId="619B080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3.清洁工具及设备由中标供应商负责提供。</w:t>
      </w:r>
    </w:p>
    <w:p w14:paraId="521FCA7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4.清洁耗材、清洁药剂如（洁厕剂、全能清洁剂、洗手液、芳香球、大盘纸、擦手纸、垃圾袋等）由采购人负责提供。</w:t>
      </w:r>
    </w:p>
    <w:p w14:paraId="557D0DE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 维修工具耗材、更换的零配件由采购人提供。</w:t>
      </w:r>
    </w:p>
    <w:p w14:paraId="4FE2250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 秩序维护工具耗材由采购人提供。</w:t>
      </w:r>
    </w:p>
    <w:p w14:paraId="44B3ADD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7. 绿化工具耗材药剂、绿化用水等由采购人提供。</w:t>
      </w:r>
    </w:p>
    <w:p w14:paraId="18C0E5A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8. 物业服务人员可自愿在采购人单位就餐，产生费用按照采购人单位标准自行承担。</w:t>
      </w:r>
    </w:p>
    <w:p w14:paraId="341E928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五、项目验收要求</w:t>
      </w:r>
    </w:p>
    <w:tbl>
      <w:tblPr>
        <w:tblStyle w:val="23"/>
        <w:tblW w:w="7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62"/>
        <w:gridCol w:w="4449"/>
      </w:tblGrid>
      <w:tr w14:paraId="51B28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552" w:type="dxa"/>
            <w:vAlign w:val="center"/>
          </w:tcPr>
          <w:p w14:paraId="10DFEAC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考核项目</w:t>
            </w:r>
          </w:p>
        </w:tc>
        <w:tc>
          <w:tcPr>
            <w:tcW w:w="1262" w:type="dxa"/>
            <w:vAlign w:val="center"/>
          </w:tcPr>
          <w:p w14:paraId="54C2A37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考核标准</w:t>
            </w:r>
          </w:p>
        </w:tc>
        <w:tc>
          <w:tcPr>
            <w:tcW w:w="4449" w:type="dxa"/>
            <w:vAlign w:val="center"/>
          </w:tcPr>
          <w:p w14:paraId="0E86040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扣分规则</w:t>
            </w:r>
          </w:p>
        </w:tc>
      </w:tr>
      <w:tr w14:paraId="6F96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52" w:type="dxa"/>
            <w:vAlign w:val="center"/>
          </w:tcPr>
          <w:p w14:paraId="07103E3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员工出勤率</w:t>
            </w:r>
          </w:p>
        </w:tc>
        <w:tc>
          <w:tcPr>
            <w:tcW w:w="1262" w:type="dxa"/>
            <w:vAlign w:val="center"/>
          </w:tcPr>
          <w:p w14:paraId="10E244E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满分25分</w:t>
            </w:r>
          </w:p>
        </w:tc>
        <w:tc>
          <w:tcPr>
            <w:tcW w:w="4449" w:type="dxa"/>
            <w:vAlign w:val="center"/>
          </w:tcPr>
          <w:p w14:paraId="5B8DF04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缺勤每人每天扣1分，此项分数扣完为止。</w:t>
            </w:r>
          </w:p>
        </w:tc>
      </w:tr>
      <w:tr w14:paraId="320A4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52" w:type="dxa"/>
            <w:vAlign w:val="center"/>
          </w:tcPr>
          <w:p w14:paraId="17E8256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安全生产</w:t>
            </w:r>
          </w:p>
        </w:tc>
        <w:tc>
          <w:tcPr>
            <w:tcW w:w="1262" w:type="dxa"/>
            <w:vAlign w:val="center"/>
          </w:tcPr>
          <w:p w14:paraId="13064E7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满分25分</w:t>
            </w:r>
          </w:p>
        </w:tc>
        <w:tc>
          <w:tcPr>
            <w:tcW w:w="4449" w:type="dxa"/>
            <w:vAlign w:val="center"/>
          </w:tcPr>
          <w:p w14:paraId="3561DD2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出现1次安全事故扣25分</w:t>
            </w:r>
          </w:p>
        </w:tc>
      </w:tr>
      <w:tr w14:paraId="59B8F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jc w:val="center"/>
        </w:trPr>
        <w:tc>
          <w:tcPr>
            <w:tcW w:w="1552" w:type="dxa"/>
            <w:vAlign w:val="center"/>
          </w:tcPr>
          <w:p w14:paraId="5C89A60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安保管理</w:t>
            </w:r>
          </w:p>
        </w:tc>
        <w:tc>
          <w:tcPr>
            <w:tcW w:w="1262" w:type="dxa"/>
            <w:vAlign w:val="center"/>
          </w:tcPr>
          <w:p w14:paraId="4538C3F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满分25分</w:t>
            </w:r>
          </w:p>
        </w:tc>
        <w:tc>
          <w:tcPr>
            <w:tcW w:w="4449" w:type="dxa"/>
            <w:vAlign w:val="center"/>
          </w:tcPr>
          <w:p w14:paraId="23DF8F5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发现一次不合格扣除5分，此项分数扣完为止。</w:t>
            </w:r>
          </w:p>
        </w:tc>
      </w:tr>
      <w:tr w14:paraId="014C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1552" w:type="dxa"/>
            <w:vAlign w:val="center"/>
          </w:tcPr>
          <w:p w14:paraId="20D9AE1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保洁服务质量</w:t>
            </w:r>
          </w:p>
        </w:tc>
        <w:tc>
          <w:tcPr>
            <w:tcW w:w="1262" w:type="dxa"/>
            <w:vAlign w:val="center"/>
          </w:tcPr>
          <w:p w14:paraId="05DEDCA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满分25分</w:t>
            </w:r>
          </w:p>
        </w:tc>
        <w:tc>
          <w:tcPr>
            <w:tcW w:w="4449" w:type="dxa"/>
            <w:vAlign w:val="center"/>
          </w:tcPr>
          <w:p w14:paraId="2138CAC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一次服务不达标扣除2分，此项分数扣完为止。</w:t>
            </w:r>
          </w:p>
        </w:tc>
      </w:tr>
    </w:tbl>
    <w:p w14:paraId="64C1E01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（一）项目按月进行考核。</w:t>
      </w:r>
    </w:p>
    <w:p w14:paraId="062D8C6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（二）项目考核满分为100分。</w:t>
      </w:r>
    </w:p>
    <w:p w14:paraId="7E725AC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（三）每月考核分数95分以上，提醒乙方应加强管理。</w:t>
      </w:r>
    </w:p>
    <w:p w14:paraId="7BAB65A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（四）每月考核90分至95分，对乙方进行口头警告，并要求乙方加强管理监督。</w:t>
      </w:r>
    </w:p>
    <w:p w14:paraId="25EE30E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（五）每月考核85分至90分，对乙方进行警告，要求乙方及时整改。</w:t>
      </w:r>
    </w:p>
    <w:p w14:paraId="3B64E1B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（六）每月考核80分至85分，按扣分项扣除一定比例物业费，要求立即整改。</w:t>
      </w:r>
    </w:p>
    <w:p w14:paraId="4946E45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（七）每月考核不足80分，扣除20%物业费，要求立即整改，必要时更换项目经理。</w:t>
      </w:r>
    </w:p>
    <w:p w14:paraId="4AC40512">
      <w:pPr>
        <w:widowControl/>
        <w:ind w:firstLine="448" w:firstLineChars="200"/>
        <w:jc w:val="left"/>
        <w:rPr>
          <w:rFonts w:ascii="Times New Roman" w:hAnsi="Times New Roman" w:eastAsia="宋体" w:cs="Times New Roman"/>
          <w:sz w:val="24"/>
          <w:szCs w:val="20"/>
        </w:rPr>
      </w:pPr>
      <w:bookmarkStart w:id="6" w:name="_Toc20309"/>
      <w:r>
        <w:rPr>
          <w:rFonts w:hint="eastAsia" w:ascii="Times New Roman" w:hAnsi="Times New Roman" w:eastAsia="宋体" w:cs="Times New Roman"/>
          <w:sz w:val="24"/>
          <w:szCs w:val="20"/>
        </w:rPr>
        <w:t>（八）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bookmarkEnd w:id="6"/>
    <w:p w14:paraId="7233B001">
      <w:pPr>
        <w:widowControl/>
        <w:ind w:firstLine="448" w:firstLineChars="200"/>
        <w:jc w:val="left"/>
        <w:rPr>
          <w:rFonts w:ascii="Times New Roman" w:hAnsi="Times New Roman" w:eastAsia="宋体" w:cs="Times New Roman"/>
          <w:sz w:val="24"/>
          <w:szCs w:val="20"/>
        </w:rPr>
      </w:pPr>
    </w:p>
    <w:p w14:paraId="2CF3445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加注“★”号条款为实质性条款，不得出现负偏离，发生负偏离即做无效标处理。</w:t>
      </w:r>
    </w:p>
    <w:p w14:paraId="1A7657C0">
      <w:pPr>
        <w:widowControl/>
        <w:jc w:val="left"/>
        <w:rPr>
          <w:rFonts w:ascii="Times New Roman" w:hAnsi="Times New Roman" w:eastAsia="宋体" w:cs="Times New Roman"/>
          <w:sz w:val="24"/>
          <w:szCs w:val="20"/>
        </w:rPr>
      </w:pPr>
    </w:p>
    <w:p w14:paraId="19530423">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3E564B70">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三</w:t>
      </w:r>
      <w:r>
        <w:rPr>
          <w:rFonts w:ascii="Times New Roman" w:hAnsi="Times New Roman" w:eastAsia="宋体" w:cs="Times New Roman"/>
          <w:b/>
          <w:bCs/>
          <w:kern w:val="28"/>
          <w:sz w:val="32"/>
          <w:szCs w:val="32"/>
          <w:lang w:val="zh-CN" w:eastAsia="zh-CN"/>
        </w:rPr>
        <w:t>部分  投标须知</w:t>
      </w:r>
    </w:p>
    <w:p w14:paraId="1B1C7F09">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  说明</w:t>
      </w:r>
    </w:p>
    <w:p w14:paraId="3106F0A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概述</w:t>
      </w:r>
    </w:p>
    <w:p w14:paraId="3985D0D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 根据《中华人民共和国政府采购法》、《中华人民共和国政府采购法实施条例》《中华人民共和国招标投标法》等有关法律、法规和规章的规定，本采购项目已具备招标条件。</w:t>
      </w:r>
    </w:p>
    <w:p w14:paraId="083E428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 本招标文件仅适用于投标邀请函中所叙述项目货物和服务的采购。</w:t>
      </w:r>
    </w:p>
    <w:p w14:paraId="2446785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 参与招标投标活动的所有各方，对在参与招标投标过程中获悉的国家、商业和技术秘密以及其它依法应当保密的内容，均负有保密义务，违者应对由此造成的后果承担全部法律责任。</w:t>
      </w:r>
    </w:p>
    <w:p w14:paraId="2BF7D19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定义</w:t>
      </w:r>
    </w:p>
    <w:p w14:paraId="66DEB2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2.1 “采购人”和“招标人”系指本次招标活动的采购单位。“采购代理机构”系指组织本次招标活动的机构，即“天津市政府采购中心”。 </w:t>
      </w:r>
    </w:p>
    <w:p w14:paraId="29F2C1C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2.2 “投标人”系指</w:t>
      </w:r>
      <w:r>
        <w:rPr>
          <w:rFonts w:hint="eastAsia" w:ascii="Times New Roman" w:hAnsi="Times New Roman" w:eastAsia="宋体" w:cs="Times New Roman"/>
          <w:kern w:val="0"/>
          <w:sz w:val="24"/>
          <w:szCs w:val="24"/>
        </w:rPr>
        <w:t>响应招标、参加投标竞争的法人、其他组织或者自然人。</w:t>
      </w:r>
    </w:p>
    <w:p w14:paraId="41C0F89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2.3 “服务”系指招标文件规定的投标人为完成采购项目所需承担的全部义务。</w:t>
      </w:r>
    </w:p>
    <w:p w14:paraId="04D2BD7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 解释权</w:t>
      </w:r>
    </w:p>
    <w:p w14:paraId="585AF70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 本次招投标的最终解释权归为采购人、采购代理机构。</w:t>
      </w:r>
    </w:p>
    <w:p w14:paraId="71B0AE4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本文件未作须知明示，而又有相关法律、法规规定的，采购人、采购代理机构将对此解释为依据有关法律、法规的规定。</w:t>
      </w:r>
    </w:p>
    <w:p w14:paraId="5083F03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 合格的投标人</w:t>
      </w:r>
    </w:p>
    <w:p w14:paraId="2063575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4.1 符合《中华人民共和国政府采购法》第二十二条供应商参加政府采购活动应当具备的条件及其他有关法律、法规关于供应商的有关规定，有能力提供招标采购服务的供应商。</w:t>
      </w:r>
    </w:p>
    <w:p w14:paraId="428A93A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4.2 符合《投标邀请函》中关于供应商资格要求（实质性要求）的规定。</w:t>
      </w:r>
    </w:p>
    <w:p w14:paraId="5EC5C4C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4.3 关于联合体投标</w:t>
      </w:r>
    </w:p>
    <w:p w14:paraId="25B1E86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若</w:t>
      </w:r>
      <w:r>
        <w:rPr>
          <w:rFonts w:ascii="Times New Roman" w:hAnsi="Times New Roman" w:eastAsia="宋体" w:cs="Times New Roman"/>
          <w:kern w:val="0"/>
          <w:sz w:val="24"/>
          <w:szCs w:val="24"/>
        </w:rPr>
        <w:t>《投标邀请函》接受联合体投标的：</w:t>
      </w:r>
    </w:p>
    <w:p w14:paraId="624A7A4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（1）两个以上的自然人、法人或者其他组织可以组成一个联合体，以一个供应商的身份共同参加政府采购。</w:t>
      </w:r>
    </w:p>
    <w:p w14:paraId="616212D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kern w:val="0"/>
          <w:sz w:val="24"/>
          <w:szCs w:val="24"/>
        </w:rPr>
        <w:t>要求</w:t>
      </w:r>
      <w:r>
        <w:rPr>
          <w:rFonts w:ascii="Times New Roman" w:hAnsi="Times New Roman" w:eastAsia="宋体" w:cs="Times New Roman"/>
          <w:kern w:val="0"/>
          <w:sz w:val="24"/>
          <w:szCs w:val="24"/>
        </w:rPr>
        <w:t>）。</w:t>
      </w:r>
    </w:p>
    <w:p w14:paraId="7A1A1AC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kern w:val="0"/>
          <w:sz w:val="24"/>
          <w:szCs w:val="24"/>
        </w:rPr>
        <w:t>不得再以自己名义单独在同一合同项下投标，也不得组成新的联合体参加同一合同项下的投标。</w:t>
      </w:r>
    </w:p>
    <w:p w14:paraId="1601DF6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hint="eastAsia" w:ascii="Times New Roman" w:hAnsi="Times New Roman" w:eastAsia="宋体" w:cs="Times New Roman"/>
          <w:kern w:val="0"/>
          <w:sz w:val="24"/>
          <w:szCs w:val="24"/>
        </w:rPr>
        <w:t>下载招标文件</w:t>
      </w:r>
      <w:r>
        <w:rPr>
          <w:rFonts w:ascii="Times New Roman" w:hAnsi="Times New Roman" w:eastAsia="宋体" w:cs="Times New Roman"/>
          <w:kern w:val="0"/>
          <w:sz w:val="24"/>
          <w:szCs w:val="24"/>
        </w:rPr>
        <w:t>时，应以联合体协议中确定的主体方名义</w:t>
      </w:r>
      <w:r>
        <w:rPr>
          <w:rFonts w:hint="eastAsia" w:ascii="Times New Roman" w:hAnsi="Times New Roman" w:eastAsia="宋体" w:cs="Times New Roman"/>
          <w:kern w:val="0"/>
          <w:sz w:val="24"/>
          <w:szCs w:val="24"/>
        </w:rPr>
        <w:t>下载</w:t>
      </w:r>
      <w:r>
        <w:rPr>
          <w:rFonts w:ascii="Times New Roman" w:hAnsi="Times New Roman" w:eastAsia="宋体" w:cs="Times New Roman"/>
          <w:kern w:val="0"/>
          <w:sz w:val="24"/>
          <w:szCs w:val="24"/>
        </w:rPr>
        <w:t>。</w:t>
      </w:r>
    </w:p>
    <w:p w14:paraId="046A6BC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（5）联合体投标的，应以主体方名义提交投标保证金（如有），对联合体各方均具有约束力。</w:t>
      </w:r>
    </w:p>
    <w:p w14:paraId="2BAC748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8C81C7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（7）联合体</w:t>
      </w:r>
      <w:r>
        <w:rPr>
          <w:rFonts w:hint="eastAsia" w:ascii="Times New Roman" w:hAnsi="Times New Roman" w:eastAsia="宋体" w:cs="Times New Roman"/>
          <w:kern w:val="0"/>
          <w:sz w:val="24"/>
          <w:szCs w:val="24"/>
        </w:rPr>
        <w:t>中任意一方</w:t>
      </w:r>
      <w:r>
        <w:rPr>
          <w:rFonts w:ascii="Times New Roman" w:hAnsi="Times New Roman" w:eastAsia="宋体" w:cs="Times New Roman"/>
          <w:kern w:val="0"/>
          <w:sz w:val="24"/>
          <w:szCs w:val="24"/>
        </w:rPr>
        <w:t>为</w:t>
      </w:r>
      <w:r>
        <w:rPr>
          <w:rFonts w:hint="eastAsia" w:ascii="Times New Roman" w:hAnsi="Times New Roman" w:eastAsia="宋体" w:cs="Times New Roman"/>
          <w:kern w:val="0"/>
          <w:sz w:val="24"/>
          <w:szCs w:val="24"/>
        </w:rPr>
        <w:t>中</w:t>
      </w:r>
      <w:r>
        <w:rPr>
          <w:rFonts w:ascii="Times New Roman" w:hAnsi="Times New Roman" w:eastAsia="宋体" w:cs="Times New Roman"/>
          <w:kern w:val="0"/>
          <w:sz w:val="24"/>
          <w:szCs w:val="24"/>
        </w:rPr>
        <w:t>小企业的，</w:t>
      </w:r>
      <w:r>
        <w:rPr>
          <w:rFonts w:hint="eastAsia" w:ascii="Times New Roman" w:hAnsi="Times New Roman" w:eastAsia="宋体" w:cs="Times New Roman"/>
          <w:kern w:val="0"/>
          <w:sz w:val="24"/>
          <w:szCs w:val="24"/>
        </w:rPr>
        <w:t>该</w:t>
      </w:r>
      <w:r>
        <w:rPr>
          <w:rFonts w:ascii="Times New Roman" w:hAnsi="Times New Roman" w:eastAsia="宋体" w:cs="Times New Roman"/>
          <w:kern w:val="0"/>
          <w:sz w:val="24"/>
          <w:szCs w:val="24"/>
        </w:rPr>
        <w:t>方应提供《中小企业声明函》</w:t>
      </w:r>
      <w:r>
        <w:rPr>
          <w:rFonts w:hint="eastAsia" w:ascii="Times New Roman" w:hAnsi="Times New Roman" w:eastAsia="宋体" w:cs="Times New Roman"/>
          <w:kern w:val="0"/>
          <w:sz w:val="24"/>
          <w:szCs w:val="24"/>
        </w:rPr>
        <w:t>。</w:t>
      </w:r>
    </w:p>
    <w:p w14:paraId="5933877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（8）联合体各方应当共同与采购人签订采购合同，就采购合同约定的事项对采购人承担连带责任。</w:t>
      </w:r>
    </w:p>
    <w:p w14:paraId="57299FA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4.4 关于关联企业</w:t>
      </w:r>
    </w:p>
    <w:p w14:paraId="6DFE47C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除联合体外，法定代表人或单位负责人为同一个人或者存在直接控股、管理关系的不同供应商，不得同时参加同一</w:t>
      </w:r>
      <w:r>
        <w:rPr>
          <w:rFonts w:hint="eastAsia" w:ascii="Times New Roman" w:hAnsi="Times New Roman" w:eastAsia="宋体" w:cs="Times New Roman"/>
          <w:kern w:val="0"/>
          <w:sz w:val="24"/>
          <w:szCs w:val="24"/>
        </w:rPr>
        <w:t>合同</w:t>
      </w:r>
      <w:r>
        <w:rPr>
          <w:rFonts w:ascii="Times New Roman" w:hAnsi="Times New Roman" w:eastAsia="宋体" w:cs="Times New Roman"/>
          <w:kern w:val="0"/>
          <w:sz w:val="24"/>
          <w:szCs w:val="24"/>
        </w:rPr>
        <w:t>项下的投标。如同时参加，则评审时将同时被拒绝。</w:t>
      </w:r>
    </w:p>
    <w:p w14:paraId="52D3FA2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4.5 关于中小微企业参与投标</w:t>
      </w:r>
    </w:p>
    <w:p w14:paraId="661EA3D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中小微企业是指符合《政府采购促进中小企业发展管理办法》（财库[2020]46号）规定的供应商。中小微企业参与投标应提供《中小企业声明函》。</w:t>
      </w:r>
    </w:p>
    <w:p w14:paraId="3D71310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AA6E70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 w:cs="Times New Roman"/>
          <w:kern w:val="0"/>
          <w:sz w:val="24"/>
          <w:szCs w:val="21"/>
        </w:rPr>
        <w:t>根据《财政部 民政部 中国残疾人联合会关于促进残疾人就业政府采购政策的通知》（财库〔2017〕141号）的规定，残疾人福利性单位视同为小型、微型企业。</w:t>
      </w:r>
    </w:p>
    <w:p w14:paraId="274E923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4.6 关于分公司投标</w:t>
      </w:r>
    </w:p>
    <w:p w14:paraId="42A580C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根据国务院《</w:t>
      </w:r>
      <w:bookmarkStart w:id="7" w:name="OLE_LINK5"/>
      <w:bookmarkStart w:id="8" w:name="OLE_LINK6"/>
      <w:r>
        <w:rPr>
          <w:rFonts w:hint="eastAsia" w:ascii="Times New Roman" w:hAnsi="Times New Roman" w:eastAsia="宋体" w:cs="Times New Roman"/>
          <w:kern w:val="0"/>
          <w:sz w:val="24"/>
          <w:szCs w:val="24"/>
        </w:rPr>
        <w:t>物业管理条例</w:t>
      </w:r>
      <w:bookmarkEnd w:id="7"/>
      <w:bookmarkEnd w:id="8"/>
      <w:r>
        <w:rPr>
          <w:rFonts w:hint="eastAsia" w:ascii="Times New Roman" w:hAnsi="Times New Roman" w:eastAsia="宋体" w:cs="Times New Roman"/>
          <w:kern w:val="0"/>
          <w:sz w:val="24"/>
          <w:szCs w:val="24"/>
        </w:rPr>
        <w:t>》第三十二条的规定“从事物业管理活动的企业应当具有独立的法人资格”，因此本项目不接受分公司投标。</w:t>
      </w:r>
    </w:p>
    <w:p w14:paraId="782BDE6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4.7 关于提供前期服务的供应商</w:t>
      </w:r>
    </w:p>
    <w:p w14:paraId="2FB608D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为采购项目提供整体设计、规范编制或者项目管理、监理、检测等服务的供应商，不得再参加该采购项目的其他采购活动。</w:t>
      </w:r>
    </w:p>
    <w:p w14:paraId="7012706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 合格的服务</w:t>
      </w:r>
    </w:p>
    <w:p w14:paraId="3D4E852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5.1 投标人所提供的服务应当没有侵犯任何第三方的知识产权、技术秘密等合法权利。</w:t>
      </w:r>
    </w:p>
    <w:p w14:paraId="634E65D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5.2 投标人提供的服务应当符合招标文件的要求，并且其质量完全符合国家标准、行业标准或地方标准。</w:t>
      </w:r>
    </w:p>
    <w:p w14:paraId="5859826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5.3 系统软件、通用软件必须是具有在中国境内的合法使用权或版权的正版软件，涉及到第三方提出侵权或知识产权的起诉及支付版税等费用由投标人承担所有责任及费用。</w:t>
      </w:r>
    </w:p>
    <w:p w14:paraId="183290A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6. 投标费用</w:t>
      </w:r>
    </w:p>
    <w:p w14:paraId="4EE9718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无论投标过程中的做法和结果如何，投标人自行承担所有与参加投标有关的费用。</w:t>
      </w:r>
    </w:p>
    <w:p w14:paraId="7D12E78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7. 信息发布</w:t>
      </w:r>
    </w:p>
    <w:p w14:paraId="02576DD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897C6E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 询问与质疑</w:t>
      </w:r>
    </w:p>
    <w:p w14:paraId="609AF3B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5BAAFD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8.2 询问</w:t>
      </w:r>
    </w:p>
    <w:p w14:paraId="2496AEB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（1）询问可以采取电话、当面或书面等形式。</w:t>
      </w:r>
    </w:p>
    <w:p w14:paraId="15274CE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（2）采购人应当自收到供应商询问之日起3个工作日内作出答复，但答复的内容不得涉及商业秘密或者依法应当保密的内容。</w:t>
      </w:r>
    </w:p>
    <w:p w14:paraId="39874F7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8.3 质疑</w:t>
      </w:r>
    </w:p>
    <w:p w14:paraId="574C994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（1）提出质疑的供应商应当是参与所质疑项目采购活动的供应商。</w:t>
      </w:r>
    </w:p>
    <w:p w14:paraId="6E33F43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F6B3AE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针对采购结果的质疑，供应商可通过天津市政府采购中心招投标系统“质疑”模块在线提出。</w:t>
      </w:r>
    </w:p>
    <w:p w14:paraId="7B3FE93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2AB3ACF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2B2C7E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8.4 针对询问或质疑的答复内容需要修改采购文件的，其修改内容应当以中国政府采购网发布的更正公告为准。</w:t>
      </w:r>
    </w:p>
    <w:p w14:paraId="19577EE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9. 其他</w:t>
      </w:r>
    </w:p>
    <w:p w14:paraId="22E3562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本《投标须知》的条款如与《投标邀请函》、《招标项目需求》就同一内容的表述不一致的，以《投标邀请函》、《招标项目需求》中规定的内容为准。</w:t>
      </w:r>
    </w:p>
    <w:p w14:paraId="61B8EC3F">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  招标文件说明</w:t>
      </w:r>
    </w:p>
    <w:p w14:paraId="620CBFC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 招标文件的构成</w:t>
      </w:r>
    </w:p>
    <w:p w14:paraId="24BB257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10.1招标文件由下述部分组成：</w:t>
      </w:r>
    </w:p>
    <w:p w14:paraId="28CA9E8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（1）投标邀请函</w:t>
      </w:r>
    </w:p>
    <w:p w14:paraId="4C16C27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（2）招标项目需求</w:t>
      </w:r>
    </w:p>
    <w:p w14:paraId="12FAA08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（3）投标须知</w:t>
      </w:r>
    </w:p>
    <w:p w14:paraId="3570C69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ascii="Times New Roman" w:hAnsi="Times New Roman" w:eastAsia="......." w:cs="Times New Roman"/>
          <w:kern w:val="0"/>
          <w:sz w:val="24"/>
          <w:szCs w:val="24"/>
        </w:rPr>
        <w:t>合同条款</w:t>
      </w:r>
    </w:p>
    <w:p w14:paraId="02EF09A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（5）投标文件格式</w:t>
      </w:r>
    </w:p>
    <w:p w14:paraId="769BD6D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r>
        <w:rPr>
          <w:rFonts w:ascii="Times New Roman" w:hAnsi="Times New Roman" w:eastAsia="......." w:cs="Times New Roman"/>
          <w:kern w:val="0"/>
          <w:sz w:val="24"/>
          <w:szCs w:val="24"/>
        </w:rPr>
        <w:t>本项目招标文件的更正公告内容（如有）</w:t>
      </w:r>
    </w:p>
    <w:p w14:paraId="2B7AB21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10.2 除非有特殊要求，招标文件不单独提供招标项目使用地的自然环境、气候条件、公用设施等情况，投标人被视为熟悉上述与履行合同有关的一切情况。</w:t>
      </w:r>
    </w:p>
    <w:p w14:paraId="1DA1194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10.3 加注“★”号条款为实质性条款，不得出现负偏离，发生负偏离即做无效标处理。</w:t>
      </w:r>
    </w:p>
    <w:p w14:paraId="083E263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10.4 招标文件中涉及的参照品牌、型号仅起说明作用，并没有任何限制性，投标人在投标中可以选用其他替代品牌或型号，但这些替代要实质上优于或相当于招标要求。</w:t>
      </w:r>
    </w:p>
    <w:p w14:paraId="1868DBB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 招标文件的澄清和修改</w:t>
      </w:r>
    </w:p>
    <w:p w14:paraId="377FE7C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11.1 投标截止前，采购人、采购代理机构需要对招标文件进行补充或修改的，采购人、采购代理机构将会通过“</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政府采购网”以更正公告形式发布。</w:t>
      </w:r>
    </w:p>
    <w:p w14:paraId="0CAF78D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11.2 更正公告一经在“</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政府采购网”发布，天津市政府采购中心招投标系统将自动发送通知至已</w:t>
      </w:r>
      <w:r>
        <w:rPr>
          <w:rFonts w:hint="eastAsia" w:ascii="Times New Roman" w:hAnsi="Times New Roman" w:eastAsia="宋体" w:cs="Times New Roman"/>
          <w:kern w:val="0"/>
          <w:sz w:val="24"/>
          <w:szCs w:val="24"/>
        </w:rPr>
        <w:t>获取招标文件</w:t>
      </w:r>
      <w:r>
        <w:rPr>
          <w:rFonts w:ascii="Times New Roman" w:hAnsi="Times New Roman" w:eastAsia="宋体" w:cs="Times New Roman"/>
          <w:kern w:val="0"/>
          <w:sz w:val="24"/>
          <w:szCs w:val="24"/>
        </w:rPr>
        <w:t>供应商的“查看项目文件”，视同已书面通知所有招标文件的收受人。请参与项目的供应商及时关注更正公告，由此导致的风险由投标人自行承担，采购人、采购代理机构不承担任何责任。</w:t>
      </w:r>
    </w:p>
    <w:p w14:paraId="14F3D7D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11.3 更正公告的内容为招标文件的组成部分。当招标文件与更正公告就同一内容的表述不一致时，以最后发出的更正公告内容为准。</w:t>
      </w:r>
    </w:p>
    <w:p w14:paraId="08392B0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A98C08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12. </w:t>
      </w:r>
      <w:r>
        <w:rPr>
          <w:rFonts w:ascii="Times New Roman" w:hAnsi="Times New Roman" w:eastAsia="......." w:cs="Times New Roman"/>
          <w:kern w:val="0"/>
          <w:sz w:val="24"/>
          <w:szCs w:val="24"/>
        </w:rPr>
        <w:t>答疑会和踏勘现场</w:t>
      </w:r>
    </w:p>
    <w:p w14:paraId="087AEE6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12.1 采购人、采购代理机构召开答疑会的，所有投标人应按《投标邀请函》规定的时间、地点参加答疑会。投标人如不参加，其风险由投标人自行承担，采购人、采购代理机构不承担任何责任。</w:t>
      </w:r>
    </w:p>
    <w:p w14:paraId="0A1FE0D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12.2 采购人、采购代理机构组织踏勘现场的，所有投标人按《投标邀请函》规定的时间、地点参加踏勘现场活动。投标人如不参加，其风险由投标人自行承担，采购人、采购代理机构不承担任何责任。</w:t>
      </w:r>
    </w:p>
    <w:p w14:paraId="349977A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12.3 采购人、采购代理机构在答疑会或踏勘现场中口头介绍的情况，除经“</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政府采购网”以更正公告的形式发布外，不构成对招标文件的修改，不作为投标人编制投标文件的依据。</w:t>
      </w:r>
    </w:p>
    <w:p w14:paraId="78CF7D7F">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  投标文件的编制</w:t>
      </w:r>
    </w:p>
    <w:p w14:paraId="594CB19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 要求</w:t>
      </w:r>
    </w:p>
    <w:p w14:paraId="412CA6D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13.1 投标人应仔细阅读招标文件的所有内容，按招标文件要求编制投标文件，以使其投标对招标文件做出实质性响应。否则，其投标文件可能被拒绝，投标人须自行承担由此引起的风险和责任。</w:t>
      </w:r>
    </w:p>
    <w:p w14:paraId="608F297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13.2 投标人应根据招标项目需求和投标文件格式编制投标文件，保证其真实有效，并承担相应的法律责任。</w:t>
      </w:r>
    </w:p>
    <w:p w14:paraId="7F02696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4598E4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 投标语言及计量单位</w:t>
      </w:r>
    </w:p>
    <w:p w14:paraId="7540229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2CF62B7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14.2 除在招标文件中另有规定，投标文件所使用的计量单位均应使用中华人民共和国法定计量单位。</w:t>
      </w:r>
    </w:p>
    <w:p w14:paraId="583AA4E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 投标文件格式</w:t>
      </w:r>
    </w:p>
    <w:p w14:paraId="25A866C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15.1 投标人应按招标文件中提供的投标文件格式完整填写。因不按要求编制而引起系统无法检索、读取相关信息时，其后果由投标人自行承担。</w:t>
      </w:r>
    </w:p>
    <w:p w14:paraId="27808F5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15.2 投标人可对本招标文件“招标项目要求”所列的所有服务进行投标，也可只对其中一包或几包的服务投标；若无特殊说明，每一包的内容不得分项投标，原则上按照整包确定中标供应商。</w:t>
      </w:r>
    </w:p>
    <w:p w14:paraId="4921719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C55BAD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xml:space="preserve"> 如投标多个包的，要求按包分别独立制作投标文件。</w:t>
      </w:r>
    </w:p>
    <w:p w14:paraId="4661CE0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 xml:space="preserve"> 投标文件（包括封面和目录）的每一页，从封面开始按阿拉伯数字1、2、3…顺序编制页码。</w:t>
      </w:r>
    </w:p>
    <w:p w14:paraId="0A10367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 投标报价</w:t>
      </w:r>
    </w:p>
    <w:p w14:paraId="35D3614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16.1 投标书、开标一览表等各表中的报价，若无特殊说明应采用人民币填报。</w:t>
      </w:r>
    </w:p>
    <w:p w14:paraId="2657F50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16.2 投标报价是</w:t>
      </w:r>
      <w:r>
        <w:rPr>
          <w:rFonts w:ascii="Times New Roman" w:hAnsi="Times New Roman" w:eastAsia="......." w:cs="Times New Roman"/>
          <w:kern w:val="0"/>
          <w:sz w:val="24"/>
          <w:szCs w:val="24"/>
        </w:rPr>
        <w:t>为完成招标文件规定的一切工作所需的全部费用的最终优惠价格。</w:t>
      </w:r>
    </w:p>
    <w:p w14:paraId="20493CB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16.3 除《招标项目需求》中说明并允许外，投标的每一个货物、服务的单项报价以及采购项目的投标总价均只允许有一个报价，任何有选择的报价，采购人、采购代理机构均将予以拒绝。</w:t>
      </w:r>
    </w:p>
    <w:p w14:paraId="7DF1D9E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17. 投标人资格证明文件</w:t>
      </w:r>
    </w:p>
    <w:p w14:paraId="7A63D32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投标人必须提交证明其有资格进行投标和有能力履行合同的文件，作为投标文件的一部分。</w:t>
      </w:r>
    </w:p>
    <w:p w14:paraId="4753F2B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（1）《投标邀请函》中规定的供应商资格要求（实质性要求）证明文件；</w:t>
      </w:r>
    </w:p>
    <w:p w14:paraId="02D8036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（2）若国家及行业对投标项目有特殊资格要求的，还须提供特殊资格证明文件；</w:t>
      </w:r>
    </w:p>
    <w:p w14:paraId="27FC9F8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）涉及本须知中“4. 合格的投标人”相关要求的，按其要求执行。</w:t>
      </w:r>
    </w:p>
    <w:p w14:paraId="7D00DB6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 技术响应文件</w:t>
      </w:r>
    </w:p>
    <w:p w14:paraId="6D21A4C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18.1 投标人须提交证明其拟提供的服务符合招标文件规定的技术响应文件，作为投标文件的一部分。</w:t>
      </w:r>
    </w:p>
    <w:p w14:paraId="7EE1ECE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18.2 上述技术响应文件可以是文字资料、图纸或数据，</w:t>
      </w:r>
      <w:r>
        <w:rPr>
          <w:rFonts w:ascii="Times New Roman" w:hAnsi="Times New Roman" w:eastAsia="......." w:cs="Times New Roman"/>
          <w:kern w:val="0"/>
          <w:sz w:val="24"/>
          <w:szCs w:val="21"/>
        </w:rPr>
        <w:t>其内容应包括但不限于人力、物力等资源的投入以及服务内容、方式、手段、措施、质量保证及建议等。</w:t>
      </w:r>
    </w:p>
    <w:p w14:paraId="2A85DF3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 投标保证金</w:t>
      </w:r>
    </w:p>
    <w:p w14:paraId="5D5FAC9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19.1 按照《招标项目要求》要求执行。</w:t>
      </w:r>
    </w:p>
    <w:p w14:paraId="474AE2C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19.2 符合《政府采购货物和服务招标投标管理办法》和《政府采购法实施条例》相关规定。</w:t>
      </w:r>
    </w:p>
    <w:p w14:paraId="21A924B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 投标有效期</w:t>
      </w:r>
    </w:p>
    <w:p w14:paraId="143952A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20.1 投标有效期为</w:t>
      </w:r>
      <w:r>
        <w:rPr>
          <w:rFonts w:hint="eastAsia" w:ascii="Times New Roman" w:hAnsi="Times New Roman" w:eastAsia="宋体" w:cs="Times New Roman"/>
          <w:kern w:val="0"/>
          <w:sz w:val="24"/>
          <w:szCs w:val="24"/>
        </w:rPr>
        <w:t>提交投标文件的截止之日</w:t>
      </w:r>
      <w:r>
        <w:rPr>
          <w:rFonts w:ascii="Times New Roman" w:hAnsi="Times New Roman" w:eastAsia="宋体" w:cs="Times New Roman"/>
          <w:kern w:val="0"/>
          <w:sz w:val="24"/>
          <w:szCs w:val="24"/>
        </w:rPr>
        <w:t>起60天。投标书中规定的有效期短于招标文件规定的，其投标将被拒绝。</w:t>
      </w:r>
    </w:p>
    <w:p w14:paraId="2EBF8E4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47B465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 投标文件的签署及规定</w:t>
      </w:r>
    </w:p>
    <w:p w14:paraId="06D311C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21.1 投标文件应按《招标项目要求》和《投标文件格式》如实编写，未尽事宜可自行补充。投标文件内容不完整、格式不符合导致投标文件被误读、漏读或者查找不到相关内容的，投标人自行承担由此产生的风险。</w:t>
      </w:r>
    </w:p>
    <w:p w14:paraId="050FF00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21.2 投标人按照《投标邀请函》的要求提交网上应答并</w:t>
      </w:r>
      <w:r>
        <w:rPr>
          <w:rFonts w:hint="eastAsia" w:ascii="Times New Roman" w:hAnsi="Times New Roman" w:eastAsia="宋体" w:cs="Times New Roman"/>
          <w:kern w:val="0"/>
          <w:sz w:val="24"/>
          <w:szCs w:val="32"/>
        </w:rPr>
        <w:t>上传</w:t>
      </w:r>
      <w:r>
        <w:rPr>
          <w:rFonts w:hint="eastAsia" w:ascii="Times New Roman" w:hAnsi="Times New Roman" w:eastAsia="宋体" w:cs="Times New Roman"/>
          <w:kern w:val="0"/>
          <w:sz w:val="24"/>
          <w:szCs w:val="24"/>
        </w:rPr>
        <w:t>加盖投标人电子签章的电子投标文件（以通过天津公共资源电子签章客户端正确读取签章信息为准）。</w:t>
      </w:r>
    </w:p>
    <w:p w14:paraId="2848298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21.3 若有修改须于规定时间内重新提交电子投标文件。投标文件因模糊不清或表达不清所引起的后果由投标人自负。</w:t>
      </w:r>
    </w:p>
    <w:p w14:paraId="69D1A6CC">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D  投标文件的网上应答和提交</w:t>
      </w:r>
    </w:p>
    <w:p w14:paraId="44F32D5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kern w:val="0"/>
          <w:sz w:val="24"/>
          <w:szCs w:val="24"/>
        </w:rPr>
        <w:t>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EF9BBC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 制作和上传电子投标文件要求</w:t>
      </w:r>
    </w:p>
    <w:p w14:paraId="759727C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23.1 投标人须下载天津市政府采购中心网-下载中心-《天津公共资源电子签章客户端安装包及使用说明》。</w:t>
      </w:r>
    </w:p>
    <w:p w14:paraId="084A7C5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2E3886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特别提醒：</w:t>
      </w:r>
    </w:p>
    <w:p w14:paraId="7FFAF19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6B0F03FE">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69C3E4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23.3 投标人须保证电子投标文件清晰，便于识别，如因上传、扫描、格式等原因导致评审时受到影响，由投标人自行承担相应责任。</w:t>
      </w:r>
    </w:p>
    <w:p w14:paraId="60B9BAB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24. 投标人须承诺接受电子投标的方式，并自行承担由此带来的废标、无效投标的风险。</w:t>
      </w:r>
    </w:p>
    <w:p w14:paraId="551262E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25. 未按招标文件的规定提交网上应答和上传加盖投标人电子签章的电子投标文件（以通过天津公共资源电子签章客户端正确读取签章信息为准）的投标将被拒绝。</w:t>
      </w:r>
    </w:p>
    <w:p w14:paraId="3FDC2DFC">
      <w:pPr>
        <w:autoSpaceDE w:val="0"/>
        <w:autoSpaceDN w:val="0"/>
        <w:adjustRightInd w:val="0"/>
        <w:spacing w:line="360" w:lineRule="auto"/>
        <w:ind w:firstLine="448" w:firstLineChars="200"/>
        <w:rPr>
          <w:rFonts w:ascii="Times New Roman" w:hAnsi="Times New Roman" w:eastAsia="宋体" w:cs="Times New Roman"/>
          <w:kern w:val="0"/>
          <w:sz w:val="24"/>
          <w:szCs w:val="24"/>
        </w:rPr>
      </w:pPr>
    </w:p>
    <w:p w14:paraId="4E7E996D">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  开标和评标</w:t>
      </w:r>
    </w:p>
    <w:p w14:paraId="03A09BF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 开标解密和资格审查</w:t>
      </w:r>
    </w:p>
    <w:p w14:paraId="2D5C9C9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EDCB9D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26.2 由于投标人原因，没有在规定时间内进行网上开标解密，视为无效投标。</w:t>
      </w:r>
    </w:p>
    <w:p w14:paraId="747D23D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26.3 开标解密后，对开标结果进行网上公示，投标人报价为空、为零的将被视为无效投标。</w:t>
      </w:r>
    </w:p>
    <w:p w14:paraId="211DA66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26.4 开标解密后，投标代表人应保持电话畅通并具备相应的网络环境，随时准备接受评委的网上询标。</w:t>
      </w:r>
    </w:p>
    <w:p w14:paraId="7A4A67D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26.5 投标人须于规定时间内通过天津市政府采购中心招投标系统“询标解答”对评委的网上询标予以解答。如投标代表人被要求到评审现场答疑时，须携带身份证等有效证件原件，以备查验。</w:t>
      </w:r>
    </w:p>
    <w:p w14:paraId="1ACAA02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26.6 投标截止时间后，投标人不足3家的，不得开标。</w:t>
      </w:r>
    </w:p>
    <w:p w14:paraId="3A6E969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26.7 开标解密后，采购人或采购代理机构应当依法对投标人的资格进行审查。资格审查合格的投标人不足3家的，不得评标。</w:t>
      </w:r>
    </w:p>
    <w:p w14:paraId="7B1A4F1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27. 评标委员会</w:t>
      </w:r>
    </w:p>
    <w:p w14:paraId="250B81D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27.1 评标委员会成员由采购人代表和评审专家组成，成员人数应当为5人以上单数，其中评审专家不得少于成员总数的三分之二。</w:t>
      </w:r>
    </w:p>
    <w:p w14:paraId="4F7E0BA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27.2 评标委员会负责审查投标文件是否符合招标文件的要求，并进行审查、询标、评估和比较。评标委员会认为必要时，可向投标人进行询标。</w:t>
      </w:r>
    </w:p>
    <w:p w14:paraId="114A50F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48B6B8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27.4 评标委员会负责完成全部评标工作，向采购人提出经评标委员会签字的书面评标报告。</w:t>
      </w:r>
    </w:p>
    <w:p w14:paraId="3ED654E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 对投标文件的审查和响应性的确定</w:t>
      </w:r>
    </w:p>
    <w:p w14:paraId="1742742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86A3AB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28.2 投标截止时间后，除评标委员会要求提供外，不接受投标人及与投标人有关的任何一方递交的材料。</w:t>
      </w:r>
    </w:p>
    <w:p w14:paraId="21E2E94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EF93E6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（1）投标文件未按招标文件的要求加盖电子签章的；</w:t>
      </w:r>
    </w:p>
    <w:p w14:paraId="66C0404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（2）投标有效期短于招标文件要求的；</w:t>
      </w:r>
    </w:p>
    <w:p w14:paraId="6415F24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（3）投标文件中提供虚假材料的；</w:t>
      </w:r>
    </w:p>
    <w:p w14:paraId="2989D5D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（4）不能满足招标文件中任何一条实质性要求或加注“★”号条款出现负偏离或经评标委员会认定未实质性响应招标文件要求的或投标内容不符合相关强制性规定的；</w:t>
      </w:r>
    </w:p>
    <w:p w14:paraId="7B8C816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（5）未按时进行网上解密或电子投标文件损坏、无效的；</w:t>
      </w:r>
    </w:p>
    <w:p w14:paraId="2D6FF7C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（6）投标报价超出采购预算或最高限价；</w:t>
      </w:r>
    </w:p>
    <w:p w14:paraId="17ED21D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（7）存在串通情形的；</w:t>
      </w:r>
    </w:p>
    <w:p w14:paraId="7436658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（8）单位负责人或法定代表人为同一人，或者存在控股、管理关系的不同供应商，参加同一合同项下投标的，相关投标均无效；</w:t>
      </w:r>
    </w:p>
    <w:p w14:paraId="133AB0B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（9）其他法定投标无效的情形。</w:t>
      </w:r>
    </w:p>
    <w:p w14:paraId="7DF184D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28.4 评标委员会对确定为实质上响应的投标进行审核，</w:t>
      </w:r>
      <w:r>
        <w:rPr>
          <w:rFonts w:ascii="Times New Roman" w:hAnsi="Times New Roman" w:eastAsia="宋体" w:cs="Times New Roman"/>
          <w:kern w:val="0"/>
          <w:sz w:val="24"/>
          <w:szCs w:val="24"/>
        </w:rPr>
        <w:t>投标文件报价出现前后不一致的</w:t>
      </w:r>
      <w:r>
        <w:rPr>
          <w:rFonts w:hint="eastAsia" w:ascii="Times New Roman" w:hAnsi="Times New Roman" w:eastAsia="宋体" w:cs="Times New Roman"/>
          <w:kern w:val="0"/>
          <w:sz w:val="24"/>
          <w:szCs w:val="24"/>
        </w:rPr>
        <w:t>，修改错误的原则如下：</w:t>
      </w:r>
    </w:p>
    <w:p w14:paraId="7EF2E0F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（1）投标文件中开标一览表（报价表）内容与投标文件中相应内容不一致的，以开标一览表（报价表）为准；</w:t>
      </w:r>
    </w:p>
    <w:p w14:paraId="11E7C67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（2）大写金额和小写金额不一致的，以大写金额为准；</w:t>
      </w:r>
    </w:p>
    <w:p w14:paraId="2E066C4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（3）单价金额小数点或者百分比有明显错位的，以开标一览表的总价为准，并修改单价；</w:t>
      </w:r>
    </w:p>
    <w:p w14:paraId="1411F29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（4）总价金额与按单价汇总金额不一致的，以单价金额计算结果为准。</w:t>
      </w:r>
    </w:p>
    <w:p w14:paraId="19B2B96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（5）同时出现两种以上不一致的，按照前款规定的顺序修正。修正后的报价经投标人确认后产生约束力，投标人不确认的，其投标无效。</w:t>
      </w:r>
    </w:p>
    <w:p w14:paraId="5BE4F3D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 xml:space="preserve"> 评标委员会将要求投标人按上述修改错误的方法调整投标报价，投标人同意后，调整后的报价对投标人起约束作用。如果投标人不接受修改后的报价，其投标将被拒绝。</w:t>
      </w:r>
    </w:p>
    <w:p w14:paraId="05ACD95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 投标文件的澄清</w:t>
      </w:r>
    </w:p>
    <w:p w14:paraId="5EBB9E5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589914C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29.2 投标人澄清、说明、答复或者补充的</w:t>
      </w:r>
      <w:r>
        <w:rPr>
          <w:rFonts w:hint="eastAsia" w:ascii="Times New Roman" w:hAnsi="Times New Roman" w:eastAsia="宋体" w:cs="Times New Roman"/>
          <w:kern w:val="0"/>
          <w:sz w:val="24"/>
          <w:szCs w:val="24"/>
        </w:rPr>
        <w:t>电子</w:t>
      </w:r>
      <w:r>
        <w:rPr>
          <w:rFonts w:ascii="Times New Roman" w:hAnsi="Times New Roman" w:eastAsia="宋体" w:cs="Times New Roman"/>
          <w:kern w:val="0"/>
          <w:sz w:val="24"/>
          <w:szCs w:val="24"/>
        </w:rPr>
        <w:t>文件</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加盖电子签章后上传至天津市政府采购中心招投标系统。</w:t>
      </w:r>
    </w:p>
    <w:p w14:paraId="0F438C8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29.3 投标人的澄清、说明、答复或者补充应在规定的时间内完成，并不得超出投标文件的范围或对投标内容进行实质性的修改。</w:t>
      </w:r>
    </w:p>
    <w:p w14:paraId="65A985F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29.4 澄清文件将作为投标文件的一部分，与投标文件具有同等的法律效力。</w:t>
      </w:r>
    </w:p>
    <w:p w14:paraId="6AFC76D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30. 投标的评估和比较</w:t>
      </w:r>
    </w:p>
    <w:p w14:paraId="5370886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评标委员会将根据招标文件确定的评标原则和评标方法对确定为实质上响应招标文件要求的投标进行评估和比较。</w:t>
      </w:r>
    </w:p>
    <w:p w14:paraId="696F945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 评标原则和评标方法</w:t>
      </w:r>
    </w:p>
    <w:p w14:paraId="5FDD603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31.1 评标原则</w:t>
      </w:r>
    </w:p>
    <w:p w14:paraId="3661BE9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（1）评标委员会应当按照客观、公正、审慎的原则，根据招标文件规定的评审程序、评审方法和评审标准进行独立评审。</w:t>
      </w:r>
    </w:p>
    <w:p w14:paraId="01C3081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BBB195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（3）对招标文件中描述有歧义或前后不一致的地方，</w:t>
      </w:r>
      <w:r>
        <w:rPr>
          <w:rFonts w:hint="eastAsia" w:ascii="Times New Roman" w:hAnsi="Times New Roman" w:eastAsia="宋体" w:cs="Times New Roman"/>
          <w:kern w:val="0"/>
          <w:sz w:val="24"/>
          <w:szCs w:val="24"/>
        </w:rPr>
        <w:t>但不影响项目评审的，</w:t>
      </w:r>
      <w:r>
        <w:rPr>
          <w:rFonts w:ascii="Times New Roman" w:hAnsi="Times New Roman" w:eastAsia="宋体" w:cs="Times New Roman"/>
          <w:kern w:val="0"/>
          <w:sz w:val="24"/>
          <w:szCs w:val="24"/>
        </w:rPr>
        <w:t>评标委员会有权进行评判，但对同一条款的评判应适用于每个投标人。</w:t>
      </w:r>
    </w:p>
    <w:p w14:paraId="4F540E3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18F0EB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31.2 评标方法</w:t>
      </w:r>
    </w:p>
    <w:p w14:paraId="2393811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3E3F8F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144E8B7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（3）评标委员会审查产品资质或检测报告等相关文件符合性时，应综合考虑行业特点、交易习惯、采购需求最本质原义等情况，而不应以投标文件中产品名称与招标文件产品名称是否一致作为审查的标准。</w:t>
      </w:r>
    </w:p>
    <w:p w14:paraId="2EF37AF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kern w:val="0"/>
          <w:sz w:val="24"/>
          <w:szCs w:val="24"/>
        </w:rPr>
        <w:t>或评标委员会经采购人授权后</w:t>
      </w:r>
      <w:r>
        <w:rPr>
          <w:rFonts w:ascii="Times New Roman" w:hAnsi="Times New Roman" w:eastAsia="宋体" w:cs="Times New Roman"/>
          <w:kern w:val="0"/>
          <w:sz w:val="24"/>
          <w:szCs w:val="24"/>
        </w:rPr>
        <w:t>按中标候选供应商顺序确定中标供应商。</w:t>
      </w:r>
    </w:p>
    <w:p w14:paraId="75069FE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（5）根据《政府采购货物和服务招标投标管理办法》（</w:t>
      </w:r>
      <w:r>
        <w:rPr>
          <w:rFonts w:hint="eastAsia" w:ascii="Times New Roman" w:hAnsi="Times New Roman" w:eastAsia="宋体" w:cs="Times New Roman"/>
          <w:kern w:val="0"/>
          <w:sz w:val="24"/>
          <w:szCs w:val="24"/>
        </w:rPr>
        <w:t>财政部</w:t>
      </w:r>
      <w:r>
        <w:rPr>
          <w:rFonts w:ascii="Times New Roman" w:hAnsi="Times New Roman" w:eastAsia="宋体" w:cs="Times New Roman"/>
          <w:kern w:val="0"/>
          <w:sz w:val="24"/>
          <w:szCs w:val="24"/>
        </w:rPr>
        <w:t>令第</w:t>
      </w:r>
      <w:r>
        <w:rPr>
          <w:rFonts w:hint="eastAsia" w:ascii="Times New Roman" w:hAnsi="Times New Roman" w:eastAsia="宋体" w:cs="Times New Roman"/>
          <w:kern w:val="0"/>
          <w:sz w:val="24"/>
          <w:szCs w:val="24"/>
        </w:rPr>
        <w:t>87</w:t>
      </w:r>
      <w:r>
        <w:rPr>
          <w:rFonts w:ascii="Times New Roman" w:hAnsi="Times New Roman" w:eastAsia="宋体" w:cs="Times New Roman"/>
          <w:kern w:val="0"/>
          <w:sz w:val="24"/>
          <w:szCs w:val="24"/>
        </w:rPr>
        <w:t>号）第43条规定，如评审现场经财政部门批准本项目转为其他采购方式的，按相应采购方式程序执行。</w:t>
      </w:r>
    </w:p>
    <w:p w14:paraId="72BD5DF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其他注意事项</w:t>
      </w:r>
    </w:p>
    <w:p w14:paraId="1ED24AF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32.1 在开标、投标期间，投标人不得向评标委员会成员或采购代理机构询问评标情况、施加任何影响，不得进行旨在影响评标结果的活动。</w:t>
      </w:r>
    </w:p>
    <w:p w14:paraId="42C7B73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B68E4D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3 本项目不接受赠品、回扣或者与采购无关的其他商品、服务。</w:t>
      </w:r>
    </w:p>
    <w:p w14:paraId="44C00F6F">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F  授予合同</w:t>
      </w:r>
    </w:p>
    <w:p w14:paraId="73C02E3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 中标供应商的产生</w:t>
      </w:r>
    </w:p>
    <w:p w14:paraId="170F427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33.1 采购人可以事先授权评标委员会直接确定中标供应商。</w:t>
      </w:r>
    </w:p>
    <w:p w14:paraId="328C1C4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33.2 采购人也可以按照《政府采购法》及其实施条例等法律法规的规定和招标文件的要求确认中标供应商。</w:t>
      </w:r>
    </w:p>
    <w:p w14:paraId="2A8BE91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 中标通知</w:t>
      </w:r>
    </w:p>
    <w:p w14:paraId="3AC4766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0F5A37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12B11F8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 签订合同</w:t>
      </w:r>
    </w:p>
    <w:p w14:paraId="60AA0AD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454B17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36.2 招标文件、中标供应商的投标文件及其澄清文件等，均为签订合同的依据，且为合同的组成部分。</w:t>
      </w:r>
    </w:p>
    <w:p w14:paraId="3606F9C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 履约保证金</w:t>
      </w:r>
    </w:p>
    <w:p w14:paraId="64AC47A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37.1 若《招标项目要求》规定须提交履约保证金的，中标供应商须按照规定要求提交履约保证金。</w:t>
      </w:r>
    </w:p>
    <w:p w14:paraId="2B014BC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37.2 中标供应商未能按合同规定履行其义务，采购人有权没收其履约保证金。</w:t>
      </w:r>
    </w:p>
    <w:p w14:paraId="0B55208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38. 中标供应商拒绝与采购人签订合同的，采购人可以按照评审报告推荐的中标候选人名单排序，确定下一候选人为中标供应商，也可以重新开展政府采购活动。</w:t>
      </w:r>
    </w:p>
    <w:p w14:paraId="39B81DA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 合同分包</w:t>
      </w:r>
    </w:p>
    <w:p w14:paraId="29304CA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39.1 未经采购人同意，中标供应商不得分包合同。</w:t>
      </w:r>
    </w:p>
    <w:p w14:paraId="5C66829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39.2 政府采购合同分包履行的，中标供应商就采购项目和分包项目向采购人负责，分包供应商就分包项目承担责任。</w:t>
      </w:r>
    </w:p>
    <w:p w14:paraId="680396FC">
      <w:pPr>
        <w:widowControl/>
        <w:jc w:val="left"/>
        <w:rPr>
          <w:rFonts w:ascii="Times New Roman" w:hAnsi="Times New Roman" w:eastAsia="宋体" w:cs="Times New Roman"/>
          <w:b/>
          <w:bCs/>
          <w:kern w:val="28"/>
          <w:sz w:val="32"/>
          <w:szCs w:val="32"/>
          <w:lang w:val="zh-CN" w:eastAsia="zh-CN"/>
        </w:rPr>
      </w:pPr>
      <w:r>
        <w:rPr>
          <w:rFonts w:ascii="Times New Roman" w:hAnsi="Times New Roman" w:eastAsia="宋体" w:cs="Times New Roman"/>
          <w:szCs w:val="20"/>
        </w:rPr>
        <w:br w:type="page"/>
      </w:r>
    </w:p>
    <w:p w14:paraId="07D69389">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第四部分  合同条款</w:t>
      </w:r>
    </w:p>
    <w:p w14:paraId="4A598EF3">
      <w:pPr>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采购人（甲方）：</w:t>
      </w:r>
    </w:p>
    <w:p w14:paraId="3AA53E45">
      <w:pPr>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供应商（乙方）：</w:t>
      </w:r>
    </w:p>
    <w:p w14:paraId="5FCF20CB">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甲、乙双方根据项目（项目编号：TGPC-201-）的政府采购结果和招标文件（或采购文件）的要求，并经双方协商一致，达成本合同：</w:t>
      </w:r>
    </w:p>
    <w:p w14:paraId="676031CB">
      <w:pPr>
        <w:numPr>
          <w:ilvl w:val="0"/>
          <w:numId w:val="2"/>
        </w:numPr>
        <w:spacing w:line="48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本合同为中小企业预留合同</w:t>
      </w:r>
    </w:p>
    <w:p w14:paraId="48BB220F">
      <w:pPr>
        <w:numPr>
          <w:ilvl w:val="0"/>
          <w:numId w:val="2"/>
        </w:numPr>
        <w:spacing w:line="48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本合同非中小企业预留合同</w:t>
      </w:r>
    </w:p>
    <w:p w14:paraId="2F29B6DA">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第一条委托物业的基本情况</w:t>
      </w:r>
    </w:p>
    <w:p w14:paraId="0D54C36B">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物业名称：</w:t>
      </w:r>
    </w:p>
    <w:p w14:paraId="623E3FCB">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物业类型：</w:t>
      </w:r>
    </w:p>
    <w:p w14:paraId="0B55C743">
      <w:pPr>
        <w:spacing w:line="360" w:lineRule="auto"/>
        <w:ind w:firstLine="452" w:firstLineChars="202"/>
        <w:rPr>
          <w:rFonts w:ascii="Times New Roman" w:hAnsi="Times New Roman" w:eastAsia="宋体" w:cs="Times New Roman"/>
          <w:sz w:val="24"/>
          <w:szCs w:val="24"/>
        </w:rPr>
      </w:pPr>
      <w:r>
        <w:rPr>
          <w:rFonts w:hint="eastAsia" w:ascii="Times New Roman" w:hAnsi="Times New Roman" w:eastAsia="宋体" w:cs="Times New Roman"/>
          <w:sz w:val="24"/>
          <w:szCs w:val="24"/>
        </w:rPr>
        <w:t>坐落</w:t>
      </w:r>
      <w:r>
        <w:rPr>
          <w:rFonts w:ascii="Times New Roman" w:hAnsi="Times New Roman" w:eastAsia="宋体" w:cs="Times New Roman"/>
          <w:sz w:val="24"/>
          <w:szCs w:val="24"/>
        </w:rPr>
        <w:t>位置：</w:t>
      </w:r>
    </w:p>
    <w:p w14:paraId="18B17C80">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物业管理区域四至：</w:t>
      </w:r>
    </w:p>
    <w:p w14:paraId="7B4FA48D">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东至：南至：</w:t>
      </w:r>
    </w:p>
    <w:p w14:paraId="67EC98B3">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西至：北至：</w:t>
      </w:r>
    </w:p>
    <w:p w14:paraId="765BF2C4">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占地面积：大楼总建筑面积：</w:t>
      </w:r>
    </w:p>
    <w:p w14:paraId="176A4A73">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其中：地上面积：平方米</w:t>
      </w:r>
    </w:p>
    <w:p w14:paraId="6FB72DD5">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地下面积：平方米</w:t>
      </w:r>
    </w:p>
    <w:p w14:paraId="411CF700">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标准层面积：平方米</w:t>
      </w:r>
    </w:p>
    <w:p w14:paraId="2A4CFE7A">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人防建筑面积：平方米</w:t>
      </w:r>
    </w:p>
    <w:p w14:paraId="476D2A75">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建筑层数：地上层，地下层</w:t>
      </w:r>
    </w:p>
    <w:p w14:paraId="13CC4A62">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建筑尺寸：长：米，宽：米，高：米</w:t>
      </w:r>
    </w:p>
    <w:p w14:paraId="4DF17489">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建筑层高：</w:t>
      </w:r>
    </w:p>
    <w:p w14:paraId="683F800E">
      <w:pPr>
        <w:spacing w:line="360" w:lineRule="auto"/>
        <w:ind w:firstLine="452" w:firstLineChars="202"/>
        <w:rPr>
          <w:rFonts w:ascii="Times New Roman" w:hAnsi="Times New Roman" w:eastAsia="宋体" w:cs="Times New Roman"/>
          <w:sz w:val="24"/>
          <w:szCs w:val="24"/>
        </w:rPr>
      </w:pPr>
      <w:r>
        <w:rPr>
          <w:rFonts w:ascii="Times New Roman" w:hAnsi="Times New Roman" w:eastAsia="宋体" w:cs="Times New Roman"/>
          <w:sz w:val="24"/>
          <w:szCs w:val="24"/>
        </w:rPr>
        <w:t>建筑结构：</w:t>
      </w:r>
    </w:p>
    <w:p w14:paraId="6E085AE4">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第二条物业服务内容及标准</w:t>
      </w:r>
    </w:p>
    <w:p w14:paraId="72CB1293">
      <w:pPr>
        <w:spacing w:line="480" w:lineRule="exact"/>
        <w:ind w:firstLine="448" w:firstLineChars="200"/>
        <w:rPr>
          <w:rFonts w:ascii="Times New Roman" w:hAnsi="Times New Roman" w:eastAsia="宋体" w:cs="Times New Roman"/>
          <w:spacing w:val="-20"/>
          <w:sz w:val="24"/>
          <w:szCs w:val="24"/>
          <w:bdr w:val="single" w:color="auto" w:sz="4" w:space="0"/>
        </w:rPr>
      </w:pPr>
      <w:r>
        <w:rPr>
          <w:rFonts w:ascii="Times New Roman" w:hAnsi="Times New Roman" w:eastAsia="宋体" w:cs="Times New Roman"/>
          <w:sz w:val="24"/>
          <w:szCs w:val="24"/>
        </w:rPr>
        <w:t>（一）房屋本体和共用部位的维修、养护和管理：</w:t>
      </w:r>
    </w:p>
    <w:p w14:paraId="032BE9DD">
      <w:pPr>
        <w:spacing w:line="480" w:lineRule="exact"/>
        <w:ind w:firstLine="368" w:firstLineChars="200"/>
        <w:rPr>
          <w:rFonts w:ascii="Times New Roman" w:hAnsi="Times New Roman" w:eastAsia="宋体" w:cs="Times New Roman"/>
          <w:spacing w:val="-20"/>
          <w:sz w:val="24"/>
          <w:szCs w:val="24"/>
          <w:u w:val="single"/>
        </w:rPr>
      </w:pPr>
    </w:p>
    <w:p w14:paraId="19D3A3D2">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（二）共用设施设备运行、维修、养护：</w:t>
      </w:r>
    </w:p>
    <w:p w14:paraId="4E3E3F22">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1.供、配电设施设备:</w:t>
      </w:r>
    </w:p>
    <w:p w14:paraId="153CEB81">
      <w:pPr>
        <w:spacing w:line="480" w:lineRule="exact"/>
        <w:ind w:firstLine="368" w:firstLineChars="200"/>
        <w:rPr>
          <w:rFonts w:ascii="Times New Roman" w:hAnsi="Times New Roman" w:eastAsia="宋体" w:cs="Times New Roman"/>
          <w:spacing w:val="-20"/>
          <w:sz w:val="24"/>
          <w:szCs w:val="24"/>
          <w:u w:val="single"/>
        </w:rPr>
      </w:pPr>
    </w:p>
    <w:p w14:paraId="7C725F0B">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2.给、排水设施设备:</w:t>
      </w:r>
    </w:p>
    <w:p w14:paraId="31B6AD36">
      <w:pPr>
        <w:spacing w:line="480" w:lineRule="exact"/>
        <w:ind w:firstLine="368" w:firstLineChars="200"/>
        <w:rPr>
          <w:rFonts w:ascii="Times New Roman" w:hAnsi="Times New Roman" w:eastAsia="宋体" w:cs="Times New Roman"/>
          <w:spacing w:val="-20"/>
          <w:sz w:val="24"/>
          <w:szCs w:val="24"/>
          <w:u w:val="single"/>
        </w:rPr>
      </w:pPr>
    </w:p>
    <w:p w14:paraId="3A842ABA">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3.升降系统:</w:t>
      </w:r>
    </w:p>
    <w:p w14:paraId="60022712">
      <w:pPr>
        <w:spacing w:line="480" w:lineRule="exact"/>
        <w:ind w:firstLine="368" w:firstLineChars="200"/>
        <w:rPr>
          <w:rFonts w:ascii="Times New Roman" w:hAnsi="Times New Roman" w:eastAsia="宋体" w:cs="Times New Roman"/>
          <w:spacing w:val="-20"/>
          <w:sz w:val="24"/>
          <w:szCs w:val="24"/>
          <w:u w:val="single"/>
        </w:rPr>
      </w:pPr>
    </w:p>
    <w:p w14:paraId="45225DC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4.消防系统:</w:t>
      </w:r>
    </w:p>
    <w:p w14:paraId="611448DE">
      <w:pPr>
        <w:spacing w:line="480" w:lineRule="exact"/>
        <w:ind w:firstLine="368" w:firstLineChars="200"/>
        <w:rPr>
          <w:rFonts w:ascii="Times New Roman" w:hAnsi="Times New Roman" w:eastAsia="宋体" w:cs="Times New Roman"/>
          <w:spacing w:val="-20"/>
          <w:sz w:val="24"/>
          <w:szCs w:val="24"/>
          <w:u w:val="single"/>
        </w:rPr>
      </w:pPr>
    </w:p>
    <w:p w14:paraId="4685E7F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5.空气调节系统:</w:t>
      </w:r>
    </w:p>
    <w:p w14:paraId="225D1675">
      <w:pPr>
        <w:spacing w:line="480" w:lineRule="exact"/>
        <w:ind w:firstLine="368" w:firstLineChars="200"/>
        <w:rPr>
          <w:rFonts w:ascii="Times New Roman" w:hAnsi="Times New Roman" w:eastAsia="宋体" w:cs="Times New Roman"/>
          <w:spacing w:val="-20"/>
          <w:sz w:val="24"/>
          <w:szCs w:val="24"/>
          <w:u w:val="single"/>
        </w:rPr>
      </w:pPr>
    </w:p>
    <w:p w14:paraId="4D7EAC4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6.智能化系统:</w:t>
      </w:r>
    </w:p>
    <w:p w14:paraId="0B06B851">
      <w:pPr>
        <w:spacing w:line="480" w:lineRule="exact"/>
        <w:ind w:firstLine="368" w:firstLineChars="200"/>
        <w:rPr>
          <w:rFonts w:ascii="Times New Roman" w:hAnsi="Times New Roman" w:eastAsia="宋体" w:cs="Times New Roman"/>
          <w:spacing w:val="-20"/>
          <w:sz w:val="24"/>
          <w:szCs w:val="24"/>
          <w:u w:val="single"/>
        </w:rPr>
      </w:pPr>
    </w:p>
    <w:p w14:paraId="7326F3D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7.楼宇自动化系统（通讯系统等）:</w:t>
      </w:r>
    </w:p>
    <w:p w14:paraId="3D866A3B">
      <w:pPr>
        <w:spacing w:line="480" w:lineRule="exact"/>
        <w:ind w:firstLine="368" w:firstLineChars="200"/>
        <w:rPr>
          <w:rFonts w:ascii="Times New Roman" w:hAnsi="Times New Roman" w:eastAsia="宋体" w:cs="Times New Roman"/>
          <w:spacing w:val="-20"/>
          <w:sz w:val="24"/>
          <w:szCs w:val="24"/>
          <w:u w:val="single"/>
        </w:rPr>
      </w:pPr>
    </w:p>
    <w:p w14:paraId="7DC7DDC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8.停车场管理系统:</w:t>
      </w:r>
    </w:p>
    <w:p w14:paraId="1A9AD163">
      <w:pPr>
        <w:spacing w:line="480" w:lineRule="exact"/>
        <w:ind w:firstLine="368" w:firstLineChars="200"/>
        <w:rPr>
          <w:rFonts w:ascii="Times New Roman" w:hAnsi="Times New Roman" w:eastAsia="宋体" w:cs="Times New Roman"/>
          <w:spacing w:val="-20"/>
          <w:sz w:val="24"/>
          <w:szCs w:val="24"/>
          <w:u w:val="single"/>
        </w:rPr>
      </w:pPr>
    </w:p>
    <w:p w14:paraId="61DFD18E">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9.其他:</w:t>
      </w:r>
    </w:p>
    <w:p w14:paraId="7F658681">
      <w:pPr>
        <w:spacing w:line="480" w:lineRule="exact"/>
        <w:ind w:firstLine="368" w:firstLineChars="200"/>
        <w:rPr>
          <w:rFonts w:ascii="Times New Roman" w:hAnsi="Times New Roman" w:eastAsia="宋体" w:cs="Times New Roman"/>
          <w:spacing w:val="-20"/>
          <w:sz w:val="24"/>
          <w:szCs w:val="24"/>
          <w:u w:val="single"/>
        </w:rPr>
      </w:pPr>
    </w:p>
    <w:p w14:paraId="56BD14A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（三）共用部位和共用场地的环境保洁和绿化养护：</w:t>
      </w:r>
    </w:p>
    <w:p w14:paraId="339BAE52">
      <w:pPr>
        <w:spacing w:line="480" w:lineRule="exact"/>
        <w:ind w:firstLine="368" w:firstLineChars="200"/>
        <w:rPr>
          <w:rFonts w:ascii="Times New Roman" w:hAnsi="Times New Roman" w:eastAsia="宋体" w:cs="Times New Roman"/>
          <w:spacing w:val="-20"/>
          <w:sz w:val="24"/>
          <w:szCs w:val="24"/>
          <w:u w:val="single"/>
        </w:rPr>
      </w:pPr>
    </w:p>
    <w:p w14:paraId="0D6310C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（四）物业装饰装修的管理：</w:t>
      </w:r>
    </w:p>
    <w:p w14:paraId="34901724">
      <w:pPr>
        <w:spacing w:line="480" w:lineRule="exact"/>
        <w:ind w:firstLine="368" w:firstLineChars="200"/>
        <w:rPr>
          <w:rFonts w:ascii="Times New Roman" w:hAnsi="Times New Roman" w:eastAsia="宋体" w:cs="Times New Roman"/>
          <w:spacing w:val="-20"/>
          <w:sz w:val="24"/>
          <w:szCs w:val="24"/>
          <w:u w:val="single"/>
        </w:rPr>
      </w:pPr>
    </w:p>
    <w:p w14:paraId="6619C97F">
      <w:pPr>
        <w:spacing w:line="480" w:lineRule="exact"/>
        <w:ind w:firstLine="448" w:firstLineChars="200"/>
        <w:rPr>
          <w:rFonts w:ascii="Times New Roman" w:hAnsi="Times New Roman" w:eastAsia="宋体" w:cs="Times New Roman"/>
          <w:sz w:val="24"/>
          <w:szCs w:val="24"/>
          <w:bdr w:val="single" w:color="auto" w:sz="4" w:space="0"/>
        </w:rPr>
      </w:pPr>
      <w:r>
        <w:rPr>
          <w:rFonts w:ascii="Times New Roman" w:hAnsi="Times New Roman" w:eastAsia="宋体" w:cs="Times New Roman"/>
          <w:sz w:val="24"/>
          <w:szCs w:val="24"/>
        </w:rPr>
        <w:t>（五）车辆行驶和停放秩序的服务、管理：</w:t>
      </w:r>
    </w:p>
    <w:p w14:paraId="5CA2099E">
      <w:pPr>
        <w:spacing w:line="480" w:lineRule="exact"/>
        <w:ind w:firstLine="368" w:firstLineChars="200"/>
        <w:rPr>
          <w:rFonts w:ascii="Times New Roman" w:hAnsi="Times New Roman" w:eastAsia="宋体" w:cs="Times New Roman"/>
          <w:spacing w:val="-20"/>
          <w:sz w:val="24"/>
          <w:szCs w:val="24"/>
          <w:u w:val="single"/>
        </w:rPr>
      </w:pPr>
    </w:p>
    <w:p w14:paraId="21322AC7">
      <w:pPr>
        <w:spacing w:line="480" w:lineRule="exact"/>
        <w:ind w:firstLine="448" w:firstLineChars="200"/>
        <w:rPr>
          <w:rFonts w:ascii="Times New Roman" w:hAnsi="Times New Roman" w:eastAsia="宋体" w:cs="Times New Roman"/>
          <w:sz w:val="24"/>
          <w:szCs w:val="24"/>
          <w:bdr w:val="single" w:color="auto" w:sz="4" w:space="0"/>
        </w:rPr>
      </w:pPr>
      <w:r>
        <w:rPr>
          <w:rFonts w:ascii="Times New Roman" w:hAnsi="Times New Roman" w:eastAsia="宋体" w:cs="Times New Roman"/>
          <w:sz w:val="24"/>
          <w:szCs w:val="24"/>
        </w:rPr>
        <w:t>（六）物业管理区域内公共秩序的维护和消防管理：</w:t>
      </w:r>
    </w:p>
    <w:p w14:paraId="278912D2">
      <w:pPr>
        <w:spacing w:line="480" w:lineRule="exact"/>
        <w:ind w:firstLine="368" w:firstLineChars="200"/>
        <w:rPr>
          <w:rFonts w:ascii="Times New Roman" w:hAnsi="Times New Roman" w:eastAsia="宋体" w:cs="Times New Roman"/>
          <w:spacing w:val="-20"/>
          <w:sz w:val="24"/>
          <w:szCs w:val="24"/>
          <w:u w:val="single"/>
        </w:rPr>
      </w:pPr>
    </w:p>
    <w:p w14:paraId="2EABC1E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（七）物业档案的建立、保管和使用：</w:t>
      </w:r>
    </w:p>
    <w:p w14:paraId="13766F17">
      <w:pPr>
        <w:spacing w:line="480" w:lineRule="exact"/>
        <w:ind w:firstLine="368" w:firstLineChars="200"/>
        <w:rPr>
          <w:rFonts w:ascii="Times New Roman" w:hAnsi="Times New Roman" w:eastAsia="宋体" w:cs="Times New Roman"/>
          <w:spacing w:val="-20"/>
          <w:sz w:val="24"/>
          <w:szCs w:val="24"/>
          <w:u w:val="single"/>
        </w:rPr>
      </w:pPr>
    </w:p>
    <w:p w14:paraId="613BB18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（八）其他委托事项：</w:t>
      </w:r>
    </w:p>
    <w:p w14:paraId="56ACF5E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p>
    <w:p w14:paraId="2FBEA7E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p>
    <w:p w14:paraId="1BF80FB7">
      <w:pPr>
        <w:spacing w:line="480" w:lineRule="exact"/>
        <w:ind w:firstLine="448" w:firstLineChars="200"/>
        <w:rPr>
          <w:rFonts w:ascii="Times New Roman" w:hAnsi="Times New Roman" w:eastAsia="宋体" w:cs="Times New Roman"/>
          <w:sz w:val="24"/>
          <w:szCs w:val="24"/>
          <w:u w:val="single"/>
        </w:rPr>
      </w:pPr>
      <w:r>
        <w:rPr>
          <w:rFonts w:ascii="Times New Roman" w:hAnsi="Times New Roman" w:eastAsia="宋体" w:cs="Times New Roman"/>
          <w:sz w:val="24"/>
          <w:szCs w:val="24"/>
        </w:rPr>
        <w:t>3、</w:t>
      </w:r>
    </w:p>
    <w:p w14:paraId="296FD9F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第三条物业服务合同期限</w:t>
      </w:r>
    </w:p>
    <w:p w14:paraId="10071BD0">
      <w:pPr>
        <w:spacing w:line="480" w:lineRule="exact"/>
        <w:ind w:firstLine="448" w:firstLineChars="200"/>
        <w:rPr>
          <w:rFonts w:ascii="Times New Roman" w:hAnsi="Times New Roman" w:eastAsia="宋体" w:cs="Times New Roman"/>
          <w:color w:val="FF0000"/>
          <w:sz w:val="24"/>
          <w:szCs w:val="24"/>
        </w:rPr>
      </w:pPr>
      <w:r>
        <w:rPr>
          <w:rFonts w:ascii="Times New Roman" w:hAnsi="Times New Roman" w:eastAsia="宋体" w:cs="Times New Roman"/>
          <w:sz w:val="24"/>
          <w:szCs w:val="24"/>
        </w:rPr>
        <w:t>物业服务合同期限为年。</w:t>
      </w:r>
    </w:p>
    <w:p w14:paraId="7B8FC550">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自    年   月    日起至     年   月     日终止。</w:t>
      </w:r>
    </w:p>
    <w:p w14:paraId="17A5CA0A">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第四条甲方权利义务</w:t>
      </w:r>
    </w:p>
    <w:p w14:paraId="551589B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（一）代表和维护采购人所有人员在物业管理服务活动中的合法权益；</w:t>
      </w:r>
    </w:p>
    <w:p w14:paraId="350122E7">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（二）制定、修改管理规约，监督采购人所有人员遵守管理规约；</w:t>
      </w:r>
    </w:p>
    <w:p w14:paraId="220E5E7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（三）审定物业服务合同内容，选聘、解聘物业服务企业；</w:t>
      </w:r>
    </w:p>
    <w:p w14:paraId="6213BD0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（四）审定乙方提出的物业管理服务年度计划及管理制度，监督并配合乙方管理服务工作的实施及制度的执行；</w:t>
      </w:r>
    </w:p>
    <w:p w14:paraId="4DF38120">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（五）制定、修改、审议物业管理区域内共用部位和共用设施设备的使用、公共秩序和环境卫生的维护等方面的规章制度或者物业服务企业提出的其他管理事项；</w:t>
      </w:r>
    </w:p>
    <w:p w14:paraId="0A446B1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（六）负责提供物业管理服务所需相关文件和资料；</w:t>
      </w:r>
    </w:p>
    <w:p w14:paraId="3EC36A6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（七）其他：</w:t>
      </w:r>
    </w:p>
    <w:p w14:paraId="178D065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p>
    <w:p w14:paraId="2FD0D66E">
      <w:pPr>
        <w:spacing w:line="480" w:lineRule="exact"/>
        <w:ind w:firstLine="448" w:firstLineChars="200"/>
        <w:rPr>
          <w:rFonts w:ascii="Times New Roman" w:hAnsi="Times New Roman" w:eastAsia="宋体" w:cs="Times New Roman"/>
          <w:sz w:val="24"/>
          <w:szCs w:val="24"/>
          <w:u w:val="single"/>
        </w:rPr>
      </w:pPr>
      <w:r>
        <w:rPr>
          <w:rFonts w:ascii="Times New Roman" w:hAnsi="Times New Roman" w:eastAsia="宋体" w:cs="Times New Roman"/>
          <w:sz w:val="24"/>
          <w:szCs w:val="24"/>
        </w:rPr>
        <w:t>2、</w:t>
      </w:r>
    </w:p>
    <w:p w14:paraId="6B6B23A8">
      <w:pPr>
        <w:spacing w:line="480" w:lineRule="exact"/>
        <w:ind w:firstLine="448" w:firstLineChars="200"/>
        <w:rPr>
          <w:rFonts w:ascii="Times New Roman" w:hAnsi="Times New Roman" w:eastAsia="宋体" w:cs="Times New Roman"/>
          <w:sz w:val="24"/>
          <w:szCs w:val="24"/>
          <w:bdr w:val="single" w:color="auto" w:sz="4" w:space="0"/>
        </w:rPr>
      </w:pPr>
      <w:r>
        <w:rPr>
          <w:rFonts w:ascii="Times New Roman" w:hAnsi="Times New Roman" w:eastAsia="宋体" w:cs="Times New Roman"/>
          <w:sz w:val="24"/>
          <w:szCs w:val="24"/>
        </w:rPr>
        <w:t>3、</w:t>
      </w:r>
    </w:p>
    <w:p w14:paraId="5A0ED3B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第五条乙方权利义务</w:t>
      </w:r>
    </w:p>
    <w:p w14:paraId="1BBD11F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（一）依照国家、本市有关规定和本合同约定，制定物业管理服务方案和制度，对物业及其共用设施设备、消防、公共秩序及环境卫生等进行管理服务；</w:t>
      </w:r>
    </w:p>
    <w:p w14:paraId="4D5962B4">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（二）在本物业管理区域内的显著位置，将服务内容、服务标准和收费项目、收费标准等有关情况进行公示；</w:t>
      </w:r>
    </w:p>
    <w:p w14:paraId="0C5F5DB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（三）依照本合同约定向采购人收取物业管理服务费；</w:t>
      </w:r>
    </w:p>
    <w:p w14:paraId="2073607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（四）建立物业项目的管理档案；</w:t>
      </w:r>
    </w:p>
    <w:p w14:paraId="3024D8E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（五）对采购人违反国家和本市有关物业管理方面的法律、法规和规章及管理规约的行为，进行劝阻、制止，并向甲方和有关部门报告；</w:t>
      </w:r>
    </w:p>
    <w:p w14:paraId="2C0EAB1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（六）对侵害物业共用部位、共用设施设备的行为要求责任人停止侵害、排除妨害、恢复原状；</w:t>
      </w:r>
    </w:p>
    <w:p w14:paraId="00036A1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（七）不得将物业项目全部委托给他人管理，但可以将专项服务委托专业公司承担；</w:t>
      </w:r>
    </w:p>
    <w:p w14:paraId="0670DA7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（八）负责编制物业的年度维修养护计划，并组织实施；</w:t>
      </w:r>
    </w:p>
    <w:p w14:paraId="4EBEE496">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（九）提前将装饰装修房屋的有关规定书面告知采购人，当采购人装饰装修房屋时，对不符合安全要求和影响公共利益的行为，进行劝阻制止，劝阻无效时向有关行政管理部门报告；</w:t>
      </w:r>
    </w:p>
    <w:p w14:paraId="59BE888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（十）负责编制物业服务年度计划；</w:t>
      </w:r>
    </w:p>
    <w:p w14:paraId="7F7EA4E7">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（十一）对本物业的共用部位、设施及场地不得擅自占用和改变使用功能，如需在本物业内改、扩建或者完善配套设施设备，经甲方同意后报有关部门批准方可以实施；</w:t>
      </w:r>
    </w:p>
    <w:p w14:paraId="0077486C">
      <w:pPr>
        <w:spacing w:line="480" w:lineRule="exact"/>
        <w:ind w:firstLine="448" w:firstLineChars="200"/>
        <w:rPr>
          <w:rFonts w:ascii="Times New Roman" w:hAnsi="Times New Roman" w:eastAsia="宋体" w:cs="Times New Roman"/>
          <w:sz w:val="24"/>
          <w:szCs w:val="24"/>
          <w:bdr w:val="single" w:color="auto" w:sz="4" w:space="0"/>
        </w:rPr>
      </w:pPr>
      <w:r>
        <w:rPr>
          <w:rFonts w:ascii="Times New Roman" w:hAnsi="Times New Roman" w:eastAsia="宋体" w:cs="Times New Roman"/>
          <w:sz w:val="24"/>
          <w:szCs w:val="24"/>
        </w:rPr>
        <w:t>（十二）本合同终止乙方不再管理本物业时，在合同终止之日起十日内，除向甲方移交本合同规定的资料外，还必须办理下列移交事项：</w:t>
      </w:r>
    </w:p>
    <w:p w14:paraId="1BAB321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1、预收的物业管理服务费等收益余额；</w:t>
      </w:r>
    </w:p>
    <w:p w14:paraId="09ACC7B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2、物业管理项目的档案资料；</w:t>
      </w:r>
    </w:p>
    <w:p w14:paraId="2EB3D866">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3、物业管理用房和属于采购人的场地、设施设备。</w:t>
      </w:r>
    </w:p>
    <w:p w14:paraId="5469955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652CCFF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（十四）接受采购人的监督；</w:t>
      </w:r>
    </w:p>
    <w:p w14:paraId="6A32B8BB">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（十五）接受物业管理行政主管部门的监督指导；</w:t>
      </w:r>
    </w:p>
    <w:p w14:paraId="35CAA5D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（十六）其他：</w:t>
      </w:r>
    </w:p>
    <w:p w14:paraId="54CEF329">
      <w:pPr>
        <w:spacing w:line="480" w:lineRule="exact"/>
        <w:ind w:firstLine="368" w:firstLineChars="200"/>
        <w:rPr>
          <w:rFonts w:ascii="Times New Roman" w:hAnsi="Times New Roman" w:eastAsia="宋体" w:cs="Times New Roman"/>
          <w:spacing w:val="-20"/>
          <w:sz w:val="24"/>
          <w:szCs w:val="24"/>
          <w:u w:val="single"/>
        </w:rPr>
      </w:pPr>
    </w:p>
    <w:p w14:paraId="73CA24F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第六条物业管理服务费用</w:t>
      </w:r>
    </w:p>
    <w:p w14:paraId="7C45B1B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本物业管理区域内的物业管理服务费采取包干制的形式，年服务费用为大写：（小写：）。</w:t>
      </w:r>
    </w:p>
    <w:p w14:paraId="75AA522E">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乙方按照上述标准收取物业服务费用，并按本合同约定的服务内容和质量标准提供服务，盈余或亏损由乙方享有或承担。</w:t>
      </w:r>
    </w:p>
    <w:p w14:paraId="17A39AE8">
      <w:pPr>
        <w:spacing w:line="480" w:lineRule="exact"/>
        <w:ind w:firstLine="448" w:firstLineChars="200"/>
        <w:rPr>
          <w:rFonts w:ascii="Times New Roman" w:hAnsi="Times New Roman" w:eastAsia="宋体" w:cs="Times New Roman"/>
          <w:spacing w:val="-20"/>
          <w:sz w:val="24"/>
          <w:szCs w:val="24"/>
          <w:u w:val="single"/>
        </w:rPr>
      </w:pPr>
      <w:r>
        <w:rPr>
          <w:rFonts w:ascii="Times New Roman" w:hAnsi="Times New Roman" w:eastAsia="宋体" w:cs="Times New Roman"/>
          <w:sz w:val="24"/>
          <w:szCs w:val="24"/>
        </w:rPr>
        <w:t>付款方式如下：</w:t>
      </w:r>
    </w:p>
    <w:p w14:paraId="2743E4C8">
      <w:pPr>
        <w:spacing w:line="480" w:lineRule="exact"/>
        <w:ind w:firstLine="368" w:firstLineChars="200"/>
        <w:rPr>
          <w:rFonts w:ascii="Times New Roman" w:hAnsi="Times New Roman" w:eastAsia="宋体" w:cs="Times New Roman"/>
          <w:spacing w:val="-20"/>
          <w:sz w:val="24"/>
          <w:szCs w:val="24"/>
          <w:u w:val="single"/>
        </w:rPr>
      </w:pPr>
    </w:p>
    <w:p w14:paraId="1C0F38C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第七条物业管理用房</w:t>
      </w:r>
    </w:p>
    <w:p w14:paraId="7059615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7CCB46D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第八条物业及物业管理交接</w:t>
      </w:r>
    </w:p>
    <w:p w14:paraId="4E298864">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自本合同生效之日起，由甲方向乙方移交下列资金、物品和资料：</w:t>
      </w:r>
    </w:p>
    <w:p w14:paraId="6427C83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（一）竣工总平面图，单体建筑、结构、设备的竣工图，附属配套设施、地下管网工程竣工图等资料；</w:t>
      </w:r>
    </w:p>
    <w:p w14:paraId="0CA3B5A6">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（二）物业竣工验收资料；</w:t>
      </w:r>
    </w:p>
    <w:p w14:paraId="1E91AD4A">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（三）共用设施设备安装、使用、维护和保养技术资料；</w:t>
      </w:r>
    </w:p>
    <w:p w14:paraId="62FD5DC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（四）物业质量保证书和使用说明书；</w:t>
      </w:r>
    </w:p>
    <w:p w14:paraId="21F5972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（五）物业管理服务费等余额；</w:t>
      </w:r>
    </w:p>
    <w:p w14:paraId="3A3D6C4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（六）物业管理需要的其他资料；</w:t>
      </w:r>
    </w:p>
    <w:p w14:paraId="6C2E1007">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（七）物业管理用房和属于采购人的场地、设施设备。</w:t>
      </w:r>
    </w:p>
    <w:p w14:paraId="1136A262">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第九条采购人装饰装修房屋，应当遵守国家和本市有关规定。</w:t>
      </w:r>
    </w:p>
    <w:p w14:paraId="0E2B429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采购人应当与物业服务企业签订装饰装修管理服务协议。装饰装修管理服务协议一般包括装饰装修工程的内容和期限、允许施工的时间、废弃物的清运和处置以及相关费用等。</w:t>
      </w:r>
    </w:p>
    <w:p w14:paraId="1EB8D20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第十条违约责任</w:t>
      </w:r>
    </w:p>
    <w:p w14:paraId="04BC090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（一）甲方违反合同第四条的约定，使乙方未完成规定的管理服务目标，乙方有权要求甲方解决，逾期未解决的，甲方承担违约责任；造成乙方经济损失的，甲方应当给予乙方经济赔偿。</w:t>
      </w:r>
    </w:p>
    <w:p w14:paraId="2BB99114">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059637D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（三）乙方违反本合同第六条约定，擅自提高收费标准的，甲方有权要求乙方清退；造成甲方经济损失的，乙方应当给予甲方经济赔偿。</w:t>
      </w:r>
    </w:p>
    <w:p w14:paraId="0A25273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（四）合同期满，乙方未按规定时间向甲方办理移交事项，乙方向甲方支付违约金元。</w:t>
      </w:r>
    </w:p>
    <w:p w14:paraId="2EFBADCE">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（五）若采购人部分人员拒绝、阻碍乙方对物业共用部位、共用设施设备进行维修、养护，造成损失的，甲方应当承担赔偿责任。</w:t>
      </w:r>
    </w:p>
    <w:p w14:paraId="7C7CE69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（六）甲、乙任何一方无正当理由提前终止合同的，应当向对方支付    元的违约金；违约方还应当承担超过违约金部分的经济损失。</w:t>
      </w:r>
    </w:p>
    <w:p w14:paraId="0FAC771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（七）其他：</w:t>
      </w:r>
    </w:p>
    <w:p w14:paraId="77A39DC7">
      <w:pPr>
        <w:spacing w:line="480" w:lineRule="exact"/>
        <w:ind w:firstLine="448" w:firstLineChars="200"/>
        <w:rPr>
          <w:rFonts w:ascii="Times New Roman" w:hAnsi="Times New Roman" w:eastAsia="宋体" w:cs="Times New Roman"/>
          <w:sz w:val="24"/>
          <w:szCs w:val="24"/>
        </w:rPr>
      </w:pPr>
    </w:p>
    <w:p w14:paraId="45568E00">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第十一条质量纠纷的约定</w:t>
      </w:r>
    </w:p>
    <w:p w14:paraId="1705709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5430A1A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第十二条不可抗力的约定</w:t>
      </w:r>
    </w:p>
    <w:p w14:paraId="10AED493">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本合同执行期间，如遇不可抗力，致使合同无法履行时，双方应当按有关法律规定及时协商处理。</w:t>
      </w:r>
    </w:p>
    <w:p w14:paraId="4DE03A6E">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第十三条免责条款</w:t>
      </w:r>
    </w:p>
    <w:p w14:paraId="012D2B22">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以下情况乙方不承担责任：</w:t>
      </w:r>
    </w:p>
    <w:p w14:paraId="56ED17B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1、乙方已履行本合同约定义务，但因物业本身固有瑕疵造成损失的；</w:t>
      </w:r>
    </w:p>
    <w:p w14:paraId="77B74487">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2、因维修养护物业共用部位、共用设施设备需要且事先已告知采购人，暂时停水、停电、停止共用设施设备使用等造成损失的；</w:t>
      </w:r>
    </w:p>
    <w:p w14:paraId="0DF34756">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3、因非乙方责任出现供水、供电、供气、供热、通讯、有线电视及其他共用设施设备运行障碍造成损失的。</w:t>
      </w:r>
    </w:p>
    <w:p w14:paraId="3305E2A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第十四条合同的解除</w:t>
      </w:r>
    </w:p>
    <w:p w14:paraId="4FF459B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本合同因任何一方原因而无法继续履行的，解除合同的一方应当在三个月前将解除时间、原因书面告知合同另一方，解除前应报请政府采购主管部门备案（通知）。</w:t>
      </w:r>
    </w:p>
    <w:p w14:paraId="41F0E431">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合同解除后，按照有关规定办理相关交接手续。</w:t>
      </w:r>
    </w:p>
    <w:p w14:paraId="5292DC17">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第十五条争议处理</w:t>
      </w:r>
    </w:p>
    <w:p w14:paraId="54A9018C">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由于甲、乙双方在履行本合同过程中出现问题，由甲、乙双方直接交涉解决，包括采用诉诸法律的手段。</w:t>
      </w:r>
    </w:p>
    <w:p w14:paraId="6BEECA25">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color w:val="000000"/>
          <w:sz w:val="24"/>
          <w:szCs w:val="24"/>
        </w:rPr>
        <w:t>本合同未作明示约定，而又有相关法律、法规规定的，从其规定。本合同发生争议产生的诉讼，由合同履行所在地人民法院管辖。</w:t>
      </w:r>
    </w:p>
    <w:p w14:paraId="1BDF50A9">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第十六条合同附件</w:t>
      </w:r>
    </w:p>
    <w:p w14:paraId="022D18EF">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有关涉及本合同乙方向天津市政府采购中心所提交的投标文件及有关澄清资料和服务承诺均视为本合同不可分割的部分，对乙方具有约束力。</w:t>
      </w:r>
    </w:p>
    <w:p w14:paraId="017F0CED">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本合同及其附件和合同特殊条款中未规定的事宜，均遵照国家和本市有关法律、法规和规章执行。</w:t>
      </w:r>
    </w:p>
    <w:p w14:paraId="32D9596B">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第十七条合同生效</w:t>
      </w:r>
    </w:p>
    <w:p w14:paraId="442C0D68">
      <w:pPr>
        <w:spacing w:line="48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本合同一式</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份，甲方持</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份，</w:t>
      </w:r>
      <w:r>
        <w:rPr>
          <w:rFonts w:hint="eastAsia" w:ascii="Times New Roman" w:hAnsi="Times New Roman" w:eastAsia="宋体" w:cs="Times New Roman"/>
          <w:sz w:val="24"/>
          <w:szCs w:val="24"/>
        </w:rPr>
        <w:t>乙</w:t>
      </w:r>
      <w:r>
        <w:rPr>
          <w:rFonts w:ascii="Times New Roman" w:hAnsi="Times New Roman" w:eastAsia="宋体" w:cs="Times New Roman"/>
          <w:sz w:val="24"/>
          <w:szCs w:val="24"/>
        </w:rPr>
        <w:t>方持</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份，均具同等效力，签字盖章后生效。</w:t>
      </w:r>
    </w:p>
    <w:p w14:paraId="48586BE6">
      <w:pPr>
        <w:spacing w:line="480" w:lineRule="exact"/>
        <w:ind w:firstLine="448" w:firstLineChars="200"/>
        <w:rPr>
          <w:rFonts w:ascii="Times New Roman" w:hAnsi="Times New Roman" w:eastAsia="宋体" w:cs="Times New Roman"/>
          <w:sz w:val="24"/>
          <w:szCs w:val="24"/>
        </w:rPr>
      </w:pPr>
    </w:p>
    <w:p w14:paraId="529659A2">
      <w:pPr>
        <w:tabs>
          <w:tab w:val="left" w:pos="360"/>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sz w:val="24"/>
          <w:szCs w:val="24"/>
        </w:rPr>
        <w:t>采购人-甲方（公章）</w:t>
      </w:r>
      <w:r>
        <w:rPr>
          <w:rFonts w:ascii="Times New Roman" w:hAnsi="Times New Roman" w:eastAsia="宋体" w:cs="Times New Roman"/>
          <w:color w:val="000000"/>
          <w:sz w:val="24"/>
          <w:szCs w:val="24"/>
        </w:rPr>
        <w:t xml:space="preserve">：           </w:t>
      </w:r>
      <w:r>
        <w:rPr>
          <w:rFonts w:ascii="Times New Roman" w:hAnsi="Times New Roman" w:eastAsia="宋体" w:cs="Times New Roman"/>
          <w:sz w:val="24"/>
          <w:szCs w:val="24"/>
        </w:rPr>
        <w:t>供应商-乙方（公章）</w:t>
      </w:r>
      <w:r>
        <w:rPr>
          <w:rFonts w:ascii="Times New Roman" w:hAnsi="Times New Roman" w:eastAsia="宋体" w:cs="Times New Roman"/>
          <w:color w:val="000000"/>
          <w:sz w:val="24"/>
          <w:szCs w:val="24"/>
        </w:rPr>
        <w:t>：</w:t>
      </w:r>
    </w:p>
    <w:p w14:paraId="3D0AAA07">
      <w:pPr>
        <w:tabs>
          <w:tab w:val="left" w:pos="0"/>
          <w:tab w:val="left" w:pos="315"/>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地址：                         地址：</w:t>
      </w:r>
    </w:p>
    <w:p w14:paraId="4840DE0A">
      <w:pPr>
        <w:tabs>
          <w:tab w:val="left" w:pos="0"/>
          <w:tab w:val="left" w:pos="315"/>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法定代表人：                   法定代表人：</w:t>
      </w:r>
    </w:p>
    <w:p w14:paraId="77A2C53C">
      <w:pPr>
        <w:tabs>
          <w:tab w:val="left" w:pos="360"/>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委托代理人：                   委托代理人：</w:t>
      </w:r>
    </w:p>
    <w:p w14:paraId="7D61F460">
      <w:pPr>
        <w:tabs>
          <w:tab w:val="left" w:pos="360"/>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电话：                         电话：</w:t>
      </w:r>
    </w:p>
    <w:p w14:paraId="27587EE3">
      <w:pPr>
        <w:tabs>
          <w:tab w:val="left" w:pos="360"/>
        </w:tabs>
        <w:spacing w:line="516" w:lineRule="exact"/>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时间：         年        月         日</w:t>
      </w:r>
    </w:p>
    <w:p w14:paraId="6748C32F">
      <w:pPr>
        <w:jc w:val="center"/>
        <w:rPr>
          <w:rFonts w:ascii="Times New Roman" w:hAnsi="Times New Roman" w:eastAsia="宋体" w:cs="Times New Roman"/>
          <w:sz w:val="24"/>
          <w:szCs w:val="24"/>
        </w:rPr>
      </w:pPr>
    </w:p>
    <w:p w14:paraId="734E0785">
      <w:pPr>
        <w:jc w:val="center"/>
        <w:rPr>
          <w:rFonts w:ascii="Times New Roman" w:hAnsi="Times New Roman" w:eastAsia="宋体" w:cs="Times New Roman"/>
          <w:sz w:val="24"/>
          <w:szCs w:val="24"/>
        </w:rPr>
      </w:pPr>
    </w:p>
    <w:p w14:paraId="6C24B83B">
      <w:pPr>
        <w:widowControl/>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合同特殊条款</w:t>
      </w:r>
    </w:p>
    <w:p w14:paraId="59A63427">
      <w:pPr>
        <w:tabs>
          <w:tab w:val="left" w:pos="360"/>
        </w:tabs>
        <w:spacing w:line="520" w:lineRule="exact"/>
        <w:ind w:firstLine="383" w:firstLineChars="171"/>
        <w:rPr>
          <w:rFonts w:ascii="Times New Roman" w:hAnsi="Times New Roman" w:eastAsia="宋体" w:cs="Times New Roman"/>
          <w:color w:val="000000"/>
          <w:sz w:val="24"/>
          <w:szCs w:val="24"/>
        </w:rPr>
      </w:pPr>
    </w:p>
    <w:p w14:paraId="24B3AC11">
      <w:pPr>
        <w:tabs>
          <w:tab w:val="left" w:pos="360"/>
        </w:tabs>
        <w:spacing w:line="520" w:lineRule="exact"/>
        <w:ind w:firstLine="383" w:firstLineChars="171"/>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合同特殊条款是合同一般条款的补充和修改。如果两者之间有抵触，应以特殊条款为准。</w:t>
      </w:r>
    </w:p>
    <w:p w14:paraId="0C5AC88A">
      <w:pPr>
        <w:tabs>
          <w:tab w:val="left" w:pos="360"/>
        </w:tabs>
        <w:spacing w:line="520" w:lineRule="exact"/>
        <w:ind w:firstLine="383" w:firstLineChars="171"/>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合同特殊条款由甲、乙双方根据采购项目的具体情况协商拟订。</w:t>
      </w:r>
    </w:p>
    <w:p w14:paraId="59EFA654">
      <w:pPr>
        <w:autoSpaceDN w:val="0"/>
        <w:spacing w:line="360" w:lineRule="auto"/>
        <w:rPr>
          <w:rFonts w:ascii="Times New Roman" w:hAnsi="Times New Roman" w:eastAsia="宋体" w:cs="Times New Roman"/>
          <w:b/>
          <w:bCs/>
          <w:szCs w:val="20"/>
        </w:rPr>
      </w:pPr>
    </w:p>
    <w:p w14:paraId="25916CD4">
      <w:pPr>
        <w:autoSpaceDN w:val="0"/>
        <w:spacing w:line="360" w:lineRule="auto"/>
        <w:rPr>
          <w:rFonts w:ascii="Times New Roman" w:hAnsi="Times New Roman" w:eastAsia="宋体" w:cs="Times New Roman"/>
          <w:b/>
          <w:bCs/>
          <w:szCs w:val="20"/>
        </w:rPr>
      </w:pPr>
    </w:p>
    <w:p w14:paraId="5D2B7638">
      <w:pPr>
        <w:widowControl/>
        <w:jc w:val="left"/>
        <w:rPr>
          <w:rFonts w:ascii="Times New Roman" w:hAnsi="Times New Roman" w:eastAsia="宋体" w:cs="Times New Roman"/>
          <w:b/>
          <w:bCs/>
          <w:szCs w:val="20"/>
        </w:rPr>
      </w:pPr>
      <w:r>
        <w:rPr>
          <w:rFonts w:ascii="Times New Roman" w:hAnsi="Times New Roman" w:eastAsia="宋体" w:cs="Times New Roman"/>
          <w:b/>
          <w:bCs/>
          <w:szCs w:val="20"/>
        </w:rPr>
        <w:br w:type="page"/>
      </w:r>
    </w:p>
    <w:p w14:paraId="37DA20CF">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第五部分  投标文件格式</w:t>
      </w:r>
    </w:p>
    <w:p w14:paraId="5B24BDD3">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投标文件封面格式</w:t>
      </w:r>
    </w:p>
    <w:p w14:paraId="6A791285">
      <w:pPr>
        <w:autoSpaceDE w:val="0"/>
        <w:autoSpaceDN w:val="0"/>
        <w:adjustRightInd w:val="0"/>
        <w:spacing w:line="520" w:lineRule="exact"/>
        <w:rPr>
          <w:rFonts w:ascii="Times New Roman" w:hAnsi="Times New Roman" w:eastAsia="宋体" w:cs="Times New Roman"/>
          <w:szCs w:val="20"/>
        </w:rPr>
      </w:pPr>
    </w:p>
    <w:p w14:paraId="202D8EC3">
      <w:pPr>
        <w:autoSpaceDE w:val="0"/>
        <w:autoSpaceDN w:val="0"/>
        <w:adjustRightInd w:val="0"/>
        <w:spacing w:line="520" w:lineRule="exact"/>
        <w:rPr>
          <w:rFonts w:ascii="Times New Roman" w:hAnsi="Times New Roman" w:eastAsia="宋体" w:cs="Times New Roman"/>
          <w:b/>
          <w:kern w:val="0"/>
          <w:sz w:val="24"/>
          <w:szCs w:val="20"/>
        </w:rPr>
      </w:pPr>
      <w:r>
        <w:rPr>
          <w:rFonts w:ascii="Times New Roman" w:hAnsi="Times New Roman" w:eastAsia="宋体" w:cs="Times New Roman"/>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49FC2AF1">
      <w:pPr>
        <w:autoSpaceDE w:val="0"/>
        <w:autoSpaceDN w:val="0"/>
        <w:adjustRightInd w:val="0"/>
        <w:spacing w:line="520" w:lineRule="exact"/>
        <w:rPr>
          <w:rFonts w:ascii="Times New Roman" w:hAnsi="Times New Roman" w:eastAsia="宋体" w:cs="Times New Roman"/>
          <w:b/>
          <w:kern w:val="0"/>
          <w:sz w:val="24"/>
          <w:szCs w:val="20"/>
        </w:rPr>
      </w:pPr>
    </w:p>
    <w:p w14:paraId="2058F52A">
      <w:pPr>
        <w:autoSpaceDE w:val="0"/>
        <w:autoSpaceDN w:val="0"/>
        <w:adjustRightInd w:val="0"/>
        <w:spacing w:line="520" w:lineRule="exact"/>
        <w:rPr>
          <w:rFonts w:ascii="Times New Roman" w:hAnsi="Times New Roman" w:eastAsia="宋体" w:cs="Times New Roman"/>
          <w:b/>
          <w:kern w:val="0"/>
          <w:sz w:val="24"/>
          <w:szCs w:val="20"/>
        </w:rPr>
      </w:pPr>
    </w:p>
    <w:p w14:paraId="37401D68">
      <w:pPr>
        <w:autoSpaceDE w:val="0"/>
        <w:autoSpaceDN w:val="0"/>
        <w:adjustRightInd w:val="0"/>
        <w:jc w:val="center"/>
        <w:rPr>
          <w:rFonts w:ascii="Times New Roman" w:hAnsi="Times New Roman" w:eastAsia="宋体" w:cs="Times New Roman"/>
          <w:kern w:val="0"/>
          <w:sz w:val="144"/>
          <w:szCs w:val="144"/>
        </w:rPr>
      </w:pPr>
      <w:r>
        <w:rPr>
          <w:rFonts w:ascii="Times New Roman" w:hAnsi="Times New Roman" w:eastAsia="宋体" w:cs="Times New Roman"/>
          <w:sz w:val="160"/>
          <w:szCs w:val="84"/>
        </w:rPr>
        <w:t>投</w:t>
      </w:r>
      <w:r>
        <w:rPr>
          <w:rFonts w:ascii="Times New Roman" w:hAnsi="Times New Roman" w:eastAsia="宋体" w:cs="Times New Roman"/>
          <w:sz w:val="90"/>
          <w:szCs w:val="90"/>
        </w:rPr>
        <w:t xml:space="preserve"> </w:t>
      </w:r>
      <w:r>
        <w:rPr>
          <w:rFonts w:ascii="Times New Roman" w:hAnsi="Times New Roman" w:eastAsia="宋体" w:cs="Times New Roman"/>
          <w:sz w:val="160"/>
          <w:szCs w:val="84"/>
        </w:rPr>
        <w:t>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件</w:t>
      </w:r>
    </w:p>
    <w:p w14:paraId="3DFAAA86">
      <w:pPr>
        <w:autoSpaceDE w:val="0"/>
        <w:autoSpaceDN w:val="0"/>
        <w:adjustRightInd w:val="0"/>
        <w:spacing w:line="520" w:lineRule="exact"/>
        <w:rPr>
          <w:rFonts w:ascii="Times New Roman" w:hAnsi="Times New Roman" w:eastAsia="宋体" w:cs="Times New Roman"/>
          <w:b/>
          <w:kern w:val="0"/>
          <w:sz w:val="36"/>
          <w:szCs w:val="36"/>
        </w:rPr>
      </w:pPr>
    </w:p>
    <w:p w14:paraId="568D24D1">
      <w:pPr>
        <w:autoSpaceDE w:val="0"/>
        <w:autoSpaceDN w:val="0"/>
        <w:adjustRightInd w:val="0"/>
        <w:spacing w:line="520" w:lineRule="exact"/>
        <w:jc w:val="center"/>
        <w:rPr>
          <w:rFonts w:ascii="Times New Roman" w:hAnsi="Times New Roman" w:eastAsia="宋体" w:cs="Times New Roman"/>
          <w:b/>
          <w:color w:val="FF0000"/>
          <w:kern w:val="0"/>
          <w:sz w:val="24"/>
          <w:szCs w:val="20"/>
        </w:rPr>
      </w:pPr>
      <w:r>
        <w:rPr>
          <w:rFonts w:ascii="Times New Roman" w:hAnsi="Times New Roman" w:eastAsia="宋体" w:cs="Times New Roman"/>
          <w:b/>
          <w:color w:val="FF0000"/>
          <w:kern w:val="0"/>
          <w:sz w:val="24"/>
          <w:szCs w:val="20"/>
        </w:rPr>
        <w:t>（加盖电子签章）</w:t>
      </w:r>
    </w:p>
    <w:p w14:paraId="7124CD5D">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项目编号：</w:t>
      </w:r>
    </w:p>
    <w:p w14:paraId="5F04E687">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项目名称：</w:t>
      </w:r>
    </w:p>
    <w:p w14:paraId="64CD71B5">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投标包号：</w:t>
      </w:r>
    </w:p>
    <w:p w14:paraId="5F1992D8">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投标单位名称：</w:t>
      </w:r>
    </w:p>
    <w:p w14:paraId="0EB9661D">
      <w:pPr>
        <w:spacing w:before="85" w:beforeLines="30" w:after="199" w:afterLines="70" w:line="540" w:lineRule="exact"/>
        <w:ind w:left="582" w:leftChars="300"/>
        <w:rPr>
          <w:rFonts w:ascii="Times New Roman" w:hAnsi="Times New Roman" w:eastAsia="宋体" w:cs="Times New Roman"/>
          <w:b/>
          <w:kern w:val="0"/>
          <w:sz w:val="34"/>
          <w:szCs w:val="34"/>
        </w:rPr>
      </w:pPr>
      <w:r>
        <w:rPr>
          <w:rFonts w:hint="eastAsia" w:ascii="Times New Roman" w:hAnsi="Times New Roman" w:eastAsia="宋体" w:cs="Times New Roman"/>
          <w:b/>
          <w:kern w:val="0"/>
          <w:sz w:val="34"/>
          <w:szCs w:val="34"/>
        </w:rPr>
        <w:t>投标代表人姓名：</w:t>
      </w:r>
    </w:p>
    <w:p w14:paraId="7DE31607">
      <w:pPr>
        <w:tabs>
          <w:tab w:val="left" w:pos="1260"/>
          <w:tab w:val="center" w:pos="4156"/>
        </w:tabs>
        <w:autoSpaceDE w:val="0"/>
        <w:autoSpaceDN w:val="0"/>
        <w:adjustRightInd w:val="0"/>
        <w:spacing w:line="360" w:lineRule="auto"/>
        <w:ind w:firstLine="648" w:firstLineChars="200"/>
        <w:outlineLvl w:val="0"/>
        <w:rPr>
          <w:rFonts w:ascii="Times New Roman" w:hAnsi="Times New Roman" w:eastAsia="宋体" w:cs="Times New Roman"/>
          <w:b/>
          <w:sz w:val="34"/>
          <w:szCs w:val="34"/>
        </w:rPr>
      </w:pPr>
    </w:p>
    <w:p w14:paraId="0D48EC64">
      <w:pPr>
        <w:tabs>
          <w:tab w:val="left" w:pos="1260"/>
          <w:tab w:val="center" w:pos="4156"/>
        </w:tabs>
        <w:autoSpaceDE w:val="0"/>
        <w:autoSpaceDN w:val="0"/>
        <w:adjustRightInd w:val="0"/>
        <w:spacing w:line="360" w:lineRule="auto"/>
        <w:ind w:firstLine="648" w:firstLineChars="200"/>
        <w:outlineLvl w:val="0"/>
        <w:rPr>
          <w:rFonts w:ascii="Times New Roman" w:hAnsi="Times New Roman" w:eastAsia="宋体" w:cs="Times New Roman"/>
          <w:b/>
          <w:sz w:val="34"/>
          <w:szCs w:val="34"/>
        </w:rPr>
      </w:pPr>
    </w:p>
    <w:p w14:paraId="34F75B99">
      <w:pPr>
        <w:tabs>
          <w:tab w:val="left" w:pos="1260"/>
          <w:tab w:val="center" w:pos="4156"/>
        </w:tabs>
        <w:autoSpaceDE w:val="0"/>
        <w:autoSpaceDN w:val="0"/>
        <w:adjustRightInd w:val="0"/>
        <w:spacing w:line="360" w:lineRule="auto"/>
        <w:ind w:firstLine="648" w:firstLineChars="200"/>
        <w:outlineLvl w:val="0"/>
        <w:rPr>
          <w:rFonts w:ascii="Times New Roman" w:hAnsi="Times New Roman" w:eastAsia="宋体" w:cs="Times New Roman"/>
          <w:b/>
          <w:sz w:val="34"/>
          <w:szCs w:val="34"/>
        </w:rPr>
      </w:pPr>
    </w:p>
    <w:p w14:paraId="63BB4E9B">
      <w:pPr>
        <w:tabs>
          <w:tab w:val="left" w:pos="1260"/>
          <w:tab w:val="center" w:pos="4156"/>
        </w:tabs>
        <w:autoSpaceDE w:val="0"/>
        <w:autoSpaceDN w:val="0"/>
        <w:adjustRightInd w:val="0"/>
        <w:spacing w:line="360" w:lineRule="auto"/>
        <w:ind w:firstLine="648" w:firstLineChars="200"/>
        <w:outlineLvl w:val="0"/>
        <w:rPr>
          <w:rFonts w:ascii="Times New Roman" w:hAnsi="Times New Roman" w:eastAsia="宋体" w:cs="Times New Roman"/>
          <w:b/>
          <w:bCs/>
          <w:color w:val="000000"/>
          <w:sz w:val="24"/>
          <w:szCs w:val="20"/>
          <w:lang w:val="zh-CN"/>
        </w:rPr>
      </w:pPr>
      <w:r>
        <w:rPr>
          <w:rFonts w:ascii="Times New Roman" w:hAnsi="Times New Roman" w:eastAsia="宋体" w:cs="Times New Roman"/>
          <w:b/>
          <w:sz w:val="34"/>
          <w:szCs w:val="34"/>
        </w:rPr>
        <w:t>投标日期：   年   月   日</w:t>
      </w:r>
    </w:p>
    <w:p w14:paraId="6F904445">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20E57D28">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投标文件总目录</w:t>
      </w:r>
    </w:p>
    <w:p w14:paraId="0321CC51">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（投标人自行编制）</w:t>
      </w:r>
    </w:p>
    <w:p w14:paraId="5EE0AD6A">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516E4E16">
      <w:pPr>
        <w:widowControl/>
        <w:jc w:val="center"/>
        <w:rPr>
          <w:rFonts w:ascii="Times New Roman" w:hAnsi="Times New Roman" w:eastAsia="宋体" w:cs="Times New Roman"/>
          <w:b/>
          <w:sz w:val="24"/>
          <w:szCs w:val="20"/>
        </w:rPr>
      </w:pPr>
      <w:r>
        <w:rPr>
          <w:rFonts w:ascii="Times New Roman" w:hAnsi="Times New Roman" w:eastAsia="宋体" w:cs="Times New Roman"/>
          <w:b/>
          <w:sz w:val="24"/>
          <w:szCs w:val="20"/>
        </w:rPr>
        <w:t>评分因素及评标标准页码检索</w:t>
      </w:r>
    </w:p>
    <w:p w14:paraId="07DBBAF7">
      <w:pPr>
        <w:widowControl/>
        <w:jc w:val="center"/>
        <w:rPr>
          <w:rFonts w:ascii="Times New Roman" w:hAnsi="Times New Roman" w:eastAsia="宋体" w:cs="Times New Roman"/>
          <w:b/>
          <w:sz w:val="24"/>
          <w:szCs w:val="20"/>
        </w:rPr>
      </w:pPr>
      <w:r>
        <w:rPr>
          <w:rFonts w:ascii="Times New Roman" w:hAnsi="Times New Roman" w:eastAsia="宋体" w:cs="Times New Roman"/>
          <w:b/>
          <w:bCs/>
          <w:sz w:val="24"/>
          <w:szCs w:val="20"/>
        </w:rPr>
        <w:t>（需投标人按招标文件“评分因素及评标标准”中每个评分项逐项列明页码）</w:t>
      </w:r>
    </w:p>
    <w:p w14:paraId="0144E1E9">
      <w:pPr>
        <w:widowControl/>
        <w:jc w:val="left"/>
        <w:rPr>
          <w:rFonts w:ascii="Times New Roman" w:hAnsi="Times New Roman" w:eastAsia="宋体" w:cs="Times New Roman"/>
          <w:b/>
          <w:sz w:val="24"/>
          <w:szCs w:val="20"/>
        </w:rPr>
      </w:pPr>
    </w:p>
    <w:p w14:paraId="5B901337">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-1</w:t>
      </w:r>
    </w:p>
    <w:p w14:paraId="3D20569B">
      <w:pPr>
        <w:tabs>
          <w:tab w:val="left" w:pos="360"/>
        </w:tabs>
        <w:spacing w:line="560" w:lineRule="exact"/>
        <w:jc w:val="center"/>
        <w:rPr>
          <w:rFonts w:ascii="Times New Roman" w:hAnsi="Times New Roman" w:eastAsia="宋体" w:cs="Times New Roman"/>
          <w:b/>
          <w:sz w:val="24"/>
          <w:szCs w:val="20"/>
        </w:rPr>
      </w:pPr>
      <w:r>
        <w:rPr>
          <w:rFonts w:ascii="Times New Roman" w:hAnsi="Times New Roman" w:eastAsia="宋体" w:cs="Times New Roman"/>
          <w:b/>
          <w:sz w:val="24"/>
          <w:szCs w:val="20"/>
        </w:rPr>
        <w:t>投标书</w:t>
      </w:r>
    </w:p>
    <w:p w14:paraId="11B27B7D">
      <w:pPr>
        <w:spacing w:line="560" w:lineRule="exact"/>
        <w:rPr>
          <w:rFonts w:ascii="Times New Roman" w:hAnsi="Times New Roman" w:eastAsia="宋体" w:cs="Times New Roman"/>
          <w:sz w:val="24"/>
          <w:szCs w:val="20"/>
        </w:rPr>
      </w:pPr>
      <w:r>
        <w:rPr>
          <w:rFonts w:ascii="Times New Roman" w:hAnsi="Times New Roman" w:eastAsia="宋体" w:cs="Times New Roman"/>
          <w:sz w:val="24"/>
          <w:szCs w:val="20"/>
        </w:rPr>
        <w:t>致：天津市政府采购中心</w:t>
      </w:r>
    </w:p>
    <w:p w14:paraId="2C8A49FA">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根据贵方为天津市</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项目（项目编号：</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）的投标邀请，投标人代表</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（姓名</w:t>
      </w:r>
      <w:r>
        <w:rPr>
          <w:rFonts w:ascii="Times New Roman" w:hAnsi="Times New Roman" w:eastAsia="宋体" w:cs="Times New Roman"/>
          <w:sz w:val="24"/>
          <w:szCs w:val="20"/>
          <w:lang w:val="en-GB"/>
        </w:rPr>
        <w:t>/</w:t>
      </w:r>
      <w:r>
        <w:rPr>
          <w:rFonts w:ascii="Times New Roman" w:hAnsi="Times New Roman" w:eastAsia="宋体" w:cs="Times New Roman"/>
          <w:sz w:val="24"/>
          <w:szCs w:val="20"/>
        </w:rPr>
        <w:t>职务）经正式授权并代表我公司</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（投标单位名称、地址）提交网上应答及上传加盖电子签章的投标文件。</w:t>
      </w:r>
    </w:p>
    <w:p w14:paraId="75520299">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据此函，投标人代表宣布同意如下：</w:t>
      </w:r>
    </w:p>
    <w:p w14:paraId="20882E7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所附投标报价表中规定的应提供服务的投标总价为：</w:t>
      </w:r>
    </w:p>
    <w:p w14:paraId="76D3575D">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第</w:t>
      </w:r>
      <w:r>
        <w:rPr>
          <w:rFonts w:hint="eastAsia" w:ascii="Times New Roman" w:hAnsi="Times New Roman" w:eastAsia="宋体" w:cs="Times New Roman"/>
          <w:sz w:val="24"/>
          <w:szCs w:val="20"/>
        </w:rPr>
        <w:t>一</w:t>
      </w:r>
      <w:r>
        <w:rPr>
          <w:rFonts w:ascii="Times New Roman" w:hAnsi="Times New Roman" w:eastAsia="宋体" w:cs="Times New Roman"/>
          <w:sz w:val="24"/>
          <w:szCs w:val="20"/>
        </w:rPr>
        <w:t>包，￥</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元（人民币），大写</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w:t>
      </w:r>
    </w:p>
    <w:p w14:paraId="6E3BE217">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我公司将按招标文件的规定履行合同责任和义务。</w:t>
      </w:r>
    </w:p>
    <w:p w14:paraId="01B9BBF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0CEEB4A5">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4. 我公司的投标有效期为开标之日起60天。</w:t>
      </w:r>
    </w:p>
    <w:p w14:paraId="0D63A37E">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5. 我公司同意按照招标方要求提供的与投标有关的一切数据或资料，并声明投标文件及所提供的一切资料均真实有效。由于我公司提供资料不实而造成的责任和后果由我公司自行承担。</w:t>
      </w:r>
    </w:p>
    <w:p w14:paraId="1D5D885A">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6. 我公司保证所投产品来自合法的供货渠道，若中标，则有义务向采购人提供其需要的有效书面证明材料。如果提供非法渠道的商品，视为欺诈，并承担相关责任。</w:t>
      </w:r>
    </w:p>
    <w:p w14:paraId="54133033">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454CE233">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8. 我公司承诺完全符合《政府采购法》、《政府采购法实施条例》等法律法规规定，并随时接受</w:t>
      </w:r>
      <w:r>
        <w:rPr>
          <w:rFonts w:hint="eastAsia" w:ascii="Times New Roman" w:hAnsi="Times New Roman" w:eastAsia="宋体" w:cs="Times New Roman"/>
          <w:sz w:val="24"/>
          <w:szCs w:val="20"/>
        </w:rPr>
        <w:t>采购人、采购代理机构</w:t>
      </w:r>
      <w:r>
        <w:rPr>
          <w:rFonts w:ascii="Times New Roman" w:hAnsi="Times New Roman" w:eastAsia="宋体" w:cs="Times New Roman"/>
          <w:sz w:val="24"/>
          <w:szCs w:val="20"/>
        </w:rPr>
        <w:t>的检查验证。在整个招标过程中，我公司若有违规行为，我公司完全接受贵中心依照相关法律法规和招标文件的规定给予处罚。</w:t>
      </w:r>
    </w:p>
    <w:p w14:paraId="31E65932">
      <w:pPr>
        <w:spacing w:line="360" w:lineRule="auto"/>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ascii="Times New Roman" w:hAnsi="Times New Roman" w:eastAsia="宋体" w:cs="Times New Roman"/>
          <w:sz w:val="24"/>
          <w:szCs w:val="24"/>
        </w:rPr>
        <w:t>投标截止日前3年在经营活动中没有重大违法记录</w:t>
      </w:r>
      <w:r>
        <w:rPr>
          <w:rFonts w:hint="eastAsia" w:ascii="Times New Roman" w:hAnsi="Times New Roman" w:eastAsia="宋体" w:cs="Times New Roman"/>
          <w:sz w:val="24"/>
          <w:szCs w:val="20"/>
        </w:rPr>
        <w:t>。</w:t>
      </w:r>
    </w:p>
    <w:p w14:paraId="782C4D89">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10</w:t>
      </w:r>
      <w:r>
        <w:rPr>
          <w:rFonts w:ascii="Times New Roman" w:hAnsi="Times New Roman" w:eastAsia="宋体" w:cs="Times New Roman"/>
          <w:sz w:val="24"/>
          <w:szCs w:val="20"/>
        </w:rPr>
        <w:t>. 我公司若中标，本承诺将成为合同不可分割的一部分，与合同具有同等的法律效力。</w:t>
      </w:r>
    </w:p>
    <w:p w14:paraId="268E8816">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w:t>
      </w:r>
      <w:r>
        <w:rPr>
          <w:rFonts w:hint="eastAsia" w:ascii="Times New Roman" w:hAnsi="Times New Roman" w:eastAsia="宋体" w:cs="Times New Roman"/>
          <w:sz w:val="24"/>
          <w:szCs w:val="20"/>
        </w:rPr>
        <w:t>1</w:t>
      </w:r>
      <w:r>
        <w:rPr>
          <w:rFonts w:ascii="Times New Roman" w:hAnsi="Times New Roman" w:eastAsia="宋体" w:cs="Times New Roman"/>
          <w:sz w:val="24"/>
          <w:szCs w:val="20"/>
        </w:rPr>
        <w:t>. 如违反上述承诺，我公司投标无效且接受相关部门依法作出的处罚，并承担通过相关媒体予以公布的任何风险和责任。</w:t>
      </w:r>
    </w:p>
    <w:p w14:paraId="35CF2C3D">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w:t>
      </w:r>
      <w:r>
        <w:rPr>
          <w:rFonts w:hint="eastAsia" w:ascii="Times New Roman" w:hAnsi="Times New Roman" w:eastAsia="宋体" w:cs="Times New Roman"/>
          <w:sz w:val="24"/>
          <w:szCs w:val="20"/>
        </w:rPr>
        <w:t>2</w:t>
      </w:r>
      <w:r>
        <w:rPr>
          <w:rFonts w:ascii="Times New Roman" w:hAnsi="Times New Roman" w:eastAsia="宋体" w:cs="Times New Roman"/>
          <w:sz w:val="24"/>
          <w:szCs w:val="20"/>
        </w:rPr>
        <w:t xml:space="preserve">. </w:t>
      </w:r>
      <w:r>
        <w:rPr>
          <w:rFonts w:hint="eastAsia" w:ascii="Times New Roman" w:hAnsi="Times New Roman" w:eastAsia="宋体" w:cs="Times New Roman"/>
          <w:sz w:val="24"/>
          <w:szCs w:val="20"/>
        </w:rPr>
        <w:t>我公司开票信息如下，此信息与我公司在税务局注册的信息一致：</w:t>
      </w:r>
    </w:p>
    <w:p w14:paraId="52CD0BBF">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纳税人识别号：</w:t>
      </w:r>
    </w:p>
    <w:p w14:paraId="7390EE8E">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地址、电话：</w:t>
      </w:r>
    </w:p>
    <w:p w14:paraId="01DE3317">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开户行及账号：</w:t>
      </w:r>
    </w:p>
    <w:p w14:paraId="13692327">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选择开具发票类型（增值税专用发票/增值税普通发票）：</w:t>
      </w:r>
    </w:p>
    <w:p w14:paraId="7E180C65">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6206768D">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3A153576">
      <w:pPr>
        <w:spacing w:line="560" w:lineRule="exact"/>
        <w:rPr>
          <w:rFonts w:ascii="Times New Roman" w:hAnsi="Times New Roman" w:eastAsia="宋体" w:cs="Times New Roman"/>
          <w:sz w:val="24"/>
          <w:szCs w:val="20"/>
        </w:rPr>
      </w:pPr>
    </w:p>
    <w:p w14:paraId="021C0126">
      <w:pPr>
        <w:spacing w:line="560" w:lineRule="exact"/>
        <w:rPr>
          <w:rFonts w:ascii="Times New Roman" w:hAnsi="Times New Roman" w:eastAsia="宋体" w:cs="Times New Roman"/>
          <w:sz w:val="24"/>
          <w:szCs w:val="20"/>
        </w:rPr>
      </w:pPr>
    </w:p>
    <w:p w14:paraId="705A7BFD">
      <w:pPr>
        <w:spacing w:line="560" w:lineRule="exact"/>
        <w:rPr>
          <w:rFonts w:ascii="Times New Roman" w:hAnsi="Times New Roman" w:eastAsia="宋体" w:cs="Times New Roman"/>
          <w:sz w:val="24"/>
          <w:szCs w:val="20"/>
        </w:rPr>
      </w:pPr>
    </w:p>
    <w:p w14:paraId="6F047102">
      <w:pPr>
        <w:spacing w:line="560" w:lineRule="exact"/>
        <w:rPr>
          <w:rFonts w:ascii="Times New Roman" w:hAnsi="Times New Roman" w:eastAsia="宋体" w:cs="Times New Roman"/>
          <w:sz w:val="24"/>
          <w:szCs w:val="20"/>
        </w:rPr>
      </w:pPr>
    </w:p>
    <w:p w14:paraId="008DAF95">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r>
        <w:rPr>
          <w:rFonts w:hint="eastAsia" w:ascii="Times New Roman" w:hAnsi="Times New Roman" w:eastAsia="宋体" w:cs="Times New Roman"/>
          <w:b/>
          <w:sz w:val="24"/>
          <w:szCs w:val="20"/>
        </w:rPr>
        <w:t>附件1-2</w:t>
      </w:r>
    </w:p>
    <w:p w14:paraId="507A2367">
      <w:pPr>
        <w:adjustRightInd w:val="0"/>
        <w:snapToGrid w:val="0"/>
        <w:spacing w:line="40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真诚参与政府采购活动承诺书</w:t>
      </w:r>
    </w:p>
    <w:p w14:paraId="39CCE031">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致：天津市政府采购中心</w:t>
      </w:r>
    </w:p>
    <w:p w14:paraId="31D63E83">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我单位自愿按照政府采购法确立的诚实信用原则参与</w:t>
      </w:r>
      <w:r>
        <w:rPr>
          <w:rFonts w:hint="eastAsia" w:ascii="Times New Roman" w:hAnsi="Times New Roman" w:eastAsia="宋体" w:cs="Times New Roman"/>
          <w:sz w:val="24"/>
          <w:szCs w:val="20"/>
          <w:u w:val="single"/>
        </w:rPr>
        <w:t xml:space="preserve">           </w:t>
      </w:r>
      <w:r>
        <w:rPr>
          <w:rFonts w:hint="eastAsia" w:ascii="Times New Roman" w:hAnsi="Times New Roman" w:eastAsia="宋体" w:cs="Times New Roman"/>
          <w:sz w:val="24"/>
          <w:szCs w:val="20"/>
        </w:rPr>
        <w:t>项目（项目编号：</w:t>
      </w:r>
      <w:r>
        <w:rPr>
          <w:rFonts w:hint="eastAsia" w:ascii="Times New Roman" w:hAnsi="Times New Roman" w:eastAsia="宋体" w:cs="Times New Roman"/>
          <w:sz w:val="24"/>
          <w:szCs w:val="20"/>
          <w:u w:val="single"/>
        </w:rPr>
        <w:t xml:space="preserve">             </w:t>
      </w:r>
      <w:r>
        <w:rPr>
          <w:rFonts w:hint="eastAsia" w:ascii="Times New Roman" w:hAnsi="Times New Roman" w:eastAsia="宋体" w:cs="Times New Roman"/>
          <w:sz w:val="24"/>
          <w:szCs w:val="20"/>
        </w:rPr>
        <w:t>）的政府采购活动。在整个政府采购活动中，我单位郑重做出如下承诺：</w:t>
      </w:r>
    </w:p>
    <w:p w14:paraId="713F6EEC">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我单位遵守政府采购相关法律法规。</w:t>
      </w:r>
    </w:p>
    <w:p w14:paraId="7F7AC33C">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4CA787B1">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31D8F568">
      <w:pPr>
        <w:spacing w:line="360" w:lineRule="auto"/>
        <w:ind w:firstLine="448"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7AF994CA">
      <w:pPr>
        <w:spacing w:line="360" w:lineRule="auto"/>
        <w:ind w:firstLine="448"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5. 我单位知晓涉嫌伪造、变造国家机关的公文、证件、印章的，涉嫌串通投标的组织或个人，将被依法追究刑事责任。</w:t>
      </w:r>
    </w:p>
    <w:p w14:paraId="45C6BD18">
      <w:pPr>
        <w:spacing w:line="360" w:lineRule="auto"/>
        <w:ind w:firstLine="448"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投标人：</w:t>
      </w:r>
    </w:p>
    <w:p w14:paraId="3933B18D">
      <w:pPr>
        <w:spacing w:line="360" w:lineRule="auto"/>
        <w:ind w:firstLine="448" w:firstLineChars="200"/>
        <w:rPr>
          <w:rFonts w:ascii="Times New Roman" w:hAnsi="Times New Roman" w:eastAsia="宋体" w:cs="Times New Roman"/>
          <w:b/>
          <w:sz w:val="24"/>
          <w:szCs w:val="20"/>
        </w:rPr>
      </w:pPr>
      <w:r>
        <w:rPr>
          <w:rFonts w:hint="eastAsia" w:ascii="Times New Roman" w:hAnsi="Times New Roman" w:eastAsia="宋体" w:cs="Times New Roman"/>
          <w:sz w:val="24"/>
          <w:szCs w:val="24"/>
        </w:rPr>
        <w:t>日期：</w:t>
      </w:r>
      <w:r>
        <w:rPr>
          <w:rFonts w:ascii="Times New Roman" w:hAnsi="Times New Roman" w:eastAsia="宋体" w:cs="Times New Roman"/>
          <w:b/>
          <w:sz w:val="24"/>
          <w:szCs w:val="20"/>
        </w:rPr>
        <w:br w:type="page"/>
      </w:r>
    </w:p>
    <w:p w14:paraId="18603BAF">
      <w:pPr>
        <w:spacing w:line="46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附件2</w:t>
      </w:r>
    </w:p>
    <w:p w14:paraId="1046A6D1">
      <w:pPr>
        <w:spacing w:line="460" w:lineRule="exact"/>
        <w:rPr>
          <w:rFonts w:ascii="Times New Roman" w:hAnsi="Times New Roman" w:eastAsia="宋体" w:cs="Times New Roman"/>
          <w:b/>
          <w:sz w:val="24"/>
          <w:szCs w:val="20"/>
        </w:rPr>
      </w:pPr>
    </w:p>
    <w:p w14:paraId="7DDA0C83">
      <w:pPr>
        <w:ind w:right="84" w:firstLine="420"/>
        <w:jc w:val="center"/>
        <w:rPr>
          <w:rFonts w:ascii="Times New Roman" w:hAnsi="Times New Roman" w:eastAsia="宋体" w:cs="Times New Roman"/>
          <w:b/>
          <w:sz w:val="24"/>
          <w:szCs w:val="20"/>
        </w:rPr>
      </w:pPr>
      <w:r>
        <w:rPr>
          <w:rFonts w:ascii="Times New Roman" w:hAnsi="Times New Roman" w:eastAsia="宋体" w:cs="Times New Roman"/>
          <w:b/>
          <w:sz w:val="24"/>
          <w:szCs w:val="20"/>
        </w:rPr>
        <w:t>开标一览表</w:t>
      </w:r>
    </w:p>
    <w:p w14:paraId="0FC29023">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 xml:space="preserve">                  </w:t>
      </w:r>
    </w:p>
    <w:p w14:paraId="1AF66883">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 xml:space="preserve">                  </w:t>
      </w:r>
    </w:p>
    <w:p w14:paraId="7DED5DDF">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 xml:space="preserve">                                                       单位：元</w:t>
      </w:r>
    </w:p>
    <w:tbl>
      <w:tblPr>
        <w:tblStyle w:val="23"/>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3"/>
        <w:gridCol w:w="2052"/>
        <w:gridCol w:w="1678"/>
      </w:tblGrid>
      <w:tr w14:paraId="0FAC6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14:paraId="708F3D90">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包号</w:t>
            </w:r>
          </w:p>
        </w:tc>
        <w:tc>
          <w:tcPr>
            <w:tcW w:w="1473" w:type="pct"/>
            <w:vAlign w:val="center"/>
          </w:tcPr>
          <w:p w14:paraId="1CC42A0D">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服务名称</w:t>
            </w:r>
          </w:p>
        </w:tc>
        <w:tc>
          <w:tcPr>
            <w:tcW w:w="763" w:type="pct"/>
            <w:vAlign w:val="center"/>
          </w:tcPr>
          <w:p w14:paraId="399574E1">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数量</w:t>
            </w:r>
          </w:p>
        </w:tc>
        <w:tc>
          <w:tcPr>
            <w:tcW w:w="1140" w:type="pct"/>
            <w:vAlign w:val="center"/>
          </w:tcPr>
          <w:p w14:paraId="619C3946">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投标总价</w:t>
            </w:r>
          </w:p>
        </w:tc>
        <w:tc>
          <w:tcPr>
            <w:tcW w:w="932" w:type="pct"/>
            <w:vAlign w:val="center"/>
          </w:tcPr>
          <w:p w14:paraId="1656269D">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备注</w:t>
            </w:r>
          </w:p>
        </w:tc>
      </w:tr>
      <w:tr w14:paraId="2604B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14:paraId="1C3A9D9D">
            <w:pPr>
              <w:spacing w:line="460" w:lineRule="exact"/>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w:t>
            </w:r>
          </w:p>
        </w:tc>
        <w:tc>
          <w:tcPr>
            <w:tcW w:w="1473" w:type="pct"/>
            <w:vAlign w:val="center"/>
          </w:tcPr>
          <w:p w14:paraId="3887DC8C">
            <w:pPr>
              <w:spacing w:line="460" w:lineRule="exact"/>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国家税务总局天津市宝坻区税务局物业管理</w:t>
            </w:r>
          </w:p>
        </w:tc>
        <w:tc>
          <w:tcPr>
            <w:tcW w:w="763" w:type="pct"/>
            <w:vAlign w:val="center"/>
          </w:tcPr>
          <w:p w14:paraId="6B59B3BB">
            <w:pPr>
              <w:spacing w:line="460" w:lineRule="exact"/>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1项</w:t>
            </w:r>
          </w:p>
        </w:tc>
        <w:tc>
          <w:tcPr>
            <w:tcW w:w="1140" w:type="pct"/>
            <w:vAlign w:val="center"/>
          </w:tcPr>
          <w:p w14:paraId="7E38C887">
            <w:pPr>
              <w:spacing w:line="460" w:lineRule="exact"/>
              <w:jc w:val="center"/>
              <w:rPr>
                <w:rFonts w:ascii="Times New Roman" w:hAnsi="Times New Roman" w:eastAsia="宋体" w:cs="Times New Roman"/>
                <w:sz w:val="24"/>
                <w:szCs w:val="20"/>
              </w:rPr>
            </w:pPr>
          </w:p>
        </w:tc>
        <w:tc>
          <w:tcPr>
            <w:tcW w:w="932" w:type="pct"/>
            <w:vAlign w:val="center"/>
          </w:tcPr>
          <w:p w14:paraId="3839F48E">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服务期两年</w:t>
            </w:r>
          </w:p>
        </w:tc>
      </w:tr>
      <w:tr w14:paraId="3367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31CCF16A">
            <w:pPr>
              <w:spacing w:line="460" w:lineRule="exact"/>
              <w:rPr>
                <w:rFonts w:ascii="Times New Roman" w:hAnsi="Times New Roman" w:eastAsia="宋体" w:cs="Times New Roman"/>
                <w:sz w:val="24"/>
                <w:szCs w:val="20"/>
              </w:rPr>
            </w:pPr>
          </w:p>
        </w:tc>
        <w:tc>
          <w:tcPr>
            <w:tcW w:w="1473" w:type="pct"/>
          </w:tcPr>
          <w:p w14:paraId="2CD9178E">
            <w:pPr>
              <w:spacing w:line="460" w:lineRule="exact"/>
              <w:rPr>
                <w:rFonts w:ascii="Times New Roman" w:hAnsi="Times New Roman" w:eastAsia="宋体" w:cs="Times New Roman"/>
                <w:sz w:val="24"/>
                <w:szCs w:val="20"/>
              </w:rPr>
            </w:pPr>
          </w:p>
        </w:tc>
        <w:tc>
          <w:tcPr>
            <w:tcW w:w="763" w:type="pct"/>
          </w:tcPr>
          <w:p w14:paraId="4C7A66AD">
            <w:pPr>
              <w:spacing w:line="460" w:lineRule="exact"/>
              <w:rPr>
                <w:rFonts w:ascii="Times New Roman" w:hAnsi="Times New Roman" w:eastAsia="宋体" w:cs="Times New Roman"/>
                <w:sz w:val="24"/>
                <w:szCs w:val="20"/>
              </w:rPr>
            </w:pPr>
          </w:p>
        </w:tc>
        <w:tc>
          <w:tcPr>
            <w:tcW w:w="1140" w:type="pct"/>
          </w:tcPr>
          <w:p w14:paraId="7E03D2B2">
            <w:pPr>
              <w:spacing w:line="460" w:lineRule="exact"/>
              <w:rPr>
                <w:rFonts w:ascii="Times New Roman" w:hAnsi="Times New Roman" w:eastAsia="宋体" w:cs="Times New Roman"/>
                <w:sz w:val="24"/>
                <w:szCs w:val="20"/>
              </w:rPr>
            </w:pPr>
          </w:p>
        </w:tc>
        <w:tc>
          <w:tcPr>
            <w:tcW w:w="932" w:type="pct"/>
          </w:tcPr>
          <w:p w14:paraId="372E1D0D">
            <w:pPr>
              <w:spacing w:line="460" w:lineRule="exact"/>
              <w:rPr>
                <w:rFonts w:ascii="Times New Roman" w:hAnsi="Times New Roman" w:eastAsia="宋体" w:cs="Times New Roman"/>
                <w:sz w:val="24"/>
                <w:szCs w:val="20"/>
              </w:rPr>
            </w:pPr>
          </w:p>
        </w:tc>
      </w:tr>
      <w:tr w14:paraId="6F59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3085A8F5">
            <w:pPr>
              <w:spacing w:line="460" w:lineRule="exact"/>
              <w:rPr>
                <w:rFonts w:ascii="Times New Roman" w:hAnsi="Times New Roman" w:eastAsia="宋体" w:cs="Times New Roman"/>
                <w:sz w:val="24"/>
                <w:szCs w:val="20"/>
              </w:rPr>
            </w:pPr>
          </w:p>
        </w:tc>
        <w:tc>
          <w:tcPr>
            <w:tcW w:w="1473" w:type="pct"/>
          </w:tcPr>
          <w:p w14:paraId="76E7D256">
            <w:pPr>
              <w:spacing w:line="460" w:lineRule="exact"/>
              <w:rPr>
                <w:rFonts w:ascii="Times New Roman" w:hAnsi="Times New Roman" w:eastAsia="宋体" w:cs="Times New Roman"/>
                <w:sz w:val="24"/>
                <w:szCs w:val="20"/>
              </w:rPr>
            </w:pPr>
          </w:p>
        </w:tc>
        <w:tc>
          <w:tcPr>
            <w:tcW w:w="763" w:type="pct"/>
          </w:tcPr>
          <w:p w14:paraId="2B0036ED">
            <w:pPr>
              <w:spacing w:line="460" w:lineRule="exact"/>
              <w:rPr>
                <w:rFonts w:ascii="Times New Roman" w:hAnsi="Times New Roman" w:eastAsia="宋体" w:cs="Times New Roman"/>
                <w:sz w:val="24"/>
                <w:szCs w:val="20"/>
              </w:rPr>
            </w:pPr>
          </w:p>
        </w:tc>
        <w:tc>
          <w:tcPr>
            <w:tcW w:w="1140" w:type="pct"/>
          </w:tcPr>
          <w:p w14:paraId="465354B4">
            <w:pPr>
              <w:spacing w:line="460" w:lineRule="exact"/>
              <w:rPr>
                <w:rFonts w:ascii="Times New Roman" w:hAnsi="Times New Roman" w:eastAsia="宋体" w:cs="Times New Roman"/>
                <w:sz w:val="24"/>
                <w:szCs w:val="20"/>
              </w:rPr>
            </w:pPr>
          </w:p>
        </w:tc>
        <w:tc>
          <w:tcPr>
            <w:tcW w:w="932" w:type="pct"/>
          </w:tcPr>
          <w:p w14:paraId="38A12030">
            <w:pPr>
              <w:spacing w:line="460" w:lineRule="exact"/>
              <w:rPr>
                <w:rFonts w:ascii="Times New Roman" w:hAnsi="Times New Roman" w:eastAsia="宋体" w:cs="Times New Roman"/>
                <w:sz w:val="24"/>
                <w:szCs w:val="20"/>
              </w:rPr>
            </w:pPr>
          </w:p>
        </w:tc>
      </w:tr>
      <w:tr w14:paraId="21F6B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5FE805FE">
            <w:pPr>
              <w:spacing w:line="460" w:lineRule="exact"/>
              <w:rPr>
                <w:rFonts w:ascii="Times New Roman" w:hAnsi="Times New Roman" w:eastAsia="宋体" w:cs="Times New Roman"/>
                <w:sz w:val="24"/>
                <w:szCs w:val="20"/>
              </w:rPr>
            </w:pPr>
          </w:p>
        </w:tc>
        <w:tc>
          <w:tcPr>
            <w:tcW w:w="1473" w:type="pct"/>
          </w:tcPr>
          <w:p w14:paraId="755EC705">
            <w:pPr>
              <w:spacing w:line="460" w:lineRule="exact"/>
              <w:rPr>
                <w:rFonts w:ascii="Times New Roman" w:hAnsi="Times New Roman" w:eastAsia="宋体" w:cs="Times New Roman"/>
                <w:sz w:val="24"/>
                <w:szCs w:val="20"/>
              </w:rPr>
            </w:pPr>
          </w:p>
        </w:tc>
        <w:tc>
          <w:tcPr>
            <w:tcW w:w="763" w:type="pct"/>
          </w:tcPr>
          <w:p w14:paraId="28F23F6F">
            <w:pPr>
              <w:spacing w:line="460" w:lineRule="exact"/>
              <w:rPr>
                <w:rFonts w:ascii="Times New Roman" w:hAnsi="Times New Roman" w:eastAsia="宋体" w:cs="Times New Roman"/>
                <w:sz w:val="24"/>
                <w:szCs w:val="20"/>
              </w:rPr>
            </w:pPr>
          </w:p>
        </w:tc>
        <w:tc>
          <w:tcPr>
            <w:tcW w:w="1140" w:type="pct"/>
          </w:tcPr>
          <w:p w14:paraId="15881C99">
            <w:pPr>
              <w:spacing w:line="460" w:lineRule="exact"/>
              <w:rPr>
                <w:rFonts w:ascii="Times New Roman" w:hAnsi="Times New Roman" w:eastAsia="宋体" w:cs="Times New Roman"/>
                <w:sz w:val="24"/>
                <w:szCs w:val="20"/>
              </w:rPr>
            </w:pPr>
          </w:p>
        </w:tc>
        <w:tc>
          <w:tcPr>
            <w:tcW w:w="932" w:type="pct"/>
          </w:tcPr>
          <w:p w14:paraId="5FC0694C">
            <w:pPr>
              <w:spacing w:line="460" w:lineRule="exact"/>
              <w:rPr>
                <w:rFonts w:ascii="Times New Roman" w:hAnsi="Times New Roman" w:eastAsia="宋体" w:cs="Times New Roman"/>
                <w:sz w:val="24"/>
                <w:szCs w:val="20"/>
              </w:rPr>
            </w:pPr>
          </w:p>
        </w:tc>
      </w:tr>
      <w:tr w14:paraId="5582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08F72E8C">
            <w:pPr>
              <w:spacing w:line="460" w:lineRule="exact"/>
              <w:rPr>
                <w:rFonts w:ascii="Times New Roman" w:hAnsi="Times New Roman" w:eastAsia="宋体" w:cs="Times New Roman"/>
                <w:sz w:val="24"/>
                <w:szCs w:val="20"/>
              </w:rPr>
            </w:pPr>
          </w:p>
        </w:tc>
        <w:tc>
          <w:tcPr>
            <w:tcW w:w="1473" w:type="pct"/>
          </w:tcPr>
          <w:p w14:paraId="0A9D68DD">
            <w:pPr>
              <w:spacing w:line="460" w:lineRule="exact"/>
              <w:rPr>
                <w:rFonts w:ascii="Times New Roman" w:hAnsi="Times New Roman" w:eastAsia="宋体" w:cs="Times New Roman"/>
                <w:sz w:val="24"/>
                <w:szCs w:val="20"/>
              </w:rPr>
            </w:pPr>
          </w:p>
        </w:tc>
        <w:tc>
          <w:tcPr>
            <w:tcW w:w="763" w:type="pct"/>
          </w:tcPr>
          <w:p w14:paraId="0C21006B">
            <w:pPr>
              <w:spacing w:line="460" w:lineRule="exact"/>
              <w:rPr>
                <w:rFonts w:ascii="Times New Roman" w:hAnsi="Times New Roman" w:eastAsia="宋体" w:cs="Times New Roman"/>
                <w:sz w:val="24"/>
                <w:szCs w:val="20"/>
              </w:rPr>
            </w:pPr>
          </w:p>
        </w:tc>
        <w:tc>
          <w:tcPr>
            <w:tcW w:w="1140" w:type="pct"/>
          </w:tcPr>
          <w:p w14:paraId="3C0794D1">
            <w:pPr>
              <w:spacing w:line="460" w:lineRule="exact"/>
              <w:rPr>
                <w:rFonts w:ascii="Times New Roman" w:hAnsi="Times New Roman" w:eastAsia="宋体" w:cs="Times New Roman"/>
                <w:sz w:val="24"/>
                <w:szCs w:val="20"/>
              </w:rPr>
            </w:pPr>
          </w:p>
        </w:tc>
        <w:tc>
          <w:tcPr>
            <w:tcW w:w="932" w:type="pct"/>
          </w:tcPr>
          <w:p w14:paraId="5F5DB413">
            <w:pPr>
              <w:spacing w:line="460" w:lineRule="exact"/>
              <w:rPr>
                <w:rFonts w:ascii="Times New Roman" w:hAnsi="Times New Roman" w:eastAsia="宋体" w:cs="Times New Roman"/>
                <w:sz w:val="24"/>
                <w:szCs w:val="20"/>
              </w:rPr>
            </w:pPr>
          </w:p>
        </w:tc>
      </w:tr>
      <w:tr w14:paraId="2771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40925A9F">
            <w:pPr>
              <w:spacing w:line="460" w:lineRule="exact"/>
              <w:rPr>
                <w:rFonts w:ascii="Times New Roman" w:hAnsi="Times New Roman" w:eastAsia="宋体" w:cs="Times New Roman"/>
                <w:sz w:val="24"/>
                <w:szCs w:val="20"/>
              </w:rPr>
            </w:pPr>
          </w:p>
        </w:tc>
        <w:tc>
          <w:tcPr>
            <w:tcW w:w="1473" w:type="pct"/>
          </w:tcPr>
          <w:p w14:paraId="282504A8">
            <w:pPr>
              <w:spacing w:line="460" w:lineRule="exact"/>
              <w:rPr>
                <w:rFonts w:ascii="Times New Roman" w:hAnsi="Times New Roman" w:eastAsia="宋体" w:cs="Times New Roman"/>
                <w:sz w:val="24"/>
                <w:szCs w:val="20"/>
              </w:rPr>
            </w:pPr>
          </w:p>
        </w:tc>
        <w:tc>
          <w:tcPr>
            <w:tcW w:w="763" w:type="pct"/>
          </w:tcPr>
          <w:p w14:paraId="3499DBFE">
            <w:pPr>
              <w:spacing w:line="460" w:lineRule="exact"/>
              <w:rPr>
                <w:rFonts w:ascii="Times New Roman" w:hAnsi="Times New Roman" w:eastAsia="宋体" w:cs="Times New Roman"/>
                <w:sz w:val="24"/>
                <w:szCs w:val="20"/>
              </w:rPr>
            </w:pPr>
          </w:p>
        </w:tc>
        <w:tc>
          <w:tcPr>
            <w:tcW w:w="1140" w:type="pct"/>
          </w:tcPr>
          <w:p w14:paraId="1FD7315A">
            <w:pPr>
              <w:spacing w:line="460" w:lineRule="exact"/>
              <w:rPr>
                <w:rFonts w:ascii="Times New Roman" w:hAnsi="Times New Roman" w:eastAsia="宋体" w:cs="Times New Roman"/>
                <w:sz w:val="24"/>
                <w:szCs w:val="20"/>
              </w:rPr>
            </w:pPr>
          </w:p>
        </w:tc>
        <w:tc>
          <w:tcPr>
            <w:tcW w:w="932" w:type="pct"/>
          </w:tcPr>
          <w:p w14:paraId="3388D62D">
            <w:pPr>
              <w:spacing w:line="460" w:lineRule="exact"/>
              <w:rPr>
                <w:rFonts w:ascii="Times New Roman" w:hAnsi="Times New Roman" w:eastAsia="宋体" w:cs="Times New Roman"/>
                <w:sz w:val="24"/>
                <w:szCs w:val="20"/>
              </w:rPr>
            </w:pPr>
          </w:p>
        </w:tc>
      </w:tr>
      <w:tr w14:paraId="1F4F5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32264FD6">
            <w:pPr>
              <w:spacing w:line="460" w:lineRule="exact"/>
              <w:rPr>
                <w:rFonts w:ascii="Times New Roman" w:hAnsi="Times New Roman" w:eastAsia="宋体" w:cs="Times New Roman"/>
                <w:sz w:val="24"/>
                <w:szCs w:val="20"/>
              </w:rPr>
            </w:pPr>
          </w:p>
        </w:tc>
        <w:tc>
          <w:tcPr>
            <w:tcW w:w="1473" w:type="pct"/>
          </w:tcPr>
          <w:p w14:paraId="6FA4328A">
            <w:pPr>
              <w:spacing w:line="460" w:lineRule="exact"/>
              <w:rPr>
                <w:rFonts w:ascii="Times New Roman" w:hAnsi="Times New Roman" w:eastAsia="宋体" w:cs="Times New Roman"/>
                <w:sz w:val="24"/>
                <w:szCs w:val="20"/>
              </w:rPr>
            </w:pPr>
          </w:p>
        </w:tc>
        <w:tc>
          <w:tcPr>
            <w:tcW w:w="763" w:type="pct"/>
          </w:tcPr>
          <w:p w14:paraId="3294B02C">
            <w:pPr>
              <w:spacing w:line="460" w:lineRule="exact"/>
              <w:rPr>
                <w:rFonts w:ascii="Times New Roman" w:hAnsi="Times New Roman" w:eastAsia="宋体" w:cs="Times New Roman"/>
                <w:sz w:val="24"/>
                <w:szCs w:val="20"/>
              </w:rPr>
            </w:pPr>
          </w:p>
        </w:tc>
        <w:tc>
          <w:tcPr>
            <w:tcW w:w="1140" w:type="pct"/>
          </w:tcPr>
          <w:p w14:paraId="15653E84">
            <w:pPr>
              <w:spacing w:line="460" w:lineRule="exact"/>
              <w:rPr>
                <w:rFonts w:ascii="Times New Roman" w:hAnsi="Times New Roman" w:eastAsia="宋体" w:cs="Times New Roman"/>
                <w:sz w:val="24"/>
                <w:szCs w:val="20"/>
              </w:rPr>
            </w:pPr>
          </w:p>
        </w:tc>
        <w:tc>
          <w:tcPr>
            <w:tcW w:w="932" w:type="pct"/>
          </w:tcPr>
          <w:p w14:paraId="3605A733">
            <w:pPr>
              <w:spacing w:line="460" w:lineRule="exact"/>
              <w:rPr>
                <w:rFonts w:ascii="Times New Roman" w:hAnsi="Times New Roman" w:eastAsia="宋体" w:cs="Times New Roman"/>
                <w:sz w:val="24"/>
                <w:szCs w:val="20"/>
              </w:rPr>
            </w:pPr>
          </w:p>
        </w:tc>
      </w:tr>
      <w:tr w14:paraId="3DAFC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00FFB749">
            <w:pPr>
              <w:spacing w:line="460" w:lineRule="exact"/>
              <w:rPr>
                <w:rFonts w:ascii="Times New Roman" w:hAnsi="Times New Roman" w:eastAsia="宋体" w:cs="Times New Roman"/>
                <w:sz w:val="24"/>
                <w:szCs w:val="20"/>
              </w:rPr>
            </w:pPr>
          </w:p>
        </w:tc>
        <w:tc>
          <w:tcPr>
            <w:tcW w:w="1473" w:type="pct"/>
          </w:tcPr>
          <w:p w14:paraId="21D5168C">
            <w:pPr>
              <w:spacing w:line="460" w:lineRule="exact"/>
              <w:rPr>
                <w:rFonts w:ascii="Times New Roman" w:hAnsi="Times New Roman" w:eastAsia="宋体" w:cs="Times New Roman"/>
                <w:sz w:val="24"/>
                <w:szCs w:val="20"/>
              </w:rPr>
            </w:pPr>
          </w:p>
        </w:tc>
        <w:tc>
          <w:tcPr>
            <w:tcW w:w="763" w:type="pct"/>
          </w:tcPr>
          <w:p w14:paraId="33104CF7">
            <w:pPr>
              <w:spacing w:line="460" w:lineRule="exact"/>
              <w:rPr>
                <w:rFonts w:ascii="Times New Roman" w:hAnsi="Times New Roman" w:eastAsia="宋体" w:cs="Times New Roman"/>
                <w:sz w:val="24"/>
                <w:szCs w:val="20"/>
              </w:rPr>
            </w:pPr>
          </w:p>
        </w:tc>
        <w:tc>
          <w:tcPr>
            <w:tcW w:w="1140" w:type="pct"/>
          </w:tcPr>
          <w:p w14:paraId="6B25BB5D">
            <w:pPr>
              <w:spacing w:line="460" w:lineRule="exact"/>
              <w:rPr>
                <w:rFonts w:ascii="Times New Roman" w:hAnsi="Times New Roman" w:eastAsia="宋体" w:cs="Times New Roman"/>
                <w:sz w:val="24"/>
                <w:szCs w:val="20"/>
              </w:rPr>
            </w:pPr>
          </w:p>
        </w:tc>
        <w:tc>
          <w:tcPr>
            <w:tcW w:w="932" w:type="pct"/>
          </w:tcPr>
          <w:p w14:paraId="162FFD8B">
            <w:pPr>
              <w:spacing w:line="460" w:lineRule="exact"/>
              <w:rPr>
                <w:rFonts w:ascii="Times New Roman" w:hAnsi="Times New Roman" w:eastAsia="宋体" w:cs="Times New Roman"/>
                <w:sz w:val="24"/>
                <w:szCs w:val="20"/>
              </w:rPr>
            </w:pPr>
          </w:p>
        </w:tc>
      </w:tr>
    </w:tbl>
    <w:p w14:paraId="3D771037">
      <w:pPr>
        <w:spacing w:line="360" w:lineRule="auto"/>
        <w:ind w:right="84" w:firstLine="420"/>
        <w:rPr>
          <w:rFonts w:ascii="Times New Roman" w:hAnsi="Times New Roman" w:eastAsia="宋体" w:cs="Times New Roman"/>
          <w:b/>
          <w:position w:val="-40"/>
          <w:sz w:val="24"/>
          <w:szCs w:val="20"/>
        </w:rPr>
      </w:pPr>
    </w:p>
    <w:p w14:paraId="1302CCB7">
      <w:pPr>
        <w:spacing w:line="460" w:lineRule="exact"/>
        <w:ind w:left="192"/>
        <w:rPr>
          <w:rFonts w:ascii="Times New Roman" w:hAnsi="Times New Roman" w:eastAsia="宋体" w:cs="Times New Roman"/>
          <w:sz w:val="24"/>
          <w:szCs w:val="20"/>
        </w:rPr>
      </w:pPr>
    </w:p>
    <w:p w14:paraId="7B0DD8FA">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6C02D7A6">
      <w:pPr>
        <w:spacing w:line="360" w:lineRule="auto"/>
        <w:ind w:right="84" w:firstLine="224" w:firstLineChars="100"/>
        <w:rPr>
          <w:rFonts w:ascii="Times New Roman" w:hAnsi="Times New Roman" w:eastAsia="宋体" w:cs="Times New Roman"/>
          <w:sz w:val="24"/>
          <w:szCs w:val="20"/>
        </w:rPr>
      </w:pPr>
    </w:p>
    <w:p w14:paraId="03ADA12F">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4D2D6386">
      <w:pPr>
        <w:spacing w:line="360" w:lineRule="auto"/>
        <w:ind w:right="84" w:firstLine="420"/>
        <w:rPr>
          <w:rFonts w:ascii="Times New Roman" w:hAnsi="Times New Roman" w:eastAsia="宋体" w:cs="Times New Roman"/>
          <w:position w:val="-40"/>
          <w:sz w:val="24"/>
          <w:szCs w:val="20"/>
        </w:rPr>
      </w:pPr>
      <w:r>
        <w:rPr>
          <w:rFonts w:ascii="Times New Roman" w:hAnsi="Times New Roman" w:eastAsia="宋体" w:cs="Times New Roman"/>
          <w:position w:val="-40"/>
          <w:sz w:val="24"/>
          <w:szCs w:val="20"/>
        </w:rPr>
        <w:t xml:space="preserve"> </w:t>
      </w:r>
    </w:p>
    <w:p w14:paraId="31E6870B">
      <w:pPr>
        <w:spacing w:line="360" w:lineRule="auto"/>
        <w:ind w:right="84" w:firstLine="420"/>
        <w:rPr>
          <w:rFonts w:ascii="Times New Roman" w:hAnsi="Times New Roman" w:eastAsia="宋体" w:cs="Times New Roman"/>
          <w:position w:val="-40"/>
          <w:sz w:val="24"/>
          <w:szCs w:val="20"/>
        </w:rPr>
      </w:pPr>
    </w:p>
    <w:p w14:paraId="4B9032DB">
      <w:pPr>
        <w:spacing w:line="360" w:lineRule="auto"/>
        <w:ind w:right="84" w:firstLine="420"/>
        <w:rPr>
          <w:rFonts w:ascii="Times New Roman" w:hAnsi="Times New Roman" w:eastAsia="宋体" w:cs="Times New Roman"/>
          <w:position w:val="-40"/>
          <w:sz w:val="24"/>
          <w:szCs w:val="20"/>
        </w:rPr>
      </w:pPr>
      <w:r>
        <w:rPr>
          <w:rFonts w:ascii="Times New Roman" w:hAnsi="Times New Roman" w:eastAsia="宋体" w:cs="Times New Roman"/>
          <w:position w:val="-40"/>
          <w:sz w:val="24"/>
          <w:szCs w:val="20"/>
        </w:rPr>
        <w:t xml:space="preserve"> </w:t>
      </w:r>
    </w:p>
    <w:p w14:paraId="13528D33">
      <w:pPr>
        <w:spacing w:line="360" w:lineRule="auto"/>
        <w:ind w:right="84" w:firstLine="420"/>
        <w:rPr>
          <w:rFonts w:ascii="Times New Roman" w:hAnsi="Times New Roman" w:eastAsia="宋体" w:cs="Times New Roman"/>
          <w:position w:val="-40"/>
          <w:sz w:val="24"/>
          <w:szCs w:val="20"/>
        </w:rPr>
      </w:pPr>
    </w:p>
    <w:p w14:paraId="2EFE4072">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34D56BC1">
      <w:pPr>
        <w:spacing w:line="46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附件3</w:t>
      </w:r>
    </w:p>
    <w:p w14:paraId="2AEFA13A">
      <w:pPr>
        <w:tabs>
          <w:tab w:val="left" w:pos="3780"/>
          <w:tab w:val="left" w:pos="3960"/>
        </w:tabs>
        <w:spacing w:line="460" w:lineRule="exact"/>
        <w:jc w:val="center"/>
        <w:rPr>
          <w:rFonts w:ascii="Times New Roman" w:hAnsi="Times New Roman" w:eastAsia="宋体" w:cs="Times New Roman"/>
          <w:b/>
          <w:sz w:val="24"/>
          <w:szCs w:val="20"/>
        </w:rPr>
      </w:pPr>
      <w:r>
        <w:rPr>
          <w:rFonts w:ascii="Times New Roman" w:hAnsi="Times New Roman" w:eastAsia="宋体" w:cs="Times New Roman"/>
          <w:b/>
          <w:sz w:val="24"/>
          <w:szCs w:val="20"/>
        </w:rPr>
        <w:t>开标分项一览表</w:t>
      </w:r>
    </w:p>
    <w:p w14:paraId="7B2E3E44">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1AF741AF">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64B1A2F2">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包    号：</w:t>
      </w:r>
      <w:r>
        <w:rPr>
          <w:rFonts w:ascii="Times New Roman" w:hAnsi="Times New Roman" w:eastAsia="宋体" w:cs="Times New Roman"/>
          <w:sz w:val="24"/>
          <w:szCs w:val="20"/>
          <w:u w:val="single"/>
        </w:rPr>
        <w:t xml:space="preserve">                    </w:t>
      </w:r>
    </w:p>
    <w:p w14:paraId="71E52AAE">
      <w:pPr>
        <w:spacing w:line="460" w:lineRule="exact"/>
        <w:ind w:firstLine="6496" w:firstLineChars="2900"/>
        <w:rPr>
          <w:rFonts w:ascii="Times New Roman" w:hAnsi="Times New Roman" w:eastAsia="宋体" w:cs="Times New Roman"/>
          <w:sz w:val="24"/>
          <w:szCs w:val="20"/>
        </w:rPr>
      </w:pPr>
      <w:r>
        <w:rPr>
          <w:rFonts w:ascii="Times New Roman" w:hAnsi="Times New Roman" w:eastAsia="宋体" w:cs="Times New Roman"/>
          <w:sz w:val="24"/>
          <w:szCs w:val="20"/>
        </w:rPr>
        <w:t>单位：元</w:t>
      </w:r>
    </w:p>
    <w:tbl>
      <w:tblPr>
        <w:tblStyle w:val="23"/>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139FF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6AF3A7F">
            <w:pPr>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2121" w:type="pct"/>
            <w:vAlign w:val="center"/>
          </w:tcPr>
          <w:p w14:paraId="678C589E">
            <w:pPr>
              <w:jc w:val="center"/>
              <w:rPr>
                <w:rFonts w:ascii="Times New Roman" w:hAnsi="Times New Roman" w:eastAsia="宋体" w:cs="Times New Roman"/>
                <w:szCs w:val="21"/>
              </w:rPr>
            </w:pPr>
            <w:r>
              <w:rPr>
                <w:rFonts w:ascii="Times New Roman" w:hAnsi="Times New Roman" w:eastAsia="宋体" w:cs="Times New Roman"/>
                <w:szCs w:val="21"/>
              </w:rPr>
              <w:t>价格分项组成</w:t>
            </w:r>
          </w:p>
        </w:tc>
        <w:tc>
          <w:tcPr>
            <w:tcW w:w="2218" w:type="pct"/>
            <w:vAlign w:val="center"/>
          </w:tcPr>
          <w:p w14:paraId="0A09F69A">
            <w:pPr>
              <w:jc w:val="center"/>
              <w:rPr>
                <w:rFonts w:ascii="Times New Roman" w:hAnsi="Times New Roman" w:eastAsia="宋体" w:cs="Times New Roman"/>
                <w:szCs w:val="21"/>
              </w:rPr>
            </w:pPr>
            <w:r>
              <w:rPr>
                <w:rFonts w:ascii="Times New Roman" w:hAnsi="Times New Roman" w:eastAsia="宋体" w:cs="Times New Roman"/>
                <w:szCs w:val="21"/>
              </w:rPr>
              <w:t>报价</w:t>
            </w:r>
          </w:p>
        </w:tc>
      </w:tr>
      <w:tr w14:paraId="1288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35BEAAC1">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2121" w:type="pct"/>
            <w:vMerge w:val="restart"/>
            <w:vAlign w:val="center"/>
          </w:tcPr>
          <w:p w14:paraId="327FF2BF">
            <w:pPr>
              <w:jc w:val="center"/>
              <w:rPr>
                <w:rFonts w:ascii="Times New Roman" w:hAnsi="Times New Roman" w:eastAsia="宋体" w:cs="Times New Roman"/>
                <w:szCs w:val="21"/>
              </w:rPr>
            </w:pPr>
            <w:r>
              <w:rPr>
                <w:rFonts w:ascii="Times New Roman" w:hAnsi="Times New Roman" w:eastAsia="宋体" w:cs="Times New Roman"/>
                <w:szCs w:val="21"/>
              </w:rPr>
              <w:t>人员费用</w:t>
            </w:r>
          </w:p>
        </w:tc>
        <w:tc>
          <w:tcPr>
            <w:tcW w:w="2218" w:type="pct"/>
            <w:vAlign w:val="center"/>
          </w:tcPr>
          <w:p w14:paraId="58593C33">
            <w:pPr>
              <w:jc w:val="left"/>
              <w:rPr>
                <w:rFonts w:ascii="Times New Roman" w:hAnsi="Times New Roman" w:eastAsia="宋体" w:cs="Times New Roman"/>
                <w:szCs w:val="21"/>
              </w:rPr>
            </w:pPr>
            <w:r>
              <w:rPr>
                <w:rFonts w:ascii="Times New Roman" w:hAnsi="Times New Roman" w:eastAsia="宋体" w:cs="Times New Roman"/>
                <w:szCs w:val="21"/>
              </w:rPr>
              <w:t>人员工资：</w:t>
            </w:r>
          </w:p>
        </w:tc>
      </w:tr>
      <w:tr w14:paraId="68C9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7FAD656">
            <w:pPr>
              <w:jc w:val="center"/>
              <w:rPr>
                <w:rFonts w:ascii="Times New Roman" w:hAnsi="Times New Roman" w:eastAsia="宋体" w:cs="Times New Roman"/>
                <w:szCs w:val="21"/>
              </w:rPr>
            </w:pPr>
          </w:p>
        </w:tc>
        <w:tc>
          <w:tcPr>
            <w:tcW w:w="2121" w:type="pct"/>
            <w:vMerge w:val="continue"/>
            <w:vAlign w:val="center"/>
          </w:tcPr>
          <w:p w14:paraId="7712CC69">
            <w:pPr>
              <w:jc w:val="center"/>
              <w:rPr>
                <w:rFonts w:ascii="Times New Roman" w:hAnsi="Times New Roman" w:eastAsia="宋体" w:cs="Times New Roman"/>
                <w:szCs w:val="21"/>
              </w:rPr>
            </w:pPr>
          </w:p>
        </w:tc>
        <w:tc>
          <w:tcPr>
            <w:tcW w:w="2218" w:type="pct"/>
            <w:vAlign w:val="center"/>
          </w:tcPr>
          <w:p w14:paraId="72CD818F">
            <w:pPr>
              <w:jc w:val="left"/>
              <w:rPr>
                <w:rFonts w:ascii="Times New Roman" w:hAnsi="Times New Roman" w:eastAsia="宋体" w:cs="Times New Roman"/>
                <w:szCs w:val="21"/>
              </w:rPr>
            </w:pPr>
            <w:r>
              <w:rPr>
                <w:rFonts w:hint="eastAsia" w:ascii="Times New Roman" w:hAnsi="Times New Roman" w:eastAsia="宋体" w:cs="Times New Roman"/>
                <w:szCs w:val="21"/>
              </w:rPr>
              <w:t>社会保险：</w:t>
            </w:r>
          </w:p>
        </w:tc>
      </w:tr>
      <w:tr w14:paraId="5DE5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290098A9">
            <w:pPr>
              <w:jc w:val="center"/>
              <w:rPr>
                <w:rFonts w:ascii="Times New Roman" w:hAnsi="Times New Roman" w:eastAsia="宋体" w:cs="Times New Roman"/>
                <w:szCs w:val="21"/>
              </w:rPr>
            </w:pPr>
          </w:p>
        </w:tc>
        <w:tc>
          <w:tcPr>
            <w:tcW w:w="2121" w:type="pct"/>
            <w:vMerge w:val="continue"/>
            <w:vAlign w:val="center"/>
          </w:tcPr>
          <w:p w14:paraId="19BE3E81">
            <w:pPr>
              <w:jc w:val="center"/>
              <w:rPr>
                <w:rFonts w:ascii="Times New Roman" w:hAnsi="Times New Roman" w:eastAsia="宋体" w:cs="Times New Roman"/>
                <w:szCs w:val="21"/>
              </w:rPr>
            </w:pPr>
          </w:p>
        </w:tc>
        <w:tc>
          <w:tcPr>
            <w:tcW w:w="2218" w:type="pct"/>
            <w:vAlign w:val="center"/>
          </w:tcPr>
          <w:p w14:paraId="0A0FE6FC">
            <w:pPr>
              <w:jc w:val="left"/>
              <w:rPr>
                <w:rFonts w:ascii="Times New Roman" w:hAnsi="Times New Roman" w:eastAsia="宋体" w:cs="Times New Roman"/>
                <w:szCs w:val="21"/>
              </w:rPr>
            </w:pPr>
            <w:r>
              <w:rPr>
                <w:rFonts w:hint="eastAsia" w:ascii="Times New Roman" w:hAnsi="Times New Roman" w:eastAsia="宋体" w:cs="Times New Roman"/>
                <w:szCs w:val="21"/>
              </w:rPr>
              <w:t>住房公积金：</w:t>
            </w:r>
          </w:p>
        </w:tc>
      </w:tr>
      <w:tr w14:paraId="067F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37963DF3">
            <w:pPr>
              <w:jc w:val="center"/>
              <w:rPr>
                <w:rFonts w:ascii="Times New Roman" w:hAnsi="Times New Roman" w:eastAsia="宋体" w:cs="Times New Roman"/>
                <w:szCs w:val="21"/>
              </w:rPr>
            </w:pPr>
          </w:p>
        </w:tc>
        <w:tc>
          <w:tcPr>
            <w:tcW w:w="2121" w:type="pct"/>
            <w:vMerge w:val="continue"/>
            <w:vAlign w:val="center"/>
          </w:tcPr>
          <w:p w14:paraId="0D1B6081">
            <w:pPr>
              <w:jc w:val="center"/>
              <w:rPr>
                <w:rFonts w:ascii="Times New Roman" w:hAnsi="Times New Roman" w:eastAsia="宋体" w:cs="Times New Roman"/>
                <w:szCs w:val="21"/>
              </w:rPr>
            </w:pPr>
          </w:p>
        </w:tc>
        <w:tc>
          <w:tcPr>
            <w:tcW w:w="2218" w:type="pct"/>
            <w:vAlign w:val="center"/>
          </w:tcPr>
          <w:p w14:paraId="7757ACA6">
            <w:pPr>
              <w:jc w:val="left"/>
              <w:rPr>
                <w:rFonts w:ascii="Times New Roman" w:hAnsi="Times New Roman" w:eastAsia="宋体" w:cs="Times New Roman"/>
                <w:szCs w:val="21"/>
              </w:rPr>
            </w:pPr>
            <w:r>
              <w:rPr>
                <w:rFonts w:ascii="Times New Roman" w:hAnsi="Times New Roman" w:eastAsia="宋体" w:cs="Times New Roman"/>
                <w:szCs w:val="21"/>
              </w:rPr>
              <w:t>福利</w:t>
            </w:r>
            <w:r>
              <w:rPr>
                <w:rFonts w:hint="eastAsia" w:ascii="Times New Roman" w:hAnsi="Times New Roman" w:eastAsia="宋体" w:cs="Times New Roman"/>
                <w:szCs w:val="21"/>
              </w:rPr>
              <w:t>费</w:t>
            </w:r>
            <w:r>
              <w:rPr>
                <w:rFonts w:ascii="Times New Roman" w:hAnsi="Times New Roman" w:eastAsia="宋体" w:cs="Times New Roman"/>
                <w:szCs w:val="21"/>
              </w:rPr>
              <w:t>：</w:t>
            </w:r>
          </w:p>
        </w:tc>
      </w:tr>
      <w:tr w14:paraId="4236F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3EC87587">
            <w:pPr>
              <w:jc w:val="center"/>
              <w:rPr>
                <w:rFonts w:ascii="Times New Roman" w:hAnsi="Times New Roman" w:eastAsia="宋体" w:cs="Times New Roman"/>
                <w:szCs w:val="21"/>
              </w:rPr>
            </w:pPr>
          </w:p>
        </w:tc>
        <w:tc>
          <w:tcPr>
            <w:tcW w:w="2121" w:type="pct"/>
            <w:vMerge w:val="continue"/>
            <w:vAlign w:val="center"/>
          </w:tcPr>
          <w:p w14:paraId="425CA06C">
            <w:pPr>
              <w:jc w:val="center"/>
              <w:rPr>
                <w:rFonts w:ascii="Times New Roman" w:hAnsi="Times New Roman" w:eastAsia="宋体" w:cs="Times New Roman"/>
                <w:szCs w:val="21"/>
              </w:rPr>
            </w:pPr>
          </w:p>
        </w:tc>
        <w:tc>
          <w:tcPr>
            <w:tcW w:w="2218" w:type="pct"/>
            <w:vAlign w:val="center"/>
          </w:tcPr>
          <w:p w14:paraId="5443BAB2">
            <w:pPr>
              <w:jc w:val="left"/>
              <w:rPr>
                <w:rFonts w:ascii="Times New Roman" w:hAnsi="Times New Roman" w:eastAsia="宋体" w:cs="Times New Roman"/>
                <w:szCs w:val="21"/>
              </w:rPr>
            </w:pPr>
            <w:r>
              <w:rPr>
                <w:rFonts w:hint="eastAsia" w:ascii="Times New Roman" w:hAnsi="Times New Roman" w:eastAsia="宋体" w:cs="Times New Roman"/>
                <w:szCs w:val="21"/>
              </w:rPr>
              <w:t>加班费</w:t>
            </w:r>
            <w:r>
              <w:rPr>
                <w:rFonts w:ascii="Times New Roman" w:hAnsi="Times New Roman" w:eastAsia="宋体" w:cs="Times New Roman"/>
                <w:szCs w:val="21"/>
              </w:rPr>
              <w:t>：</w:t>
            </w:r>
          </w:p>
        </w:tc>
      </w:tr>
      <w:tr w14:paraId="39C01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103DA865">
            <w:pPr>
              <w:jc w:val="center"/>
              <w:rPr>
                <w:rFonts w:ascii="Times New Roman" w:hAnsi="Times New Roman" w:eastAsia="宋体" w:cs="Times New Roman"/>
                <w:szCs w:val="21"/>
              </w:rPr>
            </w:pPr>
          </w:p>
        </w:tc>
        <w:tc>
          <w:tcPr>
            <w:tcW w:w="2121" w:type="pct"/>
            <w:vMerge w:val="continue"/>
            <w:vAlign w:val="center"/>
          </w:tcPr>
          <w:p w14:paraId="6FA068C6">
            <w:pPr>
              <w:jc w:val="center"/>
              <w:rPr>
                <w:rFonts w:ascii="Times New Roman" w:hAnsi="Times New Roman" w:eastAsia="宋体" w:cs="Times New Roman"/>
                <w:szCs w:val="21"/>
              </w:rPr>
            </w:pPr>
          </w:p>
        </w:tc>
        <w:tc>
          <w:tcPr>
            <w:tcW w:w="2218" w:type="pct"/>
            <w:vAlign w:val="center"/>
          </w:tcPr>
          <w:p w14:paraId="08836184">
            <w:pPr>
              <w:jc w:val="left"/>
              <w:rPr>
                <w:rFonts w:ascii="Times New Roman" w:hAnsi="Times New Roman" w:eastAsia="宋体" w:cs="Times New Roman"/>
                <w:szCs w:val="21"/>
              </w:rPr>
            </w:pPr>
            <w:r>
              <w:rPr>
                <w:rFonts w:hint="eastAsia" w:ascii="Times New Roman" w:hAnsi="Times New Roman" w:eastAsia="宋体" w:cs="Times New Roman"/>
                <w:szCs w:val="21"/>
              </w:rPr>
              <w:t>其他：</w:t>
            </w:r>
          </w:p>
        </w:tc>
      </w:tr>
      <w:tr w14:paraId="7B74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3C19B35B">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2121" w:type="pct"/>
            <w:vAlign w:val="center"/>
          </w:tcPr>
          <w:p w14:paraId="73AB4DF1">
            <w:pPr>
              <w:jc w:val="center"/>
              <w:rPr>
                <w:rFonts w:ascii="Times New Roman" w:hAnsi="Times New Roman" w:eastAsia="宋体" w:cs="Times New Roman"/>
                <w:szCs w:val="21"/>
              </w:rPr>
            </w:pPr>
            <w:r>
              <w:rPr>
                <w:rFonts w:hint="eastAsia" w:ascii="Times New Roman" w:hAnsi="Times New Roman" w:eastAsia="宋体" w:cs="Times New Roman"/>
                <w:szCs w:val="21"/>
              </w:rPr>
              <w:t>服装费用</w:t>
            </w:r>
          </w:p>
        </w:tc>
        <w:tc>
          <w:tcPr>
            <w:tcW w:w="2218" w:type="pct"/>
            <w:vAlign w:val="center"/>
          </w:tcPr>
          <w:p w14:paraId="7A5F9B53">
            <w:pPr>
              <w:jc w:val="left"/>
              <w:rPr>
                <w:rFonts w:ascii="Times New Roman" w:hAnsi="Times New Roman" w:eastAsia="宋体" w:cs="Times New Roman"/>
                <w:szCs w:val="21"/>
              </w:rPr>
            </w:pPr>
          </w:p>
        </w:tc>
      </w:tr>
      <w:tr w14:paraId="0CC5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2E3D07E">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2121" w:type="pct"/>
            <w:vAlign w:val="center"/>
          </w:tcPr>
          <w:p w14:paraId="1B8A3856">
            <w:pPr>
              <w:jc w:val="center"/>
              <w:rPr>
                <w:rFonts w:ascii="Times New Roman" w:hAnsi="Times New Roman" w:eastAsia="宋体" w:cs="Times New Roman"/>
                <w:szCs w:val="21"/>
              </w:rPr>
            </w:pPr>
            <w:r>
              <w:rPr>
                <w:rFonts w:hint="eastAsia" w:ascii="Times New Roman" w:hAnsi="Times New Roman" w:eastAsia="宋体" w:cs="Times New Roman"/>
                <w:szCs w:val="21"/>
              </w:rPr>
              <w:t>保洁</w:t>
            </w:r>
            <w:r>
              <w:rPr>
                <w:rFonts w:ascii="Times New Roman" w:hAnsi="Times New Roman" w:eastAsia="宋体" w:cs="Times New Roman"/>
                <w:szCs w:val="21"/>
              </w:rPr>
              <w:t>工具设备费用</w:t>
            </w:r>
          </w:p>
        </w:tc>
        <w:tc>
          <w:tcPr>
            <w:tcW w:w="2218" w:type="pct"/>
            <w:vAlign w:val="center"/>
          </w:tcPr>
          <w:p w14:paraId="7F50032B">
            <w:pPr>
              <w:jc w:val="left"/>
              <w:rPr>
                <w:rFonts w:ascii="Times New Roman" w:hAnsi="Times New Roman" w:eastAsia="宋体" w:cs="Times New Roman"/>
                <w:szCs w:val="21"/>
              </w:rPr>
            </w:pPr>
          </w:p>
        </w:tc>
      </w:tr>
      <w:tr w14:paraId="61B9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44B7A3F8">
            <w:pPr>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2121" w:type="pct"/>
            <w:vAlign w:val="center"/>
          </w:tcPr>
          <w:p w14:paraId="6EE13C28">
            <w:pPr>
              <w:jc w:val="center"/>
              <w:rPr>
                <w:rFonts w:ascii="Times New Roman" w:hAnsi="Times New Roman" w:eastAsia="宋体" w:cs="Times New Roman"/>
                <w:szCs w:val="21"/>
              </w:rPr>
            </w:pPr>
            <w:r>
              <w:rPr>
                <w:rFonts w:ascii="Times New Roman" w:hAnsi="Times New Roman" w:eastAsia="宋体" w:cs="Times New Roman"/>
                <w:szCs w:val="21"/>
              </w:rPr>
              <w:t>办公费用</w:t>
            </w:r>
          </w:p>
        </w:tc>
        <w:tc>
          <w:tcPr>
            <w:tcW w:w="2218" w:type="pct"/>
            <w:vAlign w:val="center"/>
          </w:tcPr>
          <w:p w14:paraId="0D9312A7">
            <w:pPr>
              <w:jc w:val="left"/>
              <w:rPr>
                <w:rFonts w:ascii="Times New Roman" w:hAnsi="Times New Roman" w:eastAsia="宋体" w:cs="Times New Roman"/>
                <w:szCs w:val="21"/>
              </w:rPr>
            </w:pPr>
          </w:p>
        </w:tc>
      </w:tr>
      <w:tr w14:paraId="7EC3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CD6F83E">
            <w:pPr>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2121" w:type="pct"/>
            <w:vAlign w:val="center"/>
          </w:tcPr>
          <w:p w14:paraId="6BBF930A">
            <w:pPr>
              <w:jc w:val="center"/>
              <w:rPr>
                <w:rFonts w:ascii="Times New Roman" w:hAnsi="Times New Roman" w:eastAsia="宋体" w:cs="Times New Roman"/>
                <w:szCs w:val="21"/>
              </w:rPr>
            </w:pPr>
            <w:r>
              <w:rPr>
                <w:rFonts w:ascii="Times New Roman" w:hAnsi="Times New Roman" w:eastAsia="宋体" w:cs="Times New Roman"/>
                <w:szCs w:val="21"/>
              </w:rPr>
              <w:t>固定资产折旧</w:t>
            </w:r>
          </w:p>
        </w:tc>
        <w:tc>
          <w:tcPr>
            <w:tcW w:w="2218" w:type="pct"/>
            <w:vAlign w:val="center"/>
          </w:tcPr>
          <w:p w14:paraId="5E2A8088">
            <w:pPr>
              <w:jc w:val="left"/>
              <w:rPr>
                <w:rFonts w:ascii="Times New Roman" w:hAnsi="Times New Roman" w:eastAsia="宋体" w:cs="Times New Roman"/>
                <w:szCs w:val="21"/>
              </w:rPr>
            </w:pPr>
          </w:p>
        </w:tc>
      </w:tr>
      <w:tr w14:paraId="266C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447C2A3E">
            <w:pPr>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2121" w:type="pct"/>
            <w:vAlign w:val="center"/>
          </w:tcPr>
          <w:p w14:paraId="4F88C66E">
            <w:pPr>
              <w:jc w:val="center"/>
              <w:rPr>
                <w:rFonts w:ascii="Times New Roman" w:hAnsi="Times New Roman" w:eastAsia="宋体" w:cs="Times New Roman"/>
                <w:szCs w:val="21"/>
              </w:rPr>
            </w:pPr>
            <w:r>
              <w:rPr>
                <w:rFonts w:ascii="Times New Roman" w:hAnsi="Times New Roman" w:eastAsia="宋体" w:cs="Times New Roman"/>
                <w:szCs w:val="21"/>
              </w:rPr>
              <w:t>利润</w:t>
            </w:r>
          </w:p>
        </w:tc>
        <w:tc>
          <w:tcPr>
            <w:tcW w:w="2218" w:type="pct"/>
            <w:vAlign w:val="center"/>
          </w:tcPr>
          <w:p w14:paraId="342B6E86">
            <w:pPr>
              <w:jc w:val="left"/>
              <w:rPr>
                <w:rFonts w:ascii="Times New Roman" w:hAnsi="Times New Roman" w:eastAsia="宋体" w:cs="Times New Roman"/>
                <w:szCs w:val="21"/>
              </w:rPr>
            </w:pPr>
          </w:p>
        </w:tc>
      </w:tr>
      <w:tr w14:paraId="4FB87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3CD384E">
            <w:pPr>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2121" w:type="pct"/>
            <w:vAlign w:val="center"/>
          </w:tcPr>
          <w:p w14:paraId="01D301D9">
            <w:pPr>
              <w:jc w:val="center"/>
              <w:rPr>
                <w:rFonts w:ascii="Times New Roman" w:hAnsi="Times New Roman" w:eastAsia="宋体" w:cs="Times New Roman"/>
                <w:szCs w:val="21"/>
              </w:rPr>
            </w:pPr>
            <w:r>
              <w:rPr>
                <w:rFonts w:ascii="Times New Roman" w:hAnsi="Times New Roman" w:eastAsia="宋体" w:cs="Times New Roman"/>
                <w:szCs w:val="21"/>
              </w:rPr>
              <w:t>税金</w:t>
            </w:r>
          </w:p>
        </w:tc>
        <w:tc>
          <w:tcPr>
            <w:tcW w:w="2218" w:type="pct"/>
            <w:vAlign w:val="center"/>
          </w:tcPr>
          <w:p w14:paraId="67F0EEFA">
            <w:pPr>
              <w:jc w:val="left"/>
              <w:rPr>
                <w:rFonts w:ascii="Times New Roman" w:hAnsi="Times New Roman" w:eastAsia="宋体" w:cs="Times New Roman"/>
                <w:szCs w:val="21"/>
              </w:rPr>
            </w:pPr>
          </w:p>
        </w:tc>
      </w:tr>
      <w:tr w14:paraId="30CC5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7966D701">
            <w:pPr>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2121" w:type="pct"/>
            <w:vAlign w:val="center"/>
          </w:tcPr>
          <w:p w14:paraId="4D09DAF8">
            <w:pPr>
              <w:jc w:val="center"/>
              <w:rPr>
                <w:rFonts w:ascii="Times New Roman" w:hAnsi="Times New Roman" w:eastAsia="宋体" w:cs="Times New Roman"/>
                <w:szCs w:val="21"/>
              </w:rPr>
            </w:pPr>
            <w:r>
              <w:rPr>
                <w:rFonts w:ascii="Times New Roman" w:hAnsi="Times New Roman" w:eastAsia="宋体" w:cs="Times New Roman"/>
                <w:szCs w:val="21"/>
              </w:rPr>
              <w:t>其他需要列明的费用</w:t>
            </w:r>
          </w:p>
        </w:tc>
        <w:tc>
          <w:tcPr>
            <w:tcW w:w="2218" w:type="pct"/>
            <w:vAlign w:val="center"/>
          </w:tcPr>
          <w:p w14:paraId="3188C732">
            <w:pPr>
              <w:jc w:val="left"/>
              <w:rPr>
                <w:rFonts w:ascii="Times New Roman" w:hAnsi="Times New Roman" w:eastAsia="宋体" w:cs="Times New Roman"/>
                <w:szCs w:val="21"/>
              </w:rPr>
            </w:pPr>
          </w:p>
        </w:tc>
      </w:tr>
      <w:tr w14:paraId="394BA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063ABBE2">
            <w:pPr>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2218" w:type="pct"/>
            <w:vAlign w:val="center"/>
          </w:tcPr>
          <w:p w14:paraId="25E3793C">
            <w:pPr>
              <w:jc w:val="left"/>
              <w:rPr>
                <w:rFonts w:ascii="Times New Roman" w:hAnsi="Times New Roman" w:eastAsia="宋体" w:cs="Times New Roman"/>
                <w:szCs w:val="21"/>
              </w:rPr>
            </w:pPr>
          </w:p>
        </w:tc>
      </w:tr>
    </w:tbl>
    <w:p w14:paraId="6B6BA5C6">
      <w:pPr>
        <w:spacing w:line="360" w:lineRule="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注：1. 上述合计价格应为服务期的最终优惠价格。</w:t>
      </w:r>
    </w:p>
    <w:p w14:paraId="29D87662">
      <w:pPr>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 </w:t>
      </w:r>
      <w:r>
        <w:rPr>
          <w:rFonts w:hint="eastAsia" w:ascii="Times New Roman" w:hAnsi="Times New Roman" w:eastAsia="宋体" w:cs="Times New Roman"/>
          <w:kern w:val="0"/>
          <w:sz w:val="24"/>
          <w:szCs w:val="24"/>
        </w:rPr>
        <w:t>上</w:t>
      </w:r>
      <w:r>
        <w:rPr>
          <w:rFonts w:ascii="Times New Roman" w:hAnsi="Times New Roman" w:eastAsia="宋体" w:cs="Times New Roman"/>
          <w:kern w:val="0"/>
          <w:sz w:val="24"/>
          <w:szCs w:val="24"/>
        </w:rPr>
        <w:t>表合计价格应与《开标一览表》报价金额保持一致。</w:t>
      </w:r>
    </w:p>
    <w:p w14:paraId="53A8A335">
      <w:pPr>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3. </w:t>
      </w:r>
      <w:r>
        <w:rPr>
          <w:rFonts w:hint="eastAsia" w:ascii="Times New Roman" w:hAnsi="Times New Roman" w:eastAsia="宋体" w:cs="Times New Roman"/>
          <w:kern w:val="0"/>
          <w:sz w:val="24"/>
          <w:szCs w:val="24"/>
        </w:rPr>
        <w:t>上表中</w:t>
      </w:r>
      <w:r>
        <w:rPr>
          <w:rFonts w:ascii="Times New Roman" w:hAnsi="Times New Roman" w:eastAsia="宋体" w:cs="Times New Roman"/>
          <w:kern w:val="0"/>
          <w:sz w:val="24"/>
          <w:szCs w:val="24"/>
        </w:rPr>
        <w:t>人员工资</w:t>
      </w:r>
      <w:r>
        <w:rPr>
          <w:rFonts w:hint="eastAsia" w:ascii="Times New Roman" w:hAnsi="Times New Roman" w:eastAsia="宋体" w:cs="Times New Roman"/>
          <w:kern w:val="0"/>
          <w:sz w:val="24"/>
          <w:szCs w:val="24"/>
        </w:rPr>
        <w:t>+社会</w:t>
      </w:r>
      <w:r>
        <w:rPr>
          <w:rFonts w:ascii="Times New Roman" w:hAnsi="Times New Roman" w:eastAsia="宋体" w:cs="Times New Roman"/>
          <w:kern w:val="0"/>
          <w:sz w:val="24"/>
          <w:szCs w:val="24"/>
        </w:rPr>
        <w:t>保险</w:t>
      </w:r>
      <w:r>
        <w:rPr>
          <w:rFonts w:hint="eastAsia" w:ascii="Times New Roman" w:hAnsi="Times New Roman" w:eastAsia="宋体" w:cs="Times New Roman"/>
          <w:kern w:val="0"/>
          <w:sz w:val="24"/>
          <w:szCs w:val="24"/>
        </w:rPr>
        <w:t>+住房公积金</w:t>
      </w:r>
      <w:r>
        <w:rPr>
          <w:rFonts w:ascii="Times New Roman" w:hAnsi="Times New Roman" w:eastAsia="宋体" w:cs="Times New Roman"/>
          <w:kern w:val="0"/>
          <w:sz w:val="24"/>
          <w:szCs w:val="24"/>
        </w:rPr>
        <w:t>应与《人员</w:t>
      </w:r>
      <w:r>
        <w:rPr>
          <w:rFonts w:hint="eastAsia" w:ascii="Times New Roman" w:hAnsi="Times New Roman" w:eastAsia="宋体" w:cs="Times New Roman"/>
          <w:kern w:val="0"/>
          <w:sz w:val="24"/>
          <w:szCs w:val="24"/>
        </w:rPr>
        <w:t>费用</w:t>
      </w:r>
      <w:r>
        <w:rPr>
          <w:rFonts w:ascii="Times New Roman" w:hAnsi="Times New Roman" w:eastAsia="宋体" w:cs="Times New Roman"/>
          <w:kern w:val="0"/>
          <w:sz w:val="24"/>
          <w:szCs w:val="24"/>
        </w:rPr>
        <w:t>分项一览表》合计金额保持一致。</w:t>
      </w:r>
    </w:p>
    <w:p w14:paraId="68FBF32E">
      <w:pPr>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 上述表格中列明的条目，在本项目中如不涉及，请填写“不涉及”。</w:t>
      </w:r>
    </w:p>
    <w:p w14:paraId="133F6940">
      <w:pPr>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 xml:space="preserve">5. </w:t>
      </w:r>
      <w:r>
        <w:rPr>
          <w:rFonts w:ascii="Times New Roman" w:hAnsi="Times New Roman" w:eastAsia="宋体" w:cs="Times New Roman"/>
          <w:kern w:val="0"/>
          <w:sz w:val="24"/>
          <w:szCs w:val="24"/>
        </w:rPr>
        <w:t>上述报价不得出现0报价。</w:t>
      </w:r>
    </w:p>
    <w:p w14:paraId="0C239091">
      <w:pPr>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 投标报价在不超采购预算的前提下，其合理性由评标委员会在评分中予以考虑。</w:t>
      </w:r>
    </w:p>
    <w:p w14:paraId="40B6DAC7">
      <w:pPr>
        <w:spacing w:line="360" w:lineRule="auto"/>
        <w:ind w:right="85" w:firstLine="448" w:firstLineChars="200"/>
        <w:rPr>
          <w:rFonts w:ascii="Times New Roman" w:hAnsi="Times New Roman" w:eastAsia="宋体" w:cs="Times New Roman"/>
          <w:b/>
          <w:sz w:val="24"/>
          <w:szCs w:val="20"/>
        </w:rPr>
      </w:pPr>
      <w:r>
        <w:rPr>
          <w:rFonts w:ascii="Times New Roman" w:hAnsi="Times New Roman" w:eastAsia="宋体" w:cs="Times New Roman"/>
          <w:sz w:val="24"/>
          <w:szCs w:val="20"/>
        </w:rPr>
        <w:t>投标人名称：</w:t>
      </w:r>
      <w:r>
        <w:rPr>
          <w:rFonts w:hint="eastAsia" w:ascii="Times New Roman" w:hAnsi="Times New Roman" w:eastAsia="宋体" w:cs="Times New Roman"/>
          <w:sz w:val="24"/>
          <w:szCs w:val="20"/>
        </w:rPr>
        <w:t xml:space="preserve">                                         </w:t>
      </w:r>
      <w:r>
        <w:rPr>
          <w:rFonts w:ascii="Times New Roman" w:hAnsi="Times New Roman" w:eastAsia="宋体" w:cs="Times New Roman"/>
          <w:sz w:val="24"/>
          <w:szCs w:val="20"/>
        </w:rPr>
        <w:t xml:space="preserve">日期：  </w:t>
      </w:r>
      <w:r>
        <w:rPr>
          <w:rFonts w:hint="eastAsia" w:ascii="Times New Roman" w:hAnsi="Times New Roman" w:eastAsia="宋体" w:cs="Times New Roman"/>
          <w:sz w:val="24"/>
          <w:szCs w:val="20"/>
        </w:rPr>
        <w:t xml:space="preserve">           </w:t>
      </w:r>
      <w:r>
        <w:rPr>
          <w:rFonts w:ascii="Times New Roman" w:hAnsi="Times New Roman" w:eastAsia="宋体" w:cs="Times New Roman"/>
          <w:b/>
          <w:sz w:val="24"/>
          <w:szCs w:val="20"/>
        </w:rPr>
        <w:br w:type="page"/>
      </w:r>
    </w:p>
    <w:p w14:paraId="6C04D32F">
      <w:pPr>
        <w:spacing w:line="46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附件4</w:t>
      </w:r>
    </w:p>
    <w:p w14:paraId="6A41E31F">
      <w:pPr>
        <w:tabs>
          <w:tab w:val="left" w:pos="3780"/>
          <w:tab w:val="left" w:pos="3960"/>
        </w:tabs>
        <w:spacing w:line="460" w:lineRule="exact"/>
        <w:jc w:val="center"/>
        <w:rPr>
          <w:rFonts w:ascii="Times New Roman" w:hAnsi="Times New Roman" w:eastAsia="宋体" w:cs="Times New Roman"/>
          <w:b/>
          <w:sz w:val="24"/>
          <w:szCs w:val="20"/>
        </w:rPr>
      </w:pPr>
      <w:r>
        <w:rPr>
          <w:rFonts w:ascii="Times New Roman" w:hAnsi="Times New Roman" w:eastAsia="宋体" w:cs="Times New Roman"/>
          <w:b/>
          <w:sz w:val="24"/>
          <w:szCs w:val="20"/>
        </w:rPr>
        <w:t>人员</w:t>
      </w:r>
      <w:r>
        <w:rPr>
          <w:rFonts w:hint="eastAsia" w:ascii="Times New Roman" w:hAnsi="Times New Roman" w:eastAsia="宋体" w:cs="Times New Roman"/>
          <w:b/>
          <w:sz w:val="24"/>
          <w:szCs w:val="20"/>
        </w:rPr>
        <w:t>费用</w:t>
      </w:r>
      <w:r>
        <w:rPr>
          <w:rFonts w:ascii="Times New Roman" w:hAnsi="Times New Roman" w:eastAsia="宋体" w:cs="Times New Roman"/>
          <w:b/>
          <w:sz w:val="24"/>
          <w:szCs w:val="20"/>
        </w:rPr>
        <w:t>分项一览表</w:t>
      </w:r>
    </w:p>
    <w:p w14:paraId="662F53BD">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533CDF6E">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5D7D57D0">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包    号：</w:t>
      </w:r>
      <w:r>
        <w:rPr>
          <w:rFonts w:ascii="Times New Roman" w:hAnsi="Times New Roman" w:eastAsia="宋体" w:cs="Times New Roman"/>
          <w:sz w:val="24"/>
          <w:szCs w:val="20"/>
          <w:u w:val="single"/>
        </w:rPr>
        <w:t xml:space="preserve">                    </w:t>
      </w:r>
    </w:p>
    <w:p w14:paraId="4D67B802">
      <w:pPr>
        <w:spacing w:line="460" w:lineRule="exact"/>
        <w:ind w:firstLine="6496" w:firstLineChars="2900"/>
        <w:rPr>
          <w:rFonts w:ascii="Times New Roman" w:hAnsi="Times New Roman" w:eastAsia="宋体" w:cs="Times New Roman"/>
          <w:sz w:val="24"/>
          <w:szCs w:val="20"/>
        </w:rPr>
      </w:pPr>
      <w:r>
        <w:rPr>
          <w:rFonts w:ascii="Times New Roman" w:hAnsi="Times New Roman" w:eastAsia="宋体" w:cs="Times New Roman"/>
          <w:sz w:val="24"/>
          <w:szCs w:val="20"/>
        </w:rPr>
        <w:t>单位：元</w:t>
      </w:r>
    </w:p>
    <w:tbl>
      <w:tblPr>
        <w:tblStyle w:val="23"/>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3491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39C3F163">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序号</w:t>
            </w:r>
          </w:p>
        </w:tc>
        <w:tc>
          <w:tcPr>
            <w:tcW w:w="1356" w:type="dxa"/>
            <w:vAlign w:val="center"/>
          </w:tcPr>
          <w:p w14:paraId="499EBD32">
            <w:pPr>
              <w:jc w:val="center"/>
              <w:rPr>
                <w:rFonts w:ascii="Times New Roman" w:hAnsi="Times New Roman" w:eastAsia="宋体" w:cs="Times New Roman"/>
                <w:sz w:val="24"/>
                <w:szCs w:val="24"/>
              </w:rPr>
            </w:pPr>
            <w:r>
              <w:rPr>
                <w:rFonts w:ascii="Times New Roman" w:hAnsi="Times New Roman" w:eastAsia="宋体" w:cs="Times New Roman"/>
                <w:sz w:val="24"/>
                <w:szCs w:val="24"/>
              </w:rPr>
              <w:t>具体岗位</w:t>
            </w:r>
          </w:p>
        </w:tc>
        <w:tc>
          <w:tcPr>
            <w:tcW w:w="1512" w:type="dxa"/>
            <w:vAlign w:val="center"/>
          </w:tcPr>
          <w:p w14:paraId="47587119">
            <w:pPr>
              <w:jc w:val="center"/>
              <w:rPr>
                <w:rFonts w:ascii="Times New Roman" w:hAnsi="Times New Roman" w:eastAsia="宋体" w:cs="Times New Roman"/>
                <w:sz w:val="24"/>
                <w:szCs w:val="24"/>
              </w:rPr>
            </w:pPr>
            <w:r>
              <w:rPr>
                <w:rFonts w:ascii="Times New Roman" w:hAnsi="Times New Roman" w:eastAsia="宋体" w:cs="Times New Roman"/>
                <w:sz w:val="24"/>
                <w:szCs w:val="24"/>
              </w:rPr>
              <w:t>人数（人）</w:t>
            </w:r>
          </w:p>
        </w:tc>
        <w:tc>
          <w:tcPr>
            <w:tcW w:w="1416" w:type="dxa"/>
            <w:vAlign w:val="center"/>
          </w:tcPr>
          <w:p w14:paraId="2E5A467E">
            <w:pPr>
              <w:jc w:val="center"/>
              <w:rPr>
                <w:rFonts w:ascii="Times New Roman" w:hAnsi="Times New Roman" w:eastAsia="宋体" w:cs="Times New Roman"/>
                <w:sz w:val="24"/>
                <w:szCs w:val="24"/>
              </w:rPr>
            </w:pPr>
            <w:r>
              <w:rPr>
                <w:rFonts w:ascii="Times New Roman" w:hAnsi="Times New Roman" w:eastAsia="宋体" w:cs="Times New Roman"/>
                <w:sz w:val="24"/>
                <w:szCs w:val="24"/>
              </w:rPr>
              <w:t>月工资/人</w:t>
            </w:r>
          </w:p>
        </w:tc>
        <w:tc>
          <w:tcPr>
            <w:tcW w:w="1296" w:type="dxa"/>
            <w:vAlign w:val="center"/>
          </w:tcPr>
          <w:p w14:paraId="5B99DDB9">
            <w:pPr>
              <w:jc w:val="center"/>
              <w:rPr>
                <w:rFonts w:ascii="Times New Roman" w:hAnsi="Times New Roman" w:eastAsia="宋体" w:cs="Times New Roman"/>
                <w:sz w:val="24"/>
                <w:szCs w:val="24"/>
              </w:rPr>
            </w:pPr>
            <w:r>
              <w:rPr>
                <w:rFonts w:ascii="Times New Roman" w:hAnsi="Times New Roman" w:eastAsia="宋体" w:cs="Times New Roman"/>
                <w:sz w:val="24"/>
                <w:szCs w:val="24"/>
              </w:rPr>
              <w:t>月保险/人</w:t>
            </w:r>
          </w:p>
        </w:tc>
        <w:tc>
          <w:tcPr>
            <w:tcW w:w="1571" w:type="dxa"/>
            <w:vAlign w:val="center"/>
          </w:tcPr>
          <w:p w14:paraId="0D8EDB1B">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月公积金/人</w:t>
            </w:r>
          </w:p>
        </w:tc>
        <w:tc>
          <w:tcPr>
            <w:tcW w:w="1116" w:type="dxa"/>
            <w:vAlign w:val="center"/>
          </w:tcPr>
          <w:p w14:paraId="3E0E59B3">
            <w:pPr>
              <w:jc w:val="center"/>
              <w:rPr>
                <w:rFonts w:ascii="Times New Roman" w:hAnsi="Times New Roman" w:eastAsia="宋体" w:cs="Times New Roman"/>
                <w:sz w:val="24"/>
                <w:szCs w:val="24"/>
              </w:rPr>
            </w:pPr>
            <w:r>
              <w:rPr>
                <w:rFonts w:ascii="Times New Roman" w:hAnsi="Times New Roman" w:eastAsia="宋体" w:cs="Times New Roman"/>
                <w:sz w:val="24"/>
                <w:szCs w:val="24"/>
              </w:rPr>
              <w:t>月小计</w:t>
            </w:r>
          </w:p>
        </w:tc>
        <w:tc>
          <w:tcPr>
            <w:tcW w:w="1289" w:type="dxa"/>
            <w:vAlign w:val="center"/>
          </w:tcPr>
          <w:p w14:paraId="204985C1">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两年小计</w:t>
            </w:r>
          </w:p>
        </w:tc>
      </w:tr>
      <w:tr w14:paraId="7EBB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AEDC214">
            <w:pPr>
              <w:jc w:val="center"/>
              <w:rPr>
                <w:rFonts w:ascii="Times New Roman" w:hAnsi="Times New Roman" w:eastAsia="宋体" w:cs="Times New Roman"/>
                <w:sz w:val="24"/>
                <w:szCs w:val="24"/>
              </w:rPr>
            </w:pPr>
          </w:p>
        </w:tc>
        <w:tc>
          <w:tcPr>
            <w:tcW w:w="1356" w:type="dxa"/>
            <w:vAlign w:val="center"/>
          </w:tcPr>
          <w:p w14:paraId="30E253B5">
            <w:pPr>
              <w:jc w:val="center"/>
              <w:rPr>
                <w:rFonts w:ascii="Times New Roman" w:hAnsi="Times New Roman" w:eastAsia="宋体" w:cs="Times New Roman"/>
                <w:sz w:val="24"/>
                <w:szCs w:val="24"/>
              </w:rPr>
            </w:pPr>
          </w:p>
        </w:tc>
        <w:tc>
          <w:tcPr>
            <w:tcW w:w="1512" w:type="dxa"/>
            <w:vAlign w:val="center"/>
          </w:tcPr>
          <w:p w14:paraId="77350EA2">
            <w:pPr>
              <w:jc w:val="center"/>
              <w:rPr>
                <w:rFonts w:ascii="Times New Roman" w:hAnsi="Times New Roman" w:eastAsia="宋体" w:cs="Times New Roman"/>
                <w:sz w:val="24"/>
                <w:szCs w:val="24"/>
              </w:rPr>
            </w:pPr>
          </w:p>
        </w:tc>
        <w:tc>
          <w:tcPr>
            <w:tcW w:w="1416" w:type="dxa"/>
            <w:vAlign w:val="center"/>
          </w:tcPr>
          <w:p w14:paraId="103CA060">
            <w:pPr>
              <w:jc w:val="center"/>
              <w:rPr>
                <w:rFonts w:ascii="Times New Roman" w:hAnsi="Times New Roman" w:eastAsia="宋体" w:cs="Times New Roman"/>
                <w:sz w:val="24"/>
                <w:szCs w:val="24"/>
              </w:rPr>
            </w:pPr>
          </w:p>
        </w:tc>
        <w:tc>
          <w:tcPr>
            <w:tcW w:w="1296" w:type="dxa"/>
            <w:vAlign w:val="center"/>
          </w:tcPr>
          <w:p w14:paraId="44B275B6">
            <w:pPr>
              <w:jc w:val="center"/>
              <w:rPr>
                <w:rFonts w:ascii="Times New Roman" w:hAnsi="Times New Roman" w:eastAsia="宋体" w:cs="Times New Roman"/>
                <w:sz w:val="24"/>
                <w:szCs w:val="24"/>
              </w:rPr>
            </w:pPr>
          </w:p>
        </w:tc>
        <w:tc>
          <w:tcPr>
            <w:tcW w:w="1571" w:type="dxa"/>
            <w:vAlign w:val="center"/>
          </w:tcPr>
          <w:p w14:paraId="59DCBBF7">
            <w:pPr>
              <w:jc w:val="center"/>
              <w:rPr>
                <w:rFonts w:ascii="Times New Roman" w:hAnsi="Times New Roman" w:eastAsia="宋体" w:cs="Times New Roman"/>
                <w:sz w:val="24"/>
                <w:szCs w:val="24"/>
              </w:rPr>
            </w:pPr>
          </w:p>
        </w:tc>
        <w:tc>
          <w:tcPr>
            <w:tcW w:w="1116" w:type="dxa"/>
            <w:vAlign w:val="center"/>
          </w:tcPr>
          <w:p w14:paraId="1CF9D66A">
            <w:pPr>
              <w:jc w:val="center"/>
              <w:rPr>
                <w:rFonts w:ascii="Times New Roman" w:hAnsi="Times New Roman" w:eastAsia="宋体" w:cs="Times New Roman"/>
                <w:sz w:val="24"/>
                <w:szCs w:val="24"/>
              </w:rPr>
            </w:pPr>
          </w:p>
        </w:tc>
        <w:tc>
          <w:tcPr>
            <w:tcW w:w="1289" w:type="dxa"/>
            <w:vAlign w:val="center"/>
          </w:tcPr>
          <w:p w14:paraId="723F5711">
            <w:pPr>
              <w:jc w:val="center"/>
              <w:rPr>
                <w:rFonts w:ascii="Times New Roman" w:hAnsi="Times New Roman" w:eastAsia="宋体" w:cs="Times New Roman"/>
                <w:sz w:val="24"/>
                <w:szCs w:val="24"/>
              </w:rPr>
            </w:pPr>
          </w:p>
        </w:tc>
      </w:tr>
      <w:tr w14:paraId="50EA7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9423FB2">
            <w:pPr>
              <w:jc w:val="center"/>
              <w:rPr>
                <w:rFonts w:ascii="Times New Roman" w:hAnsi="Times New Roman" w:eastAsia="宋体" w:cs="Times New Roman"/>
                <w:sz w:val="24"/>
                <w:szCs w:val="24"/>
              </w:rPr>
            </w:pPr>
          </w:p>
        </w:tc>
        <w:tc>
          <w:tcPr>
            <w:tcW w:w="1356" w:type="dxa"/>
            <w:vAlign w:val="center"/>
          </w:tcPr>
          <w:p w14:paraId="4BF7A7A6">
            <w:pPr>
              <w:jc w:val="center"/>
              <w:rPr>
                <w:rFonts w:ascii="Times New Roman" w:hAnsi="Times New Roman" w:eastAsia="宋体" w:cs="Times New Roman"/>
                <w:sz w:val="24"/>
                <w:szCs w:val="24"/>
              </w:rPr>
            </w:pPr>
          </w:p>
        </w:tc>
        <w:tc>
          <w:tcPr>
            <w:tcW w:w="1512" w:type="dxa"/>
            <w:vAlign w:val="center"/>
          </w:tcPr>
          <w:p w14:paraId="4AB5AED9">
            <w:pPr>
              <w:jc w:val="center"/>
              <w:rPr>
                <w:rFonts w:ascii="Times New Roman" w:hAnsi="Times New Roman" w:eastAsia="宋体" w:cs="Times New Roman"/>
                <w:sz w:val="24"/>
                <w:szCs w:val="24"/>
              </w:rPr>
            </w:pPr>
          </w:p>
        </w:tc>
        <w:tc>
          <w:tcPr>
            <w:tcW w:w="1416" w:type="dxa"/>
            <w:vAlign w:val="center"/>
          </w:tcPr>
          <w:p w14:paraId="49B8BCB5">
            <w:pPr>
              <w:jc w:val="center"/>
              <w:rPr>
                <w:rFonts w:ascii="Times New Roman" w:hAnsi="Times New Roman" w:eastAsia="宋体" w:cs="Times New Roman"/>
                <w:sz w:val="24"/>
                <w:szCs w:val="24"/>
              </w:rPr>
            </w:pPr>
          </w:p>
        </w:tc>
        <w:tc>
          <w:tcPr>
            <w:tcW w:w="1296" w:type="dxa"/>
            <w:vAlign w:val="center"/>
          </w:tcPr>
          <w:p w14:paraId="1CDACCFE">
            <w:pPr>
              <w:jc w:val="center"/>
              <w:rPr>
                <w:rFonts w:ascii="Times New Roman" w:hAnsi="Times New Roman" w:eastAsia="宋体" w:cs="Times New Roman"/>
                <w:sz w:val="24"/>
                <w:szCs w:val="24"/>
              </w:rPr>
            </w:pPr>
          </w:p>
        </w:tc>
        <w:tc>
          <w:tcPr>
            <w:tcW w:w="1571" w:type="dxa"/>
            <w:vAlign w:val="center"/>
          </w:tcPr>
          <w:p w14:paraId="17E7762C">
            <w:pPr>
              <w:jc w:val="center"/>
              <w:rPr>
                <w:rFonts w:ascii="Times New Roman" w:hAnsi="Times New Roman" w:eastAsia="宋体" w:cs="Times New Roman"/>
                <w:sz w:val="24"/>
                <w:szCs w:val="24"/>
              </w:rPr>
            </w:pPr>
          </w:p>
        </w:tc>
        <w:tc>
          <w:tcPr>
            <w:tcW w:w="1116" w:type="dxa"/>
            <w:vAlign w:val="center"/>
          </w:tcPr>
          <w:p w14:paraId="2F30EE24">
            <w:pPr>
              <w:jc w:val="center"/>
              <w:rPr>
                <w:rFonts w:ascii="Times New Roman" w:hAnsi="Times New Roman" w:eastAsia="宋体" w:cs="Times New Roman"/>
                <w:sz w:val="24"/>
                <w:szCs w:val="24"/>
              </w:rPr>
            </w:pPr>
          </w:p>
        </w:tc>
        <w:tc>
          <w:tcPr>
            <w:tcW w:w="1289" w:type="dxa"/>
            <w:vAlign w:val="center"/>
          </w:tcPr>
          <w:p w14:paraId="2712F263">
            <w:pPr>
              <w:jc w:val="center"/>
              <w:rPr>
                <w:rFonts w:ascii="Times New Roman" w:hAnsi="Times New Roman" w:eastAsia="宋体" w:cs="Times New Roman"/>
                <w:sz w:val="24"/>
                <w:szCs w:val="24"/>
              </w:rPr>
            </w:pPr>
          </w:p>
        </w:tc>
      </w:tr>
      <w:tr w14:paraId="63DEC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003B16D5">
            <w:pPr>
              <w:jc w:val="center"/>
              <w:rPr>
                <w:rFonts w:ascii="Times New Roman" w:hAnsi="Times New Roman" w:eastAsia="宋体" w:cs="Times New Roman"/>
                <w:sz w:val="24"/>
                <w:szCs w:val="24"/>
              </w:rPr>
            </w:pPr>
          </w:p>
        </w:tc>
        <w:tc>
          <w:tcPr>
            <w:tcW w:w="1356" w:type="dxa"/>
            <w:vAlign w:val="center"/>
          </w:tcPr>
          <w:p w14:paraId="7981089F">
            <w:pPr>
              <w:jc w:val="center"/>
              <w:rPr>
                <w:rFonts w:ascii="Times New Roman" w:hAnsi="Times New Roman" w:eastAsia="宋体" w:cs="Times New Roman"/>
                <w:sz w:val="24"/>
                <w:szCs w:val="24"/>
              </w:rPr>
            </w:pPr>
          </w:p>
        </w:tc>
        <w:tc>
          <w:tcPr>
            <w:tcW w:w="1512" w:type="dxa"/>
            <w:vAlign w:val="center"/>
          </w:tcPr>
          <w:p w14:paraId="48354815">
            <w:pPr>
              <w:jc w:val="center"/>
              <w:rPr>
                <w:rFonts w:ascii="Times New Roman" w:hAnsi="Times New Roman" w:eastAsia="宋体" w:cs="Times New Roman"/>
                <w:sz w:val="24"/>
                <w:szCs w:val="24"/>
              </w:rPr>
            </w:pPr>
          </w:p>
        </w:tc>
        <w:tc>
          <w:tcPr>
            <w:tcW w:w="1416" w:type="dxa"/>
            <w:vAlign w:val="center"/>
          </w:tcPr>
          <w:p w14:paraId="2FBD5E26">
            <w:pPr>
              <w:jc w:val="center"/>
              <w:rPr>
                <w:rFonts w:ascii="Times New Roman" w:hAnsi="Times New Roman" w:eastAsia="宋体" w:cs="Times New Roman"/>
                <w:sz w:val="24"/>
                <w:szCs w:val="24"/>
              </w:rPr>
            </w:pPr>
          </w:p>
        </w:tc>
        <w:tc>
          <w:tcPr>
            <w:tcW w:w="1296" w:type="dxa"/>
            <w:vAlign w:val="center"/>
          </w:tcPr>
          <w:p w14:paraId="237162A7">
            <w:pPr>
              <w:jc w:val="center"/>
              <w:rPr>
                <w:rFonts w:ascii="Times New Roman" w:hAnsi="Times New Roman" w:eastAsia="宋体" w:cs="Times New Roman"/>
                <w:sz w:val="24"/>
                <w:szCs w:val="24"/>
              </w:rPr>
            </w:pPr>
          </w:p>
        </w:tc>
        <w:tc>
          <w:tcPr>
            <w:tcW w:w="1571" w:type="dxa"/>
            <w:vAlign w:val="center"/>
          </w:tcPr>
          <w:p w14:paraId="27BA0761">
            <w:pPr>
              <w:jc w:val="center"/>
              <w:rPr>
                <w:rFonts w:ascii="Times New Roman" w:hAnsi="Times New Roman" w:eastAsia="宋体" w:cs="Times New Roman"/>
                <w:sz w:val="24"/>
                <w:szCs w:val="24"/>
              </w:rPr>
            </w:pPr>
          </w:p>
        </w:tc>
        <w:tc>
          <w:tcPr>
            <w:tcW w:w="1116" w:type="dxa"/>
            <w:vAlign w:val="center"/>
          </w:tcPr>
          <w:p w14:paraId="4C146186">
            <w:pPr>
              <w:jc w:val="center"/>
              <w:rPr>
                <w:rFonts w:ascii="Times New Roman" w:hAnsi="Times New Roman" w:eastAsia="宋体" w:cs="Times New Roman"/>
                <w:sz w:val="24"/>
                <w:szCs w:val="24"/>
              </w:rPr>
            </w:pPr>
          </w:p>
        </w:tc>
        <w:tc>
          <w:tcPr>
            <w:tcW w:w="1289" w:type="dxa"/>
            <w:vAlign w:val="center"/>
          </w:tcPr>
          <w:p w14:paraId="52FB16C2">
            <w:pPr>
              <w:jc w:val="center"/>
              <w:rPr>
                <w:rFonts w:ascii="Times New Roman" w:hAnsi="Times New Roman" w:eastAsia="宋体" w:cs="Times New Roman"/>
                <w:sz w:val="24"/>
                <w:szCs w:val="24"/>
              </w:rPr>
            </w:pPr>
          </w:p>
        </w:tc>
      </w:tr>
      <w:tr w14:paraId="3FBA2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394B307">
            <w:pPr>
              <w:jc w:val="center"/>
              <w:rPr>
                <w:rFonts w:ascii="Times New Roman" w:hAnsi="Times New Roman" w:eastAsia="宋体" w:cs="Times New Roman"/>
                <w:sz w:val="24"/>
                <w:szCs w:val="24"/>
              </w:rPr>
            </w:pPr>
          </w:p>
        </w:tc>
        <w:tc>
          <w:tcPr>
            <w:tcW w:w="1356" w:type="dxa"/>
            <w:vAlign w:val="center"/>
          </w:tcPr>
          <w:p w14:paraId="15BC6ACC">
            <w:pPr>
              <w:jc w:val="center"/>
              <w:rPr>
                <w:rFonts w:ascii="Times New Roman" w:hAnsi="Times New Roman" w:eastAsia="宋体" w:cs="Times New Roman"/>
                <w:sz w:val="24"/>
                <w:szCs w:val="24"/>
              </w:rPr>
            </w:pPr>
          </w:p>
        </w:tc>
        <w:tc>
          <w:tcPr>
            <w:tcW w:w="1512" w:type="dxa"/>
            <w:vAlign w:val="center"/>
          </w:tcPr>
          <w:p w14:paraId="2FB22817">
            <w:pPr>
              <w:jc w:val="center"/>
              <w:rPr>
                <w:rFonts w:ascii="Times New Roman" w:hAnsi="Times New Roman" w:eastAsia="宋体" w:cs="Times New Roman"/>
                <w:sz w:val="24"/>
                <w:szCs w:val="24"/>
              </w:rPr>
            </w:pPr>
          </w:p>
        </w:tc>
        <w:tc>
          <w:tcPr>
            <w:tcW w:w="1416" w:type="dxa"/>
            <w:vAlign w:val="center"/>
          </w:tcPr>
          <w:p w14:paraId="4CBA3550">
            <w:pPr>
              <w:jc w:val="center"/>
              <w:rPr>
                <w:rFonts w:ascii="Times New Roman" w:hAnsi="Times New Roman" w:eastAsia="宋体" w:cs="Times New Roman"/>
                <w:sz w:val="24"/>
                <w:szCs w:val="24"/>
              </w:rPr>
            </w:pPr>
          </w:p>
        </w:tc>
        <w:tc>
          <w:tcPr>
            <w:tcW w:w="1296" w:type="dxa"/>
            <w:vAlign w:val="center"/>
          </w:tcPr>
          <w:p w14:paraId="185A1767">
            <w:pPr>
              <w:jc w:val="center"/>
              <w:rPr>
                <w:rFonts w:ascii="Times New Roman" w:hAnsi="Times New Roman" w:eastAsia="宋体" w:cs="Times New Roman"/>
                <w:sz w:val="24"/>
                <w:szCs w:val="24"/>
              </w:rPr>
            </w:pPr>
          </w:p>
        </w:tc>
        <w:tc>
          <w:tcPr>
            <w:tcW w:w="1571" w:type="dxa"/>
            <w:vAlign w:val="center"/>
          </w:tcPr>
          <w:p w14:paraId="3C9EF77E">
            <w:pPr>
              <w:jc w:val="center"/>
              <w:rPr>
                <w:rFonts w:ascii="Times New Roman" w:hAnsi="Times New Roman" w:eastAsia="宋体" w:cs="Times New Roman"/>
                <w:sz w:val="24"/>
                <w:szCs w:val="24"/>
              </w:rPr>
            </w:pPr>
          </w:p>
        </w:tc>
        <w:tc>
          <w:tcPr>
            <w:tcW w:w="1116" w:type="dxa"/>
            <w:vAlign w:val="center"/>
          </w:tcPr>
          <w:p w14:paraId="79CCB9BF">
            <w:pPr>
              <w:jc w:val="center"/>
              <w:rPr>
                <w:rFonts w:ascii="Times New Roman" w:hAnsi="Times New Roman" w:eastAsia="宋体" w:cs="Times New Roman"/>
                <w:sz w:val="24"/>
                <w:szCs w:val="24"/>
              </w:rPr>
            </w:pPr>
          </w:p>
        </w:tc>
        <w:tc>
          <w:tcPr>
            <w:tcW w:w="1289" w:type="dxa"/>
            <w:vAlign w:val="center"/>
          </w:tcPr>
          <w:p w14:paraId="5DAE6C93">
            <w:pPr>
              <w:jc w:val="center"/>
              <w:rPr>
                <w:rFonts w:ascii="Times New Roman" w:hAnsi="Times New Roman" w:eastAsia="宋体" w:cs="Times New Roman"/>
                <w:sz w:val="24"/>
                <w:szCs w:val="24"/>
              </w:rPr>
            </w:pPr>
          </w:p>
        </w:tc>
      </w:tr>
      <w:tr w14:paraId="7C2E7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5C2AC34F">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人员费用合计</w:t>
            </w:r>
          </w:p>
        </w:tc>
        <w:tc>
          <w:tcPr>
            <w:tcW w:w="1116" w:type="dxa"/>
            <w:vAlign w:val="center"/>
          </w:tcPr>
          <w:p w14:paraId="5F26905B">
            <w:pPr>
              <w:jc w:val="center"/>
              <w:rPr>
                <w:rFonts w:ascii="Times New Roman" w:hAnsi="Times New Roman" w:eastAsia="宋体" w:cs="Times New Roman"/>
                <w:sz w:val="24"/>
                <w:szCs w:val="24"/>
              </w:rPr>
            </w:pPr>
          </w:p>
        </w:tc>
        <w:tc>
          <w:tcPr>
            <w:tcW w:w="1289" w:type="dxa"/>
            <w:vAlign w:val="center"/>
          </w:tcPr>
          <w:p w14:paraId="2BCE1B05">
            <w:pPr>
              <w:jc w:val="center"/>
              <w:rPr>
                <w:rFonts w:ascii="Times New Roman" w:hAnsi="Times New Roman" w:eastAsia="宋体" w:cs="Times New Roman"/>
                <w:sz w:val="24"/>
                <w:szCs w:val="24"/>
              </w:rPr>
            </w:pPr>
          </w:p>
        </w:tc>
      </w:tr>
    </w:tbl>
    <w:p w14:paraId="24EE6850">
      <w:pPr>
        <w:autoSpaceDE w:val="0"/>
        <w:autoSpaceDN w:val="0"/>
        <w:adjustRightInd w:val="0"/>
        <w:spacing w:line="360" w:lineRule="auto"/>
        <w:rPr>
          <w:rFonts w:ascii="宋体" w:hAnsi="Times New Roman" w:eastAsia="宋体" w:cs="Times New Roman"/>
          <w:b/>
          <w:color w:val="000000"/>
          <w:sz w:val="24"/>
          <w:szCs w:val="20"/>
        </w:rPr>
      </w:pPr>
      <w:r>
        <w:rPr>
          <w:rFonts w:hint="eastAsia" w:ascii="宋体" w:hAnsi="Times New Roman" w:eastAsia="宋体" w:cs="Times New Roman"/>
          <w:b/>
          <w:color w:val="000000"/>
          <w:sz w:val="24"/>
          <w:szCs w:val="20"/>
        </w:rPr>
        <w:t>备注：</w:t>
      </w:r>
      <w:r>
        <w:rPr>
          <w:rFonts w:ascii="宋体" w:hAnsi="Times New Roman" w:eastAsia="宋体" w:cs="Times New Roman"/>
          <w:b/>
          <w:color w:val="000000"/>
          <w:sz w:val="24"/>
          <w:szCs w:val="20"/>
        </w:rPr>
        <w:t xml:space="preserve"> </w:t>
      </w:r>
    </w:p>
    <w:p w14:paraId="635DEBE1">
      <w:pPr>
        <w:autoSpaceDE w:val="0"/>
        <w:autoSpaceDN w:val="0"/>
        <w:adjustRightInd w:val="0"/>
        <w:spacing w:line="360" w:lineRule="auto"/>
        <w:ind w:firstLine="448" w:firstLineChars="200"/>
        <w:rPr>
          <w:rFonts w:ascii="Times New Roman" w:hAnsi="Times New Roman" w:eastAsia="宋体" w:cs="Times New Roman"/>
          <w:b/>
          <w:color w:val="000000"/>
          <w:sz w:val="24"/>
          <w:szCs w:val="20"/>
        </w:rPr>
      </w:pPr>
      <w:r>
        <w:rPr>
          <w:rFonts w:ascii="Times New Roman" w:hAnsi="Times New Roman" w:eastAsia="宋体" w:cs="Times New Roman"/>
          <w:b/>
          <w:color w:val="000000"/>
          <w:sz w:val="24"/>
          <w:szCs w:val="20"/>
        </w:rPr>
        <w:t>1、上表中工资是指在扣除劳动者个人负担的社会保险费、</w:t>
      </w:r>
      <w:r>
        <w:rPr>
          <w:rFonts w:hint="eastAsia" w:ascii="Times New Roman" w:hAnsi="Times New Roman" w:eastAsia="宋体" w:cs="Times New Roman"/>
          <w:b/>
          <w:color w:val="000000"/>
          <w:sz w:val="24"/>
          <w:szCs w:val="20"/>
        </w:rPr>
        <w:t>个人负担的公积金、</w:t>
      </w:r>
      <w:r>
        <w:rPr>
          <w:rFonts w:ascii="Times New Roman" w:hAnsi="Times New Roman" w:eastAsia="宋体" w:cs="Times New Roman"/>
          <w:b/>
          <w:color w:val="000000"/>
          <w:sz w:val="24"/>
          <w:szCs w:val="20"/>
        </w:rPr>
        <w:t>个人所得税等合理费用之前的应发工资；</w:t>
      </w:r>
    </w:p>
    <w:p w14:paraId="6EC85074">
      <w:pPr>
        <w:autoSpaceDE w:val="0"/>
        <w:autoSpaceDN w:val="0"/>
        <w:adjustRightInd w:val="0"/>
        <w:spacing w:line="360" w:lineRule="auto"/>
        <w:ind w:firstLine="448" w:firstLineChars="200"/>
        <w:rPr>
          <w:rFonts w:ascii="Times New Roman" w:hAnsi="Times New Roman" w:eastAsia="宋体" w:cs="Times New Roman"/>
          <w:b/>
          <w:color w:val="000000"/>
          <w:sz w:val="24"/>
          <w:szCs w:val="20"/>
        </w:rPr>
      </w:pPr>
      <w:r>
        <w:rPr>
          <w:rFonts w:ascii="Times New Roman" w:hAnsi="Times New Roman" w:eastAsia="宋体" w:cs="Times New Roman"/>
          <w:b/>
          <w:color w:val="000000"/>
          <w:sz w:val="24"/>
          <w:szCs w:val="20"/>
        </w:rPr>
        <w:t>2、 投标人应按国家及天津市社会保险</w:t>
      </w:r>
      <w:r>
        <w:rPr>
          <w:rFonts w:hint="eastAsia" w:ascii="Times New Roman" w:hAnsi="Times New Roman" w:eastAsia="宋体" w:cs="Times New Roman"/>
          <w:b/>
          <w:color w:val="000000"/>
          <w:sz w:val="24"/>
          <w:szCs w:val="20"/>
        </w:rPr>
        <w:t>、住房公积金</w:t>
      </w:r>
      <w:r>
        <w:rPr>
          <w:rFonts w:ascii="Times New Roman" w:hAnsi="Times New Roman" w:eastAsia="宋体" w:cs="Times New Roman"/>
          <w:b/>
          <w:color w:val="000000"/>
          <w:sz w:val="24"/>
          <w:szCs w:val="20"/>
        </w:rPr>
        <w:t>相关规定</w:t>
      </w:r>
      <w:r>
        <w:rPr>
          <w:rFonts w:hint="eastAsia" w:ascii="Times New Roman" w:hAnsi="Times New Roman" w:eastAsia="宋体" w:cs="Times New Roman"/>
          <w:b/>
          <w:color w:val="000000"/>
          <w:sz w:val="24"/>
          <w:szCs w:val="20"/>
        </w:rPr>
        <w:t>为本项目人员</w:t>
      </w:r>
      <w:r>
        <w:rPr>
          <w:rFonts w:ascii="Times New Roman" w:hAnsi="Times New Roman" w:eastAsia="宋体" w:cs="Times New Roman"/>
          <w:b/>
          <w:color w:val="000000"/>
          <w:sz w:val="24"/>
          <w:szCs w:val="20"/>
        </w:rPr>
        <w:t>缴纳社会保险</w:t>
      </w:r>
      <w:r>
        <w:rPr>
          <w:rFonts w:hint="eastAsia" w:ascii="Times New Roman" w:hAnsi="Times New Roman" w:eastAsia="宋体" w:cs="Times New Roman"/>
          <w:b/>
          <w:color w:val="000000"/>
          <w:sz w:val="24"/>
          <w:szCs w:val="20"/>
        </w:rPr>
        <w:t>、住房公积金</w:t>
      </w:r>
      <w:r>
        <w:rPr>
          <w:rFonts w:ascii="Times New Roman" w:hAnsi="Times New Roman" w:eastAsia="宋体" w:cs="Times New Roman"/>
          <w:b/>
          <w:color w:val="000000"/>
          <w:sz w:val="24"/>
          <w:szCs w:val="20"/>
        </w:rPr>
        <w:t>，在投标文件中对人员保险</w:t>
      </w:r>
      <w:r>
        <w:rPr>
          <w:rFonts w:hint="eastAsia" w:ascii="Times New Roman" w:hAnsi="Times New Roman" w:eastAsia="宋体" w:cs="Times New Roman"/>
          <w:b/>
          <w:color w:val="000000"/>
          <w:sz w:val="24"/>
          <w:szCs w:val="20"/>
        </w:rPr>
        <w:t>、公积金</w:t>
      </w:r>
      <w:r>
        <w:rPr>
          <w:rFonts w:ascii="Times New Roman" w:hAnsi="Times New Roman" w:eastAsia="宋体" w:cs="Times New Roman"/>
          <w:b/>
          <w:color w:val="000000"/>
          <w:sz w:val="24"/>
          <w:szCs w:val="20"/>
        </w:rPr>
        <w:t>缴纳类别及测算标准另附说明，如有人员享有优惠政策，须将享有优惠政策的批准文件和政策文件一并提供，否则不予认定。</w:t>
      </w:r>
    </w:p>
    <w:p w14:paraId="4ACE7B82">
      <w:pPr>
        <w:autoSpaceDE w:val="0"/>
        <w:autoSpaceDN w:val="0"/>
        <w:adjustRightInd w:val="0"/>
        <w:spacing w:line="360" w:lineRule="auto"/>
        <w:ind w:firstLine="448" w:firstLineChars="200"/>
        <w:rPr>
          <w:rFonts w:ascii="Times New Roman" w:hAnsi="Times New Roman" w:eastAsia="宋体" w:cs="Times New Roman"/>
          <w:b/>
          <w:color w:val="000000"/>
          <w:sz w:val="24"/>
          <w:szCs w:val="20"/>
        </w:rPr>
      </w:pPr>
      <w:r>
        <w:rPr>
          <w:rFonts w:hint="eastAsia" w:ascii="Times New Roman" w:hAnsi="Times New Roman" w:eastAsia="宋体" w:cs="Times New Roman"/>
          <w:b/>
          <w:color w:val="000000"/>
          <w:sz w:val="24"/>
          <w:szCs w:val="20"/>
        </w:rPr>
        <w:t>3</w:t>
      </w:r>
      <w:r>
        <w:rPr>
          <w:rFonts w:ascii="Times New Roman" w:hAnsi="Times New Roman" w:eastAsia="宋体" w:cs="Times New Roman"/>
          <w:b/>
          <w:color w:val="000000"/>
          <w:sz w:val="24"/>
          <w:szCs w:val="20"/>
        </w:rPr>
        <w:t>、上表中的月小计=人数*（月工资/人+月保险/人</w:t>
      </w:r>
      <w:r>
        <w:rPr>
          <w:rFonts w:hint="eastAsia" w:ascii="Times New Roman" w:hAnsi="Times New Roman" w:eastAsia="宋体" w:cs="Times New Roman"/>
          <w:b/>
          <w:color w:val="000000"/>
          <w:sz w:val="24"/>
          <w:szCs w:val="20"/>
        </w:rPr>
        <w:t>+月公积金/人</w:t>
      </w:r>
      <w:r>
        <w:rPr>
          <w:rFonts w:ascii="Times New Roman" w:hAnsi="Times New Roman" w:eastAsia="宋体" w:cs="Times New Roman"/>
          <w:b/>
          <w:color w:val="000000"/>
          <w:sz w:val="24"/>
          <w:szCs w:val="20"/>
        </w:rPr>
        <w:t>），两年</w:t>
      </w:r>
      <w:r>
        <w:rPr>
          <w:rFonts w:hint="eastAsia" w:ascii="Times New Roman" w:hAnsi="Times New Roman" w:eastAsia="宋体" w:cs="Times New Roman"/>
          <w:b/>
          <w:color w:val="000000"/>
          <w:sz w:val="24"/>
          <w:szCs w:val="20"/>
        </w:rPr>
        <w:t>小计</w:t>
      </w:r>
      <w:r>
        <w:rPr>
          <w:rFonts w:ascii="Times New Roman" w:hAnsi="Times New Roman" w:eastAsia="宋体" w:cs="Times New Roman"/>
          <w:b/>
          <w:color w:val="000000"/>
          <w:sz w:val="24"/>
          <w:szCs w:val="20"/>
        </w:rPr>
        <w:t>=月小计*</w:t>
      </w:r>
      <w:r>
        <w:rPr>
          <w:rFonts w:hint="eastAsia" w:ascii="Times New Roman" w:hAnsi="Times New Roman" w:eastAsia="宋体" w:cs="Times New Roman"/>
          <w:b/>
          <w:color w:val="000000"/>
          <w:sz w:val="24"/>
          <w:szCs w:val="20"/>
        </w:rPr>
        <w:t>24</w:t>
      </w:r>
    </w:p>
    <w:p w14:paraId="5872AAC5">
      <w:pPr>
        <w:spacing w:line="460" w:lineRule="exact"/>
        <w:rPr>
          <w:rFonts w:ascii="Times New Roman" w:hAnsi="Times New Roman" w:eastAsia="宋体" w:cs="Times New Roman"/>
          <w:sz w:val="24"/>
          <w:szCs w:val="24"/>
        </w:rPr>
      </w:pPr>
    </w:p>
    <w:p w14:paraId="63B21273">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0D548CEF">
      <w:pPr>
        <w:spacing w:line="360" w:lineRule="auto"/>
        <w:ind w:right="84" w:firstLine="224" w:firstLineChars="100"/>
        <w:rPr>
          <w:rFonts w:ascii="Times New Roman" w:hAnsi="Times New Roman" w:eastAsia="宋体" w:cs="Times New Roman"/>
          <w:b/>
          <w:sz w:val="24"/>
          <w:szCs w:val="20"/>
        </w:rPr>
      </w:pPr>
      <w:r>
        <w:rPr>
          <w:rFonts w:ascii="Times New Roman" w:hAnsi="Times New Roman" w:eastAsia="宋体" w:cs="Times New Roman"/>
          <w:sz w:val="24"/>
          <w:szCs w:val="20"/>
        </w:rPr>
        <w:t xml:space="preserve">日期：  </w:t>
      </w:r>
      <w:r>
        <w:rPr>
          <w:rFonts w:ascii="Times New Roman" w:hAnsi="Times New Roman" w:eastAsia="宋体" w:cs="Times New Roman"/>
          <w:b/>
          <w:sz w:val="24"/>
          <w:szCs w:val="20"/>
        </w:rPr>
        <w:br w:type="page"/>
      </w:r>
    </w:p>
    <w:p w14:paraId="065B26A9">
      <w:pPr>
        <w:spacing w:line="56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附件5</w:t>
      </w:r>
    </w:p>
    <w:p w14:paraId="28AF5982">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商务要求点对点应答表</w:t>
      </w:r>
    </w:p>
    <w:p w14:paraId="4D81735B">
      <w:pPr>
        <w:spacing w:line="460" w:lineRule="exact"/>
        <w:rPr>
          <w:rFonts w:ascii="Times New Roman" w:hAnsi="Times New Roman" w:eastAsia="宋体" w:cs="Times New Roman"/>
          <w:sz w:val="24"/>
          <w:szCs w:val="20"/>
        </w:rPr>
      </w:pPr>
    </w:p>
    <w:p w14:paraId="55176961">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2C7F169C">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0802C14F">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226294B1">
      <w:pPr>
        <w:spacing w:line="460" w:lineRule="exact"/>
        <w:rPr>
          <w:rFonts w:ascii="Times New Roman" w:hAnsi="Times New Roman" w:eastAsia="宋体" w:cs="Times New Roman"/>
          <w:sz w:val="24"/>
          <w:szCs w:val="20"/>
          <w:u w:val="single"/>
        </w:rPr>
      </w:pPr>
    </w:p>
    <w:tbl>
      <w:tblPr>
        <w:tblStyle w:val="23"/>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3BC54DAD">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1F7166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91B90DF">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D59F0FC">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D70204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943CCAF">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备注</w:t>
            </w:r>
          </w:p>
        </w:tc>
      </w:tr>
      <w:tr w14:paraId="6EC018FC">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9DA8BD8">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（一）报价要求</w:t>
            </w:r>
          </w:p>
        </w:tc>
      </w:tr>
      <w:tr w14:paraId="54BA0F29">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593DF18">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C7A1783">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F13CEAB">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13A28A4">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70339E2">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r>
      <w:tr w14:paraId="0A7FB321">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740513C">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（二）时间、地点要求</w:t>
            </w:r>
          </w:p>
        </w:tc>
      </w:tr>
      <w:tr w14:paraId="655B6E67">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563F8C4">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E37DFE0">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671B063">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7498ECD">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941B424">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r>
      <w:tr w14:paraId="5D2D54E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5A20AC5">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（三）付款方式</w:t>
            </w:r>
          </w:p>
        </w:tc>
      </w:tr>
      <w:tr w14:paraId="7809DFD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51ED020">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6A5FBF">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6E7B47C">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B0A6976">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1A790B9">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r>
      <w:tr w14:paraId="2B4643C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D6B5E89">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（四）投标保证金和履约保证金</w:t>
            </w:r>
          </w:p>
        </w:tc>
      </w:tr>
      <w:tr w14:paraId="1ED4D25C">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981597A">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BDB37CC">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231F5C5">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9233EED">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C3D2674">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　</w:t>
            </w:r>
          </w:p>
        </w:tc>
      </w:tr>
    </w:tbl>
    <w:p w14:paraId="5722DA68">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12A01D41">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06DDD8CF">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0E7FE3C5">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3. 偏离说明指招标要求与投标应答之间的不同之处。</w:t>
      </w:r>
    </w:p>
    <w:p w14:paraId="29474C22">
      <w:pPr>
        <w:autoSpaceDE w:val="0"/>
        <w:autoSpaceDN w:val="0"/>
        <w:adjustRightInd w:val="0"/>
        <w:spacing w:line="560" w:lineRule="exact"/>
        <w:jc w:val="left"/>
        <w:rPr>
          <w:rFonts w:ascii="Times New Roman" w:hAnsi="Times New Roman" w:eastAsia="宋体" w:cs="Times New Roman"/>
          <w:kern w:val="0"/>
          <w:sz w:val="24"/>
          <w:szCs w:val="20"/>
        </w:rPr>
      </w:pPr>
    </w:p>
    <w:p w14:paraId="221FCB9F">
      <w:pPr>
        <w:autoSpaceDE w:val="0"/>
        <w:autoSpaceDN w:val="0"/>
        <w:adjustRightInd w:val="0"/>
        <w:spacing w:line="560" w:lineRule="exact"/>
        <w:jc w:val="left"/>
        <w:rPr>
          <w:rFonts w:ascii="Times New Roman" w:hAnsi="Times New Roman" w:eastAsia="宋体" w:cs="Times New Roman"/>
          <w:kern w:val="0"/>
          <w:sz w:val="24"/>
          <w:szCs w:val="20"/>
        </w:rPr>
      </w:pPr>
    </w:p>
    <w:p w14:paraId="73FEF231">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4A9110F2">
      <w:pPr>
        <w:spacing w:line="360" w:lineRule="auto"/>
        <w:ind w:right="84" w:firstLine="224" w:firstLineChars="100"/>
        <w:rPr>
          <w:rFonts w:ascii="Times New Roman" w:hAnsi="Times New Roman" w:eastAsia="宋体" w:cs="Times New Roman"/>
          <w:sz w:val="24"/>
          <w:szCs w:val="20"/>
        </w:rPr>
      </w:pPr>
    </w:p>
    <w:p w14:paraId="5C732189">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7EF60982">
      <w:pPr>
        <w:autoSpaceDE w:val="0"/>
        <w:autoSpaceDN w:val="0"/>
        <w:adjustRightInd w:val="0"/>
        <w:spacing w:line="560" w:lineRule="exact"/>
        <w:jc w:val="left"/>
        <w:rPr>
          <w:rFonts w:ascii="Times New Roman" w:hAnsi="Times New Roman" w:eastAsia="宋体" w:cs="Times New Roman"/>
          <w:kern w:val="0"/>
          <w:sz w:val="24"/>
          <w:szCs w:val="20"/>
          <w:u w:val="single"/>
        </w:rPr>
      </w:pPr>
    </w:p>
    <w:p w14:paraId="58D1DCAA">
      <w:pPr>
        <w:autoSpaceDE w:val="0"/>
        <w:autoSpaceDN w:val="0"/>
        <w:adjustRightInd w:val="0"/>
        <w:spacing w:line="560" w:lineRule="exact"/>
        <w:jc w:val="left"/>
        <w:rPr>
          <w:rFonts w:ascii="Times New Roman" w:hAnsi="Times New Roman" w:eastAsia="宋体" w:cs="Times New Roman"/>
          <w:kern w:val="0"/>
          <w:sz w:val="24"/>
          <w:szCs w:val="20"/>
          <w:u w:val="single"/>
        </w:rPr>
      </w:pPr>
    </w:p>
    <w:p w14:paraId="4AA546A1">
      <w:pPr>
        <w:autoSpaceDE w:val="0"/>
        <w:autoSpaceDN w:val="0"/>
        <w:adjustRightInd w:val="0"/>
        <w:spacing w:line="560" w:lineRule="exact"/>
        <w:jc w:val="left"/>
        <w:rPr>
          <w:rFonts w:ascii="Times New Roman" w:hAnsi="Times New Roman" w:eastAsia="宋体" w:cs="Times New Roman"/>
          <w:kern w:val="0"/>
          <w:sz w:val="24"/>
          <w:szCs w:val="20"/>
          <w:u w:val="single"/>
        </w:rPr>
      </w:pPr>
    </w:p>
    <w:p w14:paraId="7F83FDFF">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r>
        <w:rPr>
          <w:rFonts w:ascii="Times New Roman" w:hAnsi="Times New Roman" w:eastAsia="宋体" w:cs="Times New Roman"/>
          <w:b/>
          <w:sz w:val="24"/>
          <w:szCs w:val="20"/>
        </w:rPr>
        <w:t>附件6</w:t>
      </w:r>
      <w:r>
        <w:rPr>
          <w:rFonts w:hint="eastAsia" w:ascii="Times New Roman" w:hAnsi="Times New Roman" w:eastAsia="宋体" w:cs="Times New Roman"/>
          <w:b/>
          <w:sz w:val="24"/>
          <w:szCs w:val="20"/>
        </w:rPr>
        <w:t>-1</w:t>
      </w:r>
    </w:p>
    <w:p w14:paraId="011F82A3">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技术要求点对点应答表</w:t>
      </w:r>
    </w:p>
    <w:p w14:paraId="09F01158">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599AE727">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71D7D4FE">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tbl>
      <w:tblPr>
        <w:tblStyle w:val="23"/>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43846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BB9C11F">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4630" w:type="dxa"/>
            <w:shd w:val="clear" w:color="auto" w:fill="auto"/>
            <w:vAlign w:val="center"/>
          </w:tcPr>
          <w:p w14:paraId="580C4403">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72585740">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37C54A57">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15724149">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5AA7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EC8F4A7">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1</w:t>
            </w:r>
          </w:p>
        </w:tc>
        <w:tc>
          <w:tcPr>
            <w:tcW w:w="4630" w:type="dxa"/>
            <w:shd w:val="clear" w:color="auto" w:fill="auto"/>
            <w:vAlign w:val="center"/>
          </w:tcPr>
          <w:p w14:paraId="6D29DC3C">
            <w:pPr>
              <w:widowControl/>
              <w:snapToGrid w:val="0"/>
              <w:jc w:val="left"/>
              <w:rPr>
                <w:rFonts w:ascii="Times New Roman" w:hAnsi="Times New Roman" w:eastAsia="宋体" w:cs="Times New Roman"/>
                <w:kern w:val="0"/>
                <w:sz w:val="24"/>
                <w:szCs w:val="21"/>
              </w:rPr>
            </w:pPr>
            <w:r>
              <w:rPr>
                <w:rFonts w:ascii="Times New Roman" w:hAnsi="Times New Roman" w:eastAsia="宋体" w:cs="Times New Roman"/>
                <w:kern w:val="0"/>
                <w:sz w:val="24"/>
                <w:szCs w:val="21"/>
              </w:rPr>
              <w:t>（一）</w:t>
            </w:r>
            <w:r>
              <w:rPr>
                <w:rFonts w:ascii="Times New Roman" w:hAnsi="Times New Roman" w:eastAsia="宋体" w:cs="Times New Roman"/>
                <w:sz w:val="24"/>
                <w:szCs w:val="20"/>
              </w:rPr>
              <w:t>投标人须承诺所提供的服务、人员</w:t>
            </w:r>
            <w:r>
              <w:rPr>
                <w:rFonts w:hint="eastAsia" w:ascii="Times New Roman" w:hAnsi="Times New Roman" w:eastAsia="宋体" w:cs="Times New Roman"/>
                <w:sz w:val="24"/>
                <w:szCs w:val="20"/>
              </w:rPr>
              <w:t>、</w:t>
            </w:r>
            <w:r>
              <w:rPr>
                <w:rFonts w:ascii="Times New Roman" w:hAnsi="Times New Roman" w:eastAsia="宋体" w:cs="Times New Roman"/>
                <w:sz w:val="24"/>
                <w:szCs w:val="20"/>
              </w:rPr>
              <w:t>设备</w:t>
            </w:r>
            <w:r>
              <w:rPr>
                <w:rFonts w:hint="eastAsia" w:ascii="Times New Roman" w:hAnsi="Times New Roman" w:eastAsia="宋体" w:cs="Times New Roman"/>
                <w:sz w:val="24"/>
                <w:szCs w:val="20"/>
              </w:rPr>
              <w:t>及耗材等均</w:t>
            </w:r>
            <w:r>
              <w:rPr>
                <w:rFonts w:ascii="Times New Roman" w:hAnsi="Times New Roman" w:eastAsia="宋体" w:cs="Times New Roman"/>
                <w:sz w:val="24"/>
                <w:szCs w:val="20"/>
              </w:rPr>
              <w:t>符合相关强制性规定。</w:t>
            </w:r>
          </w:p>
        </w:tc>
        <w:tc>
          <w:tcPr>
            <w:tcW w:w="2438" w:type="dxa"/>
            <w:shd w:val="clear" w:color="auto" w:fill="auto"/>
            <w:vAlign w:val="center"/>
          </w:tcPr>
          <w:p w14:paraId="084143F4">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4F641BC2">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5191EB57">
            <w:pPr>
              <w:widowControl/>
              <w:snapToGrid w:val="0"/>
              <w:jc w:val="center"/>
              <w:rPr>
                <w:rFonts w:ascii="Times New Roman" w:hAnsi="Times New Roman" w:eastAsia="宋体" w:cs="Times New Roman"/>
                <w:kern w:val="0"/>
                <w:sz w:val="24"/>
                <w:szCs w:val="21"/>
              </w:rPr>
            </w:pPr>
          </w:p>
        </w:tc>
      </w:tr>
      <w:tr w14:paraId="1DBD5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7E0E5C3">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2</w:t>
            </w:r>
          </w:p>
        </w:tc>
        <w:tc>
          <w:tcPr>
            <w:tcW w:w="4630" w:type="dxa"/>
            <w:shd w:val="clear" w:color="auto" w:fill="auto"/>
            <w:vAlign w:val="center"/>
          </w:tcPr>
          <w:p w14:paraId="50AAACD2">
            <w:pPr>
              <w:widowControl/>
              <w:snapToGrid w:val="0"/>
              <w:jc w:val="left"/>
              <w:rPr>
                <w:rFonts w:ascii="Times New Roman" w:hAnsi="Times New Roman" w:eastAsia="宋体" w:cs="Times New Roman"/>
                <w:kern w:val="0"/>
                <w:sz w:val="24"/>
                <w:szCs w:val="21"/>
              </w:rPr>
            </w:pPr>
            <w:r>
              <w:rPr>
                <w:rFonts w:ascii="Times New Roman" w:hAnsi="Times New Roman" w:eastAsia="宋体" w:cs="Times New Roman"/>
                <w:sz w:val="24"/>
                <w:szCs w:val="20"/>
              </w:rPr>
              <w:t>（二）投标人须承诺</w:t>
            </w:r>
            <w:r>
              <w:rPr>
                <w:rFonts w:hint="eastAsia" w:ascii="Times New Roman" w:hAnsi="Times New Roman" w:eastAsia="宋体" w:cs="Times New Roman"/>
                <w:sz w:val="24"/>
                <w:szCs w:val="20"/>
              </w:rPr>
              <w:t>一旦中标，</w:t>
            </w:r>
            <w:r>
              <w:rPr>
                <w:rFonts w:ascii="Times New Roman" w:hAnsi="Times New Roman" w:eastAsia="宋体" w:cs="Times New Roman"/>
                <w:color w:val="000000"/>
                <w:sz w:val="24"/>
                <w:szCs w:val="20"/>
              </w:rPr>
              <w:t>根据《中华人民共和国劳动合同法》及其他法律法规的要求与服务人员签订</w:t>
            </w:r>
            <w:r>
              <w:rPr>
                <w:rFonts w:hint="eastAsia" w:ascii="Times New Roman" w:hAnsi="Times New Roman" w:eastAsia="宋体" w:cs="Times New Roman"/>
                <w:color w:val="000000"/>
                <w:sz w:val="24"/>
                <w:szCs w:val="20"/>
              </w:rPr>
              <w:t>劳动</w:t>
            </w:r>
            <w:r>
              <w:rPr>
                <w:rFonts w:ascii="Times New Roman" w:hAnsi="Times New Roman" w:eastAsia="宋体" w:cs="Times New Roman"/>
                <w:color w:val="000000"/>
                <w:sz w:val="24"/>
                <w:szCs w:val="20"/>
              </w:rPr>
              <w:t>合同</w:t>
            </w:r>
            <w:r>
              <w:rPr>
                <w:rFonts w:hint="eastAsia" w:ascii="Times New Roman" w:hAnsi="Times New Roman" w:eastAsia="宋体" w:cs="Times New Roman"/>
                <w:color w:val="000000"/>
                <w:sz w:val="24"/>
                <w:szCs w:val="20"/>
              </w:rPr>
              <w:t>，按国家及天津市相关政策规定，支付工资、加班费和福利费、</w:t>
            </w:r>
            <w:r>
              <w:rPr>
                <w:rFonts w:ascii="Times New Roman" w:hAnsi="Times New Roman" w:eastAsia="宋体" w:cs="Times New Roman"/>
                <w:color w:val="000000"/>
                <w:sz w:val="24"/>
                <w:szCs w:val="20"/>
              </w:rPr>
              <w:t>缴纳社会保险</w:t>
            </w:r>
            <w:r>
              <w:rPr>
                <w:rFonts w:hint="eastAsia" w:ascii="Times New Roman" w:hAnsi="Times New Roman" w:eastAsia="宋体" w:cs="Times New Roman"/>
                <w:color w:val="000000"/>
                <w:sz w:val="24"/>
                <w:szCs w:val="20"/>
              </w:rPr>
              <w:t>及住房公积金等</w:t>
            </w:r>
            <w:r>
              <w:rPr>
                <w:rFonts w:ascii="Times New Roman" w:hAnsi="Times New Roman" w:eastAsia="宋体" w:cs="Times New Roman"/>
                <w:color w:val="000000"/>
                <w:sz w:val="24"/>
                <w:szCs w:val="20"/>
              </w:rPr>
              <w:t>。</w:t>
            </w:r>
          </w:p>
        </w:tc>
        <w:tc>
          <w:tcPr>
            <w:tcW w:w="2438" w:type="dxa"/>
            <w:shd w:val="clear" w:color="auto" w:fill="auto"/>
            <w:vAlign w:val="center"/>
          </w:tcPr>
          <w:p w14:paraId="15074AF0">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13C39581">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0CAEDDBE">
            <w:pPr>
              <w:widowControl/>
              <w:snapToGrid w:val="0"/>
              <w:jc w:val="center"/>
              <w:rPr>
                <w:rFonts w:ascii="Times New Roman" w:hAnsi="Times New Roman" w:eastAsia="宋体" w:cs="Times New Roman"/>
                <w:kern w:val="0"/>
                <w:sz w:val="24"/>
                <w:szCs w:val="21"/>
              </w:rPr>
            </w:pPr>
          </w:p>
        </w:tc>
      </w:tr>
      <w:tr w14:paraId="716D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CEAC954">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3</w:t>
            </w:r>
          </w:p>
        </w:tc>
        <w:tc>
          <w:tcPr>
            <w:tcW w:w="4630" w:type="dxa"/>
            <w:shd w:val="clear" w:color="auto" w:fill="auto"/>
            <w:vAlign w:val="center"/>
          </w:tcPr>
          <w:p w14:paraId="7F2CBBD7">
            <w:pPr>
              <w:widowControl/>
              <w:snapToGrid w:val="0"/>
              <w:jc w:val="left"/>
              <w:rPr>
                <w:rFonts w:ascii="Times New Roman" w:hAnsi="Times New Roman" w:eastAsia="宋体" w:cs="Times New Roman"/>
                <w:kern w:val="0"/>
                <w:sz w:val="24"/>
                <w:szCs w:val="21"/>
              </w:rPr>
            </w:pPr>
            <w:r>
              <w:rPr>
                <w:rFonts w:ascii="Times New Roman" w:hAnsi="Times New Roman" w:eastAsia="宋体" w:cs="Times New Roman"/>
                <w:sz w:val="24"/>
                <w:szCs w:val="20"/>
              </w:rPr>
              <w:t>（三）投标人须承诺</w:t>
            </w:r>
            <w:r>
              <w:rPr>
                <w:rFonts w:hint="eastAsia" w:ascii="Times New Roman" w:hAnsi="Times New Roman" w:eastAsia="宋体" w:cs="Times New Roman"/>
                <w:color w:val="000000"/>
                <w:sz w:val="24"/>
                <w:szCs w:val="20"/>
              </w:rPr>
              <w:t>相应专业</w:t>
            </w:r>
            <w:r>
              <w:rPr>
                <w:rFonts w:ascii="Times New Roman" w:hAnsi="Times New Roman" w:eastAsia="宋体" w:cs="Times New Roman"/>
                <w:color w:val="000000"/>
                <w:sz w:val="24"/>
                <w:szCs w:val="20"/>
              </w:rPr>
              <w:t>人员须具备国家相关部门颁发的在有效期内的资质证书，项目实施过程中保证持证上岗。</w:t>
            </w:r>
            <w:r>
              <w:rPr>
                <w:rFonts w:hint="eastAsia" w:ascii="Times New Roman" w:hAnsi="Times New Roman" w:eastAsia="宋体" w:cs="Times New Roman"/>
                <w:color w:val="000000"/>
                <w:sz w:val="24"/>
                <w:szCs w:val="20"/>
              </w:rPr>
              <w:t>履约验收时，向采购人提供上述人员相关资质证书原件（以及发证机关官网查询结果）和缴纳社会保险证明等相关资料。</w:t>
            </w:r>
          </w:p>
        </w:tc>
        <w:tc>
          <w:tcPr>
            <w:tcW w:w="2438" w:type="dxa"/>
            <w:shd w:val="clear" w:color="auto" w:fill="auto"/>
            <w:vAlign w:val="center"/>
          </w:tcPr>
          <w:p w14:paraId="7E53D618">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4EE57EA0">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4C427FDB">
            <w:pPr>
              <w:widowControl/>
              <w:snapToGrid w:val="0"/>
              <w:jc w:val="center"/>
              <w:rPr>
                <w:rFonts w:ascii="Times New Roman" w:hAnsi="Times New Roman" w:eastAsia="宋体" w:cs="Times New Roman"/>
                <w:kern w:val="0"/>
                <w:sz w:val="24"/>
                <w:szCs w:val="21"/>
              </w:rPr>
            </w:pPr>
          </w:p>
        </w:tc>
      </w:tr>
      <w:tr w14:paraId="4CCAD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14:paraId="66D46E31">
            <w:pPr>
              <w:widowControl/>
              <w:snapToGrid w:val="0"/>
              <w:ind w:firstLine="224" w:firstLineChars="100"/>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4</w:t>
            </w:r>
            <w:r>
              <w:rPr>
                <w:rFonts w:ascii="Times New Roman" w:hAnsi="Times New Roman" w:eastAsia="宋体" w:cs="Times New Roman"/>
                <w:kern w:val="0"/>
                <w:sz w:val="24"/>
                <w:szCs w:val="21"/>
              </w:rPr>
              <w:t>. 项目需求书要求</w:t>
            </w:r>
          </w:p>
        </w:tc>
      </w:tr>
      <w:tr w14:paraId="4FCBD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5015B31">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4630" w:type="dxa"/>
            <w:shd w:val="clear" w:color="auto" w:fill="auto"/>
            <w:vAlign w:val="center"/>
          </w:tcPr>
          <w:p w14:paraId="1E229843">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6389F43B">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0DA57E29">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30D6BCC0">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0898C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D2B0501">
            <w:pPr>
              <w:widowControl/>
              <w:snapToGrid w:val="0"/>
              <w:jc w:val="center"/>
              <w:rPr>
                <w:rFonts w:ascii="Times New Roman" w:hAnsi="Times New Roman" w:eastAsia="宋体" w:cs="Times New Roman"/>
                <w:kern w:val="0"/>
                <w:sz w:val="24"/>
                <w:szCs w:val="21"/>
              </w:rPr>
            </w:pPr>
          </w:p>
        </w:tc>
        <w:tc>
          <w:tcPr>
            <w:tcW w:w="4630" w:type="dxa"/>
            <w:shd w:val="clear" w:color="auto" w:fill="auto"/>
            <w:vAlign w:val="center"/>
          </w:tcPr>
          <w:p w14:paraId="6E2CCC37">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1D2E55F2">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5B2C1265">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6684B7F3">
            <w:pPr>
              <w:widowControl/>
              <w:snapToGrid w:val="0"/>
              <w:jc w:val="center"/>
              <w:rPr>
                <w:rFonts w:ascii="Times New Roman" w:hAnsi="Times New Roman" w:eastAsia="宋体" w:cs="Times New Roman"/>
                <w:kern w:val="0"/>
                <w:sz w:val="24"/>
                <w:szCs w:val="21"/>
              </w:rPr>
            </w:pPr>
          </w:p>
        </w:tc>
      </w:tr>
      <w:tr w14:paraId="2AADC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2064806">
            <w:pPr>
              <w:widowControl/>
              <w:snapToGrid w:val="0"/>
              <w:jc w:val="center"/>
              <w:rPr>
                <w:rFonts w:ascii="Times New Roman" w:hAnsi="Times New Roman" w:eastAsia="宋体" w:cs="Times New Roman"/>
                <w:kern w:val="0"/>
                <w:sz w:val="24"/>
                <w:szCs w:val="21"/>
              </w:rPr>
            </w:pPr>
          </w:p>
        </w:tc>
        <w:tc>
          <w:tcPr>
            <w:tcW w:w="4630" w:type="dxa"/>
            <w:shd w:val="clear" w:color="auto" w:fill="auto"/>
            <w:vAlign w:val="center"/>
          </w:tcPr>
          <w:p w14:paraId="68692BEF">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367A8EF7">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6A676103">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23971234">
            <w:pPr>
              <w:widowControl/>
              <w:snapToGrid w:val="0"/>
              <w:jc w:val="center"/>
              <w:rPr>
                <w:rFonts w:ascii="Times New Roman" w:hAnsi="Times New Roman" w:eastAsia="宋体" w:cs="Times New Roman"/>
                <w:kern w:val="0"/>
                <w:sz w:val="24"/>
                <w:szCs w:val="21"/>
              </w:rPr>
            </w:pPr>
          </w:p>
        </w:tc>
      </w:tr>
      <w:tr w14:paraId="75010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14:paraId="64F7F023">
            <w:pPr>
              <w:widowControl/>
              <w:snapToGrid w:val="0"/>
              <w:jc w:val="center"/>
              <w:rPr>
                <w:rFonts w:ascii="Times New Roman" w:hAnsi="Times New Roman" w:eastAsia="宋体" w:cs="Times New Roman"/>
                <w:kern w:val="0"/>
                <w:sz w:val="24"/>
                <w:szCs w:val="21"/>
              </w:rPr>
            </w:pPr>
          </w:p>
        </w:tc>
        <w:tc>
          <w:tcPr>
            <w:tcW w:w="4630" w:type="dxa"/>
            <w:shd w:val="clear" w:color="auto" w:fill="auto"/>
            <w:vAlign w:val="center"/>
          </w:tcPr>
          <w:p w14:paraId="4E0B15DC">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1A8E6541">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76CB8BA3">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3FEE7058">
            <w:pPr>
              <w:widowControl/>
              <w:snapToGrid w:val="0"/>
              <w:jc w:val="center"/>
              <w:rPr>
                <w:rFonts w:ascii="Times New Roman" w:hAnsi="Times New Roman" w:eastAsia="宋体" w:cs="Times New Roman"/>
                <w:kern w:val="0"/>
                <w:sz w:val="24"/>
                <w:szCs w:val="21"/>
              </w:rPr>
            </w:pPr>
          </w:p>
        </w:tc>
      </w:tr>
      <w:tr w14:paraId="5AB3A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53390F1">
            <w:pPr>
              <w:widowControl/>
              <w:snapToGrid w:val="0"/>
              <w:jc w:val="center"/>
              <w:rPr>
                <w:rFonts w:ascii="Times New Roman" w:hAnsi="Times New Roman" w:eastAsia="宋体" w:cs="Times New Roman"/>
                <w:kern w:val="0"/>
                <w:sz w:val="24"/>
                <w:szCs w:val="21"/>
              </w:rPr>
            </w:pPr>
          </w:p>
        </w:tc>
        <w:tc>
          <w:tcPr>
            <w:tcW w:w="4630" w:type="dxa"/>
            <w:shd w:val="clear" w:color="auto" w:fill="auto"/>
            <w:vAlign w:val="center"/>
          </w:tcPr>
          <w:p w14:paraId="475E35BF">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58EF8944">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53F53BBD">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57F01A03">
            <w:pPr>
              <w:widowControl/>
              <w:snapToGrid w:val="0"/>
              <w:jc w:val="center"/>
              <w:rPr>
                <w:rFonts w:ascii="Times New Roman" w:hAnsi="Times New Roman" w:eastAsia="宋体" w:cs="Times New Roman"/>
                <w:kern w:val="0"/>
                <w:sz w:val="24"/>
                <w:szCs w:val="21"/>
              </w:rPr>
            </w:pPr>
          </w:p>
        </w:tc>
      </w:tr>
      <w:tr w14:paraId="2698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14:paraId="6A529138">
            <w:pPr>
              <w:widowControl/>
              <w:snapToGrid w:val="0"/>
              <w:jc w:val="center"/>
              <w:rPr>
                <w:rFonts w:ascii="Times New Roman" w:hAnsi="Times New Roman" w:eastAsia="宋体" w:cs="Times New Roman"/>
                <w:kern w:val="0"/>
                <w:sz w:val="24"/>
                <w:szCs w:val="21"/>
              </w:rPr>
            </w:pPr>
          </w:p>
        </w:tc>
        <w:tc>
          <w:tcPr>
            <w:tcW w:w="4630" w:type="dxa"/>
            <w:shd w:val="clear" w:color="auto" w:fill="auto"/>
            <w:vAlign w:val="center"/>
          </w:tcPr>
          <w:p w14:paraId="1E6F745F">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7A3A1F70">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405717C1">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7013A90D">
            <w:pPr>
              <w:widowControl/>
              <w:snapToGrid w:val="0"/>
              <w:jc w:val="center"/>
              <w:rPr>
                <w:rFonts w:ascii="Times New Roman" w:hAnsi="Times New Roman" w:eastAsia="宋体" w:cs="Times New Roman"/>
                <w:kern w:val="0"/>
                <w:sz w:val="24"/>
                <w:szCs w:val="21"/>
              </w:rPr>
            </w:pPr>
          </w:p>
        </w:tc>
      </w:tr>
    </w:tbl>
    <w:p w14:paraId="3C7E871F">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5825BE86">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6D8AAF6B">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40682F58">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3. 偏离说明指招标要求与投标应答之间的不同之处。</w:t>
      </w:r>
    </w:p>
    <w:p w14:paraId="559048A1">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4DCA8BB1">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2E78F24B">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日期</w:t>
      </w:r>
    </w:p>
    <w:p w14:paraId="60401981">
      <w:pPr>
        <w:widowControl/>
        <w:jc w:val="left"/>
        <w:rPr>
          <w:rFonts w:ascii="Times New Roman" w:hAnsi="Times New Roman" w:eastAsia="宋体" w:cs="Times New Roman"/>
          <w:b/>
          <w:sz w:val="24"/>
          <w:szCs w:val="20"/>
        </w:rPr>
      </w:pPr>
      <w:r>
        <w:rPr>
          <w:rFonts w:hint="eastAsia" w:ascii="Times New Roman" w:hAnsi="Times New Roman" w:eastAsia="宋体" w:cs="Times New Roman"/>
          <w:b/>
          <w:sz w:val="24"/>
          <w:szCs w:val="20"/>
        </w:rPr>
        <w:t>附件6-2</w:t>
      </w:r>
    </w:p>
    <w:p w14:paraId="2EF8C4EC">
      <w:pPr>
        <w:widowControl/>
        <w:jc w:val="left"/>
        <w:rPr>
          <w:rFonts w:ascii="Times New Roman" w:hAnsi="Times New Roman" w:eastAsia="宋体" w:cs="Times New Roman"/>
          <w:sz w:val="24"/>
          <w:szCs w:val="20"/>
        </w:rPr>
      </w:pPr>
    </w:p>
    <w:p w14:paraId="7A588F62">
      <w:pPr>
        <w:widowControl/>
        <w:jc w:val="center"/>
        <w:rPr>
          <w:rFonts w:ascii="Times New Roman" w:hAnsi="Times New Roman" w:eastAsia="宋体" w:cs="Times New Roman"/>
          <w:b/>
          <w:sz w:val="24"/>
          <w:szCs w:val="20"/>
        </w:rPr>
      </w:pPr>
      <w:r>
        <w:rPr>
          <w:rFonts w:hint="eastAsia" w:ascii="Times New Roman" w:hAnsi="Times New Roman" w:eastAsia="宋体" w:cs="Times New Roman"/>
          <w:b/>
          <w:sz w:val="24"/>
          <w:szCs w:val="20"/>
        </w:rPr>
        <w:t>项目人员及岗位安排</w:t>
      </w:r>
    </w:p>
    <w:p w14:paraId="05B09961">
      <w:pPr>
        <w:widowControl/>
        <w:jc w:val="left"/>
        <w:rPr>
          <w:rFonts w:ascii="Times New Roman" w:hAnsi="Times New Roman" w:eastAsia="宋体" w:cs="Times New Roman"/>
          <w:sz w:val="24"/>
          <w:szCs w:val="20"/>
        </w:rPr>
      </w:pPr>
    </w:p>
    <w:p w14:paraId="78A44105">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7B855AD4">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3083DCA8">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5A96CEE4">
      <w:pPr>
        <w:widowControl/>
        <w:jc w:val="left"/>
        <w:rPr>
          <w:rFonts w:ascii="Times New Roman" w:hAnsi="Times New Roman" w:eastAsia="宋体" w:cs="Times New Roman"/>
          <w:sz w:val="24"/>
          <w:szCs w:val="20"/>
        </w:rPr>
      </w:pPr>
    </w:p>
    <w:p w14:paraId="7D2DDEBA">
      <w:pPr>
        <w:widowControl/>
        <w:jc w:val="left"/>
        <w:rPr>
          <w:rFonts w:ascii="Times New Roman" w:hAnsi="Times New Roman" w:eastAsia="宋体" w:cs="Times New Roman"/>
          <w:sz w:val="24"/>
          <w:szCs w:val="20"/>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698D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227AD1D7">
            <w:pPr>
              <w:spacing w:line="360" w:lineRule="auto"/>
              <w:jc w:val="center"/>
              <w:rPr>
                <w:rFonts w:ascii="Calibri" w:hAnsi="Calibri" w:eastAsia="宋体" w:cs="Times New Roman"/>
                <w:b/>
                <w:szCs w:val="21"/>
              </w:rPr>
            </w:pPr>
            <w:r>
              <w:rPr>
                <w:rFonts w:ascii="Calibri" w:hAnsi="Calibri" w:eastAsia="宋体" w:cs="Times New Roman"/>
                <w:b/>
                <w:szCs w:val="21"/>
              </w:rPr>
              <w:t>序号</w:t>
            </w:r>
          </w:p>
        </w:tc>
        <w:tc>
          <w:tcPr>
            <w:tcW w:w="682" w:type="pct"/>
            <w:shd w:val="clear" w:color="auto" w:fill="auto"/>
            <w:vAlign w:val="center"/>
          </w:tcPr>
          <w:p w14:paraId="788CA9B4">
            <w:pPr>
              <w:spacing w:line="360" w:lineRule="auto"/>
              <w:jc w:val="center"/>
              <w:rPr>
                <w:rFonts w:ascii="Calibri" w:hAnsi="Calibri" w:eastAsia="宋体" w:cs="Times New Roman"/>
                <w:b/>
                <w:szCs w:val="21"/>
              </w:rPr>
            </w:pPr>
            <w:r>
              <w:rPr>
                <w:rFonts w:ascii="Calibri" w:hAnsi="Calibri" w:eastAsia="宋体" w:cs="Times New Roman"/>
                <w:b/>
                <w:szCs w:val="21"/>
              </w:rPr>
              <w:t>岗位名称</w:t>
            </w:r>
          </w:p>
        </w:tc>
        <w:tc>
          <w:tcPr>
            <w:tcW w:w="682" w:type="pct"/>
            <w:shd w:val="clear" w:color="auto" w:fill="auto"/>
            <w:vAlign w:val="center"/>
          </w:tcPr>
          <w:p w14:paraId="0192E72B">
            <w:pPr>
              <w:spacing w:line="360" w:lineRule="auto"/>
              <w:jc w:val="center"/>
              <w:rPr>
                <w:rFonts w:ascii="Calibri" w:hAnsi="Calibri" w:eastAsia="宋体" w:cs="Times New Roman"/>
                <w:b/>
                <w:szCs w:val="21"/>
              </w:rPr>
            </w:pPr>
            <w:r>
              <w:rPr>
                <w:rFonts w:hint="eastAsia" w:ascii="Calibri" w:hAnsi="Calibri" w:eastAsia="宋体" w:cs="Times New Roman"/>
                <w:b/>
                <w:szCs w:val="21"/>
              </w:rPr>
              <w:t>投入</w:t>
            </w:r>
            <w:r>
              <w:rPr>
                <w:rFonts w:ascii="Calibri" w:hAnsi="Calibri" w:eastAsia="宋体" w:cs="Times New Roman"/>
                <w:b/>
                <w:szCs w:val="21"/>
              </w:rPr>
              <w:t>人数</w:t>
            </w:r>
          </w:p>
        </w:tc>
        <w:tc>
          <w:tcPr>
            <w:tcW w:w="1113" w:type="pct"/>
            <w:shd w:val="clear" w:color="auto" w:fill="auto"/>
            <w:vAlign w:val="center"/>
          </w:tcPr>
          <w:p w14:paraId="72A32486">
            <w:pPr>
              <w:spacing w:line="360" w:lineRule="auto"/>
              <w:jc w:val="center"/>
              <w:rPr>
                <w:rFonts w:ascii="Calibri" w:hAnsi="Calibri" w:eastAsia="宋体" w:cs="Times New Roman"/>
                <w:b/>
                <w:szCs w:val="21"/>
              </w:rPr>
            </w:pPr>
            <w:r>
              <w:rPr>
                <w:rFonts w:hint="eastAsia" w:ascii="Calibri" w:hAnsi="Calibri" w:eastAsia="宋体" w:cs="Times New Roman"/>
                <w:b/>
                <w:szCs w:val="21"/>
              </w:rPr>
              <w:t>人员情况简介</w:t>
            </w:r>
          </w:p>
        </w:tc>
        <w:tc>
          <w:tcPr>
            <w:tcW w:w="652" w:type="pct"/>
            <w:shd w:val="clear" w:color="auto" w:fill="auto"/>
            <w:vAlign w:val="center"/>
          </w:tcPr>
          <w:p w14:paraId="659BFE12">
            <w:pPr>
              <w:spacing w:line="360" w:lineRule="auto"/>
              <w:jc w:val="center"/>
              <w:rPr>
                <w:rFonts w:ascii="Calibri" w:hAnsi="Calibri" w:eastAsia="宋体" w:cs="Times New Roman"/>
                <w:b/>
                <w:szCs w:val="21"/>
              </w:rPr>
            </w:pPr>
            <w:r>
              <w:rPr>
                <w:rFonts w:hint="eastAsia" w:ascii="Calibri" w:hAnsi="Calibri" w:eastAsia="宋体" w:cs="Times New Roman"/>
                <w:b/>
                <w:szCs w:val="21"/>
              </w:rPr>
              <w:t>是否退休</w:t>
            </w:r>
          </w:p>
        </w:tc>
        <w:tc>
          <w:tcPr>
            <w:tcW w:w="723" w:type="pct"/>
            <w:shd w:val="clear" w:color="auto" w:fill="auto"/>
            <w:vAlign w:val="center"/>
          </w:tcPr>
          <w:p w14:paraId="1A971E5F">
            <w:pPr>
              <w:spacing w:line="360" w:lineRule="auto"/>
              <w:jc w:val="center"/>
              <w:rPr>
                <w:rFonts w:ascii="Calibri" w:hAnsi="Calibri" w:eastAsia="宋体" w:cs="Times New Roman"/>
                <w:b/>
                <w:szCs w:val="21"/>
              </w:rPr>
            </w:pPr>
            <w:r>
              <w:rPr>
                <w:rFonts w:ascii="Calibri" w:hAnsi="Calibri" w:eastAsia="宋体" w:cs="Times New Roman"/>
                <w:b/>
                <w:szCs w:val="21"/>
              </w:rPr>
              <w:t>工作时间</w:t>
            </w:r>
          </w:p>
        </w:tc>
        <w:tc>
          <w:tcPr>
            <w:tcW w:w="723" w:type="pct"/>
            <w:shd w:val="clear" w:color="auto" w:fill="auto"/>
            <w:vAlign w:val="center"/>
          </w:tcPr>
          <w:p w14:paraId="32459490">
            <w:pPr>
              <w:spacing w:line="360" w:lineRule="auto"/>
              <w:jc w:val="center"/>
              <w:rPr>
                <w:rFonts w:ascii="Calibri" w:hAnsi="Calibri" w:eastAsia="宋体" w:cs="Times New Roman"/>
                <w:b/>
                <w:szCs w:val="21"/>
              </w:rPr>
            </w:pPr>
            <w:r>
              <w:rPr>
                <w:rFonts w:hint="eastAsia" w:ascii="Calibri" w:hAnsi="Calibri" w:eastAsia="宋体" w:cs="Times New Roman"/>
                <w:b/>
                <w:szCs w:val="21"/>
              </w:rPr>
              <w:t>备注</w:t>
            </w:r>
          </w:p>
        </w:tc>
      </w:tr>
      <w:tr w14:paraId="0F76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14E0C8C9">
            <w:pPr>
              <w:spacing w:line="360" w:lineRule="auto"/>
              <w:jc w:val="center"/>
              <w:rPr>
                <w:rFonts w:ascii="Calibri" w:hAnsi="Calibri" w:eastAsia="宋体" w:cs="Times New Roman"/>
                <w:szCs w:val="21"/>
              </w:rPr>
            </w:pPr>
          </w:p>
        </w:tc>
        <w:tc>
          <w:tcPr>
            <w:tcW w:w="682" w:type="pct"/>
            <w:shd w:val="clear" w:color="auto" w:fill="auto"/>
            <w:vAlign w:val="center"/>
          </w:tcPr>
          <w:p w14:paraId="313C47FB">
            <w:pPr>
              <w:spacing w:line="360" w:lineRule="auto"/>
              <w:jc w:val="center"/>
              <w:rPr>
                <w:rFonts w:ascii="Calibri" w:hAnsi="Calibri" w:eastAsia="宋体" w:cs="Times New Roman"/>
                <w:szCs w:val="21"/>
              </w:rPr>
            </w:pPr>
          </w:p>
        </w:tc>
        <w:tc>
          <w:tcPr>
            <w:tcW w:w="682" w:type="pct"/>
            <w:shd w:val="clear" w:color="auto" w:fill="auto"/>
            <w:vAlign w:val="center"/>
          </w:tcPr>
          <w:p w14:paraId="3E3D5086">
            <w:pPr>
              <w:spacing w:line="360" w:lineRule="auto"/>
              <w:jc w:val="center"/>
              <w:rPr>
                <w:rFonts w:ascii="Calibri" w:hAnsi="Calibri" w:eastAsia="宋体" w:cs="Times New Roman"/>
                <w:szCs w:val="21"/>
              </w:rPr>
            </w:pPr>
          </w:p>
        </w:tc>
        <w:tc>
          <w:tcPr>
            <w:tcW w:w="1113" w:type="pct"/>
            <w:shd w:val="clear" w:color="auto" w:fill="auto"/>
            <w:vAlign w:val="center"/>
          </w:tcPr>
          <w:p w14:paraId="7C8661A9">
            <w:pPr>
              <w:spacing w:line="360" w:lineRule="auto"/>
              <w:jc w:val="center"/>
              <w:rPr>
                <w:rFonts w:ascii="Calibri" w:hAnsi="Calibri" w:eastAsia="宋体" w:cs="Times New Roman"/>
                <w:szCs w:val="21"/>
              </w:rPr>
            </w:pPr>
          </w:p>
        </w:tc>
        <w:tc>
          <w:tcPr>
            <w:tcW w:w="652" w:type="pct"/>
            <w:shd w:val="clear" w:color="auto" w:fill="auto"/>
            <w:vAlign w:val="center"/>
          </w:tcPr>
          <w:p w14:paraId="4F011A55">
            <w:pPr>
              <w:spacing w:line="360" w:lineRule="auto"/>
              <w:jc w:val="center"/>
              <w:rPr>
                <w:rFonts w:ascii="Calibri" w:hAnsi="Calibri" w:eastAsia="宋体" w:cs="Times New Roman"/>
                <w:szCs w:val="21"/>
              </w:rPr>
            </w:pPr>
          </w:p>
        </w:tc>
        <w:tc>
          <w:tcPr>
            <w:tcW w:w="723" w:type="pct"/>
            <w:shd w:val="clear" w:color="auto" w:fill="auto"/>
            <w:vAlign w:val="center"/>
          </w:tcPr>
          <w:p w14:paraId="52248BAD">
            <w:pPr>
              <w:spacing w:line="360" w:lineRule="auto"/>
              <w:jc w:val="center"/>
              <w:rPr>
                <w:rFonts w:ascii="Calibri" w:hAnsi="Calibri" w:eastAsia="宋体" w:cs="Times New Roman"/>
                <w:szCs w:val="21"/>
              </w:rPr>
            </w:pPr>
          </w:p>
        </w:tc>
        <w:tc>
          <w:tcPr>
            <w:tcW w:w="723" w:type="pct"/>
            <w:shd w:val="clear" w:color="auto" w:fill="auto"/>
          </w:tcPr>
          <w:p w14:paraId="2DCA603B">
            <w:pPr>
              <w:spacing w:line="360" w:lineRule="auto"/>
              <w:jc w:val="center"/>
              <w:rPr>
                <w:rFonts w:ascii="Calibri" w:hAnsi="Calibri" w:eastAsia="宋体" w:cs="Times New Roman"/>
                <w:szCs w:val="21"/>
              </w:rPr>
            </w:pPr>
          </w:p>
        </w:tc>
      </w:tr>
      <w:tr w14:paraId="48897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5DC1A156">
            <w:pPr>
              <w:spacing w:line="360" w:lineRule="auto"/>
              <w:jc w:val="center"/>
              <w:rPr>
                <w:rFonts w:ascii="Calibri" w:hAnsi="Calibri" w:eastAsia="宋体" w:cs="Times New Roman"/>
                <w:szCs w:val="21"/>
              </w:rPr>
            </w:pPr>
          </w:p>
        </w:tc>
        <w:tc>
          <w:tcPr>
            <w:tcW w:w="682" w:type="pct"/>
            <w:shd w:val="clear" w:color="auto" w:fill="auto"/>
            <w:vAlign w:val="center"/>
          </w:tcPr>
          <w:p w14:paraId="6F225E29">
            <w:pPr>
              <w:spacing w:line="360" w:lineRule="auto"/>
              <w:jc w:val="center"/>
              <w:rPr>
                <w:rFonts w:ascii="Calibri" w:hAnsi="Calibri" w:eastAsia="宋体" w:cs="Times New Roman"/>
                <w:szCs w:val="21"/>
              </w:rPr>
            </w:pPr>
          </w:p>
        </w:tc>
        <w:tc>
          <w:tcPr>
            <w:tcW w:w="682" w:type="pct"/>
            <w:shd w:val="clear" w:color="auto" w:fill="auto"/>
            <w:vAlign w:val="center"/>
          </w:tcPr>
          <w:p w14:paraId="39A7C5C1">
            <w:pPr>
              <w:spacing w:line="360" w:lineRule="auto"/>
              <w:jc w:val="center"/>
              <w:rPr>
                <w:rFonts w:ascii="Calibri" w:hAnsi="Calibri" w:eastAsia="宋体" w:cs="Times New Roman"/>
                <w:szCs w:val="21"/>
              </w:rPr>
            </w:pPr>
          </w:p>
        </w:tc>
        <w:tc>
          <w:tcPr>
            <w:tcW w:w="1113" w:type="pct"/>
            <w:shd w:val="clear" w:color="auto" w:fill="auto"/>
            <w:vAlign w:val="center"/>
          </w:tcPr>
          <w:p w14:paraId="2B11F810">
            <w:pPr>
              <w:spacing w:line="360" w:lineRule="auto"/>
              <w:jc w:val="center"/>
              <w:rPr>
                <w:rFonts w:ascii="Calibri" w:hAnsi="Calibri" w:eastAsia="宋体" w:cs="Times New Roman"/>
                <w:szCs w:val="21"/>
              </w:rPr>
            </w:pPr>
          </w:p>
        </w:tc>
        <w:tc>
          <w:tcPr>
            <w:tcW w:w="652" w:type="pct"/>
            <w:shd w:val="clear" w:color="auto" w:fill="auto"/>
            <w:vAlign w:val="center"/>
          </w:tcPr>
          <w:p w14:paraId="0A02AB2C">
            <w:pPr>
              <w:spacing w:line="360" w:lineRule="auto"/>
              <w:jc w:val="center"/>
              <w:rPr>
                <w:rFonts w:ascii="Calibri" w:hAnsi="Calibri" w:eastAsia="宋体" w:cs="Times New Roman"/>
                <w:szCs w:val="21"/>
              </w:rPr>
            </w:pPr>
          </w:p>
        </w:tc>
        <w:tc>
          <w:tcPr>
            <w:tcW w:w="723" w:type="pct"/>
            <w:shd w:val="clear" w:color="auto" w:fill="auto"/>
            <w:vAlign w:val="center"/>
          </w:tcPr>
          <w:p w14:paraId="48DCC8A2">
            <w:pPr>
              <w:spacing w:line="360" w:lineRule="auto"/>
              <w:jc w:val="center"/>
              <w:rPr>
                <w:rFonts w:ascii="Calibri" w:hAnsi="Calibri" w:eastAsia="宋体" w:cs="Times New Roman"/>
                <w:szCs w:val="21"/>
              </w:rPr>
            </w:pPr>
          </w:p>
        </w:tc>
        <w:tc>
          <w:tcPr>
            <w:tcW w:w="723" w:type="pct"/>
            <w:shd w:val="clear" w:color="auto" w:fill="auto"/>
          </w:tcPr>
          <w:p w14:paraId="18E29F08">
            <w:pPr>
              <w:spacing w:line="360" w:lineRule="auto"/>
              <w:jc w:val="center"/>
              <w:rPr>
                <w:rFonts w:ascii="Calibri" w:hAnsi="Calibri" w:eastAsia="宋体" w:cs="Times New Roman"/>
                <w:szCs w:val="21"/>
              </w:rPr>
            </w:pPr>
          </w:p>
        </w:tc>
      </w:tr>
      <w:tr w14:paraId="4887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6D455289">
            <w:pPr>
              <w:spacing w:line="360" w:lineRule="auto"/>
              <w:jc w:val="center"/>
              <w:rPr>
                <w:rFonts w:ascii="Calibri" w:hAnsi="Calibri" w:eastAsia="宋体" w:cs="Times New Roman"/>
                <w:szCs w:val="21"/>
              </w:rPr>
            </w:pPr>
          </w:p>
        </w:tc>
        <w:tc>
          <w:tcPr>
            <w:tcW w:w="682" w:type="pct"/>
            <w:shd w:val="clear" w:color="auto" w:fill="auto"/>
            <w:vAlign w:val="center"/>
          </w:tcPr>
          <w:p w14:paraId="7848F1F7">
            <w:pPr>
              <w:spacing w:line="360" w:lineRule="auto"/>
              <w:jc w:val="center"/>
              <w:rPr>
                <w:rFonts w:ascii="Calibri" w:hAnsi="Calibri" w:eastAsia="宋体" w:cs="Times New Roman"/>
                <w:szCs w:val="21"/>
              </w:rPr>
            </w:pPr>
          </w:p>
        </w:tc>
        <w:tc>
          <w:tcPr>
            <w:tcW w:w="682" w:type="pct"/>
            <w:shd w:val="clear" w:color="auto" w:fill="auto"/>
            <w:vAlign w:val="center"/>
          </w:tcPr>
          <w:p w14:paraId="17B68A75">
            <w:pPr>
              <w:spacing w:line="360" w:lineRule="auto"/>
              <w:jc w:val="center"/>
              <w:rPr>
                <w:rFonts w:ascii="Calibri" w:hAnsi="Calibri" w:eastAsia="宋体" w:cs="Times New Roman"/>
                <w:szCs w:val="21"/>
              </w:rPr>
            </w:pPr>
          </w:p>
        </w:tc>
        <w:tc>
          <w:tcPr>
            <w:tcW w:w="1113" w:type="pct"/>
            <w:shd w:val="clear" w:color="auto" w:fill="auto"/>
            <w:vAlign w:val="center"/>
          </w:tcPr>
          <w:p w14:paraId="6F98453C">
            <w:pPr>
              <w:spacing w:line="360" w:lineRule="auto"/>
              <w:jc w:val="center"/>
              <w:rPr>
                <w:rFonts w:ascii="Calibri" w:hAnsi="Calibri" w:eastAsia="宋体" w:cs="Times New Roman"/>
                <w:szCs w:val="21"/>
              </w:rPr>
            </w:pPr>
          </w:p>
        </w:tc>
        <w:tc>
          <w:tcPr>
            <w:tcW w:w="652" w:type="pct"/>
            <w:shd w:val="clear" w:color="auto" w:fill="auto"/>
            <w:vAlign w:val="center"/>
          </w:tcPr>
          <w:p w14:paraId="71AC58E7">
            <w:pPr>
              <w:spacing w:line="360" w:lineRule="auto"/>
              <w:jc w:val="center"/>
              <w:rPr>
                <w:rFonts w:ascii="Calibri" w:hAnsi="Calibri" w:eastAsia="宋体" w:cs="Times New Roman"/>
                <w:szCs w:val="21"/>
              </w:rPr>
            </w:pPr>
          </w:p>
        </w:tc>
        <w:tc>
          <w:tcPr>
            <w:tcW w:w="723" w:type="pct"/>
            <w:shd w:val="clear" w:color="auto" w:fill="auto"/>
            <w:vAlign w:val="center"/>
          </w:tcPr>
          <w:p w14:paraId="40B244B8">
            <w:pPr>
              <w:spacing w:line="360" w:lineRule="auto"/>
              <w:jc w:val="center"/>
              <w:rPr>
                <w:rFonts w:ascii="Calibri" w:hAnsi="Calibri" w:eastAsia="宋体" w:cs="Times New Roman"/>
                <w:szCs w:val="21"/>
              </w:rPr>
            </w:pPr>
          </w:p>
        </w:tc>
        <w:tc>
          <w:tcPr>
            <w:tcW w:w="723" w:type="pct"/>
            <w:shd w:val="clear" w:color="auto" w:fill="auto"/>
          </w:tcPr>
          <w:p w14:paraId="5ADCB54F">
            <w:pPr>
              <w:spacing w:line="360" w:lineRule="auto"/>
              <w:jc w:val="center"/>
              <w:rPr>
                <w:rFonts w:ascii="Calibri" w:hAnsi="Calibri" w:eastAsia="宋体" w:cs="Times New Roman"/>
                <w:szCs w:val="21"/>
              </w:rPr>
            </w:pPr>
          </w:p>
        </w:tc>
      </w:tr>
      <w:tr w14:paraId="5AA92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47AB8711">
            <w:pPr>
              <w:spacing w:line="360" w:lineRule="auto"/>
              <w:jc w:val="center"/>
              <w:rPr>
                <w:rFonts w:ascii="Calibri" w:hAnsi="Calibri" w:eastAsia="宋体" w:cs="Times New Roman"/>
                <w:szCs w:val="21"/>
              </w:rPr>
            </w:pPr>
          </w:p>
        </w:tc>
        <w:tc>
          <w:tcPr>
            <w:tcW w:w="682" w:type="pct"/>
            <w:shd w:val="clear" w:color="auto" w:fill="auto"/>
            <w:vAlign w:val="center"/>
          </w:tcPr>
          <w:p w14:paraId="61BC47F0">
            <w:pPr>
              <w:spacing w:line="360" w:lineRule="auto"/>
              <w:jc w:val="center"/>
              <w:rPr>
                <w:rFonts w:ascii="Calibri" w:hAnsi="Calibri" w:eastAsia="宋体" w:cs="Times New Roman"/>
                <w:szCs w:val="21"/>
              </w:rPr>
            </w:pPr>
          </w:p>
        </w:tc>
        <w:tc>
          <w:tcPr>
            <w:tcW w:w="682" w:type="pct"/>
            <w:shd w:val="clear" w:color="auto" w:fill="auto"/>
            <w:vAlign w:val="center"/>
          </w:tcPr>
          <w:p w14:paraId="55A5F350">
            <w:pPr>
              <w:spacing w:line="360" w:lineRule="auto"/>
              <w:jc w:val="center"/>
              <w:rPr>
                <w:rFonts w:ascii="Calibri" w:hAnsi="Calibri" w:eastAsia="宋体" w:cs="Times New Roman"/>
                <w:szCs w:val="21"/>
              </w:rPr>
            </w:pPr>
          </w:p>
        </w:tc>
        <w:tc>
          <w:tcPr>
            <w:tcW w:w="1113" w:type="pct"/>
            <w:shd w:val="clear" w:color="auto" w:fill="auto"/>
            <w:vAlign w:val="center"/>
          </w:tcPr>
          <w:p w14:paraId="529B5708">
            <w:pPr>
              <w:spacing w:line="360" w:lineRule="auto"/>
              <w:jc w:val="center"/>
              <w:rPr>
                <w:rFonts w:ascii="Calibri" w:hAnsi="Calibri" w:eastAsia="宋体" w:cs="Times New Roman"/>
                <w:szCs w:val="21"/>
              </w:rPr>
            </w:pPr>
          </w:p>
        </w:tc>
        <w:tc>
          <w:tcPr>
            <w:tcW w:w="652" w:type="pct"/>
            <w:shd w:val="clear" w:color="auto" w:fill="auto"/>
            <w:vAlign w:val="center"/>
          </w:tcPr>
          <w:p w14:paraId="3147173A">
            <w:pPr>
              <w:spacing w:line="360" w:lineRule="auto"/>
              <w:jc w:val="center"/>
              <w:rPr>
                <w:rFonts w:ascii="Calibri" w:hAnsi="Calibri" w:eastAsia="宋体" w:cs="Times New Roman"/>
                <w:szCs w:val="21"/>
              </w:rPr>
            </w:pPr>
          </w:p>
        </w:tc>
        <w:tc>
          <w:tcPr>
            <w:tcW w:w="723" w:type="pct"/>
            <w:shd w:val="clear" w:color="auto" w:fill="auto"/>
            <w:vAlign w:val="center"/>
          </w:tcPr>
          <w:p w14:paraId="7FA9DB12">
            <w:pPr>
              <w:spacing w:line="360" w:lineRule="auto"/>
              <w:jc w:val="center"/>
              <w:rPr>
                <w:rFonts w:ascii="Calibri" w:hAnsi="Calibri" w:eastAsia="宋体" w:cs="Times New Roman"/>
                <w:szCs w:val="21"/>
              </w:rPr>
            </w:pPr>
          </w:p>
        </w:tc>
        <w:tc>
          <w:tcPr>
            <w:tcW w:w="723" w:type="pct"/>
            <w:shd w:val="clear" w:color="auto" w:fill="auto"/>
          </w:tcPr>
          <w:p w14:paraId="5354CA8D">
            <w:pPr>
              <w:spacing w:line="360" w:lineRule="auto"/>
              <w:jc w:val="center"/>
              <w:rPr>
                <w:rFonts w:ascii="Calibri" w:hAnsi="Calibri" w:eastAsia="宋体" w:cs="Times New Roman"/>
                <w:szCs w:val="21"/>
              </w:rPr>
            </w:pPr>
          </w:p>
        </w:tc>
      </w:tr>
      <w:tr w14:paraId="3E371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21F9217C">
            <w:pPr>
              <w:spacing w:line="360" w:lineRule="auto"/>
              <w:jc w:val="center"/>
              <w:rPr>
                <w:rFonts w:ascii="Calibri" w:hAnsi="Calibri" w:eastAsia="宋体" w:cs="Times New Roman"/>
                <w:szCs w:val="21"/>
              </w:rPr>
            </w:pPr>
          </w:p>
        </w:tc>
        <w:tc>
          <w:tcPr>
            <w:tcW w:w="682" w:type="pct"/>
            <w:shd w:val="clear" w:color="auto" w:fill="auto"/>
            <w:vAlign w:val="center"/>
          </w:tcPr>
          <w:p w14:paraId="6913C5D1">
            <w:pPr>
              <w:spacing w:line="360" w:lineRule="auto"/>
              <w:jc w:val="center"/>
              <w:rPr>
                <w:rFonts w:ascii="Calibri" w:hAnsi="Calibri" w:eastAsia="宋体" w:cs="Times New Roman"/>
                <w:szCs w:val="21"/>
              </w:rPr>
            </w:pPr>
          </w:p>
        </w:tc>
        <w:tc>
          <w:tcPr>
            <w:tcW w:w="682" w:type="pct"/>
            <w:shd w:val="clear" w:color="auto" w:fill="auto"/>
            <w:vAlign w:val="center"/>
          </w:tcPr>
          <w:p w14:paraId="71C1456B">
            <w:pPr>
              <w:spacing w:line="360" w:lineRule="auto"/>
              <w:jc w:val="center"/>
              <w:rPr>
                <w:rFonts w:ascii="Calibri" w:hAnsi="Calibri" w:eastAsia="宋体" w:cs="Times New Roman"/>
                <w:szCs w:val="21"/>
              </w:rPr>
            </w:pPr>
          </w:p>
        </w:tc>
        <w:tc>
          <w:tcPr>
            <w:tcW w:w="1113" w:type="pct"/>
            <w:shd w:val="clear" w:color="auto" w:fill="auto"/>
            <w:vAlign w:val="center"/>
          </w:tcPr>
          <w:p w14:paraId="0C1444C0">
            <w:pPr>
              <w:spacing w:line="360" w:lineRule="auto"/>
              <w:jc w:val="center"/>
              <w:rPr>
                <w:rFonts w:ascii="Calibri" w:hAnsi="Calibri" w:eastAsia="宋体" w:cs="Times New Roman"/>
                <w:szCs w:val="21"/>
              </w:rPr>
            </w:pPr>
          </w:p>
        </w:tc>
        <w:tc>
          <w:tcPr>
            <w:tcW w:w="652" w:type="pct"/>
            <w:shd w:val="clear" w:color="auto" w:fill="auto"/>
            <w:vAlign w:val="center"/>
          </w:tcPr>
          <w:p w14:paraId="0224B89D">
            <w:pPr>
              <w:spacing w:line="360" w:lineRule="auto"/>
              <w:jc w:val="center"/>
              <w:rPr>
                <w:rFonts w:ascii="Calibri" w:hAnsi="Calibri" w:eastAsia="宋体" w:cs="Times New Roman"/>
                <w:szCs w:val="21"/>
              </w:rPr>
            </w:pPr>
          </w:p>
        </w:tc>
        <w:tc>
          <w:tcPr>
            <w:tcW w:w="723" w:type="pct"/>
            <w:shd w:val="clear" w:color="auto" w:fill="auto"/>
            <w:vAlign w:val="center"/>
          </w:tcPr>
          <w:p w14:paraId="3772555C">
            <w:pPr>
              <w:spacing w:line="360" w:lineRule="auto"/>
              <w:jc w:val="center"/>
              <w:rPr>
                <w:rFonts w:ascii="Calibri" w:hAnsi="Calibri" w:eastAsia="宋体" w:cs="Times New Roman"/>
                <w:szCs w:val="21"/>
              </w:rPr>
            </w:pPr>
          </w:p>
        </w:tc>
        <w:tc>
          <w:tcPr>
            <w:tcW w:w="723" w:type="pct"/>
            <w:shd w:val="clear" w:color="auto" w:fill="auto"/>
          </w:tcPr>
          <w:p w14:paraId="7E64FF13">
            <w:pPr>
              <w:spacing w:line="360" w:lineRule="auto"/>
              <w:jc w:val="center"/>
              <w:rPr>
                <w:rFonts w:ascii="Calibri" w:hAnsi="Calibri" w:eastAsia="宋体" w:cs="Times New Roman"/>
                <w:szCs w:val="21"/>
              </w:rPr>
            </w:pPr>
          </w:p>
        </w:tc>
      </w:tr>
      <w:tr w14:paraId="38AE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shd w:val="clear" w:color="auto" w:fill="auto"/>
            <w:vAlign w:val="center"/>
          </w:tcPr>
          <w:p w14:paraId="49B2CA1D">
            <w:pPr>
              <w:spacing w:line="360" w:lineRule="auto"/>
              <w:jc w:val="center"/>
              <w:rPr>
                <w:rFonts w:ascii="Calibri" w:hAnsi="Calibri" w:eastAsia="宋体" w:cs="Times New Roman"/>
                <w:szCs w:val="21"/>
              </w:rPr>
            </w:pPr>
          </w:p>
        </w:tc>
        <w:tc>
          <w:tcPr>
            <w:tcW w:w="682" w:type="pct"/>
            <w:shd w:val="clear" w:color="auto" w:fill="auto"/>
            <w:vAlign w:val="center"/>
          </w:tcPr>
          <w:p w14:paraId="5D8A9F4E">
            <w:pPr>
              <w:spacing w:line="360" w:lineRule="auto"/>
              <w:jc w:val="center"/>
              <w:rPr>
                <w:rFonts w:ascii="Calibri" w:hAnsi="Calibri" w:eastAsia="宋体" w:cs="Times New Roman"/>
                <w:szCs w:val="21"/>
              </w:rPr>
            </w:pPr>
          </w:p>
        </w:tc>
        <w:tc>
          <w:tcPr>
            <w:tcW w:w="682" w:type="pct"/>
            <w:shd w:val="clear" w:color="auto" w:fill="auto"/>
            <w:vAlign w:val="center"/>
          </w:tcPr>
          <w:p w14:paraId="4EE1F5D4">
            <w:pPr>
              <w:spacing w:line="360" w:lineRule="auto"/>
              <w:jc w:val="center"/>
              <w:rPr>
                <w:rFonts w:ascii="Calibri" w:hAnsi="Calibri" w:eastAsia="宋体" w:cs="Times New Roman"/>
                <w:szCs w:val="21"/>
              </w:rPr>
            </w:pPr>
          </w:p>
        </w:tc>
        <w:tc>
          <w:tcPr>
            <w:tcW w:w="1113" w:type="pct"/>
            <w:shd w:val="clear" w:color="auto" w:fill="auto"/>
            <w:vAlign w:val="center"/>
          </w:tcPr>
          <w:p w14:paraId="31A50324">
            <w:pPr>
              <w:spacing w:line="360" w:lineRule="auto"/>
              <w:jc w:val="center"/>
              <w:rPr>
                <w:rFonts w:ascii="Calibri" w:hAnsi="Calibri" w:eastAsia="宋体" w:cs="Times New Roman"/>
                <w:szCs w:val="21"/>
              </w:rPr>
            </w:pPr>
          </w:p>
        </w:tc>
        <w:tc>
          <w:tcPr>
            <w:tcW w:w="652" w:type="pct"/>
            <w:shd w:val="clear" w:color="auto" w:fill="auto"/>
            <w:vAlign w:val="center"/>
          </w:tcPr>
          <w:p w14:paraId="05F622A6">
            <w:pPr>
              <w:spacing w:line="360" w:lineRule="auto"/>
              <w:jc w:val="center"/>
              <w:rPr>
                <w:rFonts w:ascii="Calibri" w:hAnsi="Calibri" w:eastAsia="宋体" w:cs="Times New Roman"/>
                <w:szCs w:val="21"/>
              </w:rPr>
            </w:pPr>
          </w:p>
        </w:tc>
        <w:tc>
          <w:tcPr>
            <w:tcW w:w="723" w:type="pct"/>
            <w:shd w:val="clear" w:color="auto" w:fill="auto"/>
            <w:vAlign w:val="center"/>
          </w:tcPr>
          <w:p w14:paraId="0CDB7EC4">
            <w:pPr>
              <w:spacing w:line="360" w:lineRule="auto"/>
              <w:jc w:val="center"/>
              <w:rPr>
                <w:rFonts w:ascii="Calibri" w:hAnsi="Calibri" w:eastAsia="宋体" w:cs="Times New Roman"/>
                <w:szCs w:val="21"/>
              </w:rPr>
            </w:pPr>
          </w:p>
        </w:tc>
        <w:tc>
          <w:tcPr>
            <w:tcW w:w="723" w:type="pct"/>
            <w:shd w:val="clear" w:color="auto" w:fill="auto"/>
          </w:tcPr>
          <w:p w14:paraId="172BBAA6">
            <w:pPr>
              <w:spacing w:line="360" w:lineRule="auto"/>
              <w:jc w:val="center"/>
              <w:rPr>
                <w:rFonts w:ascii="Calibri" w:hAnsi="Calibri" w:eastAsia="宋体" w:cs="Times New Roman"/>
                <w:szCs w:val="21"/>
              </w:rPr>
            </w:pPr>
          </w:p>
        </w:tc>
      </w:tr>
      <w:tr w14:paraId="0BA45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shd w:val="clear" w:color="auto" w:fill="auto"/>
            <w:vAlign w:val="center"/>
          </w:tcPr>
          <w:p w14:paraId="53EA4DDC">
            <w:pPr>
              <w:spacing w:line="360" w:lineRule="auto"/>
              <w:jc w:val="center"/>
              <w:rPr>
                <w:rFonts w:ascii="Calibri" w:hAnsi="Calibri" w:eastAsia="宋体" w:cs="Times New Roman"/>
                <w:szCs w:val="21"/>
              </w:rPr>
            </w:pPr>
            <w:r>
              <w:rPr>
                <w:rFonts w:hint="eastAsia" w:ascii="Calibri" w:hAnsi="Calibri" w:eastAsia="宋体" w:cs="Times New Roman"/>
                <w:szCs w:val="21"/>
              </w:rPr>
              <w:t>合计人数</w:t>
            </w:r>
          </w:p>
        </w:tc>
        <w:tc>
          <w:tcPr>
            <w:tcW w:w="3892" w:type="pct"/>
            <w:gridSpan w:val="5"/>
            <w:shd w:val="clear" w:color="auto" w:fill="auto"/>
            <w:vAlign w:val="center"/>
          </w:tcPr>
          <w:p w14:paraId="28135AD8">
            <w:pPr>
              <w:spacing w:line="360" w:lineRule="auto"/>
              <w:jc w:val="center"/>
              <w:rPr>
                <w:rFonts w:ascii="Calibri" w:hAnsi="Calibri" w:eastAsia="宋体" w:cs="Times New Roman"/>
                <w:szCs w:val="21"/>
              </w:rPr>
            </w:pPr>
          </w:p>
        </w:tc>
      </w:tr>
    </w:tbl>
    <w:p w14:paraId="3B29FD0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我公司承诺上述人员身体健康，一旦我公司获得中标，承诺上述人员投入本项目服务，非经采购人同意，不随意更换人员。</w:t>
      </w:r>
    </w:p>
    <w:p w14:paraId="1F45E71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按劳动法和国务院关于职工工作时间的规定，正常情况下，上述人员每日工作不超过8小时，每周工作不超过40小时。采购人需安排加班的，我公司积极配合并向劳动者支付加班费。</w:t>
      </w:r>
    </w:p>
    <w:p w14:paraId="71FE41F3">
      <w:pPr>
        <w:widowControl/>
        <w:jc w:val="left"/>
        <w:rPr>
          <w:rFonts w:ascii="Times New Roman" w:hAnsi="Times New Roman" w:eastAsia="宋体" w:cs="Times New Roman"/>
          <w:sz w:val="24"/>
          <w:szCs w:val="20"/>
        </w:rPr>
      </w:pPr>
    </w:p>
    <w:p w14:paraId="642731C0">
      <w:pPr>
        <w:widowControl/>
        <w:jc w:val="left"/>
        <w:rPr>
          <w:rFonts w:ascii="Times New Roman" w:hAnsi="Times New Roman" w:eastAsia="宋体" w:cs="Times New Roman"/>
          <w:sz w:val="24"/>
          <w:szCs w:val="20"/>
        </w:rPr>
      </w:pPr>
    </w:p>
    <w:p w14:paraId="7467F0DD">
      <w:pPr>
        <w:widowControl/>
        <w:jc w:val="left"/>
        <w:rPr>
          <w:rFonts w:ascii="Times New Roman" w:hAnsi="Times New Roman" w:eastAsia="宋体" w:cs="Times New Roman"/>
          <w:sz w:val="24"/>
          <w:szCs w:val="20"/>
        </w:rPr>
      </w:pPr>
    </w:p>
    <w:p w14:paraId="28DA9507">
      <w:pPr>
        <w:widowControl/>
        <w:jc w:val="left"/>
        <w:rPr>
          <w:rFonts w:ascii="Times New Roman" w:hAnsi="Times New Roman" w:eastAsia="宋体" w:cs="Times New Roman"/>
          <w:sz w:val="24"/>
          <w:szCs w:val="20"/>
        </w:rPr>
      </w:pPr>
    </w:p>
    <w:p w14:paraId="0FF56DA3">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7B83A1EE">
      <w:pPr>
        <w:spacing w:line="360" w:lineRule="auto"/>
        <w:ind w:right="84" w:firstLine="224" w:firstLineChars="100"/>
        <w:rPr>
          <w:rFonts w:ascii="Times New Roman" w:hAnsi="Times New Roman" w:eastAsia="宋体" w:cs="Times New Roman"/>
          <w:sz w:val="24"/>
          <w:szCs w:val="20"/>
        </w:rPr>
      </w:pPr>
    </w:p>
    <w:p w14:paraId="4C17DB95">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日期</w:t>
      </w:r>
    </w:p>
    <w:p w14:paraId="779B0577">
      <w:pPr>
        <w:widowControl/>
        <w:jc w:val="left"/>
        <w:rPr>
          <w:rFonts w:ascii="Times New Roman" w:hAnsi="Times New Roman" w:eastAsia="宋体" w:cs="Times New Roman"/>
          <w:sz w:val="24"/>
          <w:szCs w:val="20"/>
        </w:rPr>
      </w:pPr>
    </w:p>
    <w:p w14:paraId="632D1ECC">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b/>
          <w:sz w:val="24"/>
          <w:szCs w:val="20"/>
        </w:rPr>
        <w:br w:type="page"/>
      </w:r>
    </w:p>
    <w:p w14:paraId="78A9219B">
      <w:pPr>
        <w:spacing w:line="62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附件7</w:t>
      </w:r>
    </w:p>
    <w:p w14:paraId="1B8C357D">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sz w:val="24"/>
          <w:szCs w:val="20"/>
        </w:rPr>
        <w:t>主要相关项目业绩一览表</w:t>
      </w:r>
    </w:p>
    <w:p w14:paraId="2C2EB2BB">
      <w:pPr>
        <w:spacing w:line="460" w:lineRule="exact"/>
        <w:ind w:left="192"/>
        <w:rPr>
          <w:rFonts w:ascii="Times New Roman" w:hAnsi="Times New Roman" w:eastAsia="宋体" w:cs="Times New Roman"/>
          <w:sz w:val="24"/>
          <w:szCs w:val="20"/>
        </w:rPr>
      </w:pPr>
    </w:p>
    <w:p w14:paraId="456B436E">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47C18B39">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279C29D3">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5F25BFD3">
      <w:pPr>
        <w:spacing w:line="460" w:lineRule="exact"/>
        <w:ind w:left="192"/>
        <w:rPr>
          <w:rFonts w:ascii="Times New Roman" w:hAnsi="Times New Roman" w:eastAsia="宋体" w:cs="Times New Roman"/>
          <w:sz w:val="24"/>
          <w:szCs w:val="20"/>
        </w:rPr>
      </w:pPr>
    </w:p>
    <w:tbl>
      <w:tblPr>
        <w:tblStyle w:val="23"/>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FBAF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FFE1EDA">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6B52FAC">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B7A1B3A">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F0C8AE6">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62DA4B81">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CACCB3C">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C822F14">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合同金额</w:t>
            </w:r>
          </w:p>
        </w:tc>
      </w:tr>
      <w:tr w14:paraId="308A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A356708">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0E3349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221D5A4">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4A88339">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F6ECFC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BDE392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0B7FBEE">
            <w:pPr>
              <w:snapToGrid w:val="0"/>
              <w:jc w:val="center"/>
              <w:rPr>
                <w:rFonts w:ascii="Times New Roman" w:hAnsi="Times New Roman" w:eastAsia="宋体" w:cs="Times New Roman"/>
                <w:sz w:val="24"/>
                <w:szCs w:val="20"/>
              </w:rPr>
            </w:pPr>
          </w:p>
        </w:tc>
      </w:tr>
      <w:tr w14:paraId="19EB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3F7645A">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450EFFBC">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36BA2C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BD5E3DE">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51B0789">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C722745">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C76FBE7">
            <w:pPr>
              <w:snapToGrid w:val="0"/>
              <w:jc w:val="center"/>
              <w:rPr>
                <w:rFonts w:ascii="Times New Roman" w:hAnsi="Times New Roman" w:eastAsia="宋体" w:cs="Times New Roman"/>
                <w:sz w:val="24"/>
                <w:szCs w:val="20"/>
              </w:rPr>
            </w:pPr>
          </w:p>
        </w:tc>
      </w:tr>
      <w:tr w14:paraId="7E96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42000B">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F36EF21">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F2E7A2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696EF7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4CB735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FE470F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5233C9E">
            <w:pPr>
              <w:snapToGrid w:val="0"/>
              <w:jc w:val="center"/>
              <w:rPr>
                <w:rFonts w:ascii="Times New Roman" w:hAnsi="Times New Roman" w:eastAsia="宋体" w:cs="Times New Roman"/>
                <w:sz w:val="24"/>
                <w:szCs w:val="20"/>
              </w:rPr>
            </w:pPr>
          </w:p>
        </w:tc>
      </w:tr>
      <w:tr w14:paraId="53BA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867E054">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1E7C81E4">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7F528C6">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6C059B4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4D433E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C70DE4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1D6A8C3">
            <w:pPr>
              <w:snapToGrid w:val="0"/>
              <w:jc w:val="center"/>
              <w:rPr>
                <w:rFonts w:ascii="Times New Roman" w:hAnsi="Times New Roman" w:eastAsia="宋体" w:cs="Times New Roman"/>
                <w:sz w:val="24"/>
                <w:szCs w:val="20"/>
              </w:rPr>
            </w:pPr>
          </w:p>
        </w:tc>
      </w:tr>
      <w:tr w14:paraId="4BEC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DE4C08">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5757CAC">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079DF596">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D651ACA">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7B0535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B17B2F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D037681">
            <w:pPr>
              <w:snapToGrid w:val="0"/>
              <w:jc w:val="center"/>
              <w:rPr>
                <w:rFonts w:ascii="Times New Roman" w:hAnsi="Times New Roman" w:eastAsia="宋体" w:cs="Times New Roman"/>
                <w:sz w:val="24"/>
                <w:szCs w:val="20"/>
              </w:rPr>
            </w:pPr>
          </w:p>
        </w:tc>
      </w:tr>
      <w:tr w14:paraId="2BE5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DA105E">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3F47497">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2D45000">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E73A65D">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1DF8D4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64F604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03417C3">
            <w:pPr>
              <w:snapToGrid w:val="0"/>
              <w:jc w:val="center"/>
              <w:rPr>
                <w:rFonts w:ascii="Times New Roman" w:hAnsi="Times New Roman" w:eastAsia="宋体" w:cs="Times New Roman"/>
                <w:sz w:val="24"/>
                <w:szCs w:val="20"/>
              </w:rPr>
            </w:pPr>
          </w:p>
        </w:tc>
      </w:tr>
      <w:tr w14:paraId="6B21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10C806">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199D1F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814949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AAF48F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0608C1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2B4D31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05560B6">
            <w:pPr>
              <w:snapToGrid w:val="0"/>
              <w:jc w:val="center"/>
              <w:rPr>
                <w:rFonts w:ascii="Times New Roman" w:hAnsi="Times New Roman" w:eastAsia="宋体" w:cs="Times New Roman"/>
                <w:sz w:val="24"/>
                <w:szCs w:val="20"/>
              </w:rPr>
            </w:pPr>
          </w:p>
        </w:tc>
      </w:tr>
      <w:tr w14:paraId="467B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61F6E3">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09778918">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04F12047">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D9BA156">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35E6F4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2430CF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D8A52F8">
            <w:pPr>
              <w:snapToGrid w:val="0"/>
              <w:jc w:val="center"/>
              <w:rPr>
                <w:rFonts w:ascii="Times New Roman" w:hAnsi="Times New Roman" w:eastAsia="宋体" w:cs="Times New Roman"/>
                <w:sz w:val="24"/>
                <w:szCs w:val="20"/>
              </w:rPr>
            </w:pPr>
          </w:p>
        </w:tc>
      </w:tr>
      <w:tr w14:paraId="5A47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2E8D350">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E4D3C11">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B692B1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7AB4FE5">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3692C09">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618E2E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CECF76E">
            <w:pPr>
              <w:snapToGrid w:val="0"/>
              <w:jc w:val="center"/>
              <w:rPr>
                <w:rFonts w:ascii="Times New Roman" w:hAnsi="Times New Roman" w:eastAsia="宋体" w:cs="Times New Roman"/>
                <w:sz w:val="24"/>
                <w:szCs w:val="20"/>
              </w:rPr>
            </w:pPr>
          </w:p>
        </w:tc>
      </w:tr>
      <w:tr w14:paraId="3B6C7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13A07D">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1BE255AE">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1EA0777">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65D880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F552915">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41141D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3D1C8AD">
            <w:pPr>
              <w:snapToGrid w:val="0"/>
              <w:jc w:val="center"/>
              <w:rPr>
                <w:rFonts w:ascii="Times New Roman" w:hAnsi="Times New Roman" w:eastAsia="宋体" w:cs="Times New Roman"/>
                <w:sz w:val="24"/>
                <w:szCs w:val="20"/>
              </w:rPr>
            </w:pPr>
          </w:p>
        </w:tc>
      </w:tr>
      <w:tr w14:paraId="2E4DD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859F688">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E55CF6A">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783957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A2175C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1B8184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83F4ADE">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89803AC">
            <w:pPr>
              <w:snapToGrid w:val="0"/>
              <w:jc w:val="center"/>
              <w:rPr>
                <w:rFonts w:ascii="Times New Roman" w:hAnsi="Times New Roman" w:eastAsia="宋体" w:cs="Times New Roman"/>
                <w:sz w:val="24"/>
                <w:szCs w:val="20"/>
              </w:rPr>
            </w:pPr>
          </w:p>
        </w:tc>
      </w:tr>
    </w:tbl>
    <w:p w14:paraId="13BCAB89">
      <w:pPr>
        <w:spacing w:line="560" w:lineRule="exact"/>
        <w:rPr>
          <w:rFonts w:ascii="Times New Roman" w:hAnsi="Times New Roman" w:eastAsia="宋体" w:cs="Times New Roman"/>
          <w:sz w:val="24"/>
          <w:szCs w:val="20"/>
        </w:rPr>
      </w:pPr>
      <w:r>
        <w:rPr>
          <w:rFonts w:ascii="Times New Roman" w:hAnsi="Times New Roman" w:eastAsia="宋体" w:cs="Times New Roman"/>
          <w:sz w:val="24"/>
          <w:szCs w:val="20"/>
        </w:rPr>
        <w:t>备注：若招标文件第二部分评分因素及评标标准中要求提供业绩的，投标人所列业绩应按其要求将证明材料按顺序附后。</w:t>
      </w:r>
    </w:p>
    <w:p w14:paraId="6FCD16C7">
      <w:pPr>
        <w:spacing w:line="460" w:lineRule="exact"/>
        <w:rPr>
          <w:rFonts w:ascii="Times New Roman" w:hAnsi="Times New Roman" w:eastAsia="宋体" w:cs="Times New Roman"/>
          <w:b/>
          <w:sz w:val="24"/>
          <w:szCs w:val="20"/>
        </w:rPr>
      </w:pPr>
    </w:p>
    <w:p w14:paraId="44C8A7E3">
      <w:pPr>
        <w:spacing w:line="460" w:lineRule="exact"/>
        <w:rPr>
          <w:rFonts w:ascii="Times New Roman" w:hAnsi="Times New Roman" w:eastAsia="宋体" w:cs="Times New Roman"/>
          <w:b/>
          <w:sz w:val="24"/>
          <w:szCs w:val="20"/>
        </w:rPr>
      </w:pPr>
    </w:p>
    <w:p w14:paraId="1E71921F">
      <w:pPr>
        <w:spacing w:line="460" w:lineRule="exact"/>
        <w:rPr>
          <w:rFonts w:ascii="Times New Roman" w:hAnsi="Times New Roman" w:eastAsia="宋体" w:cs="Times New Roman"/>
          <w:b/>
          <w:sz w:val="24"/>
          <w:szCs w:val="20"/>
        </w:rPr>
      </w:pPr>
    </w:p>
    <w:p w14:paraId="24C7F46F">
      <w:pPr>
        <w:spacing w:line="460" w:lineRule="exact"/>
        <w:rPr>
          <w:rFonts w:ascii="Times New Roman" w:hAnsi="Times New Roman" w:eastAsia="宋体" w:cs="Times New Roman"/>
          <w:b/>
          <w:sz w:val="24"/>
          <w:szCs w:val="20"/>
        </w:rPr>
      </w:pPr>
    </w:p>
    <w:p w14:paraId="2F55B0E5">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0B49AD4B">
      <w:pPr>
        <w:spacing w:line="360" w:lineRule="auto"/>
        <w:ind w:right="84" w:firstLine="224" w:firstLineChars="100"/>
        <w:rPr>
          <w:rFonts w:ascii="Times New Roman" w:hAnsi="Times New Roman" w:eastAsia="宋体" w:cs="Times New Roman"/>
          <w:sz w:val="24"/>
          <w:szCs w:val="20"/>
        </w:rPr>
      </w:pPr>
    </w:p>
    <w:p w14:paraId="544B88F7">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日期</w:t>
      </w:r>
      <w:r>
        <w:rPr>
          <w:rFonts w:ascii="Times New Roman" w:hAnsi="Times New Roman" w:eastAsia="宋体" w:cs="Times New Roman"/>
          <w:b/>
          <w:sz w:val="24"/>
          <w:szCs w:val="20"/>
        </w:rPr>
        <w:br w:type="page"/>
      </w:r>
    </w:p>
    <w:p w14:paraId="16291C53">
      <w:pPr>
        <w:spacing w:line="460" w:lineRule="exact"/>
        <w:rPr>
          <w:rFonts w:ascii="Times New Roman" w:hAnsi="Times New Roman" w:eastAsia="宋体" w:cs="Times New Roman"/>
          <w:b/>
          <w:sz w:val="24"/>
          <w:szCs w:val="20"/>
        </w:rPr>
      </w:pPr>
      <w:r>
        <w:rPr>
          <w:rFonts w:ascii="Times New Roman" w:hAnsi="Times New Roman" w:eastAsia="宋体" w:cs="Times New Roman"/>
          <w:b/>
          <w:sz w:val="24"/>
          <w:szCs w:val="20"/>
        </w:rPr>
        <w:t>附件8</w:t>
      </w:r>
    </w:p>
    <w:p w14:paraId="14EAD2C4">
      <w:pPr>
        <w:autoSpaceDN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投标</w:t>
      </w:r>
      <w:r>
        <w:rPr>
          <w:rFonts w:ascii="Times New Roman" w:hAnsi="Times New Roman" w:eastAsia="宋体" w:cs="Times New Roman"/>
          <w:b/>
          <w:bCs/>
          <w:sz w:val="24"/>
          <w:szCs w:val="20"/>
        </w:rPr>
        <w:t>代表人授权书</w:t>
      </w:r>
    </w:p>
    <w:p w14:paraId="50D11372">
      <w:pPr>
        <w:spacing w:line="360" w:lineRule="auto"/>
        <w:rPr>
          <w:rFonts w:ascii="Times New Roman" w:hAnsi="Times New Roman" w:eastAsia="宋体" w:cs="Times New Roman"/>
          <w:sz w:val="24"/>
          <w:szCs w:val="21"/>
        </w:rPr>
      </w:pPr>
    </w:p>
    <w:p w14:paraId="1AEADDC3">
      <w:pPr>
        <w:spacing w:line="360" w:lineRule="auto"/>
        <w:rPr>
          <w:rFonts w:ascii="Times New Roman" w:hAnsi="Times New Roman" w:eastAsia="宋体" w:cs="Times New Roman"/>
          <w:sz w:val="24"/>
          <w:szCs w:val="21"/>
        </w:rPr>
      </w:pPr>
      <w:r>
        <w:rPr>
          <w:rFonts w:ascii="Times New Roman" w:hAnsi="Times New Roman" w:eastAsia="宋体" w:cs="Times New Roman"/>
          <w:sz w:val="24"/>
          <w:szCs w:val="21"/>
        </w:rPr>
        <w:t>致：天津市政府采购中心</w:t>
      </w:r>
    </w:p>
    <w:p w14:paraId="0D7C7523">
      <w:pPr>
        <w:spacing w:line="360" w:lineRule="auto"/>
        <w:ind w:firstLine="448"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我单位</w:t>
      </w:r>
      <w:r>
        <w:rPr>
          <w:rFonts w:ascii="Times New Roman" w:hAnsi="Times New Roman" w:eastAsia="宋体" w:cs="Times New Roman"/>
          <w:sz w:val="24"/>
          <w:szCs w:val="21"/>
        </w:rPr>
        <w:t>授权委托本月</w:t>
      </w:r>
      <w:r>
        <w:rPr>
          <w:rFonts w:hint="eastAsia" w:ascii="Times New Roman" w:hAnsi="Times New Roman" w:eastAsia="宋体" w:cs="Times New Roman"/>
          <w:sz w:val="24"/>
          <w:szCs w:val="21"/>
        </w:rPr>
        <w:t>/上月（本月尚未缴纳社保的，则填写上月）由我单位缴纳社会保险的</w:t>
      </w:r>
      <w:r>
        <w:rPr>
          <w:rFonts w:ascii="Times New Roman" w:hAnsi="Times New Roman" w:eastAsia="宋体" w:cs="Times New Roman"/>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A9121DD">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我方对</w:t>
      </w:r>
      <w:r>
        <w:rPr>
          <w:rFonts w:hint="eastAsia" w:ascii="Times New Roman" w:hAnsi="Times New Roman" w:eastAsia="宋体" w:cs="Times New Roman"/>
          <w:sz w:val="24"/>
          <w:szCs w:val="21"/>
        </w:rPr>
        <w:t>投标代表人</w:t>
      </w:r>
      <w:r>
        <w:rPr>
          <w:rFonts w:ascii="Times New Roman" w:hAnsi="Times New Roman" w:eastAsia="宋体" w:cs="Times New Roman"/>
          <w:sz w:val="24"/>
          <w:szCs w:val="21"/>
        </w:rPr>
        <w:t>的签名事项负全部责任。</w:t>
      </w:r>
    </w:p>
    <w:p w14:paraId="156C9805">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本授权书至投标有效期结束前始终有效。</w:t>
      </w:r>
    </w:p>
    <w:p w14:paraId="6DB99E21">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投标代表人无转委托权，特此委托。</w:t>
      </w:r>
    </w:p>
    <w:p w14:paraId="07530B3A">
      <w:pPr>
        <w:spacing w:line="360" w:lineRule="auto"/>
        <w:ind w:firstLine="448" w:firstLineChars="200"/>
        <w:rPr>
          <w:rFonts w:ascii="Times New Roman" w:hAnsi="Times New Roman" w:eastAsia="宋体" w:cs="Times New Roman"/>
          <w:sz w:val="24"/>
          <w:szCs w:val="20"/>
        </w:rPr>
      </w:pPr>
    </w:p>
    <w:p w14:paraId="6A4AF026">
      <w:pPr>
        <w:spacing w:line="360" w:lineRule="auto"/>
        <w:ind w:firstLine="448" w:firstLineChars="200"/>
        <w:rPr>
          <w:rFonts w:ascii="Times New Roman" w:hAnsi="Times New Roman" w:eastAsia="宋体" w:cs="Times New Roman"/>
          <w:sz w:val="24"/>
          <w:szCs w:val="20"/>
        </w:rPr>
      </w:pPr>
    </w:p>
    <w:p w14:paraId="12B53488">
      <w:pPr>
        <w:spacing w:line="360" w:lineRule="auto"/>
        <w:ind w:firstLine="448" w:firstLineChars="200"/>
        <w:rPr>
          <w:rFonts w:ascii="Times New Roman" w:hAnsi="Times New Roman" w:eastAsia="宋体" w:cs="Times New Roman"/>
          <w:sz w:val="24"/>
          <w:szCs w:val="20"/>
        </w:rPr>
      </w:pPr>
    </w:p>
    <w:p w14:paraId="0F3DF116">
      <w:pPr>
        <w:spacing w:line="360" w:lineRule="auto"/>
        <w:ind w:firstLine="4704" w:firstLineChars="2100"/>
        <w:rPr>
          <w:rFonts w:ascii="Times New Roman" w:hAnsi="Times New Roman" w:eastAsia="宋体" w:cs="Times New Roman"/>
          <w:sz w:val="24"/>
          <w:szCs w:val="20"/>
        </w:rPr>
      </w:pPr>
      <w:r>
        <w:rPr>
          <w:rFonts w:ascii="Times New Roman" w:hAnsi="Times New Roman" w:eastAsia="宋体" w:cs="Times New Roman"/>
          <w:sz w:val="24"/>
          <w:szCs w:val="20"/>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E6F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shd w:val="clear" w:color="auto" w:fill="auto"/>
          </w:tcPr>
          <w:p w14:paraId="686634E6">
            <w:pPr>
              <w:spacing w:line="360" w:lineRule="auto"/>
              <w:jc w:val="left"/>
              <w:rPr>
                <w:rFonts w:ascii="Calibri" w:hAnsi="Calibri" w:eastAsia="宋体" w:cs="Times New Roman"/>
                <w:sz w:val="24"/>
              </w:rPr>
            </w:pPr>
            <w:r>
              <w:rPr>
                <w:rFonts w:ascii="Calibri" w:hAnsi="Calibri" w:eastAsia="宋体" w:cs="Times New Roman"/>
                <w:sz w:val="24"/>
              </w:rPr>
              <w:t>投标代表人身份证正面</w:t>
            </w:r>
          </w:p>
          <w:p w14:paraId="7F06AFE0">
            <w:pPr>
              <w:spacing w:line="360" w:lineRule="auto"/>
              <w:jc w:val="left"/>
              <w:rPr>
                <w:rFonts w:ascii="Calibri" w:hAnsi="Calibri" w:eastAsia="宋体" w:cs="Times New Roman"/>
                <w:sz w:val="24"/>
              </w:rPr>
            </w:pPr>
          </w:p>
          <w:p w14:paraId="192AE284">
            <w:pPr>
              <w:spacing w:line="360" w:lineRule="auto"/>
              <w:jc w:val="left"/>
              <w:rPr>
                <w:rFonts w:ascii="Calibri" w:hAnsi="Calibri" w:eastAsia="宋体" w:cs="Times New Roman"/>
                <w:sz w:val="24"/>
              </w:rPr>
            </w:pPr>
          </w:p>
          <w:p w14:paraId="7E200AA7">
            <w:pPr>
              <w:spacing w:line="360" w:lineRule="auto"/>
              <w:jc w:val="left"/>
              <w:rPr>
                <w:rFonts w:ascii="Calibri" w:hAnsi="Calibri" w:eastAsia="宋体" w:cs="Times New Roman"/>
                <w:sz w:val="24"/>
              </w:rPr>
            </w:pPr>
          </w:p>
          <w:p w14:paraId="0B1B3EA8">
            <w:pPr>
              <w:spacing w:line="360" w:lineRule="auto"/>
              <w:jc w:val="left"/>
              <w:rPr>
                <w:rFonts w:ascii="Calibri" w:hAnsi="Calibri" w:eastAsia="宋体" w:cs="Times New Roman"/>
                <w:sz w:val="24"/>
              </w:rPr>
            </w:pPr>
          </w:p>
          <w:p w14:paraId="2860DEB6">
            <w:pPr>
              <w:spacing w:line="360" w:lineRule="auto"/>
              <w:jc w:val="left"/>
              <w:rPr>
                <w:rFonts w:ascii="Calibri" w:hAnsi="Calibri" w:eastAsia="宋体" w:cs="Times New Roman"/>
                <w:sz w:val="24"/>
              </w:rPr>
            </w:pPr>
          </w:p>
        </w:tc>
        <w:tc>
          <w:tcPr>
            <w:tcW w:w="4264" w:type="dxa"/>
            <w:shd w:val="clear" w:color="auto" w:fill="auto"/>
          </w:tcPr>
          <w:p w14:paraId="1A468885">
            <w:pPr>
              <w:spacing w:line="360" w:lineRule="auto"/>
              <w:jc w:val="left"/>
              <w:rPr>
                <w:rFonts w:ascii="Calibri" w:hAnsi="Calibri" w:eastAsia="宋体" w:cs="Times New Roman"/>
                <w:sz w:val="24"/>
              </w:rPr>
            </w:pPr>
            <w:r>
              <w:rPr>
                <w:rFonts w:ascii="Calibri" w:hAnsi="Calibri" w:eastAsia="宋体" w:cs="Times New Roman"/>
                <w:sz w:val="24"/>
              </w:rPr>
              <w:t>投标代表人身份证背面</w:t>
            </w:r>
          </w:p>
        </w:tc>
      </w:tr>
    </w:tbl>
    <w:p w14:paraId="500AA2C0">
      <w:pPr>
        <w:spacing w:line="360" w:lineRule="auto"/>
        <w:ind w:firstLine="4704" w:firstLineChars="2100"/>
        <w:rPr>
          <w:rFonts w:ascii="Times New Roman" w:hAnsi="Times New Roman" w:eastAsia="宋体" w:cs="Times New Roman"/>
          <w:sz w:val="24"/>
          <w:szCs w:val="20"/>
        </w:rPr>
      </w:pPr>
    </w:p>
    <w:p w14:paraId="16771E20">
      <w:pPr>
        <w:spacing w:line="460" w:lineRule="exact"/>
        <w:ind w:right="444"/>
        <w:rPr>
          <w:rFonts w:ascii="Times New Roman" w:hAnsi="Times New Roman" w:eastAsia="宋体" w:cs="Times New Roman"/>
          <w:b/>
          <w:sz w:val="24"/>
          <w:szCs w:val="20"/>
        </w:rPr>
      </w:pPr>
      <w:r>
        <w:rPr>
          <w:rFonts w:ascii="Times New Roman" w:hAnsi="Times New Roman" w:eastAsia="宋体" w:cs="Times New Roman"/>
          <w:b/>
          <w:sz w:val="24"/>
          <w:szCs w:val="20"/>
        </w:rPr>
        <w:br w:type="page"/>
      </w:r>
      <w:r>
        <w:rPr>
          <w:rFonts w:ascii="Times New Roman" w:hAnsi="Times New Roman" w:eastAsia="宋体" w:cs="Times New Roman"/>
          <w:b/>
          <w:sz w:val="24"/>
          <w:szCs w:val="20"/>
        </w:rPr>
        <w:t>附件9</w:t>
      </w:r>
      <w:r>
        <w:rPr>
          <w:rFonts w:hint="eastAsia" w:ascii="Times New Roman" w:hAnsi="Times New Roman" w:eastAsia="宋体" w:cs="Times New Roman"/>
          <w:b/>
          <w:sz w:val="24"/>
          <w:szCs w:val="20"/>
        </w:rPr>
        <w:t>-1</w:t>
      </w:r>
    </w:p>
    <w:p w14:paraId="66DA6ADB">
      <w:pPr>
        <w:autoSpaceDE w:val="0"/>
        <w:autoSpaceDN w:val="0"/>
        <w:spacing w:line="480" w:lineRule="auto"/>
        <w:jc w:val="center"/>
        <w:rPr>
          <w:rFonts w:ascii="Times New Roman" w:hAnsi="Times New Roman" w:eastAsia="宋体" w:cs="Times New Roman"/>
          <w:sz w:val="24"/>
          <w:szCs w:val="24"/>
        </w:rPr>
      </w:pPr>
      <w:r>
        <w:rPr>
          <w:rFonts w:ascii="Times New Roman" w:hAnsi="Times New Roman" w:eastAsia="宋体" w:cs="Times New Roman"/>
          <w:b/>
          <w:sz w:val="24"/>
          <w:szCs w:val="24"/>
        </w:rPr>
        <w:t>中小企业声明函（服务）</w:t>
      </w:r>
    </w:p>
    <w:p w14:paraId="1FA5712D">
      <w:pPr>
        <w:widowControl/>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本公司郑重声明，根据《政府采购促进中小企业发展管理办法》（财库﹝2020﹞46号）的规定，本公司参加</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国家税务总局天津市宝坻区税务局物业管理项目 </w:t>
      </w:r>
      <w:r>
        <w:rPr>
          <w:rFonts w:ascii="Times New Roman" w:hAnsi="Times New Roman" w:eastAsia="宋体" w:cs="Times New Roman"/>
          <w:sz w:val="24"/>
          <w:szCs w:val="24"/>
        </w:rPr>
        <w:t>采购活动，服务全部由符合政策要求的中小企业承接。相关企业（含联合体中的中小企业、签订分包意向协议的中小企业）的具体情况如下：</w:t>
      </w:r>
    </w:p>
    <w:p w14:paraId="0B45F9A8">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国家税务总局天津市宝坻区税务局物业管理 </w:t>
      </w:r>
      <w:r>
        <w:rPr>
          <w:rFonts w:ascii="Times New Roman" w:hAnsi="Times New Roman" w:eastAsia="宋体" w:cs="Times New Roman"/>
          <w:sz w:val="24"/>
          <w:szCs w:val="24"/>
        </w:rPr>
        <w:t>，属于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0"/>
          <w:u w:val="single"/>
        </w:rPr>
        <w:t xml:space="preserve">物业管理 </w:t>
      </w:r>
      <w:r>
        <w:rPr>
          <w:rFonts w:ascii="Times New Roman" w:hAnsi="Times New Roman" w:eastAsia="宋体" w:cs="Times New Roman"/>
          <w:sz w:val="24"/>
          <w:szCs w:val="24"/>
        </w:rPr>
        <w:t>行业；承接企业为</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请填写承接该标的企业名称</w:t>
      </w:r>
      <w:r>
        <w:rPr>
          <w:rFonts w:ascii="Times New Roman" w:hAnsi="Times New Roman" w:eastAsia="宋体" w:cs="Times New Roman"/>
          <w:sz w:val="24"/>
          <w:szCs w:val="24"/>
        </w:rPr>
        <w:t>），从业人员</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人，营业收入为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万元，资产总额为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请根据中小企业划分标准填写中型企业/小型企业/微型企业</w:t>
      </w:r>
      <w:r>
        <w:rPr>
          <w:rFonts w:ascii="Times New Roman" w:hAnsi="Times New Roman" w:eastAsia="宋体" w:cs="Times New Roman"/>
          <w:sz w:val="24"/>
          <w:szCs w:val="24"/>
        </w:rPr>
        <w:t>）；</w:t>
      </w:r>
    </w:p>
    <w:p w14:paraId="333C7978">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以上企业，不属于大型企业的分支机构，不存在控股股东为大型企业的情形，也不存在与大型企业的负责人为同一人的情形。</w:t>
      </w:r>
    </w:p>
    <w:p w14:paraId="6D5141E3">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本企业对上述声明内容的真实性负责。如有虚假，将依法承担相应责任。</w:t>
      </w:r>
    </w:p>
    <w:p w14:paraId="30B6F2B0">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32422BF9">
      <w:pPr>
        <w:autoSpaceDE w:val="0"/>
        <w:autoSpaceDN w:val="0"/>
        <w:spacing w:line="500" w:lineRule="exact"/>
        <w:ind w:left="3840"/>
        <w:jc w:val="left"/>
        <w:rPr>
          <w:rFonts w:ascii="Times New Roman" w:hAnsi="Times New Roman" w:eastAsia="宋体" w:cs="Times New Roman"/>
          <w:sz w:val="32"/>
          <w:szCs w:val="20"/>
        </w:rPr>
      </w:pPr>
      <w:r>
        <w:rPr>
          <w:rFonts w:ascii="Times New Roman" w:hAnsi="Times New Roman" w:eastAsia="宋体" w:cs="Times New Roman"/>
          <w:sz w:val="24"/>
          <w:szCs w:val="24"/>
        </w:rPr>
        <w:t>日期：</w:t>
      </w:r>
    </w:p>
    <w:p w14:paraId="7D828FB0">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注：</w:t>
      </w:r>
    </w:p>
    <w:p w14:paraId="464437A4">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1.标的名称须按照采购文件中明确的标的名称进行填写；所属行业须按照采购文件中明确的所属行业进行填写，否则不享受中小企业扶持政策。</w:t>
      </w:r>
    </w:p>
    <w:p w14:paraId="17FE1826">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2.从业人员、营业收入、资产总额填报上一年度数据，无上一年度数据的新成立企业可不填报。除新成立企业外，上表填写不全的，不享受中小企业扶持政策。</w:t>
      </w:r>
    </w:p>
    <w:p w14:paraId="06C149BB">
      <w:pPr>
        <w:spacing w:line="360" w:lineRule="auto"/>
        <w:ind w:right="84" w:firstLine="224" w:firstLineChars="100"/>
        <w:rPr>
          <w:rFonts w:ascii="Times New Roman" w:hAnsi="Times New Roman" w:eastAsia="宋体" w:cs="Times New Roman"/>
          <w:b/>
          <w:sz w:val="24"/>
          <w:szCs w:val="20"/>
        </w:rPr>
      </w:pPr>
      <w:r>
        <w:rPr>
          <w:rFonts w:ascii="Times New Roman" w:hAnsi="Times New Roman" w:eastAsia="宋体" w:cs="Times New Roman"/>
          <w:b/>
          <w:sz w:val="24"/>
          <w:szCs w:val="24"/>
        </w:rPr>
        <w:t>3.中标（成交）供应商享受中小企业扶持政策的，将随中标（成交）结果同时公告其《中小企业声明函》，接受社会监督。</w:t>
      </w:r>
      <w:r>
        <w:rPr>
          <w:rFonts w:ascii="Times New Roman" w:hAnsi="Times New Roman" w:eastAsia="宋体" w:cs="Times New Roman"/>
          <w:b/>
          <w:sz w:val="24"/>
          <w:szCs w:val="20"/>
        </w:rPr>
        <w:br w:type="page"/>
      </w:r>
    </w:p>
    <w:p w14:paraId="400D376D">
      <w:pPr>
        <w:autoSpaceDN w:val="0"/>
        <w:spacing w:line="360" w:lineRule="auto"/>
        <w:rPr>
          <w:rFonts w:ascii="Times New Roman" w:hAnsi="Times New Roman" w:eastAsia="宋体" w:cs="Times New Roman"/>
          <w:b/>
          <w:sz w:val="24"/>
          <w:szCs w:val="20"/>
        </w:rPr>
      </w:pPr>
      <w:r>
        <w:rPr>
          <w:rFonts w:hint="eastAsia" w:ascii="Times New Roman" w:hAnsi="Times New Roman" w:eastAsia="宋体" w:cs="Times New Roman"/>
          <w:b/>
          <w:sz w:val="24"/>
          <w:szCs w:val="20"/>
        </w:rPr>
        <w:t>附件9-2</w:t>
      </w:r>
    </w:p>
    <w:p w14:paraId="3A89046E">
      <w:pPr>
        <w:autoSpaceDN w:val="0"/>
        <w:spacing w:line="360" w:lineRule="auto"/>
        <w:jc w:val="left"/>
        <w:rPr>
          <w:rFonts w:ascii="Times New Roman" w:hAnsi="Times New Roman" w:eastAsia="宋体" w:cs="Times New Roman"/>
          <w:b/>
          <w:bCs/>
          <w:sz w:val="24"/>
          <w:szCs w:val="20"/>
        </w:rPr>
      </w:pPr>
      <w:r>
        <w:rPr>
          <w:rFonts w:hint="eastAsia" w:ascii="Times New Roman" w:hAnsi="Times New Roman" w:eastAsia="宋体" w:cs="Times New Roman"/>
          <w:b/>
          <w:kern w:val="0"/>
          <w:sz w:val="24"/>
          <w:szCs w:val="21"/>
        </w:rPr>
        <w:t>若不是残疾人福利性单位，投标文件中可不提供此声明函</w:t>
      </w:r>
    </w:p>
    <w:p w14:paraId="4CA3D3DD">
      <w:pPr>
        <w:autoSpaceDN w:val="0"/>
        <w:spacing w:line="360" w:lineRule="auto"/>
        <w:jc w:val="center"/>
        <w:rPr>
          <w:rFonts w:ascii="Times New Roman" w:hAnsi="Times New Roman" w:eastAsia="宋体" w:cs="Times New Roman"/>
          <w:b/>
          <w:bCs/>
          <w:sz w:val="24"/>
          <w:szCs w:val="20"/>
        </w:rPr>
      </w:pPr>
    </w:p>
    <w:p w14:paraId="5DA8BAC8">
      <w:pPr>
        <w:snapToGrid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残疾人福利性单位声明函</w:t>
      </w:r>
    </w:p>
    <w:p w14:paraId="0C2E7BC3">
      <w:pPr>
        <w:snapToGrid w:val="0"/>
        <w:spacing w:line="360" w:lineRule="auto"/>
        <w:ind w:firstLine="448" w:firstLineChars="200"/>
        <w:jc w:val="left"/>
        <w:rPr>
          <w:rFonts w:ascii="Times New Roman" w:hAnsi="Times New Roman" w:eastAsia="宋体" w:cs="Times New Roman"/>
          <w:b/>
          <w:bCs/>
          <w:sz w:val="24"/>
          <w:szCs w:val="20"/>
        </w:rPr>
      </w:pPr>
    </w:p>
    <w:p w14:paraId="0E17D7B6">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15EC5CB">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本单位对上述声明的真实性负责。如有虚假，将依法承担相应责任。</w:t>
      </w:r>
    </w:p>
    <w:p w14:paraId="2A70DFE0">
      <w:pPr>
        <w:snapToGrid w:val="0"/>
        <w:spacing w:line="360" w:lineRule="auto"/>
        <w:ind w:firstLine="448" w:firstLineChars="200"/>
        <w:jc w:val="left"/>
        <w:rPr>
          <w:rFonts w:ascii="Times New Roman" w:hAnsi="Times New Roman" w:eastAsia="宋体" w:cs="Times New Roman"/>
          <w:bCs/>
          <w:sz w:val="24"/>
          <w:szCs w:val="20"/>
        </w:rPr>
      </w:pPr>
    </w:p>
    <w:p w14:paraId="4A5B9B5D">
      <w:pPr>
        <w:snapToGrid w:val="0"/>
        <w:spacing w:line="360" w:lineRule="auto"/>
        <w:ind w:firstLine="448" w:firstLineChars="200"/>
        <w:jc w:val="left"/>
        <w:rPr>
          <w:rFonts w:ascii="Times New Roman" w:hAnsi="Times New Roman" w:eastAsia="宋体" w:cs="Times New Roman"/>
          <w:bCs/>
          <w:sz w:val="24"/>
          <w:szCs w:val="20"/>
        </w:rPr>
      </w:pPr>
    </w:p>
    <w:p w14:paraId="33219527">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 xml:space="preserve">               </w:t>
      </w:r>
      <w:r>
        <w:rPr>
          <w:rFonts w:ascii="Times New Roman" w:hAnsi="Times New Roman" w:eastAsia="宋体" w:cs="Times New Roman"/>
          <w:sz w:val="24"/>
          <w:szCs w:val="24"/>
        </w:rPr>
        <w:t>投标人名称：</w:t>
      </w:r>
    </w:p>
    <w:p w14:paraId="09965B9F">
      <w:pPr>
        <w:snapToGrid w:val="0"/>
        <w:spacing w:line="360" w:lineRule="auto"/>
        <w:ind w:firstLine="448" w:firstLineChars="200"/>
        <w:jc w:val="left"/>
        <w:rPr>
          <w:rFonts w:ascii="Times New Roman" w:hAnsi="Times New Roman" w:eastAsia="宋体" w:cs="Times New Roman"/>
          <w:bCs/>
          <w:sz w:val="24"/>
          <w:szCs w:val="20"/>
        </w:rPr>
      </w:pPr>
    </w:p>
    <w:p w14:paraId="52D0FE5F">
      <w:pPr>
        <w:snapToGrid w:val="0"/>
        <w:spacing w:line="360" w:lineRule="auto"/>
        <w:ind w:firstLine="448" w:firstLineChars="200"/>
        <w:jc w:val="left"/>
        <w:rPr>
          <w:rFonts w:ascii="Times New Roman" w:hAnsi="Times New Roman" w:eastAsia="宋体" w:cs="Times New Roman"/>
          <w:sz w:val="24"/>
          <w:szCs w:val="21"/>
        </w:rPr>
      </w:pPr>
      <w:r>
        <w:rPr>
          <w:rFonts w:hint="eastAsia" w:ascii="Times New Roman" w:hAnsi="Times New Roman" w:eastAsia="宋体" w:cs="Times New Roman"/>
          <w:bCs/>
          <w:sz w:val="24"/>
          <w:szCs w:val="20"/>
        </w:rPr>
        <w:t xml:space="preserve">               日  期：</w:t>
      </w:r>
    </w:p>
    <w:p w14:paraId="66CAF53E">
      <w:pPr>
        <w:snapToGrid w:val="0"/>
        <w:spacing w:line="360" w:lineRule="auto"/>
        <w:ind w:firstLine="448" w:firstLineChars="200"/>
        <w:jc w:val="left"/>
        <w:rPr>
          <w:rFonts w:ascii="Times New Roman" w:hAnsi="Times New Roman" w:eastAsia="宋体" w:cs="Times New Roman"/>
          <w:sz w:val="24"/>
          <w:szCs w:val="21"/>
        </w:rPr>
      </w:pPr>
    </w:p>
    <w:p w14:paraId="13E95170">
      <w:pPr>
        <w:snapToGrid w:val="0"/>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注：</w:t>
      </w:r>
    </w:p>
    <w:p w14:paraId="20DAB9E8">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sz w:val="24"/>
          <w:szCs w:val="21"/>
        </w:rPr>
        <w:t>中标供应商为残疾人福利性单位的，将随中标结果同时公告其《残疾人福利性单位声明函》，接受社会监督。</w:t>
      </w:r>
    </w:p>
    <w:p w14:paraId="39A2C07A">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kern w:val="0"/>
          <w:sz w:val="24"/>
          <w:szCs w:val="21"/>
        </w:rPr>
        <w:t>若不是残疾人福利性单位，投标文件中可不提供此声明函。</w:t>
      </w:r>
    </w:p>
    <w:p w14:paraId="7F6F6189">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5917F98B">
      <w:pPr>
        <w:spacing w:line="480" w:lineRule="auto"/>
        <w:rPr>
          <w:rFonts w:ascii="Times New Roman" w:hAnsi="Times New Roman" w:eastAsia="宋体" w:cs="Times New Roman"/>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0</w:t>
      </w:r>
      <w:r>
        <w:rPr>
          <w:rFonts w:ascii="Times New Roman" w:hAnsi="Times New Roman" w:eastAsia="宋体" w:cs="Times New Roman"/>
          <w:b/>
          <w:sz w:val="24"/>
          <w:szCs w:val="20"/>
        </w:rPr>
        <w:t>：招标文件第</w:t>
      </w:r>
      <w:r>
        <w:rPr>
          <w:rFonts w:hint="eastAsia" w:ascii="Times New Roman" w:hAnsi="Times New Roman" w:eastAsia="宋体" w:cs="Times New Roman"/>
          <w:b/>
          <w:sz w:val="24"/>
          <w:szCs w:val="20"/>
        </w:rPr>
        <w:t>一</w:t>
      </w:r>
      <w:r>
        <w:rPr>
          <w:rFonts w:ascii="Times New Roman" w:hAnsi="Times New Roman" w:eastAsia="宋体" w:cs="Times New Roman"/>
          <w:b/>
          <w:sz w:val="24"/>
          <w:szCs w:val="20"/>
        </w:rPr>
        <w:t>部分供应商资格要求的证件</w:t>
      </w:r>
    </w:p>
    <w:p w14:paraId="2B70B7D1">
      <w:pPr>
        <w:spacing w:line="560" w:lineRule="exact"/>
        <w:jc w:val="left"/>
        <w:rPr>
          <w:rFonts w:ascii="Times New Roman" w:hAnsi="Times New Roman" w:eastAsia="宋体" w:cs="Times New Roman"/>
          <w:sz w:val="28"/>
          <w:szCs w:val="20"/>
        </w:rPr>
      </w:pPr>
    </w:p>
    <w:p w14:paraId="1A30E089">
      <w:pPr>
        <w:spacing w:line="560" w:lineRule="exact"/>
        <w:jc w:val="left"/>
        <w:rPr>
          <w:rFonts w:ascii="Times New Roman" w:hAnsi="Times New Roman" w:eastAsia="宋体" w:cs="Times New Roman"/>
          <w:sz w:val="28"/>
          <w:szCs w:val="20"/>
        </w:rPr>
      </w:pPr>
    </w:p>
    <w:p w14:paraId="5AE4188B">
      <w:pPr>
        <w:spacing w:line="560" w:lineRule="exact"/>
        <w:jc w:val="left"/>
        <w:rPr>
          <w:rFonts w:ascii="Times New Roman" w:hAnsi="Times New Roman" w:eastAsia="宋体" w:cs="Times New Roman"/>
          <w:sz w:val="28"/>
          <w:szCs w:val="20"/>
        </w:rPr>
      </w:pPr>
    </w:p>
    <w:p w14:paraId="03E7E693">
      <w:pPr>
        <w:spacing w:line="560" w:lineRule="exact"/>
        <w:jc w:val="left"/>
        <w:rPr>
          <w:rFonts w:ascii="Times New Roman" w:hAnsi="Times New Roman" w:eastAsia="宋体" w:cs="Times New Roman"/>
          <w:sz w:val="28"/>
          <w:szCs w:val="20"/>
        </w:rPr>
      </w:pPr>
    </w:p>
    <w:p w14:paraId="7AF55470">
      <w:pPr>
        <w:spacing w:line="560" w:lineRule="exact"/>
        <w:jc w:val="left"/>
        <w:rPr>
          <w:rFonts w:ascii="Times New Roman" w:hAnsi="Times New Roman" w:eastAsia="宋体" w:cs="Times New Roman"/>
          <w:sz w:val="28"/>
          <w:szCs w:val="20"/>
        </w:rPr>
      </w:pPr>
    </w:p>
    <w:p w14:paraId="4F618121">
      <w:pPr>
        <w:spacing w:line="560" w:lineRule="exact"/>
        <w:jc w:val="left"/>
        <w:rPr>
          <w:rFonts w:ascii="Times New Roman" w:hAnsi="Times New Roman" w:eastAsia="宋体" w:cs="Times New Roman"/>
          <w:sz w:val="28"/>
          <w:szCs w:val="20"/>
        </w:rPr>
      </w:pPr>
    </w:p>
    <w:p w14:paraId="1CA5E444">
      <w:pPr>
        <w:spacing w:line="560" w:lineRule="exact"/>
        <w:jc w:val="left"/>
        <w:rPr>
          <w:rFonts w:ascii="Times New Roman" w:hAnsi="Times New Roman" w:eastAsia="宋体" w:cs="Times New Roman"/>
          <w:sz w:val="28"/>
          <w:szCs w:val="20"/>
        </w:rPr>
      </w:pPr>
    </w:p>
    <w:p w14:paraId="705DD238">
      <w:pPr>
        <w:spacing w:line="560" w:lineRule="exact"/>
        <w:jc w:val="left"/>
        <w:rPr>
          <w:rFonts w:ascii="Times New Roman" w:hAnsi="Times New Roman" w:eastAsia="宋体" w:cs="Times New Roman"/>
          <w:sz w:val="28"/>
          <w:szCs w:val="20"/>
        </w:rPr>
      </w:pPr>
    </w:p>
    <w:p w14:paraId="73C91910">
      <w:pPr>
        <w:spacing w:line="560" w:lineRule="exact"/>
        <w:jc w:val="left"/>
        <w:rPr>
          <w:rFonts w:ascii="Times New Roman" w:hAnsi="Times New Roman" w:eastAsia="宋体" w:cs="Times New Roman"/>
          <w:sz w:val="28"/>
          <w:szCs w:val="20"/>
        </w:rPr>
      </w:pPr>
    </w:p>
    <w:p w14:paraId="0EE1F69E">
      <w:pPr>
        <w:spacing w:line="560" w:lineRule="exact"/>
        <w:jc w:val="left"/>
        <w:rPr>
          <w:rFonts w:ascii="Times New Roman" w:hAnsi="Times New Roman" w:eastAsia="宋体" w:cs="Times New Roman"/>
          <w:sz w:val="28"/>
          <w:szCs w:val="20"/>
        </w:rPr>
      </w:pPr>
    </w:p>
    <w:p w14:paraId="106D42A9">
      <w:pPr>
        <w:spacing w:line="560" w:lineRule="exact"/>
        <w:jc w:val="left"/>
        <w:rPr>
          <w:rFonts w:ascii="Times New Roman" w:hAnsi="Times New Roman" w:eastAsia="宋体" w:cs="Times New Roman"/>
          <w:sz w:val="28"/>
          <w:szCs w:val="20"/>
        </w:rPr>
      </w:pPr>
    </w:p>
    <w:p w14:paraId="7B2B6702">
      <w:pPr>
        <w:spacing w:line="560" w:lineRule="exact"/>
        <w:jc w:val="left"/>
        <w:rPr>
          <w:rFonts w:ascii="Times New Roman" w:hAnsi="Times New Roman" w:eastAsia="宋体" w:cs="Times New Roman"/>
          <w:sz w:val="28"/>
          <w:szCs w:val="20"/>
        </w:rPr>
      </w:pPr>
    </w:p>
    <w:p w14:paraId="441724CE">
      <w:pPr>
        <w:spacing w:line="560" w:lineRule="exact"/>
        <w:jc w:val="left"/>
        <w:rPr>
          <w:rFonts w:ascii="Times New Roman" w:hAnsi="Times New Roman" w:eastAsia="宋体" w:cs="Times New Roman"/>
          <w:sz w:val="28"/>
          <w:szCs w:val="20"/>
        </w:rPr>
      </w:pPr>
    </w:p>
    <w:p w14:paraId="47D1F814">
      <w:pPr>
        <w:spacing w:line="560" w:lineRule="exact"/>
        <w:jc w:val="left"/>
        <w:rPr>
          <w:rFonts w:ascii="Times New Roman" w:hAnsi="Times New Roman" w:eastAsia="宋体" w:cs="Times New Roman"/>
          <w:sz w:val="28"/>
          <w:szCs w:val="20"/>
        </w:rPr>
      </w:pPr>
    </w:p>
    <w:p w14:paraId="20124339">
      <w:pPr>
        <w:spacing w:line="560" w:lineRule="exact"/>
        <w:jc w:val="left"/>
        <w:rPr>
          <w:rFonts w:ascii="Times New Roman" w:hAnsi="Times New Roman" w:eastAsia="宋体" w:cs="Times New Roman"/>
          <w:sz w:val="28"/>
          <w:szCs w:val="20"/>
        </w:rPr>
      </w:pPr>
    </w:p>
    <w:p w14:paraId="51C9CFC9">
      <w:pPr>
        <w:spacing w:line="560" w:lineRule="exact"/>
        <w:jc w:val="left"/>
        <w:rPr>
          <w:rFonts w:ascii="Times New Roman" w:hAnsi="Times New Roman" w:eastAsia="宋体" w:cs="Times New Roman"/>
          <w:sz w:val="28"/>
          <w:szCs w:val="20"/>
        </w:rPr>
      </w:pPr>
    </w:p>
    <w:p w14:paraId="14513112">
      <w:pPr>
        <w:spacing w:line="560" w:lineRule="exact"/>
        <w:jc w:val="left"/>
        <w:rPr>
          <w:rFonts w:ascii="Times New Roman" w:hAnsi="Times New Roman" w:eastAsia="宋体" w:cs="Times New Roman"/>
          <w:sz w:val="28"/>
          <w:szCs w:val="20"/>
        </w:rPr>
      </w:pPr>
    </w:p>
    <w:p w14:paraId="6DB9F287">
      <w:pPr>
        <w:spacing w:line="560" w:lineRule="exact"/>
        <w:jc w:val="left"/>
        <w:rPr>
          <w:rFonts w:ascii="Times New Roman" w:hAnsi="Times New Roman" w:eastAsia="宋体" w:cs="Times New Roman"/>
          <w:sz w:val="28"/>
          <w:szCs w:val="20"/>
        </w:rPr>
      </w:pPr>
    </w:p>
    <w:p w14:paraId="1FFE1A5F">
      <w:pPr>
        <w:spacing w:line="560" w:lineRule="exact"/>
        <w:jc w:val="left"/>
        <w:rPr>
          <w:rFonts w:ascii="Times New Roman" w:hAnsi="Times New Roman" w:eastAsia="宋体" w:cs="Times New Roman"/>
          <w:sz w:val="28"/>
          <w:szCs w:val="20"/>
        </w:rPr>
      </w:pPr>
    </w:p>
    <w:p w14:paraId="57C20D05">
      <w:pPr>
        <w:spacing w:line="560" w:lineRule="exact"/>
        <w:jc w:val="left"/>
        <w:rPr>
          <w:rFonts w:ascii="Times New Roman" w:hAnsi="Times New Roman" w:eastAsia="宋体" w:cs="Times New Roman"/>
          <w:sz w:val="28"/>
          <w:szCs w:val="20"/>
        </w:rPr>
      </w:pPr>
    </w:p>
    <w:p w14:paraId="0CCA5D5D">
      <w:pPr>
        <w:spacing w:line="560" w:lineRule="exact"/>
        <w:jc w:val="left"/>
        <w:rPr>
          <w:rFonts w:ascii="Times New Roman" w:hAnsi="Times New Roman" w:eastAsia="宋体" w:cs="Times New Roman"/>
          <w:sz w:val="28"/>
          <w:szCs w:val="20"/>
        </w:rPr>
      </w:pPr>
    </w:p>
    <w:p w14:paraId="2D6C3F9C">
      <w:pPr>
        <w:spacing w:line="560" w:lineRule="exact"/>
        <w:jc w:val="left"/>
        <w:rPr>
          <w:rFonts w:ascii="Times New Roman" w:hAnsi="Times New Roman" w:eastAsia="宋体" w:cs="Times New Roman"/>
          <w:sz w:val="28"/>
          <w:szCs w:val="20"/>
        </w:rPr>
      </w:pPr>
    </w:p>
    <w:p w14:paraId="1EA310D6">
      <w:pPr>
        <w:spacing w:line="560" w:lineRule="exact"/>
        <w:jc w:val="left"/>
        <w:rPr>
          <w:rFonts w:ascii="Times New Roman" w:hAnsi="Times New Roman" w:eastAsia="宋体" w:cs="Times New Roman"/>
          <w:sz w:val="28"/>
          <w:szCs w:val="20"/>
        </w:rPr>
      </w:pPr>
    </w:p>
    <w:p w14:paraId="78211586">
      <w:pPr>
        <w:spacing w:line="560" w:lineRule="exact"/>
        <w:jc w:val="left"/>
        <w:rPr>
          <w:rFonts w:ascii="Times New Roman" w:hAnsi="Times New Roman" w:eastAsia="宋体" w:cs="Times New Roman"/>
          <w:b/>
          <w:sz w:val="24"/>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1</w:t>
      </w:r>
    </w:p>
    <w:p w14:paraId="7D31B62F">
      <w:pPr>
        <w:spacing w:line="560" w:lineRule="exact"/>
        <w:jc w:val="center"/>
        <w:rPr>
          <w:rFonts w:ascii="Times New Roman" w:hAnsi="Times New Roman" w:eastAsia="宋体" w:cs="Times New Roman"/>
          <w:b/>
          <w:sz w:val="24"/>
          <w:szCs w:val="20"/>
        </w:rPr>
      </w:pPr>
      <w:r>
        <w:rPr>
          <w:rFonts w:ascii="Times New Roman" w:hAnsi="Times New Roman" w:eastAsia="宋体" w:cs="Times New Roman"/>
          <w:b/>
          <w:sz w:val="24"/>
          <w:szCs w:val="20"/>
        </w:rPr>
        <w:t>管理大纲</w:t>
      </w:r>
    </w:p>
    <w:p w14:paraId="465A8D98">
      <w:pPr>
        <w:spacing w:line="560" w:lineRule="exact"/>
        <w:ind w:firstLine="672" w:firstLineChars="300"/>
        <w:jc w:val="left"/>
        <w:rPr>
          <w:rFonts w:ascii="Times New Roman" w:hAnsi="Times New Roman" w:eastAsia="宋体" w:cs="Times New Roman"/>
          <w:sz w:val="24"/>
          <w:szCs w:val="20"/>
        </w:rPr>
      </w:pPr>
      <w:r>
        <w:rPr>
          <w:rFonts w:ascii="Times New Roman" w:hAnsi="Times New Roman" w:eastAsia="宋体" w:cs="Times New Roman"/>
          <w:sz w:val="24"/>
          <w:szCs w:val="20"/>
        </w:rPr>
        <w:t>请投标人根据招标文件“评分因素及评标标准”中的要求，按顺序提供详细的方案、证明材料等，自行编排序号。</w:t>
      </w:r>
    </w:p>
    <w:p w14:paraId="697D7E25">
      <w:pPr>
        <w:spacing w:line="560" w:lineRule="exact"/>
        <w:ind w:firstLine="672" w:firstLineChars="300"/>
        <w:jc w:val="left"/>
        <w:rPr>
          <w:rFonts w:ascii="Times New Roman" w:hAnsi="Times New Roman" w:eastAsia="宋体" w:cs="Times New Roman"/>
          <w:sz w:val="24"/>
          <w:szCs w:val="20"/>
        </w:rPr>
      </w:pPr>
      <w:r>
        <w:rPr>
          <w:rFonts w:ascii="Times New Roman" w:hAnsi="Times New Roman" w:eastAsia="宋体" w:cs="Times New Roman"/>
          <w:sz w:val="24"/>
          <w:szCs w:val="20"/>
        </w:rPr>
        <w:t>投标人将专项服务委托专业公司承担的，应当进行说明。</w:t>
      </w:r>
    </w:p>
    <w:p w14:paraId="158D1CA9">
      <w:pPr>
        <w:spacing w:line="560" w:lineRule="exact"/>
        <w:ind w:firstLine="672" w:firstLineChars="300"/>
        <w:jc w:val="left"/>
        <w:rPr>
          <w:rFonts w:ascii="Times New Roman" w:hAnsi="Times New Roman" w:eastAsia="宋体" w:cs="Times New Roman"/>
          <w:sz w:val="24"/>
          <w:szCs w:val="20"/>
        </w:rPr>
      </w:pPr>
      <w:r>
        <w:rPr>
          <w:rFonts w:ascii="Times New Roman" w:hAnsi="Times New Roman" w:eastAsia="宋体" w:cs="Times New Roman"/>
          <w:sz w:val="24"/>
          <w:szCs w:val="20"/>
        </w:rPr>
        <w:t>投标人认为必需的其他内容。</w:t>
      </w:r>
    </w:p>
    <w:p w14:paraId="7D214F0C">
      <w:pPr>
        <w:spacing w:line="560" w:lineRule="exact"/>
        <w:jc w:val="left"/>
        <w:rPr>
          <w:rFonts w:ascii="Times New Roman" w:hAnsi="Times New Roman" w:eastAsia="宋体" w:cs="Times New Roman"/>
          <w:sz w:val="28"/>
          <w:szCs w:val="20"/>
        </w:rPr>
      </w:pPr>
    </w:p>
    <w:p w14:paraId="10125E2D">
      <w:pPr>
        <w:spacing w:line="560" w:lineRule="exact"/>
        <w:jc w:val="left"/>
        <w:rPr>
          <w:rFonts w:ascii="Times New Roman" w:hAnsi="Times New Roman" w:eastAsia="宋体" w:cs="Times New Roman"/>
          <w:sz w:val="28"/>
          <w:szCs w:val="20"/>
        </w:rPr>
      </w:pPr>
    </w:p>
    <w:p w14:paraId="1204D7DE">
      <w:pPr>
        <w:spacing w:line="560" w:lineRule="exact"/>
        <w:jc w:val="left"/>
        <w:rPr>
          <w:rFonts w:ascii="Times New Roman" w:hAnsi="Times New Roman" w:eastAsia="宋体" w:cs="Times New Roman"/>
          <w:sz w:val="28"/>
          <w:szCs w:val="20"/>
        </w:rPr>
      </w:pPr>
    </w:p>
    <w:p w14:paraId="371D2290">
      <w:pPr>
        <w:spacing w:line="560" w:lineRule="exact"/>
        <w:jc w:val="left"/>
        <w:rPr>
          <w:rFonts w:ascii="Times New Roman" w:hAnsi="Times New Roman" w:eastAsia="宋体" w:cs="Times New Roman"/>
          <w:sz w:val="28"/>
          <w:szCs w:val="20"/>
        </w:rPr>
      </w:pPr>
    </w:p>
    <w:p w14:paraId="606EA57D">
      <w:pPr>
        <w:spacing w:line="560" w:lineRule="exact"/>
        <w:jc w:val="left"/>
        <w:rPr>
          <w:rFonts w:ascii="Times New Roman" w:hAnsi="Times New Roman" w:eastAsia="宋体" w:cs="Times New Roman"/>
          <w:sz w:val="28"/>
          <w:szCs w:val="20"/>
        </w:rPr>
      </w:pPr>
    </w:p>
    <w:p w14:paraId="318A6860">
      <w:pPr>
        <w:spacing w:line="560" w:lineRule="exact"/>
        <w:jc w:val="left"/>
        <w:rPr>
          <w:rFonts w:ascii="Times New Roman" w:hAnsi="Times New Roman" w:eastAsia="宋体" w:cs="Times New Roman"/>
          <w:sz w:val="28"/>
          <w:szCs w:val="20"/>
        </w:rPr>
      </w:pPr>
    </w:p>
    <w:p w14:paraId="510FFDC5">
      <w:pPr>
        <w:spacing w:line="560" w:lineRule="exact"/>
        <w:jc w:val="left"/>
        <w:rPr>
          <w:rFonts w:ascii="Times New Roman" w:hAnsi="Times New Roman" w:eastAsia="宋体" w:cs="Times New Roman"/>
          <w:sz w:val="28"/>
          <w:szCs w:val="20"/>
        </w:rPr>
      </w:pPr>
    </w:p>
    <w:p w14:paraId="60C5786A">
      <w:pPr>
        <w:spacing w:line="560" w:lineRule="exact"/>
        <w:jc w:val="left"/>
        <w:rPr>
          <w:rFonts w:ascii="Times New Roman" w:hAnsi="Times New Roman" w:eastAsia="宋体" w:cs="Times New Roman"/>
          <w:sz w:val="28"/>
          <w:szCs w:val="20"/>
        </w:rPr>
      </w:pPr>
    </w:p>
    <w:p w14:paraId="32E46D79">
      <w:pPr>
        <w:spacing w:line="560" w:lineRule="exact"/>
        <w:jc w:val="left"/>
        <w:rPr>
          <w:rFonts w:ascii="Times New Roman" w:hAnsi="Times New Roman" w:eastAsia="宋体" w:cs="Times New Roman"/>
          <w:sz w:val="28"/>
          <w:szCs w:val="20"/>
        </w:rPr>
      </w:pPr>
    </w:p>
    <w:p w14:paraId="7020FA5E">
      <w:pPr>
        <w:spacing w:line="560" w:lineRule="exact"/>
        <w:jc w:val="left"/>
        <w:rPr>
          <w:rFonts w:ascii="Times New Roman" w:hAnsi="Times New Roman" w:eastAsia="宋体" w:cs="Times New Roman"/>
          <w:sz w:val="28"/>
          <w:szCs w:val="20"/>
        </w:rPr>
      </w:pPr>
    </w:p>
    <w:p w14:paraId="3A7642B6">
      <w:pPr>
        <w:spacing w:line="360" w:lineRule="auto"/>
        <w:ind w:right="84"/>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29BF8611">
      <w:pPr>
        <w:spacing w:line="360" w:lineRule="auto"/>
        <w:ind w:right="84" w:firstLine="224" w:firstLineChars="100"/>
        <w:rPr>
          <w:rFonts w:ascii="Times New Roman" w:hAnsi="Times New Roman" w:eastAsia="宋体" w:cs="Times New Roman"/>
          <w:sz w:val="24"/>
          <w:szCs w:val="20"/>
        </w:rPr>
      </w:pPr>
    </w:p>
    <w:p w14:paraId="57407083">
      <w:pPr>
        <w:spacing w:line="360" w:lineRule="auto"/>
        <w:ind w:right="84"/>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0F1DD000">
      <w:pPr>
        <w:spacing w:line="560" w:lineRule="exact"/>
        <w:jc w:val="left"/>
        <w:rPr>
          <w:rFonts w:ascii="Times New Roman" w:hAnsi="Times New Roman" w:eastAsia="宋体" w:cs="Times New Roman"/>
          <w:sz w:val="28"/>
          <w:szCs w:val="20"/>
        </w:rPr>
      </w:pPr>
    </w:p>
    <w:p w14:paraId="1F308DFC">
      <w:pPr>
        <w:spacing w:line="560" w:lineRule="exact"/>
        <w:jc w:val="left"/>
        <w:rPr>
          <w:rFonts w:ascii="Times New Roman" w:hAnsi="Times New Roman" w:eastAsia="宋体" w:cs="Times New Roman"/>
          <w:sz w:val="28"/>
          <w:szCs w:val="20"/>
        </w:rPr>
      </w:pPr>
    </w:p>
    <w:p w14:paraId="1ADE7C34">
      <w:pPr>
        <w:spacing w:line="560" w:lineRule="exact"/>
        <w:jc w:val="left"/>
        <w:rPr>
          <w:rFonts w:ascii="Times New Roman" w:hAnsi="Times New Roman" w:eastAsia="宋体" w:cs="Times New Roman"/>
          <w:sz w:val="28"/>
          <w:szCs w:val="20"/>
        </w:rPr>
      </w:pPr>
    </w:p>
    <w:p w14:paraId="7B293844">
      <w:pPr>
        <w:spacing w:line="560" w:lineRule="exact"/>
        <w:jc w:val="left"/>
        <w:rPr>
          <w:rFonts w:ascii="Times New Roman" w:hAnsi="Times New Roman" w:eastAsia="宋体" w:cs="Times New Roman"/>
          <w:sz w:val="28"/>
          <w:szCs w:val="20"/>
        </w:rPr>
      </w:pPr>
    </w:p>
    <w:p w14:paraId="39A0E73E">
      <w:pPr>
        <w:spacing w:line="560" w:lineRule="exact"/>
        <w:jc w:val="left"/>
        <w:rPr>
          <w:rFonts w:ascii="Times New Roman" w:hAnsi="Times New Roman" w:eastAsia="宋体" w:cs="Times New Roman"/>
          <w:sz w:val="28"/>
          <w:szCs w:val="20"/>
        </w:rPr>
      </w:pPr>
    </w:p>
    <w:p w14:paraId="1C5ADFC4">
      <w:pPr>
        <w:spacing w:line="560" w:lineRule="exact"/>
        <w:jc w:val="left"/>
        <w:rPr>
          <w:rFonts w:ascii="Times New Roman" w:hAnsi="Times New Roman" w:eastAsia="宋体" w:cs="Times New Roman"/>
          <w:sz w:val="28"/>
          <w:szCs w:val="20"/>
        </w:rPr>
      </w:pPr>
    </w:p>
    <w:p w14:paraId="7032D352">
      <w:pPr>
        <w:spacing w:line="480" w:lineRule="auto"/>
        <w:rPr>
          <w:rFonts w:ascii="Times New Roman" w:hAnsi="Times New Roman" w:eastAsia="宋体" w:cs="Times New Roman"/>
          <w:b/>
          <w:color w:val="000000"/>
          <w:sz w:val="24"/>
          <w:szCs w:val="20"/>
        </w:rPr>
      </w:pPr>
      <w:r>
        <w:rPr>
          <w:rFonts w:ascii="Times New Roman" w:hAnsi="Times New Roman" w:eastAsia="宋体" w:cs="Times New Roman"/>
          <w:b/>
          <w:color w:val="000000"/>
          <w:sz w:val="24"/>
          <w:szCs w:val="20"/>
        </w:rPr>
        <w:t>附件1</w:t>
      </w:r>
      <w:r>
        <w:rPr>
          <w:rFonts w:hint="eastAsia" w:ascii="Times New Roman" w:hAnsi="Times New Roman" w:eastAsia="宋体" w:cs="Times New Roman"/>
          <w:b/>
          <w:color w:val="000000"/>
          <w:sz w:val="24"/>
          <w:szCs w:val="20"/>
        </w:rPr>
        <w:t>2</w:t>
      </w:r>
      <w:r>
        <w:rPr>
          <w:rFonts w:ascii="Times New Roman" w:hAnsi="Times New Roman" w:eastAsia="宋体" w:cs="Times New Roman"/>
          <w:b/>
          <w:color w:val="000000"/>
          <w:sz w:val="24"/>
          <w:szCs w:val="20"/>
        </w:rPr>
        <w:t>-1</w:t>
      </w:r>
    </w:p>
    <w:p w14:paraId="3991CFEF">
      <w:pPr>
        <w:spacing w:line="480" w:lineRule="auto"/>
        <w:jc w:val="center"/>
        <w:rPr>
          <w:rFonts w:ascii="Times New Roman" w:hAnsi="Times New Roman" w:eastAsia="宋体" w:cs="Times New Roman"/>
          <w:b/>
          <w:sz w:val="30"/>
          <w:szCs w:val="20"/>
        </w:rPr>
      </w:pPr>
      <w:r>
        <w:rPr>
          <w:rFonts w:ascii="Times New Roman" w:hAnsi="Times New Roman" w:eastAsia="宋体" w:cs="Times New Roman"/>
          <w:b/>
          <w:color w:val="000000"/>
          <w:sz w:val="24"/>
          <w:szCs w:val="20"/>
        </w:rPr>
        <w:t>项目负责人资格审查表</w:t>
      </w:r>
    </w:p>
    <w:tbl>
      <w:tblPr>
        <w:tblStyle w:val="23"/>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3C4D4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4FF7BBAF">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姓  名</w:t>
            </w:r>
          </w:p>
        </w:tc>
        <w:tc>
          <w:tcPr>
            <w:tcW w:w="1396" w:type="dxa"/>
            <w:gridSpan w:val="2"/>
          </w:tcPr>
          <w:p w14:paraId="312E4393">
            <w:pPr>
              <w:spacing w:line="360" w:lineRule="auto"/>
              <w:ind w:right="84"/>
              <w:jc w:val="center"/>
              <w:rPr>
                <w:rFonts w:ascii="Times New Roman" w:hAnsi="Times New Roman" w:eastAsia="宋体" w:cs="Times New Roman"/>
                <w:position w:val="-36"/>
                <w:sz w:val="24"/>
                <w:szCs w:val="20"/>
              </w:rPr>
            </w:pPr>
          </w:p>
        </w:tc>
        <w:tc>
          <w:tcPr>
            <w:tcW w:w="1449" w:type="dxa"/>
            <w:gridSpan w:val="2"/>
          </w:tcPr>
          <w:p w14:paraId="5B8323AD">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性  别</w:t>
            </w:r>
          </w:p>
        </w:tc>
        <w:tc>
          <w:tcPr>
            <w:tcW w:w="1894" w:type="dxa"/>
            <w:gridSpan w:val="3"/>
          </w:tcPr>
          <w:p w14:paraId="5359950E">
            <w:pPr>
              <w:spacing w:line="360" w:lineRule="auto"/>
              <w:ind w:right="84"/>
              <w:jc w:val="center"/>
              <w:rPr>
                <w:rFonts w:ascii="Times New Roman" w:hAnsi="Times New Roman" w:eastAsia="宋体" w:cs="Times New Roman"/>
                <w:position w:val="-36"/>
                <w:sz w:val="24"/>
                <w:szCs w:val="20"/>
              </w:rPr>
            </w:pPr>
          </w:p>
        </w:tc>
        <w:tc>
          <w:tcPr>
            <w:tcW w:w="1426" w:type="dxa"/>
            <w:gridSpan w:val="2"/>
          </w:tcPr>
          <w:p w14:paraId="21FBBB50">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年  龄</w:t>
            </w:r>
          </w:p>
        </w:tc>
        <w:tc>
          <w:tcPr>
            <w:tcW w:w="1290" w:type="dxa"/>
          </w:tcPr>
          <w:p w14:paraId="5A8BAA4F">
            <w:pPr>
              <w:spacing w:line="360" w:lineRule="auto"/>
              <w:ind w:right="84"/>
              <w:jc w:val="center"/>
              <w:rPr>
                <w:rFonts w:ascii="Times New Roman" w:hAnsi="Times New Roman" w:eastAsia="宋体" w:cs="Times New Roman"/>
                <w:position w:val="-36"/>
                <w:sz w:val="24"/>
                <w:szCs w:val="20"/>
              </w:rPr>
            </w:pPr>
          </w:p>
        </w:tc>
      </w:tr>
      <w:tr w14:paraId="375BA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7C5DBA0C">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职  称</w:t>
            </w:r>
          </w:p>
        </w:tc>
        <w:tc>
          <w:tcPr>
            <w:tcW w:w="1396" w:type="dxa"/>
            <w:gridSpan w:val="2"/>
          </w:tcPr>
          <w:p w14:paraId="6EDAE599">
            <w:pPr>
              <w:spacing w:line="360" w:lineRule="auto"/>
              <w:ind w:right="84"/>
              <w:jc w:val="center"/>
              <w:rPr>
                <w:rFonts w:ascii="Times New Roman" w:hAnsi="Times New Roman" w:eastAsia="宋体" w:cs="Times New Roman"/>
                <w:position w:val="-36"/>
                <w:sz w:val="24"/>
                <w:szCs w:val="20"/>
              </w:rPr>
            </w:pPr>
          </w:p>
        </w:tc>
        <w:tc>
          <w:tcPr>
            <w:tcW w:w="1449" w:type="dxa"/>
            <w:gridSpan w:val="2"/>
          </w:tcPr>
          <w:p w14:paraId="2D0EE460">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毕业学校</w:t>
            </w:r>
          </w:p>
        </w:tc>
        <w:tc>
          <w:tcPr>
            <w:tcW w:w="1894" w:type="dxa"/>
            <w:gridSpan w:val="3"/>
          </w:tcPr>
          <w:p w14:paraId="6293619D">
            <w:pPr>
              <w:spacing w:line="360" w:lineRule="auto"/>
              <w:ind w:right="84"/>
              <w:jc w:val="center"/>
              <w:rPr>
                <w:rFonts w:ascii="Times New Roman" w:hAnsi="Times New Roman" w:eastAsia="宋体" w:cs="Times New Roman"/>
                <w:position w:val="-36"/>
                <w:sz w:val="24"/>
                <w:szCs w:val="20"/>
              </w:rPr>
            </w:pPr>
          </w:p>
        </w:tc>
        <w:tc>
          <w:tcPr>
            <w:tcW w:w="1426" w:type="dxa"/>
            <w:gridSpan w:val="2"/>
          </w:tcPr>
          <w:p w14:paraId="6DDE3402">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毕业时间</w:t>
            </w:r>
          </w:p>
        </w:tc>
        <w:tc>
          <w:tcPr>
            <w:tcW w:w="1290" w:type="dxa"/>
          </w:tcPr>
          <w:p w14:paraId="2296E618">
            <w:pPr>
              <w:spacing w:line="360" w:lineRule="auto"/>
              <w:ind w:right="84"/>
              <w:jc w:val="center"/>
              <w:rPr>
                <w:rFonts w:ascii="Times New Roman" w:hAnsi="Times New Roman" w:eastAsia="宋体" w:cs="Times New Roman"/>
                <w:position w:val="-36"/>
                <w:sz w:val="24"/>
                <w:szCs w:val="20"/>
              </w:rPr>
            </w:pPr>
          </w:p>
        </w:tc>
      </w:tr>
      <w:tr w14:paraId="38B51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7348C0D4">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所学专业</w:t>
            </w:r>
          </w:p>
        </w:tc>
        <w:tc>
          <w:tcPr>
            <w:tcW w:w="1396" w:type="dxa"/>
            <w:gridSpan w:val="2"/>
          </w:tcPr>
          <w:p w14:paraId="0D0F244F">
            <w:pPr>
              <w:spacing w:line="360" w:lineRule="auto"/>
              <w:ind w:right="84"/>
              <w:jc w:val="center"/>
              <w:rPr>
                <w:rFonts w:ascii="Times New Roman" w:hAnsi="Times New Roman" w:eastAsia="宋体" w:cs="Times New Roman"/>
                <w:position w:val="-36"/>
                <w:sz w:val="24"/>
                <w:szCs w:val="20"/>
              </w:rPr>
            </w:pPr>
          </w:p>
        </w:tc>
        <w:tc>
          <w:tcPr>
            <w:tcW w:w="1449" w:type="dxa"/>
            <w:gridSpan w:val="2"/>
          </w:tcPr>
          <w:p w14:paraId="679CEE5A">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最高学历</w:t>
            </w:r>
          </w:p>
        </w:tc>
        <w:tc>
          <w:tcPr>
            <w:tcW w:w="1894" w:type="dxa"/>
            <w:gridSpan w:val="3"/>
          </w:tcPr>
          <w:p w14:paraId="745850AE">
            <w:pPr>
              <w:spacing w:line="360" w:lineRule="auto"/>
              <w:ind w:right="84"/>
              <w:jc w:val="center"/>
              <w:rPr>
                <w:rFonts w:ascii="Times New Roman" w:hAnsi="Times New Roman" w:eastAsia="宋体" w:cs="Times New Roman"/>
                <w:position w:val="-36"/>
                <w:sz w:val="24"/>
                <w:szCs w:val="20"/>
              </w:rPr>
            </w:pPr>
          </w:p>
        </w:tc>
        <w:tc>
          <w:tcPr>
            <w:tcW w:w="1426" w:type="dxa"/>
            <w:gridSpan w:val="2"/>
          </w:tcPr>
          <w:p w14:paraId="5353424C">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spacing w:val="-12"/>
                <w:position w:val="-36"/>
                <w:sz w:val="24"/>
                <w:szCs w:val="20"/>
              </w:rPr>
              <w:t xml:space="preserve">联系电话 </w:t>
            </w:r>
          </w:p>
        </w:tc>
        <w:tc>
          <w:tcPr>
            <w:tcW w:w="1290" w:type="dxa"/>
          </w:tcPr>
          <w:p w14:paraId="4415F07D">
            <w:pPr>
              <w:spacing w:line="360" w:lineRule="auto"/>
              <w:ind w:right="84"/>
              <w:jc w:val="center"/>
              <w:rPr>
                <w:rFonts w:ascii="Times New Roman" w:hAnsi="Times New Roman" w:eastAsia="宋体" w:cs="Times New Roman"/>
                <w:position w:val="-36"/>
                <w:sz w:val="24"/>
                <w:szCs w:val="20"/>
              </w:rPr>
            </w:pPr>
          </w:p>
        </w:tc>
      </w:tr>
      <w:tr w14:paraId="4501A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14:paraId="0B439997">
            <w:pPr>
              <w:spacing w:line="360" w:lineRule="auto"/>
              <w:ind w:right="84"/>
              <w:jc w:val="center"/>
              <w:rPr>
                <w:rFonts w:ascii="Times New Roman" w:hAnsi="Times New Roman" w:eastAsia="宋体" w:cs="Times New Roman"/>
                <w:spacing w:val="-28"/>
                <w:position w:val="-36"/>
                <w:sz w:val="24"/>
                <w:szCs w:val="20"/>
              </w:rPr>
            </w:pPr>
            <w:r>
              <w:rPr>
                <w:rFonts w:ascii="Times New Roman" w:hAnsi="Times New Roman" w:eastAsia="宋体" w:cs="Times New Roman"/>
                <w:position w:val="-36"/>
                <w:sz w:val="24"/>
                <w:szCs w:val="20"/>
              </w:rPr>
              <w:t>所获证书及编号</w:t>
            </w:r>
          </w:p>
        </w:tc>
        <w:tc>
          <w:tcPr>
            <w:tcW w:w="1951" w:type="dxa"/>
            <w:gridSpan w:val="3"/>
          </w:tcPr>
          <w:p w14:paraId="35B9B636">
            <w:pPr>
              <w:spacing w:line="360" w:lineRule="auto"/>
              <w:ind w:right="84"/>
              <w:jc w:val="center"/>
              <w:rPr>
                <w:rFonts w:ascii="Times New Roman" w:hAnsi="Times New Roman" w:eastAsia="宋体" w:cs="Times New Roman"/>
                <w:position w:val="-36"/>
                <w:sz w:val="24"/>
                <w:szCs w:val="20"/>
              </w:rPr>
            </w:pPr>
          </w:p>
        </w:tc>
        <w:tc>
          <w:tcPr>
            <w:tcW w:w="3138" w:type="dxa"/>
            <w:gridSpan w:val="4"/>
          </w:tcPr>
          <w:p w14:paraId="3FA92024">
            <w:pPr>
              <w:spacing w:line="5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从事物业管理</w:t>
            </w:r>
          </w:p>
          <w:p w14:paraId="1328510B">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sz w:val="24"/>
                <w:szCs w:val="20"/>
              </w:rPr>
              <w:t>工作年限</w:t>
            </w:r>
          </w:p>
        </w:tc>
        <w:tc>
          <w:tcPr>
            <w:tcW w:w="1472" w:type="dxa"/>
            <w:gridSpan w:val="2"/>
          </w:tcPr>
          <w:p w14:paraId="137AC398">
            <w:pPr>
              <w:spacing w:line="360" w:lineRule="auto"/>
              <w:ind w:right="84"/>
              <w:jc w:val="center"/>
              <w:rPr>
                <w:rFonts w:ascii="Times New Roman" w:hAnsi="Times New Roman" w:eastAsia="宋体" w:cs="Times New Roman"/>
                <w:position w:val="-36"/>
                <w:sz w:val="24"/>
                <w:szCs w:val="20"/>
              </w:rPr>
            </w:pPr>
          </w:p>
        </w:tc>
      </w:tr>
      <w:tr w14:paraId="3887E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3DA4D5F6">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近三年来的主要工作业绩及担任的主要工作经历</w:t>
            </w:r>
          </w:p>
        </w:tc>
      </w:tr>
      <w:tr w14:paraId="36670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23364DDE">
            <w:pPr>
              <w:spacing w:line="360" w:lineRule="auto"/>
              <w:ind w:right="84"/>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时 间</w:t>
            </w:r>
          </w:p>
        </w:tc>
        <w:tc>
          <w:tcPr>
            <w:tcW w:w="1394" w:type="dxa"/>
            <w:gridSpan w:val="2"/>
          </w:tcPr>
          <w:p w14:paraId="7953D783">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地  点</w:t>
            </w:r>
          </w:p>
        </w:tc>
        <w:tc>
          <w:tcPr>
            <w:tcW w:w="1445" w:type="dxa"/>
            <w:gridSpan w:val="2"/>
          </w:tcPr>
          <w:p w14:paraId="257B61F8">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单  位</w:t>
            </w:r>
          </w:p>
        </w:tc>
        <w:tc>
          <w:tcPr>
            <w:tcW w:w="944" w:type="dxa"/>
            <w:gridSpan w:val="2"/>
          </w:tcPr>
          <w:p w14:paraId="7A2EA9D4">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职 务</w:t>
            </w:r>
          </w:p>
        </w:tc>
        <w:tc>
          <w:tcPr>
            <w:tcW w:w="4172" w:type="dxa"/>
            <w:gridSpan w:val="5"/>
          </w:tcPr>
          <w:p w14:paraId="3BFB6DFF">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主 要 工 作</w:t>
            </w:r>
          </w:p>
        </w:tc>
      </w:tr>
      <w:tr w14:paraId="388B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015EC841">
            <w:pPr>
              <w:spacing w:line="360" w:lineRule="auto"/>
              <w:ind w:right="84"/>
              <w:rPr>
                <w:rFonts w:ascii="Times New Roman" w:hAnsi="Times New Roman" w:eastAsia="宋体" w:cs="Times New Roman"/>
                <w:position w:val="-36"/>
                <w:sz w:val="24"/>
                <w:szCs w:val="20"/>
              </w:rPr>
            </w:pPr>
          </w:p>
          <w:p w14:paraId="6EF02AF0">
            <w:pPr>
              <w:spacing w:line="360" w:lineRule="auto"/>
              <w:ind w:right="84"/>
              <w:rPr>
                <w:rFonts w:ascii="Times New Roman" w:hAnsi="Times New Roman" w:eastAsia="宋体" w:cs="Times New Roman"/>
                <w:position w:val="-36"/>
                <w:sz w:val="24"/>
                <w:szCs w:val="20"/>
              </w:rPr>
            </w:pPr>
          </w:p>
          <w:p w14:paraId="20BBFF1F">
            <w:pPr>
              <w:spacing w:line="360" w:lineRule="auto"/>
              <w:ind w:right="84"/>
              <w:rPr>
                <w:rFonts w:ascii="Times New Roman" w:hAnsi="Times New Roman" w:eastAsia="宋体" w:cs="Times New Roman"/>
                <w:position w:val="-36"/>
                <w:sz w:val="24"/>
                <w:szCs w:val="20"/>
              </w:rPr>
            </w:pPr>
          </w:p>
          <w:p w14:paraId="1509BDB2">
            <w:pPr>
              <w:spacing w:line="360" w:lineRule="auto"/>
              <w:ind w:right="84"/>
              <w:rPr>
                <w:rFonts w:ascii="Times New Roman" w:hAnsi="Times New Roman" w:eastAsia="宋体" w:cs="Times New Roman"/>
                <w:position w:val="-36"/>
                <w:sz w:val="24"/>
                <w:szCs w:val="20"/>
              </w:rPr>
            </w:pPr>
          </w:p>
          <w:p w14:paraId="2039747B">
            <w:pPr>
              <w:spacing w:line="360" w:lineRule="auto"/>
              <w:ind w:right="84"/>
              <w:rPr>
                <w:rFonts w:ascii="Times New Roman" w:hAnsi="Times New Roman" w:eastAsia="宋体" w:cs="Times New Roman"/>
                <w:position w:val="-36"/>
                <w:sz w:val="24"/>
                <w:szCs w:val="20"/>
              </w:rPr>
            </w:pPr>
          </w:p>
        </w:tc>
        <w:tc>
          <w:tcPr>
            <w:tcW w:w="1394" w:type="dxa"/>
            <w:gridSpan w:val="2"/>
          </w:tcPr>
          <w:p w14:paraId="352EDF15">
            <w:pPr>
              <w:spacing w:line="360" w:lineRule="auto"/>
              <w:ind w:right="84"/>
              <w:rPr>
                <w:rFonts w:ascii="Times New Roman" w:hAnsi="Times New Roman" w:eastAsia="宋体" w:cs="Times New Roman"/>
                <w:position w:val="-36"/>
                <w:sz w:val="24"/>
                <w:szCs w:val="20"/>
              </w:rPr>
            </w:pPr>
          </w:p>
        </w:tc>
        <w:tc>
          <w:tcPr>
            <w:tcW w:w="1445" w:type="dxa"/>
            <w:gridSpan w:val="2"/>
          </w:tcPr>
          <w:p w14:paraId="3883BE84">
            <w:pPr>
              <w:spacing w:line="360" w:lineRule="auto"/>
              <w:ind w:right="84"/>
              <w:rPr>
                <w:rFonts w:ascii="Times New Roman" w:hAnsi="Times New Roman" w:eastAsia="宋体" w:cs="Times New Roman"/>
                <w:position w:val="-36"/>
                <w:sz w:val="24"/>
                <w:szCs w:val="20"/>
              </w:rPr>
            </w:pPr>
          </w:p>
        </w:tc>
        <w:tc>
          <w:tcPr>
            <w:tcW w:w="944" w:type="dxa"/>
            <w:gridSpan w:val="2"/>
          </w:tcPr>
          <w:p w14:paraId="1DF2FF4E">
            <w:pPr>
              <w:spacing w:line="360" w:lineRule="auto"/>
              <w:ind w:right="84"/>
              <w:rPr>
                <w:rFonts w:ascii="Times New Roman" w:hAnsi="Times New Roman" w:eastAsia="宋体" w:cs="Times New Roman"/>
                <w:position w:val="-36"/>
                <w:sz w:val="24"/>
                <w:szCs w:val="20"/>
              </w:rPr>
            </w:pPr>
          </w:p>
        </w:tc>
        <w:tc>
          <w:tcPr>
            <w:tcW w:w="4172" w:type="dxa"/>
            <w:gridSpan w:val="5"/>
          </w:tcPr>
          <w:p w14:paraId="263B7940">
            <w:pPr>
              <w:spacing w:line="360" w:lineRule="auto"/>
              <w:ind w:right="84"/>
              <w:rPr>
                <w:rFonts w:ascii="Times New Roman" w:hAnsi="Times New Roman" w:eastAsia="宋体" w:cs="Times New Roman"/>
                <w:position w:val="-36"/>
                <w:sz w:val="24"/>
                <w:szCs w:val="20"/>
              </w:rPr>
            </w:pPr>
          </w:p>
        </w:tc>
      </w:tr>
      <w:tr w14:paraId="1EA30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5C129458">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曾担任负责人的项目</w:t>
            </w:r>
          </w:p>
        </w:tc>
      </w:tr>
      <w:tr w14:paraId="729C9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03551E82">
            <w:pPr>
              <w:spacing w:line="360" w:lineRule="auto"/>
              <w:ind w:right="84"/>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时 间</w:t>
            </w:r>
          </w:p>
        </w:tc>
        <w:tc>
          <w:tcPr>
            <w:tcW w:w="1394" w:type="dxa"/>
            <w:gridSpan w:val="2"/>
          </w:tcPr>
          <w:p w14:paraId="13DB1741">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委托单位</w:t>
            </w:r>
          </w:p>
        </w:tc>
        <w:tc>
          <w:tcPr>
            <w:tcW w:w="2389" w:type="dxa"/>
            <w:gridSpan w:val="4"/>
          </w:tcPr>
          <w:p w14:paraId="01F0867C">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项目名称</w:t>
            </w:r>
          </w:p>
        </w:tc>
        <w:tc>
          <w:tcPr>
            <w:tcW w:w="1351" w:type="dxa"/>
          </w:tcPr>
          <w:p w14:paraId="7883580E">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项目规模</w:t>
            </w:r>
          </w:p>
        </w:tc>
        <w:tc>
          <w:tcPr>
            <w:tcW w:w="1349" w:type="dxa"/>
            <w:gridSpan w:val="2"/>
          </w:tcPr>
          <w:p w14:paraId="7584A333">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项目类型</w:t>
            </w:r>
          </w:p>
        </w:tc>
        <w:tc>
          <w:tcPr>
            <w:tcW w:w="1472" w:type="dxa"/>
            <w:gridSpan w:val="2"/>
          </w:tcPr>
          <w:p w14:paraId="626C84B5">
            <w:pPr>
              <w:spacing w:line="360" w:lineRule="auto"/>
              <w:ind w:right="84"/>
              <w:jc w:val="center"/>
              <w:rPr>
                <w:rFonts w:ascii="Times New Roman" w:hAnsi="Times New Roman" w:eastAsia="宋体" w:cs="Times New Roman"/>
                <w:position w:val="-36"/>
                <w:sz w:val="24"/>
                <w:szCs w:val="20"/>
              </w:rPr>
            </w:pPr>
            <w:r>
              <w:rPr>
                <w:rFonts w:ascii="Times New Roman" w:hAnsi="Times New Roman" w:eastAsia="宋体" w:cs="Times New Roman"/>
                <w:position w:val="-36"/>
                <w:sz w:val="24"/>
                <w:szCs w:val="20"/>
              </w:rPr>
              <w:t>备注</w:t>
            </w:r>
          </w:p>
        </w:tc>
      </w:tr>
      <w:tr w14:paraId="1A72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14:paraId="4131C3AB">
            <w:pPr>
              <w:spacing w:line="360" w:lineRule="auto"/>
              <w:ind w:right="84"/>
              <w:rPr>
                <w:rFonts w:ascii="Times New Roman" w:hAnsi="Times New Roman" w:eastAsia="宋体" w:cs="Times New Roman"/>
                <w:position w:val="-36"/>
                <w:sz w:val="24"/>
                <w:szCs w:val="20"/>
              </w:rPr>
            </w:pPr>
          </w:p>
          <w:p w14:paraId="465136C4">
            <w:pPr>
              <w:spacing w:line="360" w:lineRule="auto"/>
              <w:ind w:right="84"/>
              <w:rPr>
                <w:rFonts w:ascii="Times New Roman" w:hAnsi="Times New Roman" w:eastAsia="宋体" w:cs="Times New Roman"/>
                <w:position w:val="-36"/>
                <w:sz w:val="24"/>
                <w:szCs w:val="20"/>
              </w:rPr>
            </w:pPr>
          </w:p>
          <w:p w14:paraId="68F305A6">
            <w:pPr>
              <w:spacing w:line="360" w:lineRule="auto"/>
              <w:ind w:right="84"/>
              <w:rPr>
                <w:rFonts w:ascii="Times New Roman" w:hAnsi="Times New Roman" w:eastAsia="宋体" w:cs="Times New Roman"/>
                <w:position w:val="-36"/>
                <w:sz w:val="24"/>
                <w:szCs w:val="20"/>
              </w:rPr>
            </w:pPr>
          </w:p>
        </w:tc>
        <w:tc>
          <w:tcPr>
            <w:tcW w:w="1394" w:type="dxa"/>
            <w:gridSpan w:val="2"/>
            <w:tcBorders>
              <w:bottom w:val="single" w:color="auto" w:sz="4" w:space="0"/>
            </w:tcBorders>
          </w:tcPr>
          <w:p w14:paraId="29E72BF5">
            <w:pPr>
              <w:spacing w:line="360" w:lineRule="auto"/>
              <w:ind w:right="84"/>
              <w:rPr>
                <w:rFonts w:ascii="Times New Roman" w:hAnsi="Times New Roman" w:eastAsia="宋体" w:cs="Times New Roman"/>
                <w:position w:val="-36"/>
                <w:sz w:val="24"/>
                <w:szCs w:val="20"/>
              </w:rPr>
            </w:pPr>
          </w:p>
        </w:tc>
        <w:tc>
          <w:tcPr>
            <w:tcW w:w="2389" w:type="dxa"/>
            <w:gridSpan w:val="4"/>
            <w:tcBorders>
              <w:bottom w:val="single" w:color="auto" w:sz="4" w:space="0"/>
            </w:tcBorders>
          </w:tcPr>
          <w:p w14:paraId="5B5CCC0F">
            <w:pPr>
              <w:spacing w:line="360" w:lineRule="auto"/>
              <w:ind w:right="84"/>
              <w:rPr>
                <w:rFonts w:ascii="Times New Roman" w:hAnsi="Times New Roman" w:eastAsia="宋体" w:cs="Times New Roman"/>
                <w:position w:val="-36"/>
                <w:sz w:val="24"/>
                <w:szCs w:val="20"/>
              </w:rPr>
            </w:pPr>
          </w:p>
        </w:tc>
        <w:tc>
          <w:tcPr>
            <w:tcW w:w="1351" w:type="dxa"/>
            <w:tcBorders>
              <w:bottom w:val="single" w:color="auto" w:sz="4" w:space="0"/>
            </w:tcBorders>
          </w:tcPr>
          <w:p w14:paraId="35820987">
            <w:pPr>
              <w:spacing w:line="360" w:lineRule="auto"/>
              <w:ind w:right="84"/>
              <w:rPr>
                <w:rFonts w:ascii="Times New Roman" w:hAnsi="Times New Roman" w:eastAsia="宋体" w:cs="Times New Roman"/>
                <w:position w:val="-36"/>
                <w:sz w:val="24"/>
                <w:szCs w:val="20"/>
              </w:rPr>
            </w:pPr>
          </w:p>
        </w:tc>
        <w:tc>
          <w:tcPr>
            <w:tcW w:w="1349" w:type="dxa"/>
            <w:gridSpan w:val="2"/>
            <w:tcBorders>
              <w:bottom w:val="single" w:color="auto" w:sz="4" w:space="0"/>
            </w:tcBorders>
          </w:tcPr>
          <w:p w14:paraId="3F1A87D8">
            <w:pPr>
              <w:spacing w:line="360" w:lineRule="auto"/>
              <w:ind w:right="84"/>
              <w:rPr>
                <w:rFonts w:ascii="Times New Roman" w:hAnsi="Times New Roman" w:eastAsia="宋体" w:cs="Times New Roman"/>
                <w:position w:val="-36"/>
                <w:sz w:val="24"/>
                <w:szCs w:val="20"/>
              </w:rPr>
            </w:pPr>
          </w:p>
        </w:tc>
        <w:tc>
          <w:tcPr>
            <w:tcW w:w="1472" w:type="dxa"/>
            <w:gridSpan w:val="2"/>
            <w:tcBorders>
              <w:bottom w:val="single" w:color="auto" w:sz="4" w:space="0"/>
            </w:tcBorders>
          </w:tcPr>
          <w:p w14:paraId="24E00114">
            <w:pPr>
              <w:spacing w:line="360" w:lineRule="auto"/>
              <w:ind w:right="84"/>
              <w:rPr>
                <w:rFonts w:ascii="Times New Roman" w:hAnsi="Times New Roman" w:eastAsia="宋体" w:cs="Times New Roman"/>
                <w:position w:val="-36"/>
                <w:sz w:val="24"/>
                <w:szCs w:val="20"/>
              </w:rPr>
            </w:pPr>
          </w:p>
        </w:tc>
      </w:tr>
    </w:tbl>
    <w:p w14:paraId="32FCD7DD">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5EFE5CBD">
      <w:pPr>
        <w:spacing w:line="360" w:lineRule="auto"/>
        <w:ind w:right="84" w:firstLine="224" w:firstLineChars="100"/>
        <w:rPr>
          <w:rFonts w:ascii="Times New Roman" w:hAnsi="Times New Roman" w:eastAsia="宋体" w:cs="Times New Roman"/>
          <w:sz w:val="24"/>
          <w:szCs w:val="20"/>
        </w:rPr>
      </w:pPr>
    </w:p>
    <w:p w14:paraId="6DA9F0B2">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1F955FB6">
      <w:pPr>
        <w:widowControl/>
        <w:jc w:val="left"/>
        <w:rPr>
          <w:rFonts w:ascii="Times New Roman" w:hAnsi="Times New Roman" w:eastAsia="宋体" w:cs="Times New Roman"/>
          <w:b/>
          <w:sz w:val="24"/>
          <w:szCs w:val="24"/>
        </w:rPr>
      </w:pPr>
      <w:r>
        <w:rPr>
          <w:rFonts w:ascii="Times New Roman" w:hAnsi="Times New Roman" w:eastAsia="宋体" w:cs="Times New Roman"/>
          <w:b/>
          <w:sz w:val="24"/>
          <w:szCs w:val="24"/>
        </w:rPr>
        <w:br w:type="page"/>
      </w:r>
    </w:p>
    <w:p w14:paraId="06828FEC">
      <w:pPr>
        <w:tabs>
          <w:tab w:val="left" w:pos="240"/>
          <w:tab w:val="left" w:pos="7665"/>
        </w:tabs>
        <w:rPr>
          <w:rFonts w:ascii="Times New Roman" w:hAnsi="Times New Roman" w:eastAsia="宋体" w:cs="Times New Roman"/>
          <w:b/>
          <w:sz w:val="24"/>
          <w:szCs w:val="24"/>
        </w:rPr>
      </w:pPr>
      <w:r>
        <w:rPr>
          <w:rFonts w:ascii="Times New Roman" w:hAnsi="Times New Roman" w:eastAsia="宋体" w:cs="Times New Roman"/>
          <w:b/>
          <w:sz w:val="24"/>
          <w:szCs w:val="24"/>
        </w:rPr>
        <w:t>附件1</w:t>
      </w:r>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-2</w:t>
      </w:r>
    </w:p>
    <w:p w14:paraId="0F22A6F7">
      <w:pPr>
        <w:spacing w:line="360" w:lineRule="auto"/>
        <w:ind w:right="84"/>
        <w:jc w:val="center"/>
        <w:rPr>
          <w:rFonts w:ascii="Times New Roman" w:hAnsi="Times New Roman" w:eastAsia="宋体" w:cs="Times New Roman"/>
          <w:b/>
          <w:sz w:val="24"/>
          <w:szCs w:val="24"/>
        </w:rPr>
      </w:pPr>
      <w:r>
        <w:rPr>
          <w:rFonts w:ascii="Times New Roman" w:hAnsi="Times New Roman" w:eastAsia="宋体" w:cs="Times New Roman"/>
          <w:b/>
          <w:position w:val="-40"/>
          <w:sz w:val="24"/>
          <w:szCs w:val="24"/>
        </w:rPr>
        <w:t>拟在本项目使用的主要设备一览表</w:t>
      </w:r>
    </w:p>
    <w:tbl>
      <w:tblPr>
        <w:tblStyle w:val="23"/>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608E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7220C0C1">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序 号</w:t>
            </w:r>
          </w:p>
        </w:tc>
        <w:tc>
          <w:tcPr>
            <w:tcW w:w="2520" w:type="dxa"/>
            <w:vAlign w:val="center"/>
          </w:tcPr>
          <w:p w14:paraId="0DCD0304">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主要设备名称</w:t>
            </w:r>
          </w:p>
        </w:tc>
        <w:tc>
          <w:tcPr>
            <w:tcW w:w="1441" w:type="dxa"/>
            <w:vAlign w:val="center"/>
          </w:tcPr>
          <w:p w14:paraId="528DAFFC">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规格型号</w:t>
            </w:r>
          </w:p>
        </w:tc>
        <w:tc>
          <w:tcPr>
            <w:tcW w:w="1439" w:type="dxa"/>
            <w:vAlign w:val="center"/>
          </w:tcPr>
          <w:p w14:paraId="40EAE89D">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购入时间</w:t>
            </w:r>
          </w:p>
        </w:tc>
        <w:tc>
          <w:tcPr>
            <w:tcW w:w="900" w:type="dxa"/>
            <w:vAlign w:val="center"/>
          </w:tcPr>
          <w:p w14:paraId="31E88D75">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数 量</w:t>
            </w:r>
          </w:p>
        </w:tc>
        <w:tc>
          <w:tcPr>
            <w:tcW w:w="1404" w:type="dxa"/>
            <w:vAlign w:val="center"/>
          </w:tcPr>
          <w:p w14:paraId="75EEA632">
            <w:pPr>
              <w:spacing w:line="360" w:lineRule="auto"/>
              <w:ind w:right="84"/>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备  注</w:t>
            </w:r>
          </w:p>
        </w:tc>
      </w:tr>
      <w:tr w14:paraId="23E42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FEAD270">
            <w:pPr>
              <w:spacing w:line="360" w:lineRule="auto"/>
              <w:ind w:right="84"/>
              <w:rPr>
                <w:rFonts w:ascii="Times New Roman" w:hAnsi="Times New Roman" w:eastAsia="宋体" w:cs="Times New Roman"/>
                <w:position w:val="-40"/>
                <w:szCs w:val="20"/>
                <w:u w:val="single"/>
              </w:rPr>
            </w:pPr>
          </w:p>
        </w:tc>
        <w:tc>
          <w:tcPr>
            <w:tcW w:w="2520" w:type="dxa"/>
          </w:tcPr>
          <w:p w14:paraId="693F1355">
            <w:pPr>
              <w:spacing w:line="360" w:lineRule="auto"/>
              <w:ind w:right="84"/>
              <w:rPr>
                <w:rFonts w:ascii="Times New Roman" w:hAnsi="Times New Roman" w:eastAsia="宋体" w:cs="Times New Roman"/>
                <w:position w:val="-40"/>
                <w:szCs w:val="20"/>
                <w:u w:val="single"/>
              </w:rPr>
            </w:pPr>
          </w:p>
        </w:tc>
        <w:tc>
          <w:tcPr>
            <w:tcW w:w="1441" w:type="dxa"/>
          </w:tcPr>
          <w:p w14:paraId="791142AA">
            <w:pPr>
              <w:spacing w:line="360" w:lineRule="auto"/>
              <w:ind w:right="84"/>
              <w:rPr>
                <w:rFonts w:ascii="Times New Roman" w:hAnsi="Times New Roman" w:eastAsia="宋体" w:cs="Times New Roman"/>
                <w:position w:val="-40"/>
                <w:szCs w:val="20"/>
                <w:u w:val="single"/>
              </w:rPr>
            </w:pPr>
          </w:p>
        </w:tc>
        <w:tc>
          <w:tcPr>
            <w:tcW w:w="1439" w:type="dxa"/>
          </w:tcPr>
          <w:p w14:paraId="304FC049">
            <w:pPr>
              <w:spacing w:line="360" w:lineRule="auto"/>
              <w:ind w:right="84"/>
              <w:rPr>
                <w:rFonts w:ascii="Times New Roman" w:hAnsi="Times New Roman" w:eastAsia="宋体" w:cs="Times New Roman"/>
                <w:position w:val="-40"/>
                <w:szCs w:val="20"/>
                <w:u w:val="single"/>
              </w:rPr>
            </w:pPr>
          </w:p>
        </w:tc>
        <w:tc>
          <w:tcPr>
            <w:tcW w:w="900" w:type="dxa"/>
          </w:tcPr>
          <w:p w14:paraId="406B2C24">
            <w:pPr>
              <w:spacing w:line="360" w:lineRule="auto"/>
              <w:ind w:right="84"/>
              <w:rPr>
                <w:rFonts w:ascii="Times New Roman" w:hAnsi="Times New Roman" w:eastAsia="宋体" w:cs="Times New Roman"/>
                <w:position w:val="-40"/>
                <w:szCs w:val="20"/>
                <w:u w:val="single"/>
              </w:rPr>
            </w:pPr>
          </w:p>
        </w:tc>
        <w:tc>
          <w:tcPr>
            <w:tcW w:w="1404" w:type="dxa"/>
          </w:tcPr>
          <w:p w14:paraId="7B2F9605">
            <w:pPr>
              <w:spacing w:line="360" w:lineRule="auto"/>
              <w:ind w:right="84"/>
              <w:rPr>
                <w:rFonts w:ascii="Times New Roman" w:hAnsi="Times New Roman" w:eastAsia="宋体" w:cs="Times New Roman"/>
                <w:position w:val="-40"/>
                <w:szCs w:val="20"/>
                <w:u w:val="single"/>
              </w:rPr>
            </w:pPr>
          </w:p>
        </w:tc>
      </w:tr>
      <w:tr w14:paraId="4B7E1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91A8174">
            <w:pPr>
              <w:spacing w:line="360" w:lineRule="auto"/>
              <w:ind w:right="84"/>
              <w:rPr>
                <w:rFonts w:ascii="Times New Roman" w:hAnsi="Times New Roman" w:eastAsia="宋体" w:cs="Times New Roman"/>
                <w:position w:val="-40"/>
                <w:szCs w:val="20"/>
                <w:u w:val="single"/>
              </w:rPr>
            </w:pPr>
          </w:p>
        </w:tc>
        <w:tc>
          <w:tcPr>
            <w:tcW w:w="2520" w:type="dxa"/>
          </w:tcPr>
          <w:p w14:paraId="4731DCA3">
            <w:pPr>
              <w:spacing w:line="360" w:lineRule="auto"/>
              <w:ind w:right="84"/>
              <w:rPr>
                <w:rFonts w:ascii="Times New Roman" w:hAnsi="Times New Roman" w:eastAsia="宋体" w:cs="Times New Roman"/>
                <w:position w:val="-40"/>
                <w:szCs w:val="20"/>
                <w:u w:val="single"/>
              </w:rPr>
            </w:pPr>
          </w:p>
        </w:tc>
        <w:tc>
          <w:tcPr>
            <w:tcW w:w="1441" w:type="dxa"/>
          </w:tcPr>
          <w:p w14:paraId="5A8CA7E5">
            <w:pPr>
              <w:spacing w:line="360" w:lineRule="auto"/>
              <w:ind w:right="84"/>
              <w:rPr>
                <w:rFonts w:ascii="Times New Roman" w:hAnsi="Times New Roman" w:eastAsia="宋体" w:cs="Times New Roman"/>
                <w:position w:val="-40"/>
                <w:szCs w:val="20"/>
                <w:u w:val="single"/>
              </w:rPr>
            </w:pPr>
          </w:p>
        </w:tc>
        <w:tc>
          <w:tcPr>
            <w:tcW w:w="1439" w:type="dxa"/>
          </w:tcPr>
          <w:p w14:paraId="519BC332">
            <w:pPr>
              <w:spacing w:line="360" w:lineRule="auto"/>
              <w:ind w:right="84"/>
              <w:rPr>
                <w:rFonts w:ascii="Times New Roman" w:hAnsi="Times New Roman" w:eastAsia="宋体" w:cs="Times New Roman"/>
                <w:position w:val="-40"/>
                <w:szCs w:val="20"/>
                <w:u w:val="single"/>
              </w:rPr>
            </w:pPr>
          </w:p>
        </w:tc>
        <w:tc>
          <w:tcPr>
            <w:tcW w:w="900" w:type="dxa"/>
          </w:tcPr>
          <w:p w14:paraId="6CA97567">
            <w:pPr>
              <w:spacing w:line="360" w:lineRule="auto"/>
              <w:ind w:right="84"/>
              <w:rPr>
                <w:rFonts w:ascii="Times New Roman" w:hAnsi="Times New Roman" w:eastAsia="宋体" w:cs="Times New Roman"/>
                <w:position w:val="-40"/>
                <w:szCs w:val="20"/>
                <w:u w:val="single"/>
              </w:rPr>
            </w:pPr>
          </w:p>
        </w:tc>
        <w:tc>
          <w:tcPr>
            <w:tcW w:w="1404" w:type="dxa"/>
          </w:tcPr>
          <w:p w14:paraId="1CB7837C">
            <w:pPr>
              <w:spacing w:line="360" w:lineRule="auto"/>
              <w:ind w:right="84"/>
              <w:rPr>
                <w:rFonts w:ascii="Times New Roman" w:hAnsi="Times New Roman" w:eastAsia="宋体" w:cs="Times New Roman"/>
                <w:position w:val="-40"/>
                <w:szCs w:val="20"/>
                <w:u w:val="single"/>
              </w:rPr>
            </w:pPr>
          </w:p>
        </w:tc>
      </w:tr>
      <w:tr w14:paraId="098A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6A36B0F">
            <w:pPr>
              <w:spacing w:line="360" w:lineRule="auto"/>
              <w:ind w:right="84"/>
              <w:rPr>
                <w:rFonts w:ascii="Times New Roman" w:hAnsi="Times New Roman" w:eastAsia="宋体" w:cs="Times New Roman"/>
                <w:position w:val="-40"/>
                <w:szCs w:val="20"/>
                <w:u w:val="single"/>
              </w:rPr>
            </w:pPr>
          </w:p>
        </w:tc>
        <w:tc>
          <w:tcPr>
            <w:tcW w:w="2520" w:type="dxa"/>
          </w:tcPr>
          <w:p w14:paraId="2EE30664">
            <w:pPr>
              <w:spacing w:line="360" w:lineRule="auto"/>
              <w:ind w:right="84"/>
              <w:rPr>
                <w:rFonts w:ascii="Times New Roman" w:hAnsi="Times New Roman" w:eastAsia="宋体" w:cs="Times New Roman"/>
                <w:position w:val="-40"/>
                <w:szCs w:val="20"/>
                <w:u w:val="single"/>
              </w:rPr>
            </w:pPr>
          </w:p>
        </w:tc>
        <w:tc>
          <w:tcPr>
            <w:tcW w:w="1441" w:type="dxa"/>
          </w:tcPr>
          <w:p w14:paraId="7F7C1D8B">
            <w:pPr>
              <w:spacing w:line="360" w:lineRule="auto"/>
              <w:ind w:right="84"/>
              <w:rPr>
                <w:rFonts w:ascii="Times New Roman" w:hAnsi="Times New Roman" w:eastAsia="宋体" w:cs="Times New Roman"/>
                <w:position w:val="-40"/>
                <w:szCs w:val="20"/>
                <w:u w:val="single"/>
              </w:rPr>
            </w:pPr>
          </w:p>
        </w:tc>
        <w:tc>
          <w:tcPr>
            <w:tcW w:w="1439" w:type="dxa"/>
          </w:tcPr>
          <w:p w14:paraId="05D5B12E">
            <w:pPr>
              <w:spacing w:line="360" w:lineRule="auto"/>
              <w:ind w:right="84"/>
              <w:rPr>
                <w:rFonts w:ascii="Times New Roman" w:hAnsi="Times New Roman" w:eastAsia="宋体" w:cs="Times New Roman"/>
                <w:position w:val="-40"/>
                <w:szCs w:val="20"/>
                <w:u w:val="single"/>
              </w:rPr>
            </w:pPr>
          </w:p>
        </w:tc>
        <w:tc>
          <w:tcPr>
            <w:tcW w:w="900" w:type="dxa"/>
          </w:tcPr>
          <w:p w14:paraId="68063981">
            <w:pPr>
              <w:spacing w:line="360" w:lineRule="auto"/>
              <w:ind w:right="84"/>
              <w:rPr>
                <w:rFonts w:ascii="Times New Roman" w:hAnsi="Times New Roman" w:eastAsia="宋体" w:cs="Times New Roman"/>
                <w:position w:val="-40"/>
                <w:szCs w:val="20"/>
                <w:u w:val="single"/>
              </w:rPr>
            </w:pPr>
          </w:p>
        </w:tc>
        <w:tc>
          <w:tcPr>
            <w:tcW w:w="1404" w:type="dxa"/>
          </w:tcPr>
          <w:p w14:paraId="7527B892">
            <w:pPr>
              <w:spacing w:line="360" w:lineRule="auto"/>
              <w:ind w:right="84"/>
              <w:rPr>
                <w:rFonts w:ascii="Times New Roman" w:hAnsi="Times New Roman" w:eastAsia="宋体" w:cs="Times New Roman"/>
                <w:position w:val="-40"/>
                <w:szCs w:val="20"/>
                <w:u w:val="single"/>
              </w:rPr>
            </w:pPr>
          </w:p>
        </w:tc>
      </w:tr>
      <w:tr w14:paraId="40E3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87BAF88">
            <w:pPr>
              <w:spacing w:line="360" w:lineRule="auto"/>
              <w:ind w:right="84"/>
              <w:rPr>
                <w:rFonts w:ascii="Times New Roman" w:hAnsi="Times New Roman" w:eastAsia="宋体" w:cs="Times New Roman"/>
                <w:position w:val="-40"/>
                <w:szCs w:val="20"/>
                <w:u w:val="single"/>
              </w:rPr>
            </w:pPr>
          </w:p>
        </w:tc>
        <w:tc>
          <w:tcPr>
            <w:tcW w:w="2520" w:type="dxa"/>
          </w:tcPr>
          <w:p w14:paraId="06537EF8">
            <w:pPr>
              <w:spacing w:line="360" w:lineRule="auto"/>
              <w:ind w:right="84"/>
              <w:rPr>
                <w:rFonts w:ascii="Times New Roman" w:hAnsi="Times New Roman" w:eastAsia="宋体" w:cs="Times New Roman"/>
                <w:position w:val="-40"/>
                <w:szCs w:val="20"/>
                <w:u w:val="single"/>
              </w:rPr>
            </w:pPr>
          </w:p>
        </w:tc>
        <w:tc>
          <w:tcPr>
            <w:tcW w:w="1441" w:type="dxa"/>
          </w:tcPr>
          <w:p w14:paraId="2FD6C670">
            <w:pPr>
              <w:spacing w:line="360" w:lineRule="auto"/>
              <w:ind w:right="84"/>
              <w:rPr>
                <w:rFonts w:ascii="Times New Roman" w:hAnsi="Times New Roman" w:eastAsia="宋体" w:cs="Times New Roman"/>
                <w:position w:val="-40"/>
                <w:szCs w:val="20"/>
                <w:u w:val="single"/>
              </w:rPr>
            </w:pPr>
          </w:p>
        </w:tc>
        <w:tc>
          <w:tcPr>
            <w:tcW w:w="1439" w:type="dxa"/>
          </w:tcPr>
          <w:p w14:paraId="0B3C5E51">
            <w:pPr>
              <w:spacing w:line="360" w:lineRule="auto"/>
              <w:ind w:right="84"/>
              <w:rPr>
                <w:rFonts w:ascii="Times New Roman" w:hAnsi="Times New Roman" w:eastAsia="宋体" w:cs="Times New Roman"/>
                <w:position w:val="-40"/>
                <w:szCs w:val="20"/>
                <w:u w:val="single"/>
              </w:rPr>
            </w:pPr>
          </w:p>
        </w:tc>
        <w:tc>
          <w:tcPr>
            <w:tcW w:w="900" w:type="dxa"/>
          </w:tcPr>
          <w:p w14:paraId="3F488DFA">
            <w:pPr>
              <w:spacing w:line="360" w:lineRule="auto"/>
              <w:ind w:right="84"/>
              <w:rPr>
                <w:rFonts w:ascii="Times New Roman" w:hAnsi="Times New Roman" w:eastAsia="宋体" w:cs="Times New Roman"/>
                <w:position w:val="-40"/>
                <w:szCs w:val="20"/>
                <w:u w:val="single"/>
              </w:rPr>
            </w:pPr>
          </w:p>
        </w:tc>
        <w:tc>
          <w:tcPr>
            <w:tcW w:w="1404" w:type="dxa"/>
          </w:tcPr>
          <w:p w14:paraId="7CD54AB9">
            <w:pPr>
              <w:spacing w:line="360" w:lineRule="auto"/>
              <w:ind w:right="84"/>
              <w:rPr>
                <w:rFonts w:ascii="Times New Roman" w:hAnsi="Times New Roman" w:eastAsia="宋体" w:cs="Times New Roman"/>
                <w:position w:val="-40"/>
                <w:szCs w:val="20"/>
                <w:u w:val="single"/>
              </w:rPr>
            </w:pPr>
          </w:p>
        </w:tc>
      </w:tr>
      <w:tr w14:paraId="3A6D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13865EB">
            <w:pPr>
              <w:spacing w:line="360" w:lineRule="auto"/>
              <w:ind w:right="84"/>
              <w:rPr>
                <w:rFonts w:ascii="Times New Roman" w:hAnsi="Times New Roman" w:eastAsia="宋体" w:cs="Times New Roman"/>
                <w:position w:val="-40"/>
                <w:szCs w:val="20"/>
                <w:u w:val="single"/>
              </w:rPr>
            </w:pPr>
          </w:p>
        </w:tc>
        <w:tc>
          <w:tcPr>
            <w:tcW w:w="2520" w:type="dxa"/>
          </w:tcPr>
          <w:p w14:paraId="614C82BB">
            <w:pPr>
              <w:spacing w:line="360" w:lineRule="auto"/>
              <w:ind w:right="84"/>
              <w:rPr>
                <w:rFonts w:ascii="Times New Roman" w:hAnsi="Times New Roman" w:eastAsia="宋体" w:cs="Times New Roman"/>
                <w:position w:val="-40"/>
                <w:szCs w:val="20"/>
                <w:u w:val="single"/>
              </w:rPr>
            </w:pPr>
          </w:p>
        </w:tc>
        <w:tc>
          <w:tcPr>
            <w:tcW w:w="1441" w:type="dxa"/>
          </w:tcPr>
          <w:p w14:paraId="0C32DDC3">
            <w:pPr>
              <w:spacing w:line="360" w:lineRule="auto"/>
              <w:ind w:right="84"/>
              <w:rPr>
                <w:rFonts w:ascii="Times New Roman" w:hAnsi="Times New Roman" w:eastAsia="宋体" w:cs="Times New Roman"/>
                <w:position w:val="-40"/>
                <w:szCs w:val="20"/>
                <w:u w:val="single"/>
              </w:rPr>
            </w:pPr>
          </w:p>
        </w:tc>
        <w:tc>
          <w:tcPr>
            <w:tcW w:w="1439" w:type="dxa"/>
          </w:tcPr>
          <w:p w14:paraId="4EBE0C10">
            <w:pPr>
              <w:spacing w:line="360" w:lineRule="auto"/>
              <w:ind w:right="84"/>
              <w:rPr>
                <w:rFonts w:ascii="Times New Roman" w:hAnsi="Times New Roman" w:eastAsia="宋体" w:cs="Times New Roman"/>
                <w:position w:val="-40"/>
                <w:szCs w:val="20"/>
                <w:u w:val="single"/>
              </w:rPr>
            </w:pPr>
          </w:p>
        </w:tc>
        <w:tc>
          <w:tcPr>
            <w:tcW w:w="900" w:type="dxa"/>
          </w:tcPr>
          <w:p w14:paraId="1B3241C2">
            <w:pPr>
              <w:spacing w:line="360" w:lineRule="auto"/>
              <w:ind w:right="84"/>
              <w:rPr>
                <w:rFonts w:ascii="Times New Roman" w:hAnsi="Times New Roman" w:eastAsia="宋体" w:cs="Times New Roman"/>
                <w:position w:val="-40"/>
                <w:szCs w:val="20"/>
                <w:u w:val="single"/>
              </w:rPr>
            </w:pPr>
          </w:p>
        </w:tc>
        <w:tc>
          <w:tcPr>
            <w:tcW w:w="1404" w:type="dxa"/>
          </w:tcPr>
          <w:p w14:paraId="4D68EAC5">
            <w:pPr>
              <w:spacing w:line="360" w:lineRule="auto"/>
              <w:ind w:right="84"/>
              <w:rPr>
                <w:rFonts w:ascii="Times New Roman" w:hAnsi="Times New Roman" w:eastAsia="宋体" w:cs="Times New Roman"/>
                <w:position w:val="-40"/>
                <w:szCs w:val="20"/>
                <w:u w:val="single"/>
              </w:rPr>
            </w:pPr>
          </w:p>
        </w:tc>
      </w:tr>
      <w:tr w14:paraId="752E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874EDCC">
            <w:pPr>
              <w:spacing w:line="360" w:lineRule="auto"/>
              <w:ind w:right="84"/>
              <w:rPr>
                <w:rFonts w:ascii="Times New Roman" w:hAnsi="Times New Roman" w:eastAsia="宋体" w:cs="Times New Roman"/>
                <w:position w:val="-40"/>
                <w:szCs w:val="20"/>
                <w:u w:val="single"/>
              </w:rPr>
            </w:pPr>
          </w:p>
        </w:tc>
        <w:tc>
          <w:tcPr>
            <w:tcW w:w="2520" w:type="dxa"/>
          </w:tcPr>
          <w:p w14:paraId="23B3D15E">
            <w:pPr>
              <w:spacing w:line="360" w:lineRule="auto"/>
              <w:ind w:right="84"/>
              <w:rPr>
                <w:rFonts w:ascii="Times New Roman" w:hAnsi="Times New Roman" w:eastAsia="宋体" w:cs="Times New Roman"/>
                <w:position w:val="-40"/>
                <w:szCs w:val="20"/>
                <w:u w:val="single"/>
              </w:rPr>
            </w:pPr>
          </w:p>
        </w:tc>
        <w:tc>
          <w:tcPr>
            <w:tcW w:w="1441" w:type="dxa"/>
          </w:tcPr>
          <w:p w14:paraId="120C94B4">
            <w:pPr>
              <w:spacing w:line="360" w:lineRule="auto"/>
              <w:ind w:right="84"/>
              <w:rPr>
                <w:rFonts w:ascii="Times New Roman" w:hAnsi="Times New Roman" w:eastAsia="宋体" w:cs="Times New Roman"/>
                <w:position w:val="-40"/>
                <w:szCs w:val="20"/>
                <w:u w:val="single"/>
              </w:rPr>
            </w:pPr>
          </w:p>
        </w:tc>
        <w:tc>
          <w:tcPr>
            <w:tcW w:w="1439" w:type="dxa"/>
          </w:tcPr>
          <w:p w14:paraId="152C82B5">
            <w:pPr>
              <w:spacing w:line="360" w:lineRule="auto"/>
              <w:ind w:right="84"/>
              <w:rPr>
                <w:rFonts w:ascii="Times New Roman" w:hAnsi="Times New Roman" w:eastAsia="宋体" w:cs="Times New Roman"/>
                <w:position w:val="-40"/>
                <w:szCs w:val="20"/>
                <w:u w:val="single"/>
              </w:rPr>
            </w:pPr>
          </w:p>
        </w:tc>
        <w:tc>
          <w:tcPr>
            <w:tcW w:w="900" w:type="dxa"/>
          </w:tcPr>
          <w:p w14:paraId="178FC9C1">
            <w:pPr>
              <w:spacing w:line="360" w:lineRule="auto"/>
              <w:ind w:right="84"/>
              <w:rPr>
                <w:rFonts w:ascii="Times New Roman" w:hAnsi="Times New Roman" w:eastAsia="宋体" w:cs="Times New Roman"/>
                <w:position w:val="-40"/>
                <w:szCs w:val="20"/>
                <w:u w:val="single"/>
              </w:rPr>
            </w:pPr>
          </w:p>
        </w:tc>
        <w:tc>
          <w:tcPr>
            <w:tcW w:w="1404" w:type="dxa"/>
          </w:tcPr>
          <w:p w14:paraId="54AA26C6">
            <w:pPr>
              <w:spacing w:line="360" w:lineRule="auto"/>
              <w:ind w:right="84"/>
              <w:rPr>
                <w:rFonts w:ascii="Times New Roman" w:hAnsi="Times New Roman" w:eastAsia="宋体" w:cs="Times New Roman"/>
                <w:position w:val="-40"/>
                <w:szCs w:val="20"/>
                <w:u w:val="single"/>
              </w:rPr>
            </w:pPr>
          </w:p>
        </w:tc>
      </w:tr>
      <w:tr w14:paraId="1481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75AB22D">
            <w:pPr>
              <w:spacing w:line="360" w:lineRule="auto"/>
              <w:ind w:right="84"/>
              <w:rPr>
                <w:rFonts w:ascii="Times New Roman" w:hAnsi="Times New Roman" w:eastAsia="宋体" w:cs="Times New Roman"/>
                <w:position w:val="-40"/>
                <w:szCs w:val="20"/>
                <w:u w:val="single"/>
              </w:rPr>
            </w:pPr>
          </w:p>
        </w:tc>
        <w:tc>
          <w:tcPr>
            <w:tcW w:w="2520" w:type="dxa"/>
          </w:tcPr>
          <w:p w14:paraId="78A3621C">
            <w:pPr>
              <w:spacing w:line="360" w:lineRule="auto"/>
              <w:ind w:right="84"/>
              <w:rPr>
                <w:rFonts w:ascii="Times New Roman" w:hAnsi="Times New Roman" w:eastAsia="宋体" w:cs="Times New Roman"/>
                <w:position w:val="-40"/>
                <w:szCs w:val="20"/>
                <w:u w:val="single"/>
              </w:rPr>
            </w:pPr>
          </w:p>
        </w:tc>
        <w:tc>
          <w:tcPr>
            <w:tcW w:w="1441" w:type="dxa"/>
          </w:tcPr>
          <w:p w14:paraId="7388272C">
            <w:pPr>
              <w:spacing w:line="360" w:lineRule="auto"/>
              <w:ind w:right="84"/>
              <w:rPr>
                <w:rFonts w:ascii="Times New Roman" w:hAnsi="Times New Roman" w:eastAsia="宋体" w:cs="Times New Roman"/>
                <w:position w:val="-40"/>
                <w:szCs w:val="20"/>
                <w:u w:val="single"/>
              </w:rPr>
            </w:pPr>
          </w:p>
        </w:tc>
        <w:tc>
          <w:tcPr>
            <w:tcW w:w="1439" w:type="dxa"/>
          </w:tcPr>
          <w:p w14:paraId="58645FFF">
            <w:pPr>
              <w:spacing w:line="360" w:lineRule="auto"/>
              <w:ind w:right="84"/>
              <w:rPr>
                <w:rFonts w:ascii="Times New Roman" w:hAnsi="Times New Roman" w:eastAsia="宋体" w:cs="Times New Roman"/>
                <w:position w:val="-40"/>
                <w:szCs w:val="20"/>
                <w:u w:val="single"/>
              </w:rPr>
            </w:pPr>
          </w:p>
        </w:tc>
        <w:tc>
          <w:tcPr>
            <w:tcW w:w="900" w:type="dxa"/>
          </w:tcPr>
          <w:p w14:paraId="3037E685">
            <w:pPr>
              <w:spacing w:line="360" w:lineRule="auto"/>
              <w:ind w:right="84"/>
              <w:rPr>
                <w:rFonts w:ascii="Times New Roman" w:hAnsi="Times New Roman" w:eastAsia="宋体" w:cs="Times New Roman"/>
                <w:position w:val="-40"/>
                <w:szCs w:val="20"/>
                <w:u w:val="single"/>
              </w:rPr>
            </w:pPr>
          </w:p>
        </w:tc>
        <w:tc>
          <w:tcPr>
            <w:tcW w:w="1404" w:type="dxa"/>
          </w:tcPr>
          <w:p w14:paraId="48FFDDBB">
            <w:pPr>
              <w:spacing w:line="360" w:lineRule="auto"/>
              <w:ind w:right="84"/>
              <w:rPr>
                <w:rFonts w:ascii="Times New Roman" w:hAnsi="Times New Roman" w:eastAsia="宋体" w:cs="Times New Roman"/>
                <w:position w:val="-40"/>
                <w:szCs w:val="20"/>
                <w:u w:val="single"/>
              </w:rPr>
            </w:pPr>
          </w:p>
        </w:tc>
      </w:tr>
      <w:tr w14:paraId="77FC5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D90BBFD">
            <w:pPr>
              <w:spacing w:line="360" w:lineRule="auto"/>
              <w:ind w:right="84"/>
              <w:rPr>
                <w:rFonts w:ascii="Times New Roman" w:hAnsi="Times New Roman" w:eastAsia="宋体" w:cs="Times New Roman"/>
                <w:position w:val="-40"/>
                <w:szCs w:val="20"/>
                <w:u w:val="single"/>
              </w:rPr>
            </w:pPr>
          </w:p>
        </w:tc>
        <w:tc>
          <w:tcPr>
            <w:tcW w:w="2520" w:type="dxa"/>
          </w:tcPr>
          <w:p w14:paraId="136CF867">
            <w:pPr>
              <w:spacing w:line="360" w:lineRule="auto"/>
              <w:ind w:right="84"/>
              <w:rPr>
                <w:rFonts w:ascii="Times New Roman" w:hAnsi="Times New Roman" w:eastAsia="宋体" w:cs="Times New Roman"/>
                <w:position w:val="-40"/>
                <w:szCs w:val="20"/>
                <w:u w:val="single"/>
              </w:rPr>
            </w:pPr>
          </w:p>
        </w:tc>
        <w:tc>
          <w:tcPr>
            <w:tcW w:w="1441" w:type="dxa"/>
          </w:tcPr>
          <w:p w14:paraId="511C6438">
            <w:pPr>
              <w:spacing w:line="360" w:lineRule="auto"/>
              <w:ind w:right="84"/>
              <w:rPr>
                <w:rFonts w:ascii="Times New Roman" w:hAnsi="Times New Roman" w:eastAsia="宋体" w:cs="Times New Roman"/>
                <w:position w:val="-40"/>
                <w:szCs w:val="20"/>
                <w:u w:val="single"/>
              </w:rPr>
            </w:pPr>
          </w:p>
        </w:tc>
        <w:tc>
          <w:tcPr>
            <w:tcW w:w="1439" w:type="dxa"/>
          </w:tcPr>
          <w:p w14:paraId="4F294AC2">
            <w:pPr>
              <w:spacing w:line="360" w:lineRule="auto"/>
              <w:ind w:right="84"/>
              <w:rPr>
                <w:rFonts w:ascii="Times New Roman" w:hAnsi="Times New Roman" w:eastAsia="宋体" w:cs="Times New Roman"/>
                <w:position w:val="-40"/>
                <w:szCs w:val="20"/>
                <w:u w:val="single"/>
              </w:rPr>
            </w:pPr>
          </w:p>
        </w:tc>
        <w:tc>
          <w:tcPr>
            <w:tcW w:w="900" w:type="dxa"/>
          </w:tcPr>
          <w:p w14:paraId="1329B683">
            <w:pPr>
              <w:spacing w:line="360" w:lineRule="auto"/>
              <w:ind w:right="84"/>
              <w:rPr>
                <w:rFonts w:ascii="Times New Roman" w:hAnsi="Times New Roman" w:eastAsia="宋体" w:cs="Times New Roman"/>
                <w:position w:val="-40"/>
                <w:szCs w:val="20"/>
                <w:u w:val="single"/>
              </w:rPr>
            </w:pPr>
          </w:p>
        </w:tc>
        <w:tc>
          <w:tcPr>
            <w:tcW w:w="1404" w:type="dxa"/>
          </w:tcPr>
          <w:p w14:paraId="27287BC9">
            <w:pPr>
              <w:spacing w:line="360" w:lineRule="auto"/>
              <w:ind w:right="84"/>
              <w:rPr>
                <w:rFonts w:ascii="Times New Roman" w:hAnsi="Times New Roman" w:eastAsia="宋体" w:cs="Times New Roman"/>
                <w:position w:val="-40"/>
                <w:szCs w:val="20"/>
                <w:u w:val="single"/>
              </w:rPr>
            </w:pPr>
          </w:p>
        </w:tc>
      </w:tr>
      <w:tr w14:paraId="5EA68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76B3BE6">
            <w:pPr>
              <w:spacing w:line="360" w:lineRule="auto"/>
              <w:ind w:right="84"/>
              <w:rPr>
                <w:rFonts w:ascii="Times New Roman" w:hAnsi="Times New Roman" w:eastAsia="宋体" w:cs="Times New Roman"/>
                <w:position w:val="-40"/>
                <w:szCs w:val="20"/>
                <w:u w:val="single"/>
              </w:rPr>
            </w:pPr>
          </w:p>
        </w:tc>
        <w:tc>
          <w:tcPr>
            <w:tcW w:w="2520" w:type="dxa"/>
          </w:tcPr>
          <w:p w14:paraId="05479A3C">
            <w:pPr>
              <w:spacing w:line="360" w:lineRule="auto"/>
              <w:ind w:right="84"/>
              <w:rPr>
                <w:rFonts w:ascii="Times New Roman" w:hAnsi="Times New Roman" w:eastAsia="宋体" w:cs="Times New Roman"/>
                <w:position w:val="-40"/>
                <w:szCs w:val="20"/>
                <w:u w:val="single"/>
              </w:rPr>
            </w:pPr>
          </w:p>
        </w:tc>
        <w:tc>
          <w:tcPr>
            <w:tcW w:w="1441" w:type="dxa"/>
          </w:tcPr>
          <w:p w14:paraId="669A9D11">
            <w:pPr>
              <w:spacing w:line="360" w:lineRule="auto"/>
              <w:ind w:right="84"/>
              <w:rPr>
                <w:rFonts w:ascii="Times New Roman" w:hAnsi="Times New Roman" w:eastAsia="宋体" w:cs="Times New Roman"/>
                <w:position w:val="-40"/>
                <w:szCs w:val="20"/>
                <w:u w:val="single"/>
              </w:rPr>
            </w:pPr>
          </w:p>
        </w:tc>
        <w:tc>
          <w:tcPr>
            <w:tcW w:w="1439" w:type="dxa"/>
          </w:tcPr>
          <w:p w14:paraId="24A8E7E9">
            <w:pPr>
              <w:spacing w:line="360" w:lineRule="auto"/>
              <w:ind w:right="84"/>
              <w:rPr>
                <w:rFonts w:ascii="Times New Roman" w:hAnsi="Times New Roman" w:eastAsia="宋体" w:cs="Times New Roman"/>
                <w:position w:val="-40"/>
                <w:szCs w:val="20"/>
                <w:u w:val="single"/>
              </w:rPr>
            </w:pPr>
          </w:p>
        </w:tc>
        <w:tc>
          <w:tcPr>
            <w:tcW w:w="900" w:type="dxa"/>
          </w:tcPr>
          <w:p w14:paraId="2D9536AE">
            <w:pPr>
              <w:spacing w:line="360" w:lineRule="auto"/>
              <w:ind w:right="84"/>
              <w:rPr>
                <w:rFonts w:ascii="Times New Roman" w:hAnsi="Times New Roman" w:eastAsia="宋体" w:cs="Times New Roman"/>
                <w:position w:val="-40"/>
                <w:szCs w:val="20"/>
                <w:u w:val="single"/>
              </w:rPr>
            </w:pPr>
          </w:p>
        </w:tc>
        <w:tc>
          <w:tcPr>
            <w:tcW w:w="1404" w:type="dxa"/>
          </w:tcPr>
          <w:p w14:paraId="7C872F97">
            <w:pPr>
              <w:spacing w:line="360" w:lineRule="auto"/>
              <w:ind w:right="84"/>
              <w:rPr>
                <w:rFonts w:ascii="Times New Roman" w:hAnsi="Times New Roman" w:eastAsia="宋体" w:cs="Times New Roman"/>
                <w:position w:val="-40"/>
                <w:szCs w:val="20"/>
                <w:u w:val="single"/>
              </w:rPr>
            </w:pPr>
          </w:p>
        </w:tc>
      </w:tr>
      <w:tr w14:paraId="36D0F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EACD571">
            <w:pPr>
              <w:spacing w:line="360" w:lineRule="auto"/>
              <w:ind w:right="84"/>
              <w:rPr>
                <w:rFonts w:ascii="Times New Roman" w:hAnsi="Times New Roman" w:eastAsia="宋体" w:cs="Times New Roman"/>
                <w:position w:val="-40"/>
                <w:szCs w:val="20"/>
                <w:u w:val="single"/>
              </w:rPr>
            </w:pPr>
          </w:p>
        </w:tc>
        <w:tc>
          <w:tcPr>
            <w:tcW w:w="2520" w:type="dxa"/>
          </w:tcPr>
          <w:p w14:paraId="55C193FC">
            <w:pPr>
              <w:spacing w:line="360" w:lineRule="auto"/>
              <w:ind w:right="84"/>
              <w:rPr>
                <w:rFonts w:ascii="Times New Roman" w:hAnsi="Times New Roman" w:eastAsia="宋体" w:cs="Times New Roman"/>
                <w:position w:val="-40"/>
                <w:szCs w:val="20"/>
                <w:u w:val="single"/>
              </w:rPr>
            </w:pPr>
          </w:p>
        </w:tc>
        <w:tc>
          <w:tcPr>
            <w:tcW w:w="1441" w:type="dxa"/>
          </w:tcPr>
          <w:p w14:paraId="190CB568">
            <w:pPr>
              <w:spacing w:line="360" w:lineRule="auto"/>
              <w:ind w:right="84"/>
              <w:rPr>
                <w:rFonts w:ascii="Times New Roman" w:hAnsi="Times New Roman" w:eastAsia="宋体" w:cs="Times New Roman"/>
                <w:position w:val="-40"/>
                <w:szCs w:val="20"/>
                <w:u w:val="single"/>
              </w:rPr>
            </w:pPr>
          </w:p>
        </w:tc>
        <w:tc>
          <w:tcPr>
            <w:tcW w:w="1439" w:type="dxa"/>
          </w:tcPr>
          <w:p w14:paraId="0D6AF0A3">
            <w:pPr>
              <w:spacing w:line="360" w:lineRule="auto"/>
              <w:ind w:right="84"/>
              <w:rPr>
                <w:rFonts w:ascii="Times New Roman" w:hAnsi="Times New Roman" w:eastAsia="宋体" w:cs="Times New Roman"/>
                <w:position w:val="-40"/>
                <w:szCs w:val="20"/>
                <w:u w:val="single"/>
              </w:rPr>
            </w:pPr>
          </w:p>
        </w:tc>
        <w:tc>
          <w:tcPr>
            <w:tcW w:w="900" w:type="dxa"/>
          </w:tcPr>
          <w:p w14:paraId="5D9EAADD">
            <w:pPr>
              <w:spacing w:line="360" w:lineRule="auto"/>
              <w:ind w:right="84"/>
              <w:rPr>
                <w:rFonts w:ascii="Times New Roman" w:hAnsi="Times New Roman" w:eastAsia="宋体" w:cs="Times New Roman"/>
                <w:position w:val="-40"/>
                <w:szCs w:val="20"/>
                <w:u w:val="single"/>
              </w:rPr>
            </w:pPr>
          </w:p>
        </w:tc>
        <w:tc>
          <w:tcPr>
            <w:tcW w:w="1404" w:type="dxa"/>
          </w:tcPr>
          <w:p w14:paraId="7F5BA8C4">
            <w:pPr>
              <w:spacing w:line="360" w:lineRule="auto"/>
              <w:ind w:right="84"/>
              <w:rPr>
                <w:rFonts w:ascii="Times New Roman" w:hAnsi="Times New Roman" w:eastAsia="宋体" w:cs="Times New Roman"/>
                <w:position w:val="-40"/>
                <w:szCs w:val="20"/>
                <w:u w:val="single"/>
              </w:rPr>
            </w:pPr>
          </w:p>
        </w:tc>
      </w:tr>
      <w:tr w14:paraId="2375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9D11CF3">
            <w:pPr>
              <w:spacing w:line="360" w:lineRule="auto"/>
              <w:ind w:right="84"/>
              <w:rPr>
                <w:rFonts w:ascii="Times New Roman" w:hAnsi="Times New Roman" w:eastAsia="宋体" w:cs="Times New Roman"/>
                <w:position w:val="-40"/>
                <w:szCs w:val="20"/>
                <w:u w:val="single"/>
              </w:rPr>
            </w:pPr>
          </w:p>
        </w:tc>
        <w:tc>
          <w:tcPr>
            <w:tcW w:w="2520" w:type="dxa"/>
          </w:tcPr>
          <w:p w14:paraId="45E144D9">
            <w:pPr>
              <w:spacing w:line="360" w:lineRule="auto"/>
              <w:ind w:right="84"/>
              <w:rPr>
                <w:rFonts w:ascii="Times New Roman" w:hAnsi="Times New Roman" w:eastAsia="宋体" w:cs="Times New Roman"/>
                <w:position w:val="-40"/>
                <w:szCs w:val="20"/>
                <w:u w:val="single"/>
              </w:rPr>
            </w:pPr>
          </w:p>
        </w:tc>
        <w:tc>
          <w:tcPr>
            <w:tcW w:w="1441" w:type="dxa"/>
          </w:tcPr>
          <w:p w14:paraId="5E96EF1E">
            <w:pPr>
              <w:spacing w:line="360" w:lineRule="auto"/>
              <w:ind w:right="84"/>
              <w:rPr>
                <w:rFonts w:ascii="Times New Roman" w:hAnsi="Times New Roman" w:eastAsia="宋体" w:cs="Times New Roman"/>
                <w:position w:val="-40"/>
                <w:szCs w:val="20"/>
                <w:u w:val="single"/>
              </w:rPr>
            </w:pPr>
          </w:p>
        </w:tc>
        <w:tc>
          <w:tcPr>
            <w:tcW w:w="1439" w:type="dxa"/>
          </w:tcPr>
          <w:p w14:paraId="6007C1D0">
            <w:pPr>
              <w:spacing w:line="360" w:lineRule="auto"/>
              <w:ind w:right="84"/>
              <w:rPr>
                <w:rFonts w:ascii="Times New Roman" w:hAnsi="Times New Roman" w:eastAsia="宋体" w:cs="Times New Roman"/>
                <w:position w:val="-40"/>
                <w:szCs w:val="20"/>
                <w:u w:val="single"/>
              </w:rPr>
            </w:pPr>
          </w:p>
        </w:tc>
        <w:tc>
          <w:tcPr>
            <w:tcW w:w="900" w:type="dxa"/>
          </w:tcPr>
          <w:p w14:paraId="4EAB7182">
            <w:pPr>
              <w:spacing w:line="360" w:lineRule="auto"/>
              <w:ind w:right="84"/>
              <w:rPr>
                <w:rFonts w:ascii="Times New Roman" w:hAnsi="Times New Roman" w:eastAsia="宋体" w:cs="Times New Roman"/>
                <w:position w:val="-40"/>
                <w:szCs w:val="20"/>
                <w:u w:val="single"/>
              </w:rPr>
            </w:pPr>
          </w:p>
        </w:tc>
        <w:tc>
          <w:tcPr>
            <w:tcW w:w="1404" w:type="dxa"/>
          </w:tcPr>
          <w:p w14:paraId="193D08E0">
            <w:pPr>
              <w:spacing w:line="360" w:lineRule="auto"/>
              <w:ind w:right="84"/>
              <w:rPr>
                <w:rFonts w:ascii="Times New Roman" w:hAnsi="Times New Roman" w:eastAsia="宋体" w:cs="Times New Roman"/>
                <w:position w:val="-40"/>
                <w:szCs w:val="20"/>
                <w:u w:val="single"/>
              </w:rPr>
            </w:pPr>
          </w:p>
        </w:tc>
      </w:tr>
      <w:tr w14:paraId="45CE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7894258">
            <w:pPr>
              <w:spacing w:line="360" w:lineRule="auto"/>
              <w:ind w:right="84"/>
              <w:rPr>
                <w:rFonts w:ascii="Times New Roman" w:hAnsi="Times New Roman" w:eastAsia="宋体" w:cs="Times New Roman"/>
                <w:position w:val="-40"/>
                <w:szCs w:val="20"/>
                <w:u w:val="single"/>
              </w:rPr>
            </w:pPr>
          </w:p>
        </w:tc>
        <w:tc>
          <w:tcPr>
            <w:tcW w:w="2520" w:type="dxa"/>
          </w:tcPr>
          <w:p w14:paraId="217EE92F">
            <w:pPr>
              <w:spacing w:line="360" w:lineRule="auto"/>
              <w:ind w:right="84"/>
              <w:rPr>
                <w:rFonts w:ascii="Times New Roman" w:hAnsi="Times New Roman" w:eastAsia="宋体" w:cs="Times New Roman"/>
                <w:position w:val="-40"/>
                <w:szCs w:val="20"/>
                <w:u w:val="single"/>
              </w:rPr>
            </w:pPr>
          </w:p>
        </w:tc>
        <w:tc>
          <w:tcPr>
            <w:tcW w:w="1441" w:type="dxa"/>
          </w:tcPr>
          <w:p w14:paraId="719FB3A8">
            <w:pPr>
              <w:spacing w:line="360" w:lineRule="auto"/>
              <w:ind w:right="84"/>
              <w:rPr>
                <w:rFonts w:ascii="Times New Roman" w:hAnsi="Times New Roman" w:eastAsia="宋体" w:cs="Times New Roman"/>
                <w:position w:val="-40"/>
                <w:szCs w:val="20"/>
                <w:u w:val="single"/>
              </w:rPr>
            </w:pPr>
          </w:p>
        </w:tc>
        <w:tc>
          <w:tcPr>
            <w:tcW w:w="1439" w:type="dxa"/>
          </w:tcPr>
          <w:p w14:paraId="740139FB">
            <w:pPr>
              <w:spacing w:line="360" w:lineRule="auto"/>
              <w:ind w:right="84"/>
              <w:rPr>
                <w:rFonts w:ascii="Times New Roman" w:hAnsi="Times New Roman" w:eastAsia="宋体" w:cs="Times New Roman"/>
                <w:position w:val="-40"/>
                <w:szCs w:val="20"/>
                <w:u w:val="single"/>
              </w:rPr>
            </w:pPr>
          </w:p>
        </w:tc>
        <w:tc>
          <w:tcPr>
            <w:tcW w:w="900" w:type="dxa"/>
          </w:tcPr>
          <w:p w14:paraId="37D44E86">
            <w:pPr>
              <w:spacing w:line="360" w:lineRule="auto"/>
              <w:ind w:right="84"/>
              <w:rPr>
                <w:rFonts w:ascii="Times New Roman" w:hAnsi="Times New Roman" w:eastAsia="宋体" w:cs="Times New Roman"/>
                <w:position w:val="-40"/>
                <w:szCs w:val="20"/>
                <w:u w:val="single"/>
              </w:rPr>
            </w:pPr>
          </w:p>
        </w:tc>
        <w:tc>
          <w:tcPr>
            <w:tcW w:w="1404" w:type="dxa"/>
          </w:tcPr>
          <w:p w14:paraId="528BAB58">
            <w:pPr>
              <w:spacing w:line="360" w:lineRule="auto"/>
              <w:ind w:right="84"/>
              <w:rPr>
                <w:rFonts w:ascii="Times New Roman" w:hAnsi="Times New Roman" w:eastAsia="宋体" w:cs="Times New Roman"/>
                <w:position w:val="-40"/>
                <w:szCs w:val="20"/>
                <w:u w:val="single"/>
              </w:rPr>
            </w:pPr>
          </w:p>
        </w:tc>
      </w:tr>
      <w:tr w14:paraId="00250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AB3DE53">
            <w:pPr>
              <w:spacing w:line="360" w:lineRule="auto"/>
              <w:ind w:right="84"/>
              <w:rPr>
                <w:rFonts w:ascii="Times New Roman" w:hAnsi="Times New Roman" w:eastAsia="宋体" w:cs="Times New Roman"/>
                <w:position w:val="-40"/>
                <w:szCs w:val="20"/>
                <w:u w:val="single"/>
              </w:rPr>
            </w:pPr>
          </w:p>
        </w:tc>
        <w:tc>
          <w:tcPr>
            <w:tcW w:w="2520" w:type="dxa"/>
          </w:tcPr>
          <w:p w14:paraId="62765296">
            <w:pPr>
              <w:spacing w:line="360" w:lineRule="auto"/>
              <w:ind w:right="84"/>
              <w:rPr>
                <w:rFonts w:ascii="Times New Roman" w:hAnsi="Times New Roman" w:eastAsia="宋体" w:cs="Times New Roman"/>
                <w:position w:val="-40"/>
                <w:szCs w:val="20"/>
                <w:u w:val="single"/>
              </w:rPr>
            </w:pPr>
          </w:p>
        </w:tc>
        <w:tc>
          <w:tcPr>
            <w:tcW w:w="1441" w:type="dxa"/>
          </w:tcPr>
          <w:p w14:paraId="24EEAD48">
            <w:pPr>
              <w:spacing w:line="360" w:lineRule="auto"/>
              <w:ind w:right="84"/>
              <w:rPr>
                <w:rFonts w:ascii="Times New Roman" w:hAnsi="Times New Roman" w:eastAsia="宋体" w:cs="Times New Roman"/>
                <w:position w:val="-40"/>
                <w:szCs w:val="20"/>
                <w:u w:val="single"/>
              </w:rPr>
            </w:pPr>
          </w:p>
        </w:tc>
        <w:tc>
          <w:tcPr>
            <w:tcW w:w="1439" w:type="dxa"/>
          </w:tcPr>
          <w:p w14:paraId="1D3CEF36">
            <w:pPr>
              <w:spacing w:line="360" w:lineRule="auto"/>
              <w:ind w:right="84"/>
              <w:rPr>
                <w:rFonts w:ascii="Times New Roman" w:hAnsi="Times New Roman" w:eastAsia="宋体" w:cs="Times New Roman"/>
                <w:position w:val="-40"/>
                <w:szCs w:val="20"/>
                <w:u w:val="single"/>
              </w:rPr>
            </w:pPr>
          </w:p>
        </w:tc>
        <w:tc>
          <w:tcPr>
            <w:tcW w:w="900" w:type="dxa"/>
          </w:tcPr>
          <w:p w14:paraId="17B49796">
            <w:pPr>
              <w:spacing w:line="360" w:lineRule="auto"/>
              <w:ind w:right="84"/>
              <w:rPr>
                <w:rFonts w:ascii="Times New Roman" w:hAnsi="Times New Roman" w:eastAsia="宋体" w:cs="Times New Roman"/>
                <w:position w:val="-40"/>
                <w:szCs w:val="20"/>
                <w:u w:val="single"/>
              </w:rPr>
            </w:pPr>
          </w:p>
        </w:tc>
        <w:tc>
          <w:tcPr>
            <w:tcW w:w="1404" w:type="dxa"/>
          </w:tcPr>
          <w:p w14:paraId="65AD65C6">
            <w:pPr>
              <w:spacing w:line="360" w:lineRule="auto"/>
              <w:ind w:right="84"/>
              <w:rPr>
                <w:rFonts w:ascii="Times New Roman" w:hAnsi="Times New Roman" w:eastAsia="宋体" w:cs="Times New Roman"/>
                <w:position w:val="-40"/>
                <w:szCs w:val="20"/>
                <w:u w:val="single"/>
              </w:rPr>
            </w:pPr>
          </w:p>
        </w:tc>
      </w:tr>
      <w:tr w14:paraId="5D51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323D915">
            <w:pPr>
              <w:spacing w:line="360" w:lineRule="auto"/>
              <w:ind w:right="84"/>
              <w:rPr>
                <w:rFonts w:ascii="Times New Roman" w:hAnsi="Times New Roman" w:eastAsia="宋体" w:cs="Times New Roman"/>
                <w:position w:val="-40"/>
                <w:szCs w:val="20"/>
                <w:u w:val="single"/>
              </w:rPr>
            </w:pPr>
          </w:p>
        </w:tc>
        <w:tc>
          <w:tcPr>
            <w:tcW w:w="2520" w:type="dxa"/>
          </w:tcPr>
          <w:p w14:paraId="402AA149">
            <w:pPr>
              <w:spacing w:line="360" w:lineRule="auto"/>
              <w:ind w:right="84"/>
              <w:rPr>
                <w:rFonts w:ascii="Times New Roman" w:hAnsi="Times New Roman" w:eastAsia="宋体" w:cs="Times New Roman"/>
                <w:position w:val="-40"/>
                <w:szCs w:val="20"/>
                <w:u w:val="single"/>
              </w:rPr>
            </w:pPr>
          </w:p>
        </w:tc>
        <w:tc>
          <w:tcPr>
            <w:tcW w:w="1441" w:type="dxa"/>
          </w:tcPr>
          <w:p w14:paraId="0B2584E2">
            <w:pPr>
              <w:spacing w:line="360" w:lineRule="auto"/>
              <w:ind w:right="84"/>
              <w:rPr>
                <w:rFonts w:ascii="Times New Roman" w:hAnsi="Times New Roman" w:eastAsia="宋体" w:cs="Times New Roman"/>
                <w:position w:val="-40"/>
                <w:szCs w:val="20"/>
                <w:u w:val="single"/>
              </w:rPr>
            </w:pPr>
          </w:p>
        </w:tc>
        <w:tc>
          <w:tcPr>
            <w:tcW w:w="1439" w:type="dxa"/>
          </w:tcPr>
          <w:p w14:paraId="1ADEDBB4">
            <w:pPr>
              <w:spacing w:line="360" w:lineRule="auto"/>
              <w:ind w:right="84"/>
              <w:rPr>
                <w:rFonts w:ascii="Times New Roman" w:hAnsi="Times New Roman" w:eastAsia="宋体" w:cs="Times New Roman"/>
                <w:position w:val="-40"/>
                <w:szCs w:val="20"/>
                <w:u w:val="single"/>
              </w:rPr>
            </w:pPr>
          </w:p>
        </w:tc>
        <w:tc>
          <w:tcPr>
            <w:tcW w:w="900" w:type="dxa"/>
          </w:tcPr>
          <w:p w14:paraId="59A7091B">
            <w:pPr>
              <w:spacing w:line="360" w:lineRule="auto"/>
              <w:ind w:right="84"/>
              <w:rPr>
                <w:rFonts w:ascii="Times New Roman" w:hAnsi="Times New Roman" w:eastAsia="宋体" w:cs="Times New Roman"/>
                <w:position w:val="-40"/>
                <w:szCs w:val="20"/>
                <w:u w:val="single"/>
              </w:rPr>
            </w:pPr>
          </w:p>
        </w:tc>
        <w:tc>
          <w:tcPr>
            <w:tcW w:w="1404" w:type="dxa"/>
          </w:tcPr>
          <w:p w14:paraId="6E0D53E5">
            <w:pPr>
              <w:spacing w:line="360" w:lineRule="auto"/>
              <w:ind w:right="84"/>
              <w:rPr>
                <w:rFonts w:ascii="Times New Roman" w:hAnsi="Times New Roman" w:eastAsia="宋体" w:cs="Times New Roman"/>
                <w:position w:val="-40"/>
                <w:szCs w:val="20"/>
                <w:u w:val="single"/>
              </w:rPr>
            </w:pPr>
          </w:p>
        </w:tc>
      </w:tr>
    </w:tbl>
    <w:p w14:paraId="6387A2B6">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40B849F8">
      <w:pPr>
        <w:spacing w:line="360" w:lineRule="auto"/>
        <w:ind w:right="84" w:firstLine="224" w:firstLineChars="100"/>
        <w:rPr>
          <w:rFonts w:ascii="Times New Roman" w:hAnsi="Times New Roman" w:eastAsia="宋体" w:cs="Times New Roman"/>
          <w:sz w:val="24"/>
          <w:szCs w:val="20"/>
        </w:rPr>
      </w:pPr>
    </w:p>
    <w:p w14:paraId="349948F2">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426E8800">
      <w:pPr>
        <w:widowControl/>
        <w:jc w:val="left"/>
        <w:rPr>
          <w:rFonts w:ascii="Times New Roman" w:hAnsi="Times New Roman" w:eastAsia="宋体" w:cs="Times New Roman"/>
          <w:b/>
          <w:sz w:val="24"/>
          <w:szCs w:val="24"/>
        </w:rPr>
      </w:pPr>
      <w:r>
        <w:rPr>
          <w:rFonts w:ascii="Times New Roman" w:hAnsi="Times New Roman" w:eastAsia="宋体" w:cs="Times New Roman"/>
          <w:b/>
          <w:sz w:val="24"/>
          <w:szCs w:val="24"/>
        </w:rPr>
        <w:br w:type="page"/>
      </w:r>
    </w:p>
    <w:p w14:paraId="40E50DCD">
      <w:pPr>
        <w:tabs>
          <w:tab w:val="left" w:pos="240"/>
          <w:tab w:val="left" w:pos="7665"/>
        </w:tabs>
        <w:rPr>
          <w:rFonts w:ascii="Times New Roman" w:hAnsi="Times New Roman" w:eastAsia="宋体" w:cs="Times New Roman"/>
          <w:b/>
          <w:sz w:val="24"/>
          <w:szCs w:val="24"/>
        </w:rPr>
      </w:pPr>
      <w:r>
        <w:rPr>
          <w:rFonts w:ascii="Times New Roman" w:hAnsi="Times New Roman" w:eastAsia="宋体" w:cs="Times New Roman"/>
          <w:b/>
          <w:sz w:val="24"/>
          <w:szCs w:val="24"/>
        </w:rPr>
        <w:t>附件1</w:t>
      </w:r>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-3</w:t>
      </w:r>
    </w:p>
    <w:p w14:paraId="23258365">
      <w:pPr>
        <w:tabs>
          <w:tab w:val="left" w:pos="240"/>
        </w:tabs>
        <w:jc w:val="center"/>
        <w:rPr>
          <w:rFonts w:ascii="Times New Roman" w:hAnsi="Times New Roman" w:eastAsia="宋体" w:cs="Times New Roman"/>
          <w:b/>
          <w:sz w:val="24"/>
          <w:szCs w:val="24"/>
        </w:rPr>
      </w:pPr>
      <w:r>
        <w:rPr>
          <w:rFonts w:ascii="Times New Roman" w:hAnsi="Times New Roman" w:eastAsia="宋体" w:cs="Times New Roman"/>
          <w:b/>
          <w:sz w:val="24"/>
          <w:szCs w:val="24"/>
        </w:rPr>
        <w:t>采购人须向供应商提供的条件</w:t>
      </w:r>
    </w:p>
    <w:p w14:paraId="1BBA149B">
      <w:pPr>
        <w:tabs>
          <w:tab w:val="left" w:pos="240"/>
        </w:tabs>
        <w:rPr>
          <w:rFonts w:ascii="Times New Roman" w:hAnsi="Times New Roman" w:eastAsia="宋体" w:cs="Times New Roman"/>
          <w:szCs w:val="20"/>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0619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14:paraId="5B04A202">
            <w:pPr>
              <w:tabs>
                <w:tab w:val="left" w:pos="240"/>
              </w:tabs>
              <w:jc w:val="center"/>
              <w:rPr>
                <w:rFonts w:ascii="Times New Roman" w:hAnsi="Times New Roman" w:eastAsia="宋体" w:cs="Times New Roman"/>
                <w:position w:val="-50"/>
                <w:sz w:val="24"/>
                <w:szCs w:val="20"/>
              </w:rPr>
            </w:pPr>
            <w:r>
              <w:rPr>
                <w:rFonts w:ascii="Times New Roman" w:hAnsi="Times New Roman" w:eastAsia="宋体" w:cs="Times New Roman"/>
                <w:position w:val="-50"/>
                <w:sz w:val="24"/>
                <w:szCs w:val="20"/>
              </w:rPr>
              <w:t>序 号</w:t>
            </w:r>
          </w:p>
        </w:tc>
        <w:tc>
          <w:tcPr>
            <w:tcW w:w="1890" w:type="dxa"/>
            <w:tcBorders>
              <w:bottom w:val="single" w:color="auto" w:sz="4" w:space="0"/>
            </w:tcBorders>
          </w:tcPr>
          <w:p w14:paraId="708D0665">
            <w:pPr>
              <w:tabs>
                <w:tab w:val="left" w:pos="240"/>
              </w:tabs>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设施或设备</w:t>
            </w:r>
          </w:p>
          <w:p w14:paraId="007911C3">
            <w:pPr>
              <w:tabs>
                <w:tab w:val="left" w:pos="240"/>
              </w:tabs>
              <w:jc w:val="center"/>
              <w:rPr>
                <w:rFonts w:ascii="Times New Roman" w:hAnsi="Times New Roman" w:eastAsia="宋体" w:cs="Times New Roman"/>
                <w:sz w:val="24"/>
                <w:szCs w:val="20"/>
              </w:rPr>
            </w:pPr>
            <w:r>
              <w:rPr>
                <w:rFonts w:ascii="Times New Roman" w:hAnsi="Times New Roman" w:eastAsia="宋体" w:cs="Times New Roman"/>
                <w:position w:val="-32"/>
                <w:sz w:val="24"/>
                <w:szCs w:val="20"/>
              </w:rPr>
              <w:t>名  称</w:t>
            </w:r>
          </w:p>
        </w:tc>
        <w:tc>
          <w:tcPr>
            <w:tcW w:w="975" w:type="dxa"/>
            <w:tcBorders>
              <w:bottom w:val="single" w:color="auto" w:sz="4" w:space="0"/>
            </w:tcBorders>
          </w:tcPr>
          <w:p w14:paraId="7BE313FD">
            <w:pPr>
              <w:tabs>
                <w:tab w:val="left" w:pos="240"/>
              </w:tabs>
              <w:jc w:val="center"/>
              <w:rPr>
                <w:rFonts w:ascii="Times New Roman" w:hAnsi="Times New Roman" w:eastAsia="宋体" w:cs="Times New Roman"/>
                <w:position w:val="-50"/>
                <w:sz w:val="24"/>
                <w:szCs w:val="20"/>
              </w:rPr>
            </w:pPr>
            <w:r>
              <w:rPr>
                <w:rFonts w:ascii="Times New Roman" w:hAnsi="Times New Roman" w:eastAsia="宋体" w:cs="Times New Roman"/>
                <w:position w:val="-50"/>
                <w:sz w:val="24"/>
                <w:szCs w:val="20"/>
              </w:rPr>
              <w:t>单 位</w:t>
            </w:r>
          </w:p>
        </w:tc>
        <w:tc>
          <w:tcPr>
            <w:tcW w:w="996" w:type="dxa"/>
            <w:tcBorders>
              <w:bottom w:val="single" w:color="auto" w:sz="4" w:space="0"/>
            </w:tcBorders>
          </w:tcPr>
          <w:p w14:paraId="4A85BE2B">
            <w:pPr>
              <w:tabs>
                <w:tab w:val="left" w:pos="240"/>
              </w:tabs>
              <w:jc w:val="center"/>
              <w:rPr>
                <w:rFonts w:ascii="Times New Roman" w:hAnsi="Times New Roman" w:eastAsia="宋体" w:cs="Times New Roman"/>
                <w:position w:val="-50"/>
                <w:sz w:val="24"/>
                <w:szCs w:val="20"/>
              </w:rPr>
            </w:pPr>
            <w:r>
              <w:rPr>
                <w:rFonts w:ascii="Times New Roman" w:hAnsi="Times New Roman" w:eastAsia="宋体" w:cs="Times New Roman"/>
                <w:position w:val="-50"/>
                <w:sz w:val="24"/>
                <w:szCs w:val="20"/>
              </w:rPr>
              <w:t>数 量</w:t>
            </w:r>
          </w:p>
        </w:tc>
        <w:tc>
          <w:tcPr>
            <w:tcW w:w="1494" w:type="dxa"/>
            <w:tcBorders>
              <w:bottom w:val="single" w:color="auto" w:sz="4" w:space="0"/>
            </w:tcBorders>
          </w:tcPr>
          <w:p w14:paraId="0722FA28">
            <w:pPr>
              <w:tabs>
                <w:tab w:val="left" w:pos="240"/>
              </w:tabs>
              <w:jc w:val="center"/>
              <w:rPr>
                <w:rFonts w:ascii="Times New Roman" w:hAnsi="Times New Roman" w:eastAsia="宋体" w:cs="Times New Roman"/>
                <w:position w:val="-32"/>
                <w:sz w:val="24"/>
                <w:szCs w:val="20"/>
              </w:rPr>
            </w:pPr>
            <w:r>
              <w:rPr>
                <w:rFonts w:ascii="Times New Roman" w:hAnsi="Times New Roman" w:eastAsia="宋体" w:cs="Times New Roman"/>
                <w:position w:val="-32"/>
                <w:sz w:val="24"/>
                <w:szCs w:val="20"/>
              </w:rPr>
              <w:t>是否有偿   提 供</w:t>
            </w:r>
          </w:p>
        </w:tc>
        <w:tc>
          <w:tcPr>
            <w:tcW w:w="2409" w:type="dxa"/>
            <w:tcBorders>
              <w:bottom w:val="single" w:color="auto" w:sz="4" w:space="0"/>
            </w:tcBorders>
          </w:tcPr>
          <w:p w14:paraId="1EF4AE7F">
            <w:pPr>
              <w:tabs>
                <w:tab w:val="left" w:pos="240"/>
              </w:tabs>
              <w:jc w:val="center"/>
              <w:rPr>
                <w:rFonts w:ascii="Times New Roman" w:hAnsi="Times New Roman" w:eastAsia="宋体" w:cs="Times New Roman"/>
                <w:position w:val="-50"/>
                <w:sz w:val="24"/>
                <w:szCs w:val="20"/>
              </w:rPr>
            </w:pPr>
            <w:r>
              <w:rPr>
                <w:rFonts w:ascii="Times New Roman" w:hAnsi="Times New Roman" w:eastAsia="宋体" w:cs="Times New Roman"/>
                <w:position w:val="-50"/>
                <w:sz w:val="24"/>
                <w:szCs w:val="20"/>
              </w:rPr>
              <w:t xml:space="preserve">如有偿提供的说明 </w:t>
            </w:r>
          </w:p>
        </w:tc>
      </w:tr>
      <w:tr w14:paraId="5901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14:paraId="37C36836">
            <w:pPr>
              <w:tabs>
                <w:tab w:val="left" w:pos="240"/>
              </w:tabs>
              <w:rPr>
                <w:rFonts w:ascii="Times New Roman" w:hAnsi="Times New Roman" w:eastAsia="宋体" w:cs="Times New Roman"/>
                <w:szCs w:val="20"/>
              </w:rPr>
            </w:pPr>
          </w:p>
          <w:p w14:paraId="704B6814">
            <w:pPr>
              <w:tabs>
                <w:tab w:val="left" w:pos="240"/>
              </w:tabs>
              <w:rPr>
                <w:rFonts w:ascii="Times New Roman" w:hAnsi="Times New Roman" w:eastAsia="宋体" w:cs="Times New Roman"/>
                <w:szCs w:val="20"/>
              </w:rPr>
            </w:pPr>
          </w:p>
          <w:p w14:paraId="7D6CD1AE">
            <w:pPr>
              <w:tabs>
                <w:tab w:val="left" w:pos="240"/>
              </w:tabs>
              <w:rPr>
                <w:rFonts w:ascii="Times New Roman" w:hAnsi="Times New Roman" w:eastAsia="宋体" w:cs="Times New Roman"/>
                <w:szCs w:val="20"/>
              </w:rPr>
            </w:pPr>
          </w:p>
          <w:p w14:paraId="24ACE271">
            <w:pPr>
              <w:tabs>
                <w:tab w:val="left" w:pos="240"/>
              </w:tabs>
              <w:rPr>
                <w:rFonts w:ascii="Times New Roman" w:hAnsi="Times New Roman" w:eastAsia="宋体" w:cs="Times New Roman"/>
                <w:szCs w:val="20"/>
              </w:rPr>
            </w:pPr>
          </w:p>
          <w:p w14:paraId="77343E3F">
            <w:pPr>
              <w:tabs>
                <w:tab w:val="left" w:pos="240"/>
              </w:tabs>
              <w:rPr>
                <w:rFonts w:ascii="Times New Roman" w:hAnsi="Times New Roman" w:eastAsia="宋体" w:cs="Times New Roman"/>
                <w:szCs w:val="20"/>
              </w:rPr>
            </w:pPr>
          </w:p>
          <w:p w14:paraId="6503BF90">
            <w:pPr>
              <w:tabs>
                <w:tab w:val="left" w:pos="240"/>
              </w:tabs>
              <w:rPr>
                <w:rFonts w:ascii="Times New Roman" w:hAnsi="Times New Roman" w:eastAsia="宋体" w:cs="Times New Roman"/>
                <w:szCs w:val="20"/>
              </w:rPr>
            </w:pPr>
          </w:p>
          <w:p w14:paraId="743E161B">
            <w:pPr>
              <w:tabs>
                <w:tab w:val="left" w:pos="240"/>
              </w:tabs>
              <w:rPr>
                <w:rFonts w:ascii="Times New Roman" w:hAnsi="Times New Roman" w:eastAsia="宋体" w:cs="Times New Roman"/>
                <w:szCs w:val="20"/>
              </w:rPr>
            </w:pPr>
          </w:p>
          <w:p w14:paraId="0C5F3700">
            <w:pPr>
              <w:tabs>
                <w:tab w:val="left" w:pos="240"/>
              </w:tabs>
              <w:rPr>
                <w:rFonts w:ascii="Times New Roman" w:hAnsi="Times New Roman" w:eastAsia="宋体" w:cs="Times New Roman"/>
                <w:szCs w:val="20"/>
              </w:rPr>
            </w:pPr>
          </w:p>
          <w:p w14:paraId="648C8DA9">
            <w:pPr>
              <w:tabs>
                <w:tab w:val="left" w:pos="240"/>
              </w:tabs>
              <w:rPr>
                <w:rFonts w:ascii="Times New Roman" w:hAnsi="Times New Roman" w:eastAsia="宋体" w:cs="Times New Roman"/>
                <w:szCs w:val="20"/>
              </w:rPr>
            </w:pPr>
          </w:p>
          <w:p w14:paraId="4689DDA4">
            <w:pPr>
              <w:tabs>
                <w:tab w:val="left" w:pos="240"/>
              </w:tabs>
              <w:rPr>
                <w:rFonts w:ascii="Times New Roman" w:hAnsi="Times New Roman" w:eastAsia="宋体" w:cs="Times New Roman"/>
                <w:szCs w:val="20"/>
              </w:rPr>
            </w:pPr>
          </w:p>
          <w:p w14:paraId="37B60472">
            <w:pPr>
              <w:tabs>
                <w:tab w:val="left" w:pos="240"/>
              </w:tabs>
              <w:rPr>
                <w:rFonts w:ascii="Times New Roman" w:hAnsi="Times New Roman" w:eastAsia="宋体" w:cs="Times New Roman"/>
                <w:szCs w:val="20"/>
              </w:rPr>
            </w:pPr>
          </w:p>
          <w:p w14:paraId="063E4559">
            <w:pPr>
              <w:tabs>
                <w:tab w:val="left" w:pos="240"/>
              </w:tabs>
              <w:rPr>
                <w:rFonts w:ascii="Times New Roman" w:hAnsi="Times New Roman" w:eastAsia="宋体" w:cs="Times New Roman"/>
                <w:szCs w:val="20"/>
              </w:rPr>
            </w:pPr>
          </w:p>
          <w:p w14:paraId="06FCBBA7">
            <w:pPr>
              <w:tabs>
                <w:tab w:val="left" w:pos="240"/>
              </w:tabs>
              <w:rPr>
                <w:rFonts w:ascii="Times New Roman" w:hAnsi="Times New Roman" w:eastAsia="宋体" w:cs="Times New Roman"/>
                <w:szCs w:val="20"/>
              </w:rPr>
            </w:pPr>
          </w:p>
          <w:p w14:paraId="5A631B9C">
            <w:pPr>
              <w:tabs>
                <w:tab w:val="left" w:pos="240"/>
              </w:tabs>
              <w:rPr>
                <w:rFonts w:ascii="Times New Roman" w:hAnsi="Times New Roman" w:eastAsia="宋体" w:cs="Times New Roman"/>
                <w:szCs w:val="20"/>
              </w:rPr>
            </w:pPr>
          </w:p>
          <w:p w14:paraId="16B3702C">
            <w:pPr>
              <w:tabs>
                <w:tab w:val="left" w:pos="240"/>
              </w:tabs>
              <w:rPr>
                <w:rFonts w:ascii="Times New Roman" w:hAnsi="Times New Roman" w:eastAsia="宋体" w:cs="Times New Roman"/>
                <w:szCs w:val="20"/>
              </w:rPr>
            </w:pPr>
          </w:p>
          <w:p w14:paraId="4C447BA5">
            <w:pPr>
              <w:tabs>
                <w:tab w:val="left" w:pos="240"/>
              </w:tabs>
              <w:rPr>
                <w:rFonts w:ascii="Times New Roman" w:hAnsi="Times New Roman" w:eastAsia="宋体" w:cs="Times New Roman"/>
                <w:szCs w:val="20"/>
              </w:rPr>
            </w:pPr>
          </w:p>
          <w:p w14:paraId="53AB043D">
            <w:pPr>
              <w:tabs>
                <w:tab w:val="left" w:pos="240"/>
              </w:tabs>
              <w:rPr>
                <w:rFonts w:ascii="Times New Roman" w:hAnsi="Times New Roman" w:eastAsia="宋体" w:cs="Times New Roman"/>
                <w:szCs w:val="20"/>
              </w:rPr>
            </w:pPr>
          </w:p>
          <w:p w14:paraId="59AEA3CA">
            <w:pPr>
              <w:tabs>
                <w:tab w:val="left" w:pos="240"/>
              </w:tabs>
              <w:rPr>
                <w:rFonts w:ascii="Times New Roman" w:hAnsi="Times New Roman" w:eastAsia="宋体" w:cs="Times New Roman"/>
                <w:szCs w:val="20"/>
              </w:rPr>
            </w:pPr>
          </w:p>
          <w:p w14:paraId="63B523E6">
            <w:pPr>
              <w:tabs>
                <w:tab w:val="left" w:pos="240"/>
              </w:tabs>
              <w:rPr>
                <w:rFonts w:ascii="Times New Roman" w:hAnsi="Times New Roman" w:eastAsia="宋体" w:cs="Times New Roman"/>
                <w:szCs w:val="20"/>
              </w:rPr>
            </w:pPr>
          </w:p>
          <w:p w14:paraId="1CA411A3">
            <w:pPr>
              <w:tabs>
                <w:tab w:val="left" w:pos="240"/>
              </w:tabs>
              <w:rPr>
                <w:rFonts w:ascii="Times New Roman" w:hAnsi="Times New Roman" w:eastAsia="宋体" w:cs="Times New Roman"/>
                <w:szCs w:val="20"/>
              </w:rPr>
            </w:pPr>
          </w:p>
          <w:p w14:paraId="57A33B64">
            <w:pPr>
              <w:tabs>
                <w:tab w:val="left" w:pos="240"/>
              </w:tabs>
              <w:rPr>
                <w:rFonts w:ascii="Times New Roman" w:hAnsi="Times New Roman" w:eastAsia="宋体" w:cs="Times New Roman"/>
                <w:szCs w:val="20"/>
              </w:rPr>
            </w:pPr>
          </w:p>
          <w:p w14:paraId="10079CE1">
            <w:pPr>
              <w:tabs>
                <w:tab w:val="left" w:pos="240"/>
              </w:tabs>
              <w:rPr>
                <w:rFonts w:ascii="Times New Roman" w:hAnsi="Times New Roman" w:eastAsia="宋体" w:cs="Times New Roman"/>
                <w:szCs w:val="20"/>
              </w:rPr>
            </w:pPr>
          </w:p>
          <w:p w14:paraId="18C59EB1">
            <w:pPr>
              <w:tabs>
                <w:tab w:val="left" w:pos="240"/>
              </w:tabs>
              <w:rPr>
                <w:rFonts w:ascii="Times New Roman" w:hAnsi="Times New Roman" w:eastAsia="宋体" w:cs="Times New Roman"/>
                <w:szCs w:val="20"/>
              </w:rPr>
            </w:pPr>
          </w:p>
          <w:p w14:paraId="46E51696">
            <w:pPr>
              <w:tabs>
                <w:tab w:val="left" w:pos="240"/>
              </w:tabs>
              <w:rPr>
                <w:rFonts w:ascii="Times New Roman" w:hAnsi="Times New Roman" w:eastAsia="宋体" w:cs="Times New Roman"/>
                <w:szCs w:val="20"/>
              </w:rPr>
            </w:pPr>
          </w:p>
          <w:p w14:paraId="78661A2D">
            <w:pPr>
              <w:tabs>
                <w:tab w:val="left" w:pos="240"/>
              </w:tabs>
              <w:rPr>
                <w:rFonts w:ascii="Times New Roman" w:hAnsi="Times New Roman" w:eastAsia="宋体" w:cs="Times New Roman"/>
                <w:szCs w:val="20"/>
              </w:rPr>
            </w:pPr>
          </w:p>
        </w:tc>
        <w:tc>
          <w:tcPr>
            <w:tcW w:w="1890" w:type="dxa"/>
          </w:tcPr>
          <w:p w14:paraId="4FAE46C6">
            <w:pPr>
              <w:tabs>
                <w:tab w:val="left" w:pos="240"/>
              </w:tabs>
              <w:rPr>
                <w:rFonts w:ascii="Times New Roman" w:hAnsi="Times New Roman" w:eastAsia="宋体" w:cs="Times New Roman"/>
                <w:szCs w:val="20"/>
              </w:rPr>
            </w:pPr>
          </w:p>
        </w:tc>
        <w:tc>
          <w:tcPr>
            <w:tcW w:w="975" w:type="dxa"/>
          </w:tcPr>
          <w:p w14:paraId="7C126AAB">
            <w:pPr>
              <w:tabs>
                <w:tab w:val="left" w:pos="240"/>
              </w:tabs>
              <w:rPr>
                <w:rFonts w:ascii="Times New Roman" w:hAnsi="Times New Roman" w:eastAsia="宋体" w:cs="Times New Roman"/>
                <w:szCs w:val="20"/>
              </w:rPr>
            </w:pPr>
          </w:p>
        </w:tc>
        <w:tc>
          <w:tcPr>
            <w:tcW w:w="996" w:type="dxa"/>
          </w:tcPr>
          <w:p w14:paraId="0F4B2298">
            <w:pPr>
              <w:tabs>
                <w:tab w:val="left" w:pos="240"/>
              </w:tabs>
              <w:rPr>
                <w:rFonts w:ascii="Times New Roman" w:hAnsi="Times New Roman" w:eastAsia="宋体" w:cs="Times New Roman"/>
                <w:szCs w:val="20"/>
              </w:rPr>
            </w:pPr>
          </w:p>
        </w:tc>
        <w:tc>
          <w:tcPr>
            <w:tcW w:w="1494" w:type="dxa"/>
          </w:tcPr>
          <w:p w14:paraId="5654A28D">
            <w:pPr>
              <w:tabs>
                <w:tab w:val="left" w:pos="240"/>
              </w:tabs>
              <w:rPr>
                <w:rFonts w:ascii="Times New Roman" w:hAnsi="Times New Roman" w:eastAsia="宋体" w:cs="Times New Roman"/>
                <w:szCs w:val="20"/>
              </w:rPr>
            </w:pPr>
          </w:p>
        </w:tc>
        <w:tc>
          <w:tcPr>
            <w:tcW w:w="2409" w:type="dxa"/>
          </w:tcPr>
          <w:p w14:paraId="7A591411">
            <w:pPr>
              <w:tabs>
                <w:tab w:val="left" w:pos="240"/>
              </w:tabs>
              <w:rPr>
                <w:rFonts w:ascii="Times New Roman" w:hAnsi="Times New Roman" w:eastAsia="宋体" w:cs="Times New Roman"/>
                <w:szCs w:val="20"/>
              </w:rPr>
            </w:pPr>
          </w:p>
        </w:tc>
      </w:tr>
      <w:tr w14:paraId="2FA26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14:paraId="27C0BA25">
            <w:pPr>
              <w:spacing w:after="120" w:line="480" w:lineRule="auto"/>
              <w:rPr>
                <w:rFonts w:ascii="Times New Roman" w:hAnsi="Times New Roman" w:eastAsia="宋体" w:cs="Times New Roman"/>
                <w:szCs w:val="20"/>
              </w:rPr>
            </w:pPr>
            <w:r>
              <w:rPr>
                <w:rFonts w:ascii="Times New Roman" w:hAnsi="Times New Roman" w:eastAsia="宋体" w:cs="Times New Roman"/>
                <w:szCs w:val="20"/>
              </w:rPr>
              <w:t>备注：凡需采购人提供的设备、房屋、通讯及其他办公设施，应注明免费提供或不免费提供，如有偿提供，采购人承担多少，供应商承担多少，本表应详细列清。</w:t>
            </w:r>
          </w:p>
          <w:p w14:paraId="072AD317">
            <w:pPr>
              <w:tabs>
                <w:tab w:val="left" w:pos="240"/>
              </w:tabs>
              <w:rPr>
                <w:rFonts w:ascii="Times New Roman" w:hAnsi="Times New Roman" w:eastAsia="宋体" w:cs="Times New Roman"/>
                <w:szCs w:val="20"/>
              </w:rPr>
            </w:pPr>
          </w:p>
        </w:tc>
      </w:tr>
    </w:tbl>
    <w:p w14:paraId="6D7F1E98">
      <w:pPr>
        <w:tabs>
          <w:tab w:val="left" w:pos="240"/>
          <w:tab w:val="left" w:pos="7665"/>
        </w:tabs>
        <w:rPr>
          <w:rFonts w:ascii="Times New Roman" w:hAnsi="Times New Roman" w:eastAsia="宋体" w:cs="Times New Roman"/>
          <w:szCs w:val="20"/>
        </w:rPr>
      </w:pPr>
    </w:p>
    <w:p w14:paraId="3AF35C8A">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4F4192E2">
      <w:pPr>
        <w:spacing w:line="360" w:lineRule="auto"/>
        <w:ind w:right="84" w:firstLine="224" w:firstLineChars="100"/>
        <w:rPr>
          <w:rFonts w:ascii="Times New Roman" w:hAnsi="Times New Roman" w:eastAsia="宋体" w:cs="Times New Roman"/>
          <w:sz w:val="24"/>
          <w:szCs w:val="20"/>
        </w:rPr>
      </w:pPr>
    </w:p>
    <w:p w14:paraId="2F387E07">
      <w:pPr>
        <w:spacing w:line="360" w:lineRule="auto"/>
        <w:ind w:right="84" w:firstLine="224" w:firstLineChars="100"/>
        <w:rPr>
          <w:rFonts w:ascii="Times New Roman" w:hAnsi="Times New Roman" w:eastAsia="宋体" w:cs="Times New Roman"/>
          <w:position w:val="-40"/>
          <w:sz w:val="24"/>
          <w:szCs w:val="20"/>
        </w:rPr>
      </w:pPr>
      <w:r>
        <w:rPr>
          <w:rFonts w:ascii="Times New Roman" w:hAnsi="Times New Roman" w:eastAsia="宋体" w:cs="Times New Roman"/>
          <w:sz w:val="24"/>
          <w:szCs w:val="20"/>
        </w:rPr>
        <w:t xml:space="preserve">日期：  </w:t>
      </w:r>
    </w:p>
    <w:p w14:paraId="387E5D46">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68123468">
      <w:pPr>
        <w:tabs>
          <w:tab w:val="left" w:pos="360"/>
        </w:tabs>
        <w:spacing w:line="360" w:lineRule="auto"/>
        <w:ind w:firstLine="448" w:firstLineChars="200"/>
        <w:rPr>
          <w:rFonts w:ascii="Times New Roman" w:hAnsi="Times New Roman" w:eastAsia="宋体" w:cs="Times New Roman"/>
          <w:b/>
          <w:sz w:val="24"/>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3</w:t>
      </w:r>
    </w:p>
    <w:p w14:paraId="17C70BA7">
      <w:pPr>
        <w:tabs>
          <w:tab w:val="left" w:pos="360"/>
        </w:tabs>
        <w:spacing w:line="360" w:lineRule="auto"/>
        <w:ind w:firstLine="448" w:firstLineChars="200"/>
        <w:rPr>
          <w:rFonts w:ascii="Times New Roman" w:hAnsi="Times New Roman" w:eastAsia="宋体" w:cs="Times New Roman"/>
          <w:b/>
          <w:sz w:val="24"/>
          <w:szCs w:val="20"/>
        </w:rPr>
      </w:pPr>
    </w:p>
    <w:p w14:paraId="1AB78A97">
      <w:pPr>
        <w:tabs>
          <w:tab w:val="left" w:pos="360"/>
        </w:tabs>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书面</w:t>
      </w:r>
      <w:r>
        <w:rPr>
          <w:rFonts w:ascii="Times New Roman" w:hAnsi="Times New Roman" w:eastAsia="宋体" w:cs="Times New Roman"/>
          <w:b/>
          <w:bCs/>
          <w:sz w:val="24"/>
          <w:szCs w:val="20"/>
        </w:rPr>
        <w:t>声明</w:t>
      </w:r>
    </w:p>
    <w:p w14:paraId="4B3E6C9D">
      <w:pPr>
        <w:tabs>
          <w:tab w:val="left" w:pos="360"/>
        </w:tabs>
        <w:spacing w:line="360" w:lineRule="auto"/>
        <w:ind w:firstLine="448" w:firstLineChars="200"/>
        <w:rPr>
          <w:rFonts w:ascii="Times New Roman" w:hAnsi="Times New Roman" w:eastAsia="宋体" w:cs="Times New Roman"/>
          <w:sz w:val="24"/>
          <w:szCs w:val="20"/>
        </w:rPr>
      </w:pPr>
    </w:p>
    <w:p w14:paraId="53F6C152">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参加政府采购活动前</w:t>
      </w:r>
      <w:r>
        <w:rPr>
          <w:rFonts w:ascii="Times New Roman" w:hAnsi="Times New Roman" w:eastAsia="宋体" w:cs="Times New Roman"/>
          <w:sz w:val="24"/>
          <w:szCs w:val="20"/>
        </w:rPr>
        <w:t>3</w:t>
      </w:r>
      <w:r>
        <w:rPr>
          <w:rFonts w:hint="eastAsia" w:ascii="Times New Roman" w:hAnsi="Times New Roman" w:eastAsia="宋体" w:cs="Times New Roman"/>
          <w:sz w:val="24"/>
          <w:szCs w:val="20"/>
        </w:rPr>
        <w:t>年我单位在经营活动中没有重大违法记录。</w:t>
      </w:r>
    </w:p>
    <w:p w14:paraId="69E85A2A">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我单位具备良好的商业信誉和健全的财务会计制度，依法缴纳税收和社会保障资金。</w:t>
      </w:r>
    </w:p>
    <w:p w14:paraId="49382362">
      <w:pPr>
        <w:tabs>
          <w:tab w:val="left" w:pos="360"/>
        </w:tabs>
        <w:spacing w:line="360" w:lineRule="auto"/>
        <w:ind w:firstLine="448" w:firstLineChars="200"/>
        <w:rPr>
          <w:rFonts w:ascii="Times New Roman" w:hAnsi="Times New Roman" w:eastAsia="宋体" w:cs="Times New Roman"/>
          <w:sz w:val="24"/>
          <w:szCs w:val="20"/>
        </w:rPr>
      </w:pPr>
    </w:p>
    <w:p w14:paraId="59AB978E">
      <w:pPr>
        <w:tabs>
          <w:tab w:val="left" w:pos="360"/>
        </w:tabs>
        <w:spacing w:line="360" w:lineRule="auto"/>
        <w:ind w:firstLine="448" w:firstLineChars="200"/>
        <w:rPr>
          <w:rFonts w:ascii="Times New Roman" w:hAnsi="Times New Roman" w:eastAsia="宋体" w:cs="Times New Roman"/>
          <w:sz w:val="24"/>
          <w:szCs w:val="20"/>
        </w:rPr>
      </w:pPr>
    </w:p>
    <w:p w14:paraId="2C819BA2">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4B5599F5">
      <w:pPr>
        <w:autoSpaceDE w:val="0"/>
        <w:autoSpaceDN w:val="0"/>
        <w:spacing w:line="500" w:lineRule="exact"/>
        <w:ind w:left="3840"/>
        <w:jc w:val="left"/>
        <w:rPr>
          <w:rFonts w:ascii="Times New Roman" w:hAnsi="Times New Roman" w:eastAsia="宋体" w:cs="Times New Roman"/>
          <w:sz w:val="24"/>
          <w:szCs w:val="24"/>
        </w:rPr>
      </w:pPr>
    </w:p>
    <w:p w14:paraId="12DCE6C7">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日期：</w:t>
      </w:r>
    </w:p>
    <w:p w14:paraId="018469A1">
      <w:pPr>
        <w:autoSpaceDE w:val="0"/>
        <w:autoSpaceDN w:val="0"/>
        <w:spacing w:line="500" w:lineRule="exact"/>
        <w:ind w:left="3840"/>
        <w:jc w:val="left"/>
        <w:rPr>
          <w:rFonts w:ascii="Times New Roman" w:hAnsi="Times New Roman" w:eastAsia="宋体" w:cs="Times New Roman"/>
          <w:sz w:val="24"/>
          <w:szCs w:val="24"/>
        </w:rPr>
      </w:pPr>
    </w:p>
    <w:p w14:paraId="5E966BDB">
      <w:pPr>
        <w:tabs>
          <w:tab w:val="left" w:pos="360"/>
        </w:tabs>
        <w:spacing w:line="360" w:lineRule="auto"/>
        <w:rPr>
          <w:rFonts w:ascii="Times New Roman" w:hAnsi="Times New Roman" w:eastAsia="宋体" w:cs="Times New Roman"/>
          <w:sz w:val="24"/>
          <w:szCs w:val="20"/>
          <w:u w:val="single"/>
        </w:rPr>
      </w:pPr>
      <w:r>
        <w:rPr>
          <w:rFonts w:hint="eastAsia" w:ascii="Times New Roman" w:hAnsi="Times New Roman" w:eastAsia="宋体" w:cs="Times New Roman"/>
          <w:sz w:val="24"/>
          <w:szCs w:val="20"/>
          <w:u w:val="single"/>
        </w:rPr>
        <w:t xml:space="preserve">                                                                     </w:t>
      </w:r>
    </w:p>
    <w:p w14:paraId="4D6B33C1">
      <w:pPr>
        <w:tabs>
          <w:tab w:val="left" w:pos="360"/>
        </w:tabs>
        <w:spacing w:line="360" w:lineRule="auto"/>
        <w:ind w:firstLine="448" w:firstLineChars="200"/>
        <w:rPr>
          <w:rFonts w:ascii="Times New Roman" w:hAnsi="Times New Roman" w:eastAsia="宋体" w:cs="Times New Roman"/>
          <w:sz w:val="24"/>
          <w:szCs w:val="20"/>
        </w:rPr>
      </w:pPr>
    </w:p>
    <w:p w14:paraId="5CBF33CE">
      <w:pPr>
        <w:spacing w:line="360" w:lineRule="auto"/>
        <w:jc w:val="center"/>
        <w:rPr>
          <w:rFonts w:ascii="Times New Roman" w:hAnsi="Times New Roman" w:eastAsia="宋体" w:cs="Times New Roman"/>
          <w:b/>
          <w:sz w:val="24"/>
          <w:szCs w:val="20"/>
        </w:rPr>
      </w:pPr>
    </w:p>
    <w:p w14:paraId="5877387C">
      <w:pPr>
        <w:spacing w:line="360" w:lineRule="auto"/>
        <w:jc w:val="center"/>
        <w:rPr>
          <w:rFonts w:ascii="Times New Roman" w:hAnsi="Times New Roman" w:eastAsia="宋体" w:cs="Times New Roman"/>
          <w:b/>
          <w:sz w:val="24"/>
          <w:szCs w:val="20"/>
        </w:rPr>
      </w:pPr>
    </w:p>
    <w:p w14:paraId="7DA8D8F1">
      <w:pPr>
        <w:spacing w:line="360" w:lineRule="auto"/>
        <w:jc w:val="center"/>
        <w:rPr>
          <w:rFonts w:ascii="Times New Roman" w:hAnsi="Times New Roman" w:eastAsia="宋体" w:cs="Times New Roman"/>
          <w:b/>
          <w:sz w:val="24"/>
          <w:szCs w:val="20"/>
        </w:rPr>
      </w:pPr>
      <w:r>
        <w:rPr>
          <w:rFonts w:hint="eastAsia" w:ascii="Times New Roman" w:hAnsi="Times New Roman" w:eastAsia="宋体" w:cs="Times New Roman"/>
          <w:b/>
          <w:sz w:val="24"/>
          <w:szCs w:val="20"/>
        </w:rPr>
        <w:t>证明材料</w:t>
      </w:r>
    </w:p>
    <w:p w14:paraId="482C9353">
      <w:pPr>
        <w:tabs>
          <w:tab w:val="left" w:pos="360"/>
        </w:tabs>
        <w:spacing w:line="360" w:lineRule="auto"/>
        <w:ind w:firstLine="448" w:firstLineChars="200"/>
        <w:rPr>
          <w:rFonts w:ascii="Times New Roman" w:hAnsi="Times New Roman" w:eastAsia="宋体" w:cs="Times New Roman"/>
          <w:sz w:val="24"/>
          <w:szCs w:val="20"/>
        </w:rPr>
      </w:pPr>
    </w:p>
    <w:p w14:paraId="7AC8AE1E">
      <w:pPr>
        <w:tabs>
          <w:tab w:val="left" w:pos="360"/>
        </w:tabs>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我单位具备</w:t>
      </w:r>
      <w:r>
        <w:rPr>
          <w:rFonts w:hint="eastAsia" w:ascii="Times New Roman" w:hAnsi="Times New Roman" w:eastAsia="宋体" w:cs="Times New Roman"/>
          <w:sz w:val="24"/>
          <w:szCs w:val="20"/>
        </w:rPr>
        <w:t>履行本项目合同所必需的设备和专业技术能力。</w:t>
      </w:r>
    </w:p>
    <w:p w14:paraId="49C7DE08">
      <w:pPr>
        <w:tabs>
          <w:tab w:val="left" w:pos="360"/>
        </w:tabs>
        <w:spacing w:line="360" w:lineRule="auto"/>
        <w:ind w:firstLine="448" w:firstLineChars="200"/>
        <w:rPr>
          <w:rFonts w:ascii="Times New Roman" w:hAnsi="Times New Roman" w:eastAsia="宋体" w:cs="Times New Roman"/>
          <w:sz w:val="24"/>
          <w:szCs w:val="20"/>
        </w:rPr>
      </w:pPr>
    </w:p>
    <w:p w14:paraId="0788B38B">
      <w:pPr>
        <w:autoSpaceDE w:val="0"/>
        <w:autoSpaceDN w:val="0"/>
        <w:spacing w:line="500" w:lineRule="exact"/>
        <w:ind w:left="3840"/>
        <w:jc w:val="left"/>
        <w:rPr>
          <w:rFonts w:ascii="Times New Roman" w:hAnsi="Times New Roman" w:eastAsia="宋体" w:cs="Times New Roman"/>
          <w:sz w:val="24"/>
          <w:szCs w:val="24"/>
        </w:rPr>
      </w:pPr>
    </w:p>
    <w:p w14:paraId="7AF038E7">
      <w:pPr>
        <w:autoSpaceDE w:val="0"/>
        <w:autoSpaceDN w:val="0"/>
        <w:spacing w:line="500" w:lineRule="exact"/>
        <w:ind w:left="3840"/>
        <w:jc w:val="left"/>
        <w:rPr>
          <w:rFonts w:ascii="Times New Roman" w:hAnsi="Times New Roman" w:eastAsia="宋体" w:cs="Times New Roman"/>
          <w:sz w:val="24"/>
          <w:szCs w:val="24"/>
        </w:rPr>
      </w:pPr>
    </w:p>
    <w:p w14:paraId="6C2451ED">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4FC3DAA8">
      <w:pPr>
        <w:autoSpaceDE w:val="0"/>
        <w:autoSpaceDN w:val="0"/>
        <w:spacing w:line="500" w:lineRule="exact"/>
        <w:ind w:left="3840"/>
        <w:jc w:val="left"/>
        <w:rPr>
          <w:rFonts w:ascii="Times New Roman" w:hAnsi="Times New Roman" w:eastAsia="宋体" w:cs="Times New Roman"/>
          <w:sz w:val="24"/>
          <w:szCs w:val="24"/>
        </w:rPr>
      </w:pPr>
    </w:p>
    <w:p w14:paraId="37351C64">
      <w:pPr>
        <w:autoSpaceDE w:val="0"/>
        <w:autoSpaceDN w:val="0"/>
        <w:spacing w:line="500" w:lineRule="exact"/>
        <w:ind w:left="3840"/>
        <w:jc w:val="left"/>
        <w:rPr>
          <w:rFonts w:ascii="Times New Roman" w:hAnsi="Times New Roman" w:eastAsia="宋体" w:cs="Times New Roman"/>
          <w:b/>
          <w:sz w:val="24"/>
          <w:szCs w:val="20"/>
        </w:rPr>
      </w:pPr>
      <w:r>
        <w:rPr>
          <w:rFonts w:ascii="Times New Roman" w:hAnsi="Times New Roman" w:eastAsia="宋体" w:cs="Times New Roman"/>
          <w:sz w:val="24"/>
          <w:szCs w:val="24"/>
        </w:rPr>
        <w:t>日期：</w:t>
      </w:r>
    </w:p>
    <w:p w14:paraId="0A8AEEC4">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4114CBF4">
      <w:pPr>
        <w:spacing w:line="560" w:lineRule="exact"/>
        <w:jc w:val="left"/>
        <w:rPr>
          <w:rFonts w:ascii="Times New Roman" w:hAnsi="Times New Roman" w:eastAsia="宋体" w:cs="Times New Roman"/>
          <w:b/>
          <w:sz w:val="24"/>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4</w:t>
      </w:r>
      <w:r>
        <w:rPr>
          <w:rFonts w:ascii="Times New Roman" w:hAnsi="Times New Roman" w:eastAsia="宋体" w:cs="Times New Roman"/>
          <w:b/>
          <w:sz w:val="24"/>
          <w:szCs w:val="20"/>
        </w:rPr>
        <w:t>：投标人认为需要提供的其他资料</w:t>
      </w:r>
    </w:p>
    <w:p w14:paraId="7E86579E">
      <w:pPr>
        <w:autoSpaceDE w:val="0"/>
        <w:autoSpaceDN w:val="0"/>
        <w:adjustRightInd w:val="0"/>
        <w:spacing w:line="560" w:lineRule="exact"/>
        <w:outlineLvl w:val="0"/>
        <w:rPr>
          <w:rFonts w:ascii="Times New Roman" w:hAnsi="Times New Roman" w:eastAsia="宋体" w:cs="Times New Roman"/>
          <w:b/>
          <w:sz w:val="24"/>
          <w:szCs w:val="20"/>
        </w:rPr>
      </w:pPr>
    </w:p>
    <w:p w14:paraId="1BAF8885">
      <w:pPr>
        <w:tabs>
          <w:tab w:val="left" w:pos="412"/>
          <w:tab w:val="left" w:pos="618"/>
        </w:tabs>
        <w:spacing w:line="520" w:lineRule="exact"/>
        <w:jc w:val="center"/>
        <w:rPr>
          <w:rFonts w:ascii="Times New Roman" w:hAnsi="Times New Roman" w:eastAsia="宋体" w:cs="Times New Roman"/>
          <w:sz w:val="24"/>
          <w:szCs w:val="21"/>
        </w:rPr>
      </w:pPr>
    </w:p>
    <w:p w14:paraId="7BD8576C">
      <w:pPr>
        <w:rPr>
          <w:rFonts w:ascii="Times New Roman" w:hAnsi="Times New Roman" w:eastAsia="宋体" w:cs="Times New Roman"/>
          <w:szCs w:val="20"/>
        </w:rPr>
      </w:pPr>
    </w:p>
    <w:p w14:paraId="2A8D09A6"/>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7B397">
    <w:pPr>
      <w:pStyle w:val="15"/>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AA8C7">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5"/>
      <w:lvlText w:val="%1."/>
      <w:lvlJc w:val="left"/>
      <w:pPr>
        <w:ind w:left="360" w:hanging="360"/>
      </w:pPr>
      <w:rPr>
        <w:rFonts w:hint="default"/>
      </w:rPr>
    </w:lvl>
    <w:lvl w:ilvl="1" w:tentative="0">
      <w:start w:val="1"/>
      <w:numFmt w:val="decimal"/>
      <w:pStyle w:val="4"/>
      <w:lvlText w:val="%1.%2"/>
      <w:lvlJc w:val="left"/>
      <w:pPr>
        <w:tabs>
          <w:tab w:val="left" w:pos="432"/>
        </w:tabs>
        <w:ind w:left="432" w:hanging="432"/>
      </w:pPr>
      <w:rPr>
        <w:rFonts w:hint="default"/>
      </w:rPr>
    </w:lvl>
    <w:lvl w:ilvl="2" w:tentative="0">
      <w:start w:val="1"/>
      <w:numFmt w:val="lowerLetter"/>
      <w:pStyle w:val="9"/>
      <w:lvlText w:val="%3."/>
      <w:lvlJc w:val="left"/>
      <w:pPr>
        <w:ind w:left="792" w:hanging="360"/>
      </w:pPr>
      <w:rPr>
        <w:rFonts w:hint="default"/>
      </w:rPr>
    </w:lvl>
    <w:lvl w:ilvl="3" w:tentative="0">
      <w:start w:val="1"/>
      <w:numFmt w:val="lowerRoman"/>
      <w:pStyle w:val="11"/>
      <w:lvlText w:val="%4."/>
      <w:lvlJc w:val="left"/>
      <w:pPr>
        <w:ind w:left="1152" w:hanging="360"/>
      </w:pPr>
      <w:rPr>
        <w:rFonts w:hint="default"/>
      </w:rPr>
    </w:lvl>
    <w:lvl w:ilvl="4" w:tentative="0">
      <w:start w:val="1"/>
      <w:numFmt w:val="lowerLetter"/>
      <w:pStyle w:val="18"/>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AF"/>
    <w:rsid w:val="00130DAF"/>
    <w:rsid w:val="001869E8"/>
    <w:rsid w:val="0025365C"/>
    <w:rsid w:val="00321711"/>
    <w:rsid w:val="00346ADB"/>
    <w:rsid w:val="00386A62"/>
    <w:rsid w:val="00615BBF"/>
    <w:rsid w:val="00785E21"/>
    <w:rsid w:val="008A09BE"/>
    <w:rsid w:val="00977945"/>
    <w:rsid w:val="00983B54"/>
    <w:rsid w:val="009A4AD6"/>
    <w:rsid w:val="009F6EBB"/>
    <w:rsid w:val="00A2635E"/>
    <w:rsid w:val="00B26827"/>
    <w:rsid w:val="00BF2DFF"/>
    <w:rsid w:val="00C2262C"/>
    <w:rsid w:val="00D9025E"/>
    <w:rsid w:val="00E2579B"/>
    <w:rsid w:val="00E56663"/>
    <w:rsid w:val="00E61E17"/>
    <w:rsid w:val="00EA4F72"/>
    <w:rsid w:val="00FE324F"/>
    <w:rsid w:val="58524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semiHidden="0" w:name="Body Text Indent 2"/>
    <w:lsdException w:qFormat="1" w:uiPriority="99" w:semiHidden="0"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jc w:val="center"/>
      <w:outlineLvl w:val="0"/>
    </w:pPr>
    <w:rPr>
      <w:rFonts w:ascii="Times New Roman" w:hAnsi="Times New Roman" w:eastAsia="仿宋_GB2312" w:cs="Times New Roman"/>
      <w:bCs/>
      <w:sz w:val="44"/>
      <w:szCs w:val="20"/>
    </w:rPr>
  </w:style>
  <w:style w:type="paragraph" w:styleId="3">
    <w:name w:val="heading 3"/>
    <w:basedOn w:val="1"/>
    <w:next w:val="1"/>
    <w:link w:val="30"/>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4">
    <w:name w:val="List Number 2"/>
    <w:basedOn w:val="1"/>
    <w:unhideWhenUsed/>
    <w:qFormat/>
    <w:uiPriority w:val="1"/>
    <w:pPr>
      <w:widowControl/>
      <w:numPr>
        <w:ilvl w:val="1"/>
        <w:numId w:val="1"/>
      </w:numPr>
      <w:ind w:left="431" w:hanging="431"/>
      <w:contextualSpacing/>
      <w:jc w:val="left"/>
    </w:pPr>
    <w:rPr>
      <w:rFonts w:ascii="Calibri" w:hAnsi="Calibri" w:eastAsia="微软雅黑" w:cs="Times New Roman"/>
      <w:color w:val="595959"/>
      <w:kern w:val="20"/>
      <w:szCs w:val="20"/>
      <w:lang w:val="zh-CN"/>
    </w:rPr>
  </w:style>
  <w:style w:type="paragraph" w:styleId="5">
    <w:name w:val="List Number"/>
    <w:basedOn w:val="1"/>
    <w:unhideWhenUsed/>
    <w:qFormat/>
    <w:uiPriority w:val="1"/>
    <w:pPr>
      <w:widowControl/>
      <w:numPr>
        <w:ilvl w:val="0"/>
        <w:numId w:val="1"/>
      </w:numPr>
      <w:ind w:left="357" w:hanging="357"/>
      <w:contextualSpacing/>
      <w:jc w:val="left"/>
    </w:pPr>
    <w:rPr>
      <w:rFonts w:ascii="Calibri" w:hAnsi="Calibri" w:eastAsia="微软雅黑" w:cs="Times New Roman"/>
      <w:color w:val="595959"/>
      <w:kern w:val="20"/>
      <w:szCs w:val="20"/>
      <w:lang w:val="zh-CN"/>
    </w:rPr>
  </w:style>
  <w:style w:type="paragraph" w:styleId="6">
    <w:name w:val="annotation text"/>
    <w:basedOn w:val="1"/>
    <w:link w:val="52"/>
    <w:unhideWhenUsed/>
    <w:qFormat/>
    <w:uiPriority w:val="99"/>
    <w:pPr>
      <w:jc w:val="left"/>
    </w:pPr>
    <w:rPr>
      <w:rFonts w:ascii="Times New Roman" w:hAnsi="Times New Roman" w:eastAsia="宋体" w:cs="Times New Roman"/>
      <w:szCs w:val="20"/>
    </w:rPr>
  </w:style>
  <w:style w:type="paragraph" w:styleId="7">
    <w:name w:val="Body Text"/>
    <w:basedOn w:val="1"/>
    <w:link w:val="56"/>
    <w:unhideWhenUsed/>
    <w:uiPriority w:val="99"/>
    <w:pPr>
      <w:spacing w:after="120"/>
    </w:pPr>
    <w:rPr>
      <w:rFonts w:ascii="Times New Roman" w:hAnsi="Times New Roman" w:eastAsia="宋体" w:cs="Times New Roman"/>
      <w:szCs w:val="20"/>
    </w:rPr>
  </w:style>
  <w:style w:type="paragraph" w:styleId="8">
    <w:name w:val="Body Text Indent"/>
    <w:basedOn w:val="1"/>
    <w:link w:val="36"/>
    <w:uiPriority w:val="0"/>
    <w:pPr>
      <w:tabs>
        <w:tab w:val="left" w:pos="480"/>
      </w:tabs>
      <w:spacing w:line="560" w:lineRule="exact"/>
      <w:ind w:firstLine="480"/>
      <w:jc w:val="left"/>
    </w:pPr>
    <w:rPr>
      <w:rFonts w:ascii="宋体" w:hAnsi="宋体" w:eastAsia="宋体" w:cs="Times New Roman"/>
      <w:sz w:val="24"/>
      <w:szCs w:val="20"/>
    </w:rPr>
  </w:style>
  <w:style w:type="paragraph" w:styleId="9">
    <w:name w:val="List Number 3"/>
    <w:basedOn w:val="1"/>
    <w:unhideWhenUsed/>
    <w:qFormat/>
    <w:uiPriority w:val="18"/>
    <w:pPr>
      <w:widowControl/>
      <w:numPr>
        <w:ilvl w:val="2"/>
        <w:numId w:val="1"/>
      </w:numPr>
      <w:spacing w:before="40" w:after="160"/>
      <w:contextualSpacing/>
      <w:jc w:val="left"/>
    </w:pPr>
    <w:rPr>
      <w:rFonts w:ascii="Calibri" w:hAnsi="Calibri" w:eastAsia="微软雅黑" w:cs="Times New Roman"/>
      <w:color w:val="595959"/>
      <w:kern w:val="20"/>
      <w:szCs w:val="20"/>
      <w:lang w:val="zh-CN"/>
    </w:rPr>
  </w:style>
  <w:style w:type="paragraph" w:styleId="10">
    <w:name w:val="Plain Text"/>
    <w:basedOn w:val="1"/>
    <w:link w:val="44"/>
    <w:qFormat/>
    <w:uiPriority w:val="0"/>
    <w:rPr>
      <w:rFonts w:ascii="宋体" w:hAnsi="Courier New" w:eastAsia="宋体" w:cs="Times New Roman"/>
      <w:szCs w:val="20"/>
      <w:lang w:val="zh-CN" w:eastAsia="zh-CN"/>
    </w:rPr>
  </w:style>
  <w:style w:type="paragraph" w:styleId="11">
    <w:name w:val="List Number 4"/>
    <w:basedOn w:val="1"/>
    <w:unhideWhenUsed/>
    <w:qFormat/>
    <w:uiPriority w:val="18"/>
    <w:pPr>
      <w:widowControl/>
      <w:numPr>
        <w:ilvl w:val="3"/>
        <w:numId w:val="1"/>
      </w:numPr>
      <w:spacing w:before="40" w:after="160"/>
      <w:contextualSpacing/>
      <w:jc w:val="left"/>
    </w:pPr>
    <w:rPr>
      <w:rFonts w:ascii="Calibri" w:hAnsi="Calibri" w:eastAsia="微软雅黑" w:cs="Times New Roman"/>
      <w:color w:val="595959"/>
      <w:kern w:val="20"/>
      <w:szCs w:val="20"/>
      <w:lang w:val="zh-CN"/>
    </w:rPr>
  </w:style>
  <w:style w:type="paragraph" w:styleId="12">
    <w:name w:val="Date"/>
    <w:basedOn w:val="1"/>
    <w:next w:val="1"/>
    <w:link w:val="38"/>
    <w:uiPriority w:val="0"/>
    <w:pPr>
      <w:adjustRightInd w:val="0"/>
      <w:spacing w:line="360" w:lineRule="atLeast"/>
      <w:textAlignment w:val="baseline"/>
    </w:pPr>
    <w:rPr>
      <w:rFonts w:ascii="Times New Roman" w:hAnsi="Times New Roman" w:eastAsia="宋体" w:cs="Times New Roman"/>
      <w:sz w:val="32"/>
      <w:szCs w:val="20"/>
    </w:rPr>
  </w:style>
  <w:style w:type="paragraph" w:styleId="13">
    <w:name w:val="Body Text Indent 2"/>
    <w:basedOn w:val="1"/>
    <w:link w:val="40"/>
    <w:unhideWhenUsed/>
    <w:uiPriority w:val="99"/>
    <w:pPr>
      <w:spacing w:after="120" w:line="480" w:lineRule="auto"/>
      <w:ind w:left="420" w:leftChars="200"/>
    </w:pPr>
    <w:rPr>
      <w:rFonts w:ascii="Times New Roman" w:hAnsi="Times New Roman" w:eastAsia="宋体" w:cs="Times New Roman"/>
      <w:szCs w:val="20"/>
    </w:rPr>
  </w:style>
  <w:style w:type="paragraph" w:styleId="14">
    <w:name w:val="Balloon Text"/>
    <w:basedOn w:val="1"/>
    <w:link w:val="32"/>
    <w:semiHidden/>
    <w:uiPriority w:val="99"/>
    <w:rPr>
      <w:rFonts w:ascii="Times New Roman" w:hAnsi="Times New Roman" w:eastAsia="宋体" w:cs="Times New Roman"/>
      <w:sz w:val="18"/>
      <w:szCs w:val="18"/>
    </w:rPr>
  </w:style>
  <w:style w:type="paragraph" w:styleId="15">
    <w:name w:val="footer"/>
    <w:basedOn w:val="1"/>
    <w:link w:val="34"/>
    <w:uiPriority w:val="99"/>
    <w:pPr>
      <w:tabs>
        <w:tab w:val="center" w:pos="4153"/>
        <w:tab w:val="right" w:pos="8306"/>
      </w:tabs>
      <w:snapToGrid w:val="0"/>
      <w:jc w:val="left"/>
    </w:pPr>
    <w:rPr>
      <w:rFonts w:ascii="Times New Roman" w:hAnsi="Times New Roman" w:eastAsia="宋体" w:cs="Times New Roman"/>
      <w:sz w:val="18"/>
      <w:szCs w:val="18"/>
      <w:lang w:val="zh-CN" w:eastAsia="zh-CN"/>
    </w:rPr>
  </w:style>
  <w:style w:type="paragraph" w:styleId="16">
    <w:name w:val="header"/>
    <w:basedOn w:val="1"/>
    <w:link w:val="33"/>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zh-CN" w:eastAsia="zh-CN"/>
    </w:rPr>
  </w:style>
  <w:style w:type="paragraph" w:styleId="17">
    <w:name w:val="Subtitle"/>
    <w:basedOn w:val="1"/>
    <w:next w:val="1"/>
    <w:link w:val="37"/>
    <w:qFormat/>
    <w:uiPriority w:val="0"/>
    <w:pPr>
      <w:spacing w:before="240" w:after="60" w:line="312" w:lineRule="auto"/>
      <w:jc w:val="center"/>
      <w:outlineLvl w:val="1"/>
    </w:pPr>
    <w:rPr>
      <w:rFonts w:ascii="Cambria" w:hAnsi="Cambria" w:eastAsia="宋体" w:cs="Times New Roman"/>
      <w:b/>
      <w:bCs/>
      <w:kern w:val="28"/>
      <w:sz w:val="32"/>
      <w:szCs w:val="32"/>
      <w:lang w:val="zh-CN" w:eastAsia="zh-CN"/>
    </w:rPr>
  </w:style>
  <w:style w:type="paragraph" w:styleId="18">
    <w:name w:val="List Number 5"/>
    <w:basedOn w:val="1"/>
    <w:unhideWhenUsed/>
    <w:qFormat/>
    <w:uiPriority w:val="18"/>
    <w:pPr>
      <w:widowControl/>
      <w:numPr>
        <w:ilvl w:val="4"/>
        <w:numId w:val="1"/>
      </w:numPr>
      <w:spacing w:before="40" w:after="160"/>
      <w:contextualSpacing/>
      <w:jc w:val="left"/>
    </w:pPr>
    <w:rPr>
      <w:rFonts w:ascii="Calibri" w:hAnsi="Calibri" w:eastAsia="微软雅黑" w:cs="Times New Roman"/>
      <w:color w:val="595959"/>
      <w:kern w:val="20"/>
      <w:szCs w:val="20"/>
      <w:lang w:val="zh-CN"/>
    </w:rPr>
  </w:style>
  <w:style w:type="paragraph" w:styleId="19">
    <w:name w:val="Body Text Indent 3"/>
    <w:basedOn w:val="1"/>
    <w:link w:val="45"/>
    <w:unhideWhenUsed/>
    <w:qFormat/>
    <w:uiPriority w:val="99"/>
    <w:pPr>
      <w:spacing w:after="120"/>
      <w:ind w:left="420" w:leftChars="200"/>
    </w:pPr>
    <w:rPr>
      <w:rFonts w:ascii="Times New Roman" w:hAnsi="Times New Roman" w:eastAsia="宋体" w:cs="Times New Roman"/>
      <w:sz w:val="16"/>
      <w:szCs w:val="16"/>
    </w:rPr>
  </w:style>
  <w:style w:type="paragraph" w:styleId="20">
    <w:name w:val="Body Text 2"/>
    <w:basedOn w:val="1"/>
    <w:link w:val="41"/>
    <w:unhideWhenUsed/>
    <w:qFormat/>
    <w:uiPriority w:val="99"/>
    <w:pPr>
      <w:spacing w:after="120" w:line="480" w:lineRule="auto"/>
    </w:pPr>
    <w:rPr>
      <w:rFonts w:ascii="Times New Roman" w:hAnsi="Times New Roman" w:eastAsia="宋体" w:cs="Times New Roman"/>
      <w:szCs w:val="20"/>
    </w:rPr>
  </w:style>
  <w:style w:type="paragraph" w:styleId="21">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paragraph" w:styleId="22">
    <w:name w:val="annotation subject"/>
    <w:basedOn w:val="6"/>
    <w:next w:val="6"/>
    <w:link w:val="53"/>
    <w:unhideWhenUsed/>
    <w:qFormat/>
    <w:uiPriority w:val="99"/>
    <w:rPr>
      <w:b/>
      <w:bCs/>
    </w:rPr>
  </w:style>
  <w:style w:type="table" w:styleId="24">
    <w:name w:val="Table Grid"/>
    <w:basedOn w:val="23"/>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22"/>
    <w:rPr>
      <w:b/>
      <w:bCs/>
    </w:rPr>
  </w:style>
  <w:style w:type="character" w:styleId="27">
    <w:name w:val="Hyperlink"/>
    <w:uiPriority w:val="99"/>
    <w:rPr>
      <w:rFonts w:hint="default" w:ascii="ˎ̥" w:hAnsi="ˎ̥"/>
      <w:color w:val="3E3E3E"/>
      <w:sz w:val="24"/>
      <w:szCs w:val="24"/>
      <w:u w:val="none"/>
    </w:rPr>
  </w:style>
  <w:style w:type="character" w:styleId="28">
    <w:name w:val="annotation reference"/>
    <w:unhideWhenUsed/>
    <w:qFormat/>
    <w:uiPriority w:val="99"/>
    <w:rPr>
      <w:sz w:val="21"/>
      <w:szCs w:val="21"/>
    </w:rPr>
  </w:style>
  <w:style w:type="character" w:customStyle="1" w:styleId="29">
    <w:name w:val="标题 1 Char"/>
    <w:basedOn w:val="25"/>
    <w:link w:val="2"/>
    <w:uiPriority w:val="0"/>
    <w:rPr>
      <w:rFonts w:ascii="Times New Roman" w:hAnsi="Times New Roman" w:eastAsia="仿宋_GB2312" w:cs="Times New Roman"/>
      <w:bCs/>
      <w:sz w:val="44"/>
      <w:szCs w:val="20"/>
    </w:rPr>
  </w:style>
  <w:style w:type="character" w:customStyle="1" w:styleId="30">
    <w:name w:val="标题 3 Char"/>
    <w:basedOn w:val="25"/>
    <w:link w:val="3"/>
    <w:qFormat/>
    <w:uiPriority w:val="0"/>
    <w:rPr>
      <w:rFonts w:ascii="Times New Roman" w:hAnsi="Times New Roman" w:eastAsia="宋体" w:cs="Times New Roman"/>
      <w:b/>
      <w:bCs/>
      <w:sz w:val="32"/>
      <w:szCs w:val="32"/>
    </w:rPr>
  </w:style>
  <w:style w:type="paragraph" w:customStyle="1" w:styleId="31">
    <w:name w:val="批注框文本1"/>
    <w:basedOn w:val="1"/>
    <w:semiHidden/>
    <w:qFormat/>
    <w:uiPriority w:val="0"/>
    <w:rPr>
      <w:rFonts w:ascii="Times New Roman" w:hAnsi="Times New Roman" w:eastAsia="宋体" w:cs="Times New Roman"/>
      <w:sz w:val="16"/>
      <w:szCs w:val="16"/>
    </w:rPr>
  </w:style>
  <w:style w:type="character" w:customStyle="1" w:styleId="32">
    <w:name w:val="批注框文本 Char"/>
    <w:basedOn w:val="25"/>
    <w:link w:val="14"/>
    <w:semiHidden/>
    <w:uiPriority w:val="99"/>
    <w:rPr>
      <w:rFonts w:ascii="Times New Roman" w:hAnsi="Times New Roman" w:eastAsia="宋体" w:cs="Times New Roman"/>
      <w:sz w:val="18"/>
      <w:szCs w:val="18"/>
    </w:rPr>
  </w:style>
  <w:style w:type="character" w:customStyle="1" w:styleId="33">
    <w:name w:val="页眉 Char"/>
    <w:basedOn w:val="25"/>
    <w:link w:val="16"/>
    <w:uiPriority w:val="99"/>
    <w:rPr>
      <w:rFonts w:ascii="Times New Roman" w:hAnsi="Times New Roman" w:eastAsia="宋体" w:cs="Times New Roman"/>
      <w:sz w:val="18"/>
      <w:szCs w:val="18"/>
      <w:lang w:val="zh-CN" w:eastAsia="zh-CN"/>
    </w:rPr>
  </w:style>
  <w:style w:type="character" w:customStyle="1" w:styleId="34">
    <w:name w:val="页脚 Char"/>
    <w:basedOn w:val="25"/>
    <w:link w:val="15"/>
    <w:uiPriority w:val="99"/>
    <w:rPr>
      <w:rFonts w:ascii="Times New Roman" w:hAnsi="Times New Roman" w:eastAsia="宋体" w:cs="Times New Roman"/>
      <w:sz w:val="18"/>
      <w:szCs w:val="18"/>
      <w:lang w:val="zh-CN" w:eastAsia="zh-CN"/>
    </w:rPr>
  </w:style>
  <w:style w:type="paragraph" w:customStyle="1" w:styleId="35">
    <w:name w:val="Default"/>
    <w:link w:val="54"/>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6">
    <w:name w:val="正文文本缩进 Char"/>
    <w:basedOn w:val="25"/>
    <w:link w:val="8"/>
    <w:uiPriority w:val="0"/>
    <w:rPr>
      <w:rFonts w:ascii="宋体" w:hAnsi="宋体" w:eastAsia="宋体" w:cs="Times New Roman"/>
      <w:sz w:val="24"/>
      <w:szCs w:val="20"/>
    </w:rPr>
  </w:style>
  <w:style w:type="character" w:customStyle="1" w:styleId="37">
    <w:name w:val="副标题 Char"/>
    <w:basedOn w:val="25"/>
    <w:link w:val="17"/>
    <w:uiPriority w:val="0"/>
    <w:rPr>
      <w:rFonts w:ascii="Cambria" w:hAnsi="Cambria" w:eastAsia="宋体" w:cs="Times New Roman"/>
      <w:b/>
      <w:bCs/>
      <w:kern w:val="28"/>
      <w:sz w:val="32"/>
      <w:szCs w:val="32"/>
      <w:lang w:val="zh-CN" w:eastAsia="zh-CN"/>
    </w:rPr>
  </w:style>
  <w:style w:type="character" w:customStyle="1" w:styleId="38">
    <w:name w:val="日期 Char"/>
    <w:basedOn w:val="25"/>
    <w:link w:val="12"/>
    <w:uiPriority w:val="0"/>
    <w:rPr>
      <w:rFonts w:ascii="Times New Roman" w:hAnsi="Times New Roman" w:eastAsia="宋体" w:cs="Times New Roman"/>
      <w:sz w:val="32"/>
      <w:szCs w:val="20"/>
    </w:rPr>
  </w:style>
  <w:style w:type="paragraph" w:styleId="39">
    <w:name w:val="List Paragraph"/>
    <w:basedOn w:val="1"/>
    <w:link w:val="55"/>
    <w:qFormat/>
    <w:uiPriority w:val="34"/>
    <w:pPr>
      <w:ind w:firstLine="420" w:firstLineChars="200"/>
    </w:pPr>
    <w:rPr>
      <w:rFonts w:ascii="Times New Roman" w:hAnsi="Times New Roman" w:eastAsia="宋体" w:cs="Times New Roman"/>
      <w:szCs w:val="20"/>
    </w:rPr>
  </w:style>
  <w:style w:type="character" w:customStyle="1" w:styleId="40">
    <w:name w:val="正文文本缩进 2 Char"/>
    <w:basedOn w:val="25"/>
    <w:link w:val="13"/>
    <w:qFormat/>
    <w:uiPriority w:val="99"/>
    <w:rPr>
      <w:rFonts w:ascii="Times New Roman" w:hAnsi="Times New Roman" w:eastAsia="宋体" w:cs="Times New Roman"/>
      <w:szCs w:val="20"/>
    </w:rPr>
  </w:style>
  <w:style w:type="character" w:customStyle="1" w:styleId="41">
    <w:name w:val="正文文本 2 Char"/>
    <w:basedOn w:val="25"/>
    <w:link w:val="20"/>
    <w:qFormat/>
    <w:uiPriority w:val="99"/>
    <w:rPr>
      <w:rFonts w:ascii="Times New Roman" w:hAnsi="Times New Roman" w:eastAsia="宋体" w:cs="Times New Roman"/>
      <w:szCs w:val="20"/>
    </w:rPr>
  </w:style>
  <w:style w:type="paragraph" w:customStyle="1" w:styleId="42">
    <w:name w:val="Char"/>
    <w:basedOn w:val="1"/>
    <w:autoRedefine/>
    <w:qFormat/>
    <w:uiPriority w:val="0"/>
    <w:pPr>
      <w:tabs>
        <w:tab w:val="left" w:pos="360"/>
      </w:tabs>
    </w:pPr>
    <w:rPr>
      <w:rFonts w:ascii="Times New Roman" w:hAnsi="Times New Roman" w:eastAsia="宋体" w:cs="Times New Roman"/>
      <w:sz w:val="24"/>
      <w:szCs w:val="24"/>
    </w:rPr>
  </w:style>
  <w:style w:type="character" w:customStyle="1" w:styleId="43">
    <w:name w:val="纯文本 Char"/>
    <w:basedOn w:val="25"/>
    <w:qFormat/>
    <w:uiPriority w:val="99"/>
    <w:rPr>
      <w:rFonts w:ascii="宋体" w:hAnsi="Courier New" w:eastAsia="宋体" w:cs="Courier New"/>
      <w:szCs w:val="21"/>
    </w:rPr>
  </w:style>
  <w:style w:type="character" w:customStyle="1" w:styleId="44">
    <w:name w:val="纯文本 Char1"/>
    <w:link w:val="10"/>
    <w:qFormat/>
    <w:locked/>
    <w:uiPriority w:val="0"/>
    <w:rPr>
      <w:rFonts w:ascii="宋体" w:hAnsi="Courier New" w:eastAsia="宋体" w:cs="Times New Roman"/>
      <w:szCs w:val="20"/>
      <w:lang w:val="zh-CN" w:eastAsia="zh-CN"/>
    </w:rPr>
  </w:style>
  <w:style w:type="character" w:customStyle="1" w:styleId="45">
    <w:name w:val="正文文本缩进 3 Char"/>
    <w:basedOn w:val="25"/>
    <w:link w:val="19"/>
    <w:qFormat/>
    <w:uiPriority w:val="99"/>
    <w:rPr>
      <w:rFonts w:ascii="Times New Roman" w:hAnsi="Times New Roman" w:eastAsia="宋体" w:cs="Times New Roman"/>
      <w:sz w:val="16"/>
      <w:szCs w:val="16"/>
    </w:rPr>
  </w:style>
  <w:style w:type="paragraph" w:customStyle="1" w:styleId="46">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Char2"/>
    <w:basedOn w:val="1"/>
    <w:autoRedefine/>
    <w:qFormat/>
    <w:uiPriority w:val="0"/>
    <w:pPr>
      <w:tabs>
        <w:tab w:val="left" w:pos="360"/>
      </w:tabs>
    </w:pPr>
    <w:rPr>
      <w:rFonts w:ascii="Times New Roman" w:hAnsi="Times New Roman" w:eastAsia="宋体" w:cs="Times New Roman"/>
      <w:sz w:val="24"/>
      <w:szCs w:val="24"/>
    </w:rPr>
  </w:style>
  <w:style w:type="paragraph" w:customStyle="1" w:styleId="51">
    <w:name w:val="列出段落1"/>
    <w:basedOn w:val="1"/>
    <w:qFormat/>
    <w:uiPriority w:val="99"/>
    <w:pPr>
      <w:widowControl/>
      <w:spacing w:before="40" w:after="160"/>
      <w:ind w:firstLine="420" w:firstLineChars="200"/>
      <w:jc w:val="left"/>
    </w:pPr>
    <w:rPr>
      <w:rFonts w:ascii="Calibri" w:hAnsi="Calibri" w:eastAsia="微软雅黑" w:cs="Times New Roman"/>
      <w:color w:val="595959"/>
      <w:kern w:val="20"/>
      <w:szCs w:val="20"/>
      <w:lang w:val="zh-CN"/>
    </w:rPr>
  </w:style>
  <w:style w:type="character" w:customStyle="1" w:styleId="52">
    <w:name w:val="批注文字 Char"/>
    <w:basedOn w:val="25"/>
    <w:link w:val="6"/>
    <w:qFormat/>
    <w:uiPriority w:val="99"/>
    <w:rPr>
      <w:rFonts w:ascii="Times New Roman" w:hAnsi="Times New Roman" w:eastAsia="宋体" w:cs="Times New Roman"/>
      <w:szCs w:val="20"/>
    </w:rPr>
  </w:style>
  <w:style w:type="character" w:customStyle="1" w:styleId="53">
    <w:name w:val="批注主题 Char"/>
    <w:basedOn w:val="52"/>
    <w:link w:val="22"/>
    <w:qFormat/>
    <w:uiPriority w:val="99"/>
    <w:rPr>
      <w:rFonts w:ascii="Times New Roman" w:hAnsi="Times New Roman" w:eastAsia="宋体" w:cs="Times New Roman"/>
      <w:b/>
      <w:bCs/>
      <w:szCs w:val="20"/>
    </w:rPr>
  </w:style>
  <w:style w:type="character" w:customStyle="1" w:styleId="54">
    <w:name w:val="Default Char"/>
    <w:link w:val="35"/>
    <w:qFormat/>
    <w:locked/>
    <w:uiPriority w:val="0"/>
    <w:rPr>
      <w:rFonts w:ascii="......." w:hAnsi="Calibri" w:eastAsia="......." w:cs="......."/>
      <w:color w:val="000000"/>
      <w:kern w:val="0"/>
      <w:sz w:val="24"/>
      <w:szCs w:val="24"/>
    </w:rPr>
  </w:style>
  <w:style w:type="character" w:customStyle="1" w:styleId="55">
    <w:name w:val="列出段落 Char"/>
    <w:link w:val="39"/>
    <w:qFormat/>
    <w:uiPriority w:val="34"/>
    <w:rPr>
      <w:rFonts w:ascii="Times New Roman" w:hAnsi="Times New Roman" w:eastAsia="宋体" w:cs="Times New Roman"/>
      <w:szCs w:val="20"/>
    </w:rPr>
  </w:style>
  <w:style w:type="character" w:customStyle="1" w:styleId="56">
    <w:name w:val="正文文本 Char"/>
    <w:basedOn w:val="25"/>
    <w:link w:val="7"/>
    <w:uiPriority w:val="99"/>
    <w:rPr>
      <w:rFonts w:ascii="Times New Roman" w:hAnsi="Times New Roman" w:eastAsia="宋体" w:cs="Times New Roman"/>
      <w:szCs w:val="20"/>
    </w:rPr>
  </w:style>
  <w:style w:type="paragraph" w:customStyle="1" w:styleId="57">
    <w:name w:val="15"/>
    <w:basedOn w:val="1"/>
    <w:uiPriority w:val="0"/>
    <w:pPr>
      <w:widowControl/>
      <w:jc w:val="left"/>
    </w:pPr>
    <w:rPr>
      <w:rFonts w:ascii="Times New Roman" w:hAnsi="Times New Roman" w:eastAsia="宋体" w:cs="Times New Roman"/>
      <w:kern w:val="0"/>
      <w:sz w:val="24"/>
      <w:szCs w:val="24"/>
      <w:lang w:eastAsia="en-US"/>
    </w:rPr>
  </w:style>
  <w:style w:type="paragraph" w:customStyle="1" w:styleId="58">
    <w:name w:val="16"/>
    <w:basedOn w:val="1"/>
    <w:uiPriority w:val="0"/>
    <w:pPr>
      <w:widowControl/>
      <w:jc w:val="left"/>
    </w:pPr>
    <w:rPr>
      <w:rFonts w:ascii="Times New Roman" w:hAnsi="Times New Roman" w:eastAsia="宋体" w:cs="Times New Roman"/>
      <w:kern w:val="0"/>
      <w:sz w:val="24"/>
      <w:szCs w:val="24"/>
      <w:lang w:eastAsia="en-US"/>
    </w:rPr>
  </w:style>
  <w:style w:type="table" w:customStyle="1" w:styleId="59">
    <w:name w:val="17"/>
    <w:basedOn w:val="23"/>
    <w:uiPriority w:val="0"/>
    <w:rPr>
      <w:rFonts w:ascii="Times New Roman" w:hAnsi="Times New Roman" w:eastAsia="宋体"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73</Pages>
  <Words>4394</Words>
  <Characters>5257</Characters>
  <Lines>267</Lines>
  <Paragraphs>75</Paragraphs>
  <TotalTime>0</TotalTime>
  <ScaleCrop>false</ScaleCrop>
  <LinksUpToDate>false</LinksUpToDate>
  <CharactersWithSpaces>5327</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2025-02-11T07:07:00Z</dcterms:created>
  <dc:creator>未定义</dc:creator>
  <cp:lastModifiedBy>Administrator</cp:lastModifiedBy>
  <dcterms:modified xsi:type="dcterms:W3CDTF">2025-02-13T00:51:02Z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2052-12.1.0.20260</vt:lpwstr>
  </property>
  <property fmtid="{D5CDD505-2E9C-101B-9397-08002B2CF9AE}" pid="4" name="ICV">
    <vt:lpwstr>5509BA4FBCFA4EDF8DE5AB59BB450A7F_12</vt:lpwstr>
  </property>
</Properties>
</file>