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uppressLineNumbers w:val="0"/>
        <w:kinsoku/>
        <w:wordWrap/>
        <w:overflowPunct/>
        <w:bidi w:val="0"/>
        <w:adjustRightInd w:val="0"/>
        <w:snapToGrid w:val="0"/>
        <w:jc w:val="left"/>
        <w:textAlignment w:val="bottom"/>
        <w:rPr>
          <w:rFonts w:hint="default" w:ascii="仿宋_GB2312" w:hAnsi="仿宋_GB2312" w:eastAsia="仿宋_GB2312" w:cs="仿宋_GB2312"/>
          <w:sz w:val="32"/>
          <w:szCs w:val="32"/>
          <w:highlight w:val="none"/>
          <w:lang w:val="en-US" w:eastAsia="zh-CN"/>
        </w:rPr>
      </w:pPr>
      <w:bookmarkStart w:id="7" w:name="_GoBack"/>
      <w:bookmarkEnd w:id="7"/>
      <w:r>
        <w:rPr>
          <w:rFonts w:hint="eastAsia" w:ascii="仿宋_GB2312" w:hAnsi="仿宋_GB2312" w:eastAsia="仿宋_GB2312" w:cs="仿宋_GB2312"/>
          <w:sz w:val="32"/>
          <w:szCs w:val="32"/>
          <w:highlight w:val="none"/>
          <w:lang w:eastAsia="zh-CN"/>
        </w:rPr>
        <w:t>附件</w:t>
      </w:r>
      <w:r>
        <w:rPr>
          <w:rFonts w:hint="eastAsia" w:ascii="仿宋_GB2312" w:hAnsi="仿宋_GB2312" w:eastAsia="仿宋_GB2312" w:cs="仿宋_GB2312"/>
          <w:sz w:val="32"/>
          <w:szCs w:val="32"/>
          <w:highlight w:val="none"/>
          <w:lang w:val="en-US" w:eastAsia="zh-CN"/>
        </w:rPr>
        <w:t>2</w:t>
      </w: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360" w:lineRule="auto"/>
        <w:ind w:left="0" w:leftChars="0" w:right="0" w:firstLine="720" w:firstLineChars="200"/>
        <w:jc w:val="center"/>
        <w:textAlignment w:val="baseline"/>
        <w:outlineLvl w:val="9"/>
        <w:rPr>
          <w:rFonts w:hint="eastAsia" w:ascii="方正小标宋简体" w:hAnsi="方正小标宋简体" w:eastAsia="方正小标宋简体" w:cs="方正小标宋简体"/>
          <w:b w:val="0"/>
          <w:bCs/>
          <w:spacing w:val="0"/>
          <w:w w:val="100"/>
          <w:position w:val="0"/>
          <w:sz w:val="36"/>
          <w:szCs w:val="36"/>
        </w:rPr>
      </w:pPr>
      <w:r>
        <w:rPr>
          <w:rFonts w:hint="eastAsia" w:ascii="方正小标宋简体" w:hAnsi="方正小标宋简体" w:eastAsia="方正小标宋简体" w:cs="方正小标宋简体"/>
          <w:b w:val="0"/>
          <w:bCs/>
          <w:spacing w:val="0"/>
          <w:w w:val="100"/>
          <w:position w:val="0"/>
          <w:sz w:val="36"/>
          <w:szCs w:val="36"/>
        </w:rPr>
        <w:t>国家税务总局天津市税务局</w:t>
      </w:r>
      <w:r>
        <w:rPr>
          <w:rFonts w:hint="eastAsia" w:ascii="方正小标宋简体" w:hAnsi="方正小标宋简体" w:eastAsia="方正小标宋简体" w:cs="方正小标宋简体"/>
          <w:b w:val="0"/>
          <w:bCs/>
          <w:spacing w:val="0"/>
          <w:w w:val="100"/>
          <w:position w:val="0"/>
          <w:sz w:val="36"/>
          <w:szCs w:val="36"/>
          <w:lang w:val="en-US" w:eastAsia="zh-CN"/>
        </w:rPr>
        <w:t>2025年空调维保服务</w:t>
      </w:r>
      <w:r>
        <w:rPr>
          <w:rFonts w:hint="eastAsia" w:ascii="方正小标宋简体" w:hAnsi="方正小标宋简体" w:eastAsia="方正小标宋简体" w:cs="方正小标宋简体"/>
          <w:b w:val="0"/>
          <w:bCs/>
          <w:spacing w:val="0"/>
          <w:w w:val="100"/>
          <w:position w:val="0"/>
          <w:sz w:val="36"/>
          <w:szCs w:val="36"/>
        </w:rPr>
        <w:t>项目采购文件</w:t>
      </w:r>
    </w:p>
    <w:p>
      <w:pPr>
        <w:pStyle w:val="2"/>
        <w:pageBreakBefore w:val="0"/>
        <w:numPr>
          <w:ilvl w:val="0"/>
          <w:numId w:val="0"/>
        </w:numPr>
        <w:kinsoku/>
        <w:wordWrap/>
        <w:overflowPunct/>
        <w:bidi w:val="0"/>
        <w:adjustRightInd w:val="0"/>
        <w:snapToGrid w:val="0"/>
        <w:spacing w:before="0" w:beforeAutospacing="0" w:after="0" w:afterAutospacing="0" w:line="360" w:lineRule="auto"/>
        <w:ind w:left="0" w:leftChars="0" w:firstLine="600" w:firstLineChars="200"/>
        <w:jc w:val="both"/>
        <w:rPr>
          <w:rFonts w:hint="eastAsia" w:ascii="仿宋_GB2312" w:hAnsi="仿宋_GB2312" w:eastAsia="仿宋_GB2312" w:cs="仿宋_GB2312"/>
          <w:sz w:val="30"/>
          <w:szCs w:val="30"/>
          <w:lang w:eastAsia="zh-CN"/>
        </w:rPr>
      </w:pP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黑体" w:hAnsi="黑体" w:eastAsia="黑体" w:cs="黑体"/>
          <w:b w:val="0"/>
          <w:bCs/>
          <w:spacing w:val="0"/>
          <w:w w:val="100"/>
          <w:position w:val="0"/>
          <w:sz w:val="30"/>
          <w:szCs w:val="30"/>
        </w:rPr>
      </w:pPr>
      <w:r>
        <w:rPr>
          <w:rFonts w:hint="eastAsia" w:ascii="黑体" w:hAnsi="黑体" w:eastAsia="黑体" w:cs="黑体"/>
          <w:b w:val="0"/>
          <w:bCs/>
          <w:spacing w:val="0"/>
          <w:w w:val="100"/>
          <w:position w:val="0"/>
          <w:sz w:val="30"/>
          <w:szCs w:val="30"/>
        </w:rPr>
        <w:t>一、项目概况及采购范围</w:t>
      </w: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bCs/>
          <w:spacing w:val="0"/>
          <w:w w:val="100"/>
          <w:position w:val="0"/>
          <w:sz w:val="30"/>
          <w:szCs w:val="30"/>
        </w:rPr>
      </w:pPr>
      <w:r>
        <w:rPr>
          <w:rFonts w:hint="eastAsia" w:ascii="仿宋_GB2312" w:hAnsi="仿宋_GB2312" w:eastAsia="仿宋_GB2312" w:cs="仿宋_GB2312"/>
          <w:b w:val="0"/>
          <w:spacing w:val="0"/>
          <w:w w:val="100"/>
          <w:position w:val="0"/>
          <w:sz w:val="30"/>
          <w:szCs w:val="30"/>
        </w:rPr>
        <w:t>负责</w:t>
      </w:r>
      <w:r>
        <w:rPr>
          <w:rFonts w:hint="eastAsia" w:ascii="仿宋_GB2312" w:hAnsi="仿宋_GB2312" w:eastAsia="仿宋_GB2312" w:cs="仿宋_GB2312"/>
          <w:b w:val="0"/>
          <w:bCs/>
          <w:spacing w:val="0"/>
          <w:w w:val="100"/>
          <w:position w:val="0"/>
          <w:sz w:val="30"/>
          <w:szCs w:val="30"/>
        </w:rPr>
        <w:t>天津市河北区民主道16号国家税务总局天津市税务局央空调维保特灵RTHD盾安螺杆机组2台，风机盘管、冷却塔和管道维修。空港经济开发区流霞路50号空港办公区央空调维保特灵RTHD机组2台，风机盘管、冷却塔和管道维修。</w:t>
      </w: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bCs/>
          <w:spacing w:val="0"/>
          <w:w w:val="100"/>
          <w:position w:val="0"/>
          <w:sz w:val="30"/>
          <w:szCs w:val="30"/>
          <w:lang w:eastAsia="zh-CN"/>
        </w:rPr>
      </w:pPr>
      <w:r>
        <w:rPr>
          <w:rFonts w:hint="eastAsia" w:ascii="仿宋_GB2312" w:hAnsi="仿宋_GB2312" w:eastAsia="仿宋_GB2312" w:cs="仿宋_GB2312"/>
          <w:b w:val="0"/>
          <w:bCs/>
          <w:spacing w:val="0"/>
          <w:w w:val="100"/>
          <w:position w:val="0"/>
          <w:sz w:val="30"/>
          <w:szCs w:val="30"/>
          <w:lang w:eastAsia="zh-CN"/>
        </w:rPr>
        <w:t>服务地点：天津市河北区民主道16号国家税务总局天津市税务局和空港经济开发区流霞路50号空港办公区。</w:t>
      </w: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default" w:ascii="仿宋_GB2312" w:hAnsi="仿宋_GB2312" w:eastAsia="仿宋_GB2312" w:cs="仿宋_GB2312"/>
          <w:b w:val="0"/>
          <w:bCs/>
          <w:spacing w:val="0"/>
          <w:w w:val="100"/>
          <w:position w:val="0"/>
          <w:sz w:val="30"/>
          <w:szCs w:val="30"/>
          <w:lang w:val="en-US" w:eastAsia="zh-CN"/>
        </w:rPr>
      </w:pPr>
      <w:r>
        <w:rPr>
          <w:rFonts w:hint="eastAsia" w:ascii="仿宋_GB2312" w:hAnsi="仿宋_GB2312" w:eastAsia="仿宋_GB2312" w:cs="仿宋_GB2312"/>
          <w:b w:val="0"/>
          <w:bCs/>
          <w:spacing w:val="0"/>
          <w:w w:val="100"/>
          <w:position w:val="0"/>
          <w:sz w:val="30"/>
          <w:szCs w:val="30"/>
          <w:lang w:eastAsia="zh-CN"/>
        </w:rPr>
        <w:t>项目预算：</w:t>
      </w:r>
      <w:r>
        <w:rPr>
          <w:rFonts w:hint="eastAsia" w:ascii="仿宋_GB2312" w:hAnsi="仿宋_GB2312" w:eastAsia="仿宋_GB2312" w:cs="仿宋_GB2312"/>
          <w:b w:val="0"/>
          <w:bCs/>
          <w:spacing w:val="0"/>
          <w:w w:val="100"/>
          <w:position w:val="0"/>
          <w:sz w:val="30"/>
          <w:szCs w:val="30"/>
          <w:lang w:val="en-US" w:eastAsia="zh-CN"/>
        </w:rPr>
        <w:t>16万元。</w:t>
      </w: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default" w:ascii="仿宋_GB2312" w:hAnsi="仿宋_GB2312" w:eastAsia="仿宋_GB2312" w:cs="仿宋_GB2312"/>
          <w:b w:val="0"/>
          <w:bCs/>
          <w:spacing w:val="0"/>
          <w:w w:val="100"/>
          <w:position w:val="0"/>
          <w:sz w:val="30"/>
          <w:szCs w:val="30"/>
          <w:lang w:val="en-US" w:eastAsia="zh-CN"/>
        </w:rPr>
      </w:pPr>
      <w:r>
        <w:rPr>
          <w:rFonts w:hint="eastAsia" w:ascii="仿宋_GB2312" w:hAnsi="仿宋_GB2312" w:eastAsia="仿宋_GB2312" w:cs="仿宋_GB2312"/>
          <w:b w:val="0"/>
          <w:bCs/>
          <w:spacing w:val="0"/>
          <w:w w:val="100"/>
          <w:position w:val="0"/>
          <w:sz w:val="30"/>
          <w:szCs w:val="30"/>
          <w:lang w:eastAsia="zh-CN"/>
        </w:rPr>
        <w:t>服务期限：自合同签订之日起至</w:t>
      </w:r>
      <w:r>
        <w:rPr>
          <w:rFonts w:hint="eastAsia" w:ascii="仿宋_GB2312" w:hAnsi="仿宋_GB2312" w:eastAsia="仿宋_GB2312" w:cs="仿宋_GB2312"/>
          <w:b w:val="0"/>
          <w:bCs/>
          <w:spacing w:val="0"/>
          <w:w w:val="100"/>
          <w:position w:val="0"/>
          <w:sz w:val="30"/>
          <w:szCs w:val="30"/>
          <w:lang w:val="en-US" w:eastAsia="zh-CN"/>
        </w:rPr>
        <w:t>2025年12月31日。</w:t>
      </w:r>
    </w:p>
    <w:p>
      <w:pPr>
        <w:keepNext w:val="0"/>
        <w:keepLines w:val="0"/>
        <w:pageBreakBefore w:val="0"/>
        <w:numPr>
          <w:ilvl w:val="0"/>
          <w:numId w:val="2"/>
        </w:numPr>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黑体" w:hAnsi="黑体" w:eastAsia="黑体" w:cs="黑体"/>
          <w:b w:val="0"/>
          <w:bCs/>
          <w:spacing w:val="0"/>
          <w:w w:val="100"/>
          <w:position w:val="0"/>
          <w:sz w:val="30"/>
          <w:szCs w:val="30"/>
          <w:lang w:eastAsia="zh-CN"/>
        </w:rPr>
      </w:pPr>
      <w:r>
        <w:rPr>
          <w:rFonts w:hint="eastAsia" w:ascii="黑体" w:hAnsi="黑体" w:eastAsia="黑体" w:cs="黑体"/>
          <w:b w:val="0"/>
          <w:bCs/>
          <w:spacing w:val="0"/>
          <w:w w:val="100"/>
          <w:position w:val="0"/>
          <w:sz w:val="30"/>
          <w:szCs w:val="30"/>
          <w:lang w:eastAsia="zh-CN"/>
        </w:rPr>
        <w:t>资格要求</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600" w:firstLineChars="200"/>
        <w:textAlignment w:val="baseline"/>
        <w:rPr>
          <w:rFonts w:hint="default" w:ascii="仿宋_GB2312" w:hAnsi="仿宋_GB2312" w:eastAsia="仿宋_GB2312" w:cs="仿宋_GB2312"/>
          <w:color w:val="000000"/>
          <w:sz w:val="30"/>
          <w:szCs w:val="30"/>
          <w:highlight w:val="none"/>
          <w:lang w:val="en-US" w:eastAsia="zh-CN"/>
        </w:rPr>
      </w:pPr>
      <w:r>
        <w:rPr>
          <w:rFonts w:hint="eastAsia" w:ascii="仿宋_GB2312" w:hAnsi="仿宋_GB2312" w:eastAsia="仿宋_GB2312" w:cs="仿宋_GB2312"/>
          <w:color w:val="000000"/>
          <w:sz w:val="30"/>
          <w:szCs w:val="30"/>
          <w:highlight w:val="none"/>
          <w:lang w:val="en-US" w:eastAsia="zh-CN"/>
        </w:rPr>
        <w:t>1、企业资质要求</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_GB2312" w:hAnsi="仿宋_GB2312" w:eastAsia="仿宋_GB2312" w:cs="仿宋_GB2312"/>
          <w:color w:val="000000"/>
          <w:sz w:val="30"/>
          <w:szCs w:val="30"/>
          <w:highlight w:val="none"/>
          <w:lang w:val="en-US" w:eastAsia="zh-CN"/>
        </w:rPr>
      </w:pPr>
      <w:r>
        <w:rPr>
          <w:rFonts w:hint="eastAsia" w:ascii="仿宋_GB2312" w:hAnsi="仿宋_GB2312" w:eastAsia="仿宋_GB2312" w:cs="仿宋_GB2312"/>
          <w:color w:val="000000"/>
          <w:sz w:val="30"/>
          <w:szCs w:val="30"/>
          <w:highlight w:val="none"/>
          <w:lang w:val="en-US" w:eastAsia="zh-CN"/>
        </w:rPr>
        <w:t>(1)基础资质：</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_GB2312" w:hAnsi="仿宋_GB2312" w:eastAsia="仿宋_GB2312" w:cs="仿宋_GB2312"/>
          <w:color w:val="000000"/>
          <w:sz w:val="30"/>
          <w:szCs w:val="30"/>
          <w:highlight w:val="none"/>
          <w:lang w:val="en-US" w:eastAsia="zh-CN"/>
        </w:rPr>
      </w:pPr>
      <w:r>
        <w:rPr>
          <w:rFonts w:hint="eastAsia" w:ascii="仿宋_GB2312" w:hAnsi="仿宋_GB2312" w:eastAsia="仿宋_GB2312" w:cs="仿宋_GB2312"/>
          <w:color w:val="000000"/>
          <w:sz w:val="30"/>
          <w:szCs w:val="30"/>
          <w:highlight w:val="none"/>
          <w:lang w:val="en-US" w:eastAsia="zh-CN"/>
        </w:rPr>
        <w:t>a.营业执照副本复印件并加盖公章：必须包含空调设备安装、维修、保养等经营范围，且企业需为独立法人。</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_GB2312" w:hAnsi="仿宋_GB2312" w:eastAsia="仿宋_GB2312" w:cs="仿宋_GB2312"/>
          <w:color w:val="000000"/>
          <w:sz w:val="30"/>
          <w:szCs w:val="30"/>
          <w:highlight w:val="none"/>
          <w:lang w:val="en-US" w:eastAsia="zh-CN"/>
        </w:rPr>
      </w:pPr>
      <w:r>
        <w:rPr>
          <w:rFonts w:hint="eastAsia" w:ascii="仿宋_GB2312" w:hAnsi="仿宋_GB2312" w:eastAsia="仿宋_GB2312" w:cs="仿宋_GB2312"/>
          <w:color w:val="000000"/>
          <w:sz w:val="30"/>
          <w:szCs w:val="30"/>
          <w:highlight w:val="none"/>
          <w:lang w:val="en-US" w:eastAsia="zh-CN"/>
        </w:rPr>
        <w:t>b.安全生产许可证：确保维保工作符合安全规范。</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_GB2312" w:hAnsi="仿宋_GB2312" w:eastAsia="仿宋_GB2312" w:cs="仿宋_GB2312"/>
          <w:color w:val="000000"/>
          <w:sz w:val="30"/>
          <w:szCs w:val="30"/>
          <w:highlight w:val="none"/>
          <w:lang w:val="en-US" w:eastAsia="zh-CN"/>
        </w:rPr>
      </w:pPr>
      <w:r>
        <w:rPr>
          <w:rFonts w:hint="eastAsia" w:ascii="仿宋_GB2312" w:hAnsi="仿宋_GB2312" w:eastAsia="仿宋_GB2312" w:cs="仿宋_GB2312"/>
          <w:color w:val="000000"/>
          <w:sz w:val="30"/>
          <w:szCs w:val="30"/>
          <w:highlight w:val="none"/>
          <w:lang w:val="en-US" w:eastAsia="zh-CN"/>
        </w:rPr>
        <w:t>c.机电安装资质：因涉及机电设备操作，企业需具备相应资质。</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_GB2312" w:hAnsi="仿宋_GB2312" w:eastAsia="仿宋_GB2312" w:cs="仿宋_GB2312"/>
          <w:color w:val="000000"/>
          <w:sz w:val="30"/>
          <w:szCs w:val="30"/>
          <w:highlight w:val="none"/>
          <w:lang w:val="en-US" w:eastAsia="zh-CN"/>
        </w:rPr>
      </w:pPr>
      <w:r>
        <w:rPr>
          <w:rFonts w:hint="eastAsia" w:ascii="仿宋_GB2312" w:hAnsi="仿宋_GB2312" w:eastAsia="仿宋_GB2312" w:cs="仿宋_GB2312"/>
          <w:color w:val="000000"/>
          <w:sz w:val="30"/>
          <w:szCs w:val="30"/>
          <w:highlight w:val="none"/>
          <w:lang w:val="en-US" w:eastAsia="zh-CN"/>
        </w:rPr>
        <w:t>(2)信用与经营状态：企业需处于正常经营状态，近三年无重大违法违规记录，信用良好。</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_GB2312" w:hAnsi="仿宋_GB2312" w:eastAsia="仿宋_GB2312" w:cs="仿宋_GB2312"/>
          <w:color w:val="000000"/>
          <w:sz w:val="30"/>
          <w:szCs w:val="30"/>
          <w:highlight w:val="none"/>
          <w:lang w:val="en-US" w:eastAsia="zh-CN"/>
        </w:rPr>
      </w:pPr>
      <w:r>
        <w:rPr>
          <w:rFonts w:hint="eastAsia" w:ascii="仿宋_GB2312" w:hAnsi="仿宋_GB2312" w:eastAsia="仿宋_GB2312" w:cs="仿宋_GB2312"/>
          <w:color w:val="000000"/>
          <w:sz w:val="30"/>
          <w:szCs w:val="30"/>
          <w:highlight w:val="none"/>
          <w:lang w:val="en-US" w:eastAsia="zh-CN"/>
        </w:rPr>
        <w:t>2、技术资质要求</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_GB2312" w:hAnsi="仿宋_GB2312" w:eastAsia="仿宋_GB2312" w:cs="仿宋_GB2312"/>
          <w:color w:val="000000"/>
          <w:sz w:val="30"/>
          <w:szCs w:val="30"/>
          <w:highlight w:val="none"/>
          <w:lang w:val="en-US" w:eastAsia="zh-CN"/>
        </w:rPr>
      </w:pPr>
      <w:r>
        <w:rPr>
          <w:rFonts w:hint="eastAsia" w:ascii="仿宋_GB2312" w:hAnsi="仿宋_GB2312" w:eastAsia="仿宋_GB2312" w:cs="仿宋_GB2312"/>
          <w:color w:val="000000"/>
          <w:sz w:val="30"/>
          <w:szCs w:val="30"/>
          <w:highlight w:val="none"/>
          <w:lang w:val="en-US" w:eastAsia="zh-CN"/>
        </w:rPr>
        <w:t>(1)核心证书</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_GB2312" w:hAnsi="仿宋_GB2312" w:eastAsia="仿宋_GB2312" w:cs="仿宋_GB2312"/>
          <w:color w:val="000000"/>
          <w:sz w:val="30"/>
          <w:szCs w:val="30"/>
          <w:highlight w:val="none"/>
          <w:lang w:val="en-US" w:eastAsia="zh-CN"/>
        </w:rPr>
      </w:pPr>
      <w:r>
        <w:rPr>
          <w:rFonts w:hint="eastAsia" w:ascii="仿宋_GB2312" w:hAnsi="仿宋_GB2312" w:eastAsia="仿宋_GB2312" w:cs="仿宋_GB2312"/>
          <w:color w:val="000000"/>
          <w:sz w:val="30"/>
          <w:szCs w:val="30"/>
          <w:highlight w:val="none"/>
          <w:lang w:val="en-US" w:eastAsia="zh-CN"/>
        </w:rPr>
        <w:t>a.中国制冷设备维修安装企业资质证书：分为A/B/C或甲/乙/丙等不同等级，具体依据企业技术能力和业务范围。</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_GB2312" w:hAnsi="仿宋_GB2312" w:eastAsia="仿宋_GB2312" w:cs="仿宋_GB2312"/>
          <w:color w:val="000000"/>
          <w:sz w:val="30"/>
          <w:szCs w:val="30"/>
          <w:highlight w:val="none"/>
          <w:lang w:val="en-US" w:eastAsia="zh-CN"/>
        </w:rPr>
      </w:pPr>
      <w:r>
        <w:rPr>
          <w:rFonts w:hint="eastAsia" w:ascii="仿宋_GB2312" w:hAnsi="仿宋_GB2312" w:eastAsia="仿宋_GB2312" w:cs="仿宋_GB2312"/>
          <w:color w:val="000000"/>
          <w:sz w:val="30"/>
          <w:szCs w:val="30"/>
          <w:highlight w:val="none"/>
          <w:lang w:val="en-US" w:eastAsia="zh-CN"/>
        </w:rPr>
        <w:t>b.ISO质量管理体系认证（如ISO9001）：部分项目要求企业通过认证，提升服务可信度。</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_GB2312" w:hAnsi="仿宋_GB2312" w:eastAsia="仿宋_GB2312" w:cs="仿宋_GB2312"/>
          <w:color w:val="000000"/>
          <w:sz w:val="30"/>
          <w:szCs w:val="30"/>
          <w:highlight w:val="none"/>
          <w:lang w:val="en-US" w:eastAsia="zh-CN"/>
        </w:rPr>
      </w:pPr>
      <w:r>
        <w:rPr>
          <w:rFonts w:hint="eastAsia" w:ascii="仿宋_GB2312" w:hAnsi="仿宋_GB2312" w:eastAsia="仿宋_GB2312" w:cs="仿宋_GB2312"/>
          <w:color w:val="000000"/>
          <w:sz w:val="30"/>
          <w:szCs w:val="30"/>
          <w:highlight w:val="none"/>
          <w:lang w:val="en-US" w:eastAsia="zh-CN"/>
        </w:rPr>
        <w:t>3、人员资格要求</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600" w:firstLineChars="200"/>
        <w:textAlignment w:val="baseline"/>
        <w:rPr>
          <w:rFonts w:hint="default" w:ascii="仿宋_GB2312" w:hAnsi="仿宋_GB2312" w:eastAsia="仿宋_GB2312" w:cs="仿宋_GB2312"/>
          <w:color w:val="000000"/>
          <w:sz w:val="30"/>
          <w:szCs w:val="30"/>
          <w:highlight w:val="none"/>
          <w:lang w:val="en-US" w:eastAsia="zh-CN"/>
        </w:rPr>
      </w:pPr>
      <w:r>
        <w:rPr>
          <w:rFonts w:hint="eastAsia" w:ascii="仿宋_GB2312" w:hAnsi="仿宋_GB2312" w:eastAsia="仿宋_GB2312" w:cs="仿宋_GB2312"/>
          <w:color w:val="000000"/>
          <w:sz w:val="30"/>
          <w:szCs w:val="30"/>
          <w:highlight w:val="none"/>
          <w:lang w:val="en-US" w:eastAsia="zh-CN"/>
        </w:rPr>
        <w:t>（1）技术人员配置：</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_GB2312" w:hAnsi="仿宋_GB2312" w:eastAsia="仿宋_GB2312" w:cs="仿宋_GB2312"/>
          <w:color w:val="000000"/>
          <w:sz w:val="30"/>
          <w:szCs w:val="30"/>
          <w:highlight w:val="none"/>
          <w:lang w:val="en-US" w:eastAsia="zh-CN"/>
        </w:rPr>
      </w:pPr>
      <w:r>
        <w:rPr>
          <w:rFonts w:hint="eastAsia" w:ascii="仿宋_GB2312" w:hAnsi="仿宋_GB2312" w:eastAsia="仿宋_GB2312" w:cs="仿宋_GB2312"/>
          <w:color w:val="000000"/>
          <w:sz w:val="30"/>
          <w:szCs w:val="30"/>
          <w:highlight w:val="none"/>
          <w:lang w:val="en-US" w:eastAsia="zh-CN"/>
        </w:rPr>
        <w:t>a.以三级资质为例，需至少配备5名技术工人（如电工、焊工等）和1名工程师，且需具备3年以上行业经验。</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600" w:firstLineChars="200"/>
        <w:textAlignment w:val="baseline"/>
        <w:rPr>
          <w:rFonts w:hint="eastAsia" w:ascii="仿宋_GB2312" w:hAnsi="仿宋_GB2312" w:eastAsia="仿宋_GB2312" w:cs="仿宋_GB2312"/>
          <w:color w:val="000000"/>
          <w:sz w:val="30"/>
          <w:szCs w:val="30"/>
          <w:highlight w:val="none"/>
          <w:lang w:val="en-US" w:eastAsia="zh-CN"/>
        </w:rPr>
      </w:pPr>
      <w:r>
        <w:rPr>
          <w:rFonts w:hint="eastAsia" w:ascii="仿宋_GB2312" w:hAnsi="仿宋_GB2312" w:eastAsia="仿宋_GB2312" w:cs="仿宋_GB2312"/>
          <w:color w:val="000000"/>
          <w:sz w:val="30"/>
          <w:szCs w:val="30"/>
          <w:highlight w:val="none"/>
          <w:lang w:val="en-US" w:eastAsia="zh-CN"/>
        </w:rPr>
        <w:t>b.特种作业操作证（如制冷与空调作业证、电工证）是维保人员的必备资格。</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Chars="0" w:firstLine="600" w:firstLineChars="200"/>
        <w:textAlignment w:val="baseline"/>
        <w:rPr>
          <w:rFonts w:hint="default" w:ascii="仿宋_GB2312" w:hAnsi="仿宋_GB2312" w:eastAsia="仿宋_GB2312" w:cs="仿宋_GB2312"/>
          <w:color w:val="000000"/>
          <w:sz w:val="30"/>
          <w:szCs w:val="30"/>
          <w:highlight w:val="none"/>
          <w:lang w:val="en-US" w:eastAsia="zh-CN"/>
        </w:rPr>
      </w:pPr>
      <w:r>
        <w:rPr>
          <w:rFonts w:hint="eastAsia" w:ascii="仿宋_GB2312" w:hAnsi="仿宋_GB2312" w:eastAsia="仿宋_GB2312" w:cs="仿宋_GB2312"/>
          <w:color w:val="000000"/>
          <w:sz w:val="30"/>
          <w:szCs w:val="30"/>
          <w:highlight w:val="none"/>
          <w:lang w:val="en-US" w:eastAsia="zh-CN"/>
        </w:rPr>
        <w:t>（2）培训与经验：技术工人需掌握空调清洗维保专业知识，并提供培训证明。</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Chars="0" w:firstLine="600" w:firstLineChars="200"/>
        <w:textAlignment w:val="baseline"/>
        <w:rPr>
          <w:rFonts w:hint="eastAsia" w:ascii="仿宋_GB2312" w:hAnsi="仿宋_GB2312" w:eastAsia="仿宋_GB2312" w:cs="仿宋_GB2312"/>
          <w:color w:val="000000"/>
          <w:sz w:val="30"/>
          <w:szCs w:val="30"/>
          <w:highlight w:val="none"/>
          <w:lang w:val="en-US" w:eastAsia="zh-CN"/>
        </w:rPr>
      </w:pPr>
      <w:r>
        <w:rPr>
          <w:rFonts w:hint="eastAsia" w:ascii="黑体" w:hAnsi="黑体" w:eastAsia="黑体" w:cs="黑体"/>
          <w:b w:val="0"/>
          <w:bCs/>
          <w:spacing w:val="0"/>
          <w:w w:val="100"/>
          <w:position w:val="0"/>
          <w:sz w:val="30"/>
          <w:szCs w:val="30"/>
          <w:lang w:val="en-US" w:eastAsia="zh-CN"/>
        </w:rPr>
        <w:t>三、服务内容：</w:t>
      </w:r>
      <w:r>
        <w:rPr>
          <w:rFonts w:hint="eastAsia" w:ascii="仿宋_GB2312" w:hAnsi="仿宋_GB2312" w:eastAsia="仿宋_GB2312" w:cs="仿宋_GB2312"/>
          <w:b w:val="0"/>
          <w:bCs/>
          <w:spacing w:val="0"/>
          <w:w w:val="100"/>
          <w:position w:val="0"/>
          <w:sz w:val="30"/>
          <w:szCs w:val="30"/>
        </w:rPr>
        <w:t>河北区民主道16号央空调维保特灵RTHD盾安螺杆机组2台，风机盘管、冷却塔和管道维修</w:t>
      </w:r>
      <w:r>
        <w:rPr>
          <w:rFonts w:hint="eastAsia" w:ascii="仿宋_GB2312" w:hAnsi="仿宋_GB2312" w:eastAsia="仿宋_GB2312" w:cs="仿宋_GB2312"/>
          <w:b w:val="0"/>
          <w:bCs/>
          <w:spacing w:val="0"/>
          <w:w w:val="100"/>
          <w:position w:val="0"/>
          <w:sz w:val="30"/>
          <w:szCs w:val="30"/>
          <w:lang w:eastAsia="zh-CN"/>
        </w:rPr>
        <w:t>；</w:t>
      </w:r>
      <w:r>
        <w:rPr>
          <w:rFonts w:hint="eastAsia" w:ascii="仿宋_GB2312" w:hAnsi="仿宋_GB2312" w:eastAsia="仿宋_GB2312" w:cs="仿宋_GB2312"/>
          <w:b w:val="0"/>
          <w:bCs/>
          <w:spacing w:val="0"/>
          <w:w w:val="100"/>
          <w:position w:val="0"/>
          <w:sz w:val="30"/>
          <w:szCs w:val="30"/>
        </w:rPr>
        <w:t>空港经济开发区流霞路50号央空调维保特灵RTHD机组2台，风机盘管、冷却塔和管道维修</w:t>
      </w:r>
      <w:r>
        <w:rPr>
          <w:rFonts w:hint="eastAsia" w:ascii="仿宋_GB2312" w:hAnsi="仿宋_GB2312" w:eastAsia="仿宋_GB2312" w:cs="仿宋_GB2312"/>
          <w:b w:val="0"/>
          <w:bCs/>
          <w:spacing w:val="0"/>
          <w:w w:val="100"/>
          <w:position w:val="0"/>
          <w:sz w:val="30"/>
          <w:szCs w:val="30"/>
          <w:lang w:eastAsia="zh-CN"/>
        </w:rPr>
        <w:t>等</w:t>
      </w:r>
      <w:r>
        <w:rPr>
          <w:rFonts w:hint="eastAsia" w:ascii="仿宋_GB2312" w:hAnsi="仿宋_GB2312" w:eastAsia="仿宋_GB2312" w:cs="仿宋_GB2312"/>
          <w:color w:val="000000"/>
          <w:sz w:val="30"/>
          <w:szCs w:val="30"/>
          <w:highlight w:val="none"/>
          <w:lang w:val="en-US" w:eastAsia="zh-CN"/>
        </w:rPr>
        <w:t>。在机组运转期间常规保养：</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Chars="0" w:firstLine="600" w:firstLineChars="200"/>
        <w:textAlignment w:val="baseline"/>
        <w:rPr>
          <w:rFonts w:hint="eastAsia" w:ascii="仿宋_GB2312" w:hAnsi="仿宋_GB2312" w:eastAsia="仿宋_GB2312" w:cs="仿宋_GB2312"/>
          <w:color w:val="000000"/>
          <w:sz w:val="30"/>
          <w:szCs w:val="30"/>
          <w:highlight w:val="none"/>
          <w:lang w:val="en-US" w:eastAsia="zh-CN"/>
        </w:rPr>
      </w:pPr>
      <w:r>
        <w:rPr>
          <w:rFonts w:hint="eastAsia" w:ascii="仿宋_GB2312" w:hAnsi="仿宋_GB2312" w:eastAsia="仿宋_GB2312" w:cs="仿宋_GB2312"/>
          <w:color w:val="000000"/>
          <w:sz w:val="30"/>
          <w:szCs w:val="30"/>
          <w:highlight w:val="none"/>
          <w:lang w:val="en-US" w:eastAsia="zh-CN"/>
        </w:rPr>
        <w:t>1、压缩机马达</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Chars="0" w:firstLine="600" w:firstLineChars="200"/>
        <w:textAlignment w:val="baseline"/>
        <w:rPr>
          <w:rFonts w:hint="eastAsia" w:ascii="仿宋_GB2312" w:hAnsi="仿宋_GB2312" w:eastAsia="仿宋_GB2312" w:cs="仿宋_GB2312"/>
          <w:color w:val="000000"/>
          <w:sz w:val="30"/>
          <w:szCs w:val="30"/>
          <w:highlight w:val="none"/>
          <w:lang w:val="en-US" w:eastAsia="zh-CN"/>
        </w:rPr>
      </w:pPr>
      <w:r>
        <w:rPr>
          <w:rFonts w:hint="eastAsia" w:ascii="仿宋_GB2312" w:hAnsi="仿宋_GB2312" w:eastAsia="仿宋_GB2312" w:cs="仿宋_GB2312"/>
          <w:color w:val="000000"/>
          <w:sz w:val="30"/>
          <w:szCs w:val="30"/>
          <w:highlight w:val="none"/>
          <w:lang w:val="en-US" w:eastAsia="zh-CN"/>
        </w:rPr>
        <w:t>a、检测及收紧所有之马达电源端子</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Chars="0" w:firstLine="600" w:firstLineChars="200"/>
        <w:textAlignment w:val="baseline"/>
        <w:rPr>
          <w:rFonts w:hint="eastAsia" w:ascii="仿宋_GB2312" w:hAnsi="仿宋_GB2312" w:eastAsia="仿宋_GB2312" w:cs="仿宋_GB2312"/>
          <w:color w:val="000000"/>
          <w:sz w:val="30"/>
          <w:szCs w:val="30"/>
          <w:highlight w:val="none"/>
          <w:lang w:val="en-US" w:eastAsia="zh-CN"/>
        </w:rPr>
      </w:pPr>
      <w:r>
        <w:rPr>
          <w:rFonts w:hint="eastAsia" w:ascii="仿宋_GB2312" w:hAnsi="仿宋_GB2312" w:eastAsia="仿宋_GB2312" w:cs="仿宋_GB2312"/>
          <w:color w:val="000000"/>
          <w:sz w:val="30"/>
          <w:szCs w:val="30"/>
          <w:highlight w:val="none"/>
          <w:lang w:val="en-US" w:eastAsia="zh-CN"/>
        </w:rPr>
        <w:t>b、检测马达线圈温度传感器欧姆值</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Chars="0" w:firstLine="600" w:firstLineChars="200"/>
        <w:textAlignment w:val="baseline"/>
        <w:rPr>
          <w:rFonts w:hint="eastAsia" w:ascii="仿宋_GB2312" w:hAnsi="仿宋_GB2312" w:eastAsia="仿宋_GB2312" w:cs="仿宋_GB2312"/>
          <w:color w:val="000000"/>
          <w:sz w:val="30"/>
          <w:szCs w:val="30"/>
          <w:highlight w:val="none"/>
          <w:lang w:val="en-US" w:eastAsia="zh-CN"/>
        </w:rPr>
      </w:pPr>
      <w:r>
        <w:rPr>
          <w:rFonts w:hint="eastAsia" w:ascii="仿宋_GB2312" w:hAnsi="仿宋_GB2312" w:eastAsia="仿宋_GB2312" w:cs="仿宋_GB2312"/>
          <w:color w:val="000000"/>
          <w:sz w:val="30"/>
          <w:szCs w:val="30"/>
          <w:highlight w:val="none"/>
          <w:lang w:val="en-US" w:eastAsia="zh-CN"/>
        </w:rPr>
        <w:t>c、提供设备对马达线组之绝缘阻抗测试</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Chars="0" w:firstLine="600" w:firstLineChars="200"/>
        <w:textAlignment w:val="baseline"/>
        <w:rPr>
          <w:rFonts w:hint="eastAsia" w:ascii="仿宋_GB2312" w:hAnsi="仿宋_GB2312" w:eastAsia="仿宋_GB2312" w:cs="仿宋_GB2312"/>
          <w:color w:val="000000"/>
          <w:sz w:val="30"/>
          <w:szCs w:val="30"/>
          <w:highlight w:val="none"/>
          <w:lang w:val="en-US" w:eastAsia="zh-CN"/>
        </w:rPr>
      </w:pPr>
      <w:r>
        <w:rPr>
          <w:rFonts w:hint="eastAsia" w:ascii="仿宋_GB2312" w:hAnsi="仿宋_GB2312" w:eastAsia="仿宋_GB2312" w:cs="仿宋_GB2312"/>
          <w:color w:val="000000"/>
          <w:sz w:val="30"/>
          <w:szCs w:val="30"/>
          <w:highlight w:val="none"/>
          <w:lang w:val="en-US" w:eastAsia="zh-CN"/>
        </w:rPr>
        <w:t>2、马达启动控制箱</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Chars="0" w:firstLine="600" w:firstLineChars="200"/>
        <w:textAlignment w:val="baseline"/>
        <w:rPr>
          <w:rFonts w:hint="eastAsia" w:ascii="仿宋_GB2312" w:hAnsi="仿宋_GB2312" w:eastAsia="仿宋_GB2312" w:cs="仿宋_GB2312"/>
          <w:color w:val="000000"/>
          <w:sz w:val="30"/>
          <w:szCs w:val="30"/>
          <w:highlight w:val="none"/>
          <w:lang w:val="en-US" w:eastAsia="zh-CN"/>
        </w:rPr>
      </w:pPr>
      <w:r>
        <w:rPr>
          <w:rFonts w:hint="eastAsia" w:ascii="仿宋_GB2312" w:hAnsi="仿宋_GB2312" w:eastAsia="仿宋_GB2312" w:cs="仿宋_GB2312"/>
          <w:color w:val="000000"/>
          <w:sz w:val="30"/>
          <w:szCs w:val="30"/>
          <w:highlight w:val="none"/>
          <w:lang w:val="en-US" w:eastAsia="zh-CN"/>
        </w:rPr>
        <w:t>a、收紧所有之电源端子</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Chars="0" w:firstLine="600" w:firstLineChars="200"/>
        <w:textAlignment w:val="baseline"/>
        <w:rPr>
          <w:rFonts w:hint="eastAsia" w:ascii="仿宋_GB2312" w:hAnsi="仿宋_GB2312" w:eastAsia="仿宋_GB2312" w:cs="仿宋_GB2312"/>
          <w:color w:val="000000"/>
          <w:sz w:val="30"/>
          <w:szCs w:val="30"/>
          <w:highlight w:val="none"/>
          <w:lang w:val="en-US" w:eastAsia="zh-CN"/>
        </w:rPr>
      </w:pPr>
      <w:r>
        <w:rPr>
          <w:rFonts w:hint="eastAsia" w:ascii="仿宋_GB2312" w:hAnsi="仿宋_GB2312" w:eastAsia="仿宋_GB2312" w:cs="仿宋_GB2312"/>
          <w:color w:val="000000"/>
          <w:sz w:val="30"/>
          <w:szCs w:val="30"/>
          <w:highlight w:val="none"/>
          <w:lang w:val="en-US" w:eastAsia="zh-CN"/>
        </w:rPr>
        <w:t>b、检测马达启动器的所有其它装置</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Chars="0" w:firstLine="600" w:firstLineChars="200"/>
        <w:textAlignment w:val="baseline"/>
        <w:rPr>
          <w:rFonts w:hint="eastAsia" w:ascii="仿宋_GB2312" w:hAnsi="仿宋_GB2312" w:eastAsia="仿宋_GB2312" w:cs="仿宋_GB2312"/>
          <w:color w:val="000000"/>
          <w:sz w:val="30"/>
          <w:szCs w:val="30"/>
          <w:highlight w:val="none"/>
          <w:lang w:val="en-US" w:eastAsia="zh-CN"/>
        </w:rPr>
      </w:pPr>
      <w:r>
        <w:rPr>
          <w:rFonts w:hint="eastAsia" w:ascii="仿宋_GB2312" w:hAnsi="仿宋_GB2312" w:eastAsia="仿宋_GB2312" w:cs="仿宋_GB2312"/>
          <w:color w:val="000000"/>
          <w:sz w:val="30"/>
          <w:szCs w:val="30"/>
          <w:highlight w:val="none"/>
          <w:lang w:val="en-US" w:eastAsia="zh-CN"/>
        </w:rPr>
        <w:t>c、检测各接触器线路端子</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Chars="0" w:firstLine="600" w:firstLineChars="200"/>
        <w:textAlignment w:val="baseline"/>
        <w:rPr>
          <w:rFonts w:hint="eastAsia" w:ascii="仿宋_GB2312" w:hAnsi="仿宋_GB2312" w:eastAsia="仿宋_GB2312" w:cs="仿宋_GB2312"/>
          <w:color w:val="000000"/>
          <w:sz w:val="30"/>
          <w:szCs w:val="30"/>
          <w:highlight w:val="none"/>
          <w:lang w:val="en-US" w:eastAsia="zh-CN"/>
        </w:rPr>
      </w:pPr>
      <w:r>
        <w:rPr>
          <w:rFonts w:hint="eastAsia" w:ascii="仿宋_GB2312" w:hAnsi="仿宋_GB2312" w:eastAsia="仿宋_GB2312" w:cs="仿宋_GB2312"/>
          <w:color w:val="000000"/>
          <w:sz w:val="30"/>
          <w:szCs w:val="30"/>
          <w:highlight w:val="none"/>
          <w:lang w:val="en-US" w:eastAsia="zh-CN"/>
        </w:rPr>
        <w:t>d、对马达启动项除垢并进行保护处理</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Chars="0" w:firstLine="600" w:firstLineChars="200"/>
        <w:textAlignment w:val="baseline"/>
        <w:rPr>
          <w:rFonts w:hint="eastAsia" w:ascii="仿宋_GB2312" w:hAnsi="仿宋_GB2312" w:eastAsia="仿宋_GB2312" w:cs="仿宋_GB2312"/>
          <w:color w:val="000000"/>
          <w:sz w:val="30"/>
          <w:szCs w:val="30"/>
          <w:highlight w:val="none"/>
          <w:lang w:val="en-US" w:eastAsia="zh-CN"/>
        </w:rPr>
      </w:pPr>
      <w:r>
        <w:rPr>
          <w:rFonts w:hint="eastAsia" w:ascii="仿宋_GB2312" w:hAnsi="仿宋_GB2312" w:eastAsia="仿宋_GB2312" w:cs="仿宋_GB2312"/>
          <w:color w:val="000000"/>
          <w:sz w:val="30"/>
          <w:szCs w:val="30"/>
          <w:highlight w:val="none"/>
          <w:lang w:val="en-US" w:eastAsia="zh-CN"/>
        </w:rPr>
        <w:t>e、检测各接触器接点</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Chars="0" w:firstLine="600" w:firstLineChars="200"/>
        <w:textAlignment w:val="baseline"/>
        <w:rPr>
          <w:rFonts w:hint="eastAsia" w:ascii="仿宋_GB2312" w:hAnsi="仿宋_GB2312" w:eastAsia="仿宋_GB2312" w:cs="仿宋_GB2312"/>
          <w:color w:val="000000"/>
          <w:sz w:val="30"/>
          <w:szCs w:val="30"/>
          <w:highlight w:val="none"/>
          <w:lang w:val="en-US" w:eastAsia="zh-CN"/>
        </w:rPr>
      </w:pPr>
      <w:r>
        <w:rPr>
          <w:rFonts w:hint="eastAsia" w:ascii="仿宋_GB2312" w:hAnsi="仿宋_GB2312" w:eastAsia="仿宋_GB2312" w:cs="仿宋_GB2312"/>
          <w:color w:val="000000"/>
          <w:sz w:val="30"/>
          <w:szCs w:val="30"/>
          <w:highlight w:val="none"/>
          <w:lang w:val="en-US" w:eastAsia="zh-CN"/>
        </w:rPr>
        <w:t>f、检测马达接线端子的温度</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Chars="0" w:firstLine="600" w:firstLineChars="200"/>
        <w:textAlignment w:val="baseline"/>
        <w:rPr>
          <w:rFonts w:hint="eastAsia" w:ascii="仿宋_GB2312" w:hAnsi="仿宋_GB2312" w:eastAsia="仿宋_GB2312" w:cs="仿宋_GB2312"/>
          <w:color w:val="000000"/>
          <w:sz w:val="30"/>
          <w:szCs w:val="30"/>
          <w:highlight w:val="none"/>
          <w:lang w:val="en-US" w:eastAsia="zh-CN"/>
        </w:rPr>
      </w:pPr>
      <w:r>
        <w:rPr>
          <w:rFonts w:hint="eastAsia" w:ascii="仿宋_GB2312" w:hAnsi="仿宋_GB2312" w:eastAsia="仿宋_GB2312" w:cs="仿宋_GB2312"/>
          <w:color w:val="000000"/>
          <w:sz w:val="30"/>
          <w:szCs w:val="30"/>
          <w:highlight w:val="none"/>
          <w:lang w:val="en-US" w:eastAsia="zh-CN"/>
        </w:rPr>
        <w:t>g、保护性的处理各接触器接点</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Chars="0" w:firstLine="600" w:firstLineChars="200"/>
        <w:textAlignment w:val="baseline"/>
        <w:rPr>
          <w:rFonts w:hint="eastAsia" w:ascii="仿宋_GB2312" w:hAnsi="仿宋_GB2312" w:eastAsia="仿宋_GB2312" w:cs="仿宋_GB2312"/>
          <w:color w:val="000000"/>
          <w:sz w:val="30"/>
          <w:szCs w:val="30"/>
          <w:highlight w:val="none"/>
          <w:lang w:val="en-US" w:eastAsia="zh-CN"/>
        </w:rPr>
      </w:pPr>
      <w:r>
        <w:rPr>
          <w:rFonts w:hint="eastAsia" w:ascii="仿宋_GB2312" w:hAnsi="仿宋_GB2312" w:eastAsia="仿宋_GB2312" w:cs="仿宋_GB2312"/>
          <w:color w:val="000000"/>
          <w:sz w:val="30"/>
          <w:szCs w:val="30"/>
          <w:highlight w:val="none"/>
          <w:lang w:val="en-US" w:eastAsia="zh-CN"/>
        </w:rPr>
        <w:t>3、润滑系统</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Chars="0" w:firstLine="600" w:firstLineChars="200"/>
        <w:textAlignment w:val="baseline"/>
        <w:rPr>
          <w:rFonts w:hint="eastAsia" w:ascii="仿宋_GB2312" w:hAnsi="仿宋_GB2312" w:eastAsia="仿宋_GB2312" w:cs="仿宋_GB2312"/>
          <w:color w:val="000000"/>
          <w:sz w:val="30"/>
          <w:szCs w:val="30"/>
          <w:highlight w:val="none"/>
          <w:lang w:val="en-US" w:eastAsia="zh-CN"/>
        </w:rPr>
      </w:pPr>
      <w:r>
        <w:rPr>
          <w:rFonts w:hint="eastAsia" w:ascii="仿宋_GB2312" w:hAnsi="仿宋_GB2312" w:eastAsia="仿宋_GB2312" w:cs="仿宋_GB2312"/>
          <w:color w:val="000000"/>
          <w:sz w:val="30"/>
          <w:szCs w:val="30"/>
          <w:highlight w:val="none"/>
          <w:lang w:val="en-US" w:eastAsia="zh-CN"/>
        </w:rPr>
        <w:t>a、检测油槽油位是否正常（运行中）</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Chars="0" w:firstLine="600" w:firstLineChars="200"/>
        <w:textAlignment w:val="baseline"/>
        <w:rPr>
          <w:rFonts w:hint="eastAsia" w:ascii="仿宋_GB2312" w:hAnsi="仿宋_GB2312" w:eastAsia="仿宋_GB2312" w:cs="仿宋_GB2312"/>
          <w:color w:val="000000"/>
          <w:sz w:val="30"/>
          <w:szCs w:val="30"/>
          <w:highlight w:val="none"/>
          <w:lang w:val="en-US" w:eastAsia="zh-CN"/>
        </w:rPr>
      </w:pPr>
      <w:r>
        <w:rPr>
          <w:rFonts w:hint="eastAsia" w:ascii="仿宋_GB2312" w:hAnsi="仿宋_GB2312" w:eastAsia="仿宋_GB2312" w:cs="仿宋_GB2312"/>
          <w:color w:val="000000"/>
          <w:sz w:val="30"/>
          <w:szCs w:val="30"/>
          <w:highlight w:val="none"/>
          <w:lang w:val="en-US" w:eastAsia="zh-CN"/>
        </w:rPr>
        <w:t>b、检测油温控制传感器</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Chars="0" w:firstLine="600" w:firstLineChars="200"/>
        <w:textAlignment w:val="baseline"/>
        <w:rPr>
          <w:rFonts w:hint="eastAsia" w:ascii="仿宋_GB2312" w:hAnsi="仿宋_GB2312" w:eastAsia="仿宋_GB2312" w:cs="仿宋_GB2312"/>
          <w:color w:val="000000"/>
          <w:sz w:val="30"/>
          <w:szCs w:val="30"/>
          <w:highlight w:val="none"/>
          <w:lang w:val="en-US" w:eastAsia="zh-CN"/>
        </w:rPr>
      </w:pPr>
      <w:r>
        <w:rPr>
          <w:rFonts w:hint="eastAsia" w:ascii="仿宋_GB2312" w:hAnsi="仿宋_GB2312" w:eastAsia="仿宋_GB2312" w:cs="仿宋_GB2312"/>
          <w:color w:val="000000"/>
          <w:sz w:val="30"/>
          <w:szCs w:val="30"/>
          <w:highlight w:val="none"/>
          <w:lang w:val="en-US" w:eastAsia="zh-CN"/>
        </w:rPr>
        <w:t>4、控制及保护电路</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Chars="0" w:firstLine="600" w:firstLineChars="200"/>
        <w:textAlignment w:val="baseline"/>
        <w:rPr>
          <w:rFonts w:hint="eastAsia" w:ascii="仿宋_GB2312" w:hAnsi="仿宋_GB2312" w:eastAsia="仿宋_GB2312" w:cs="仿宋_GB2312"/>
          <w:color w:val="000000"/>
          <w:sz w:val="30"/>
          <w:szCs w:val="30"/>
          <w:highlight w:val="none"/>
          <w:lang w:val="en-US" w:eastAsia="zh-CN"/>
        </w:rPr>
      </w:pPr>
      <w:r>
        <w:rPr>
          <w:rFonts w:hint="eastAsia" w:ascii="仿宋_GB2312" w:hAnsi="仿宋_GB2312" w:eastAsia="仿宋_GB2312" w:cs="仿宋_GB2312"/>
          <w:color w:val="000000"/>
          <w:sz w:val="30"/>
          <w:szCs w:val="30"/>
          <w:highlight w:val="none"/>
          <w:lang w:val="en-US" w:eastAsia="zh-CN"/>
        </w:rPr>
        <w:t>a、检测及校正低温传感器</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Chars="0" w:firstLine="600" w:firstLineChars="200"/>
        <w:textAlignment w:val="baseline"/>
        <w:rPr>
          <w:rFonts w:hint="eastAsia" w:ascii="仿宋_GB2312" w:hAnsi="仿宋_GB2312" w:eastAsia="仿宋_GB2312" w:cs="仿宋_GB2312"/>
          <w:color w:val="000000"/>
          <w:sz w:val="30"/>
          <w:szCs w:val="30"/>
          <w:highlight w:val="none"/>
          <w:lang w:val="en-US" w:eastAsia="zh-CN"/>
        </w:rPr>
      </w:pPr>
      <w:r>
        <w:rPr>
          <w:rFonts w:hint="eastAsia" w:ascii="仿宋_GB2312" w:hAnsi="仿宋_GB2312" w:eastAsia="仿宋_GB2312" w:cs="仿宋_GB2312"/>
          <w:color w:val="000000"/>
          <w:sz w:val="30"/>
          <w:szCs w:val="30"/>
          <w:highlight w:val="none"/>
          <w:lang w:val="en-US" w:eastAsia="zh-CN"/>
        </w:rPr>
        <w:t>b、检测及调整高压开关</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Chars="0" w:firstLine="600" w:firstLineChars="200"/>
        <w:textAlignment w:val="baseline"/>
        <w:rPr>
          <w:rFonts w:hint="eastAsia" w:ascii="仿宋_GB2312" w:hAnsi="仿宋_GB2312" w:eastAsia="仿宋_GB2312" w:cs="仿宋_GB2312"/>
          <w:color w:val="000000"/>
          <w:sz w:val="30"/>
          <w:szCs w:val="30"/>
          <w:highlight w:val="none"/>
          <w:lang w:val="en-US" w:eastAsia="zh-CN"/>
        </w:rPr>
      </w:pPr>
      <w:r>
        <w:rPr>
          <w:rFonts w:hint="eastAsia" w:ascii="仿宋_GB2312" w:hAnsi="仿宋_GB2312" w:eastAsia="仿宋_GB2312" w:cs="仿宋_GB2312"/>
          <w:color w:val="000000"/>
          <w:sz w:val="30"/>
          <w:szCs w:val="30"/>
          <w:highlight w:val="none"/>
          <w:lang w:val="en-US" w:eastAsia="zh-CN"/>
        </w:rPr>
        <w:t>c、检测及校正高压传感器（选择配备）</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Chars="0" w:firstLine="600" w:firstLineChars="200"/>
        <w:textAlignment w:val="baseline"/>
        <w:rPr>
          <w:rFonts w:hint="eastAsia" w:ascii="仿宋_GB2312" w:hAnsi="仿宋_GB2312" w:eastAsia="仿宋_GB2312" w:cs="仿宋_GB2312"/>
          <w:color w:val="000000"/>
          <w:sz w:val="30"/>
          <w:szCs w:val="30"/>
          <w:highlight w:val="none"/>
          <w:lang w:val="en-US" w:eastAsia="zh-CN"/>
        </w:rPr>
      </w:pPr>
      <w:r>
        <w:rPr>
          <w:rFonts w:hint="eastAsia" w:ascii="仿宋_GB2312" w:hAnsi="仿宋_GB2312" w:eastAsia="仿宋_GB2312" w:cs="仿宋_GB2312"/>
          <w:color w:val="000000"/>
          <w:sz w:val="30"/>
          <w:szCs w:val="30"/>
          <w:highlight w:val="none"/>
          <w:lang w:val="en-US" w:eastAsia="zh-CN"/>
        </w:rPr>
        <w:t>d、检测冷却水及冰水温度传感器</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Chars="0" w:firstLine="600" w:firstLineChars="200"/>
        <w:textAlignment w:val="baseline"/>
        <w:rPr>
          <w:rFonts w:hint="eastAsia" w:ascii="仿宋_GB2312" w:hAnsi="仿宋_GB2312" w:eastAsia="仿宋_GB2312" w:cs="仿宋_GB2312"/>
          <w:color w:val="000000"/>
          <w:sz w:val="30"/>
          <w:szCs w:val="30"/>
          <w:highlight w:val="none"/>
          <w:lang w:val="en-US" w:eastAsia="zh-CN"/>
        </w:rPr>
      </w:pPr>
      <w:r>
        <w:rPr>
          <w:rFonts w:hint="eastAsia" w:ascii="仿宋_GB2312" w:hAnsi="仿宋_GB2312" w:eastAsia="仿宋_GB2312" w:cs="仿宋_GB2312"/>
          <w:color w:val="000000"/>
          <w:sz w:val="30"/>
          <w:szCs w:val="30"/>
          <w:highlight w:val="none"/>
          <w:lang w:val="en-US" w:eastAsia="zh-CN"/>
        </w:rPr>
        <w:t>e、检测及调整冷却水及冷冻水流量开关</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Chars="0" w:firstLine="600" w:firstLineChars="200"/>
        <w:textAlignment w:val="baseline"/>
        <w:rPr>
          <w:rFonts w:hint="eastAsia" w:ascii="仿宋_GB2312" w:hAnsi="仿宋_GB2312" w:eastAsia="仿宋_GB2312" w:cs="仿宋_GB2312"/>
          <w:color w:val="000000"/>
          <w:sz w:val="30"/>
          <w:szCs w:val="30"/>
          <w:highlight w:val="none"/>
          <w:lang w:val="en-US" w:eastAsia="zh-CN"/>
        </w:rPr>
      </w:pPr>
      <w:r>
        <w:rPr>
          <w:rFonts w:hint="eastAsia" w:ascii="仿宋_GB2312" w:hAnsi="仿宋_GB2312" w:eastAsia="仿宋_GB2312" w:cs="仿宋_GB2312"/>
          <w:color w:val="000000"/>
          <w:sz w:val="30"/>
          <w:szCs w:val="30"/>
          <w:highlight w:val="none"/>
          <w:lang w:val="en-US" w:eastAsia="zh-CN"/>
        </w:rPr>
        <w:t>5、冷凝器</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Chars="0" w:firstLine="600" w:firstLineChars="200"/>
        <w:textAlignment w:val="baseline"/>
        <w:rPr>
          <w:rFonts w:hint="eastAsia" w:ascii="仿宋_GB2312" w:hAnsi="仿宋_GB2312" w:eastAsia="仿宋_GB2312" w:cs="仿宋_GB2312"/>
          <w:color w:val="000000"/>
          <w:sz w:val="30"/>
          <w:szCs w:val="30"/>
          <w:highlight w:val="none"/>
          <w:lang w:val="en-US" w:eastAsia="zh-CN"/>
        </w:rPr>
      </w:pPr>
      <w:r>
        <w:rPr>
          <w:rFonts w:hint="eastAsia" w:ascii="仿宋_GB2312" w:hAnsi="仿宋_GB2312" w:eastAsia="仿宋_GB2312" w:cs="仿宋_GB2312"/>
          <w:color w:val="000000"/>
          <w:sz w:val="30"/>
          <w:szCs w:val="30"/>
          <w:highlight w:val="none"/>
          <w:lang w:val="en-US" w:eastAsia="zh-CN"/>
        </w:rPr>
        <w:t>a、检测水及冷媒之温差并调整</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Chars="0" w:firstLine="600" w:firstLineChars="200"/>
        <w:textAlignment w:val="baseline"/>
        <w:rPr>
          <w:rFonts w:hint="eastAsia" w:ascii="仿宋_GB2312" w:hAnsi="仿宋_GB2312" w:eastAsia="仿宋_GB2312" w:cs="仿宋_GB2312"/>
          <w:color w:val="000000"/>
          <w:sz w:val="30"/>
          <w:szCs w:val="30"/>
          <w:highlight w:val="none"/>
          <w:lang w:val="en-US" w:eastAsia="zh-CN"/>
        </w:rPr>
      </w:pPr>
      <w:r>
        <w:rPr>
          <w:rFonts w:hint="eastAsia" w:ascii="仿宋_GB2312" w:hAnsi="仿宋_GB2312" w:eastAsia="仿宋_GB2312" w:cs="仿宋_GB2312"/>
          <w:color w:val="000000"/>
          <w:sz w:val="30"/>
          <w:szCs w:val="30"/>
          <w:highlight w:val="none"/>
          <w:lang w:val="en-US" w:eastAsia="zh-CN"/>
        </w:rPr>
        <w:t>b、检测冷媒饱和温度传感器</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Chars="0" w:firstLine="600" w:firstLineChars="200"/>
        <w:textAlignment w:val="baseline"/>
        <w:rPr>
          <w:rFonts w:hint="eastAsia" w:ascii="仿宋_GB2312" w:hAnsi="仿宋_GB2312" w:eastAsia="仿宋_GB2312" w:cs="仿宋_GB2312"/>
          <w:color w:val="000000"/>
          <w:sz w:val="30"/>
          <w:szCs w:val="30"/>
          <w:highlight w:val="none"/>
          <w:lang w:val="en-US" w:eastAsia="zh-CN"/>
        </w:rPr>
      </w:pPr>
      <w:r>
        <w:rPr>
          <w:rFonts w:hint="eastAsia" w:ascii="仿宋_GB2312" w:hAnsi="仿宋_GB2312" w:eastAsia="仿宋_GB2312" w:cs="仿宋_GB2312"/>
          <w:color w:val="000000"/>
          <w:sz w:val="30"/>
          <w:szCs w:val="30"/>
          <w:highlight w:val="none"/>
          <w:lang w:val="en-US" w:eastAsia="zh-CN"/>
        </w:rPr>
        <w:t>c、检测冷媒饱和压力传感器</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Chars="0" w:firstLine="600" w:firstLineChars="200"/>
        <w:textAlignment w:val="baseline"/>
        <w:rPr>
          <w:rFonts w:hint="eastAsia" w:ascii="仿宋_GB2312" w:hAnsi="仿宋_GB2312" w:eastAsia="仿宋_GB2312" w:cs="仿宋_GB2312"/>
          <w:color w:val="000000"/>
          <w:sz w:val="30"/>
          <w:szCs w:val="30"/>
          <w:highlight w:val="none"/>
          <w:lang w:val="en-US" w:eastAsia="zh-CN"/>
        </w:rPr>
      </w:pPr>
      <w:r>
        <w:rPr>
          <w:rFonts w:hint="eastAsia" w:ascii="仿宋_GB2312" w:hAnsi="仿宋_GB2312" w:eastAsia="仿宋_GB2312" w:cs="仿宋_GB2312"/>
          <w:color w:val="000000"/>
          <w:sz w:val="30"/>
          <w:szCs w:val="30"/>
          <w:highlight w:val="none"/>
          <w:lang w:val="en-US" w:eastAsia="zh-CN"/>
        </w:rPr>
        <w:t>6、蒸发器</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Chars="0" w:firstLine="600" w:firstLineChars="200"/>
        <w:textAlignment w:val="baseline"/>
        <w:rPr>
          <w:rFonts w:hint="eastAsia" w:ascii="仿宋_GB2312" w:hAnsi="仿宋_GB2312" w:eastAsia="仿宋_GB2312" w:cs="仿宋_GB2312"/>
          <w:color w:val="000000"/>
          <w:sz w:val="30"/>
          <w:szCs w:val="30"/>
          <w:highlight w:val="none"/>
          <w:lang w:val="en-US" w:eastAsia="zh-CN"/>
        </w:rPr>
      </w:pPr>
      <w:r>
        <w:rPr>
          <w:rFonts w:hint="eastAsia" w:ascii="仿宋_GB2312" w:hAnsi="仿宋_GB2312" w:eastAsia="仿宋_GB2312" w:cs="仿宋_GB2312"/>
          <w:color w:val="000000"/>
          <w:sz w:val="30"/>
          <w:szCs w:val="30"/>
          <w:highlight w:val="none"/>
          <w:lang w:val="en-US" w:eastAsia="zh-CN"/>
        </w:rPr>
        <w:t>a、检测水及冷媒之温差并调整</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Chars="0" w:firstLine="600" w:firstLineChars="200"/>
        <w:textAlignment w:val="baseline"/>
        <w:rPr>
          <w:rFonts w:hint="eastAsia" w:ascii="仿宋_GB2312" w:hAnsi="仿宋_GB2312" w:eastAsia="仿宋_GB2312" w:cs="仿宋_GB2312"/>
          <w:color w:val="000000"/>
          <w:sz w:val="30"/>
          <w:szCs w:val="30"/>
          <w:highlight w:val="none"/>
          <w:lang w:val="en-US" w:eastAsia="zh-CN"/>
        </w:rPr>
      </w:pPr>
      <w:r>
        <w:rPr>
          <w:rFonts w:hint="eastAsia" w:ascii="仿宋_GB2312" w:hAnsi="仿宋_GB2312" w:eastAsia="仿宋_GB2312" w:cs="仿宋_GB2312"/>
          <w:color w:val="000000"/>
          <w:sz w:val="30"/>
          <w:szCs w:val="30"/>
          <w:highlight w:val="none"/>
          <w:lang w:val="en-US" w:eastAsia="zh-CN"/>
        </w:rPr>
        <w:t>b、检测冷媒饱和温度传感器</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Chars="0" w:firstLine="600" w:firstLineChars="200"/>
        <w:textAlignment w:val="baseline"/>
        <w:rPr>
          <w:rFonts w:hint="eastAsia" w:ascii="仿宋_GB2312" w:hAnsi="仿宋_GB2312" w:eastAsia="仿宋_GB2312" w:cs="仿宋_GB2312"/>
          <w:color w:val="000000"/>
          <w:sz w:val="30"/>
          <w:szCs w:val="30"/>
          <w:highlight w:val="none"/>
          <w:lang w:val="en-US" w:eastAsia="zh-CN"/>
        </w:rPr>
      </w:pPr>
      <w:r>
        <w:rPr>
          <w:rFonts w:hint="eastAsia" w:ascii="仿宋_GB2312" w:hAnsi="仿宋_GB2312" w:eastAsia="仿宋_GB2312" w:cs="仿宋_GB2312"/>
          <w:color w:val="000000"/>
          <w:sz w:val="30"/>
          <w:szCs w:val="30"/>
          <w:highlight w:val="none"/>
          <w:lang w:val="en-US" w:eastAsia="zh-CN"/>
        </w:rPr>
        <w:t>c、检测及校正冷媒蒸发压力</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Chars="0" w:firstLine="600" w:firstLineChars="200"/>
        <w:textAlignment w:val="baseline"/>
        <w:rPr>
          <w:rFonts w:hint="eastAsia" w:ascii="仿宋_GB2312" w:hAnsi="仿宋_GB2312" w:eastAsia="仿宋_GB2312" w:cs="仿宋_GB2312"/>
          <w:color w:val="000000"/>
          <w:sz w:val="30"/>
          <w:szCs w:val="30"/>
          <w:highlight w:val="none"/>
          <w:lang w:val="en-US" w:eastAsia="zh-CN"/>
        </w:rPr>
      </w:pPr>
      <w:r>
        <w:rPr>
          <w:rFonts w:hint="eastAsia" w:ascii="仿宋_GB2312" w:hAnsi="仿宋_GB2312" w:eastAsia="仿宋_GB2312" w:cs="仿宋_GB2312"/>
          <w:color w:val="000000"/>
          <w:sz w:val="30"/>
          <w:szCs w:val="30"/>
          <w:highlight w:val="none"/>
          <w:lang w:val="en-US" w:eastAsia="zh-CN"/>
        </w:rPr>
        <w:t>7、循环泵</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Chars="0" w:firstLine="600" w:firstLineChars="200"/>
        <w:textAlignment w:val="baseline"/>
        <w:rPr>
          <w:rFonts w:hint="eastAsia" w:ascii="仿宋_GB2312" w:hAnsi="仿宋_GB2312" w:eastAsia="仿宋_GB2312" w:cs="仿宋_GB2312"/>
          <w:color w:val="000000"/>
          <w:sz w:val="30"/>
          <w:szCs w:val="30"/>
          <w:highlight w:val="none"/>
          <w:lang w:val="en-US" w:eastAsia="zh-CN"/>
        </w:rPr>
      </w:pPr>
      <w:r>
        <w:rPr>
          <w:rFonts w:hint="eastAsia" w:ascii="仿宋_GB2312" w:hAnsi="仿宋_GB2312" w:eastAsia="仿宋_GB2312" w:cs="仿宋_GB2312"/>
          <w:color w:val="000000"/>
          <w:sz w:val="30"/>
          <w:szCs w:val="30"/>
          <w:highlight w:val="none"/>
          <w:lang w:val="en-US" w:eastAsia="zh-CN"/>
        </w:rPr>
        <w:t>a、检测风轮、叶轮、轴承等定期保养</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Chars="0" w:firstLine="600" w:firstLineChars="200"/>
        <w:textAlignment w:val="baseline"/>
        <w:rPr>
          <w:rFonts w:hint="eastAsia" w:ascii="仿宋_GB2312" w:hAnsi="仿宋_GB2312" w:eastAsia="仿宋_GB2312" w:cs="仿宋_GB2312"/>
          <w:color w:val="000000"/>
          <w:sz w:val="30"/>
          <w:szCs w:val="30"/>
          <w:highlight w:val="none"/>
          <w:lang w:val="en-US" w:eastAsia="zh-CN"/>
        </w:rPr>
      </w:pPr>
      <w:r>
        <w:rPr>
          <w:rFonts w:hint="eastAsia" w:ascii="仿宋_GB2312" w:hAnsi="仿宋_GB2312" w:eastAsia="仿宋_GB2312" w:cs="仿宋_GB2312"/>
          <w:color w:val="000000"/>
          <w:sz w:val="30"/>
          <w:szCs w:val="30"/>
          <w:highlight w:val="none"/>
          <w:lang w:val="en-US" w:eastAsia="zh-CN"/>
        </w:rPr>
        <w:t>b、检测冷却、冷冻、风扇电路、配电柜等定期保养</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Chars="0" w:firstLine="600" w:firstLineChars="200"/>
        <w:textAlignment w:val="baseline"/>
        <w:rPr>
          <w:rFonts w:hint="eastAsia" w:ascii="仿宋_GB2312" w:hAnsi="仿宋_GB2312" w:eastAsia="仿宋_GB2312" w:cs="仿宋_GB2312"/>
          <w:color w:val="000000"/>
          <w:sz w:val="30"/>
          <w:szCs w:val="30"/>
          <w:highlight w:val="none"/>
          <w:lang w:val="en-US" w:eastAsia="zh-CN"/>
        </w:rPr>
      </w:pPr>
      <w:r>
        <w:rPr>
          <w:rFonts w:hint="eastAsia" w:ascii="仿宋_GB2312" w:hAnsi="仿宋_GB2312" w:eastAsia="仿宋_GB2312" w:cs="仿宋_GB2312"/>
          <w:color w:val="000000"/>
          <w:sz w:val="30"/>
          <w:szCs w:val="30"/>
          <w:highlight w:val="none"/>
          <w:lang w:val="en-US" w:eastAsia="zh-CN"/>
        </w:rPr>
        <w:t>8、冷却水塔检查维修</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Chars="0" w:firstLine="600" w:firstLineChars="200"/>
        <w:textAlignment w:val="baseline"/>
        <w:rPr>
          <w:rFonts w:hint="eastAsia" w:ascii="仿宋_GB2312" w:hAnsi="仿宋_GB2312" w:eastAsia="仿宋_GB2312" w:cs="仿宋_GB2312"/>
          <w:color w:val="000000"/>
          <w:sz w:val="30"/>
          <w:szCs w:val="30"/>
          <w:highlight w:val="none"/>
          <w:lang w:val="en-US" w:eastAsia="zh-CN"/>
        </w:rPr>
      </w:pPr>
      <w:r>
        <w:rPr>
          <w:rFonts w:hint="eastAsia" w:ascii="仿宋_GB2312" w:hAnsi="仿宋_GB2312" w:eastAsia="仿宋_GB2312" w:cs="仿宋_GB2312"/>
          <w:color w:val="000000"/>
          <w:sz w:val="30"/>
          <w:szCs w:val="30"/>
          <w:highlight w:val="none"/>
          <w:lang w:val="en-US" w:eastAsia="zh-CN"/>
        </w:rPr>
        <w:t>a、检测水塔水箱有无漏水点，及时修补</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Chars="0" w:firstLine="600" w:firstLineChars="200"/>
        <w:textAlignment w:val="baseline"/>
        <w:rPr>
          <w:rFonts w:hint="eastAsia" w:ascii="仿宋_GB2312" w:hAnsi="仿宋_GB2312" w:eastAsia="仿宋_GB2312" w:cs="仿宋_GB2312"/>
          <w:color w:val="000000"/>
          <w:sz w:val="30"/>
          <w:szCs w:val="30"/>
          <w:highlight w:val="none"/>
          <w:lang w:val="en-US" w:eastAsia="zh-CN"/>
        </w:rPr>
      </w:pPr>
      <w:r>
        <w:rPr>
          <w:rFonts w:hint="eastAsia" w:ascii="仿宋_GB2312" w:hAnsi="仿宋_GB2312" w:eastAsia="仿宋_GB2312" w:cs="仿宋_GB2312"/>
          <w:color w:val="000000"/>
          <w:sz w:val="30"/>
          <w:szCs w:val="30"/>
          <w:highlight w:val="none"/>
          <w:lang w:val="en-US" w:eastAsia="zh-CN"/>
        </w:rPr>
        <w:t>b、检测水塔排水球阀开关是否正常</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Chars="0" w:firstLine="600" w:firstLineChars="200"/>
        <w:textAlignment w:val="baseline"/>
        <w:rPr>
          <w:rFonts w:hint="eastAsia" w:ascii="仿宋_GB2312" w:hAnsi="仿宋_GB2312" w:eastAsia="仿宋_GB2312" w:cs="仿宋_GB2312"/>
          <w:color w:val="000000"/>
          <w:sz w:val="30"/>
          <w:szCs w:val="30"/>
          <w:highlight w:val="none"/>
          <w:lang w:val="en-US" w:eastAsia="zh-CN"/>
        </w:rPr>
      </w:pPr>
      <w:r>
        <w:rPr>
          <w:rFonts w:hint="eastAsia" w:ascii="仿宋_GB2312" w:hAnsi="仿宋_GB2312" w:eastAsia="仿宋_GB2312" w:cs="仿宋_GB2312"/>
          <w:color w:val="000000"/>
          <w:sz w:val="30"/>
          <w:szCs w:val="30"/>
          <w:highlight w:val="none"/>
          <w:lang w:val="en-US" w:eastAsia="zh-CN"/>
        </w:rPr>
        <w:t>c、检测水塔扇叶、电机，确定是否正常运转</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Chars="0" w:firstLine="600" w:firstLineChars="200"/>
        <w:textAlignment w:val="baseline"/>
        <w:rPr>
          <w:rFonts w:hint="eastAsia" w:ascii="仿宋_GB2312" w:hAnsi="仿宋_GB2312" w:eastAsia="仿宋_GB2312" w:cs="仿宋_GB2312"/>
          <w:color w:val="000000"/>
          <w:sz w:val="30"/>
          <w:szCs w:val="30"/>
          <w:highlight w:val="none"/>
          <w:lang w:val="en-US" w:eastAsia="zh-CN"/>
        </w:rPr>
      </w:pPr>
      <w:r>
        <w:rPr>
          <w:rFonts w:hint="eastAsia" w:ascii="仿宋_GB2312" w:hAnsi="仿宋_GB2312" w:eastAsia="仿宋_GB2312" w:cs="仿宋_GB2312"/>
          <w:color w:val="000000"/>
          <w:sz w:val="30"/>
          <w:szCs w:val="30"/>
          <w:highlight w:val="none"/>
          <w:lang w:val="en-US" w:eastAsia="zh-CN"/>
        </w:rPr>
        <w:t>d、检测九楼补水泵及各个截门是否能正常开关，正常运转</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Chars="0" w:firstLine="600" w:firstLineChars="200"/>
        <w:textAlignment w:val="baseline"/>
        <w:rPr>
          <w:rFonts w:hint="eastAsia" w:ascii="仿宋_GB2312" w:hAnsi="仿宋_GB2312" w:eastAsia="仿宋_GB2312" w:cs="仿宋_GB2312"/>
          <w:color w:val="000000"/>
          <w:sz w:val="30"/>
          <w:szCs w:val="30"/>
          <w:highlight w:val="none"/>
          <w:lang w:val="en-US" w:eastAsia="zh-CN"/>
        </w:rPr>
      </w:pPr>
      <w:r>
        <w:rPr>
          <w:rFonts w:hint="eastAsia" w:ascii="仿宋_GB2312" w:hAnsi="仿宋_GB2312" w:eastAsia="仿宋_GB2312" w:cs="仿宋_GB2312"/>
          <w:color w:val="000000"/>
          <w:sz w:val="30"/>
          <w:szCs w:val="30"/>
          <w:highlight w:val="none"/>
          <w:lang w:val="en-US" w:eastAsia="zh-CN"/>
        </w:rPr>
        <w:t>9、各楼层风机盘管</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Chars="0" w:firstLine="600" w:firstLineChars="200"/>
        <w:textAlignment w:val="baseline"/>
        <w:rPr>
          <w:rFonts w:hint="eastAsia" w:ascii="仿宋_GB2312" w:hAnsi="仿宋_GB2312" w:eastAsia="仿宋_GB2312" w:cs="仿宋_GB2312"/>
          <w:color w:val="000000"/>
          <w:sz w:val="30"/>
          <w:szCs w:val="30"/>
          <w:highlight w:val="none"/>
          <w:lang w:val="en-US" w:eastAsia="zh-CN"/>
        </w:rPr>
      </w:pPr>
      <w:r>
        <w:rPr>
          <w:rFonts w:hint="eastAsia" w:ascii="仿宋_GB2312" w:hAnsi="仿宋_GB2312" w:eastAsia="仿宋_GB2312" w:cs="仿宋_GB2312"/>
          <w:color w:val="000000"/>
          <w:sz w:val="30"/>
          <w:szCs w:val="30"/>
          <w:highlight w:val="none"/>
          <w:lang w:val="en-US" w:eastAsia="zh-CN"/>
        </w:rPr>
        <w:t>a、确认各个楼层机组清淤堵，确认跑风功能运行正常，进、回水截门开关是否正常</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Chars="0" w:firstLine="600" w:firstLineChars="200"/>
        <w:textAlignment w:val="baseline"/>
        <w:rPr>
          <w:rFonts w:hint="eastAsia" w:ascii="仿宋_GB2312" w:hAnsi="仿宋_GB2312" w:eastAsia="仿宋_GB2312" w:cs="仿宋_GB2312"/>
          <w:color w:val="000000"/>
          <w:sz w:val="30"/>
          <w:szCs w:val="30"/>
          <w:highlight w:val="none"/>
          <w:lang w:val="en-US" w:eastAsia="zh-CN"/>
        </w:rPr>
      </w:pPr>
      <w:r>
        <w:rPr>
          <w:rFonts w:hint="eastAsia" w:ascii="仿宋_GB2312" w:hAnsi="仿宋_GB2312" w:eastAsia="仿宋_GB2312" w:cs="仿宋_GB2312"/>
          <w:color w:val="000000"/>
          <w:sz w:val="30"/>
          <w:szCs w:val="30"/>
          <w:highlight w:val="none"/>
          <w:lang w:val="en-US" w:eastAsia="zh-CN"/>
        </w:rPr>
        <w:t>b、确认各个楼层主管道进、回水蝶阀截门正常开关</w:t>
      </w: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黑体" w:hAnsi="黑体" w:eastAsia="黑体" w:cs="黑体"/>
          <w:b w:val="0"/>
          <w:bCs/>
          <w:spacing w:val="0"/>
          <w:w w:val="100"/>
          <w:position w:val="0"/>
          <w:sz w:val="30"/>
          <w:szCs w:val="30"/>
          <w:lang w:eastAsia="zh-CN"/>
        </w:rPr>
      </w:pPr>
      <w:r>
        <w:rPr>
          <w:rFonts w:hint="eastAsia" w:ascii="黑体" w:hAnsi="黑体" w:eastAsia="黑体" w:cs="黑体"/>
          <w:b w:val="0"/>
          <w:bCs/>
          <w:spacing w:val="0"/>
          <w:w w:val="100"/>
          <w:position w:val="0"/>
          <w:sz w:val="30"/>
          <w:szCs w:val="30"/>
          <w:lang w:eastAsia="zh-CN"/>
        </w:rPr>
        <w:t>四</w:t>
      </w:r>
      <w:r>
        <w:rPr>
          <w:rFonts w:hint="eastAsia" w:ascii="黑体" w:hAnsi="黑体" w:eastAsia="黑体" w:cs="黑体"/>
          <w:b w:val="0"/>
          <w:bCs/>
          <w:spacing w:val="0"/>
          <w:w w:val="100"/>
          <w:position w:val="0"/>
          <w:sz w:val="30"/>
          <w:szCs w:val="30"/>
        </w:rPr>
        <w:t>、服务</w:t>
      </w:r>
      <w:r>
        <w:rPr>
          <w:rFonts w:hint="eastAsia" w:ascii="黑体" w:hAnsi="黑体" w:eastAsia="黑体" w:cs="黑体"/>
          <w:b w:val="0"/>
          <w:bCs/>
          <w:spacing w:val="0"/>
          <w:w w:val="100"/>
          <w:position w:val="0"/>
          <w:sz w:val="30"/>
          <w:szCs w:val="30"/>
          <w:lang w:eastAsia="zh-CN"/>
        </w:rPr>
        <w:t>及报价要求</w:t>
      </w: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spacing w:val="0"/>
          <w:w w:val="100"/>
          <w:position w:val="0"/>
          <w:sz w:val="30"/>
          <w:szCs w:val="30"/>
          <w:lang w:val="en-US" w:eastAsia="zh-CN"/>
        </w:rPr>
      </w:pPr>
      <w:r>
        <w:rPr>
          <w:rFonts w:hint="eastAsia" w:ascii="仿宋_GB2312" w:hAnsi="仿宋_GB2312" w:eastAsia="仿宋_GB2312" w:cs="仿宋_GB2312"/>
          <w:b w:val="0"/>
          <w:spacing w:val="0"/>
          <w:w w:val="100"/>
          <w:position w:val="0"/>
          <w:sz w:val="30"/>
          <w:szCs w:val="30"/>
          <w:lang w:val="en-US" w:eastAsia="zh-CN"/>
        </w:rPr>
        <w:t>1、服务商每年夏天制冷和冬天制热前，服务商派专业技术人员对空调设备进行冷暖切换并检查巡视，以确保设备可靠、安全和高效运行。</w:t>
      </w: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spacing w:val="0"/>
          <w:w w:val="100"/>
          <w:position w:val="0"/>
          <w:sz w:val="30"/>
          <w:szCs w:val="30"/>
          <w:lang w:val="en-US" w:eastAsia="zh-CN"/>
        </w:rPr>
      </w:pPr>
      <w:r>
        <w:rPr>
          <w:rFonts w:hint="eastAsia" w:ascii="仿宋_GB2312" w:hAnsi="仿宋_GB2312" w:eastAsia="仿宋_GB2312" w:cs="仿宋_GB2312"/>
          <w:b w:val="0"/>
          <w:spacing w:val="0"/>
          <w:w w:val="100"/>
          <w:position w:val="0"/>
          <w:sz w:val="30"/>
          <w:szCs w:val="30"/>
          <w:lang w:val="en-US" w:eastAsia="zh-CN"/>
        </w:rPr>
        <w:t>2、每年夏天制冷和冬天制热运行中，服务商每月派专业技术人员对空调设备进行维护、检查，减少故障发生率。</w:t>
      </w: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spacing w:val="0"/>
          <w:w w:val="100"/>
          <w:position w:val="0"/>
          <w:sz w:val="30"/>
          <w:szCs w:val="30"/>
          <w:lang w:val="en-US" w:eastAsia="zh-CN"/>
        </w:rPr>
      </w:pPr>
      <w:r>
        <w:rPr>
          <w:rFonts w:hint="eastAsia" w:ascii="仿宋_GB2312" w:hAnsi="仿宋_GB2312" w:eastAsia="仿宋_GB2312" w:cs="仿宋_GB2312"/>
          <w:b w:val="0"/>
          <w:spacing w:val="0"/>
          <w:w w:val="100"/>
          <w:position w:val="0"/>
          <w:sz w:val="30"/>
          <w:szCs w:val="30"/>
          <w:lang w:val="en-US" w:eastAsia="zh-CN"/>
        </w:rPr>
        <w:t>3、服务商除了负责空调设备维保维修外，所需要更换配件有甲方自行采购或甲方委托服务商以优惠价格提供给甲方；价格在200以下（含200元）的配件及材料由服务商提供，价格在200元以上的配件及材料费用有甲方自行采购或委托服务商按出厂价格提供给甲方。</w:t>
      </w: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spacing w:val="0"/>
          <w:w w:val="100"/>
          <w:position w:val="0"/>
          <w:sz w:val="30"/>
          <w:szCs w:val="30"/>
          <w:lang w:val="en-US" w:eastAsia="zh-CN"/>
        </w:rPr>
      </w:pPr>
      <w:r>
        <w:rPr>
          <w:rFonts w:hint="eastAsia" w:ascii="仿宋_GB2312" w:hAnsi="仿宋_GB2312" w:eastAsia="仿宋_GB2312" w:cs="仿宋_GB2312"/>
          <w:b w:val="0"/>
          <w:spacing w:val="0"/>
          <w:w w:val="100"/>
          <w:position w:val="0"/>
          <w:sz w:val="30"/>
          <w:szCs w:val="30"/>
          <w:lang w:val="en-US" w:eastAsia="zh-CN"/>
        </w:rPr>
        <w:t>4、紧急维修服务内容：</w:t>
      </w: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spacing w:val="0"/>
          <w:w w:val="100"/>
          <w:position w:val="0"/>
          <w:sz w:val="30"/>
          <w:szCs w:val="30"/>
          <w:lang w:val="en-US" w:eastAsia="zh-CN"/>
        </w:rPr>
      </w:pPr>
      <w:r>
        <w:rPr>
          <w:rFonts w:hint="eastAsia" w:ascii="仿宋_GB2312" w:hAnsi="仿宋_GB2312" w:eastAsia="仿宋_GB2312" w:cs="仿宋_GB2312"/>
          <w:b w:val="0"/>
          <w:spacing w:val="0"/>
          <w:w w:val="100"/>
          <w:position w:val="0"/>
          <w:sz w:val="30"/>
          <w:szCs w:val="30"/>
          <w:lang w:val="en-US" w:eastAsia="zh-CN"/>
        </w:rPr>
        <w:t>（1）在维修期间，服务商接到报修电话，当日派专业技术人员到达现场，及时排出故障。</w:t>
      </w: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textAlignment w:val="baseline"/>
        <w:outlineLvl w:val="9"/>
        <w:rPr>
          <w:rFonts w:hint="eastAsia" w:ascii="仿宋_GB2312" w:hAnsi="仿宋_GB2312" w:eastAsia="仿宋_GB2312" w:cs="仿宋_GB2312"/>
          <w:b w:val="0"/>
          <w:spacing w:val="0"/>
          <w:w w:val="100"/>
          <w:position w:val="0"/>
          <w:sz w:val="30"/>
          <w:szCs w:val="30"/>
          <w:lang w:val="en-US" w:eastAsia="zh-CN"/>
        </w:rPr>
      </w:pPr>
      <w:r>
        <w:rPr>
          <w:rFonts w:hint="eastAsia" w:ascii="仿宋_GB2312" w:hAnsi="仿宋_GB2312" w:eastAsia="仿宋_GB2312" w:cs="仿宋_GB2312"/>
          <w:b w:val="0"/>
          <w:spacing w:val="0"/>
          <w:w w:val="100"/>
          <w:position w:val="0"/>
          <w:sz w:val="30"/>
          <w:szCs w:val="30"/>
          <w:lang w:val="en-US" w:eastAsia="zh-CN"/>
        </w:rPr>
        <w:t>（2）服务商诊断故障，必须由甲方确认后进行维修工作。</w:t>
      </w: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textAlignment w:val="baseline"/>
        <w:outlineLvl w:val="9"/>
        <w:rPr>
          <w:rFonts w:hint="eastAsia" w:ascii="黑体" w:hAnsi="黑体" w:eastAsia="黑体" w:cs="黑体"/>
          <w:b w:val="0"/>
          <w:bCs/>
          <w:spacing w:val="0"/>
          <w:w w:val="100"/>
          <w:position w:val="0"/>
          <w:sz w:val="30"/>
          <w:szCs w:val="30"/>
          <w:lang w:eastAsia="zh-CN"/>
        </w:rPr>
      </w:pPr>
      <w:r>
        <w:rPr>
          <w:rFonts w:hint="eastAsia" w:ascii="黑体" w:hAnsi="黑体" w:eastAsia="黑体" w:cs="黑体"/>
          <w:b w:val="0"/>
          <w:bCs/>
          <w:spacing w:val="0"/>
          <w:w w:val="100"/>
          <w:position w:val="0"/>
          <w:sz w:val="30"/>
          <w:szCs w:val="30"/>
          <w:lang w:eastAsia="zh-CN"/>
        </w:rPr>
        <w:t>五、验收标准</w:t>
      </w:r>
    </w:p>
    <w:p>
      <w:pPr>
        <w:keepNext w:val="0"/>
        <w:keepLines w:val="0"/>
        <w:pageBreakBefore w:val="0"/>
        <w:widowControl/>
        <w:kinsoku/>
        <w:wordWrap/>
        <w:overflowPunct/>
        <w:topLinePunct/>
        <w:autoSpaceDE w:val="0"/>
        <w:autoSpaceDN w:val="0"/>
        <w:bidi w:val="0"/>
        <w:adjustRightInd w:val="0"/>
        <w:snapToGrid w:val="0"/>
        <w:spacing w:beforeAutospacing="0" w:afterAutospacing="0" w:line="360" w:lineRule="auto"/>
        <w:ind w:left="0" w:leftChars="0" w:firstLine="600" w:firstLineChars="200"/>
        <w:jc w:val="both"/>
        <w:textAlignment w:val="baseline"/>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lang w:val="en-US" w:eastAsia="zh-CN"/>
        </w:rPr>
        <w:t>1、</w:t>
      </w:r>
      <w:r>
        <w:rPr>
          <w:rFonts w:hint="eastAsia" w:ascii="仿宋_GB2312" w:hAnsi="仿宋_GB2312" w:eastAsia="仿宋_GB2312" w:cs="仿宋_GB2312"/>
          <w:sz w:val="30"/>
          <w:szCs w:val="30"/>
          <w:lang w:eastAsia="zh-CN"/>
        </w:rPr>
        <w:t>外观与清洁</w:t>
      </w:r>
    </w:p>
    <w:p>
      <w:pPr>
        <w:keepNext w:val="0"/>
        <w:keepLines w:val="0"/>
        <w:pageBreakBefore w:val="0"/>
        <w:widowControl/>
        <w:kinsoku/>
        <w:wordWrap/>
        <w:overflowPunct/>
        <w:topLinePunct/>
        <w:autoSpaceDE w:val="0"/>
        <w:autoSpaceDN w:val="0"/>
        <w:bidi w:val="0"/>
        <w:adjustRightInd w:val="0"/>
        <w:snapToGrid w:val="0"/>
        <w:spacing w:beforeAutospacing="0" w:afterAutospacing="0" w:line="360" w:lineRule="auto"/>
        <w:ind w:left="0" w:leftChars="0" w:firstLine="600" w:firstLineChars="200"/>
        <w:jc w:val="both"/>
        <w:textAlignment w:val="baseline"/>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lang w:eastAsia="zh-CN"/>
        </w:rPr>
        <w:t>（</w:t>
      </w:r>
      <w:r>
        <w:rPr>
          <w:rFonts w:hint="eastAsia" w:ascii="仿宋_GB2312" w:hAnsi="仿宋_GB2312" w:eastAsia="仿宋_GB2312" w:cs="仿宋_GB2312"/>
          <w:sz w:val="30"/>
          <w:szCs w:val="30"/>
          <w:lang w:val="en-US" w:eastAsia="zh-CN"/>
        </w:rPr>
        <w:t>1</w:t>
      </w:r>
      <w:r>
        <w:rPr>
          <w:rFonts w:hint="eastAsia" w:ascii="仿宋_GB2312" w:hAnsi="仿宋_GB2312" w:eastAsia="仿宋_GB2312" w:cs="仿宋_GB2312"/>
          <w:sz w:val="30"/>
          <w:szCs w:val="30"/>
          <w:lang w:eastAsia="zh-CN"/>
        </w:rPr>
        <w:t>）外观检查：确保空调外壳清洁无污垢，无明显划痕或损坏。</w:t>
      </w:r>
    </w:p>
    <w:p>
      <w:pPr>
        <w:keepNext w:val="0"/>
        <w:keepLines w:val="0"/>
        <w:pageBreakBefore w:val="0"/>
        <w:widowControl/>
        <w:kinsoku/>
        <w:wordWrap/>
        <w:overflowPunct/>
        <w:topLinePunct/>
        <w:autoSpaceDE w:val="0"/>
        <w:autoSpaceDN w:val="0"/>
        <w:bidi w:val="0"/>
        <w:adjustRightInd w:val="0"/>
        <w:snapToGrid w:val="0"/>
        <w:spacing w:beforeAutospacing="0" w:afterAutospacing="0" w:line="360" w:lineRule="auto"/>
        <w:ind w:left="0" w:leftChars="0" w:firstLine="600" w:firstLineChars="200"/>
        <w:jc w:val="both"/>
        <w:textAlignment w:val="baseline"/>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lang w:eastAsia="zh-CN"/>
        </w:rPr>
        <w:t>（</w:t>
      </w:r>
      <w:r>
        <w:rPr>
          <w:rFonts w:hint="eastAsia" w:ascii="仿宋_GB2312" w:hAnsi="仿宋_GB2312" w:eastAsia="仿宋_GB2312" w:cs="仿宋_GB2312"/>
          <w:sz w:val="30"/>
          <w:szCs w:val="30"/>
          <w:lang w:val="en-US" w:eastAsia="zh-CN"/>
        </w:rPr>
        <w:t>2</w:t>
      </w:r>
      <w:r>
        <w:rPr>
          <w:rFonts w:hint="eastAsia" w:ascii="仿宋_GB2312" w:hAnsi="仿宋_GB2312" w:eastAsia="仿宋_GB2312" w:cs="仿宋_GB2312"/>
          <w:sz w:val="30"/>
          <w:szCs w:val="30"/>
          <w:lang w:eastAsia="zh-CN"/>
        </w:rPr>
        <w:t>）过滤网清洁：过滤网应被彻底清洗，且无破损，必要时需进行更换。</w:t>
      </w:r>
    </w:p>
    <w:p>
      <w:pPr>
        <w:keepNext w:val="0"/>
        <w:keepLines w:val="0"/>
        <w:pageBreakBefore w:val="0"/>
        <w:widowControl/>
        <w:kinsoku/>
        <w:wordWrap/>
        <w:overflowPunct/>
        <w:topLinePunct/>
        <w:autoSpaceDE w:val="0"/>
        <w:autoSpaceDN w:val="0"/>
        <w:bidi w:val="0"/>
        <w:adjustRightInd w:val="0"/>
        <w:snapToGrid w:val="0"/>
        <w:spacing w:beforeAutospacing="0" w:afterAutospacing="0" w:line="360" w:lineRule="auto"/>
        <w:ind w:left="0" w:leftChars="0" w:firstLine="600" w:firstLineChars="200"/>
        <w:jc w:val="both"/>
        <w:textAlignment w:val="baseline"/>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lang w:val="en-US" w:eastAsia="zh-CN"/>
        </w:rPr>
        <w:t>2、</w:t>
      </w:r>
      <w:r>
        <w:rPr>
          <w:rFonts w:hint="eastAsia" w:ascii="仿宋_GB2312" w:hAnsi="仿宋_GB2312" w:eastAsia="仿宋_GB2312" w:cs="仿宋_GB2312"/>
          <w:sz w:val="30"/>
          <w:szCs w:val="30"/>
          <w:lang w:eastAsia="zh-CN"/>
        </w:rPr>
        <w:t>功能与性能</w:t>
      </w:r>
    </w:p>
    <w:p>
      <w:pPr>
        <w:keepNext w:val="0"/>
        <w:keepLines w:val="0"/>
        <w:pageBreakBefore w:val="0"/>
        <w:widowControl/>
        <w:kinsoku/>
        <w:wordWrap/>
        <w:overflowPunct/>
        <w:topLinePunct/>
        <w:autoSpaceDE w:val="0"/>
        <w:autoSpaceDN w:val="0"/>
        <w:bidi w:val="0"/>
        <w:adjustRightInd w:val="0"/>
        <w:snapToGrid w:val="0"/>
        <w:spacing w:beforeAutospacing="0" w:afterAutospacing="0" w:line="360" w:lineRule="auto"/>
        <w:ind w:left="0" w:leftChars="0" w:firstLine="600" w:firstLineChars="200"/>
        <w:jc w:val="both"/>
        <w:textAlignment w:val="baseline"/>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eastAsia="zh-CN"/>
        </w:rPr>
        <w:t>（</w:t>
      </w:r>
      <w:r>
        <w:rPr>
          <w:rFonts w:hint="eastAsia" w:ascii="仿宋_GB2312" w:hAnsi="仿宋_GB2312" w:eastAsia="仿宋_GB2312" w:cs="仿宋_GB2312"/>
          <w:sz w:val="30"/>
          <w:szCs w:val="30"/>
          <w:lang w:val="en-US" w:eastAsia="zh-CN"/>
        </w:rPr>
        <w:t>1</w:t>
      </w:r>
      <w:r>
        <w:rPr>
          <w:rFonts w:hint="eastAsia" w:ascii="仿宋_GB2312" w:hAnsi="仿宋_GB2312" w:eastAsia="仿宋_GB2312" w:cs="仿宋_GB2312"/>
          <w:sz w:val="30"/>
          <w:szCs w:val="30"/>
          <w:lang w:eastAsia="zh-CN"/>
        </w:rPr>
        <w:t>）制冷</w:t>
      </w:r>
      <w:r>
        <w:rPr>
          <w:rFonts w:hint="eastAsia" w:ascii="仿宋_GB2312" w:hAnsi="仿宋_GB2312" w:eastAsia="仿宋_GB2312" w:cs="仿宋_GB2312"/>
          <w:sz w:val="30"/>
          <w:szCs w:val="30"/>
          <w:lang w:val="en-US" w:eastAsia="zh-CN"/>
        </w:rPr>
        <w:t>/制热功能：检查空调设备的制冷和制热效果是否达到预期，确保温度调节、风速调节等功能正常。</w:t>
      </w:r>
    </w:p>
    <w:p>
      <w:pPr>
        <w:keepNext w:val="0"/>
        <w:keepLines w:val="0"/>
        <w:pageBreakBefore w:val="0"/>
        <w:widowControl/>
        <w:kinsoku/>
        <w:wordWrap/>
        <w:overflowPunct/>
        <w:topLinePunct/>
        <w:autoSpaceDE w:val="0"/>
        <w:autoSpaceDN w:val="0"/>
        <w:bidi w:val="0"/>
        <w:adjustRightInd w:val="0"/>
        <w:snapToGrid w:val="0"/>
        <w:spacing w:beforeAutospacing="0" w:afterAutospacing="0" w:line="360" w:lineRule="auto"/>
        <w:ind w:left="0" w:leftChars="0" w:firstLine="600" w:firstLineChars="200"/>
        <w:jc w:val="both"/>
        <w:textAlignment w:val="baseline"/>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（2）噪音水平：运行时噪音应在允许范围内，无异常噪音。</w:t>
      </w:r>
    </w:p>
    <w:p>
      <w:pPr>
        <w:pageBreakBefore w:val="0"/>
        <w:kinsoku/>
        <w:wordWrap/>
        <w:overflowPunct/>
        <w:topLinePunct/>
        <w:bidi w:val="0"/>
        <w:adjustRightInd w:val="0"/>
        <w:snapToGrid w:val="0"/>
        <w:spacing w:beforeAutospacing="0" w:afterAutospacing="0" w:line="360" w:lineRule="auto"/>
        <w:ind w:left="0" w:leftChars="0" w:firstLine="600" w:firstLineChars="200"/>
        <w:jc w:val="both"/>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（3）电气安全：检查电源线、接线端子等电气连接部分，确保无松动、无腐蚀，使用漏电检测仪确保电气安全。</w:t>
      </w:r>
    </w:p>
    <w:p>
      <w:pPr>
        <w:pageBreakBefore w:val="0"/>
        <w:kinsoku/>
        <w:wordWrap/>
        <w:overflowPunct/>
        <w:topLinePunct/>
        <w:bidi w:val="0"/>
        <w:adjustRightInd w:val="0"/>
        <w:snapToGrid w:val="0"/>
        <w:spacing w:beforeAutospacing="0" w:afterAutospacing="0" w:line="360" w:lineRule="auto"/>
        <w:ind w:left="0" w:leftChars="0" w:firstLine="600" w:firstLineChars="200"/>
        <w:jc w:val="both"/>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lang w:eastAsia="zh-CN"/>
        </w:rPr>
        <w:t>验收时，应确保以上各项条件均符合标准，并由专业人员进行验收和记录。同时，用户也应了解空调的使用方法和注意事项，以便日常使用和保养。</w:t>
      </w: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黑体" w:hAnsi="黑体" w:eastAsia="黑体" w:cs="黑体"/>
          <w:b w:val="0"/>
          <w:bCs/>
          <w:spacing w:val="0"/>
          <w:w w:val="100"/>
          <w:position w:val="0"/>
          <w:sz w:val="30"/>
          <w:szCs w:val="30"/>
          <w:lang w:eastAsia="zh-CN"/>
        </w:rPr>
      </w:pPr>
      <w:r>
        <w:rPr>
          <w:rFonts w:hint="eastAsia" w:ascii="黑体" w:hAnsi="黑体" w:eastAsia="黑体" w:cs="黑体"/>
          <w:b w:val="0"/>
          <w:bCs/>
          <w:spacing w:val="0"/>
          <w:w w:val="100"/>
          <w:position w:val="0"/>
          <w:sz w:val="30"/>
          <w:szCs w:val="30"/>
          <w:lang w:eastAsia="zh-CN"/>
        </w:rPr>
        <w:t>六、</w:t>
      </w:r>
      <w:r>
        <w:rPr>
          <w:rFonts w:hint="eastAsia" w:ascii="黑体" w:hAnsi="黑体" w:eastAsia="黑体" w:cs="黑体"/>
          <w:b w:val="0"/>
          <w:bCs/>
          <w:spacing w:val="0"/>
          <w:w w:val="100"/>
          <w:position w:val="0"/>
          <w:sz w:val="30"/>
          <w:szCs w:val="30"/>
        </w:rPr>
        <w:t>评审</w:t>
      </w:r>
      <w:r>
        <w:rPr>
          <w:rFonts w:hint="eastAsia" w:ascii="黑体" w:hAnsi="黑体" w:eastAsia="黑体" w:cs="黑体"/>
          <w:b w:val="0"/>
          <w:bCs/>
          <w:spacing w:val="0"/>
          <w:w w:val="100"/>
          <w:position w:val="0"/>
          <w:sz w:val="30"/>
          <w:szCs w:val="30"/>
          <w:lang w:eastAsia="zh-CN"/>
        </w:rPr>
        <w:t>方法</w:t>
      </w:r>
    </w:p>
    <w:p>
      <w:pPr>
        <w:pageBreakBefore w:val="0"/>
        <w:kinsoku/>
        <w:wordWrap/>
        <w:overflowPunct/>
        <w:bidi w:val="0"/>
        <w:adjustRightInd w:val="0"/>
        <w:snapToGrid w:val="0"/>
        <w:spacing w:beforeAutospacing="0" w:afterAutospacing="0" w:line="360" w:lineRule="auto"/>
        <w:ind w:left="0" w:leftChars="0" w:firstLine="600" w:firstLineChars="200"/>
        <w:jc w:val="both"/>
        <w:rPr>
          <w:rFonts w:hint="eastAsia" w:ascii="仿宋_GB2312" w:hAnsi="仿宋_GB2312" w:eastAsia="仿宋_GB2312" w:cs="仿宋_GB2312"/>
          <w:sz w:val="30"/>
          <w:szCs w:val="30"/>
        </w:rPr>
      </w:pPr>
      <w:r>
        <w:rPr>
          <w:rFonts w:hint="eastAsia" w:ascii="仿宋_GB2312" w:hAnsi="仿宋_GB2312" w:eastAsia="仿宋_GB2312" w:cs="仿宋_GB2312"/>
          <w:b w:val="0"/>
          <w:bCs w:val="0"/>
          <w:sz w:val="30"/>
          <w:szCs w:val="30"/>
          <w:highlight w:val="none"/>
          <w:lang w:val="en-US" w:eastAsia="zh-CN"/>
        </w:rPr>
        <w:t>1、</w:t>
      </w:r>
      <w:r>
        <w:rPr>
          <w:rFonts w:hint="eastAsia" w:ascii="仿宋_GB2312" w:hAnsi="仿宋_GB2312" w:eastAsia="仿宋_GB2312" w:cs="仿宋_GB2312"/>
          <w:sz w:val="30"/>
          <w:szCs w:val="30"/>
        </w:rPr>
        <w:t>评审概述</w:t>
      </w:r>
    </w:p>
    <w:p>
      <w:pPr>
        <w:pageBreakBefore w:val="0"/>
        <w:kinsoku/>
        <w:wordWrap/>
        <w:overflowPunct/>
        <w:topLinePunct/>
        <w:bidi w:val="0"/>
        <w:adjustRightInd w:val="0"/>
        <w:snapToGrid w:val="0"/>
        <w:spacing w:beforeAutospacing="0" w:afterAutospacing="0" w:line="360" w:lineRule="auto"/>
        <w:ind w:left="0" w:leftChars="0" w:firstLine="600" w:firstLineChars="200"/>
        <w:jc w:val="both"/>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采购人将组建</w:t>
      </w:r>
      <w:r>
        <w:rPr>
          <w:rFonts w:hint="eastAsia" w:ascii="仿宋_GB2312" w:hAnsi="仿宋_GB2312" w:eastAsia="仿宋_GB2312" w:cs="仿宋_GB2312"/>
          <w:sz w:val="30"/>
          <w:szCs w:val="30"/>
          <w:lang w:eastAsia="zh-CN"/>
        </w:rPr>
        <w:t>评审</w:t>
      </w:r>
      <w:r>
        <w:rPr>
          <w:rFonts w:hint="eastAsia" w:ascii="仿宋_GB2312" w:hAnsi="仿宋_GB2312" w:eastAsia="仿宋_GB2312" w:cs="仿宋_GB2312"/>
          <w:sz w:val="30"/>
          <w:szCs w:val="30"/>
        </w:rPr>
        <w:t>小组。</w:t>
      </w:r>
      <w:r>
        <w:rPr>
          <w:rFonts w:hint="eastAsia" w:ascii="仿宋_GB2312" w:hAnsi="仿宋_GB2312" w:eastAsia="仿宋_GB2312" w:cs="仿宋_GB2312"/>
          <w:sz w:val="30"/>
          <w:szCs w:val="30"/>
          <w:lang w:eastAsia="zh-CN"/>
        </w:rPr>
        <w:t>评审</w:t>
      </w:r>
      <w:r>
        <w:rPr>
          <w:rFonts w:hint="eastAsia" w:ascii="仿宋_GB2312" w:hAnsi="仿宋_GB2312" w:eastAsia="仿宋_GB2312" w:cs="仿宋_GB2312"/>
          <w:sz w:val="30"/>
          <w:szCs w:val="30"/>
        </w:rPr>
        <w:t>小组将按照</w:t>
      </w:r>
      <w:r>
        <w:rPr>
          <w:rFonts w:hint="eastAsia" w:ascii="仿宋_GB2312" w:hAnsi="仿宋_GB2312" w:eastAsia="仿宋_GB2312" w:cs="仿宋_GB2312"/>
          <w:sz w:val="30"/>
          <w:szCs w:val="30"/>
          <w:lang w:eastAsia="zh-CN"/>
        </w:rPr>
        <w:t>采购文件要求对供应商应答</w:t>
      </w:r>
      <w:r>
        <w:rPr>
          <w:rFonts w:hint="eastAsia" w:ascii="仿宋_GB2312" w:hAnsi="仿宋_GB2312" w:eastAsia="仿宋_GB2312" w:cs="仿宋_GB2312"/>
          <w:sz w:val="30"/>
          <w:szCs w:val="30"/>
        </w:rPr>
        <w:t>文件进行评审。</w:t>
      </w:r>
    </w:p>
    <w:p>
      <w:pPr>
        <w:pageBreakBefore w:val="0"/>
        <w:kinsoku/>
        <w:wordWrap/>
        <w:overflowPunct/>
        <w:bidi w:val="0"/>
        <w:adjustRightInd w:val="0"/>
        <w:snapToGrid w:val="0"/>
        <w:spacing w:beforeAutospacing="0" w:afterAutospacing="0" w:line="360" w:lineRule="auto"/>
        <w:ind w:left="0" w:leftChars="0" w:firstLine="600" w:firstLineChars="200"/>
        <w:jc w:val="both"/>
        <w:rPr>
          <w:rFonts w:hint="eastAsia" w:ascii="仿宋_GB2312" w:hAnsi="仿宋_GB2312" w:eastAsia="仿宋_GB2312" w:cs="仿宋_GB2312"/>
          <w:kern w:val="2"/>
          <w:sz w:val="30"/>
          <w:szCs w:val="30"/>
        </w:rPr>
      </w:pPr>
      <w:r>
        <w:rPr>
          <w:rFonts w:hint="eastAsia" w:ascii="仿宋_GB2312" w:hAnsi="仿宋_GB2312" w:eastAsia="仿宋_GB2312" w:cs="仿宋_GB2312"/>
          <w:b w:val="0"/>
          <w:bCs w:val="0"/>
          <w:sz w:val="30"/>
          <w:szCs w:val="30"/>
          <w:highlight w:val="none"/>
          <w:lang w:val="en-US" w:eastAsia="zh-CN"/>
        </w:rPr>
        <w:t>2、</w:t>
      </w:r>
      <w:r>
        <w:rPr>
          <w:rFonts w:hint="eastAsia" w:ascii="仿宋_GB2312" w:hAnsi="仿宋_GB2312" w:eastAsia="仿宋_GB2312" w:cs="仿宋_GB2312"/>
          <w:kern w:val="2"/>
          <w:sz w:val="30"/>
          <w:szCs w:val="30"/>
          <w:lang w:eastAsia="zh-CN"/>
        </w:rPr>
        <w:t>应答</w:t>
      </w:r>
      <w:r>
        <w:rPr>
          <w:rFonts w:hint="eastAsia" w:ascii="仿宋_GB2312" w:hAnsi="仿宋_GB2312" w:eastAsia="仿宋_GB2312" w:cs="仿宋_GB2312"/>
          <w:kern w:val="2"/>
          <w:sz w:val="30"/>
          <w:szCs w:val="30"/>
        </w:rPr>
        <w:t>文件的有效性、完整性和响应程度审查</w:t>
      </w:r>
    </w:p>
    <w:p>
      <w:pPr>
        <w:keepNext w:val="0"/>
        <w:keepLines w:val="0"/>
        <w:pageBreakBefore w:val="0"/>
        <w:widowControl/>
        <w:kinsoku/>
        <w:wordWrap/>
        <w:overflowPunct/>
        <w:topLinePunct/>
        <w:autoSpaceDE w:val="0"/>
        <w:autoSpaceDN w:val="0"/>
        <w:bidi w:val="0"/>
        <w:adjustRightInd w:val="0"/>
        <w:snapToGrid w:val="0"/>
        <w:spacing w:beforeAutospacing="0" w:afterAutospacing="0" w:line="360" w:lineRule="auto"/>
        <w:ind w:left="0" w:leftChars="0" w:firstLine="600" w:firstLineChars="200"/>
        <w:jc w:val="both"/>
        <w:textAlignment w:val="baseline"/>
        <w:rPr>
          <w:rFonts w:hint="eastAsia" w:ascii="仿宋_GB2312" w:hAnsi="仿宋_GB2312" w:eastAsia="仿宋_GB2312" w:cs="仿宋_GB2312"/>
          <w:bCs/>
          <w:sz w:val="30"/>
          <w:szCs w:val="30"/>
          <w:lang w:eastAsia="zh-CN"/>
        </w:rPr>
      </w:pPr>
      <w:r>
        <w:rPr>
          <w:rFonts w:hint="eastAsia" w:ascii="仿宋_GB2312" w:hAnsi="仿宋_GB2312" w:eastAsia="仿宋_GB2312" w:cs="仿宋_GB2312"/>
          <w:bCs/>
          <w:sz w:val="30"/>
          <w:szCs w:val="30"/>
          <w:lang w:eastAsia="zh-CN"/>
        </w:rPr>
        <w:t>评审</w:t>
      </w:r>
      <w:r>
        <w:rPr>
          <w:rFonts w:hint="eastAsia" w:ascii="仿宋_GB2312" w:hAnsi="仿宋_GB2312" w:eastAsia="仿宋_GB2312" w:cs="仿宋_GB2312"/>
          <w:bCs/>
          <w:sz w:val="30"/>
          <w:szCs w:val="30"/>
        </w:rPr>
        <w:t>小组将审查应</w:t>
      </w:r>
      <w:r>
        <w:rPr>
          <w:rFonts w:hint="eastAsia" w:ascii="仿宋_GB2312" w:hAnsi="仿宋_GB2312" w:eastAsia="仿宋_GB2312" w:cs="仿宋_GB2312"/>
          <w:bCs/>
          <w:sz w:val="30"/>
          <w:szCs w:val="30"/>
          <w:lang w:eastAsia="zh-CN"/>
        </w:rPr>
        <w:t>答</w:t>
      </w:r>
      <w:r>
        <w:rPr>
          <w:rFonts w:hint="eastAsia" w:ascii="仿宋_GB2312" w:hAnsi="仿宋_GB2312" w:eastAsia="仿宋_GB2312" w:cs="仿宋_GB2312"/>
          <w:bCs/>
          <w:sz w:val="30"/>
          <w:szCs w:val="30"/>
        </w:rPr>
        <w:t>文件是否实质上响应了</w:t>
      </w:r>
      <w:r>
        <w:rPr>
          <w:rFonts w:hint="eastAsia" w:ascii="仿宋_GB2312" w:hAnsi="仿宋_GB2312" w:eastAsia="仿宋_GB2312" w:cs="仿宋_GB2312"/>
          <w:bCs/>
          <w:sz w:val="30"/>
          <w:szCs w:val="30"/>
          <w:lang w:eastAsia="zh-CN"/>
        </w:rPr>
        <w:t>采购</w:t>
      </w:r>
      <w:r>
        <w:rPr>
          <w:rFonts w:hint="eastAsia" w:ascii="仿宋_GB2312" w:hAnsi="仿宋_GB2312" w:eastAsia="仿宋_GB2312" w:cs="仿宋_GB2312"/>
          <w:bCs/>
          <w:sz w:val="30"/>
          <w:szCs w:val="30"/>
        </w:rPr>
        <w:t>文件的要求，如果有效性、完整性和响应程度任何一项不合格，按无效应</w:t>
      </w:r>
      <w:r>
        <w:rPr>
          <w:rFonts w:hint="eastAsia" w:ascii="仿宋_GB2312" w:hAnsi="仿宋_GB2312" w:eastAsia="仿宋_GB2312" w:cs="仿宋_GB2312"/>
          <w:bCs/>
          <w:sz w:val="30"/>
          <w:szCs w:val="30"/>
          <w:lang w:eastAsia="zh-CN"/>
        </w:rPr>
        <w:t>答</w:t>
      </w:r>
      <w:r>
        <w:rPr>
          <w:rFonts w:hint="eastAsia" w:ascii="仿宋_GB2312" w:hAnsi="仿宋_GB2312" w:eastAsia="仿宋_GB2312" w:cs="仿宋_GB2312"/>
          <w:bCs/>
          <w:sz w:val="30"/>
          <w:szCs w:val="30"/>
        </w:rPr>
        <w:t>文件处理</w:t>
      </w:r>
      <w:r>
        <w:rPr>
          <w:rFonts w:hint="eastAsia" w:ascii="仿宋_GB2312" w:hAnsi="仿宋_GB2312" w:eastAsia="仿宋_GB2312" w:cs="仿宋_GB2312"/>
          <w:bCs/>
          <w:sz w:val="30"/>
          <w:szCs w:val="30"/>
          <w:lang w:eastAsia="zh-CN"/>
        </w:rPr>
        <w:t>。</w:t>
      </w:r>
    </w:p>
    <w:p>
      <w:pPr>
        <w:keepNext w:val="0"/>
        <w:keepLines w:val="0"/>
        <w:pageBreakBefore w:val="0"/>
        <w:widowControl/>
        <w:kinsoku/>
        <w:wordWrap/>
        <w:overflowPunct/>
        <w:topLinePunct/>
        <w:autoSpaceDE w:val="0"/>
        <w:autoSpaceDN w:val="0"/>
        <w:bidi w:val="0"/>
        <w:adjustRightInd w:val="0"/>
        <w:snapToGrid w:val="0"/>
        <w:spacing w:beforeAutospacing="0" w:afterAutospacing="0" w:line="360" w:lineRule="auto"/>
        <w:ind w:left="0" w:leftChars="0" w:firstLine="600" w:firstLineChars="200"/>
        <w:jc w:val="both"/>
        <w:textAlignment w:val="baseline"/>
        <w:rPr>
          <w:rFonts w:hint="eastAsia" w:ascii="仿宋_GB2312" w:hAnsi="仿宋_GB2312" w:eastAsia="仿宋_GB2312" w:cs="仿宋_GB2312"/>
          <w:b w:val="0"/>
          <w:bCs w:val="0"/>
          <w:sz w:val="30"/>
          <w:szCs w:val="30"/>
          <w:highlight w:val="none"/>
          <w:lang w:val="en-US" w:eastAsia="zh-CN"/>
        </w:rPr>
      </w:pPr>
      <w:r>
        <w:rPr>
          <w:rFonts w:hint="eastAsia" w:ascii="仿宋_GB2312" w:hAnsi="仿宋_GB2312" w:eastAsia="仿宋_GB2312" w:cs="仿宋_GB2312"/>
          <w:b w:val="0"/>
          <w:bCs w:val="0"/>
          <w:sz w:val="30"/>
          <w:szCs w:val="30"/>
          <w:highlight w:val="none"/>
          <w:lang w:val="en-US" w:eastAsia="zh-CN"/>
        </w:rPr>
        <w:t>3、</w:t>
      </w:r>
      <w:r>
        <w:rPr>
          <w:rFonts w:hint="eastAsia" w:ascii="仿宋_GB2312" w:hAnsi="仿宋_GB2312" w:eastAsia="仿宋_GB2312" w:cs="仿宋_GB2312"/>
          <w:sz w:val="32"/>
          <w:szCs w:val="32"/>
        </w:rPr>
        <w:t>成交候选人</w:t>
      </w:r>
    </w:p>
    <w:p>
      <w:pPr>
        <w:keepNext w:val="0"/>
        <w:keepLines w:val="0"/>
        <w:pageBreakBefore w:val="0"/>
        <w:widowControl/>
        <w:kinsoku/>
        <w:wordWrap/>
        <w:overflowPunct/>
        <w:topLinePunct/>
        <w:autoSpaceDE w:val="0"/>
        <w:autoSpaceDN w:val="0"/>
        <w:bidi w:val="0"/>
        <w:adjustRightInd w:val="0"/>
        <w:snapToGrid w:val="0"/>
        <w:spacing w:beforeAutospacing="0" w:afterAutospacing="0" w:line="360" w:lineRule="auto"/>
        <w:ind w:left="0" w:leftChars="0" w:firstLine="600" w:firstLineChars="200"/>
        <w:jc w:val="both"/>
        <w:textAlignment w:val="baseline"/>
        <w:rPr>
          <w:rFonts w:hint="eastAsia"/>
          <w:lang w:val="en-US" w:eastAsia="zh-CN"/>
        </w:rPr>
      </w:pPr>
      <w:r>
        <w:rPr>
          <w:rFonts w:hint="eastAsia" w:ascii="仿宋_GB2312" w:hAnsi="仿宋_GB2312" w:eastAsia="仿宋_GB2312" w:cs="仿宋_GB2312"/>
          <w:b w:val="0"/>
          <w:bCs w:val="0"/>
          <w:sz w:val="30"/>
          <w:szCs w:val="30"/>
          <w:highlight w:val="none"/>
          <w:lang w:val="en-US" w:eastAsia="zh-CN"/>
        </w:rPr>
        <w:t>本项目采用综合评选方式，投标文件满足招标文件全部实质性要求，且按照评审因素的量化指标评审得分最高的投标人为中标候选人。</w:t>
      </w:r>
    </w:p>
    <w:p>
      <w:pPr>
        <w:keepNext w:val="0"/>
        <w:keepLines w:val="0"/>
        <w:pageBreakBefore w:val="0"/>
        <w:widowControl/>
        <w:kinsoku/>
        <w:wordWrap/>
        <w:overflowPunct/>
        <w:topLinePunct/>
        <w:autoSpaceDE w:val="0"/>
        <w:autoSpaceDN w:val="0"/>
        <w:bidi w:val="0"/>
        <w:adjustRightInd w:val="0"/>
        <w:snapToGrid w:val="0"/>
        <w:spacing w:beforeAutospacing="0" w:afterAutospacing="0" w:line="360" w:lineRule="auto"/>
        <w:ind w:left="0" w:leftChars="0" w:firstLine="600" w:firstLineChars="200"/>
        <w:jc w:val="both"/>
        <w:textAlignment w:val="baseline"/>
        <w:rPr>
          <w:rFonts w:hint="eastAsia" w:ascii="仿宋_GB2312" w:hAnsi="仿宋_GB2312" w:eastAsia="仿宋_GB2312" w:cs="仿宋_GB2312"/>
          <w:sz w:val="30"/>
          <w:szCs w:val="30"/>
          <w:highlight w:val="yellow"/>
        </w:rPr>
      </w:pPr>
      <w:r>
        <w:rPr>
          <w:rFonts w:hint="eastAsia" w:ascii="仿宋_GB2312" w:hAnsi="仿宋_GB2312" w:eastAsia="仿宋_GB2312" w:cs="仿宋_GB2312"/>
          <w:sz w:val="30"/>
          <w:szCs w:val="30"/>
          <w:lang w:val="en-US" w:eastAsia="zh-CN"/>
        </w:rPr>
        <w:t>4、</w:t>
      </w:r>
      <w:r>
        <w:rPr>
          <w:rFonts w:hint="eastAsia" w:ascii="仿宋_GB2312" w:hAnsi="仿宋_GB2312" w:eastAsia="仿宋_GB2312" w:cs="仿宋_GB2312"/>
          <w:sz w:val="30"/>
          <w:szCs w:val="30"/>
        </w:rPr>
        <w:t>确定成交供应商</w:t>
      </w:r>
    </w:p>
    <w:p>
      <w:pPr>
        <w:pageBreakBefore w:val="0"/>
        <w:widowControl/>
        <w:numPr>
          <w:ilvl w:val="0"/>
          <w:numId w:val="0"/>
        </w:numPr>
        <w:kinsoku/>
        <w:wordWrap/>
        <w:overflowPunct/>
        <w:topLinePunct/>
        <w:autoSpaceDE w:val="0"/>
        <w:autoSpaceDN w:val="0"/>
        <w:bidi w:val="0"/>
        <w:adjustRightInd w:val="0"/>
        <w:snapToGrid w:val="0"/>
        <w:spacing w:beforeAutospacing="0" w:afterAutospacing="0" w:line="360" w:lineRule="auto"/>
        <w:ind w:left="0" w:leftChars="0" w:firstLine="600" w:firstLineChars="200"/>
        <w:jc w:val="both"/>
        <w:textAlignment w:val="baseline"/>
        <w:rPr>
          <w:rFonts w:hint="eastAsia" w:ascii="仿宋_GB2312" w:hAnsi="仿宋_GB2312" w:eastAsia="仿宋_GB2312" w:cs="仿宋_GB2312"/>
          <w:sz w:val="30"/>
          <w:szCs w:val="30"/>
        </w:rPr>
      </w:pPr>
      <w:r>
        <w:rPr>
          <w:rFonts w:hint="eastAsia" w:ascii="仿宋_GB2312" w:hAnsi="仿宋_GB2312" w:eastAsia="仿宋_GB2312" w:cs="仿宋_GB2312"/>
          <w:bCs/>
          <w:sz w:val="30"/>
          <w:szCs w:val="30"/>
          <w:highlight w:val="none"/>
          <w:lang w:eastAsia="zh-CN"/>
        </w:rPr>
        <w:t>评审</w:t>
      </w:r>
      <w:r>
        <w:rPr>
          <w:rFonts w:hint="eastAsia" w:ascii="仿宋_GB2312" w:hAnsi="仿宋_GB2312" w:eastAsia="仿宋_GB2312" w:cs="仿宋_GB2312"/>
          <w:sz w:val="30"/>
          <w:szCs w:val="30"/>
          <w:highlight w:val="none"/>
        </w:rPr>
        <w:t>小组</w:t>
      </w:r>
      <w:r>
        <w:rPr>
          <w:rFonts w:hint="eastAsia" w:ascii="仿宋_GB2312" w:hAnsi="仿宋_GB2312" w:eastAsia="仿宋_GB2312" w:cs="仿宋_GB2312"/>
          <w:sz w:val="30"/>
          <w:szCs w:val="30"/>
          <w:highlight w:val="none"/>
          <w:lang w:eastAsia="zh-CN"/>
        </w:rPr>
        <w:t>在符合条件的供应商中</w:t>
      </w:r>
      <w:r>
        <w:rPr>
          <w:rFonts w:hint="eastAsia" w:ascii="仿宋_GB2312" w:hAnsi="仿宋_GB2312" w:eastAsia="仿宋_GB2312" w:cs="仿宋_GB2312"/>
          <w:sz w:val="30"/>
          <w:szCs w:val="30"/>
          <w:highlight w:val="none"/>
        </w:rPr>
        <w:t>根据综合评分情况，按照评审得分由高到低顺序</w:t>
      </w:r>
      <w:r>
        <w:rPr>
          <w:rFonts w:hint="eastAsia" w:ascii="仿宋_GB2312" w:hAnsi="仿宋_GB2312" w:eastAsia="仿宋_GB2312" w:cs="仿宋_GB2312"/>
          <w:sz w:val="30"/>
          <w:szCs w:val="30"/>
          <w:highlight w:val="none"/>
          <w:lang w:eastAsia="zh-CN"/>
        </w:rPr>
        <w:t>确定成交供应商</w:t>
      </w:r>
      <w:r>
        <w:rPr>
          <w:rFonts w:hint="eastAsia" w:ascii="仿宋_GB2312" w:hAnsi="仿宋_GB2312" w:eastAsia="仿宋_GB2312" w:cs="仿宋_GB2312"/>
          <w:sz w:val="30"/>
          <w:szCs w:val="30"/>
          <w:highlight w:val="none"/>
        </w:rPr>
        <w:t>。评审得分相同的，按照最后报价由低到高的顺序推荐。</w:t>
      </w:r>
    </w:p>
    <w:p>
      <w:pPr>
        <w:pStyle w:val="2"/>
        <w:pageBreakBefore w:val="0"/>
        <w:widowControl/>
        <w:numPr>
          <w:ilvl w:val="0"/>
          <w:numId w:val="0"/>
        </w:numPr>
        <w:kinsoku/>
        <w:wordWrap/>
        <w:overflowPunct/>
        <w:autoSpaceDE w:val="0"/>
        <w:autoSpaceDN w:val="0"/>
        <w:bidi w:val="0"/>
        <w:adjustRightInd w:val="0"/>
        <w:snapToGrid w:val="0"/>
        <w:spacing w:before="0" w:after="0" w:line="360" w:lineRule="auto"/>
        <w:textAlignment w:val="baseline"/>
        <w:rPr>
          <w:rFonts w:hint="eastAsia" w:ascii="仿宋_GB2312" w:hAnsi="仿宋_GB2312" w:cs="仿宋_GB2312"/>
          <w:sz w:val="30"/>
          <w:szCs w:val="30"/>
          <w:lang w:eastAsia="zh-CN"/>
        </w:rPr>
      </w:pPr>
    </w:p>
    <w:p>
      <w:pPr>
        <w:pStyle w:val="2"/>
        <w:pageBreakBefore w:val="0"/>
        <w:widowControl/>
        <w:numPr>
          <w:ilvl w:val="0"/>
          <w:numId w:val="0"/>
        </w:numPr>
        <w:kinsoku/>
        <w:wordWrap/>
        <w:overflowPunct/>
        <w:autoSpaceDE w:val="0"/>
        <w:autoSpaceDN w:val="0"/>
        <w:bidi w:val="0"/>
        <w:adjustRightInd w:val="0"/>
        <w:snapToGrid w:val="0"/>
        <w:spacing w:before="0" w:after="0" w:line="360" w:lineRule="auto"/>
        <w:textAlignment w:val="baseline"/>
        <w:rPr>
          <w:rFonts w:hint="eastAsia"/>
          <w:lang w:eastAsia="zh-CN"/>
        </w:rPr>
      </w:pPr>
      <w:r>
        <w:rPr>
          <w:rFonts w:hint="eastAsia" w:ascii="仿宋_GB2312" w:hAnsi="仿宋_GB2312" w:cs="仿宋_GB2312"/>
          <w:sz w:val="30"/>
          <w:szCs w:val="30"/>
          <w:lang w:eastAsia="zh-CN"/>
        </w:rPr>
        <w:t>综合评审细则：</w:t>
      </w:r>
    </w:p>
    <w:tbl>
      <w:tblPr>
        <w:tblStyle w:val="14"/>
        <w:tblW w:w="9044"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32"/>
        <w:gridCol w:w="1955"/>
        <w:gridCol w:w="5029"/>
        <w:gridCol w:w="928"/>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7" w:hRule="atLeast"/>
        </w:trPr>
        <w:tc>
          <w:tcPr>
            <w:tcW w:w="1132" w:type="dxa"/>
            <w:vAlign w:val="top"/>
          </w:tcPr>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评审项目</w:t>
            </w:r>
          </w:p>
        </w:tc>
        <w:tc>
          <w:tcPr>
            <w:tcW w:w="1955" w:type="dxa"/>
            <w:vAlign w:val="top"/>
          </w:tcPr>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评审内容</w:t>
            </w:r>
          </w:p>
        </w:tc>
        <w:tc>
          <w:tcPr>
            <w:tcW w:w="5029" w:type="dxa"/>
            <w:vAlign w:val="top"/>
          </w:tcPr>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评审标准</w:t>
            </w:r>
          </w:p>
        </w:tc>
        <w:tc>
          <w:tcPr>
            <w:tcW w:w="928" w:type="dxa"/>
            <w:vAlign w:val="top"/>
          </w:tcPr>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分值</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94" w:hRule="atLeast"/>
        </w:trPr>
        <w:tc>
          <w:tcPr>
            <w:tcW w:w="1132" w:type="dxa"/>
            <w:vMerge w:val="restart"/>
            <w:tcBorders>
              <w:bottom w:val="nil"/>
            </w:tcBorders>
            <w:vAlign w:val="top"/>
          </w:tcPr>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商务部分   （18分）</w:t>
            </w:r>
          </w:p>
        </w:tc>
        <w:tc>
          <w:tcPr>
            <w:tcW w:w="1955" w:type="dxa"/>
            <w:vAlign w:val="top"/>
          </w:tcPr>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类似项目业绩</w:t>
            </w:r>
          </w:p>
        </w:tc>
        <w:tc>
          <w:tcPr>
            <w:tcW w:w="5029" w:type="dxa"/>
            <w:vAlign w:val="top"/>
          </w:tcPr>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lang w:eastAsia="zh-CN"/>
              </w:rPr>
            </w:pPr>
            <w:r>
              <w:rPr>
                <w:rFonts w:hint="eastAsia" w:ascii="仿宋_GB2312" w:hAnsi="仿宋_GB2312" w:eastAsia="仿宋_GB2312" w:cs="仿宋_GB2312"/>
                <w:b w:val="0"/>
                <w:spacing w:val="0"/>
                <w:w w:val="100"/>
                <w:position w:val="0"/>
                <w:sz w:val="28"/>
                <w:szCs w:val="28"/>
              </w:rPr>
              <w:t>每提供一个类似业绩得2分，最高得</w:t>
            </w:r>
            <w:r>
              <w:rPr>
                <w:rFonts w:hint="eastAsia" w:ascii="仿宋_GB2312" w:hAnsi="仿宋_GB2312" w:eastAsia="仿宋_GB2312" w:cs="仿宋_GB2312"/>
                <w:b w:val="0"/>
                <w:spacing w:val="0"/>
                <w:w w:val="100"/>
                <w:position w:val="0"/>
                <w:sz w:val="28"/>
                <w:szCs w:val="28"/>
                <w:lang w:val="en-US" w:eastAsia="zh-CN"/>
              </w:rPr>
              <w:t>10</w:t>
            </w:r>
            <w:r>
              <w:rPr>
                <w:rFonts w:hint="eastAsia" w:ascii="仿宋_GB2312" w:hAnsi="仿宋_GB2312" w:eastAsia="仿宋_GB2312" w:cs="仿宋_GB2312"/>
                <w:b w:val="0"/>
                <w:spacing w:val="0"/>
                <w:w w:val="100"/>
                <w:position w:val="0"/>
                <w:sz w:val="28"/>
                <w:szCs w:val="28"/>
              </w:rPr>
              <w:t>分。注：每个有效类似业绩须包含以下内容：提供类似项目合同关键页复印件（仅需包括项目名称、主要内容、合同金额、盖章页）</w:t>
            </w:r>
            <w:r>
              <w:rPr>
                <w:rFonts w:hint="eastAsia" w:ascii="仿宋_GB2312" w:hAnsi="仿宋_GB2312" w:eastAsia="仿宋_GB2312" w:cs="仿宋_GB2312"/>
                <w:b w:val="0"/>
                <w:spacing w:val="0"/>
                <w:w w:val="100"/>
                <w:position w:val="0"/>
                <w:sz w:val="28"/>
                <w:szCs w:val="28"/>
                <w:lang w:eastAsia="zh-CN"/>
              </w:rPr>
              <w:t>、验收报告复印件等</w:t>
            </w:r>
          </w:p>
        </w:tc>
        <w:tc>
          <w:tcPr>
            <w:tcW w:w="928" w:type="dxa"/>
            <w:vAlign w:val="top"/>
          </w:tcPr>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default" w:ascii="仿宋_GB2312" w:hAnsi="仿宋_GB2312" w:eastAsia="仿宋_GB2312" w:cs="仿宋_GB2312"/>
                <w:b w:val="0"/>
                <w:spacing w:val="0"/>
                <w:w w:val="100"/>
                <w:position w:val="0"/>
                <w:sz w:val="28"/>
                <w:szCs w:val="28"/>
                <w:lang w:val="en-US" w:eastAsia="zh-CN"/>
              </w:rPr>
            </w:pPr>
            <w:r>
              <w:rPr>
                <w:rFonts w:hint="eastAsia" w:ascii="仿宋_GB2312" w:hAnsi="仿宋_GB2312" w:eastAsia="仿宋_GB2312" w:cs="仿宋_GB2312"/>
                <w:b w:val="0"/>
                <w:spacing w:val="0"/>
                <w:w w:val="100"/>
                <w:position w:val="0"/>
                <w:sz w:val="28"/>
                <w:szCs w:val="28"/>
                <w:lang w:val="en-US" w:eastAsia="zh-CN"/>
              </w:rPr>
              <w:t>10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10" w:hRule="atLeast"/>
        </w:trPr>
        <w:tc>
          <w:tcPr>
            <w:tcW w:w="1132" w:type="dxa"/>
            <w:vMerge w:val="continue"/>
            <w:tcBorders>
              <w:top w:val="nil"/>
              <w:bottom w:val="nil"/>
            </w:tcBorders>
            <w:vAlign w:val="top"/>
          </w:tcPr>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tc>
        <w:tc>
          <w:tcPr>
            <w:tcW w:w="1955" w:type="dxa"/>
            <w:vAlign w:val="top"/>
          </w:tcPr>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企业内部管理制度</w:t>
            </w:r>
          </w:p>
        </w:tc>
        <w:tc>
          <w:tcPr>
            <w:tcW w:w="5029" w:type="dxa"/>
            <w:vAlign w:val="top"/>
          </w:tcPr>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具有完善的管理体系和健全的内部管理规章制度，得4 分；</w:t>
            </w: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具有较完善的管理体系和健全的内部管理规章制度，得3分；</w:t>
            </w: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管理体系不完善和内部管理规章制度不健全，得2分；</w:t>
            </w: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不提供得0分。</w:t>
            </w:r>
          </w:p>
        </w:tc>
        <w:tc>
          <w:tcPr>
            <w:tcW w:w="928" w:type="dxa"/>
            <w:vAlign w:val="top"/>
          </w:tcPr>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1132" w:type="dxa"/>
            <w:vMerge w:val="continue"/>
            <w:tcBorders>
              <w:top w:val="nil"/>
            </w:tcBorders>
            <w:vAlign w:val="top"/>
          </w:tcPr>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tc>
        <w:tc>
          <w:tcPr>
            <w:tcW w:w="1955" w:type="dxa"/>
            <w:vAlign w:val="top"/>
          </w:tcPr>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人员证书</w:t>
            </w:r>
          </w:p>
        </w:tc>
        <w:tc>
          <w:tcPr>
            <w:tcW w:w="5029" w:type="dxa"/>
            <w:vAlign w:val="top"/>
          </w:tcPr>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lang w:val="en-US" w:eastAsia="zh-CN"/>
              </w:rPr>
            </w:pPr>
            <w:r>
              <w:rPr>
                <w:rFonts w:hint="eastAsia" w:ascii="仿宋_GB2312" w:hAnsi="仿宋_GB2312" w:eastAsia="仿宋_GB2312" w:cs="仿宋_GB2312"/>
                <w:b w:val="0"/>
                <w:spacing w:val="0"/>
                <w:w w:val="100"/>
                <w:position w:val="0"/>
                <w:sz w:val="28"/>
                <w:szCs w:val="28"/>
                <w:lang w:eastAsia="zh-CN"/>
              </w:rPr>
              <w:t>拟投入的</w:t>
            </w:r>
            <w:r>
              <w:rPr>
                <w:rFonts w:hint="eastAsia" w:ascii="仿宋_GB2312" w:hAnsi="仿宋_GB2312" w:eastAsia="仿宋_GB2312" w:cs="仿宋_GB2312"/>
                <w:b w:val="0"/>
                <w:spacing w:val="0"/>
                <w:w w:val="100"/>
                <w:position w:val="0"/>
                <w:sz w:val="28"/>
                <w:szCs w:val="28"/>
              </w:rPr>
              <w:t>项目经理</w:t>
            </w:r>
            <w:r>
              <w:rPr>
                <w:rFonts w:hint="eastAsia" w:ascii="仿宋_GB2312" w:hAnsi="仿宋_GB2312" w:eastAsia="仿宋_GB2312" w:cs="仿宋_GB2312"/>
                <w:b w:val="0"/>
                <w:spacing w:val="0"/>
                <w:w w:val="100"/>
                <w:position w:val="0"/>
                <w:sz w:val="28"/>
                <w:szCs w:val="28"/>
                <w:lang w:eastAsia="zh-CN"/>
              </w:rPr>
              <w:t>为投标人的正式员工，提供项目经理姓名、身份复印件以及</w:t>
            </w:r>
            <w:r>
              <w:rPr>
                <w:rFonts w:hint="eastAsia" w:ascii="仿宋_GB2312" w:hAnsi="仿宋_GB2312" w:eastAsia="仿宋_GB2312" w:cs="仿宋_GB2312"/>
                <w:b w:val="0"/>
                <w:spacing w:val="0"/>
                <w:w w:val="100"/>
                <w:position w:val="0"/>
                <w:sz w:val="28"/>
                <w:szCs w:val="28"/>
                <w:lang w:val="en-US" w:eastAsia="zh-CN"/>
              </w:rPr>
              <w:t>2025年任意一个月的缴纳社保证明材料并加盖公章。</w:t>
            </w:r>
          </w:p>
          <w:p>
            <w:pPr>
              <w:pStyle w:val="15"/>
              <w:keepNext w:val="0"/>
              <w:keepLines w:val="0"/>
              <w:pageBreakBefore w:val="0"/>
              <w:widowControl/>
              <w:numPr>
                <w:ilvl w:val="0"/>
                <w:numId w:val="3"/>
              </w:numPr>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lang w:val="en-US" w:eastAsia="zh-CN"/>
              </w:rPr>
            </w:pPr>
            <w:r>
              <w:rPr>
                <w:rFonts w:hint="eastAsia" w:ascii="仿宋_GB2312" w:hAnsi="仿宋_GB2312" w:eastAsia="仿宋_GB2312" w:cs="仿宋_GB2312"/>
                <w:b w:val="0"/>
                <w:spacing w:val="0"/>
                <w:w w:val="100"/>
                <w:position w:val="0"/>
                <w:sz w:val="28"/>
                <w:szCs w:val="28"/>
                <w:lang w:val="en-US" w:eastAsia="zh-CN"/>
              </w:rPr>
              <w:t>项目经理具备本科或以上学历得2分；具备专科学历得1分。（需提供学历证书复印件并加盖公章）</w:t>
            </w:r>
          </w:p>
          <w:p>
            <w:pPr>
              <w:pStyle w:val="15"/>
              <w:keepNext w:val="0"/>
              <w:keepLines w:val="0"/>
              <w:pageBreakBefore w:val="0"/>
              <w:widowControl/>
              <w:numPr>
                <w:ilvl w:val="0"/>
                <w:numId w:val="3"/>
              </w:numPr>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lang w:val="en-US" w:eastAsia="zh-CN"/>
              </w:rPr>
              <w:t>项目经理</w:t>
            </w:r>
            <w:r>
              <w:rPr>
                <w:rFonts w:hint="eastAsia" w:ascii="仿宋_GB2312" w:hAnsi="仿宋_GB2312" w:eastAsia="仿宋_GB2312" w:cs="仿宋_GB2312"/>
                <w:b w:val="0"/>
                <w:spacing w:val="0"/>
                <w:w w:val="100"/>
                <w:position w:val="0"/>
                <w:sz w:val="28"/>
                <w:szCs w:val="28"/>
              </w:rPr>
              <w:t>具有</w:t>
            </w:r>
            <w:r>
              <w:rPr>
                <w:rFonts w:hint="eastAsia" w:ascii="仿宋_GB2312" w:hAnsi="仿宋_GB2312" w:eastAsia="仿宋_GB2312" w:cs="仿宋_GB2312"/>
                <w:b w:val="0"/>
                <w:spacing w:val="0"/>
                <w:w w:val="100"/>
                <w:position w:val="0"/>
                <w:sz w:val="28"/>
                <w:szCs w:val="28"/>
                <w:lang w:eastAsia="zh-CN"/>
              </w:rPr>
              <w:t>技术类</w:t>
            </w:r>
            <w:r>
              <w:rPr>
                <w:rFonts w:hint="eastAsia" w:ascii="仿宋_GB2312" w:hAnsi="仿宋_GB2312" w:eastAsia="仿宋_GB2312" w:cs="仿宋_GB2312"/>
                <w:b w:val="0"/>
                <w:spacing w:val="0"/>
                <w:w w:val="100"/>
                <w:position w:val="0"/>
                <w:sz w:val="28"/>
                <w:szCs w:val="28"/>
              </w:rPr>
              <w:t>中级及以上职称得2分；</w:t>
            </w:r>
            <w:r>
              <w:rPr>
                <w:rFonts w:hint="eastAsia" w:ascii="仿宋_GB2312" w:hAnsi="仿宋_GB2312" w:eastAsia="仿宋_GB2312" w:cs="仿宋_GB2312"/>
                <w:b w:val="0"/>
                <w:spacing w:val="0"/>
                <w:w w:val="100"/>
                <w:position w:val="0"/>
                <w:sz w:val="28"/>
                <w:szCs w:val="28"/>
                <w:lang w:eastAsia="zh-CN"/>
              </w:rPr>
              <w:t>具备初级职称得</w:t>
            </w:r>
            <w:r>
              <w:rPr>
                <w:rFonts w:hint="eastAsia" w:ascii="仿宋_GB2312" w:hAnsi="仿宋_GB2312" w:eastAsia="仿宋_GB2312" w:cs="仿宋_GB2312"/>
                <w:b w:val="0"/>
                <w:spacing w:val="0"/>
                <w:w w:val="100"/>
                <w:position w:val="0"/>
                <w:sz w:val="28"/>
                <w:szCs w:val="28"/>
                <w:lang w:val="en-US" w:eastAsia="zh-CN"/>
              </w:rPr>
              <w:t>1分。</w:t>
            </w:r>
            <w:r>
              <w:rPr>
                <w:rFonts w:hint="eastAsia" w:ascii="仿宋_GB2312" w:hAnsi="仿宋_GB2312" w:eastAsia="仿宋_GB2312" w:cs="仿宋_GB2312"/>
                <w:b w:val="0"/>
                <w:spacing w:val="0"/>
                <w:w w:val="100"/>
                <w:position w:val="0"/>
                <w:sz w:val="28"/>
                <w:szCs w:val="28"/>
              </w:rPr>
              <w:t>（提供</w:t>
            </w:r>
            <w:r>
              <w:rPr>
                <w:rFonts w:hint="eastAsia" w:ascii="仿宋_GB2312" w:hAnsi="仿宋_GB2312" w:eastAsia="仿宋_GB2312" w:cs="仿宋_GB2312"/>
                <w:b w:val="0"/>
                <w:spacing w:val="0"/>
                <w:w w:val="100"/>
                <w:position w:val="0"/>
                <w:sz w:val="28"/>
                <w:szCs w:val="28"/>
                <w:lang w:eastAsia="zh-CN"/>
              </w:rPr>
              <w:t>证书</w:t>
            </w:r>
            <w:r>
              <w:rPr>
                <w:rFonts w:hint="eastAsia" w:ascii="仿宋_GB2312" w:hAnsi="仿宋_GB2312" w:eastAsia="仿宋_GB2312" w:cs="仿宋_GB2312"/>
                <w:b w:val="0"/>
                <w:spacing w:val="0"/>
                <w:w w:val="100"/>
                <w:position w:val="0"/>
                <w:sz w:val="28"/>
                <w:szCs w:val="28"/>
              </w:rPr>
              <w:t>复印件</w:t>
            </w:r>
            <w:r>
              <w:rPr>
                <w:rFonts w:hint="eastAsia" w:ascii="仿宋_GB2312" w:hAnsi="仿宋_GB2312" w:eastAsia="仿宋_GB2312" w:cs="仿宋_GB2312"/>
                <w:b w:val="0"/>
                <w:spacing w:val="0"/>
                <w:w w:val="100"/>
                <w:position w:val="0"/>
                <w:sz w:val="28"/>
                <w:szCs w:val="28"/>
                <w:lang w:eastAsia="zh-CN"/>
              </w:rPr>
              <w:t>并加盖公章</w:t>
            </w:r>
            <w:r>
              <w:rPr>
                <w:rFonts w:hint="eastAsia" w:ascii="仿宋_GB2312" w:hAnsi="仿宋_GB2312" w:eastAsia="仿宋_GB2312" w:cs="仿宋_GB2312"/>
                <w:b w:val="0"/>
                <w:spacing w:val="0"/>
                <w:w w:val="100"/>
                <w:position w:val="0"/>
                <w:sz w:val="28"/>
                <w:szCs w:val="28"/>
              </w:rPr>
              <w:t>）</w:t>
            </w:r>
          </w:p>
        </w:tc>
        <w:tc>
          <w:tcPr>
            <w:tcW w:w="928" w:type="dxa"/>
            <w:vAlign w:val="top"/>
          </w:tcPr>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1132" w:type="dxa"/>
            <w:vMerge w:val="restart"/>
            <w:tcBorders>
              <w:bottom w:val="nil"/>
            </w:tcBorders>
            <w:vAlign w:val="top"/>
          </w:tcPr>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技术部分   （52分）</w:t>
            </w:r>
          </w:p>
        </w:tc>
        <w:tc>
          <w:tcPr>
            <w:tcW w:w="1955" w:type="dxa"/>
            <w:vAlign w:val="top"/>
          </w:tcPr>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服务方案</w:t>
            </w:r>
          </w:p>
        </w:tc>
        <w:tc>
          <w:tcPr>
            <w:tcW w:w="5029" w:type="dxa"/>
            <w:vAlign w:val="top"/>
          </w:tcPr>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根据响应文件中服务方案的详细程度、合理可行性等进行评审：</w:t>
            </w: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方案内容齐全、结构完整、表述清楚准确、条理清晰，得20分；</w:t>
            </w: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方案内容较齐全、结构较完整、表述基本准确、条理较为清晰，得15分；</w:t>
            </w: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方案内容不够齐全、结构相对完整、表述相对准确、条理不够清晰，得10分；</w:t>
            </w: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综合考虑响应文件中</w:t>
            </w:r>
            <w:r>
              <w:rPr>
                <w:rFonts w:hint="eastAsia" w:ascii="仿宋_GB2312" w:hAnsi="仿宋_GB2312" w:eastAsia="仿宋_GB2312" w:cs="仿宋_GB2312"/>
                <w:b w:val="0"/>
                <w:spacing w:val="0"/>
                <w:w w:val="100"/>
                <w:position w:val="0"/>
                <w:sz w:val="28"/>
                <w:szCs w:val="28"/>
                <w:lang w:eastAsia="zh-CN"/>
              </w:rPr>
              <w:t>服务</w:t>
            </w:r>
            <w:r>
              <w:rPr>
                <w:rFonts w:hint="eastAsia" w:ascii="仿宋_GB2312" w:hAnsi="仿宋_GB2312" w:eastAsia="仿宋_GB2312" w:cs="仿宋_GB2312"/>
                <w:b w:val="0"/>
                <w:spacing w:val="0"/>
                <w:w w:val="100"/>
                <w:position w:val="0"/>
                <w:sz w:val="28"/>
                <w:szCs w:val="28"/>
              </w:rPr>
              <w:t>方案的详细程度、合理可行性等。方案内容不够齐全、没有针对性，得5分； 不提供得0分。</w:t>
            </w:r>
          </w:p>
        </w:tc>
        <w:tc>
          <w:tcPr>
            <w:tcW w:w="928" w:type="dxa"/>
            <w:vAlign w:val="top"/>
          </w:tcPr>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20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1132" w:type="dxa"/>
            <w:vMerge w:val="continue"/>
            <w:tcBorders>
              <w:top w:val="nil"/>
            </w:tcBorders>
            <w:vAlign w:val="top"/>
          </w:tcPr>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tc>
        <w:tc>
          <w:tcPr>
            <w:tcW w:w="1955" w:type="dxa"/>
            <w:vAlign w:val="top"/>
          </w:tcPr>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技术进度保障措施</w:t>
            </w:r>
          </w:p>
        </w:tc>
        <w:tc>
          <w:tcPr>
            <w:tcW w:w="5029" w:type="dxa"/>
            <w:vAlign w:val="top"/>
          </w:tcPr>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根据响应文件中技术进度保障措施内容、方案、针对性进行评审：</w:t>
            </w: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技术进度保障措施内容全面、方案科学、针对性强，得8分；</w:t>
            </w: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技术进度保障措施内容较全面、方案较科学、针对性较强，得6分；</w:t>
            </w: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技术进度保障措施内容基本全面、方案基本科学、针对性一般，得4分；技术进度保障措施内容不科学、方案不合理、无针 对性，得2分；</w:t>
            </w: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不提供，得0分。</w:t>
            </w:r>
          </w:p>
        </w:tc>
        <w:tc>
          <w:tcPr>
            <w:tcW w:w="928" w:type="dxa"/>
            <w:vAlign w:val="top"/>
          </w:tcPr>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8</w:t>
            </w:r>
          </w:p>
        </w:tc>
      </w:tr>
    </w:tbl>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sectPr>
          <w:footerReference r:id="rId5" w:type="default"/>
          <w:pgSz w:w="11907" w:h="16839"/>
          <w:pgMar w:top="1421" w:right="1169" w:bottom="1141" w:left="1687" w:header="0" w:footer="953" w:gutter="0"/>
          <w:pgBorders>
            <w:top w:val="none" w:sz="0" w:space="0"/>
            <w:left w:val="none" w:sz="0" w:space="0"/>
            <w:bottom w:val="none" w:sz="0" w:space="0"/>
            <w:right w:val="none" w:sz="0" w:space="0"/>
          </w:pgBorders>
          <w:pgNumType w:fmt="decimal"/>
          <w:cols w:space="720" w:num="1"/>
        </w:sectPr>
      </w:pPr>
    </w:p>
    <w:tbl>
      <w:tblPr>
        <w:tblStyle w:val="14"/>
        <w:tblW w:w="9044"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08"/>
        <w:gridCol w:w="1238"/>
        <w:gridCol w:w="441"/>
        <w:gridCol w:w="5029"/>
        <w:gridCol w:w="928"/>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1408" w:type="dxa"/>
            <w:vMerge w:val="restart"/>
            <w:tcBorders>
              <w:bottom w:val="nil"/>
            </w:tcBorders>
            <w:vAlign w:val="top"/>
          </w:tcPr>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tc>
        <w:tc>
          <w:tcPr>
            <w:tcW w:w="1679" w:type="dxa"/>
            <w:gridSpan w:val="2"/>
            <w:vAlign w:val="top"/>
          </w:tcPr>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安全和绿色施工保障措施</w:t>
            </w:r>
          </w:p>
        </w:tc>
        <w:tc>
          <w:tcPr>
            <w:tcW w:w="5029" w:type="dxa"/>
            <w:vAlign w:val="top"/>
          </w:tcPr>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安全防护用品配备齐全，考虑实际现场情况措施合 理可行、有针对性，文明施工措施得当，设置专职 安全员，采取有效措施保证绿色施工，得8分；</w:t>
            </w: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安全防护用品配备较全，措施合理可行、细节待完善，文明施工措施较得当，设置专职安全员，采取有效措施保证绿色施工，得6分；</w:t>
            </w: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安全防护用品配备一般、措施一般，文明施工措施 可操作性一般，可采取相关措施保证绿色施工，基 本满足项目需要，得4分；</w:t>
            </w: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无安全防护用品配备、措施不合理，绿色文明施工措施不可行，勉强满足项目需要，得2分；不提供得0分。</w:t>
            </w:r>
          </w:p>
        </w:tc>
        <w:tc>
          <w:tcPr>
            <w:tcW w:w="928" w:type="dxa"/>
            <w:vAlign w:val="top"/>
          </w:tcPr>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8</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39" w:hRule="atLeast"/>
        </w:trPr>
        <w:tc>
          <w:tcPr>
            <w:tcW w:w="1408" w:type="dxa"/>
            <w:vMerge w:val="continue"/>
            <w:tcBorders>
              <w:top w:val="nil"/>
              <w:bottom w:val="nil"/>
            </w:tcBorders>
            <w:vAlign w:val="top"/>
          </w:tcPr>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tc>
        <w:tc>
          <w:tcPr>
            <w:tcW w:w="1679" w:type="dxa"/>
            <w:gridSpan w:val="2"/>
            <w:vAlign w:val="top"/>
          </w:tcPr>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应急方案</w:t>
            </w:r>
          </w:p>
        </w:tc>
        <w:tc>
          <w:tcPr>
            <w:tcW w:w="5029" w:type="dxa"/>
            <w:vAlign w:val="top"/>
          </w:tcPr>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应急方案细致合理、针对性强，出现问题时响应时 间迅速，得8分；</w:t>
            </w: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应急方案较细致合理、针对性强，出现问题时响应时间一般，得5分；应急方案不够齐全，无针对性，出现问题时响应时间缓慢，得2分；不提供得0分。</w:t>
            </w:r>
          </w:p>
        </w:tc>
        <w:tc>
          <w:tcPr>
            <w:tcW w:w="928" w:type="dxa"/>
            <w:vAlign w:val="top"/>
          </w:tcPr>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8</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27" w:hRule="atLeast"/>
        </w:trPr>
        <w:tc>
          <w:tcPr>
            <w:tcW w:w="1408" w:type="dxa"/>
            <w:vMerge w:val="continue"/>
            <w:tcBorders>
              <w:top w:val="nil"/>
            </w:tcBorders>
            <w:vAlign w:val="top"/>
          </w:tcPr>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tc>
        <w:tc>
          <w:tcPr>
            <w:tcW w:w="1679" w:type="dxa"/>
            <w:gridSpan w:val="2"/>
            <w:vAlign w:val="top"/>
          </w:tcPr>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人员配备计划及主要施工机械</w:t>
            </w:r>
          </w:p>
        </w:tc>
        <w:tc>
          <w:tcPr>
            <w:tcW w:w="5029" w:type="dxa"/>
            <w:vAlign w:val="top"/>
          </w:tcPr>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根据人员配备计划及主要施工机械配备、针对性综合打分：</w:t>
            </w: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人员配备计划及主要施工机械配备科学、针对性强，得8分；</w:t>
            </w: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人员配备计划及主要施工机械配备较科学、针对性较强，得5分；</w:t>
            </w: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人员配备计划及主要施工机械配备一般科学、针对性一般，得2分；</w:t>
            </w: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不提供得0分。</w:t>
            </w:r>
          </w:p>
        </w:tc>
        <w:tc>
          <w:tcPr>
            <w:tcW w:w="928" w:type="dxa"/>
            <w:vAlign w:val="top"/>
          </w:tcPr>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8</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30" w:hRule="atLeast"/>
        </w:trPr>
        <w:tc>
          <w:tcPr>
            <w:tcW w:w="1408" w:type="dxa"/>
            <w:vAlign w:val="top"/>
          </w:tcPr>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报价部分   （30分）</w:t>
            </w:r>
          </w:p>
        </w:tc>
        <w:tc>
          <w:tcPr>
            <w:tcW w:w="7636" w:type="dxa"/>
            <w:gridSpan w:val="4"/>
            <w:vAlign w:val="top"/>
          </w:tcPr>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即满足</w:t>
            </w:r>
            <w:r>
              <w:rPr>
                <w:rFonts w:hint="eastAsia" w:ascii="仿宋_GB2312" w:hAnsi="仿宋_GB2312" w:eastAsia="仿宋_GB2312" w:cs="仿宋_GB2312"/>
                <w:b w:val="0"/>
                <w:spacing w:val="0"/>
                <w:w w:val="100"/>
                <w:position w:val="0"/>
                <w:sz w:val="28"/>
                <w:szCs w:val="28"/>
                <w:lang w:eastAsia="zh-CN"/>
              </w:rPr>
              <w:t>采购需求</w:t>
            </w:r>
            <w:r>
              <w:rPr>
                <w:rFonts w:hint="eastAsia" w:ascii="仿宋_GB2312" w:hAnsi="仿宋_GB2312" w:eastAsia="仿宋_GB2312" w:cs="仿宋_GB2312"/>
                <w:b w:val="0"/>
                <w:spacing w:val="0"/>
                <w:w w:val="100"/>
                <w:position w:val="0"/>
                <w:sz w:val="28"/>
                <w:szCs w:val="28"/>
              </w:rPr>
              <w:t>文件要求且最后报价最低的供应商的价格为基准价，其价格分为满分。报价得分=（基准价/</w:t>
            </w:r>
            <w:r>
              <w:rPr>
                <w:rFonts w:hint="eastAsia" w:ascii="仿宋_GB2312" w:hAnsi="仿宋_GB2312" w:eastAsia="仿宋_GB2312" w:cs="仿宋_GB2312"/>
                <w:b w:val="0"/>
                <w:spacing w:val="0"/>
                <w:w w:val="100"/>
                <w:position w:val="0"/>
                <w:sz w:val="28"/>
                <w:szCs w:val="28"/>
                <w:lang w:eastAsia="zh-CN"/>
              </w:rPr>
              <w:t>供应商</w:t>
            </w:r>
            <w:r>
              <w:rPr>
                <w:rFonts w:hint="eastAsia" w:ascii="仿宋_GB2312" w:hAnsi="仿宋_GB2312" w:eastAsia="仿宋_GB2312" w:cs="仿宋_GB2312"/>
                <w:b w:val="0"/>
                <w:spacing w:val="0"/>
                <w:w w:val="100"/>
                <w:position w:val="0"/>
                <w:sz w:val="28"/>
                <w:szCs w:val="28"/>
              </w:rPr>
              <w:t>报价）×30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7" w:hRule="atLeast"/>
        </w:trPr>
        <w:tc>
          <w:tcPr>
            <w:tcW w:w="2646" w:type="dxa"/>
            <w:gridSpan w:val="2"/>
            <w:vAlign w:val="top"/>
          </w:tcPr>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合计</w:t>
            </w:r>
          </w:p>
        </w:tc>
        <w:tc>
          <w:tcPr>
            <w:tcW w:w="6398" w:type="dxa"/>
            <w:gridSpan w:val="3"/>
            <w:vAlign w:val="top"/>
          </w:tcPr>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40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满分100分</w:t>
            </w:r>
          </w:p>
        </w:tc>
      </w:tr>
    </w:tbl>
    <w:p>
      <w:pPr>
        <w:keepNext w:val="0"/>
        <w:keepLines w:val="0"/>
        <w:pageBreakBefore w:val="0"/>
        <w:widowControl/>
        <w:kinsoku/>
        <w:wordWrap/>
        <w:overflowPunct/>
        <w:topLinePunct/>
        <w:autoSpaceDE w:val="0"/>
        <w:autoSpaceDN w:val="0"/>
        <w:bidi w:val="0"/>
        <w:adjustRightInd w:val="0"/>
        <w:snapToGrid w:val="0"/>
        <w:spacing w:beforeAutospacing="0" w:afterAutospacing="0" w:line="360" w:lineRule="auto"/>
        <w:ind w:left="0" w:leftChars="0" w:firstLine="600" w:firstLineChars="200"/>
        <w:jc w:val="both"/>
        <w:textAlignment w:val="baseline"/>
        <w:rPr>
          <w:rFonts w:hint="eastAsia" w:ascii="仿宋_GB2312" w:hAnsi="仿宋_GB2312" w:eastAsia="仿宋_GB2312" w:cs="仿宋_GB2312"/>
          <w:sz w:val="30"/>
          <w:szCs w:val="30"/>
        </w:rPr>
      </w:pPr>
      <w:r>
        <w:rPr>
          <w:rFonts w:hint="eastAsia" w:ascii="仿宋_GB2312" w:hAnsi="仿宋_GB2312" w:eastAsia="仿宋_GB2312" w:cs="仿宋_GB2312"/>
          <w:b w:val="0"/>
          <w:bCs w:val="0"/>
          <w:sz w:val="30"/>
          <w:szCs w:val="30"/>
          <w:highlight w:val="none"/>
          <w:lang w:val="en-US" w:eastAsia="zh-CN"/>
        </w:rPr>
        <w:t>5、</w:t>
      </w:r>
      <w:r>
        <w:rPr>
          <w:rFonts w:hint="eastAsia" w:ascii="仿宋_GB2312" w:hAnsi="仿宋_GB2312" w:eastAsia="仿宋_GB2312" w:cs="仿宋_GB2312"/>
          <w:sz w:val="30"/>
          <w:szCs w:val="30"/>
        </w:rPr>
        <w:t>评审过程的保密</w:t>
      </w:r>
    </w:p>
    <w:p>
      <w:pPr>
        <w:pageBreakBefore w:val="0"/>
        <w:kinsoku/>
        <w:wordWrap/>
        <w:overflowPunct/>
        <w:topLinePunct/>
        <w:bidi w:val="0"/>
        <w:adjustRightInd w:val="0"/>
        <w:snapToGrid w:val="0"/>
        <w:spacing w:beforeAutospacing="0" w:afterAutospacing="0" w:line="360" w:lineRule="auto"/>
        <w:ind w:left="0" w:leftChars="0" w:firstLine="600" w:firstLineChars="200"/>
        <w:jc w:val="both"/>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无论何时，凡与审查、澄清、评价、比较和应</w:t>
      </w:r>
      <w:r>
        <w:rPr>
          <w:rFonts w:hint="eastAsia" w:ascii="仿宋_GB2312" w:hAnsi="仿宋_GB2312" w:eastAsia="仿宋_GB2312" w:cs="仿宋_GB2312"/>
          <w:sz w:val="30"/>
          <w:szCs w:val="30"/>
          <w:lang w:eastAsia="zh-CN"/>
        </w:rPr>
        <w:t>答</w:t>
      </w:r>
      <w:r>
        <w:rPr>
          <w:rFonts w:hint="eastAsia" w:ascii="仿宋_GB2312" w:hAnsi="仿宋_GB2312" w:eastAsia="仿宋_GB2312" w:cs="仿宋_GB2312"/>
          <w:sz w:val="30"/>
          <w:szCs w:val="30"/>
        </w:rPr>
        <w:t>文件有关的资料以及授予合同的意向等，任何人均不得向供应商及其他人员透露。</w:t>
      </w:r>
    </w:p>
    <w:p>
      <w:pPr>
        <w:pageBreakBefore w:val="0"/>
        <w:kinsoku/>
        <w:wordWrap/>
        <w:overflowPunct/>
        <w:topLinePunct/>
        <w:bidi w:val="0"/>
        <w:adjustRightInd w:val="0"/>
        <w:snapToGrid w:val="0"/>
        <w:spacing w:beforeAutospacing="0" w:afterAutospacing="0" w:line="360" w:lineRule="auto"/>
        <w:ind w:left="0" w:leftChars="0" w:firstLine="600" w:firstLineChars="200"/>
        <w:jc w:val="both"/>
        <w:rPr>
          <w:rFonts w:hint="eastAsia" w:ascii="仿宋_GB2312" w:hAnsi="仿宋_GB2312" w:eastAsia="仿宋_GB2312" w:cs="仿宋_GB2312"/>
          <w:sz w:val="30"/>
          <w:szCs w:val="30"/>
        </w:rPr>
      </w:pPr>
      <w:r>
        <w:rPr>
          <w:rFonts w:hint="eastAsia" w:ascii="仿宋_GB2312" w:hAnsi="仿宋_GB2312" w:eastAsia="仿宋_GB2312" w:cs="仿宋_GB2312"/>
          <w:b w:val="0"/>
          <w:bCs w:val="0"/>
          <w:sz w:val="30"/>
          <w:szCs w:val="30"/>
          <w:highlight w:val="none"/>
          <w:lang w:val="en-US" w:eastAsia="zh-CN"/>
        </w:rPr>
        <w:t>6、</w:t>
      </w:r>
      <w:r>
        <w:rPr>
          <w:rFonts w:hint="eastAsia" w:ascii="仿宋_GB2312" w:hAnsi="仿宋_GB2312" w:eastAsia="仿宋_GB2312" w:cs="仿宋_GB2312"/>
          <w:sz w:val="30"/>
          <w:szCs w:val="30"/>
        </w:rPr>
        <w:t>成交通知</w:t>
      </w:r>
    </w:p>
    <w:p>
      <w:pPr>
        <w:pageBreakBefore w:val="0"/>
        <w:kinsoku/>
        <w:wordWrap/>
        <w:overflowPunct/>
        <w:topLinePunct/>
        <w:bidi w:val="0"/>
        <w:adjustRightInd w:val="0"/>
        <w:snapToGrid w:val="0"/>
        <w:spacing w:beforeAutospacing="0" w:afterAutospacing="0" w:line="360" w:lineRule="auto"/>
        <w:ind w:left="0" w:leftChars="0" w:firstLine="600" w:firstLineChars="200"/>
        <w:jc w:val="both"/>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采购人确定成交供应商后，在</w:t>
      </w:r>
      <w:r>
        <w:rPr>
          <w:rFonts w:hint="eastAsia" w:ascii="仿宋_GB2312" w:hAnsi="仿宋_GB2312" w:eastAsia="仿宋_GB2312" w:cs="仿宋_GB2312"/>
          <w:sz w:val="30"/>
          <w:szCs w:val="30"/>
          <w:highlight w:val="none"/>
          <w:lang w:val="en-US" w:eastAsia="zh-CN"/>
        </w:rPr>
        <w:t>天津市税务局官网“信息公开”栏“通知公告”</w:t>
      </w:r>
      <w:r>
        <w:rPr>
          <w:rFonts w:hint="eastAsia" w:ascii="仿宋_GB2312" w:hAnsi="仿宋_GB2312" w:eastAsia="仿宋_GB2312" w:cs="仿宋_GB2312"/>
          <w:sz w:val="30"/>
          <w:szCs w:val="30"/>
        </w:rPr>
        <w:t>上公告成交结果，同时将以书面形式向成交供应商发出成交通知书。</w:t>
      </w:r>
    </w:p>
    <w:p>
      <w:pPr>
        <w:pageBreakBefore w:val="0"/>
        <w:kinsoku/>
        <w:wordWrap/>
        <w:overflowPunct/>
        <w:topLinePunct/>
        <w:bidi w:val="0"/>
        <w:adjustRightInd w:val="0"/>
        <w:snapToGrid w:val="0"/>
        <w:spacing w:beforeAutospacing="0" w:afterAutospacing="0" w:line="360" w:lineRule="auto"/>
        <w:ind w:left="0" w:leftChars="0" w:firstLine="600" w:firstLineChars="200"/>
        <w:jc w:val="both"/>
        <w:rPr>
          <w:rFonts w:hint="eastAsia" w:ascii="仿宋_GB2312" w:hAnsi="仿宋_GB2312" w:eastAsia="仿宋_GB2312" w:cs="仿宋_GB2312"/>
          <w:sz w:val="30"/>
          <w:szCs w:val="30"/>
        </w:rPr>
      </w:pPr>
      <w:r>
        <w:rPr>
          <w:rFonts w:hint="eastAsia" w:ascii="仿宋_GB2312" w:hAnsi="仿宋_GB2312" w:eastAsia="仿宋_GB2312" w:cs="仿宋_GB2312"/>
          <w:b w:val="0"/>
          <w:bCs w:val="0"/>
          <w:sz w:val="30"/>
          <w:szCs w:val="30"/>
          <w:highlight w:val="none"/>
          <w:lang w:val="en-US" w:eastAsia="zh-CN"/>
        </w:rPr>
        <w:t>7、</w:t>
      </w:r>
      <w:r>
        <w:rPr>
          <w:rFonts w:hint="eastAsia" w:ascii="仿宋_GB2312" w:hAnsi="仿宋_GB2312" w:eastAsia="仿宋_GB2312" w:cs="仿宋_GB2312"/>
          <w:sz w:val="30"/>
          <w:szCs w:val="30"/>
        </w:rPr>
        <w:t>签署合同</w:t>
      </w:r>
    </w:p>
    <w:p>
      <w:pPr>
        <w:pageBreakBefore w:val="0"/>
        <w:kinsoku/>
        <w:wordWrap/>
        <w:overflowPunct/>
        <w:topLinePunct/>
        <w:bidi w:val="0"/>
        <w:adjustRightInd w:val="0"/>
        <w:snapToGrid w:val="0"/>
        <w:spacing w:beforeAutospacing="0" w:afterAutospacing="0" w:line="360" w:lineRule="auto"/>
        <w:ind w:left="0" w:leftChars="0" w:firstLine="600" w:firstLineChars="200"/>
        <w:jc w:val="both"/>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采购人依法与成交供应商签署合同。</w:t>
      </w:r>
    </w:p>
    <w:p>
      <w:pPr>
        <w:pStyle w:val="2"/>
        <w:pageBreakBefore w:val="0"/>
        <w:numPr>
          <w:ilvl w:val="0"/>
          <w:numId w:val="0"/>
        </w:numPr>
        <w:kinsoku/>
        <w:wordWrap/>
        <w:overflowPunct/>
        <w:bidi w:val="0"/>
        <w:adjustRightInd w:val="0"/>
        <w:snapToGrid w:val="0"/>
        <w:spacing w:before="0" w:beforeAutospacing="0" w:after="0" w:afterAutospacing="0" w:line="360" w:lineRule="auto"/>
        <w:ind w:left="0" w:leftChars="0" w:firstLine="600" w:firstLineChars="200"/>
        <w:jc w:val="both"/>
        <w:rPr>
          <w:rFonts w:hint="eastAsia" w:ascii="仿宋_GB2312" w:hAnsi="仿宋_GB2312" w:eastAsia="仿宋_GB2312" w:cs="仿宋_GB2312"/>
          <w:sz w:val="30"/>
          <w:szCs w:val="30"/>
        </w:rPr>
      </w:pP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spacing w:val="0"/>
          <w:w w:val="100"/>
          <w:position w:val="0"/>
          <w:sz w:val="30"/>
          <w:szCs w:val="30"/>
        </w:rPr>
      </w:pP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spacing w:val="0"/>
          <w:w w:val="100"/>
          <w:position w:val="0"/>
          <w:sz w:val="30"/>
          <w:szCs w:val="30"/>
        </w:rPr>
      </w:pP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spacing w:val="0"/>
          <w:w w:val="100"/>
          <w:position w:val="0"/>
          <w:sz w:val="30"/>
          <w:szCs w:val="30"/>
        </w:rPr>
      </w:pP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right="0"/>
        <w:jc w:val="both"/>
        <w:outlineLvl w:val="9"/>
        <w:rPr>
          <w:rFonts w:hint="eastAsia" w:ascii="仿宋_GB2312" w:hAnsi="仿宋_GB2312" w:eastAsia="仿宋_GB2312" w:cs="仿宋_GB2312"/>
          <w:b w:val="0"/>
          <w:spacing w:val="0"/>
          <w:w w:val="100"/>
          <w:position w:val="0"/>
          <w:sz w:val="30"/>
          <w:szCs w:val="30"/>
        </w:rPr>
        <w:sectPr>
          <w:footerReference r:id="rId6" w:type="default"/>
          <w:pgSz w:w="11907" w:h="16839"/>
          <w:pgMar w:top="1421" w:right="1169" w:bottom="1141" w:left="1687" w:header="0" w:footer="953" w:gutter="0"/>
          <w:pgBorders>
            <w:top w:val="none" w:sz="0" w:space="0"/>
            <w:left w:val="none" w:sz="0" w:space="0"/>
            <w:bottom w:val="none" w:sz="0" w:space="0"/>
            <w:right w:val="none" w:sz="0" w:space="0"/>
          </w:pgBorders>
          <w:pgNumType w:fmt="decimal"/>
          <w:cols w:space="720" w:num="1"/>
        </w:sectPr>
      </w:pP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黑体" w:hAnsi="黑体" w:eastAsia="黑体" w:cs="黑体"/>
          <w:b w:val="0"/>
          <w:bCs/>
          <w:spacing w:val="0"/>
          <w:w w:val="100"/>
          <w:position w:val="0"/>
          <w:sz w:val="30"/>
          <w:szCs w:val="30"/>
          <w:lang w:eastAsia="zh-CN"/>
        </w:rPr>
      </w:pPr>
      <w:r>
        <w:rPr>
          <w:rFonts w:hint="eastAsia" w:ascii="黑体" w:hAnsi="黑体" w:eastAsia="黑体" w:cs="黑体"/>
          <w:b w:val="0"/>
          <w:bCs/>
          <w:spacing w:val="0"/>
          <w:w w:val="100"/>
          <w:position w:val="0"/>
          <w:sz w:val="30"/>
          <w:szCs w:val="30"/>
          <w:lang w:eastAsia="zh-CN"/>
        </w:rPr>
        <w:t>七、应答文件格式</w:t>
      </w:r>
    </w:p>
    <w:p>
      <w:pPr>
        <w:pStyle w:val="8"/>
        <w:numPr>
          <w:ilvl w:val="0"/>
          <w:numId w:val="0"/>
        </w:numPr>
        <w:adjustRightInd w:val="0"/>
        <w:snapToGrid w:val="0"/>
        <w:spacing w:line="620" w:lineRule="exact"/>
        <w:outlineLvl w:val="0"/>
        <w:rPr>
          <w:rFonts w:hint="eastAsia" w:ascii="黑体" w:hAnsi="黑体" w:eastAsia="黑体"/>
          <w:sz w:val="32"/>
          <w:szCs w:val="32"/>
          <w:shd w:val="clear" w:color="auto" w:fill="FFFFFF"/>
          <w:lang w:val="en-US" w:eastAsia="zh-CN"/>
        </w:rPr>
      </w:pPr>
    </w:p>
    <w:p>
      <w:pPr>
        <w:autoSpaceDN w:val="0"/>
        <w:spacing w:line="360" w:lineRule="auto"/>
        <w:jc w:val="center"/>
        <w:rPr>
          <w:b/>
          <w:bCs/>
          <w:color w:val="000000"/>
          <w:sz w:val="24"/>
        </w:rPr>
      </w:pPr>
      <w:r>
        <w:rPr>
          <w:rFonts w:hint="eastAsia"/>
          <w:b/>
          <w:bCs/>
          <w:color w:val="000000"/>
          <w:sz w:val="24"/>
          <w:lang w:val="en-US" w:eastAsia="zh-CN"/>
        </w:rPr>
        <w:t>应答</w:t>
      </w:r>
      <w:r>
        <w:rPr>
          <w:b/>
          <w:bCs/>
          <w:color w:val="000000"/>
          <w:sz w:val="24"/>
        </w:rPr>
        <w:t>文件封面格式</w:t>
      </w:r>
    </w:p>
    <w:p>
      <w:pPr>
        <w:pStyle w:val="8"/>
        <w:widowControl w:val="0"/>
        <w:numPr>
          <w:ilvl w:val="0"/>
          <w:numId w:val="0"/>
        </w:numPr>
        <w:adjustRightInd w:val="0"/>
        <w:snapToGrid w:val="0"/>
        <w:spacing w:line="620" w:lineRule="exact"/>
        <w:jc w:val="center"/>
        <w:outlineLvl w:val="0"/>
        <w:rPr>
          <w:rFonts w:hint="eastAsia" w:ascii="黑体" w:hAnsi="黑体" w:eastAsia="黑体"/>
          <w:sz w:val="32"/>
          <w:szCs w:val="32"/>
          <w:shd w:val="clear" w:color="auto" w:fill="FFFFFF"/>
          <w:lang w:val="en-US" w:eastAsia="zh-CN"/>
        </w:rPr>
      </w:pPr>
    </w:p>
    <w:p>
      <w:pPr>
        <w:pStyle w:val="8"/>
        <w:widowControl w:val="0"/>
        <w:numPr>
          <w:ilvl w:val="0"/>
          <w:numId w:val="0"/>
        </w:numPr>
        <w:adjustRightInd w:val="0"/>
        <w:snapToGrid w:val="0"/>
        <w:spacing w:line="620" w:lineRule="exact"/>
        <w:jc w:val="both"/>
        <w:outlineLvl w:val="0"/>
        <w:rPr>
          <w:rFonts w:hint="eastAsia" w:ascii="黑体" w:hAnsi="黑体" w:eastAsia="黑体"/>
          <w:sz w:val="32"/>
          <w:szCs w:val="32"/>
          <w:shd w:val="clear" w:color="auto" w:fill="FFFFFF"/>
          <w:lang w:val="en-US" w:eastAsia="zh-CN"/>
        </w:rPr>
      </w:pPr>
    </w:p>
    <w:p>
      <w:pPr>
        <w:pStyle w:val="8"/>
        <w:widowControl w:val="0"/>
        <w:numPr>
          <w:ilvl w:val="0"/>
          <w:numId w:val="0"/>
        </w:numPr>
        <w:adjustRightInd w:val="0"/>
        <w:snapToGrid w:val="0"/>
        <w:spacing w:line="620" w:lineRule="exact"/>
        <w:jc w:val="both"/>
        <w:outlineLvl w:val="0"/>
        <w:rPr>
          <w:rFonts w:hint="eastAsia" w:ascii="黑体" w:hAnsi="黑体" w:eastAsia="黑体"/>
          <w:sz w:val="32"/>
          <w:szCs w:val="32"/>
          <w:shd w:val="clear" w:color="auto" w:fill="FFFFFF"/>
          <w:lang w:val="en-US" w:eastAsia="zh-CN"/>
        </w:rPr>
      </w:pPr>
    </w:p>
    <w:p>
      <w:pPr>
        <w:autoSpaceDE w:val="0"/>
        <w:autoSpaceDN w:val="0"/>
        <w:adjustRightInd w:val="0"/>
        <w:jc w:val="center"/>
        <w:rPr>
          <w:color w:val="000000"/>
          <w:kern w:val="0"/>
          <w:sz w:val="144"/>
          <w:szCs w:val="144"/>
        </w:rPr>
      </w:pPr>
      <w:r>
        <w:rPr>
          <w:rFonts w:hint="eastAsia" w:eastAsia="宋体" w:cs="Times New Roman"/>
          <w:color w:val="000000"/>
          <w:sz w:val="160"/>
          <w:szCs w:val="84"/>
          <w:lang w:val="en-US" w:eastAsia="zh-CN"/>
        </w:rPr>
        <w:t>应答</w:t>
      </w:r>
      <w:r>
        <w:rPr>
          <w:color w:val="000000"/>
          <w:sz w:val="84"/>
          <w:szCs w:val="84"/>
        </w:rPr>
        <w:t xml:space="preserve"> </w:t>
      </w:r>
      <w:r>
        <w:rPr>
          <w:color w:val="000000"/>
          <w:sz w:val="160"/>
          <w:szCs w:val="84"/>
        </w:rPr>
        <w:t>文</w:t>
      </w:r>
      <w:r>
        <w:rPr>
          <w:color w:val="000000"/>
          <w:sz w:val="84"/>
          <w:szCs w:val="84"/>
        </w:rPr>
        <w:t xml:space="preserve"> </w:t>
      </w:r>
      <w:r>
        <w:rPr>
          <w:color w:val="000000"/>
          <w:sz w:val="160"/>
          <w:szCs w:val="84"/>
        </w:rPr>
        <w:t>件</w:t>
      </w:r>
    </w:p>
    <w:p>
      <w:pPr>
        <w:autoSpaceDE w:val="0"/>
        <w:autoSpaceDN w:val="0"/>
        <w:adjustRightInd w:val="0"/>
        <w:spacing w:line="520" w:lineRule="exact"/>
        <w:rPr>
          <w:b/>
          <w:color w:val="000000"/>
          <w:kern w:val="0"/>
          <w:sz w:val="36"/>
          <w:szCs w:val="36"/>
        </w:rPr>
      </w:pPr>
    </w:p>
    <w:p>
      <w:pPr>
        <w:autoSpaceDE w:val="0"/>
        <w:autoSpaceDN w:val="0"/>
        <w:adjustRightInd w:val="0"/>
        <w:spacing w:line="520" w:lineRule="exact"/>
        <w:jc w:val="center"/>
        <w:rPr>
          <w:b/>
          <w:color w:val="000000"/>
          <w:kern w:val="0"/>
          <w:sz w:val="24"/>
        </w:rPr>
      </w:pPr>
      <w:r>
        <w:rPr>
          <w:b/>
          <w:color w:val="000000"/>
          <w:kern w:val="0"/>
          <w:sz w:val="24"/>
        </w:rPr>
        <w:t>（加盖签章）</w:t>
      </w:r>
    </w:p>
    <w:p>
      <w:pPr>
        <w:spacing w:before="93" w:beforeLines="30" w:after="218" w:afterLines="70" w:line="540" w:lineRule="exact"/>
        <w:ind w:left="630" w:leftChars="300"/>
        <w:rPr>
          <w:b/>
          <w:color w:val="000000"/>
          <w:sz w:val="34"/>
          <w:szCs w:val="34"/>
        </w:rPr>
      </w:pPr>
      <w:r>
        <w:rPr>
          <w:b/>
          <w:color w:val="000000"/>
          <w:sz w:val="34"/>
          <w:szCs w:val="34"/>
        </w:rPr>
        <w:t>项目编号：</w:t>
      </w:r>
    </w:p>
    <w:p>
      <w:pPr>
        <w:spacing w:before="93" w:beforeLines="30" w:after="218" w:afterLines="70" w:line="540" w:lineRule="exact"/>
        <w:ind w:left="2147" w:leftChars="300" w:hanging="1517" w:hangingChars="446"/>
        <w:rPr>
          <w:b/>
          <w:color w:val="000000"/>
          <w:sz w:val="34"/>
          <w:szCs w:val="34"/>
        </w:rPr>
      </w:pPr>
      <w:r>
        <w:rPr>
          <w:b/>
          <w:color w:val="000000"/>
          <w:sz w:val="34"/>
          <w:szCs w:val="34"/>
        </w:rPr>
        <w:t>项目名称：</w:t>
      </w:r>
    </w:p>
    <w:p>
      <w:pPr>
        <w:spacing w:before="93" w:beforeLines="30" w:after="218" w:afterLines="70" w:line="540" w:lineRule="exact"/>
        <w:ind w:left="630" w:leftChars="300"/>
        <w:rPr>
          <w:b/>
          <w:color w:val="000000"/>
          <w:sz w:val="34"/>
          <w:szCs w:val="34"/>
        </w:rPr>
      </w:pPr>
      <w:r>
        <w:rPr>
          <w:b/>
          <w:color w:val="000000"/>
          <w:sz w:val="34"/>
          <w:szCs w:val="34"/>
        </w:rPr>
        <w:t>单位名称：</w:t>
      </w:r>
    </w:p>
    <w:p>
      <w:pPr>
        <w:spacing w:before="93" w:beforeLines="30" w:after="218" w:afterLines="70" w:line="540" w:lineRule="exact"/>
        <w:ind w:left="630" w:leftChars="300"/>
        <w:rPr>
          <w:b/>
          <w:color w:val="000000"/>
          <w:sz w:val="34"/>
          <w:szCs w:val="34"/>
        </w:rPr>
      </w:pPr>
      <w:r>
        <w:rPr>
          <w:rFonts w:hint="eastAsia"/>
          <w:b/>
          <w:color w:val="000000"/>
          <w:sz w:val="34"/>
          <w:szCs w:val="34"/>
          <w:lang w:val="en-US" w:eastAsia="zh-CN"/>
        </w:rPr>
        <w:t>授权</w:t>
      </w:r>
      <w:r>
        <w:rPr>
          <w:rFonts w:hint="eastAsia"/>
          <w:b/>
          <w:color w:val="000000"/>
          <w:sz w:val="34"/>
          <w:szCs w:val="34"/>
        </w:rPr>
        <w:t>代表人姓名：</w:t>
      </w:r>
    </w:p>
    <w:p>
      <w:pPr>
        <w:spacing w:before="93" w:beforeLines="30" w:after="218" w:afterLines="70" w:line="540" w:lineRule="exact"/>
        <w:ind w:left="630" w:leftChars="300"/>
        <w:rPr>
          <w:b/>
          <w:bCs/>
          <w:color w:val="000000"/>
          <w:sz w:val="24"/>
        </w:rPr>
      </w:pPr>
      <w:r>
        <w:rPr>
          <w:rFonts w:hint="eastAsia"/>
          <w:b/>
          <w:color w:val="000000"/>
          <w:sz w:val="34"/>
          <w:szCs w:val="34"/>
          <w:lang w:val="en-US" w:eastAsia="zh-CN"/>
        </w:rPr>
        <w:t>应答</w:t>
      </w:r>
      <w:r>
        <w:rPr>
          <w:b/>
          <w:color w:val="000000"/>
          <w:sz w:val="34"/>
          <w:szCs w:val="34"/>
        </w:rPr>
        <w:t>日期：   年   月   日</w:t>
      </w:r>
    </w:p>
    <w:p>
      <w:pPr>
        <w:rPr>
          <w:rFonts w:hint="eastAsia"/>
          <w:b/>
          <w:bCs/>
          <w:color w:val="000000"/>
          <w:sz w:val="24"/>
          <w:lang w:val="en-US" w:eastAsia="zh-CN"/>
        </w:rPr>
      </w:pPr>
      <w:r>
        <w:rPr>
          <w:rFonts w:hint="eastAsia"/>
          <w:b/>
          <w:bCs/>
          <w:color w:val="000000"/>
          <w:sz w:val="24"/>
          <w:lang w:val="en-US" w:eastAsia="zh-CN"/>
        </w:rPr>
        <w:br w:type="page"/>
      </w:r>
    </w:p>
    <w:p>
      <w:pPr>
        <w:autoSpaceDN w:val="0"/>
        <w:spacing w:line="360" w:lineRule="auto"/>
        <w:jc w:val="center"/>
        <w:rPr>
          <w:b/>
          <w:bCs/>
          <w:color w:val="000000"/>
          <w:sz w:val="24"/>
        </w:rPr>
      </w:pPr>
      <w:r>
        <w:rPr>
          <w:rFonts w:hint="eastAsia"/>
          <w:b/>
          <w:bCs/>
          <w:color w:val="000000"/>
          <w:sz w:val="24"/>
          <w:lang w:eastAsia="zh-CN"/>
        </w:rPr>
        <w:t>应答</w:t>
      </w:r>
      <w:r>
        <w:rPr>
          <w:b/>
          <w:bCs/>
          <w:color w:val="000000"/>
          <w:sz w:val="24"/>
        </w:rPr>
        <w:t>文件总目录</w:t>
      </w:r>
    </w:p>
    <w:p>
      <w:pPr>
        <w:autoSpaceDN w:val="0"/>
        <w:spacing w:line="360" w:lineRule="auto"/>
        <w:jc w:val="center"/>
        <w:rPr>
          <w:b/>
          <w:bCs/>
          <w:color w:val="000000"/>
          <w:sz w:val="24"/>
        </w:rPr>
      </w:pPr>
      <w:r>
        <w:rPr>
          <w:b/>
          <w:bCs/>
          <w:color w:val="000000"/>
          <w:sz w:val="24"/>
        </w:rPr>
        <w:t>（</w:t>
      </w:r>
      <w:r>
        <w:rPr>
          <w:rFonts w:hint="eastAsia"/>
          <w:b/>
          <w:bCs/>
          <w:color w:val="000000"/>
          <w:sz w:val="24"/>
          <w:lang w:val="en-US" w:eastAsia="zh-CN"/>
        </w:rPr>
        <w:t>供应商</w:t>
      </w:r>
      <w:r>
        <w:rPr>
          <w:b/>
          <w:bCs/>
          <w:color w:val="000000"/>
          <w:sz w:val="24"/>
        </w:rPr>
        <w:t>自行编制）</w:t>
      </w:r>
    </w:p>
    <w:p>
      <w:pPr>
        <w:widowControl/>
        <w:jc w:val="center"/>
        <w:rPr>
          <w:b/>
          <w:color w:val="000000"/>
          <w:sz w:val="24"/>
        </w:rPr>
      </w:pPr>
    </w:p>
    <w:p>
      <w:pPr>
        <w:pStyle w:val="8"/>
        <w:bidi w:val="0"/>
        <w:rPr>
          <w:rFonts w:hint="default"/>
          <w:lang w:val="en-US" w:eastAsia="zh-CN"/>
        </w:rPr>
      </w:pPr>
    </w:p>
    <w:p>
      <w:pPr>
        <w:rPr>
          <w:rFonts w:hint="eastAsia" w:ascii="仿宋_GB2312" w:eastAsia="仿宋_GB2312"/>
          <w:color w:val="333333"/>
          <w:sz w:val="32"/>
          <w:szCs w:val="32"/>
          <w:highlight w:val="yellow"/>
          <w:shd w:val="clear" w:color="auto" w:fill="FFFFFF"/>
        </w:rPr>
      </w:pPr>
      <w:r>
        <w:rPr>
          <w:rFonts w:hint="eastAsia" w:ascii="仿宋_GB2312" w:eastAsia="仿宋_GB2312"/>
          <w:color w:val="333333"/>
          <w:sz w:val="32"/>
          <w:szCs w:val="32"/>
          <w:highlight w:val="yellow"/>
          <w:shd w:val="clear" w:color="auto" w:fill="FFFFFF"/>
        </w:rPr>
        <w:br w:type="page"/>
      </w:r>
    </w:p>
    <w:p>
      <w:pPr>
        <w:rPr>
          <w:rFonts w:ascii="宋体" w:hAnsi="宋体" w:eastAsia="宋体" w:cs="宋体"/>
          <w:b/>
          <w:bCs/>
          <w:kern w:val="44"/>
          <w:sz w:val="28"/>
          <w:szCs w:val="28"/>
          <w:lang w:val="en-US" w:eastAsia="zh-CN" w:bidi="ar-SA"/>
        </w:rPr>
      </w:pPr>
      <w:r>
        <w:rPr>
          <w:rFonts w:hint="eastAsia" w:ascii="宋体" w:hAnsi="宋体" w:eastAsia="宋体" w:cs="宋体"/>
          <w:b/>
          <w:bCs/>
          <w:kern w:val="44"/>
          <w:sz w:val="28"/>
          <w:szCs w:val="28"/>
          <w:lang w:val="en-US" w:eastAsia="zh-CN" w:bidi="ar-SA"/>
        </w:rPr>
        <w:t>一、</w:t>
      </w:r>
      <w:r>
        <w:rPr>
          <w:rFonts w:hint="eastAsia" w:ascii="宋体" w:hAnsi="宋体" w:cs="宋体"/>
          <w:b/>
          <w:bCs/>
          <w:kern w:val="44"/>
          <w:sz w:val="28"/>
          <w:szCs w:val="28"/>
          <w:lang w:val="en-US" w:eastAsia="zh-CN" w:bidi="ar-SA"/>
        </w:rPr>
        <w:t>报价</w:t>
      </w:r>
      <w:r>
        <w:rPr>
          <w:rFonts w:hint="eastAsia" w:ascii="宋体" w:hAnsi="宋体" w:eastAsia="宋体" w:cs="宋体"/>
          <w:b/>
          <w:bCs/>
          <w:kern w:val="44"/>
          <w:sz w:val="28"/>
          <w:szCs w:val="28"/>
          <w:lang w:val="en-US" w:eastAsia="zh-CN" w:bidi="ar-SA"/>
        </w:rPr>
        <w:t>响应声明</w:t>
      </w:r>
    </w:p>
    <w:p>
      <w:pPr>
        <w:keepNext w:val="0"/>
        <w:keepLines w:val="0"/>
        <w:pageBreakBefore w:val="0"/>
        <w:widowControl/>
        <w:kinsoku w:val="0"/>
        <w:wordWrap/>
        <w:overflowPunct/>
        <w:topLinePunct w:val="0"/>
        <w:autoSpaceDE w:val="0"/>
        <w:autoSpaceDN w:val="0"/>
        <w:bidi w:val="0"/>
        <w:adjustRightInd w:val="0"/>
        <w:snapToGrid w:val="0"/>
        <w:spacing w:line="360" w:lineRule="auto"/>
        <w:jc w:val="both"/>
        <w:textAlignment w:val="baseline"/>
        <w:rPr>
          <w:rFonts w:ascii="宋体" w:hAnsi="宋体" w:eastAsia="宋体" w:cs="宋体"/>
          <w:sz w:val="28"/>
          <w:szCs w:val="28"/>
        </w:rPr>
      </w:pPr>
      <w:r>
        <w:rPr>
          <w:rFonts w:hint="eastAsia" w:ascii="宋体" w:hAnsi="宋体" w:eastAsia="宋体" w:cs="宋体"/>
          <w:sz w:val="28"/>
          <w:szCs w:val="28"/>
        </w:rPr>
        <w:t>致国家税务总局天津市税务局：</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20"/>
        <w:jc w:val="both"/>
        <w:textAlignment w:val="baseline"/>
        <w:rPr>
          <w:rFonts w:ascii="宋体" w:hAnsi="宋体" w:eastAsia="宋体" w:cs="宋体"/>
          <w:sz w:val="28"/>
          <w:szCs w:val="28"/>
        </w:rPr>
      </w:pPr>
      <w:r>
        <w:rPr>
          <w:rFonts w:hint="eastAsia" w:ascii="宋体" w:hAnsi="宋体" w:eastAsia="宋体" w:cs="宋体"/>
          <w:sz w:val="28"/>
          <w:szCs w:val="28"/>
        </w:rPr>
        <w:t>根据贵方为</w:t>
      </w:r>
      <w:r>
        <w:rPr>
          <w:rFonts w:hint="eastAsia" w:ascii="宋体" w:hAnsi="宋体" w:eastAsia="宋体" w:cs="宋体"/>
          <w:sz w:val="28"/>
          <w:szCs w:val="28"/>
          <w:u w:val="single"/>
        </w:rPr>
        <w:t xml:space="preserve">   </w:t>
      </w:r>
      <w:r>
        <w:rPr>
          <w:rFonts w:ascii="宋体" w:hAnsi="宋体" w:eastAsia="宋体" w:cs="宋体"/>
          <w:sz w:val="28"/>
          <w:szCs w:val="28"/>
          <w:u w:val="single"/>
        </w:rPr>
        <w:t>国家税务总局天津市税务局</w:t>
      </w:r>
      <w:r>
        <w:rPr>
          <w:rFonts w:hint="eastAsia" w:ascii="仿宋_GB2312" w:hAnsi="仿宋_GB2312" w:eastAsia="仿宋_GB2312" w:cs="仿宋_GB2312"/>
          <w:b w:val="0"/>
          <w:spacing w:val="0"/>
          <w:w w:val="100"/>
          <w:position w:val="0"/>
          <w:sz w:val="30"/>
          <w:szCs w:val="30"/>
          <w:u w:val="single"/>
          <w:lang w:eastAsia="zh-CN"/>
        </w:rPr>
        <w:t>2025年空调维保服务项目</w:t>
      </w:r>
      <w:r>
        <w:rPr>
          <w:rFonts w:hint="eastAsia" w:ascii="宋体" w:hAnsi="宋体" w:eastAsia="宋体" w:cs="宋体"/>
          <w:sz w:val="28"/>
          <w:szCs w:val="28"/>
          <w:u w:val="single"/>
        </w:rPr>
        <w:t xml:space="preserve">  </w:t>
      </w:r>
      <w:r>
        <w:rPr>
          <w:rFonts w:hint="eastAsia" w:ascii="宋体" w:hAnsi="宋体" w:eastAsia="宋体" w:cs="宋体"/>
          <w:sz w:val="28"/>
          <w:szCs w:val="28"/>
        </w:rPr>
        <w:t>的</w:t>
      </w:r>
      <w:r>
        <w:rPr>
          <w:rFonts w:hint="eastAsia" w:ascii="宋体" w:hAnsi="宋体" w:cs="宋体"/>
          <w:sz w:val="28"/>
          <w:szCs w:val="28"/>
          <w:lang w:eastAsia="zh-CN"/>
        </w:rPr>
        <w:t>报价</w:t>
      </w:r>
      <w:r>
        <w:rPr>
          <w:rFonts w:hint="eastAsia" w:ascii="宋体" w:hAnsi="宋体" w:eastAsia="宋体" w:cs="宋体"/>
          <w:sz w:val="28"/>
          <w:szCs w:val="28"/>
        </w:rPr>
        <w:t>邀请，签字代表（</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）经正式授权并代表参加人（</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）提交</w:t>
      </w:r>
      <w:r>
        <w:rPr>
          <w:rFonts w:hint="eastAsia" w:ascii="宋体" w:hAnsi="宋体" w:cs="宋体"/>
          <w:sz w:val="28"/>
          <w:szCs w:val="28"/>
          <w:lang w:eastAsia="zh-CN"/>
        </w:rPr>
        <w:t>应答文件</w:t>
      </w:r>
      <w:r>
        <w:rPr>
          <w:rFonts w:hint="eastAsia" w:ascii="宋体" w:hAnsi="宋体" w:eastAsia="宋体" w:cs="宋体"/>
          <w:sz w:val="28"/>
          <w:szCs w:val="28"/>
        </w:rPr>
        <w:t>一式三份。</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20"/>
        <w:jc w:val="both"/>
        <w:textAlignment w:val="baseline"/>
        <w:rPr>
          <w:rFonts w:ascii="宋体" w:hAnsi="宋体" w:eastAsia="宋体" w:cs="宋体"/>
          <w:sz w:val="28"/>
          <w:szCs w:val="28"/>
        </w:rPr>
      </w:pPr>
      <w:r>
        <w:rPr>
          <w:rFonts w:hint="eastAsia" w:ascii="仿宋_GB2312" w:hAnsi="仿宋_GB2312" w:eastAsia="仿宋_GB2312" w:cs="仿宋_GB2312"/>
          <w:b w:val="0"/>
          <w:bCs w:val="0"/>
          <w:sz w:val="32"/>
          <w:szCs w:val="32"/>
          <w:highlight w:val="none"/>
          <w:lang w:eastAsia="zh-CN"/>
        </w:rPr>
        <w:t>（一）</w:t>
      </w:r>
      <w:r>
        <w:rPr>
          <w:rFonts w:hint="eastAsia" w:ascii="宋体" w:hAnsi="宋体" w:eastAsia="宋体" w:cs="宋体"/>
          <w:sz w:val="28"/>
          <w:szCs w:val="28"/>
        </w:rPr>
        <w:t>我方同意在本项目采购文件中规定的递交应答</w:t>
      </w:r>
      <w:r>
        <w:rPr>
          <w:rFonts w:hint="eastAsia" w:ascii="宋体" w:hAnsi="宋体" w:cs="宋体"/>
          <w:sz w:val="28"/>
          <w:szCs w:val="28"/>
          <w:lang w:eastAsia="zh-CN"/>
        </w:rPr>
        <w:t>文件</w:t>
      </w:r>
      <w:r>
        <w:rPr>
          <w:rFonts w:hint="eastAsia" w:ascii="宋体" w:hAnsi="宋体" w:eastAsia="宋体" w:cs="宋体"/>
          <w:sz w:val="28"/>
          <w:szCs w:val="28"/>
        </w:rPr>
        <w:t>截止时间起90天内遵守本应答报告书中的承诺且在此期限期满之前均具有约束力。</w:t>
      </w:r>
    </w:p>
    <w:p>
      <w:pPr>
        <w:keepNext w:val="0"/>
        <w:keepLines w:val="0"/>
        <w:pageBreakBefore w:val="0"/>
        <w:kinsoku/>
        <w:wordWrap/>
        <w:overflowPunct w:val="0"/>
        <w:topLinePunct w:val="0"/>
        <w:bidi w:val="0"/>
        <w:spacing w:line="360" w:lineRule="auto"/>
        <w:ind w:firstLine="420"/>
        <w:jc w:val="both"/>
        <w:rPr>
          <w:rFonts w:ascii="宋体" w:hAnsi="宋体" w:eastAsia="宋体" w:cs="宋体"/>
          <w:sz w:val="28"/>
          <w:szCs w:val="28"/>
        </w:rPr>
      </w:pPr>
      <w:r>
        <w:rPr>
          <w:rFonts w:hint="eastAsia" w:ascii="仿宋_GB2312" w:hAnsi="仿宋_GB2312" w:eastAsia="仿宋_GB2312" w:cs="仿宋_GB2312"/>
          <w:b w:val="0"/>
          <w:bCs w:val="0"/>
          <w:sz w:val="32"/>
          <w:szCs w:val="32"/>
          <w:highlight w:val="none"/>
          <w:lang w:eastAsia="zh-CN"/>
        </w:rPr>
        <w:t>（二）</w:t>
      </w:r>
      <w:r>
        <w:rPr>
          <w:rFonts w:hint="eastAsia" w:ascii="宋体" w:hAnsi="宋体" w:eastAsia="宋体" w:cs="宋体"/>
          <w:sz w:val="28"/>
          <w:szCs w:val="28"/>
        </w:rPr>
        <w:t>我方承诺提交应答报告书截止时间前三年内；</w:t>
      </w:r>
    </w:p>
    <w:p>
      <w:pPr>
        <w:keepNext w:val="0"/>
        <w:keepLines w:val="0"/>
        <w:pageBreakBefore w:val="0"/>
        <w:widowControl w:val="0"/>
        <w:kinsoku/>
        <w:wordWrap/>
        <w:overflowPunct w:val="0"/>
        <w:topLinePunct w:val="0"/>
        <w:autoSpaceDE/>
        <w:autoSpaceDN/>
        <w:bidi w:val="0"/>
        <w:adjustRightInd/>
        <w:snapToGrid/>
        <w:spacing w:line="360" w:lineRule="auto"/>
        <w:ind w:firstLine="560" w:firstLineChars="200"/>
        <w:jc w:val="both"/>
        <w:textAlignment w:val="auto"/>
        <w:rPr>
          <w:rFonts w:ascii="宋体" w:hAnsi="宋体" w:eastAsia="宋体" w:cs="宋体"/>
          <w:sz w:val="28"/>
          <w:szCs w:val="28"/>
        </w:rPr>
      </w:pPr>
      <w:r>
        <w:rPr>
          <w:rFonts w:hint="eastAsia" w:ascii="宋体" w:hAnsi="宋体" w:cs="宋体"/>
          <w:sz w:val="28"/>
          <w:szCs w:val="28"/>
          <w:lang w:val="en-US" w:eastAsia="zh-CN"/>
        </w:rPr>
        <w:t>1、</w:t>
      </w:r>
      <w:r>
        <w:rPr>
          <w:rFonts w:hint="eastAsia" w:ascii="宋体" w:hAnsi="宋体" w:eastAsia="宋体" w:cs="宋体"/>
          <w:sz w:val="28"/>
          <w:szCs w:val="28"/>
        </w:rPr>
        <w:t>我方依法缴纳了各项税费及各项社会保障资金，没有偷税、漏税及欠缴行为。</w:t>
      </w:r>
    </w:p>
    <w:p>
      <w:pPr>
        <w:keepNext w:val="0"/>
        <w:keepLines w:val="0"/>
        <w:pageBreakBefore w:val="0"/>
        <w:widowControl w:val="0"/>
        <w:kinsoku/>
        <w:wordWrap/>
        <w:overflowPunct w:val="0"/>
        <w:topLinePunct w:val="0"/>
        <w:autoSpaceDE/>
        <w:autoSpaceDN/>
        <w:bidi w:val="0"/>
        <w:adjustRightInd/>
        <w:snapToGrid/>
        <w:spacing w:line="360" w:lineRule="auto"/>
        <w:ind w:firstLine="560" w:firstLineChars="200"/>
        <w:jc w:val="both"/>
        <w:textAlignment w:val="auto"/>
        <w:rPr>
          <w:rFonts w:ascii="宋体" w:hAnsi="宋体" w:eastAsia="宋体" w:cs="宋体"/>
          <w:sz w:val="28"/>
          <w:szCs w:val="28"/>
        </w:rPr>
      </w:pPr>
      <w:r>
        <w:rPr>
          <w:rFonts w:hint="eastAsia" w:ascii="宋体" w:hAnsi="宋体" w:cs="宋体"/>
          <w:sz w:val="28"/>
          <w:szCs w:val="28"/>
          <w:lang w:val="en-US" w:eastAsia="zh-CN"/>
        </w:rPr>
        <w:t>2、</w:t>
      </w:r>
      <w:r>
        <w:rPr>
          <w:rFonts w:hint="eastAsia" w:ascii="宋体" w:hAnsi="宋体" w:eastAsia="宋体" w:cs="宋体"/>
          <w:sz w:val="28"/>
          <w:szCs w:val="28"/>
        </w:rPr>
        <w:t>我方在经营活动中没有存在因违法经营受到刑事处罚或者责令停产停业、吊销许可证或者执照、较大数额罚款等行政处罚。</w:t>
      </w:r>
    </w:p>
    <w:p>
      <w:pPr>
        <w:keepNext w:val="0"/>
        <w:keepLines w:val="0"/>
        <w:pageBreakBefore w:val="0"/>
        <w:kinsoku/>
        <w:wordWrap/>
        <w:overflowPunct w:val="0"/>
        <w:topLinePunct w:val="0"/>
        <w:bidi w:val="0"/>
        <w:spacing w:line="360" w:lineRule="auto"/>
        <w:ind w:firstLine="420"/>
        <w:jc w:val="both"/>
        <w:rPr>
          <w:rFonts w:ascii="宋体" w:hAnsi="宋体" w:eastAsia="宋体" w:cs="宋体"/>
          <w:sz w:val="28"/>
          <w:szCs w:val="28"/>
        </w:rPr>
      </w:pPr>
      <w:r>
        <w:rPr>
          <w:rFonts w:hint="eastAsia" w:ascii="仿宋_GB2312" w:hAnsi="仿宋_GB2312" w:eastAsia="仿宋_GB2312" w:cs="仿宋_GB2312"/>
          <w:b w:val="0"/>
          <w:bCs w:val="0"/>
          <w:sz w:val="32"/>
          <w:szCs w:val="32"/>
          <w:highlight w:val="none"/>
          <w:lang w:eastAsia="zh-CN"/>
        </w:rPr>
        <w:t>（三）</w:t>
      </w:r>
      <w:r>
        <w:rPr>
          <w:rFonts w:hint="eastAsia" w:ascii="宋体" w:hAnsi="宋体" w:eastAsia="宋体" w:cs="宋体"/>
          <w:sz w:val="28"/>
          <w:szCs w:val="28"/>
        </w:rPr>
        <w:t>我方已详细审核全部采购文件，包括采购文件修改文件、参考资料及有关附件，确认无误。我方承诺接受采购文件中的全部条款且无任何异议。</w:t>
      </w:r>
    </w:p>
    <w:p>
      <w:pPr>
        <w:keepNext w:val="0"/>
        <w:keepLines w:val="0"/>
        <w:pageBreakBefore w:val="0"/>
        <w:kinsoku/>
        <w:wordWrap/>
        <w:overflowPunct w:val="0"/>
        <w:topLinePunct w:val="0"/>
        <w:bidi w:val="0"/>
        <w:spacing w:line="360" w:lineRule="auto"/>
        <w:ind w:firstLine="420"/>
        <w:jc w:val="both"/>
        <w:rPr>
          <w:rFonts w:ascii="宋体" w:hAnsi="宋体" w:eastAsia="宋体" w:cs="宋体"/>
          <w:sz w:val="28"/>
          <w:szCs w:val="28"/>
        </w:rPr>
      </w:pPr>
      <w:r>
        <w:rPr>
          <w:rFonts w:hint="eastAsia" w:ascii="仿宋_GB2312" w:hAnsi="仿宋_GB2312" w:eastAsia="仿宋_GB2312" w:cs="仿宋_GB2312"/>
          <w:b w:val="0"/>
          <w:bCs w:val="0"/>
          <w:sz w:val="32"/>
          <w:szCs w:val="32"/>
          <w:highlight w:val="none"/>
          <w:lang w:eastAsia="zh-CN"/>
        </w:rPr>
        <w:t>（四）</w:t>
      </w:r>
      <w:r>
        <w:rPr>
          <w:rFonts w:hint="eastAsia" w:ascii="宋体" w:hAnsi="宋体" w:eastAsia="宋体" w:cs="宋体"/>
          <w:sz w:val="28"/>
          <w:szCs w:val="28"/>
        </w:rPr>
        <w:t>我方保证应答报告书提供的数据和材料是真实、合法的。我方愿意向贵方提供任何与本项采购有关的数据、情况和技术资料。若贵方需要，我方愿意提供我方作出的一切承诺的证明材料。</w:t>
      </w:r>
    </w:p>
    <w:p>
      <w:pPr>
        <w:keepNext w:val="0"/>
        <w:keepLines w:val="0"/>
        <w:pageBreakBefore w:val="0"/>
        <w:kinsoku/>
        <w:wordWrap/>
        <w:overflowPunct w:val="0"/>
        <w:topLinePunct w:val="0"/>
        <w:bidi w:val="0"/>
        <w:spacing w:line="360" w:lineRule="auto"/>
        <w:ind w:firstLine="420"/>
        <w:jc w:val="both"/>
        <w:rPr>
          <w:rFonts w:ascii="宋体" w:hAnsi="宋体" w:eastAsia="宋体" w:cs="宋体"/>
          <w:sz w:val="28"/>
          <w:szCs w:val="28"/>
        </w:rPr>
      </w:pPr>
      <w:r>
        <w:rPr>
          <w:rFonts w:hint="eastAsia" w:ascii="仿宋_GB2312" w:hAnsi="仿宋_GB2312" w:eastAsia="仿宋_GB2312" w:cs="仿宋_GB2312"/>
          <w:b w:val="0"/>
          <w:bCs w:val="0"/>
          <w:sz w:val="32"/>
          <w:szCs w:val="32"/>
          <w:highlight w:val="none"/>
          <w:lang w:eastAsia="zh-CN"/>
        </w:rPr>
        <w:t>（五）</w:t>
      </w:r>
      <w:r>
        <w:rPr>
          <w:rFonts w:hint="eastAsia" w:ascii="宋体" w:hAnsi="宋体" w:eastAsia="宋体" w:cs="宋体"/>
          <w:sz w:val="28"/>
          <w:szCs w:val="28"/>
        </w:rPr>
        <w:t>我方承诺遵守《中华人民共和国</w:t>
      </w:r>
      <w:r>
        <w:rPr>
          <w:rFonts w:hint="eastAsia" w:ascii="宋体" w:hAnsi="宋体" w:cs="宋体"/>
          <w:sz w:val="28"/>
          <w:szCs w:val="28"/>
          <w:lang w:eastAsia="zh-CN"/>
        </w:rPr>
        <w:t>民法典</w:t>
      </w:r>
      <w:r>
        <w:rPr>
          <w:rFonts w:hint="eastAsia" w:ascii="宋体" w:hAnsi="宋体" w:eastAsia="宋体" w:cs="宋体"/>
          <w:sz w:val="28"/>
          <w:szCs w:val="28"/>
        </w:rPr>
        <w:t>》的有关规定，按照采购文件确定的事项签订采购合同，并承担合同规定的责任和义务。</w:t>
      </w:r>
    </w:p>
    <w:p>
      <w:pPr>
        <w:wordWrap w:val="0"/>
        <w:spacing w:line="360" w:lineRule="auto"/>
        <w:jc w:val="center"/>
        <w:rPr>
          <w:rFonts w:hint="default" w:ascii="宋体" w:hAnsi="宋体" w:eastAsia="宋体" w:cs="宋体"/>
          <w:sz w:val="28"/>
          <w:szCs w:val="28"/>
          <w:lang w:val="en-US" w:eastAsia="zh-CN"/>
        </w:rPr>
      </w:pPr>
      <w:r>
        <w:rPr>
          <w:rFonts w:hint="eastAsia" w:ascii="宋体" w:hAnsi="宋体" w:cs="宋体"/>
          <w:sz w:val="28"/>
          <w:szCs w:val="28"/>
          <w:lang w:val="en-US" w:eastAsia="zh-CN"/>
        </w:rPr>
        <w:t xml:space="preserve">               供应商</w:t>
      </w:r>
      <w:r>
        <w:rPr>
          <w:rFonts w:hint="eastAsia" w:ascii="宋体" w:hAnsi="宋体" w:eastAsia="宋体" w:cs="宋体"/>
          <w:sz w:val="28"/>
          <w:szCs w:val="28"/>
        </w:rPr>
        <w:t>名称(盖章)：</w:t>
      </w:r>
      <w:r>
        <w:rPr>
          <w:rFonts w:hint="eastAsia" w:ascii="宋体" w:hAnsi="宋体" w:eastAsia="宋体" w:cs="宋体"/>
          <w:sz w:val="28"/>
          <w:szCs w:val="28"/>
          <w:u w:val="single"/>
          <w:lang w:val="en-US" w:eastAsia="zh-CN"/>
        </w:rPr>
        <w:t xml:space="preserve">                   </w:t>
      </w:r>
    </w:p>
    <w:p>
      <w:pPr>
        <w:spacing w:line="360" w:lineRule="auto"/>
        <w:ind w:firstLine="2800" w:firstLineChars="1000"/>
        <w:rPr>
          <w:rFonts w:ascii="宋体" w:hAnsi="宋体" w:eastAsia="宋体" w:cs="宋体"/>
          <w:sz w:val="28"/>
          <w:szCs w:val="28"/>
        </w:rPr>
      </w:pPr>
      <w:r>
        <w:rPr>
          <w:rFonts w:hint="eastAsia" w:ascii="宋体" w:hAnsi="宋体" w:eastAsia="宋体" w:cs="宋体"/>
          <w:sz w:val="28"/>
          <w:szCs w:val="28"/>
        </w:rPr>
        <w:t>法定代表人(签章)：</w:t>
      </w:r>
      <w:r>
        <w:rPr>
          <w:rFonts w:hint="eastAsia" w:ascii="宋体" w:hAnsi="宋体" w:eastAsia="宋体" w:cs="宋体"/>
          <w:sz w:val="28"/>
          <w:szCs w:val="28"/>
          <w:u w:val="single"/>
        </w:rPr>
        <w:t xml:space="preserve">                     </w:t>
      </w:r>
    </w:p>
    <w:p>
      <w:pPr>
        <w:adjustRightInd w:val="0"/>
        <w:snapToGrid w:val="0"/>
        <w:spacing w:line="360" w:lineRule="auto"/>
        <w:ind w:right="420" w:firstLine="2800" w:firstLineChars="1000"/>
        <w:rPr>
          <w:rFonts w:hint="eastAsia"/>
          <w:lang w:eastAsia="zh-CN"/>
        </w:rPr>
      </w:pPr>
      <w:r>
        <w:rPr>
          <w:rFonts w:hint="eastAsia" w:ascii="宋体" w:hAnsi="宋体" w:eastAsia="宋体" w:cs="宋体"/>
          <w:sz w:val="28"/>
          <w:szCs w:val="28"/>
        </w:rPr>
        <w:t>日   期：</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年</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月</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日</w:t>
      </w:r>
      <w:r>
        <w:rPr>
          <w:rFonts w:hint="eastAsia"/>
          <w:lang w:eastAsia="zh-CN"/>
        </w:rPr>
        <w:br w:type="page"/>
      </w:r>
    </w:p>
    <w:p>
      <w:pPr>
        <w:keepNext/>
        <w:keepLines/>
        <w:widowControl w:val="0"/>
        <w:spacing w:before="260" w:after="260" w:line="360" w:lineRule="auto"/>
        <w:jc w:val="left"/>
        <w:outlineLvl w:val="1"/>
        <w:rPr>
          <w:rFonts w:ascii="宋体" w:hAnsi="宋体" w:eastAsia="宋体" w:cs="宋体"/>
          <w:b/>
          <w:bCs w:val="0"/>
          <w:snapToGrid w:val="0"/>
          <w:kern w:val="2"/>
          <w:sz w:val="28"/>
          <w:szCs w:val="28"/>
          <w:lang w:val="zh-CN" w:eastAsia="zh-CN" w:bidi="ar-SA"/>
        </w:rPr>
      </w:pPr>
      <w:bookmarkStart w:id="0" w:name="_Toc3960"/>
      <w:bookmarkStart w:id="1" w:name="_Toc421267961"/>
      <w:r>
        <w:rPr>
          <w:rFonts w:hint="eastAsia" w:ascii="宋体" w:hAnsi="宋体" w:cs="宋体"/>
          <w:b/>
          <w:bCs w:val="0"/>
          <w:snapToGrid w:val="0"/>
          <w:kern w:val="2"/>
          <w:sz w:val="28"/>
          <w:szCs w:val="28"/>
          <w:lang w:val="zh-CN" w:eastAsia="zh-CN" w:bidi="ar-SA"/>
        </w:rPr>
        <w:t>二、</w:t>
      </w:r>
      <w:r>
        <w:rPr>
          <w:rFonts w:hint="eastAsia" w:ascii="宋体" w:hAnsi="宋体" w:eastAsia="宋体" w:cs="宋体"/>
          <w:b/>
          <w:bCs w:val="0"/>
          <w:snapToGrid w:val="0"/>
          <w:kern w:val="2"/>
          <w:sz w:val="28"/>
          <w:szCs w:val="28"/>
          <w:lang w:val="zh-CN" w:eastAsia="zh-CN" w:bidi="ar-SA"/>
        </w:rPr>
        <w:t>法定代表人身份证明</w:t>
      </w:r>
      <w:bookmarkEnd w:id="0"/>
      <w:bookmarkEnd w:id="1"/>
    </w:p>
    <w:p>
      <w:pPr>
        <w:autoSpaceDE w:val="0"/>
        <w:autoSpaceDN w:val="0"/>
        <w:adjustRightInd w:val="0"/>
        <w:snapToGrid w:val="0"/>
        <w:spacing w:line="360" w:lineRule="auto"/>
        <w:jc w:val="both"/>
        <w:rPr>
          <w:rFonts w:ascii="宋体" w:hAnsi="宋体" w:eastAsia="宋体" w:cs="宋体"/>
          <w:kern w:val="0"/>
          <w:sz w:val="28"/>
          <w:szCs w:val="28"/>
        </w:rPr>
      </w:pPr>
      <w:r>
        <w:rPr>
          <w:rFonts w:hint="eastAsia" w:ascii="宋体" w:hAnsi="宋体" w:eastAsia="宋体" w:cs="宋体"/>
          <w:sz w:val="28"/>
          <w:szCs w:val="28"/>
        </w:rPr>
        <w:t>参加人</w:t>
      </w:r>
      <w:r>
        <w:rPr>
          <w:rFonts w:hint="eastAsia" w:ascii="宋体" w:hAnsi="宋体" w:eastAsia="宋体" w:cs="宋体"/>
          <w:kern w:val="0"/>
          <w:sz w:val="28"/>
          <w:szCs w:val="28"/>
        </w:rPr>
        <w:t>名称：</w:t>
      </w:r>
      <w:r>
        <w:rPr>
          <w:rFonts w:hint="eastAsia" w:ascii="宋体" w:hAnsi="宋体" w:eastAsia="宋体" w:cs="宋体"/>
          <w:kern w:val="0"/>
          <w:sz w:val="28"/>
          <w:szCs w:val="28"/>
          <w:u w:val="single"/>
        </w:rPr>
        <w:t xml:space="preserve">  </w:t>
      </w:r>
      <w:r>
        <w:rPr>
          <w:rFonts w:hint="eastAsia" w:ascii="宋体" w:hAnsi="宋体" w:eastAsia="宋体" w:cs="宋体"/>
          <w:kern w:val="0"/>
          <w:sz w:val="28"/>
          <w:szCs w:val="28"/>
          <w:u w:val="single"/>
          <w:lang w:val="en-US" w:eastAsia="zh-CN"/>
        </w:rPr>
        <w:t xml:space="preserve">           </w:t>
      </w:r>
      <w:r>
        <w:rPr>
          <w:rFonts w:hint="eastAsia" w:ascii="宋体" w:hAnsi="宋体" w:eastAsia="宋体" w:cs="宋体"/>
          <w:kern w:val="0"/>
          <w:sz w:val="28"/>
          <w:szCs w:val="28"/>
          <w:u w:val="single"/>
        </w:rPr>
        <w:t xml:space="preserve">  </w:t>
      </w:r>
    </w:p>
    <w:p>
      <w:pPr>
        <w:autoSpaceDE w:val="0"/>
        <w:autoSpaceDN w:val="0"/>
        <w:adjustRightInd w:val="0"/>
        <w:snapToGrid w:val="0"/>
        <w:spacing w:line="360" w:lineRule="auto"/>
        <w:jc w:val="both"/>
        <w:rPr>
          <w:rFonts w:ascii="宋体" w:hAnsi="宋体" w:eastAsia="宋体" w:cs="宋体"/>
          <w:kern w:val="0"/>
          <w:sz w:val="28"/>
          <w:szCs w:val="28"/>
        </w:rPr>
      </w:pPr>
      <w:r>
        <w:rPr>
          <w:rFonts w:hint="eastAsia" w:ascii="宋体" w:hAnsi="宋体" w:eastAsia="宋体" w:cs="宋体"/>
          <w:kern w:val="0"/>
          <w:sz w:val="28"/>
          <w:szCs w:val="28"/>
        </w:rPr>
        <w:t>统一社会信用代码：</w:t>
      </w:r>
      <w:r>
        <w:rPr>
          <w:rFonts w:hint="eastAsia" w:ascii="宋体" w:hAnsi="宋体" w:eastAsia="宋体" w:cs="宋体"/>
          <w:kern w:val="0"/>
          <w:sz w:val="28"/>
          <w:szCs w:val="28"/>
          <w:u w:val="single"/>
        </w:rPr>
        <w:t xml:space="preserve">  </w:t>
      </w:r>
      <w:r>
        <w:rPr>
          <w:rFonts w:hint="eastAsia" w:ascii="宋体" w:hAnsi="宋体" w:eastAsia="宋体" w:cs="宋体"/>
          <w:kern w:val="0"/>
          <w:sz w:val="28"/>
          <w:szCs w:val="28"/>
          <w:u w:val="single"/>
          <w:lang w:val="en-US" w:eastAsia="zh-CN"/>
        </w:rPr>
        <w:t xml:space="preserve">     </w:t>
      </w:r>
      <w:r>
        <w:rPr>
          <w:rFonts w:hint="eastAsia" w:ascii="宋体" w:hAnsi="宋体" w:eastAsia="宋体" w:cs="宋体"/>
          <w:kern w:val="0"/>
          <w:sz w:val="28"/>
          <w:szCs w:val="28"/>
          <w:u w:val="single"/>
        </w:rPr>
        <w:t xml:space="preserve">  </w:t>
      </w:r>
    </w:p>
    <w:p>
      <w:pPr>
        <w:autoSpaceDE w:val="0"/>
        <w:autoSpaceDN w:val="0"/>
        <w:adjustRightInd w:val="0"/>
        <w:snapToGrid w:val="0"/>
        <w:spacing w:line="360" w:lineRule="auto"/>
        <w:jc w:val="both"/>
        <w:rPr>
          <w:rFonts w:ascii="宋体" w:hAnsi="宋体" w:eastAsia="宋体" w:cs="宋体"/>
          <w:kern w:val="0"/>
          <w:sz w:val="28"/>
          <w:szCs w:val="28"/>
        </w:rPr>
      </w:pPr>
      <w:r>
        <w:rPr>
          <w:rFonts w:hint="eastAsia" w:ascii="宋体" w:hAnsi="宋体" w:eastAsia="宋体" w:cs="宋体"/>
          <w:kern w:val="0"/>
          <w:sz w:val="28"/>
          <w:szCs w:val="28"/>
        </w:rPr>
        <w:t>注册地址：</w:t>
      </w:r>
      <w:r>
        <w:rPr>
          <w:rFonts w:hint="eastAsia" w:ascii="宋体" w:hAnsi="宋体" w:eastAsia="宋体" w:cs="宋体"/>
          <w:kern w:val="0"/>
          <w:sz w:val="28"/>
          <w:szCs w:val="28"/>
          <w:u w:val="single"/>
        </w:rPr>
        <w:t xml:space="preserve">  </w:t>
      </w:r>
      <w:r>
        <w:rPr>
          <w:rFonts w:hint="eastAsia" w:ascii="宋体" w:hAnsi="宋体" w:eastAsia="宋体" w:cs="宋体"/>
          <w:kern w:val="0"/>
          <w:sz w:val="28"/>
          <w:szCs w:val="28"/>
          <w:u w:val="single"/>
          <w:lang w:val="en-US" w:eastAsia="zh-CN"/>
        </w:rPr>
        <w:t xml:space="preserve">             </w:t>
      </w:r>
      <w:r>
        <w:rPr>
          <w:rFonts w:hint="eastAsia" w:ascii="宋体" w:hAnsi="宋体" w:eastAsia="宋体" w:cs="宋体"/>
          <w:kern w:val="0"/>
          <w:sz w:val="28"/>
          <w:szCs w:val="28"/>
          <w:u w:val="single"/>
        </w:rPr>
        <w:t xml:space="preserve">  </w:t>
      </w:r>
    </w:p>
    <w:p>
      <w:pPr>
        <w:autoSpaceDE w:val="0"/>
        <w:autoSpaceDN w:val="0"/>
        <w:adjustRightInd w:val="0"/>
        <w:snapToGrid w:val="0"/>
        <w:spacing w:line="360" w:lineRule="auto"/>
        <w:jc w:val="both"/>
        <w:rPr>
          <w:rFonts w:ascii="宋体" w:hAnsi="宋体" w:eastAsia="宋体" w:cs="宋体"/>
          <w:kern w:val="0"/>
          <w:sz w:val="28"/>
          <w:szCs w:val="28"/>
        </w:rPr>
      </w:pPr>
      <w:r>
        <w:rPr>
          <w:rFonts w:hint="eastAsia" w:ascii="宋体" w:hAnsi="宋体" w:eastAsia="宋体" w:cs="宋体"/>
          <w:kern w:val="0"/>
          <w:sz w:val="28"/>
          <w:szCs w:val="28"/>
        </w:rPr>
        <w:t>法定代表人：</w:t>
      </w:r>
      <w:r>
        <w:rPr>
          <w:rFonts w:hint="eastAsia" w:ascii="宋体" w:hAnsi="宋体" w:eastAsia="宋体" w:cs="宋体"/>
          <w:kern w:val="0"/>
          <w:sz w:val="28"/>
          <w:szCs w:val="28"/>
          <w:u w:val="single"/>
        </w:rPr>
        <w:t xml:space="preserve">  </w:t>
      </w:r>
      <w:r>
        <w:rPr>
          <w:rFonts w:hint="eastAsia" w:ascii="宋体" w:hAnsi="宋体" w:eastAsia="宋体" w:cs="宋体"/>
          <w:kern w:val="0"/>
          <w:sz w:val="28"/>
          <w:szCs w:val="28"/>
          <w:u w:val="single"/>
          <w:lang w:val="en-US" w:eastAsia="zh-CN"/>
        </w:rPr>
        <w:t xml:space="preserve">           </w:t>
      </w:r>
      <w:r>
        <w:rPr>
          <w:rFonts w:hint="eastAsia" w:ascii="宋体" w:hAnsi="宋体" w:eastAsia="宋体" w:cs="宋体"/>
          <w:kern w:val="0"/>
          <w:sz w:val="28"/>
          <w:szCs w:val="28"/>
          <w:u w:val="single"/>
        </w:rPr>
        <w:t xml:space="preserve">  </w:t>
      </w:r>
    </w:p>
    <w:p>
      <w:pPr>
        <w:autoSpaceDE w:val="0"/>
        <w:autoSpaceDN w:val="0"/>
        <w:adjustRightInd w:val="0"/>
        <w:snapToGrid w:val="0"/>
        <w:spacing w:line="360" w:lineRule="auto"/>
        <w:jc w:val="both"/>
        <w:rPr>
          <w:rFonts w:ascii="宋体" w:hAnsi="宋体" w:eastAsia="宋体" w:cs="宋体"/>
          <w:kern w:val="0"/>
          <w:sz w:val="28"/>
          <w:szCs w:val="28"/>
        </w:rPr>
      </w:pPr>
      <w:r>
        <w:rPr>
          <w:rFonts w:hint="eastAsia" w:ascii="宋体" w:hAnsi="宋体" w:eastAsia="宋体" w:cs="宋体"/>
          <w:kern w:val="0"/>
          <w:sz w:val="28"/>
          <w:szCs w:val="28"/>
        </w:rPr>
        <w:t>注册资本：</w:t>
      </w:r>
      <w:r>
        <w:rPr>
          <w:rFonts w:hint="eastAsia" w:ascii="宋体" w:hAnsi="宋体" w:eastAsia="宋体" w:cs="宋体"/>
          <w:kern w:val="0"/>
          <w:sz w:val="28"/>
          <w:szCs w:val="28"/>
          <w:u w:val="single"/>
        </w:rPr>
        <w:t xml:space="preserve"> </w:t>
      </w:r>
      <w:r>
        <w:rPr>
          <w:rFonts w:hint="eastAsia" w:ascii="宋体" w:hAnsi="宋体" w:eastAsia="宋体" w:cs="宋体"/>
          <w:kern w:val="0"/>
          <w:sz w:val="28"/>
          <w:szCs w:val="28"/>
          <w:u w:val="single"/>
          <w:lang w:val="en-US" w:eastAsia="zh-CN"/>
        </w:rPr>
        <w:t xml:space="preserve">              </w:t>
      </w:r>
      <w:r>
        <w:rPr>
          <w:rFonts w:hint="eastAsia" w:ascii="宋体" w:hAnsi="宋体" w:eastAsia="宋体" w:cs="宋体"/>
          <w:kern w:val="0"/>
          <w:sz w:val="28"/>
          <w:szCs w:val="28"/>
          <w:u w:val="single"/>
        </w:rPr>
        <w:t xml:space="preserve">  </w:t>
      </w:r>
    </w:p>
    <w:p>
      <w:pPr>
        <w:autoSpaceDE w:val="0"/>
        <w:autoSpaceDN w:val="0"/>
        <w:adjustRightInd w:val="0"/>
        <w:snapToGrid w:val="0"/>
        <w:spacing w:line="360" w:lineRule="auto"/>
        <w:jc w:val="both"/>
        <w:rPr>
          <w:rFonts w:hint="default" w:ascii="宋体" w:hAnsi="宋体" w:eastAsia="宋体" w:cs="宋体"/>
          <w:kern w:val="0"/>
          <w:sz w:val="28"/>
          <w:szCs w:val="28"/>
          <w:lang w:val="en-US" w:eastAsia="zh-CN"/>
        </w:rPr>
      </w:pPr>
      <w:r>
        <w:rPr>
          <w:rFonts w:hint="eastAsia" w:ascii="宋体" w:hAnsi="宋体" w:eastAsia="宋体" w:cs="宋体"/>
          <w:kern w:val="0"/>
          <w:sz w:val="28"/>
          <w:szCs w:val="28"/>
        </w:rPr>
        <w:t>成立时间：</w:t>
      </w:r>
      <w:r>
        <w:rPr>
          <w:rFonts w:hint="eastAsia" w:ascii="宋体" w:hAnsi="宋体" w:eastAsia="宋体" w:cs="宋体"/>
          <w:kern w:val="0"/>
          <w:sz w:val="28"/>
          <w:szCs w:val="28"/>
          <w:u w:val="single"/>
        </w:rPr>
        <w:t xml:space="preserve">  </w:t>
      </w:r>
      <w:r>
        <w:rPr>
          <w:rFonts w:hint="eastAsia" w:ascii="宋体" w:hAnsi="宋体" w:eastAsia="宋体" w:cs="宋体"/>
          <w:kern w:val="0"/>
          <w:sz w:val="28"/>
          <w:szCs w:val="28"/>
          <w:u w:val="single"/>
          <w:lang w:val="en-US" w:eastAsia="zh-CN"/>
        </w:rPr>
        <w:t xml:space="preserve"> </w:t>
      </w:r>
      <w:r>
        <w:rPr>
          <w:rFonts w:hint="eastAsia" w:ascii="宋体" w:hAnsi="宋体" w:eastAsia="宋体" w:cs="宋体"/>
          <w:kern w:val="0"/>
          <w:sz w:val="28"/>
          <w:szCs w:val="28"/>
          <w:u w:val="single"/>
        </w:rPr>
        <w:t xml:space="preserve">  </w:t>
      </w:r>
      <w:r>
        <w:rPr>
          <w:rFonts w:hint="eastAsia" w:ascii="宋体" w:hAnsi="宋体" w:eastAsia="宋体" w:cs="宋体"/>
          <w:kern w:val="0"/>
          <w:sz w:val="28"/>
          <w:szCs w:val="28"/>
          <w:u w:val="single"/>
          <w:lang w:val="en-US" w:eastAsia="zh-CN"/>
        </w:rPr>
        <w:t xml:space="preserve">            </w:t>
      </w:r>
    </w:p>
    <w:p>
      <w:pPr>
        <w:autoSpaceDE w:val="0"/>
        <w:autoSpaceDN w:val="0"/>
        <w:adjustRightInd w:val="0"/>
        <w:snapToGrid w:val="0"/>
        <w:spacing w:line="360" w:lineRule="auto"/>
        <w:jc w:val="both"/>
        <w:rPr>
          <w:rFonts w:ascii="宋体" w:hAnsi="宋体" w:eastAsia="宋体" w:cs="宋体"/>
          <w:kern w:val="0"/>
          <w:sz w:val="28"/>
          <w:szCs w:val="28"/>
        </w:rPr>
      </w:pPr>
      <w:r>
        <w:rPr>
          <w:rFonts w:hint="eastAsia" w:ascii="宋体" w:hAnsi="宋体" w:eastAsia="宋体" w:cs="宋体"/>
          <w:kern w:val="0"/>
          <w:sz w:val="28"/>
          <w:szCs w:val="28"/>
        </w:rPr>
        <w:t>经营期限：</w:t>
      </w:r>
      <w:r>
        <w:rPr>
          <w:rFonts w:hint="eastAsia" w:ascii="宋体" w:hAnsi="宋体" w:eastAsia="宋体" w:cs="宋体"/>
          <w:kern w:val="0"/>
          <w:sz w:val="28"/>
          <w:szCs w:val="28"/>
          <w:u w:val="single"/>
        </w:rPr>
        <w:t xml:space="preserve">  </w:t>
      </w:r>
      <w:r>
        <w:rPr>
          <w:rFonts w:hint="eastAsia" w:ascii="宋体" w:hAnsi="宋体" w:eastAsia="宋体" w:cs="宋体"/>
          <w:kern w:val="0"/>
          <w:sz w:val="28"/>
          <w:szCs w:val="28"/>
          <w:u w:val="single"/>
          <w:lang w:val="en-US" w:eastAsia="zh-CN"/>
        </w:rPr>
        <w:t xml:space="preserve">             </w:t>
      </w:r>
      <w:r>
        <w:rPr>
          <w:rFonts w:hint="eastAsia" w:ascii="宋体" w:hAnsi="宋体" w:eastAsia="宋体" w:cs="宋体"/>
          <w:kern w:val="0"/>
          <w:sz w:val="28"/>
          <w:szCs w:val="28"/>
          <w:u w:val="single"/>
        </w:rPr>
        <w:t xml:space="preserve">  </w:t>
      </w:r>
    </w:p>
    <w:p>
      <w:pPr>
        <w:autoSpaceDE w:val="0"/>
        <w:autoSpaceDN w:val="0"/>
        <w:adjustRightInd w:val="0"/>
        <w:snapToGrid w:val="0"/>
        <w:spacing w:line="360" w:lineRule="auto"/>
        <w:jc w:val="both"/>
        <w:rPr>
          <w:rFonts w:ascii="宋体" w:hAnsi="宋体" w:eastAsia="宋体" w:cs="宋体"/>
          <w:kern w:val="0"/>
          <w:sz w:val="28"/>
          <w:szCs w:val="28"/>
        </w:rPr>
      </w:pPr>
      <w:r>
        <w:rPr>
          <w:rFonts w:hint="eastAsia" w:ascii="宋体" w:hAnsi="宋体" w:eastAsia="宋体" w:cs="宋体"/>
          <w:sz w:val="28"/>
          <w:szCs w:val="28"/>
        </w:rPr>
        <w:t>参加人</w:t>
      </w:r>
      <w:r>
        <w:rPr>
          <w:rFonts w:hint="eastAsia" w:ascii="宋体" w:hAnsi="宋体" w:eastAsia="宋体" w:cs="宋体"/>
          <w:kern w:val="0"/>
          <w:sz w:val="28"/>
          <w:szCs w:val="28"/>
        </w:rPr>
        <w:t>联系方式：</w:t>
      </w:r>
      <w:r>
        <w:rPr>
          <w:rFonts w:hint="eastAsia" w:ascii="宋体" w:hAnsi="宋体" w:eastAsia="宋体" w:cs="宋体"/>
          <w:kern w:val="0"/>
          <w:sz w:val="28"/>
          <w:szCs w:val="28"/>
          <w:u w:val="single"/>
        </w:rPr>
        <w:t xml:space="preserve">  </w:t>
      </w:r>
      <w:r>
        <w:rPr>
          <w:rFonts w:hint="eastAsia" w:ascii="宋体" w:hAnsi="宋体" w:eastAsia="宋体" w:cs="宋体"/>
          <w:kern w:val="0"/>
          <w:sz w:val="28"/>
          <w:szCs w:val="28"/>
          <w:u w:val="single"/>
          <w:lang w:val="en-US" w:eastAsia="zh-CN"/>
        </w:rPr>
        <w:t xml:space="preserve">       </w:t>
      </w:r>
      <w:r>
        <w:rPr>
          <w:rFonts w:hint="eastAsia" w:ascii="宋体" w:hAnsi="宋体" w:eastAsia="宋体" w:cs="宋体"/>
          <w:kern w:val="0"/>
          <w:sz w:val="28"/>
          <w:szCs w:val="28"/>
          <w:u w:val="single"/>
        </w:rPr>
        <w:t xml:space="preserve">  </w:t>
      </w:r>
    </w:p>
    <w:p>
      <w:pPr>
        <w:autoSpaceDE w:val="0"/>
        <w:autoSpaceDN w:val="0"/>
        <w:adjustRightInd w:val="0"/>
        <w:snapToGrid w:val="0"/>
        <w:spacing w:line="360" w:lineRule="auto"/>
        <w:jc w:val="left"/>
        <w:rPr>
          <w:rFonts w:ascii="宋体" w:hAnsi="宋体" w:eastAsia="宋体" w:cs="宋体"/>
          <w:kern w:val="0"/>
          <w:sz w:val="28"/>
          <w:szCs w:val="28"/>
        </w:rPr>
      </w:pPr>
    </w:p>
    <w:p>
      <w:pPr>
        <w:autoSpaceDE w:val="0"/>
        <w:autoSpaceDN w:val="0"/>
        <w:adjustRightInd w:val="0"/>
        <w:snapToGrid w:val="0"/>
        <w:spacing w:line="360" w:lineRule="auto"/>
        <w:jc w:val="left"/>
        <w:rPr>
          <w:rFonts w:ascii="宋体" w:hAnsi="宋体" w:eastAsia="宋体" w:cs="宋体"/>
          <w:kern w:val="0"/>
          <w:sz w:val="28"/>
          <w:szCs w:val="28"/>
        </w:rPr>
      </w:pPr>
      <w:r>
        <w:rPr>
          <w:rFonts w:hint="eastAsia" w:ascii="宋体" w:hAnsi="宋体" w:eastAsia="宋体" w:cs="宋体"/>
          <w:kern w:val="0"/>
          <w:sz w:val="28"/>
          <w:szCs w:val="28"/>
        </w:rPr>
        <w:t>特此证明。</w:t>
      </w:r>
    </w:p>
    <w:p>
      <w:pPr>
        <w:adjustRightInd w:val="0"/>
        <w:snapToGrid w:val="0"/>
        <w:spacing w:line="360" w:lineRule="auto"/>
        <w:rPr>
          <w:rFonts w:ascii="宋体" w:hAnsi="宋体" w:eastAsia="宋体" w:cs="宋体"/>
          <w:sz w:val="28"/>
          <w:szCs w:val="28"/>
        </w:rPr>
      </w:pPr>
    </w:p>
    <w:p>
      <w:pPr>
        <w:wordWrap w:val="0"/>
        <w:spacing w:line="360" w:lineRule="auto"/>
        <w:jc w:val="right"/>
        <w:rPr>
          <w:rFonts w:hint="default" w:ascii="宋体" w:hAnsi="宋体" w:eastAsia="宋体" w:cs="宋体"/>
          <w:sz w:val="28"/>
          <w:szCs w:val="28"/>
          <w:lang w:val="en-US" w:eastAsia="zh-CN"/>
        </w:rPr>
      </w:pPr>
      <w:r>
        <w:rPr>
          <w:rFonts w:hint="eastAsia" w:ascii="宋体" w:hAnsi="宋体" w:cs="宋体"/>
          <w:sz w:val="28"/>
          <w:szCs w:val="28"/>
          <w:lang w:eastAsia="zh-CN"/>
        </w:rPr>
        <w:t>供应商</w:t>
      </w:r>
      <w:r>
        <w:rPr>
          <w:rFonts w:hint="eastAsia" w:ascii="宋体" w:hAnsi="宋体" w:eastAsia="宋体" w:cs="宋体"/>
          <w:sz w:val="28"/>
          <w:szCs w:val="28"/>
        </w:rPr>
        <w:t>名称(盖章)：</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p>
    <w:p>
      <w:pPr>
        <w:adjustRightInd w:val="0"/>
        <w:snapToGrid w:val="0"/>
        <w:spacing w:line="360" w:lineRule="auto"/>
        <w:ind w:right="420"/>
        <w:jc w:val="right"/>
        <w:rPr>
          <w:rFonts w:ascii="宋体" w:hAnsi="宋体" w:eastAsia="宋体" w:cs="宋体"/>
          <w:sz w:val="28"/>
          <w:szCs w:val="28"/>
        </w:rPr>
      </w:pPr>
      <w:r>
        <w:rPr>
          <w:rFonts w:hint="eastAsia" w:ascii="宋体" w:hAnsi="宋体" w:eastAsia="宋体" w:cs="宋体"/>
          <w:sz w:val="28"/>
          <w:szCs w:val="28"/>
        </w:rPr>
        <w:t>日   期：</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年</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rPr>
        <w:t>月</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日</w:t>
      </w:r>
    </w:p>
    <w:p>
      <w:pPr>
        <w:spacing w:line="360" w:lineRule="auto"/>
        <w:rPr>
          <w:rFonts w:ascii="宋体" w:hAnsi="宋体" w:eastAsia="宋体" w:cs="宋体"/>
          <w:b/>
          <w:bCs w:val="0"/>
          <w:snapToGrid w:val="0"/>
          <w:kern w:val="2"/>
          <w:sz w:val="28"/>
          <w:szCs w:val="28"/>
          <w:lang w:val="zh-CN" w:eastAsia="zh-CN" w:bidi="ar-SA"/>
        </w:rPr>
      </w:pPr>
      <w:r>
        <w:rPr>
          <w:rFonts w:hint="eastAsia" w:ascii="宋体" w:hAnsi="宋体" w:eastAsia="宋体" w:cs="宋体"/>
          <w:sz w:val="28"/>
          <w:szCs w:val="28"/>
        </w:rPr>
        <w:br w:type="page"/>
      </w:r>
      <w:bookmarkStart w:id="2" w:name="_Toc9835"/>
      <w:r>
        <w:rPr>
          <w:rFonts w:hint="eastAsia" w:ascii="宋体" w:hAnsi="宋体" w:cs="宋体"/>
          <w:b/>
          <w:bCs w:val="0"/>
          <w:snapToGrid w:val="0"/>
          <w:kern w:val="2"/>
          <w:sz w:val="28"/>
          <w:szCs w:val="28"/>
          <w:lang w:val="zh-CN" w:eastAsia="zh-CN" w:bidi="ar-SA"/>
        </w:rPr>
        <w:t>三、</w:t>
      </w:r>
      <w:r>
        <w:rPr>
          <w:rFonts w:hint="eastAsia" w:ascii="宋体" w:hAnsi="宋体" w:eastAsia="宋体" w:cs="宋体"/>
          <w:b/>
          <w:bCs w:val="0"/>
          <w:snapToGrid w:val="0"/>
          <w:kern w:val="2"/>
          <w:sz w:val="28"/>
          <w:szCs w:val="28"/>
          <w:lang w:val="zh-CN" w:eastAsia="zh-CN" w:bidi="ar-SA"/>
        </w:rPr>
        <w:t>法定代表人授权委托书</w:t>
      </w:r>
      <w:bookmarkEnd w:id="2"/>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的法定代表人</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授权</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为本公司的代表，就</w:t>
      </w:r>
      <w:r>
        <w:rPr>
          <w:rFonts w:hint="eastAsia" w:ascii="宋体" w:hAnsi="宋体" w:eastAsia="宋体" w:cs="宋体"/>
          <w:sz w:val="28"/>
          <w:szCs w:val="28"/>
          <w:u w:val="single"/>
        </w:rPr>
        <w:t xml:space="preserve">  </w:t>
      </w:r>
      <w:r>
        <w:rPr>
          <w:rFonts w:ascii="宋体" w:hAnsi="宋体" w:eastAsia="宋体" w:cs="宋体"/>
          <w:sz w:val="28"/>
          <w:szCs w:val="28"/>
          <w:u w:val="single"/>
        </w:rPr>
        <w:t>国家税务总局天津市税务局</w:t>
      </w:r>
      <w:r>
        <w:rPr>
          <w:rFonts w:hint="eastAsia" w:ascii="宋体" w:hAnsi="宋体" w:eastAsia="宋体" w:cs="宋体"/>
          <w:sz w:val="28"/>
          <w:szCs w:val="28"/>
          <w:u w:val="single"/>
          <w:lang w:eastAsia="zh-CN"/>
        </w:rPr>
        <w:t>202</w:t>
      </w:r>
      <w:r>
        <w:rPr>
          <w:rFonts w:hint="eastAsia" w:ascii="宋体" w:hAnsi="宋体" w:cs="宋体"/>
          <w:sz w:val="28"/>
          <w:szCs w:val="28"/>
          <w:u w:val="single"/>
          <w:lang w:val="en-US" w:eastAsia="zh-CN"/>
        </w:rPr>
        <w:t>5</w:t>
      </w:r>
      <w:r>
        <w:rPr>
          <w:rFonts w:ascii="宋体" w:hAnsi="宋体" w:eastAsia="宋体" w:cs="宋体"/>
          <w:sz w:val="28"/>
          <w:szCs w:val="28"/>
          <w:u w:val="single"/>
        </w:rPr>
        <w:t>年</w:t>
      </w:r>
      <w:r>
        <w:rPr>
          <w:rFonts w:hint="eastAsia" w:ascii="宋体" w:hAnsi="宋体" w:eastAsia="宋体" w:cs="宋体"/>
          <w:sz w:val="28"/>
          <w:szCs w:val="28"/>
          <w:highlight w:val="none"/>
          <w:u w:val="single"/>
          <w:lang w:eastAsia="zh-CN"/>
        </w:rPr>
        <w:t>空调维保服务</w:t>
      </w:r>
      <w:r>
        <w:rPr>
          <w:rFonts w:ascii="宋体" w:hAnsi="宋体" w:eastAsia="宋体" w:cs="宋体"/>
          <w:sz w:val="28"/>
          <w:szCs w:val="28"/>
          <w:u w:val="single"/>
        </w:rPr>
        <w:t>项目</w:t>
      </w:r>
      <w:r>
        <w:rPr>
          <w:rFonts w:hint="eastAsia" w:ascii="宋体" w:hAnsi="宋体" w:cs="宋体"/>
          <w:sz w:val="28"/>
          <w:szCs w:val="28"/>
          <w:highlight w:val="none"/>
          <w:u w:val="single"/>
          <w:lang w:eastAsia="zh-CN"/>
        </w:rPr>
        <w:t>采购</w:t>
      </w:r>
      <w:r>
        <w:rPr>
          <w:rFonts w:hint="eastAsia" w:ascii="宋体" w:hAnsi="宋体" w:eastAsia="宋体" w:cs="宋体"/>
          <w:sz w:val="28"/>
          <w:szCs w:val="28"/>
          <w:u w:val="single"/>
        </w:rPr>
        <w:t xml:space="preserve">  </w:t>
      </w:r>
      <w:r>
        <w:rPr>
          <w:rFonts w:hint="eastAsia" w:ascii="宋体" w:hAnsi="宋体" w:cs="宋体"/>
          <w:sz w:val="28"/>
          <w:szCs w:val="28"/>
          <w:u w:val="single"/>
          <w:lang w:eastAsia="zh-CN"/>
        </w:rPr>
        <w:t>报价</w:t>
      </w:r>
      <w:r>
        <w:rPr>
          <w:rFonts w:hint="eastAsia" w:ascii="宋体" w:hAnsi="宋体" w:eastAsia="宋体" w:cs="宋体"/>
          <w:sz w:val="28"/>
          <w:szCs w:val="28"/>
        </w:rPr>
        <w:t>及相关事务代表本公司处理与之有关的一切事务。</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委托期限：</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天</w:t>
      </w:r>
      <w:r>
        <w:rPr>
          <w:rFonts w:hint="eastAsia" w:ascii="宋体" w:hAnsi="宋体" w:eastAsia="宋体" w:cs="宋体"/>
          <w:sz w:val="28"/>
          <w:szCs w:val="28"/>
          <w:u w:val="single"/>
        </w:rPr>
        <w:t xml:space="preserve">  </w:t>
      </w:r>
      <w:r>
        <w:rPr>
          <w:rFonts w:hint="eastAsia" w:ascii="宋体" w:hAnsi="宋体" w:eastAsia="宋体" w:cs="宋体"/>
          <w:sz w:val="28"/>
          <w:szCs w:val="28"/>
        </w:rPr>
        <w:t>。</w:t>
      </w:r>
    </w:p>
    <w:p>
      <w:pPr>
        <w:tabs>
          <w:tab w:val="center" w:pos="4433"/>
        </w:tabs>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代理人无转委托权。</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本授权书于</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年</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月</w:t>
      </w:r>
      <w:r>
        <w:rPr>
          <w:rFonts w:hint="eastAsia" w:ascii="宋体" w:hAnsi="宋体" w:eastAsia="宋体" w:cs="宋体"/>
          <w:sz w:val="28"/>
          <w:szCs w:val="28"/>
          <w:u w:val="single"/>
        </w:rPr>
        <w:t xml:space="preserve">     </w:t>
      </w:r>
      <w:r>
        <w:rPr>
          <w:rFonts w:hint="eastAsia" w:ascii="宋体" w:hAnsi="宋体" w:eastAsia="宋体" w:cs="宋体"/>
          <w:sz w:val="28"/>
          <w:szCs w:val="28"/>
        </w:rPr>
        <w:t>日签字生效，特此声明。</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授权代表身份证复印件：</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2" w:hRule="atLeast"/>
        </w:trPr>
        <w:tc>
          <w:tcPr>
            <w:tcW w:w="4261" w:type="dxa"/>
            <w:noWrap w:val="0"/>
            <w:vAlign w:val="top"/>
          </w:tcPr>
          <w:p>
            <w:pPr>
              <w:widowControl w:val="0"/>
              <w:spacing w:line="360" w:lineRule="auto"/>
              <w:rPr>
                <w:rFonts w:ascii="宋体" w:hAnsi="宋体" w:eastAsia="宋体" w:cs="宋体"/>
                <w:sz w:val="28"/>
                <w:szCs w:val="28"/>
                <w:vertAlign w:val="baseline"/>
              </w:rPr>
            </w:pPr>
            <w:r>
              <w:rPr>
                <w:color w:val="000000"/>
                <w:sz w:val="24"/>
              </w:rPr>
              <w:t>代表人身份证正面</w:t>
            </w:r>
          </w:p>
        </w:tc>
        <w:tc>
          <w:tcPr>
            <w:tcW w:w="4261" w:type="dxa"/>
            <w:noWrap w:val="0"/>
            <w:vAlign w:val="top"/>
          </w:tcPr>
          <w:p>
            <w:pPr>
              <w:widowControl w:val="0"/>
              <w:spacing w:line="360" w:lineRule="auto"/>
              <w:rPr>
                <w:rFonts w:ascii="宋体" w:hAnsi="宋体" w:eastAsia="宋体" w:cs="宋体"/>
                <w:sz w:val="28"/>
                <w:szCs w:val="28"/>
                <w:vertAlign w:val="baseline"/>
              </w:rPr>
            </w:pPr>
            <w:r>
              <w:rPr>
                <w:color w:val="000000"/>
                <w:sz w:val="24"/>
              </w:rPr>
              <w:t>代表人身份证背面</w:t>
            </w:r>
          </w:p>
        </w:tc>
      </w:tr>
    </w:tbl>
    <w:p>
      <w:pPr>
        <w:spacing w:line="360" w:lineRule="auto"/>
        <w:rPr>
          <w:rFonts w:ascii="宋体" w:hAnsi="宋体" w:eastAsia="宋体" w:cs="宋体"/>
          <w:sz w:val="28"/>
          <w:szCs w:val="28"/>
        </w:rPr>
      </w:pPr>
    </w:p>
    <w:p>
      <w:pPr>
        <w:spacing w:line="360" w:lineRule="auto"/>
        <w:rPr>
          <w:rFonts w:ascii="宋体" w:hAnsi="宋体" w:eastAsia="宋体" w:cs="宋体"/>
          <w:sz w:val="28"/>
          <w:szCs w:val="28"/>
        </w:rPr>
      </w:pPr>
    </w:p>
    <w:p>
      <w:pPr>
        <w:wordWrap w:val="0"/>
        <w:spacing w:line="360" w:lineRule="auto"/>
        <w:ind w:firstLine="560" w:firstLineChars="200"/>
        <w:jc w:val="right"/>
        <w:rPr>
          <w:rFonts w:ascii="宋体" w:hAnsi="宋体" w:eastAsia="宋体" w:cs="宋体"/>
          <w:sz w:val="28"/>
          <w:szCs w:val="28"/>
        </w:rPr>
      </w:pPr>
      <w:r>
        <w:rPr>
          <w:rFonts w:hint="eastAsia" w:ascii="宋体" w:hAnsi="宋体" w:cs="宋体"/>
          <w:sz w:val="28"/>
          <w:szCs w:val="28"/>
          <w:lang w:eastAsia="zh-CN"/>
        </w:rPr>
        <w:t>供应商</w:t>
      </w:r>
      <w:r>
        <w:rPr>
          <w:rFonts w:hint="eastAsia" w:ascii="宋体" w:hAnsi="宋体" w:eastAsia="宋体" w:cs="宋体"/>
          <w:sz w:val="28"/>
          <w:szCs w:val="28"/>
        </w:rPr>
        <w:t>名称(公章)：</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p>
    <w:p>
      <w:pPr>
        <w:spacing w:line="360" w:lineRule="auto"/>
        <w:ind w:firstLine="560" w:firstLineChars="200"/>
        <w:jc w:val="right"/>
        <w:rPr>
          <w:rFonts w:ascii="宋体" w:hAnsi="宋体" w:eastAsia="宋体" w:cs="宋体"/>
          <w:sz w:val="28"/>
          <w:szCs w:val="28"/>
        </w:rPr>
      </w:pPr>
    </w:p>
    <w:p>
      <w:pPr>
        <w:spacing w:line="360" w:lineRule="auto"/>
        <w:ind w:firstLine="560" w:firstLineChars="200"/>
        <w:jc w:val="right"/>
        <w:rPr>
          <w:rFonts w:ascii="宋体" w:hAnsi="宋体" w:eastAsia="宋体" w:cs="宋体"/>
          <w:sz w:val="28"/>
          <w:szCs w:val="28"/>
        </w:rPr>
      </w:pPr>
      <w:r>
        <w:rPr>
          <w:rFonts w:hint="eastAsia" w:ascii="宋体" w:hAnsi="宋体" w:eastAsia="宋体" w:cs="宋体"/>
          <w:sz w:val="28"/>
          <w:szCs w:val="28"/>
        </w:rPr>
        <w:t>法定代表人(签字或盖章)：____________________</w:t>
      </w:r>
    </w:p>
    <w:p>
      <w:pPr>
        <w:spacing w:line="360" w:lineRule="auto"/>
        <w:ind w:firstLine="560" w:firstLineChars="200"/>
        <w:jc w:val="right"/>
        <w:rPr>
          <w:rFonts w:ascii="宋体" w:hAnsi="宋体" w:eastAsia="宋体" w:cs="宋体"/>
          <w:sz w:val="28"/>
          <w:szCs w:val="28"/>
        </w:rPr>
      </w:pPr>
    </w:p>
    <w:p>
      <w:pPr>
        <w:spacing w:line="360" w:lineRule="auto"/>
        <w:ind w:firstLine="560" w:firstLineChars="200"/>
        <w:jc w:val="right"/>
        <w:rPr>
          <w:rFonts w:ascii="宋体" w:hAnsi="宋体" w:eastAsia="宋体" w:cs="宋体"/>
          <w:sz w:val="28"/>
          <w:szCs w:val="28"/>
        </w:rPr>
      </w:pPr>
      <w:r>
        <w:rPr>
          <w:rFonts w:hint="eastAsia" w:ascii="宋体" w:hAnsi="宋体" w:eastAsia="宋体" w:cs="宋体"/>
          <w:sz w:val="28"/>
          <w:szCs w:val="28"/>
        </w:rPr>
        <w:t>授权代表(签字或盖章)：____________________</w:t>
      </w:r>
    </w:p>
    <w:p>
      <w:pPr>
        <w:spacing w:line="360" w:lineRule="auto"/>
        <w:ind w:firstLine="560" w:firstLineChars="200"/>
        <w:jc w:val="right"/>
        <w:rPr>
          <w:rFonts w:ascii="宋体" w:hAnsi="宋体" w:eastAsia="宋体" w:cs="宋体"/>
          <w:sz w:val="28"/>
          <w:szCs w:val="28"/>
        </w:rPr>
      </w:pPr>
      <w:r>
        <w:rPr>
          <w:rFonts w:hint="eastAsia" w:ascii="宋体" w:hAnsi="宋体" w:cs="宋体"/>
          <w:sz w:val="28"/>
          <w:szCs w:val="28"/>
          <w:lang w:val="en-US" w:eastAsia="zh-CN"/>
        </w:rPr>
        <w:t xml:space="preserve">           联系方式：</w:t>
      </w:r>
      <w:r>
        <w:rPr>
          <w:rFonts w:hint="eastAsia" w:ascii="宋体" w:hAnsi="宋体" w:eastAsia="宋体" w:cs="宋体"/>
          <w:sz w:val="28"/>
          <w:szCs w:val="28"/>
        </w:rPr>
        <w:t>____________________</w:t>
      </w:r>
    </w:p>
    <w:p>
      <w:pPr>
        <w:spacing w:line="360" w:lineRule="auto"/>
        <w:ind w:firstLine="560" w:firstLineChars="200"/>
        <w:jc w:val="both"/>
        <w:rPr>
          <w:rFonts w:hint="default" w:ascii="宋体" w:hAnsi="宋体" w:eastAsia="宋体" w:cs="宋体"/>
          <w:sz w:val="28"/>
          <w:szCs w:val="28"/>
          <w:lang w:val="en-US" w:eastAsia="zh-CN"/>
        </w:rPr>
      </w:pPr>
    </w:p>
    <w:p>
      <w:pPr>
        <w:adjustRightInd w:val="0"/>
        <w:snapToGrid w:val="0"/>
        <w:spacing w:line="360" w:lineRule="auto"/>
        <w:ind w:right="420"/>
        <w:jc w:val="right"/>
        <w:rPr>
          <w:rFonts w:ascii="宋体" w:hAnsi="宋体" w:eastAsia="宋体" w:cs="宋体"/>
          <w:sz w:val="28"/>
          <w:szCs w:val="28"/>
        </w:rPr>
      </w:pPr>
      <w:bookmarkStart w:id="3" w:name="_Toc15902"/>
      <w:r>
        <w:rPr>
          <w:rFonts w:hint="eastAsia" w:ascii="宋体" w:hAnsi="宋体" w:eastAsia="宋体" w:cs="宋体"/>
          <w:sz w:val="28"/>
          <w:szCs w:val="28"/>
        </w:rPr>
        <w:t>日   期：</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年</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rPr>
        <w:t>月</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日</w:t>
      </w:r>
    </w:p>
    <w:p>
      <w:pPr>
        <w:keepNext/>
        <w:keepLines/>
        <w:widowControl w:val="0"/>
        <w:spacing w:before="340" w:after="330" w:line="360" w:lineRule="auto"/>
        <w:jc w:val="both"/>
        <w:outlineLvl w:val="0"/>
        <w:rPr>
          <w:rFonts w:hint="eastAsia" w:ascii="宋体" w:hAnsi="宋体" w:cs="宋体"/>
          <w:b/>
          <w:bCs/>
          <w:kern w:val="44"/>
          <w:sz w:val="28"/>
          <w:szCs w:val="28"/>
          <w:lang w:val="en-US" w:eastAsia="zh-CN" w:bidi="ar-SA"/>
        </w:rPr>
      </w:pPr>
    </w:p>
    <w:p>
      <w:pPr>
        <w:keepNext/>
        <w:keepLines/>
        <w:widowControl w:val="0"/>
        <w:spacing w:before="340" w:after="330" w:line="360" w:lineRule="auto"/>
        <w:jc w:val="both"/>
        <w:outlineLvl w:val="0"/>
        <w:rPr>
          <w:rFonts w:ascii="宋体" w:hAnsi="宋体" w:eastAsia="宋体" w:cs="宋体"/>
          <w:b/>
          <w:bCs/>
          <w:kern w:val="44"/>
          <w:sz w:val="28"/>
          <w:szCs w:val="28"/>
          <w:lang w:val="en-US" w:eastAsia="zh-CN" w:bidi="ar-SA"/>
        </w:rPr>
      </w:pPr>
      <w:r>
        <w:rPr>
          <w:rFonts w:hint="eastAsia" w:ascii="宋体" w:hAnsi="宋体" w:cs="宋体"/>
          <w:b/>
          <w:bCs/>
          <w:kern w:val="44"/>
          <w:sz w:val="28"/>
          <w:szCs w:val="28"/>
          <w:lang w:val="en-US" w:eastAsia="zh-CN" w:bidi="ar-SA"/>
        </w:rPr>
        <w:t>四</w:t>
      </w:r>
      <w:r>
        <w:rPr>
          <w:rFonts w:hint="eastAsia" w:ascii="宋体" w:hAnsi="宋体" w:eastAsia="宋体" w:cs="宋体"/>
          <w:b/>
          <w:bCs/>
          <w:kern w:val="44"/>
          <w:sz w:val="28"/>
          <w:szCs w:val="28"/>
          <w:lang w:val="en-US" w:eastAsia="zh-CN" w:bidi="ar-SA"/>
        </w:rPr>
        <w:t>、参加人的资格证明材料</w:t>
      </w:r>
      <w:bookmarkEnd w:id="3"/>
    </w:p>
    <w:p>
      <w:pPr>
        <w:keepNext/>
        <w:keepLines/>
        <w:widowControl w:val="0"/>
        <w:spacing w:before="260" w:after="260" w:line="360" w:lineRule="auto"/>
        <w:jc w:val="center"/>
        <w:outlineLvl w:val="1"/>
        <w:rPr>
          <w:rFonts w:ascii="宋体" w:hAnsi="宋体" w:eastAsia="宋体" w:cs="宋体"/>
          <w:b/>
          <w:bCs w:val="0"/>
          <w:snapToGrid w:val="0"/>
          <w:kern w:val="2"/>
          <w:sz w:val="28"/>
          <w:szCs w:val="28"/>
          <w:lang w:val="zh-CN" w:eastAsia="zh-CN" w:bidi="ar-SA"/>
        </w:rPr>
      </w:pPr>
      <w:bookmarkStart w:id="4" w:name="_Toc421267964"/>
      <w:bookmarkStart w:id="5" w:name="_Toc18511"/>
      <w:r>
        <w:rPr>
          <w:rFonts w:hint="eastAsia" w:ascii="宋体" w:hAnsi="宋体" w:eastAsia="宋体" w:cs="宋体"/>
          <w:b/>
          <w:bCs w:val="0"/>
          <w:snapToGrid w:val="0"/>
          <w:kern w:val="2"/>
          <w:sz w:val="28"/>
          <w:szCs w:val="28"/>
          <w:lang w:val="zh-CN" w:eastAsia="zh-CN" w:bidi="ar-SA"/>
        </w:rPr>
        <w:t>参加人基本情况表</w:t>
      </w:r>
      <w:bookmarkEnd w:id="4"/>
      <w:bookmarkEnd w:id="5"/>
    </w:p>
    <w:tbl>
      <w:tblPr>
        <w:tblStyle w:val="11"/>
        <w:tblW w:w="8295"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258"/>
        <w:gridCol w:w="753"/>
        <w:gridCol w:w="1313"/>
        <w:gridCol w:w="1114"/>
        <w:gridCol w:w="1339"/>
        <w:gridCol w:w="375"/>
        <w:gridCol w:w="2143"/>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23" w:hRule="atLeast"/>
        </w:trPr>
        <w:tc>
          <w:tcPr>
            <w:tcW w:w="2011" w:type="dxa"/>
            <w:gridSpan w:val="2"/>
            <w:noWrap w:val="0"/>
            <w:vAlign w:val="center"/>
          </w:tcPr>
          <w:p>
            <w:pPr>
              <w:topLinePunct/>
              <w:spacing w:line="360" w:lineRule="auto"/>
              <w:jc w:val="center"/>
              <w:rPr>
                <w:rFonts w:ascii="宋体" w:hAnsi="宋体" w:eastAsia="宋体" w:cs="宋体"/>
                <w:sz w:val="28"/>
                <w:szCs w:val="28"/>
              </w:rPr>
            </w:pPr>
            <w:r>
              <w:rPr>
                <w:rFonts w:hint="eastAsia" w:ascii="宋体" w:hAnsi="宋体" w:eastAsia="宋体" w:cs="宋体"/>
                <w:sz w:val="28"/>
                <w:szCs w:val="28"/>
              </w:rPr>
              <w:t>参加人名称</w:t>
            </w:r>
          </w:p>
        </w:tc>
        <w:tc>
          <w:tcPr>
            <w:tcW w:w="2427" w:type="dxa"/>
            <w:gridSpan w:val="2"/>
            <w:noWrap w:val="0"/>
            <w:vAlign w:val="center"/>
          </w:tcPr>
          <w:p>
            <w:pPr>
              <w:topLinePunct/>
              <w:spacing w:line="360" w:lineRule="auto"/>
              <w:jc w:val="center"/>
              <w:rPr>
                <w:rFonts w:ascii="宋体" w:hAnsi="宋体" w:eastAsia="宋体" w:cs="宋体"/>
                <w:sz w:val="28"/>
                <w:szCs w:val="28"/>
              </w:rPr>
            </w:pPr>
          </w:p>
        </w:tc>
        <w:tc>
          <w:tcPr>
            <w:tcW w:w="1714" w:type="dxa"/>
            <w:gridSpan w:val="2"/>
            <w:noWrap w:val="0"/>
            <w:vAlign w:val="center"/>
          </w:tcPr>
          <w:p>
            <w:pPr>
              <w:topLinePunct/>
              <w:spacing w:line="360" w:lineRule="auto"/>
              <w:jc w:val="center"/>
              <w:rPr>
                <w:rFonts w:ascii="宋体" w:hAnsi="宋体" w:eastAsia="宋体" w:cs="宋体"/>
                <w:sz w:val="28"/>
                <w:szCs w:val="28"/>
              </w:rPr>
            </w:pPr>
            <w:r>
              <w:rPr>
                <w:rFonts w:hint="eastAsia" w:ascii="宋体" w:hAnsi="宋体" w:eastAsia="宋体" w:cs="宋体"/>
                <w:sz w:val="28"/>
                <w:szCs w:val="28"/>
              </w:rPr>
              <w:t>法定代表人</w:t>
            </w:r>
          </w:p>
        </w:tc>
        <w:tc>
          <w:tcPr>
            <w:tcW w:w="2143" w:type="dxa"/>
            <w:noWrap w:val="0"/>
            <w:vAlign w:val="center"/>
          </w:tcPr>
          <w:p>
            <w:pPr>
              <w:topLinePunct/>
              <w:spacing w:line="360" w:lineRule="auto"/>
              <w:jc w:val="center"/>
              <w:rPr>
                <w:rFonts w:ascii="宋体" w:hAnsi="宋体" w:eastAsia="宋体" w:cs="宋体"/>
                <w:sz w:val="28"/>
                <w:szCs w:val="28"/>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8" w:hRule="atLeast"/>
        </w:trPr>
        <w:tc>
          <w:tcPr>
            <w:tcW w:w="2011" w:type="dxa"/>
            <w:gridSpan w:val="2"/>
            <w:noWrap w:val="0"/>
            <w:vAlign w:val="center"/>
          </w:tcPr>
          <w:p>
            <w:pPr>
              <w:topLinePunct/>
              <w:spacing w:line="360" w:lineRule="auto"/>
              <w:jc w:val="center"/>
              <w:rPr>
                <w:rFonts w:ascii="宋体" w:hAnsi="宋体" w:eastAsia="宋体" w:cs="宋体"/>
                <w:sz w:val="28"/>
                <w:szCs w:val="28"/>
              </w:rPr>
            </w:pPr>
            <w:r>
              <w:rPr>
                <w:rFonts w:hint="eastAsia" w:ascii="宋体" w:hAnsi="宋体" w:eastAsia="宋体" w:cs="宋体"/>
                <w:sz w:val="28"/>
                <w:szCs w:val="28"/>
              </w:rPr>
              <w:t>授权代表</w:t>
            </w:r>
          </w:p>
        </w:tc>
        <w:tc>
          <w:tcPr>
            <w:tcW w:w="2427" w:type="dxa"/>
            <w:gridSpan w:val="2"/>
            <w:noWrap w:val="0"/>
            <w:vAlign w:val="center"/>
          </w:tcPr>
          <w:p>
            <w:pPr>
              <w:topLinePunct/>
              <w:spacing w:line="360" w:lineRule="auto"/>
              <w:jc w:val="center"/>
              <w:rPr>
                <w:rFonts w:ascii="宋体" w:hAnsi="宋体" w:eastAsia="宋体" w:cs="宋体"/>
                <w:sz w:val="28"/>
                <w:szCs w:val="28"/>
              </w:rPr>
            </w:pPr>
          </w:p>
        </w:tc>
        <w:tc>
          <w:tcPr>
            <w:tcW w:w="1714" w:type="dxa"/>
            <w:gridSpan w:val="2"/>
            <w:noWrap w:val="0"/>
            <w:vAlign w:val="center"/>
          </w:tcPr>
          <w:p>
            <w:pPr>
              <w:topLinePunct/>
              <w:spacing w:line="360" w:lineRule="auto"/>
              <w:jc w:val="center"/>
              <w:rPr>
                <w:rFonts w:ascii="宋体" w:hAnsi="宋体" w:eastAsia="宋体" w:cs="宋体"/>
                <w:sz w:val="28"/>
                <w:szCs w:val="28"/>
              </w:rPr>
            </w:pPr>
            <w:r>
              <w:rPr>
                <w:rFonts w:hint="eastAsia" w:ascii="宋体" w:hAnsi="宋体" w:eastAsia="宋体" w:cs="宋体"/>
                <w:sz w:val="28"/>
                <w:szCs w:val="28"/>
              </w:rPr>
              <w:t>联系电话</w:t>
            </w:r>
          </w:p>
        </w:tc>
        <w:tc>
          <w:tcPr>
            <w:tcW w:w="2143" w:type="dxa"/>
            <w:noWrap w:val="0"/>
            <w:vAlign w:val="center"/>
          </w:tcPr>
          <w:p>
            <w:pPr>
              <w:topLinePunct/>
              <w:spacing w:line="360" w:lineRule="auto"/>
              <w:jc w:val="center"/>
              <w:rPr>
                <w:rFonts w:ascii="宋体" w:hAnsi="宋体" w:eastAsia="宋体" w:cs="宋体"/>
                <w:sz w:val="28"/>
                <w:szCs w:val="28"/>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4438" w:type="dxa"/>
            <w:gridSpan w:val="4"/>
            <w:noWrap w:val="0"/>
            <w:vAlign w:val="center"/>
          </w:tcPr>
          <w:p>
            <w:pPr>
              <w:topLinePunct/>
              <w:spacing w:line="360" w:lineRule="auto"/>
              <w:jc w:val="center"/>
              <w:rPr>
                <w:rFonts w:ascii="宋体" w:hAnsi="宋体" w:eastAsia="宋体" w:cs="宋体"/>
                <w:sz w:val="28"/>
                <w:szCs w:val="28"/>
              </w:rPr>
            </w:pPr>
            <w:r>
              <w:rPr>
                <w:rFonts w:hint="eastAsia" w:ascii="宋体" w:hAnsi="宋体" w:eastAsia="宋体" w:cs="宋体"/>
                <w:sz w:val="28"/>
                <w:szCs w:val="28"/>
              </w:rPr>
              <w:t>统一社会信用代码</w:t>
            </w:r>
          </w:p>
        </w:tc>
        <w:tc>
          <w:tcPr>
            <w:tcW w:w="3857" w:type="dxa"/>
            <w:gridSpan w:val="3"/>
            <w:noWrap w:val="0"/>
            <w:vAlign w:val="center"/>
          </w:tcPr>
          <w:p>
            <w:pPr>
              <w:topLinePunct/>
              <w:spacing w:line="360" w:lineRule="auto"/>
              <w:ind w:firstLine="140" w:firstLineChars="50"/>
              <w:jc w:val="center"/>
              <w:rPr>
                <w:rFonts w:ascii="宋体" w:hAnsi="宋体" w:eastAsia="宋体" w:cs="宋体"/>
                <w:sz w:val="28"/>
                <w:szCs w:val="28"/>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2011" w:type="dxa"/>
            <w:gridSpan w:val="2"/>
            <w:noWrap w:val="0"/>
            <w:vAlign w:val="center"/>
          </w:tcPr>
          <w:p>
            <w:pPr>
              <w:topLinePunct/>
              <w:spacing w:line="360" w:lineRule="auto"/>
              <w:jc w:val="center"/>
              <w:rPr>
                <w:rFonts w:ascii="宋体" w:hAnsi="宋体" w:eastAsia="宋体" w:cs="宋体"/>
                <w:sz w:val="28"/>
                <w:szCs w:val="28"/>
              </w:rPr>
            </w:pPr>
            <w:r>
              <w:rPr>
                <w:rFonts w:hint="eastAsia" w:ascii="宋体" w:hAnsi="宋体" w:eastAsia="宋体" w:cs="宋体"/>
                <w:sz w:val="28"/>
                <w:szCs w:val="28"/>
              </w:rPr>
              <w:t>注册地址</w:t>
            </w:r>
          </w:p>
        </w:tc>
        <w:tc>
          <w:tcPr>
            <w:tcW w:w="6284" w:type="dxa"/>
            <w:gridSpan w:val="5"/>
            <w:noWrap w:val="0"/>
            <w:vAlign w:val="center"/>
          </w:tcPr>
          <w:p>
            <w:pPr>
              <w:topLinePunct/>
              <w:spacing w:line="360" w:lineRule="auto"/>
              <w:ind w:firstLine="140" w:firstLineChars="50"/>
              <w:jc w:val="center"/>
              <w:rPr>
                <w:rFonts w:ascii="宋体" w:hAnsi="宋体" w:eastAsia="宋体" w:cs="宋体"/>
                <w:sz w:val="28"/>
                <w:szCs w:val="28"/>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2011" w:type="dxa"/>
            <w:gridSpan w:val="2"/>
            <w:noWrap w:val="0"/>
            <w:vAlign w:val="center"/>
          </w:tcPr>
          <w:p>
            <w:pPr>
              <w:topLinePunct/>
              <w:spacing w:line="360" w:lineRule="auto"/>
              <w:jc w:val="center"/>
              <w:rPr>
                <w:rFonts w:ascii="宋体" w:hAnsi="宋体" w:eastAsia="宋体" w:cs="宋体"/>
                <w:sz w:val="28"/>
                <w:szCs w:val="28"/>
              </w:rPr>
            </w:pPr>
            <w:r>
              <w:rPr>
                <w:rFonts w:hint="eastAsia" w:ascii="宋体" w:hAnsi="宋体" w:eastAsia="宋体" w:cs="宋体"/>
                <w:sz w:val="28"/>
                <w:szCs w:val="28"/>
              </w:rPr>
              <w:t>发证机关</w:t>
            </w:r>
          </w:p>
        </w:tc>
        <w:tc>
          <w:tcPr>
            <w:tcW w:w="6284" w:type="dxa"/>
            <w:gridSpan w:val="5"/>
            <w:noWrap w:val="0"/>
            <w:vAlign w:val="center"/>
          </w:tcPr>
          <w:p>
            <w:pPr>
              <w:topLinePunct/>
              <w:spacing w:line="360" w:lineRule="auto"/>
              <w:ind w:firstLine="140" w:firstLineChars="50"/>
              <w:jc w:val="center"/>
              <w:rPr>
                <w:rFonts w:ascii="宋体" w:hAnsi="宋体" w:eastAsia="宋体" w:cs="宋体"/>
                <w:sz w:val="28"/>
                <w:szCs w:val="28"/>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2011" w:type="dxa"/>
            <w:gridSpan w:val="2"/>
            <w:noWrap w:val="0"/>
            <w:vAlign w:val="center"/>
          </w:tcPr>
          <w:p>
            <w:pPr>
              <w:topLinePunct/>
              <w:spacing w:line="360" w:lineRule="auto"/>
              <w:jc w:val="center"/>
              <w:rPr>
                <w:rFonts w:ascii="宋体" w:hAnsi="宋体" w:eastAsia="宋体" w:cs="宋体"/>
                <w:sz w:val="28"/>
                <w:szCs w:val="28"/>
              </w:rPr>
            </w:pPr>
            <w:r>
              <w:rPr>
                <w:rFonts w:hint="eastAsia" w:ascii="宋体" w:hAnsi="宋体" w:eastAsia="宋体" w:cs="宋体"/>
                <w:sz w:val="28"/>
                <w:szCs w:val="28"/>
              </w:rPr>
              <w:t>发证日期</w:t>
            </w:r>
          </w:p>
        </w:tc>
        <w:tc>
          <w:tcPr>
            <w:tcW w:w="6284" w:type="dxa"/>
            <w:gridSpan w:val="5"/>
            <w:noWrap w:val="0"/>
            <w:vAlign w:val="center"/>
          </w:tcPr>
          <w:p>
            <w:pPr>
              <w:topLinePunct/>
              <w:spacing w:line="360" w:lineRule="auto"/>
              <w:ind w:firstLine="140" w:firstLineChars="50"/>
              <w:jc w:val="center"/>
              <w:rPr>
                <w:rFonts w:ascii="宋体" w:hAnsi="宋体" w:eastAsia="宋体" w:cs="宋体"/>
                <w:sz w:val="28"/>
                <w:szCs w:val="28"/>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72" w:hRule="atLeast"/>
        </w:trPr>
        <w:tc>
          <w:tcPr>
            <w:tcW w:w="2011" w:type="dxa"/>
            <w:gridSpan w:val="2"/>
            <w:noWrap w:val="0"/>
            <w:vAlign w:val="center"/>
          </w:tcPr>
          <w:p>
            <w:pPr>
              <w:topLinePunct/>
              <w:spacing w:line="360" w:lineRule="auto"/>
              <w:jc w:val="center"/>
              <w:rPr>
                <w:rFonts w:ascii="宋体" w:hAnsi="宋体" w:eastAsia="宋体" w:cs="宋体"/>
                <w:sz w:val="28"/>
                <w:szCs w:val="28"/>
              </w:rPr>
            </w:pPr>
            <w:r>
              <w:rPr>
                <w:rFonts w:hint="eastAsia" w:ascii="宋体" w:hAnsi="宋体" w:eastAsia="宋体" w:cs="宋体"/>
                <w:sz w:val="28"/>
                <w:szCs w:val="28"/>
              </w:rPr>
              <w:t>营业范围</w:t>
            </w:r>
          </w:p>
        </w:tc>
        <w:tc>
          <w:tcPr>
            <w:tcW w:w="6284" w:type="dxa"/>
            <w:gridSpan w:val="5"/>
            <w:noWrap w:val="0"/>
            <w:vAlign w:val="center"/>
          </w:tcPr>
          <w:p>
            <w:pPr>
              <w:topLinePunct/>
              <w:spacing w:line="360" w:lineRule="auto"/>
              <w:jc w:val="left"/>
              <w:rPr>
                <w:rFonts w:ascii="宋体" w:hAnsi="宋体" w:eastAsia="宋体" w:cs="宋体"/>
                <w:sz w:val="28"/>
                <w:szCs w:val="28"/>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823" w:hRule="atLeast"/>
        </w:trPr>
        <w:tc>
          <w:tcPr>
            <w:tcW w:w="2011" w:type="dxa"/>
            <w:gridSpan w:val="2"/>
            <w:noWrap w:val="0"/>
            <w:vAlign w:val="center"/>
          </w:tcPr>
          <w:p>
            <w:pPr>
              <w:topLinePunct/>
              <w:spacing w:line="360" w:lineRule="auto"/>
              <w:jc w:val="center"/>
              <w:rPr>
                <w:rFonts w:ascii="宋体" w:hAnsi="宋体" w:eastAsia="宋体" w:cs="宋体"/>
                <w:sz w:val="28"/>
                <w:szCs w:val="28"/>
              </w:rPr>
            </w:pPr>
            <w:r>
              <w:rPr>
                <w:rFonts w:hint="eastAsia" w:ascii="宋体" w:hAnsi="宋体" w:eastAsia="宋体" w:cs="宋体"/>
                <w:sz w:val="28"/>
                <w:szCs w:val="28"/>
              </w:rPr>
              <w:t>基本账户开户行及账号</w:t>
            </w:r>
          </w:p>
        </w:tc>
        <w:tc>
          <w:tcPr>
            <w:tcW w:w="6284" w:type="dxa"/>
            <w:gridSpan w:val="5"/>
            <w:noWrap w:val="0"/>
            <w:vAlign w:val="center"/>
          </w:tcPr>
          <w:p>
            <w:pPr>
              <w:topLinePunct/>
              <w:spacing w:line="360" w:lineRule="auto"/>
              <w:jc w:val="center"/>
              <w:rPr>
                <w:rFonts w:ascii="宋体" w:hAnsi="宋体" w:eastAsia="宋体" w:cs="宋体"/>
                <w:sz w:val="28"/>
                <w:szCs w:val="28"/>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705" w:hRule="atLeast"/>
        </w:trPr>
        <w:tc>
          <w:tcPr>
            <w:tcW w:w="2011" w:type="dxa"/>
            <w:gridSpan w:val="2"/>
            <w:noWrap w:val="0"/>
            <w:vAlign w:val="center"/>
          </w:tcPr>
          <w:p>
            <w:pPr>
              <w:topLinePunct/>
              <w:spacing w:line="360" w:lineRule="auto"/>
              <w:jc w:val="center"/>
              <w:rPr>
                <w:rFonts w:ascii="宋体" w:hAnsi="宋体" w:eastAsia="宋体" w:cs="宋体"/>
                <w:sz w:val="28"/>
                <w:szCs w:val="28"/>
              </w:rPr>
            </w:pPr>
            <w:r>
              <w:rPr>
                <w:rFonts w:hint="eastAsia" w:ascii="宋体" w:hAnsi="宋体" w:eastAsia="宋体" w:cs="宋体"/>
                <w:sz w:val="28"/>
                <w:szCs w:val="28"/>
              </w:rPr>
              <w:t>税务登记机关</w:t>
            </w:r>
          </w:p>
        </w:tc>
        <w:tc>
          <w:tcPr>
            <w:tcW w:w="6284" w:type="dxa"/>
            <w:gridSpan w:val="5"/>
            <w:noWrap w:val="0"/>
            <w:vAlign w:val="center"/>
          </w:tcPr>
          <w:p>
            <w:pPr>
              <w:topLinePunct/>
              <w:spacing w:line="360" w:lineRule="auto"/>
              <w:jc w:val="center"/>
              <w:rPr>
                <w:rFonts w:ascii="宋体" w:hAnsi="宋体" w:eastAsia="宋体" w:cs="宋体"/>
                <w:sz w:val="28"/>
                <w:szCs w:val="28"/>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604" w:hRule="atLeast"/>
        </w:trPr>
        <w:tc>
          <w:tcPr>
            <w:tcW w:w="2011" w:type="dxa"/>
            <w:gridSpan w:val="2"/>
            <w:noWrap w:val="0"/>
            <w:vAlign w:val="center"/>
          </w:tcPr>
          <w:p>
            <w:pPr>
              <w:topLinePunct/>
              <w:spacing w:line="360" w:lineRule="auto"/>
              <w:jc w:val="center"/>
              <w:rPr>
                <w:rFonts w:ascii="宋体" w:hAnsi="宋体" w:eastAsia="宋体" w:cs="宋体"/>
                <w:sz w:val="28"/>
                <w:szCs w:val="28"/>
              </w:rPr>
            </w:pPr>
            <w:r>
              <w:rPr>
                <w:rFonts w:hint="eastAsia" w:ascii="宋体" w:hAnsi="宋体" w:eastAsia="宋体" w:cs="宋体"/>
                <w:sz w:val="28"/>
                <w:szCs w:val="28"/>
              </w:rPr>
              <w:t>资质名称</w:t>
            </w:r>
          </w:p>
        </w:tc>
        <w:tc>
          <w:tcPr>
            <w:tcW w:w="1313" w:type="dxa"/>
            <w:noWrap w:val="0"/>
            <w:vAlign w:val="center"/>
          </w:tcPr>
          <w:p>
            <w:pPr>
              <w:topLinePunct/>
              <w:spacing w:line="360" w:lineRule="auto"/>
              <w:jc w:val="center"/>
              <w:rPr>
                <w:rFonts w:ascii="宋体" w:hAnsi="宋体" w:eastAsia="宋体" w:cs="宋体"/>
                <w:sz w:val="28"/>
                <w:szCs w:val="28"/>
              </w:rPr>
            </w:pPr>
            <w:r>
              <w:rPr>
                <w:rFonts w:hint="eastAsia" w:ascii="宋体" w:hAnsi="宋体" w:eastAsia="宋体" w:cs="宋体"/>
                <w:sz w:val="28"/>
                <w:szCs w:val="28"/>
              </w:rPr>
              <w:t>等级</w:t>
            </w:r>
          </w:p>
        </w:tc>
        <w:tc>
          <w:tcPr>
            <w:tcW w:w="2453" w:type="dxa"/>
            <w:gridSpan w:val="2"/>
            <w:noWrap w:val="0"/>
            <w:vAlign w:val="center"/>
          </w:tcPr>
          <w:p>
            <w:pPr>
              <w:topLinePunct/>
              <w:spacing w:line="360" w:lineRule="auto"/>
              <w:jc w:val="center"/>
              <w:rPr>
                <w:rFonts w:ascii="宋体" w:hAnsi="宋体" w:eastAsia="宋体" w:cs="宋体"/>
                <w:sz w:val="28"/>
                <w:szCs w:val="28"/>
              </w:rPr>
            </w:pPr>
            <w:r>
              <w:rPr>
                <w:rFonts w:hint="eastAsia" w:ascii="宋体" w:hAnsi="宋体" w:eastAsia="宋体" w:cs="宋体"/>
                <w:sz w:val="28"/>
                <w:szCs w:val="28"/>
              </w:rPr>
              <w:t>发证机关</w:t>
            </w:r>
          </w:p>
        </w:tc>
        <w:tc>
          <w:tcPr>
            <w:tcW w:w="2518" w:type="dxa"/>
            <w:gridSpan w:val="2"/>
            <w:noWrap w:val="0"/>
            <w:vAlign w:val="center"/>
          </w:tcPr>
          <w:p>
            <w:pPr>
              <w:topLinePunct/>
              <w:spacing w:line="360" w:lineRule="auto"/>
              <w:jc w:val="center"/>
              <w:rPr>
                <w:rFonts w:ascii="宋体" w:hAnsi="宋体" w:eastAsia="宋体" w:cs="宋体"/>
                <w:sz w:val="28"/>
                <w:szCs w:val="28"/>
              </w:rPr>
            </w:pPr>
            <w:r>
              <w:rPr>
                <w:rFonts w:hint="eastAsia" w:ascii="宋体" w:hAnsi="宋体" w:eastAsia="宋体" w:cs="宋体"/>
                <w:sz w:val="28"/>
                <w:szCs w:val="28"/>
              </w:rPr>
              <w:t>有效期</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626" w:hRule="atLeast"/>
        </w:trPr>
        <w:tc>
          <w:tcPr>
            <w:tcW w:w="2011" w:type="dxa"/>
            <w:gridSpan w:val="2"/>
            <w:noWrap w:val="0"/>
            <w:vAlign w:val="center"/>
          </w:tcPr>
          <w:p>
            <w:pPr>
              <w:topLinePunct/>
              <w:spacing w:line="360" w:lineRule="auto"/>
              <w:jc w:val="center"/>
              <w:rPr>
                <w:rFonts w:ascii="宋体" w:hAnsi="宋体" w:eastAsia="宋体" w:cs="宋体"/>
                <w:sz w:val="24"/>
                <w:szCs w:val="24"/>
              </w:rPr>
            </w:pPr>
          </w:p>
        </w:tc>
        <w:tc>
          <w:tcPr>
            <w:tcW w:w="1313" w:type="dxa"/>
            <w:noWrap w:val="0"/>
            <w:vAlign w:val="center"/>
          </w:tcPr>
          <w:p>
            <w:pPr>
              <w:topLinePunct/>
              <w:spacing w:line="360" w:lineRule="auto"/>
              <w:jc w:val="center"/>
              <w:rPr>
                <w:rFonts w:ascii="宋体" w:hAnsi="宋体" w:eastAsia="宋体" w:cs="宋体"/>
                <w:sz w:val="24"/>
                <w:szCs w:val="24"/>
              </w:rPr>
            </w:pPr>
          </w:p>
        </w:tc>
        <w:tc>
          <w:tcPr>
            <w:tcW w:w="2453" w:type="dxa"/>
            <w:gridSpan w:val="2"/>
            <w:noWrap w:val="0"/>
            <w:vAlign w:val="center"/>
          </w:tcPr>
          <w:p>
            <w:pPr>
              <w:topLinePunct/>
              <w:spacing w:line="360" w:lineRule="auto"/>
              <w:jc w:val="center"/>
              <w:rPr>
                <w:rFonts w:ascii="宋体" w:hAnsi="宋体" w:eastAsia="宋体" w:cs="宋体"/>
                <w:sz w:val="24"/>
                <w:szCs w:val="24"/>
              </w:rPr>
            </w:pPr>
          </w:p>
        </w:tc>
        <w:tc>
          <w:tcPr>
            <w:tcW w:w="2518" w:type="dxa"/>
            <w:gridSpan w:val="2"/>
            <w:noWrap w:val="0"/>
            <w:vAlign w:val="center"/>
          </w:tcPr>
          <w:p>
            <w:pPr>
              <w:topLinePunct/>
              <w:spacing w:line="360" w:lineRule="auto"/>
              <w:jc w:val="center"/>
              <w:rPr>
                <w:rFonts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36" w:hRule="atLeast"/>
        </w:trPr>
        <w:tc>
          <w:tcPr>
            <w:tcW w:w="1258" w:type="dxa"/>
            <w:noWrap w:val="0"/>
            <w:vAlign w:val="center"/>
          </w:tcPr>
          <w:p>
            <w:pPr>
              <w:topLinePunct/>
              <w:spacing w:line="360" w:lineRule="auto"/>
              <w:jc w:val="center"/>
              <w:rPr>
                <w:rFonts w:ascii="宋体" w:hAnsi="宋体" w:eastAsia="宋体" w:cs="宋体"/>
                <w:sz w:val="28"/>
                <w:szCs w:val="28"/>
              </w:rPr>
            </w:pPr>
            <w:r>
              <w:rPr>
                <w:rFonts w:hint="eastAsia" w:ascii="宋体" w:hAnsi="宋体" w:eastAsia="宋体" w:cs="宋体"/>
                <w:sz w:val="28"/>
                <w:szCs w:val="28"/>
              </w:rPr>
              <w:t>备注</w:t>
            </w:r>
          </w:p>
        </w:tc>
        <w:tc>
          <w:tcPr>
            <w:tcW w:w="7037" w:type="dxa"/>
            <w:gridSpan w:val="6"/>
            <w:noWrap w:val="0"/>
            <w:vAlign w:val="center"/>
          </w:tcPr>
          <w:p>
            <w:pPr>
              <w:spacing w:line="360" w:lineRule="auto"/>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相关文件附后</w:t>
            </w:r>
          </w:p>
        </w:tc>
      </w:tr>
    </w:tbl>
    <w:p>
      <w:pPr>
        <w:wordWrap w:val="0"/>
        <w:spacing w:line="360" w:lineRule="auto"/>
        <w:ind w:firstLine="560" w:firstLineChars="200"/>
        <w:jc w:val="right"/>
        <w:rPr>
          <w:rFonts w:hint="eastAsia" w:ascii="宋体" w:hAnsi="宋体" w:cs="宋体"/>
          <w:sz w:val="28"/>
          <w:szCs w:val="28"/>
          <w:lang w:eastAsia="zh-CN"/>
        </w:rPr>
      </w:pPr>
    </w:p>
    <w:p>
      <w:pPr>
        <w:wordWrap w:val="0"/>
        <w:spacing w:line="360" w:lineRule="auto"/>
        <w:ind w:firstLine="560" w:firstLineChars="200"/>
        <w:jc w:val="right"/>
        <w:rPr>
          <w:rFonts w:ascii="宋体" w:hAnsi="宋体" w:eastAsia="宋体" w:cs="宋体"/>
          <w:sz w:val="28"/>
          <w:szCs w:val="28"/>
        </w:rPr>
      </w:pPr>
      <w:r>
        <w:rPr>
          <w:rFonts w:hint="eastAsia" w:ascii="宋体" w:hAnsi="宋体" w:cs="宋体"/>
          <w:sz w:val="28"/>
          <w:szCs w:val="28"/>
          <w:lang w:eastAsia="zh-CN"/>
        </w:rPr>
        <w:t>供应商</w:t>
      </w:r>
      <w:r>
        <w:rPr>
          <w:rFonts w:hint="eastAsia" w:ascii="宋体" w:hAnsi="宋体" w:eastAsia="宋体" w:cs="宋体"/>
          <w:sz w:val="28"/>
          <w:szCs w:val="28"/>
        </w:rPr>
        <w:t>名称(公章)：</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p>
    <w:p>
      <w:pPr>
        <w:spacing w:line="360" w:lineRule="auto"/>
        <w:ind w:firstLine="560" w:firstLineChars="200"/>
        <w:jc w:val="right"/>
        <w:rPr>
          <w:rFonts w:ascii="宋体" w:hAnsi="宋体" w:eastAsia="宋体" w:cs="宋体"/>
          <w:sz w:val="28"/>
          <w:szCs w:val="28"/>
        </w:rPr>
      </w:pPr>
      <w:r>
        <w:rPr>
          <w:rFonts w:hint="eastAsia" w:ascii="宋体" w:hAnsi="宋体" w:eastAsia="宋体" w:cs="宋体"/>
          <w:sz w:val="28"/>
          <w:szCs w:val="28"/>
        </w:rPr>
        <w:t>授权代表(签字或盖章)：____________________</w:t>
      </w:r>
    </w:p>
    <w:p>
      <w:pPr>
        <w:adjustRightInd w:val="0"/>
        <w:snapToGrid w:val="0"/>
        <w:spacing w:line="360" w:lineRule="auto"/>
        <w:ind w:right="420"/>
        <w:jc w:val="right"/>
        <w:rPr>
          <w:rFonts w:hint="eastAsia" w:ascii="宋体" w:hAnsi="宋体" w:eastAsia="宋体" w:cs="宋体"/>
          <w:sz w:val="28"/>
          <w:szCs w:val="28"/>
          <w:u w:val="none"/>
          <w:lang w:val="en-US" w:eastAsia="zh-CN"/>
        </w:rPr>
      </w:pPr>
      <w:r>
        <w:rPr>
          <w:rFonts w:hint="eastAsia" w:ascii="宋体" w:hAnsi="宋体" w:eastAsia="宋体" w:cs="宋体"/>
          <w:sz w:val="28"/>
          <w:szCs w:val="28"/>
        </w:rPr>
        <w:t>日   期：</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年</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rPr>
        <w:t>月</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日</w:t>
      </w:r>
    </w:p>
    <w:p>
      <w:pPr>
        <w:rPr>
          <w:rFonts w:hint="eastAsia" w:ascii="仿宋_GB2312" w:hAnsi="仿宋_GB2312" w:eastAsia="仿宋_GB2312" w:cs="仿宋_GB2312"/>
          <w:b w:val="0"/>
          <w:spacing w:val="0"/>
          <w:w w:val="100"/>
          <w:position w:val="0"/>
          <w:sz w:val="30"/>
          <w:szCs w:val="30"/>
        </w:rPr>
      </w:pPr>
      <w:r>
        <w:rPr>
          <w:rFonts w:hint="eastAsia" w:ascii="仿宋_GB2312" w:hAnsi="仿宋_GB2312" w:eastAsia="仿宋_GB2312" w:cs="仿宋_GB2312"/>
          <w:b w:val="0"/>
          <w:spacing w:val="0"/>
          <w:w w:val="100"/>
          <w:position w:val="0"/>
          <w:sz w:val="30"/>
          <w:szCs w:val="30"/>
        </w:rPr>
        <w:br w:type="page"/>
      </w:r>
    </w:p>
    <w:p>
      <w:pPr>
        <w:keepNext/>
        <w:keepLines/>
        <w:widowControl w:val="0"/>
        <w:numPr>
          <w:ilvl w:val="0"/>
          <w:numId w:val="4"/>
        </w:numPr>
        <w:spacing w:before="340" w:after="330" w:line="360" w:lineRule="auto"/>
        <w:jc w:val="both"/>
        <w:outlineLvl w:val="0"/>
        <w:rPr>
          <w:rFonts w:hint="eastAsia" w:ascii="宋体" w:hAnsi="宋体" w:eastAsia="宋体" w:cs="宋体"/>
          <w:b/>
          <w:bCs/>
          <w:kern w:val="44"/>
          <w:sz w:val="28"/>
          <w:szCs w:val="28"/>
          <w:lang w:val="en-US" w:eastAsia="zh-CN" w:bidi="ar-SA"/>
        </w:rPr>
      </w:pPr>
      <w:bookmarkStart w:id="6" w:name="_Toc31545"/>
      <w:r>
        <w:rPr>
          <w:rFonts w:hint="eastAsia" w:ascii="宋体" w:hAnsi="宋体" w:eastAsia="宋体" w:cs="宋体"/>
          <w:b/>
          <w:bCs/>
          <w:kern w:val="44"/>
          <w:sz w:val="28"/>
          <w:szCs w:val="28"/>
          <w:lang w:val="en-US" w:eastAsia="zh-CN" w:bidi="ar-SA"/>
        </w:rPr>
        <w:t>报价</w:t>
      </w:r>
      <w:bookmarkEnd w:id="6"/>
    </w:p>
    <w:p>
      <w:pPr>
        <w:pStyle w:val="2"/>
        <w:keepNext/>
        <w:keepLines/>
        <w:pageBreakBefore w:val="0"/>
        <w:widowControl/>
        <w:numPr>
          <w:ilvl w:val="0"/>
          <w:numId w:val="0"/>
        </w:numPr>
        <w:kinsoku w:val="0"/>
        <w:wordWrap/>
        <w:overflowPunct/>
        <w:topLinePunct w:val="0"/>
        <w:autoSpaceDE w:val="0"/>
        <w:autoSpaceDN w:val="0"/>
        <w:bidi w:val="0"/>
        <w:adjustRightInd w:val="0"/>
        <w:snapToGrid w:val="0"/>
        <w:spacing w:before="0" w:after="0" w:line="377" w:lineRule="auto"/>
        <w:ind w:leftChars="0"/>
        <w:jc w:val="center"/>
        <w:textAlignment w:val="baseline"/>
        <w:rPr>
          <w:rFonts w:hint="eastAsia" w:ascii="宋体" w:hAnsi="宋体" w:eastAsia="宋体" w:cs="宋体"/>
          <w:b/>
          <w:bCs/>
          <w:snapToGrid w:val="0"/>
          <w:color w:val="000000"/>
          <w:kern w:val="0"/>
          <w:sz w:val="28"/>
          <w:szCs w:val="28"/>
          <w:lang w:val="en-US" w:eastAsia="zh-CN" w:bidi="ar-SA"/>
        </w:rPr>
      </w:pPr>
      <w:r>
        <w:rPr>
          <w:rFonts w:hint="eastAsia" w:ascii="宋体" w:hAnsi="宋体" w:eastAsia="宋体" w:cs="宋体"/>
          <w:b/>
          <w:bCs/>
          <w:snapToGrid w:val="0"/>
          <w:color w:val="000000"/>
          <w:kern w:val="0"/>
          <w:sz w:val="28"/>
          <w:szCs w:val="28"/>
          <w:lang w:val="en-US" w:eastAsia="zh-CN" w:bidi="ar-SA"/>
        </w:rPr>
        <w:t>开标一览表</w:t>
      </w:r>
    </w:p>
    <w:tbl>
      <w:tblPr>
        <w:tblStyle w:val="12"/>
        <w:tblpPr w:leftFromText="180" w:rightFromText="180" w:vertAnchor="text" w:horzAnchor="page" w:tblpX="2149" w:tblpY="204"/>
        <w:tblOverlap w:val="never"/>
        <w:tblW w:w="816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61"/>
        <w:gridCol w:w="1361"/>
        <w:gridCol w:w="1361"/>
        <w:gridCol w:w="1361"/>
        <w:gridCol w:w="1361"/>
        <w:gridCol w:w="13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361"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firstLine="0"/>
              <w:jc w:val="center"/>
              <w:textAlignment w:val="baseline"/>
              <w:rPr>
                <w:rFonts w:hint="eastAsia" w:ascii="宋体" w:hAnsi="宋体" w:eastAsia="宋体" w:cs="宋体"/>
                <w:sz w:val="24"/>
                <w:szCs w:val="24"/>
                <w:lang w:eastAsia="zh-CN"/>
              </w:rPr>
            </w:pPr>
            <w:r>
              <w:rPr>
                <w:rFonts w:hint="eastAsia" w:ascii="宋体" w:hAnsi="宋体" w:eastAsia="宋体" w:cs="宋体"/>
                <w:sz w:val="24"/>
                <w:szCs w:val="24"/>
                <w:lang w:eastAsia="zh-CN"/>
              </w:rPr>
              <w:t>序号</w:t>
            </w:r>
          </w:p>
        </w:tc>
        <w:tc>
          <w:tcPr>
            <w:tcW w:w="1361"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firstLine="0"/>
              <w:jc w:val="center"/>
              <w:textAlignment w:val="baseline"/>
              <w:rPr>
                <w:rFonts w:hint="eastAsia" w:ascii="宋体" w:hAnsi="宋体" w:eastAsia="宋体" w:cs="宋体"/>
                <w:sz w:val="24"/>
                <w:szCs w:val="24"/>
                <w:lang w:eastAsia="zh-CN"/>
              </w:rPr>
            </w:pPr>
            <w:r>
              <w:rPr>
                <w:rFonts w:hint="eastAsia" w:ascii="宋体" w:hAnsi="宋体" w:eastAsia="宋体" w:cs="宋体"/>
                <w:sz w:val="24"/>
                <w:szCs w:val="24"/>
                <w:lang w:eastAsia="zh-CN"/>
              </w:rPr>
              <w:t>服务名称</w:t>
            </w:r>
          </w:p>
        </w:tc>
        <w:tc>
          <w:tcPr>
            <w:tcW w:w="1361"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firstLine="0"/>
              <w:jc w:val="center"/>
              <w:textAlignment w:val="baseline"/>
              <w:rPr>
                <w:rFonts w:hint="eastAsia" w:ascii="宋体" w:hAnsi="宋体" w:eastAsia="宋体" w:cs="宋体"/>
                <w:sz w:val="24"/>
                <w:szCs w:val="24"/>
                <w:lang w:eastAsia="zh-CN"/>
              </w:rPr>
            </w:pPr>
            <w:r>
              <w:rPr>
                <w:rFonts w:hint="eastAsia" w:ascii="宋体" w:hAnsi="宋体" w:eastAsia="宋体" w:cs="宋体"/>
                <w:sz w:val="24"/>
                <w:szCs w:val="24"/>
                <w:lang w:eastAsia="zh-CN"/>
              </w:rPr>
              <w:t>服务内容</w:t>
            </w:r>
          </w:p>
        </w:tc>
        <w:tc>
          <w:tcPr>
            <w:tcW w:w="1361"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firstLine="0"/>
              <w:jc w:val="center"/>
              <w:textAlignment w:val="baseline"/>
              <w:rPr>
                <w:rFonts w:hint="eastAsia" w:ascii="宋体" w:hAnsi="宋体" w:eastAsia="宋体" w:cs="宋体"/>
                <w:sz w:val="24"/>
                <w:szCs w:val="24"/>
                <w:lang w:eastAsia="zh-CN"/>
              </w:rPr>
            </w:pPr>
            <w:r>
              <w:rPr>
                <w:rFonts w:hint="eastAsia" w:ascii="宋体" w:hAnsi="宋体" w:eastAsia="宋体" w:cs="宋体"/>
                <w:sz w:val="24"/>
                <w:szCs w:val="24"/>
                <w:lang w:eastAsia="zh-CN"/>
              </w:rPr>
              <w:t>投标总价</w:t>
            </w:r>
          </w:p>
        </w:tc>
        <w:tc>
          <w:tcPr>
            <w:tcW w:w="1361"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firstLine="0"/>
              <w:jc w:val="center"/>
              <w:textAlignment w:val="baseline"/>
              <w:rPr>
                <w:rFonts w:hint="eastAsia" w:ascii="宋体" w:hAnsi="宋体" w:eastAsia="宋体" w:cs="宋体"/>
                <w:sz w:val="24"/>
                <w:szCs w:val="24"/>
                <w:lang w:eastAsia="zh-CN"/>
              </w:rPr>
            </w:pPr>
            <w:r>
              <w:rPr>
                <w:rFonts w:hint="eastAsia" w:ascii="宋体" w:hAnsi="宋体" w:eastAsia="宋体" w:cs="宋体"/>
                <w:sz w:val="24"/>
                <w:szCs w:val="24"/>
                <w:lang w:eastAsia="zh-CN"/>
              </w:rPr>
              <w:t>服务期</w:t>
            </w:r>
          </w:p>
        </w:tc>
        <w:tc>
          <w:tcPr>
            <w:tcW w:w="1361"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firstLine="0"/>
              <w:jc w:val="center"/>
              <w:textAlignment w:val="baseline"/>
              <w:rPr>
                <w:rFonts w:hint="eastAsia" w:ascii="宋体" w:hAnsi="宋体" w:eastAsia="宋体" w:cs="宋体"/>
                <w:sz w:val="24"/>
                <w:szCs w:val="24"/>
                <w:lang w:eastAsia="zh-CN"/>
              </w:rPr>
            </w:pPr>
            <w:r>
              <w:rPr>
                <w:rFonts w:hint="eastAsia" w:ascii="宋体" w:hAnsi="宋体" w:eastAsia="宋体" w:cs="宋体"/>
                <w:sz w:val="24"/>
                <w:szCs w:val="24"/>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361"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firstLine="0"/>
              <w:jc w:val="center"/>
              <w:textAlignment w:val="baseline"/>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1</w:t>
            </w:r>
          </w:p>
        </w:tc>
        <w:tc>
          <w:tcPr>
            <w:tcW w:w="1361"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firstLine="0"/>
              <w:jc w:val="center"/>
              <w:textAlignment w:val="baseline"/>
              <w:rPr>
                <w:rFonts w:hint="eastAsia" w:ascii="宋体" w:hAnsi="宋体" w:eastAsia="宋体" w:cs="宋体"/>
                <w:sz w:val="24"/>
                <w:szCs w:val="24"/>
                <w:lang w:eastAsia="zh-CN"/>
              </w:rPr>
            </w:pPr>
          </w:p>
        </w:tc>
        <w:tc>
          <w:tcPr>
            <w:tcW w:w="1361"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firstLine="0"/>
              <w:jc w:val="center"/>
              <w:textAlignment w:val="baseline"/>
              <w:rPr>
                <w:rFonts w:hint="eastAsia" w:ascii="宋体" w:hAnsi="宋体" w:eastAsia="宋体" w:cs="宋体"/>
                <w:sz w:val="24"/>
                <w:szCs w:val="24"/>
                <w:lang w:eastAsia="zh-CN"/>
              </w:rPr>
            </w:pPr>
          </w:p>
        </w:tc>
        <w:tc>
          <w:tcPr>
            <w:tcW w:w="1361"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firstLine="0"/>
              <w:jc w:val="center"/>
              <w:textAlignment w:val="baseline"/>
              <w:rPr>
                <w:rFonts w:hint="eastAsia" w:ascii="宋体" w:hAnsi="宋体" w:eastAsia="宋体" w:cs="宋体"/>
                <w:sz w:val="24"/>
                <w:szCs w:val="24"/>
                <w:lang w:eastAsia="zh-CN"/>
              </w:rPr>
            </w:pPr>
          </w:p>
        </w:tc>
        <w:tc>
          <w:tcPr>
            <w:tcW w:w="1361"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firstLine="0"/>
              <w:jc w:val="center"/>
              <w:textAlignment w:val="baseline"/>
              <w:rPr>
                <w:rFonts w:hint="eastAsia" w:ascii="宋体" w:hAnsi="宋体" w:eastAsia="宋体" w:cs="宋体"/>
                <w:sz w:val="24"/>
                <w:szCs w:val="24"/>
                <w:lang w:eastAsia="zh-CN"/>
              </w:rPr>
            </w:pPr>
          </w:p>
        </w:tc>
        <w:tc>
          <w:tcPr>
            <w:tcW w:w="1361"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firstLine="0"/>
              <w:jc w:val="center"/>
              <w:textAlignment w:val="baseline"/>
              <w:rPr>
                <w:rFonts w:hint="eastAsia" w:ascii="宋体" w:hAnsi="宋体" w:eastAsia="宋体" w:cs="宋体"/>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361"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firstLine="0"/>
              <w:jc w:val="center"/>
              <w:textAlignment w:val="baseline"/>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2</w:t>
            </w:r>
          </w:p>
        </w:tc>
        <w:tc>
          <w:tcPr>
            <w:tcW w:w="1361"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firstLine="0"/>
              <w:jc w:val="center"/>
              <w:textAlignment w:val="baseline"/>
              <w:rPr>
                <w:rFonts w:hint="eastAsia" w:ascii="宋体" w:hAnsi="宋体" w:eastAsia="宋体" w:cs="宋体"/>
                <w:sz w:val="24"/>
                <w:szCs w:val="24"/>
                <w:lang w:eastAsia="zh-CN"/>
              </w:rPr>
            </w:pPr>
          </w:p>
        </w:tc>
        <w:tc>
          <w:tcPr>
            <w:tcW w:w="1361"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firstLine="0"/>
              <w:jc w:val="center"/>
              <w:textAlignment w:val="baseline"/>
              <w:rPr>
                <w:rFonts w:hint="eastAsia" w:ascii="宋体" w:hAnsi="宋体" w:eastAsia="宋体" w:cs="宋体"/>
                <w:sz w:val="24"/>
                <w:szCs w:val="24"/>
                <w:lang w:eastAsia="zh-CN"/>
              </w:rPr>
            </w:pPr>
          </w:p>
        </w:tc>
        <w:tc>
          <w:tcPr>
            <w:tcW w:w="1361"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firstLine="0"/>
              <w:jc w:val="center"/>
              <w:textAlignment w:val="baseline"/>
              <w:rPr>
                <w:rFonts w:hint="eastAsia" w:ascii="宋体" w:hAnsi="宋体" w:eastAsia="宋体" w:cs="宋体"/>
                <w:sz w:val="24"/>
                <w:szCs w:val="24"/>
                <w:lang w:eastAsia="zh-CN"/>
              </w:rPr>
            </w:pPr>
          </w:p>
        </w:tc>
        <w:tc>
          <w:tcPr>
            <w:tcW w:w="1361"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firstLine="0"/>
              <w:jc w:val="center"/>
              <w:textAlignment w:val="baseline"/>
              <w:rPr>
                <w:rFonts w:hint="eastAsia" w:ascii="宋体" w:hAnsi="宋体" w:eastAsia="宋体" w:cs="宋体"/>
                <w:sz w:val="24"/>
                <w:szCs w:val="24"/>
                <w:lang w:eastAsia="zh-CN"/>
              </w:rPr>
            </w:pPr>
          </w:p>
        </w:tc>
        <w:tc>
          <w:tcPr>
            <w:tcW w:w="1361"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firstLine="0"/>
              <w:jc w:val="center"/>
              <w:textAlignment w:val="baseline"/>
              <w:rPr>
                <w:rFonts w:hint="eastAsia" w:ascii="宋体" w:hAnsi="宋体" w:eastAsia="宋体" w:cs="宋体"/>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361"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firstLine="0"/>
              <w:jc w:val="center"/>
              <w:textAlignment w:val="baseline"/>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w:t>
            </w:r>
          </w:p>
        </w:tc>
        <w:tc>
          <w:tcPr>
            <w:tcW w:w="1361"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firstLine="0"/>
              <w:jc w:val="center"/>
              <w:textAlignment w:val="baseline"/>
              <w:rPr>
                <w:rFonts w:hint="eastAsia" w:ascii="宋体" w:hAnsi="宋体" w:eastAsia="宋体" w:cs="宋体"/>
                <w:sz w:val="24"/>
                <w:szCs w:val="24"/>
                <w:lang w:eastAsia="zh-CN"/>
              </w:rPr>
            </w:pPr>
          </w:p>
        </w:tc>
        <w:tc>
          <w:tcPr>
            <w:tcW w:w="1361"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firstLine="0"/>
              <w:jc w:val="center"/>
              <w:textAlignment w:val="baseline"/>
              <w:rPr>
                <w:rFonts w:hint="eastAsia" w:ascii="宋体" w:hAnsi="宋体" w:eastAsia="宋体" w:cs="宋体"/>
                <w:sz w:val="24"/>
                <w:szCs w:val="24"/>
                <w:lang w:eastAsia="zh-CN"/>
              </w:rPr>
            </w:pPr>
          </w:p>
        </w:tc>
        <w:tc>
          <w:tcPr>
            <w:tcW w:w="1361"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firstLine="0"/>
              <w:jc w:val="center"/>
              <w:textAlignment w:val="baseline"/>
              <w:rPr>
                <w:rFonts w:hint="eastAsia" w:ascii="宋体" w:hAnsi="宋体" w:eastAsia="宋体" w:cs="宋体"/>
                <w:sz w:val="24"/>
                <w:szCs w:val="24"/>
                <w:lang w:eastAsia="zh-CN"/>
              </w:rPr>
            </w:pPr>
          </w:p>
        </w:tc>
        <w:tc>
          <w:tcPr>
            <w:tcW w:w="1361"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firstLine="0"/>
              <w:jc w:val="center"/>
              <w:textAlignment w:val="baseline"/>
              <w:rPr>
                <w:rFonts w:hint="eastAsia" w:ascii="宋体" w:hAnsi="宋体" w:eastAsia="宋体" w:cs="宋体"/>
                <w:sz w:val="24"/>
                <w:szCs w:val="24"/>
                <w:lang w:eastAsia="zh-CN"/>
              </w:rPr>
            </w:pPr>
          </w:p>
        </w:tc>
        <w:tc>
          <w:tcPr>
            <w:tcW w:w="1361"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firstLine="0"/>
              <w:jc w:val="center"/>
              <w:textAlignment w:val="baseline"/>
              <w:rPr>
                <w:rFonts w:hint="eastAsia" w:ascii="宋体" w:hAnsi="宋体" w:eastAsia="宋体" w:cs="宋体"/>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2722" w:type="dxa"/>
            <w:gridSpan w:val="2"/>
            <w:vMerge w:val="restart"/>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firstLine="0"/>
              <w:jc w:val="center"/>
              <w:textAlignment w:val="baseline"/>
              <w:rPr>
                <w:rFonts w:hint="eastAsia" w:ascii="宋体" w:hAnsi="宋体" w:eastAsia="宋体" w:cs="宋体"/>
                <w:sz w:val="24"/>
                <w:szCs w:val="24"/>
                <w:lang w:eastAsia="zh-CN"/>
              </w:rPr>
            </w:pPr>
            <w:r>
              <w:rPr>
                <w:rFonts w:hint="eastAsia" w:ascii="宋体" w:hAnsi="宋体" w:eastAsia="宋体" w:cs="宋体"/>
                <w:sz w:val="24"/>
                <w:szCs w:val="24"/>
                <w:lang w:val="en-US" w:eastAsia="zh-CN"/>
              </w:rPr>
              <w:t>合计</w:t>
            </w:r>
          </w:p>
        </w:tc>
        <w:tc>
          <w:tcPr>
            <w:tcW w:w="5444" w:type="dxa"/>
            <w:gridSpan w:val="4"/>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firstLine="0"/>
              <w:jc w:val="left"/>
              <w:textAlignment w:val="baseline"/>
              <w:rPr>
                <w:rFonts w:hint="eastAsia" w:ascii="宋体" w:hAnsi="宋体" w:eastAsia="宋体" w:cs="宋体"/>
                <w:sz w:val="24"/>
                <w:szCs w:val="24"/>
                <w:lang w:eastAsia="zh-CN"/>
              </w:rPr>
            </w:pPr>
            <w:r>
              <w:rPr>
                <w:rFonts w:hint="eastAsia" w:ascii="宋体" w:hAnsi="宋体" w:eastAsia="宋体" w:cs="宋体"/>
                <w:sz w:val="24"/>
                <w:szCs w:val="24"/>
                <w:lang w:eastAsia="zh-CN"/>
              </w:rPr>
              <w:t>大写：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2722" w:type="dxa"/>
            <w:gridSpan w:val="2"/>
            <w:vMerge w:val="continue"/>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firstLine="0"/>
              <w:jc w:val="center"/>
              <w:textAlignment w:val="baseline"/>
              <w:rPr>
                <w:rFonts w:hint="eastAsia" w:ascii="宋体" w:hAnsi="宋体" w:eastAsia="宋体" w:cs="宋体"/>
                <w:sz w:val="24"/>
                <w:szCs w:val="24"/>
                <w:lang w:eastAsia="zh-CN"/>
              </w:rPr>
            </w:pPr>
          </w:p>
        </w:tc>
        <w:tc>
          <w:tcPr>
            <w:tcW w:w="5444" w:type="dxa"/>
            <w:gridSpan w:val="4"/>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firstLine="0"/>
              <w:jc w:val="left"/>
              <w:textAlignment w:val="baseline"/>
              <w:rPr>
                <w:rFonts w:hint="eastAsia" w:ascii="宋体" w:hAnsi="宋体" w:eastAsia="宋体" w:cs="宋体"/>
                <w:sz w:val="24"/>
                <w:szCs w:val="24"/>
                <w:lang w:eastAsia="zh-CN"/>
              </w:rPr>
            </w:pPr>
            <w:r>
              <w:rPr>
                <w:rFonts w:hint="eastAsia" w:ascii="宋体" w:hAnsi="宋体" w:eastAsia="宋体" w:cs="宋体"/>
                <w:sz w:val="24"/>
                <w:szCs w:val="24"/>
                <w:lang w:eastAsia="zh-CN"/>
              </w:rPr>
              <w:t>小写：</w:t>
            </w:r>
          </w:p>
        </w:tc>
      </w:tr>
    </w:tbl>
    <w:p>
      <w:pPr>
        <w:pStyle w:val="16"/>
        <w:spacing w:line="360" w:lineRule="auto"/>
        <w:ind w:firstLine="562" w:firstLineChars="200"/>
        <w:rPr>
          <w:rFonts w:hint="eastAsia" w:ascii="宋体" w:hAnsi="宋体" w:eastAsia="宋体" w:cs="宋体"/>
          <w:sz w:val="28"/>
          <w:szCs w:val="28"/>
          <w:lang w:eastAsia="zh-CN"/>
        </w:rPr>
      </w:pPr>
    </w:p>
    <w:p>
      <w:pPr>
        <w:pStyle w:val="16"/>
        <w:spacing w:line="360" w:lineRule="auto"/>
        <w:ind w:firstLine="562" w:firstLineChars="200"/>
        <w:rPr>
          <w:rFonts w:hint="default" w:ascii="宋体" w:hAnsi="宋体" w:eastAsia="宋体" w:cs="宋体"/>
          <w:sz w:val="28"/>
          <w:szCs w:val="28"/>
          <w:lang w:val="en-US" w:eastAsia="zh-CN"/>
        </w:rPr>
      </w:pPr>
      <w:r>
        <w:rPr>
          <w:rFonts w:hint="eastAsia" w:ascii="宋体" w:hAnsi="宋体" w:eastAsia="宋体" w:cs="宋体"/>
          <w:sz w:val="28"/>
          <w:szCs w:val="28"/>
          <w:lang w:eastAsia="zh-CN"/>
        </w:rPr>
        <w:t>报价说明：报价应包括完成采购文件规定的一切工作所需的全部费用，为最终优惠价格。</w:t>
      </w:r>
    </w:p>
    <w:p>
      <w:pPr>
        <w:wordWrap w:val="0"/>
        <w:spacing w:line="360" w:lineRule="auto"/>
        <w:ind w:firstLine="560" w:firstLineChars="200"/>
        <w:jc w:val="right"/>
        <w:rPr>
          <w:rFonts w:ascii="宋体" w:hAnsi="宋体" w:eastAsia="宋体" w:cs="宋体"/>
          <w:sz w:val="28"/>
          <w:szCs w:val="28"/>
        </w:rPr>
      </w:pPr>
      <w:r>
        <w:rPr>
          <w:rFonts w:hint="eastAsia" w:ascii="宋体" w:hAnsi="宋体" w:cs="宋体"/>
          <w:sz w:val="28"/>
          <w:szCs w:val="28"/>
          <w:lang w:eastAsia="zh-CN"/>
        </w:rPr>
        <w:t>供应商</w:t>
      </w:r>
      <w:r>
        <w:rPr>
          <w:rFonts w:hint="eastAsia" w:ascii="宋体" w:hAnsi="宋体" w:eastAsia="宋体" w:cs="宋体"/>
          <w:sz w:val="28"/>
          <w:szCs w:val="28"/>
        </w:rPr>
        <w:t>名称(公章)：</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p>
    <w:p>
      <w:pPr>
        <w:spacing w:line="360" w:lineRule="auto"/>
        <w:ind w:firstLine="560" w:firstLineChars="200"/>
        <w:jc w:val="right"/>
        <w:rPr>
          <w:rFonts w:ascii="宋体" w:hAnsi="宋体" w:eastAsia="宋体" w:cs="宋体"/>
          <w:sz w:val="28"/>
          <w:szCs w:val="28"/>
        </w:rPr>
      </w:pPr>
      <w:r>
        <w:rPr>
          <w:rFonts w:hint="eastAsia" w:ascii="宋体" w:hAnsi="宋体" w:eastAsia="宋体" w:cs="宋体"/>
          <w:sz w:val="28"/>
          <w:szCs w:val="28"/>
        </w:rPr>
        <w:t>法定代表人或其授权代表(签字或盖章)：____________________</w:t>
      </w:r>
    </w:p>
    <w:p>
      <w:pPr>
        <w:spacing w:line="360" w:lineRule="auto"/>
        <w:ind w:firstLine="560" w:firstLineChars="200"/>
        <w:jc w:val="right"/>
        <w:rPr>
          <w:rFonts w:ascii="宋体" w:hAnsi="宋体" w:eastAsia="宋体" w:cs="宋体"/>
          <w:sz w:val="28"/>
          <w:szCs w:val="28"/>
        </w:rPr>
      </w:pPr>
    </w:p>
    <w:p>
      <w:pPr>
        <w:adjustRightInd w:val="0"/>
        <w:snapToGrid w:val="0"/>
        <w:spacing w:line="360" w:lineRule="auto"/>
        <w:ind w:right="420"/>
        <w:jc w:val="right"/>
        <w:rPr>
          <w:rFonts w:ascii="宋体" w:hAnsi="宋体" w:eastAsia="宋体" w:cs="宋体"/>
          <w:sz w:val="28"/>
          <w:szCs w:val="28"/>
        </w:rPr>
      </w:pPr>
      <w:r>
        <w:rPr>
          <w:rFonts w:hint="eastAsia" w:ascii="宋体" w:hAnsi="宋体" w:eastAsia="宋体" w:cs="宋体"/>
          <w:sz w:val="28"/>
          <w:szCs w:val="28"/>
        </w:rPr>
        <w:t>日   期：</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年</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rPr>
        <w:t>月</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日</w:t>
      </w:r>
    </w:p>
    <w:p>
      <w:pPr>
        <w:pageBreakBefore w:val="0"/>
        <w:wordWrap/>
        <w:overflowPunct/>
        <w:bidi w:val="0"/>
        <w:spacing w:line="240" w:lineRule="exact"/>
        <w:ind w:left="0" w:leftChars="0" w:right="0" w:firstLine="0" w:firstLineChars="0"/>
        <w:jc w:val="both"/>
        <w:outlineLvl w:val="9"/>
        <w:rPr>
          <w:rFonts w:hint="eastAsia" w:ascii="宋体" w:hAnsi="宋体" w:cs="宋体"/>
          <w:b/>
          <w:bCs/>
          <w:kern w:val="44"/>
          <w:sz w:val="28"/>
          <w:szCs w:val="28"/>
          <w:lang w:val="en-US" w:eastAsia="zh-CN" w:bidi="ar-SA"/>
        </w:rPr>
      </w:pPr>
    </w:p>
    <w:p>
      <w:pPr>
        <w:rPr>
          <w:rFonts w:hint="eastAsia" w:ascii="宋体" w:hAnsi="宋体" w:cs="宋体"/>
          <w:b/>
          <w:bCs/>
          <w:kern w:val="44"/>
          <w:sz w:val="28"/>
          <w:szCs w:val="28"/>
          <w:lang w:val="en-US" w:eastAsia="zh-CN" w:bidi="ar-SA"/>
        </w:rPr>
      </w:pPr>
      <w:r>
        <w:rPr>
          <w:rFonts w:hint="eastAsia" w:ascii="宋体" w:hAnsi="宋体" w:cs="宋体"/>
          <w:b/>
          <w:bCs/>
          <w:kern w:val="44"/>
          <w:sz w:val="28"/>
          <w:szCs w:val="28"/>
          <w:lang w:val="en-US" w:eastAsia="zh-CN" w:bidi="ar-SA"/>
        </w:rPr>
        <w:br w:type="page"/>
      </w:r>
    </w:p>
    <w:p>
      <w:pPr>
        <w:keepNext/>
        <w:keepLines/>
        <w:pageBreakBefore w:val="0"/>
        <w:widowControl w:val="0"/>
        <w:kinsoku/>
        <w:wordWrap/>
        <w:overflowPunct/>
        <w:topLinePunct w:val="0"/>
        <w:bidi w:val="0"/>
        <w:spacing w:line="240" w:lineRule="exact"/>
        <w:ind w:leftChars="0" w:firstLine="0" w:firstLineChars="0"/>
        <w:jc w:val="left"/>
        <w:outlineLvl w:val="9"/>
        <w:rPr>
          <w:rFonts w:hint="eastAsia" w:ascii="仿宋_GB2312" w:hAnsi="仿宋_GB2312" w:eastAsia="仿宋_GB2312" w:cs="仿宋_GB2312"/>
          <w:b/>
          <w:bCs/>
          <w:kern w:val="44"/>
          <w:sz w:val="30"/>
          <w:szCs w:val="30"/>
          <w:lang w:val="en-US" w:eastAsia="zh-CN" w:bidi="ar-SA"/>
        </w:rPr>
      </w:pPr>
    </w:p>
    <w:p>
      <w:pPr>
        <w:keepNext/>
        <w:keepLines/>
        <w:pageBreakBefore w:val="0"/>
        <w:widowControl w:val="0"/>
        <w:numPr>
          <w:ilvl w:val="0"/>
          <w:numId w:val="4"/>
        </w:numPr>
        <w:kinsoku/>
        <w:wordWrap/>
        <w:overflowPunct/>
        <w:topLinePunct w:val="0"/>
        <w:bidi w:val="0"/>
        <w:spacing w:line="400" w:lineRule="exact"/>
        <w:ind w:left="0" w:leftChars="0" w:firstLine="0" w:firstLineChars="0"/>
        <w:jc w:val="left"/>
        <w:outlineLvl w:val="9"/>
        <w:rPr>
          <w:rFonts w:hint="eastAsia" w:ascii="仿宋_GB2312" w:hAnsi="仿宋_GB2312" w:eastAsia="仿宋_GB2312" w:cs="仿宋_GB2312"/>
          <w:b/>
          <w:bCs/>
          <w:kern w:val="44"/>
          <w:sz w:val="30"/>
          <w:szCs w:val="30"/>
          <w:lang w:val="en-US" w:eastAsia="zh-CN" w:bidi="ar-SA"/>
        </w:rPr>
      </w:pPr>
      <w:r>
        <w:rPr>
          <w:rFonts w:hint="eastAsia" w:ascii="仿宋_GB2312" w:hAnsi="仿宋_GB2312" w:eastAsia="仿宋_GB2312" w:cs="仿宋_GB2312"/>
          <w:b/>
          <w:bCs/>
          <w:kern w:val="44"/>
          <w:sz w:val="30"/>
          <w:szCs w:val="30"/>
          <w:lang w:val="en-US" w:eastAsia="zh-CN" w:bidi="ar-SA"/>
        </w:rPr>
        <w:t>业绩一览表</w:t>
      </w:r>
    </w:p>
    <w:p>
      <w:pPr>
        <w:pStyle w:val="2"/>
        <w:numPr>
          <w:ilvl w:val="0"/>
          <w:numId w:val="0"/>
        </w:numPr>
        <w:ind w:leftChars="0"/>
        <w:jc w:val="center"/>
        <w:rPr>
          <w:rFonts w:hint="eastAsia" w:asciiTheme="minorEastAsia" w:hAnsiTheme="minorEastAsia" w:eastAsiaTheme="minorEastAsia" w:cstheme="minorEastAsia"/>
          <w:b/>
          <w:bCs w:val="0"/>
          <w:sz w:val="28"/>
          <w:szCs w:val="28"/>
          <w:lang w:val="en-US" w:eastAsia="zh-CN"/>
        </w:rPr>
      </w:pPr>
    </w:p>
    <w:p>
      <w:pPr>
        <w:pStyle w:val="2"/>
        <w:numPr>
          <w:ilvl w:val="0"/>
          <w:numId w:val="0"/>
        </w:numPr>
        <w:ind w:leftChars="0"/>
        <w:jc w:val="center"/>
        <w:rPr>
          <w:rFonts w:hint="eastAsia" w:asciiTheme="minorEastAsia" w:hAnsiTheme="minorEastAsia" w:eastAsiaTheme="minorEastAsia" w:cstheme="minorEastAsia"/>
          <w:b/>
          <w:bCs w:val="0"/>
          <w:sz w:val="28"/>
          <w:szCs w:val="28"/>
          <w:lang w:val="en-US" w:eastAsia="zh-CN"/>
        </w:rPr>
      </w:pPr>
      <w:r>
        <w:rPr>
          <w:rFonts w:hint="eastAsia" w:asciiTheme="minorEastAsia" w:hAnsiTheme="minorEastAsia" w:eastAsiaTheme="minorEastAsia" w:cstheme="minorEastAsia"/>
          <w:b/>
          <w:bCs w:val="0"/>
          <w:sz w:val="28"/>
          <w:szCs w:val="28"/>
          <w:lang w:val="en-US" w:eastAsia="zh-CN"/>
        </w:rPr>
        <w:t>业绩一览表</w:t>
      </w:r>
    </w:p>
    <w:tbl>
      <w:tblPr>
        <w:tblStyle w:val="12"/>
        <w:tblW w:w="91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3"/>
        <w:gridCol w:w="1238"/>
        <w:gridCol w:w="1550"/>
        <w:gridCol w:w="1437"/>
        <w:gridCol w:w="1500"/>
        <w:gridCol w:w="975"/>
        <w:gridCol w:w="16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43" w:type="dxa"/>
          </w:tcPr>
          <w:p>
            <w:pPr>
              <w:pStyle w:val="4"/>
              <w:jc w:val="center"/>
              <w:rPr>
                <w:rFonts w:hint="eastAsia"/>
                <w:vertAlign w:val="baseline"/>
                <w:lang w:val="en-US" w:eastAsia="zh-CN"/>
              </w:rPr>
            </w:pPr>
            <w:r>
              <w:rPr>
                <w:rFonts w:hint="eastAsia"/>
                <w:vertAlign w:val="baseline"/>
                <w:lang w:val="en-US" w:eastAsia="zh-CN"/>
              </w:rPr>
              <w:t>序号</w:t>
            </w:r>
          </w:p>
        </w:tc>
        <w:tc>
          <w:tcPr>
            <w:tcW w:w="1238" w:type="dxa"/>
          </w:tcPr>
          <w:p>
            <w:pPr>
              <w:pStyle w:val="4"/>
              <w:jc w:val="center"/>
              <w:rPr>
                <w:rFonts w:hint="eastAsia"/>
                <w:vertAlign w:val="baseline"/>
                <w:lang w:val="en-US" w:eastAsia="zh-CN"/>
              </w:rPr>
            </w:pPr>
            <w:r>
              <w:rPr>
                <w:rFonts w:hint="eastAsia"/>
                <w:vertAlign w:val="baseline"/>
                <w:lang w:val="en-US" w:eastAsia="zh-CN"/>
              </w:rPr>
              <w:t>单位名称</w:t>
            </w:r>
          </w:p>
        </w:tc>
        <w:tc>
          <w:tcPr>
            <w:tcW w:w="1550" w:type="dxa"/>
          </w:tcPr>
          <w:p>
            <w:pPr>
              <w:pStyle w:val="4"/>
              <w:jc w:val="center"/>
              <w:rPr>
                <w:rFonts w:hint="eastAsia"/>
                <w:vertAlign w:val="baseline"/>
                <w:lang w:val="en-US" w:eastAsia="zh-CN"/>
              </w:rPr>
            </w:pPr>
            <w:r>
              <w:rPr>
                <w:rFonts w:hint="eastAsia"/>
                <w:vertAlign w:val="baseline"/>
                <w:lang w:val="en-US" w:eastAsia="zh-CN"/>
              </w:rPr>
              <w:t>项目内容</w:t>
            </w:r>
          </w:p>
        </w:tc>
        <w:tc>
          <w:tcPr>
            <w:tcW w:w="1437" w:type="dxa"/>
          </w:tcPr>
          <w:p>
            <w:pPr>
              <w:pStyle w:val="4"/>
              <w:jc w:val="center"/>
              <w:rPr>
                <w:rFonts w:hint="eastAsia"/>
                <w:vertAlign w:val="baseline"/>
                <w:lang w:val="en-US" w:eastAsia="zh-CN"/>
              </w:rPr>
            </w:pPr>
            <w:r>
              <w:rPr>
                <w:rFonts w:hint="eastAsia"/>
                <w:vertAlign w:val="baseline"/>
                <w:lang w:val="en-US" w:eastAsia="zh-CN"/>
              </w:rPr>
              <w:t>实施地点</w:t>
            </w:r>
          </w:p>
        </w:tc>
        <w:tc>
          <w:tcPr>
            <w:tcW w:w="1500" w:type="dxa"/>
          </w:tcPr>
          <w:p>
            <w:pPr>
              <w:pStyle w:val="4"/>
              <w:jc w:val="center"/>
              <w:rPr>
                <w:rFonts w:hint="eastAsia"/>
                <w:vertAlign w:val="baseline"/>
                <w:lang w:val="en-US" w:eastAsia="zh-CN"/>
              </w:rPr>
            </w:pPr>
            <w:r>
              <w:rPr>
                <w:rFonts w:hint="eastAsia"/>
                <w:vertAlign w:val="baseline"/>
                <w:lang w:val="en-US" w:eastAsia="zh-CN"/>
              </w:rPr>
              <w:t>项目起止时间</w:t>
            </w:r>
          </w:p>
        </w:tc>
        <w:tc>
          <w:tcPr>
            <w:tcW w:w="975" w:type="dxa"/>
          </w:tcPr>
          <w:p>
            <w:pPr>
              <w:pStyle w:val="4"/>
              <w:jc w:val="center"/>
              <w:rPr>
                <w:rFonts w:hint="eastAsia"/>
                <w:vertAlign w:val="baseline"/>
                <w:lang w:val="en-US" w:eastAsia="zh-CN"/>
              </w:rPr>
            </w:pPr>
            <w:r>
              <w:rPr>
                <w:rFonts w:hint="eastAsia"/>
                <w:vertAlign w:val="baseline"/>
                <w:lang w:val="en-US" w:eastAsia="zh-CN"/>
              </w:rPr>
              <w:t>合同金额</w:t>
            </w:r>
          </w:p>
        </w:tc>
        <w:tc>
          <w:tcPr>
            <w:tcW w:w="1685" w:type="dxa"/>
          </w:tcPr>
          <w:p>
            <w:pPr>
              <w:pStyle w:val="4"/>
              <w:jc w:val="center"/>
              <w:rPr>
                <w:rFonts w:hint="eastAsia"/>
                <w:vertAlign w:val="baseline"/>
                <w:lang w:val="en-US" w:eastAsia="zh-CN"/>
              </w:rPr>
            </w:pPr>
            <w:r>
              <w:rPr>
                <w:rFonts w:hint="eastAsia"/>
                <w:vertAlign w:val="baseline"/>
                <w:lang w:val="en-US" w:eastAsia="zh-CN"/>
              </w:rPr>
              <w:t>合同、验收报告等证明材料所在页码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43" w:type="dxa"/>
          </w:tcPr>
          <w:p>
            <w:pPr>
              <w:pStyle w:val="4"/>
              <w:rPr>
                <w:rFonts w:hint="eastAsia"/>
                <w:vertAlign w:val="baseline"/>
                <w:lang w:val="en-US" w:eastAsia="zh-CN"/>
              </w:rPr>
            </w:pPr>
          </w:p>
        </w:tc>
        <w:tc>
          <w:tcPr>
            <w:tcW w:w="1238" w:type="dxa"/>
          </w:tcPr>
          <w:p>
            <w:pPr>
              <w:pStyle w:val="4"/>
              <w:rPr>
                <w:rFonts w:hint="eastAsia"/>
                <w:vertAlign w:val="baseline"/>
                <w:lang w:val="en-US" w:eastAsia="zh-CN"/>
              </w:rPr>
            </w:pPr>
          </w:p>
        </w:tc>
        <w:tc>
          <w:tcPr>
            <w:tcW w:w="1550" w:type="dxa"/>
          </w:tcPr>
          <w:p>
            <w:pPr>
              <w:pStyle w:val="4"/>
              <w:rPr>
                <w:rFonts w:hint="eastAsia"/>
                <w:vertAlign w:val="baseline"/>
                <w:lang w:val="en-US" w:eastAsia="zh-CN"/>
              </w:rPr>
            </w:pPr>
          </w:p>
        </w:tc>
        <w:tc>
          <w:tcPr>
            <w:tcW w:w="1437" w:type="dxa"/>
          </w:tcPr>
          <w:p>
            <w:pPr>
              <w:pStyle w:val="4"/>
              <w:rPr>
                <w:rFonts w:hint="eastAsia"/>
                <w:vertAlign w:val="baseline"/>
                <w:lang w:val="en-US" w:eastAsia="zh-CN"/>
              </w:rPr>
            </w:pPr>
          </w:p>
        </w:tc>
        <w:tc>
          <w:tcPr>
            <w:tcW w:w="1500" w:type="dxa"/>
          </w:tcPr>
          <w:p>
            <w:pPr>
              <w:pStyle w:val="4"/>
              <w:rPr>
                <w:rFonts w:hint="eastAsia"/>
                <w:vertAlign w:val="baseline"/>
                <w:lang w:val="en-US" w:eastAsia="zh-CN"/>
              </w:rPr>
            </w:pPr>
          </w:p>
        </w:tc>
        <w:tc>
          <w:tcPr>
            <w:tcW w:w="975" w:type="dxa"/>
          </w:tcPr>
          <w:p>
            <w:pPr>
              <w:pStyle w:val="4"/>
              <w:rPr>
                <w:rFonts w:hint="eastAsia"/>
                <w:vertAlign w:val="baseline"/>
                <w:lang w:val="en-US" w:eastAsia="zh-CN"/>
              </w:rPr>
            </w:pPr>
          </w:p>
        </w:tc>
        <w:tc>
          <w:tcPr>
            <w:tcW w:w="1685" w:type="dxa"/>
          </w:tcPr>
          <w:p>
            <w:pPr>
              <w:pStyle w:val="4"/>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43" w:type="dxa"/>
          </w:tcPr>
          <w:p>
            <w:pPr>
              <w:pStyle w:val="4"/>
              <w:rPr>
                <w:rFonts w:hint="eastAsia"/>
                <w:vertAlign w:val="baseline"/>
                <w:lang w:val="en-US" w:eastAsia="zh-CN"/>
              </w:rPr>
            </w:pPr>
          </w:p>
        </w:tc>
        <w:tc>
          <w:tcPr>
            <w:tcW w:w="1238" w:type="dxa"/>
          </w:tcPr>
          <w:p>
            <w:pPr>
              <w:pStyle w:val="4"/>
              <w:rPr>
                <w:rFonts w:hint="eastAsia"/>
                <w:vertAlign w:val="baseline"/>
                <w:lang w:val="en-US" w:eastAsia="zh-CN"/>
              </w:rPr>
            </w:pPr>
          </w:p>
        </w:tc>
        <w:tc>
          <w:tcPr>
            <w:tcW w:w="1550" w:type="dxa"/>
          </w:tcPr>
          <w:p>
            <w:pPr>
              <w:pStyle w:val="4"/>
              <w:rPr>
                <w:rFonts w:hint="eastAsia"/>
                <w:vertAlign w:val="baseline"/>
                <w:lang w:val="en-US" w:eastAsia="zh-CN"/>
              </w:rPr>
            </w:pPr>
          </w:p>
        </w:tc>
        <w:tc>
          <w:tcPr>
            <w:tcW w:w="1437" w:type="dxa"/>
          </w:tcPr>
          <w:p>
            <w:pPr>
              <w:pStyle w:val="4"/>
              <w:rPr>
                <w:rFonts w:hint="eastAsia"/>
                <w:vertAlign w:val="baseline"/>
                <w:lang w:val="en-US" w:eastAsia="zh-CN"/>
              </w:rPr>
            </w:pPr>
          </w:p>
        </w:tc>
        <w:tc>
          <w:tcPr>
            <w:tcW w:w="1500" w:type="dxa"/>
          </w:tcPr>
          <w:p>
            <w:pPr>
              <w:pStyle w:val="4"/>
              <w:rPr>
                <w:rFonts w:hint="eastAsia"/>
                <w:vertAlign w:val="baseline"/>
                <w:lang w:val="en-US" w:eastAsia="zh-CN"/>
              </w:rPr>
            </w:pPr>
          </w:p>
        </w:tc>
        <w:tc>
          <w:tcPr>
            <w:tcW w:w="975" w:type="dxa"/>
          </w:tcPr>
          <w:p>
            <w:pPr>
              <w:pStyle w:val="4"/>
              <w:rPr>
                <w:rFonts w:hint="eastAsia"/>
                <w:vertAlign w:val="baseline"/>
                <w:lang w:val="en-US" w:eastAsia="zh-CN"/>
              </w:rPr>
            </w:pPr>
          </w:p>
        </w:tc>
        <w:tc>
          <w:tcPr>
            <w:tcW w:w="1685" w:type="dxa"/>
          </w:tcPr>
          <w:p>
            <w:pPr>
              <w:pStyle w:val="4"/>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43" w:type="dxa"/>
          </w:tcPr>
          <w:p>
            <w:pPr>
              <w:pStyle w:val="4"/>
              <w:rPr>
                <w:rFonts w:hint="eastAsia"/>
                <w:vertAlign w:val="baseline"/>
                <w:lang w:val="en-US" w:eastAsia="zh-CN"/>
              </w:rPr>
            </w:pPr>
          </w:p>
        </w:tc>
        <w:tc>
          <w:tcPr>
            <w:tcW w:w="1238" w:type="dxa"/>
          </w:tcPr>
          <w:p>
            <w:pPr>
              <w:pStyle w:val="4"/>
              <w:rPr>
                <w:rFonts w:hint="eastAsia"/>
                <w:vertAlign w:val="baseline"/>
                <w:lang w:val="en-US" w:eastAsia="zh-CN"/>
              </w:rPr>
            </w:pPr>
          </w:p>
        </w:tc>
        <w:tc>
          <w:tcPr>
            <w:tcW w:w="1550" w:type="dxa"/>
          </w:tcPr>
          <w:p>
            <w:pPr>
              <w:pStyle w:val="4"/>
              <w:rPr>
                <w:rFonts w:hint="eastAsia"/>
                <w:vertAlign w:val="baseline"/>
                <w:lang w:val="en-US" w:eastAsia="zh-CN"/>
              </w:rPr>
            </w:pPr>
          </w:p>
        </w:tc>
        <w:tc>
          <w:tcPr>
            <w:tcW w:w="1437" w:type="dxa"/>
          </w:tcPr>
          <w:p>
            <w:pPr>
              <w:pStyle w:val="4"/>
              <w:rPr>
                <w:rFonts w:hint="eastAsia"/>
                <w:vertAlign w:val="baseline"/>
                <w:lang w:val="en-US" w:eastAsia="zh-CN"/>
              </w:rPr>
            </w:pPr>
          </w:p>
        </w:tc>
        <w:tc>
          <w:tcPr>
            <w:tcW w:w="1500" w:type="dxa"/>
          </w:tcPr>
          <w:p>
            <w:pPr>
              <w:pStyle w:val="4"/>
              <w:rPr>
                <w:rFonts w:hint="eastAsia"/>
                <w:vertAlign w:val="baseline"/>
                <w:lang w:val="en-US" w:eastAsia="zh-CN"/>
              </w:rPr>
            </w:pPr>
          </w:p>
        </w:tc>
        <w:tc>
          <w:tcPr>
            <w:tcW w:w="975" w:type="dxa"/>
          </w:tcPr>
          <w:p>
            <w:pPr>
              <w:pStyle w:val="4"/>
              <w:rPr>
                <w:rFonts w:hint="eastAsia"/>
                <w:vertAlign w:val="baseline"/>
                <w:lang w:val="en-US" w:eastAsia="zh-CN"/>
              </w:rPr>
            </w:pPr>
          </w:p>
        </w:tc>
        <w:tc>
          <w:tcPr>
            <w:tcW w:w="1685" w:type="dxa"/>
          </w:tcPr>
          <w:p>
            <w:pPr>
              <w:pStyle w:val="4"/>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43" w:type="dxa"/>
          </w:tcPr>
          <w:p>
            <w:pPr>
              <w:pStyle w:val="4"/>
              <w:rPr>
                <w:rFonts w:hint="eastAsia"/>
                <w:vertAlign w:val="baseline"/>
                <w:lang w:val="en-US" w:eastAsia="zh-CN"/>
              </w:rPr>
            </w:pPr>
          </w:p>
        </w:tc>
        <w:tc>
          <w:tcPr>
            <w:tcW w:w="1238" w:type="dxa"/>
          </w:tcPr>
          <w:p>
            <w:pPr>
              <w:pStyle w:val="4"/>
              <w:rPr>
                <w:rFonts w:hint="eastAsia"/>
                <w:vertAlign w:val="baseline"/>
                <w:lang w:val="en-US" w:eastAsia="zh-CN"/>
              </w:rPr>
            </w:pPr>
          </w:p>
        </w:tc>
        <w:tc>
          <w:tcPr>
            <w:tcW w:w="1550" w:type="dxa"/>
          </w:tcPr>
          <w:p>
            <w:pPr>
              <w:pStyle w:val="4"/>
              <w:rPr>
                <w:rFonts w:hint="eastAsia"/>
                <w:vertAlign w:val="baseline"/>
                <w:lang w:val="en-US" w:eastAsia="zh-CN"/>
              </w:rPr>
            </w:pPr>
          </w:p>
        </w:tc>
        <w:tc>
          <w:tcPr>
            <w:tcW w:w="1437" w:type="dxa"/>
          </w:tcPr>
          <w:p>
            <w:pPr>
              <w:pStyle w:val="4"/>
              <w:rPr>
                <w:rFonts w:hint="eastAsia"/>
                <w:vertAlign w:val="baseline"/>
                <w:lang w:val="en-US" w:eastAsia="zh-CN"/>
              </w:rPr>
            </w:pPr>
          </w:p>
        </w:tc>
        <w:tc>
          <w:tcPr>
            <w:tcW w:w="1500" w:type="dxa"/>
          </w:tcPr>
          <w:p>
            <w:pPr>
              <w:pStyle w:val="4"/>
              <w:rPr>
                <w:rFonts w:hint="eastAsia"/>
                <w:vertAlign w:val="baseline"/>
                <w:lang w:val="en-US" w:eastAsia="zh-CN"/>
              </w:rPr>
            </w:pPr>
          </w:p>
        </w:tc>
        <w:tc>
          <w:tcPr>
            <w:tcW w:w="975" w:type="dxa"/>
          </w:tcPr>
          <w:p>
            <w:pPr>
              <w:pStyle w:val="4"/>
              <w:rPr>
                <w:rFonts w:hint="eastAsia"/>
                <w:vertAlign w:val="baseline"/>
                <w:lang w:val="en-US" w:eastAsia="zh-CN"/>
              </w:rPr>
            </w:pPr>
          </w:p>
        </w:tc>
        <w:tc>
          <w:tcPr>
            <w:tcW w:w="1685" w:type="dxa"/>
          </w:tcPr>
          <w:p>
            <w:pPr>
              <w:pStyle w:val="4"/>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43" w:type="dxa"/>
          </w:tcPr>
          <w:p>
            <w:pPr>
              <w:pStyle w:val="4"/>
              <w:rPr>
                <w:rFonts w:hint="eastAsia"/>
                <w:vertAlign w:val="baseline"/>
                <w:lang w:val="en-US" w:eastAsia="zh-CN"/>
              </w:rPr>
            </w:pPr>
          </w:p>
        </w:tc>
        <w:tc>
          <w:tcPr>
            <w:tcW w:w="1238" w:type="dxa"/>
          </w:tcPr>
          <w:p>
            <w:pPr>
              <w:pStyle w:val="4"/>
              <w:rPr>
                <w:rFonts w:hint="eastAsia"/>
                <w:vertAlign w:val="baseline"/>
                <w:lang w:val="en-US" w:eastAsia="zh-CN"/>
              </w:rPr>
            </w:pPr>
          </w:p>
        </w:tc>
        <w:tc>
          <w:tcPr>
            <w:tcW w:w="1550" w:type="dxa"/>
          </w:tcPr>
          <w:p>
            <w:pPr>
              <w:pStyle w:val="4"/>
              <w:rPr>
                <w:rFonts w:hint="eastAsia"/>
                <w:vertAlign w:val="baseline"/>
                <w:lang w:val="en-US" w:eastAsia="zh-CN"/>
              </w:rPr>
            </w:pPr>
          </w:p>
        </w:tc>
        <w:tc>
          <w:tcPr>
            <w:tcW w:w="1437" w:type="dxa"/>
          </w:tcPr>
          <w:p>
            <w:pPr>
              <w:pStyle w:val="4"/>
              <w:rPr>
                <w:rFonts w:hint="eastAsia"/>
                <w:vertAlign w:val="baseline"/>
                <w:lang w:val="en-US" w:eastAsia="zh-CN"/>
              </w:rPr>
            </w:pPr>
          </w:p>
        </w:tc>
        <w:tc>
          <w:tcPr>
            <w:tcW w:w="1500" w:type="dxa"/>
          </w:tcPr>
          <w:p>
            <w:pPr>
              <w:pStyle w:val="4"/>
              <w:rPr>
                <w:rFonts w:hint="eastAsia"/>
                <w:vertAlign w:val="baseline"/>
                <w:lang w:val="en-US" w:eastAsia="zh-CN"/>
              </w:rPr>
            </w:pPr>
          </w:p>
        </w:tc>
        <w:tc>
          <w:tcPr>
            <w:tcW w:w="975" w:type="dxa"/>
          </w:tcPr>
          <w:p>
            <w:pPr>
              <w:pStyle w:val="4"/>
              <w:rPr>
                <w:rFonts w:hint="eastAsia"/>
                <w:vertAlign w:val="baseline"/>
                <w:lang w:val="en-US" w:eastAsia="zh-CN"/>
              </w:rPr>
            </w:pPr>
          </w:p>
        </w:tc>
        <w:tc>
          <w:tcPr>
            <w:tcW w:w="1685" w:type="dxa"/>
          </w:tcPr>
          <w:p>
            <w:pPr>
              <w:pStyle w:val="4"/>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43" w:type="dxa"/>
          </w:tcPr>
          <w:p>
            <w:pPr>
              <w:pStyle w:val="4"/>
              <w:rPr>
                <w:rFonts w:hint="eastAsia"/>
                <w:vertAlign w:val="baseline"/>
                <w:lang w:val="en-US" w:eastAsia="zh-CN"/>
              </w:rPr>
            </w:pPr>
          </w:p>
        </w:tc>
        <w:tc>
          <w:tcPr>
            <w:tcW w:w="1238" w:type="dxa"/>
          </w:tcPr>
          <w:p>
            <w:pPr>
              <w:pStyle w:val="4"/>
              <w:rPr>
                <w:rFonts w:hint="eastAsia"/>
                <w:vertAlign w:val="baseline"/>
                <w:lang w:val="en-US" w:eastAsia="zh-CN"/>
              </w:rPr>
            </w:pPr>
          </w:p>
        </w:tc>
        <w:tc>
          <w:tcPr>
            <w:tcW w:w="1550" w:type="dxa"/>
          </w:tcPr>
          <w:p>
            <w:pPr>
              <w:pStyle w:val="4"/>
              <w:rPr>
                <w:rFonts w:hint="eastAsia"/>
                <w:vertAlign w:val="baseline"/>
                <w:lang w:val="en-US" w:eastAsia="zh-CN"/>
              </w:rPr>
            </w:pPr>
          </w:p>
        </w:tc>
        <w:tc>
          <w:tcPr>
            <w:tcW w:w="1437" w:type="dxa"/>
          </w:tcPr>
          <w:p>
            <w:pPr>
              <w:pStyle w:val="4"/>
              <w:rPr>
                <w:rFonts w:hint="eastAsia"/>
                <w:vertAlign w:val="baseline"/>
                <w:lang w:val="en-US" w:eastAsia="zh-CN"/>
              </w:rPr>
            </w:pPr>
          </w:p>
        </w:tc>
        <w:tc>
          <w:tcPr>
            <w:tcW w:w="1500" w:type="dxa"/>
          </w:tcPr>
          <w:p>
            <w:pPr>
              <w:pStyle w:val="4"/>
              <w:rPr>
                <w:rFonts w:hint="eastAsia"/>
                <w:vertAlign w:val="baseline"/>
                <w:lang w:val="en-US" w:eastAsia="zh-CN"/>
              </w:rPr>
            </w:pPr>
          </w:p>
        </w:tc>
        <w:tc>
          <w:tcPr>
            <w:tcW w:w="975" w:type="dxa"/>
          </w:tcPr>
          <w:p>
            <w:pPr>
              <w:pStyle w:val="4"/>
              <w:rPr>
                <w:rFonts w:hint="eastAsia"/>
                <w:vertAlign w:val="baseline"/>
                <w:lang w:val="en-US" w:eastAsia="zh-CN"/>
              </w:rPr>
            </w:pPr>
          </w:p>
        </w:tc>
        <w:tc>
          <w:tcPr>
            <w:tcW w:w="1685" w:type="dxa"/>
          </w:tcPr>
          <w:p>
            <w:pPr>
              <w:pStyle w:val="4"/>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43" w:type="dxa"/>
          </w:tcPr>
          <w:p>
            <w:pPr>
              <w:pStyle w:val="4"/>
              <w:rPr>
                <w:rFonts w:hint="eastAsia"/>
                <w:vertAlign w:val="baseline"/>
                <w:lang w:val="en-US" w:eastAsia="zh-CN"/>
              </w:rPr>
            </w:pPr>
          </w:p>
        </w:tc>
        <w:tc>
          <w:tcPr>
            <w:tcW w:w="1238" w:type="dxa"/>
          </w:tcPr>
          <w:p>
            <w:pPr>
              <w:pStyle w:val="4"/>
              <w:rPr>
                <w:rFonts w:hint="eastAsia"/>
                <w:vertAlign w:val="baseline"/>
                <w:lang w:val="en-US" w:eastAsia="zh-CN"/>
              </w:rPr>
            </w:pPr>
          </w:p>
        </w:tc>
        <w:tc>
          <w:tcPr>
            <w:tcW w:w="1550" w:type="dxa"/>
          </w:tcPr>
          <w:p>
            <w:pPr>
              <w:pStyle w:val="4"/>
              <w:rPr>
                <w:rFonts w:hint="eastAsia"/>
                <w:vertAlign w:val="baseline"/>
                <w:lang w:val="en-US" w:eastAsia="zh-CN"/>
              </w:rPr>
            </w:pPr>
          </w:p>
        </w:tc>
        <w:tc>
          <w:tcPr>
            <w:tcW w:w="1437" w:type="dxa"/>
          </w:tcPr>
          <w:p>
            <w:pPr>
              <w:pStyle w:val="4"/>
              <w:rPr>
                <w:rFonts w:hint="eastAsia"/>
                <w:vertAlign w:val="baseline"/>
                <w:lang w:val="en-US" w:eastAsia="zh-CN"/>
              </w:rPr>
            </w:pPr>
          </w:p>
        </w:tc>
        <w:tc>
          <w:tcPr>
            <w:tcW w:w="1500" w:type="dxa"/>
          </w:tcPr>
          <w:p>
            <w:pPr>
              <w:pStyle w:val="4"/>
              <w:rPr>
                <w:rFonts w:hint="eastAsia"/>
                <w:vertAlign w:val="baseline"/>
                <w:lang w:val="en-US" w:eastAsia="zh-CN"/>
              </w:rPr>
            </w:pPr>
          </w:p>
        </w:tc>
        <w:tc>
          <w:tcPr>
            <w:tcW w:w="975" w:type="dxa"/>
          </w:tcPr>
          <w:p>
            <w:pPr>
              <w:pStyle w:val="4"/>
              <w:rPr>
                <w:rFonts w:hint="eastAsia"/>
                <w:vertAlign w:val="baseline"/>
                <w:lang w:val="en-US" w:eastAsia="zh-CN"/>
              </w:rPr>
            </w:pPr>
          </w:p>
        </w:tc>
        <w:tc>
          <w:tcPr>
            <w:tcW w:w="1685" w:type="dxa"/>
          </w:tcPr>
          <w:p>
            <w:pPr>
              <w:pStyle w:val="4"/>
              <w:rPr>
                <w:rFonts w:hint="eastAsia"/>
                <w:vertAlign w:val="baseline"/>
                <w:lang w:val="en-US" w:eastAsia="zh-CN"/>
              </w:rPr>
            </w:pPr>
          </w:p>
        </w:tc>
      </w:tr>
    </w:tbl>
    <w:p>
      <w:pPr>
        <w:wordWrap w:val="0"/>
        <w:spacing w:line="360" w:lineRule="auto"/>
        <w:jc w:val="both"/>
        <w:rPr>
          <w:rFonts w:hint="eastAsia" w:ascii="宋体" w:hAnsi="宋体" w:cs="宋体"/>
          <w:sz w:val="28"/>
          <w:szCs w:val="28"/>
          <w:lang w:eastAsia="zh-CN"/>
        </w:rPr>
      </w:pPr>
    </w:p>
    <w:p>
      <w:pPr>
        <w:wordWrap w:val="0"/>
        <w:spacing w:line="360" w:lineRule="auto"/>
        <w:jc w:val="right"/>
        <w:rPr>
          <w:rFonts w:ascii="宋体" w:hAnsi="宋体" w:eastAsia="宋体" w:cs="宋体"/>
          <w:sz w:val="28"/>
          <w:szCs w:val="28"/>
        </w:rPr>
      </w:pPr>
      <w:r>
        <w:rPr>
          <w:rFonts w:hint="eastAsia" w:ascii="宋体" w:hAnsi="宋体" w:cs="宋体"/>
          <w:sz w:val="28"/>
          <w:szCs w:val="28"/>
          <w:lang w:eastAsia="zh-CN"/>
        </w:rPr>
        <w:t>供应商</w:t>
      </w:r>
      <w:r>
        <w:rPr>
          <w:rFonts w:hint="eastAsia" w:ascii="宋体" w:hAnsi="宋体" w:eastAsia="宋体" w:cs="宋体"/>
          <w:sz w:val="28"/>
          <w:szCs w:val="28"/>
        </w:rPr>
        <w:t>名称(公章)：</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p>
    <w:p>
      <w:pPr>
        <w:spacing w:line="360" w:lineRule="auto"/>
        <w:ind w:firstLine="560" w:firstLineChars="200"/>
        <w:jc w:val="right"/>
        <w:rPr>
          <w:rFonts w:ascii="宋体" w:hAnsi="宋体" w:eastAsia="宋体" w:cs="宋体"/>
          <w:sz w:val="28"/>
          <w:szCs w:val="28"/>
        </w:rPr>
      </w:pPr>
      <w:r>
        <w:rPr>
          <w:rFonts w:hint="eastAsia" w:ascii="宋体" w:hAnsi="宋体" w:eastAsia="宋体" w:cs="宋体"/>
          <w:sz w:val="28"/>
          <w:szCs w:val="28"/>
        </w:rPr>
        <w:t>法定代表人或其授权代表(签字或盖章)：____________________</w:t>
      </w:r>
    </w:p>
    <w:p>
      <w:pPr>
        <w:adjustRightInd w:val="0"/>
        <w:snapToGrid w:val="0"/>
        <w:spacing w:line="360" w:lineRule="auto"/>
        <w:ind w:right="420"/>
        <w:jc w:val="right"/>
        <w:rPr>
          <w:rFonts w:ascii="宋体" w:hAnsi="宋体" w:eastAsia="宋体" w:cs="宋体"/>
          <w:sz w:val="28"/>
          <w:szCs w:val="28"/>
        </w:rPr>
      </w:pPr>
      <w:r>
        <w:rPr>
          <w:rFonts w:hint="eastAsia" w:ascii="宋体" w:hAnsi="宋体" w:eastAsia="宋体" w:cs="宋体"/>
          <w:sz w:val="28"/>
          <w:szCs w:val="28"/>
        </w:rPr>
        <w:t>日   期：</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年</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rPr>
        <w:t>月</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日</w:t>
      </w:r>
    </w:p>
    <w:p>
      <w:pPr>
        <w:rPr>
          <w:rFonts w:hint="eastAsia" w:ascii="仿宋_GB2312" w:hAnsi="仿宋_GB2312" w:eastAsia="仿宋_GB2312" w:cs="仿宋_GB2312"/>
          <w:b/>
          <w:bCs/>
          <w:kern w:val="44"/>
          <w:sz w:val="30"/>
          <w:szCs w:val="30"/>
          <w:lang w:val="en-US" w:eastAsia="zh-CN" w:bidi="ar-SA"/>
        </w:rPr>
      </w:pPr>
    </w:p>
    <w:p>
      <w:pPr>
        <w:rPr>
          <w:rFonts w:hint="eastAsia" w:ascii="仿宋_GB2312" w:hAnsi="仿宋_GB2312" w:eastAsia="仿宋_GB2312" w:cs="仿宋_GB2312"/>
          <w:b/>
          <w:bCs/>
          <w:kern w:val="44"/>
          <w:sz w:val="30"/>
          <w:szCs w:val="30"/>
          <w:lang w:val="en-US" w:eastAsia="zh-CN" w:bidi="ar-SA"/>
        </w:rPr>
      </w:pPr>
      <w:r>
        <w:rPr>
          <w:rFonts w:hint="eastAsia" w:ascii="仿宋_GB2312" w:hAnsi="仿宋_GB2312" w:eastAsia="仿宋_GB2312" w:cs="仿宋_GB2312"/>
          <w:b/>
          <w:bCs/>
          <w:kern w:val="44"/>
          <w:sz w:val="30"/>
          <w:szCs w:val="30"/>
          <w:lang w:val="en-US" w:eastAsia="zh-CN" w:bidi="ar-SA"/>
        </w:rPr>
        <w:br w:type="page"/>
      </w:r>
    </w:p>
    <w:p>
      <w:pPr>
        <w:numPr>
          <w:ilvl w:val="0"/>
          <w:numId w:val="0"/>
        </w:numPr>
        <w:ind w:leftChars="0"/>
        <w:rPr>
          <w:rFonts w:hint="eastAsia"/>
          <w:lang w:val="en-US" w:eastAsia="zh-CN"/>
        </w:rPr>
      </w:pPr>
      <w:r>
        <w:rPr>
          <w:rFonts w:hint="eastAsia" w:ascii="仿宋_GB2312" w:hAnsi="仿宋_GB2312" w:eastAsia="仿宋_GB2312" w:cs="仿宋_GB2312"/>
          <w:b/>
          <w:bCs/>
          <w:kern w:val="44"/>
          <w:sz w:val="30"/>
          <w:szCs w:val="30"/>
          <w:lang w:val="en-US" w:eastAsia="zh-CN" w:bidi="ar-SA"/>
        </w:rPr>
        <w:t>七、拟投入人员一览表</w:t>
      </w:r>
    </w:p>
    <w:p>
      <w:pPr>
        <w:pStyle w:val="4"/>
        <w:jc w:val="center"/>
        <w:rPr>
          <w:rFonts w:hint="eastAsia"/>
          <w:lang w:val="en-US" w:eastAsia="zh-CN"/>
        </w:rPr>
      </w:pPr>
    </w:p>
    <w:p>
      <w:pPr>
        <w:pStyle w:val="4"/>
        <w:jc w:val="center"/>
        <w:rPr>
          <w:rFonts w:hint="eastAsia"/>
          <w:b/>
          <w:bCs/>
          <w:sz w:val="28"/>
          <w:szCs w:val="28"/>
          <w:lang w:val="en-US" w:eastAsia="zh-CN"/>
        </w:rPr>
      </w:pPr>
      <w:r>
        <w:rPr>
          <w:rFonts w:hint="eastAsia"/>
          <w:b/>
          <w:bCs/>
          <w:sz w:val="28"/>
          <w:szCs w:val="28"/>
          <w:lang w:val="en-US" w:eastAsia="zh-CN"/>
        </w:rPr>
        <w:t>拟投入人员一览表</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6"/>
        <w:gridCol w:w="1050"/>
        <w:gridCol w:w="1050"/>
        <w:gridCol w:w="1037"/>
        <w:gridCol w:w="1313"/>
        <w:gridCol w:w="1250"/>
        <w:gridCol w:w="1237"/>
        <w:gridCol w:w="9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906" w:type="dxa"/>
            <w:vAlign w:val="center"/>
          </w:tcPr>
          <w:p>
            <w:pPr>
              <w:pStyle w:val="4"/>
              <w:jc w:val="center"/>
              <w:rPr>
                <w:rFonts w:hint="eastAsia"/>
                <w:sz w:val="22"/>
                <w:szCs w:val="22"/>
                <w:vertAlign w:val="baseline"/>
                <w:lang w:val="en-US" w:eastAsia="zh-CN"/>
              </w:rPr>
            </w:pPr>
            <w:r>
              <w:rPr>
                <w:rFonts w:hint="eastAsia"/>
                <w:sz w:val="22"/>
                <w:szCs w:val="22"/>
                <w:vertAlign w:val="baseline"/>
                <w:lang w:val="en-US" w:eastAsia="zh-CN"/>
              </w:rPr>
              <w:t>序号</w:t>
            </w:r>
          </w:p>
        </w:tc>
        <w:tc>
          <w:tcPr>
            <w:tcW w:w="1050" w:type="dxa"/>
            <w:vAlign w:val="center"/>
          </w:tcPr>
          <w:p>
            <w:pPr>
              <w:pStyle w:val="4"/>
              <w:jc w:val="center"/>
              <w:rPr>
                <w:rFonts w:hint="eastAsia"/>
                <w:sz w:val="22"/>
                <w:szCs w:val="22"/>
                <w:vertAlign w:val="baseline"/>
                <w:lang w:val="en-US" w:eastAsia="zh-CN"/>
              </w:rPr>
            </w:pPr>
            <w:r>
              <w:rPr>
                <w:rFonts w:hint="eastAsia"/>
                <w:sz w:val="22"/>
                <w:szCs w:val="22"/>
                <w:vertAlign w:val="baseline"/>
                <w:lang w:val="en-US" w:eastAsia="zh-CN"/>
              </w:rPr>
              <w:t>姓名</w:t>
            </w:r>
          </w:p>
        </w:tc>
        <w:tc>
          <w:tcPr>
            <w:tcW w:w="1050" w:type="dxa"/>
            <w:vAlign w:val="center"/>
          </w:tcPr>
          <w:p>
            <w:pPr>
              <w:pStyle w:val="4"/>
              <w:jc w:val="center"/>
              <w:rPr>
                <w:rFonts w:hint="eastAsia"/>
                <w:sz w:val="22"/>
                <w:szCs w:val="22"/>
                <w:vertAlign w:val="baseline"/>
                <w:lang w:val="en-US" w:eastAsia="zh-CN"/>
              </w:rPr>
            </w:pPr>
            <w:r>
              <w:rPr>
                <w:rFonts w:hint="eastAsia"/>
                <w:sz w:val="22"/>
                <w:szCs w:val="22"/>
                <w:vertAlign w:val="baseline"/>
                <w:lang w:val="en-US" w:eastAsia="zh-CN"/>
              </w:rPr>
              <w:t>性别</w:t>
            </w:r>
          </w:p>
        </w:tc>
        <w:tc>
          <w:tcPr>
            <w:tcW w:w="1037" w:type="dxa"/>
            <w:vAlign w:val="center"/>
          </w:tcPr>
          <w:p>
            <w:pPr>
              <w:pStyle w:val="4"/>
              <w:jc w:val="center"/>
              <w:rPr>
                <w:rFonts w:hint="eastAsia"/>
                <w:sz w:val="22"/>
                <w:szCs w:val="22"/>
                <w:vertAlign w:val="baseline"/>
                <w:lang w:val="en-US" w:eastAsia="zh-CN"/>
              </w:rPr>
            </w:pPr>
            <w:r>
              <w:rPr>
                <w:rFonts w:hint="eastAsia"/>
                <w:sz w:val="22"/>
                <w:szCs w:val="22"/>
                <w:vertAlign w:val="baseline"/>
                <w:lang w:val="en-US" w:eastAsia="zh-CN"/>
              </w:rPr>
              <w:t>年龄</w:t>
            </w:r>
          </w:p>
        </w:tc>
        <w:tc>
          <w:tcPr>
            <w:tcW w:w="1313" w:type="dxa"/>
            <w:vAlign w:val="center"/>
          </w:tcPr>
          <w:p>
            <w:pPr>
              <w:pStyle w:val="4"/>
              <w:jc w:val="center"/>
              <w:rPr>
                <w:rFonts w:hint="eastAsia"/>
                <w:sz w:val="22"/>
                <w:szCs w:val="22"/>
                <w:vertAlign w:val="baseline"/>
                <w:lang w:val="en-US" w:eastAsia="zh-CN"/>
              </w:rPr>
            </w:pPr>
            <w:r>
              <w:rPr>
                <w:rFonts w:hint="eastAsia"/>
                <w:sz w:val="22"/>
                <w:szCs w:val="22"/>
                <w:vertAlign w:val="baseline"/>
                <w:lang w:val="en-US" w:eastAsia="zh-CN"/>
              </w:rPr>
              <w:t>从业年限</w:t>
            </w:r>
          </w:p>
        </w:tc>
        <w:tc>
          <w:tcPr>
            <w:tcW w:w="1250" w:type="dxa"/>
            <w:vAlign w:val="center"/>
          </w:tcPr>
          <w:p>
            <w:pPr>
              <w:pStyle w:val="4"/>
              <w:jc w:val="center"/>
              <w:rPr>
                <w:rFonts w:hint="eastAsia"/>
                <w:sz w:val="22"/>
                <w:szCs w:val="22"/>
                <w:vertAlign w:val="baseline"/>
                <w:lang w:val="en-US" w:eastAsia="zh-CN"/>
              </w:rPr>
            </w:pPr>
            <w:r>
              <w:rPr>
                <w:rFonts w:hint="eastAsia"/>
                <w:sz w:val="22"/>
                <w:szCs w:val="22"/>
                <w:vertAlign w:val="baseline"/>
                <w:lang w:val="en-US" w:eastAsia="zh-CN"/>
              </w:rPr>
              <w:t>资格证书</w:t>
            </w:r>
          </w:p>
        </w:tc>
        <w:tc>
          <w:tcPr>
            <w:tcW w:w="1237" w:type="dxa"/>
            <w:vAlign w:val="center"/>
          </w:tcPr>
          <w:p>
            <w:pPr>
              <w:pStyle w:val="4"/>
              <w:jc w:val="center"/>
              <w:rPr>
                <w:rFonts w:hint="eastAsia"/>
                <w:sz w:val="22"/>
                <w:szCs w:val="22"/>
                <w:vertAlign w:val="baseline"/>
                <w:lang w:val="en-US" w:eastAsia="zh-CN"/>
              </w:rPr>
            </w:pPr>
            <w:r>
              <w:rPr>
                <w:rFonts w:hint="eastAsia"/>
                <w:sz w:val="22"/>
                <w:szCs w:val="22"/>
                <w:vertAlign w:val="baseline"/>
                <w:lang w:val="en-US" w:eastAsia="zh-CN"/>
              </w:rPr>
              <w:t>拟任职务</w:t>
            </w:r>
          </w:p>
        </w:tc>
        <w:tc>
          <w:tcPr>
            <w:tcW w:w="908" w:type="dxa"/>
            <w:vAlign w:val="center"/>
          </w:tcPr>
          <w:p>
            <w:pPr>
              <w:pStyle w:val="4"/>
              <w:jc w:val="center"/>
              <w:rPr>
                <w:rFonts w:hint="eastAsia"/>
                <w:sz w:val="22"/>
                <w:szCs w:val="22"/>
                <w:vertAlign w:val="baseline"/>
                <w:lang w:val="en-US" w:eastAsia="zh-CN"/>
              </w:rPr>
            </w:pPr>
            <w:r>
              <w:rPr>
                <w:rFonts w:hint="eastAsia"/>
                <w:sz w:val="22"/>
                <w:szCs w:val="22"/>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906" w:type="dxa"/>
          </w:tcPr>
          <w:p>
            <w:pPr>
              <w:pStyle w:val="4"/>
              <w:rPr>
                <w:rFonts w:hint="default"/>
                <w:sz w:val="22"/>
                <w:szCs w:val="22"/>
                <w:vertAlign w:val="baseline"/>
                <w:lang w:val="en-US" w:eastAsia="zh-CN"/>
              </w:rPr>
            </w:pPr>
            <w:r>
              <w:rPr>
                <w:rFonts w:hint="eastAsia"/>
                <w:sz w:val="22"/>
                <w:szCs w:val="22"/>
                <w:vertAlign w:val="baseline"/>
                <w:lang w:val="en-US" w:eastAsia="zh-CN"/>
              </w:rPr>
              <w:t>1</w:t>
            </w:r>
          </w:p>
        </w:tc>
        <w:tc>
          <w:tcPr>
            <w:tcW w:w="1050" w:type="dxa"/>
          </w:tcPr>
          <w:p>
            <w:pPr>
              <w:pStyle w:val="4"/>
              <w:rPr>
                <w:rFonts w:hint="eastAsia"/>
                <w:sz w:val="22"/>
                <w:szCs w:val="22"/>
                <w:vertAlign w:val="baseline"/>
                <w:lang w:val="en-US" w:eastAsia="zh-CN"/>
              </w:rPr>
            </w:pPr>
          </w:p>
        </w:tc>
        <w:tc>
          <w:tcPr>
            <w:tcW w:w="1050" w:type="dxa"/>
          </w:tcPr>
          <w:p>
            <w:pPr>
              <w:pStyle w:val="4"/>
              <w:rPr>
                <w:rFonts w:hint="eastAsia"/>
                <w:sz w:val="22"/>
                <w:szCs w:val="22"/>
                <w:vertAlign w:val="baseline"/>
                <w:lang w:val="en-US" w:eastAsia="zh-CN"/>
              </w:rPr>
            </w:pPr>
          </w:p>
        </w:tc>
        <w:tc>
          <w:tcPr>
            <w:tcW w:w="1037" w:type="dxa"/>
          </w:tcPr>
          <w:p>
            <w:pPr>
              <w:pStyle w:val="4"/>
              <w:rPr>
                <w:rFonts w:hint="eastAsia"/>
                <w:sz w:val="22"/>
                <w:szCs w:val="22"/>
                <w:vertAlign w:val="baseline"/>
                <w:lang w:val="en-US" w:eastAsia="zh-CN"/>
              </w:rPr>
            </w:pPr>
          </w:p>
        </w:tc>
        <w:tc>
          <w:tcPr>
            <w:tcW w:w="1313" w:type="dxa"/>
          </w:tcPr>
          <w:p>
            <w:pPr>
              <w:pStyle w:val="4"/>
              <w:rPr>
                <w:rFonts w:hint="eastAsia"/>
                <w:sz w:val="22"/>
                <w:szCs w:val="22"/>
                <w:vertAlign w:val="baseline"/>
                <w:lang w:val="en-US" w:eastAsia="zh-CN"/>
              </w:rPr>
            </w:pPr>
          </w:p>
        </w:tc>
        <w:tc>
          <w:tcPr>
            <w:tcW w:w="1250" w:type="dxa"/>
          </w:tcPr>
          <w:p>
            <w:pPr>
              <w:pStyle w:val="4"/>
              <w:rPr>
                <w:rFonts w:hint="eastAsia"/>
                <w:sz w:val="22"/>
                <w:szCs w:val="22"/>
                <w:vertAlign w:val="baseline"/>
                <w:lang w:val="en-US" w:eastAsia="zh-CN"/>
              </w:rPr>
            </w:pPr>
          </w:p>
        </w:tc>
        <w:tc>
          <w:tcPr>
            <w:tcW w:w="1237" w:type="dxa"/>
          </w:tcPr>
          <w:p>
            <w:pPr>
              <w:pStyle w:val="4"/>
              <w:rPr>
                <w:rFonts w:hint="eastAsia"/>
                <w:sz w:val="22"/>
                <w:szCs w:val="22"/>
                <w:vertAlign w:val="baseline"/>
                <w:lang w:val="en-US" w:eastAsia="zh-CN"/>
              </w:rPr>
            </w:pPr>
          </w:p>
        </w:tc>
        <w:tc>
          <w:tcPr>
            <w:tcW w:w="908" w:type="dxa"/>
          </w:tcPr>
          <w:p>
            <w:pPr>
              <w:pStyle w:val="4"/>
              <w:rPr>
                <w:rFonts w:hint="eastAsia"/>
                <w:sz w:val="22"/>
                <w:szCs w:val="2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906" w:type="dxa"/>
          </w:tcPr>
          <w:p>
            <w:pPr>
              <w:pStyle w:val="4"/>
              <w:rPr>
                <w:rFonts w:hint="default"/>
                <w:sz w:val="22"/>
                <w:szCs w:val="22"/>
                <w:vertAlign w:val="baseline"/>
                <w:lang w:val="en-US" w:eastAsia="zh-CN"/>
              </w:rPr>
            </w:pPr>
            <w:r>
              <w:rPr>
                <w:rFonts w:hint="eastAsia"/>
                <w:sz w:val="22"/>
                <w:szCs w:val="22"/>
                <w:vertAlign w:val="baseline"/>
                <w:lang w:val="en-US" w:eastAsia="zh-CN"/>
              </w:rPr>
              <w:t>2</w:t>
            </w:r>
          </w:p>
        </w:tc>
        <w:tc>
          <w:tcPr>
            <w:tcW w:w="1050" w:type="dxa"/>
          </w:tcPr>
          <w:p>
            <w:pPr>
              <w:pStyle w:val="4"/>
              <w:rPr>
                <w:rFonts w:hint="eastAsia"/>
                <w:sz w:val="22"/>
                <w:szCs w:val="22"/>
                <w:vertAlign w:val="baseline"/>
                <w:lang w:val="en-US" w:eastAsia="zh-CN"/>
              </w:rPr>
            </w:pPr>
          </w:p>
        </w:tc>
        <w:tc>
          <w:tcPr>
            <w:tcW w:w="1050" w:type="dxa"/>
          </w:tcPr>
          <w:p>
            <w:pPr>
              <w:pStyle w:val="4"/>
              <w:rPr>
                <w:rFonts w:hint="eastAsia"/>
                <w:sz w:val="22"/>
                <w:szCs w:val="22"/>
                <w:vertAlign w:val="baseline"/>
                <w:lang w:val="en-US" w:eastAsia="zh-CN"/>
              </w:rPr>
            </w:pPr>
          </w:p>
        </w:tc>
        <w:tc>
          <w:tcPr>
            <w:tcW w:w="1037" w:type="dxa"/>
          </w:tcPr>
          <w:p>
            <w:pPr>
              <w:pStyle w:val="4"/>
              <w:rPr>
                <w:rFonts w:hint="eastAsia"/>
                <w:sz w:val="22"/>
                <w:szCs w:val="22"/>
                <w:vertAlign w:val="baseline"/>
                <w:lang w:val="en-US" w:eastAsia="zh-CN"/>
              </w:rPr>
            </w:pPr>
          </w:p>
        </w:tc>
        <w:tc>
          <w:tcPr>
            <w:tcW w:w="1313" w:type="dxa"/>
          </w:tcPr>
          <w:p>
            <w:pPr>
              <w:pStyle w:val="4"/>
              <w:rPr>
                <w:rFonts w:hint="eastAsia"/>
                <w:sz w:val="22"/>
                <w:szCs w:val="22"/>
                <w:vertAlign w:val="baseline"/>
                <w:lang w:val="en-US" w:eastAsia="zh-CN"/>
              </w:rPr>
            </w:pPr>
          </w:p>
        </w:tc>
        <w:tc>
          <w:tcPr>
            <w:tcW w:w="1250" w:type="dxa"/>
          </w:tcPr>
          <w:p>
            <w:pPr>
              <w:pStyle w:val="4"/>
              <w:rPr>
                <w:rFonts w:hint="eastAsia"/>
                <w:sz w:val="22"/>
                <w:szCs w:val="22"/>
                <w:vertAlign w:val="baseline"/>
                <w:lang w:val="en-US" w:eastAsia="zh-CN"/>
              </w:rPr>
            </w:pPr>
          </w:p>
        </w:tc>
        <w:tc>
          <w:tcPr>
            <w:tcW w:w="1237" w:type="dxa"/>
          </w:tcPr>
          <w:p>
            <w:pPr>
              <w:pStyle w:val="4"/>
              <w:rPr>
                <w:rFonts w:hint="eastAsia"/>
                <w:sz w:val="22"/>
                <w:szCs w:val="22"/>
                <w:vertAlign w:val="baseline"/>
                <w:lang w:val="en-US" w:eastAsia="zh-CN"/>
              </w:rPr>
            </w:pPr>
          </w:p>
        </w:tc>
        <w:tc>
          <w:tcPr>
            <w:tcW w:w="908" w:type="dxa"/>
          </w:tcPr>
          <w:p>
            <w:pPr>
              <w:pStyle w:val="4"/>
              <w:rPr>
                <w:rFonts w:hint="eastAsia"/>
                <w:sz w:val="22"/>
                <w:szCs w:val="2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906" w:type="dxa"/>
          </w:tcPr>
          <w:p>
            <w:pPr>
              <w:pStyle w:val="4"/>
              <w:rPr>
                <w:rFonts w:hint="default"/>
                <w:sz w:val="22"/>
                <w:szCs w:val="22"/>
                <w:vertAlign w:val="baseline"/>
                <w:lang w:val="en-US" w:eastAsia="zh-CN"/>
              </w:rPr>
            </w:pPr>
            <w:r>
              <w:rPr>
                <w:rFonts w:hint="eastAsia"/>
                <w:sz w:val="22"/>
                <w:szCs w:val="22"/>
                <w:vertAlign w:val="baseline"/>
                <w:lang w:val="en-US" w:eastAsia="zh-CN"/>
              </w:rPr>
              <w:t>3</w:t>
            </w:r>
          </w:p>
        </w:tc>
        <w:tc>
          <w:tcPr>
            <w:tcW w:w="1050" w:type="dxa"/>
          </w:tcPr>
          <w:p>
            <w:pPr>
              <w:pStyle w:val="4"/>
              <w:rPr>
                <w:rFonts w:hint="eastAsia"/>
                <w:sz w:val="22"/>
                <w:szCs w:val="22"/>
                <w:vertAlign w:val="baseline"/>
                <w:lang w:val="en-US" w:eastAsia="zh-CN"/>
              </w:rPr>
            </w:pPr>
          </w:p>
        </w:tc>
        <w:tc>
          <w:tcPr>
            <w:tcW w:w="1050" w:type="dxa"/>
          </w:tcPr>
          <w:p>
            <w:pPr>
              <w:pStyle w:val="4"/>
              <w:rPr>
                <w:rFonts w:hint="eastAsia"/>
                <w:sz w:val="22"/>
                <w:szCs w:val="22"/>
                <w:vertAlign w:val="baseline"/>
                <w:lang w:val="en-US" w:eastAsia="zh-CN"/>
              </w:rPr>
            </w:pPr>
          </w:p>
        </w:tc>
        <w:tc>
          <w:tcPr>
            <w:tcW w:w="1037" w:type="dxa"/>
          </w:tcPr>
          <w:p>
            <w:pPr>
              <w:pStyle w:val="4"/>
              <w:rPr>
                <w:rFonts w:hint="eastAsia"/>
                <w:sz w:val="22"/>
                <w:szCs w:val="22"/>
                <w:vertAlign w:val="baseline"/>
                <w:lang w:val="en-US" w:eastAsia="zh-CN"/>
              </w:rPr>
            </w:pPr>
          </w:p>
        </w:tc>
        <w:tc>
          <w:tcPr>
            <w:tcW w:w="1313" w:type="dxa"/>
          </w:tcPr>
          <w:p>
            <w:pPr>
              <w:pStyle w:val="4"/>
              <w:rPr>
                <w:rFonts w:hint="eastAsia"/>
                <w:sz w:val="22"/>
                <w:szCs w:val="22"/>
                <w:vertAlign w:val="baseline"/>
                <w:lang w:val="en-US" w:eastAsia="zh-CN"/>
              </w:rPr>
            </w:pPr>
          </w:p>
        </w:tc>
        <w:tc>
          <w:tcPr>
            <w:tcW w:w="1250" w:type="dxa"/>
          </w:tcPr>
          <w:p>
            <w:pPr>
              <w:pStyle w:val="4"/>
              <w:rPr>
                <w:rFonts w:hint="eastAsia"/>
                <w:sz w:val="22"/>
                <w:szCs w:val="22"/>
                <w:vertAlign w:val="baseline"/>
                <w:lang w:val="en-US" w:eastAsia="zh-CN"/>
              </w:rPr>
            </w:pPr>
          </w:p>
        </w:tc>
        <w:tc>
          <w:tcPr>
            <w:tcW w:w="1237" w:type="dxa"/>
          </w:tcPr>
          <w:p>
            <w:pPr>
              <w:pStyle w:val="4"/>
              <w:rPr>
                <w:rFonts w:hint="eastAsia"/>
                <w:sz w:val="22"/>
                <w:szCs w:val="22"/>
                <w:vertAlign w:val="baseline"/>
                <w:lang w:val="en-US" w:eastAsia="zh-CN"/>
              </w:rPr>
            </w:pPr>
          </w:p>
        </w:tc>
        <w:tc>
          <w:tcPr>
            <w:tcW w:w="908" w:type="dxa"/>
          </w:tcPr>
          <w:p>
            <w:pPr>
              <w:pStyle w:val="4"/>
              <w:rPr>
                <w:rFonts w:hint="eastAsia"/>
                <w:sz w:val="22"/>
                <w:szCs w:val="2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906" w:type="dxa"/>
          </w:tcPr>
          <w:p>
            <w:pPr>
              <w:pStyle w:val="4"/>
              <w:rPr>
                <w:rFonts w:hint="default"/>
                <w:sz w:val="22"/>
                <w:szCs w:val="22"/>
                <w:vertAlign w:val="baseline"/>
                <w:lang w:val="en-US" w:eastAsia="zh-CN"/>
              </w:rPr>
            </w:pPr>
            <w:r>
              <w:rPr>
                <w:rFonts w:hint="eastAsia"/>
                <w:sz w:val="22"/>
                <w:szCs w:val="22"/>
                <w:vertAlign w:val="baseline"/>
                <w:lang w:val="en-US" w:eastAsia="zh-CN"/>
              </w:rPr>
              <w:t>...</w:t>
            </w:r>
          </w:p>
        </w:tc>
        <w:tc>
          <w:tcPr>
            <w:tcW w:w="1050" w:type="dxa"/>
          </w:tcPr>
          <w:p>
            <w:pPr>
              <w:pStyle w:val="4"/>
              <w:rPr>
                <w:rFonts w:hint="eastAsia"/>
                <w:sz w:val="22"/>
                <w:szCs w:val="22"/>
                <w:vertAlign w:val="baseline"/>
                <w:lang w:val="en-US" w:eastAsia="zh-CN"/>
              </w:rPr>
            </w:pPr>
          </w:p>
        </w:tc>
        <w:tc>
          <w:tcPr>
            <w:tcW w:w="1050" w:type="dxa"/>
          </w:tcPr>
          <w:p>
            <w:pPr>
              <w:pStyle w:val="4"/>
              <w:rPr>
                <w:rFonts w:hint="eastAsia"/>
                <w:sz w:val="22"/>
                <w:szCs w:val="22"/>
                <w:vertAlign w:val="baseline"/>
                <w:lang w:val="en-US" w:eastAsia="zh-CN"/>
              </w:rPr>
            </w:pPr>
          </w:p>
        </w:tc>
        <w:tc>
          <w:tcPr>
            <w:tcW w:w="1037" w:type="dxa"/>
          </w:tcPr>
          <w:p>
            <w:pPr>
              <w:pStyle w:val="4"/>
              <w:rPr>
                <w:rFonts w:hint="eastAsia"/>
                <w:sz w:val="22"/>
                <w:szCs w:val="22"/>
                <w:vertAlign w:val="baseline"/>
                <w:lang w:val="en-US" w:eastAsia="zh-CN"/>
              </w:rPr>
            </w:pPr>
          </w:p>
        </w:tc>
        <w:tc>
          <w:tcPr>
            <w:tcW w:w="1313" w:type="dxa"/>
          </w:tcPr>
          <w:p>
            <w:pPr>
              <w:pStyle w:val="4"/>
              <w:rPr>
                <w:rFonts w:hint="eastAsia"/>
                <w:sz w:val="22"/>
                <w:szCs w:val="22"/>
                <w:vertAlign w:val="baseline"/>
                <w:lang w:val="en-US" w:eastAsia="zh-CN"/>
              </w:rPr>
            </w:pPr>
          </w:p>
        </w:tc>
        <w:tc>
          <w:tcPr>
            <w:tcW w:w="1250" w:type="dxa"/>
          </w:tcPr>
          <w:p>
            <w:pPr>
              <w:pStyle w:val="4"/>
              <w:rPr>
                <w:rFonts w:hint="eastAsia"/>
                <w:sz w:val="22"/>
                <w:szCs w:val="22"/>
                <w:vertAlign w:val="baseline"/>
                <w:lang w:val="en-US" w:eastAsia="zh-CN"/>
              </w:rPr>
            </w:pPr>
          </w:p>
        </w:tc>
        <w:tc>
          <w:tcPr>
            <w:tcW w:w="1237" w:type="dxa"/>
          </w:tcPr>
          <w:p>
            <w:pPr>
              <w:pStyle w:val="4"/>
              <w:rPr>
                <w:rFonts w:hint="eastAsia"/>
                <w:sz w:val="22"/>
                <w:szCs w:val="22"/>
                <w:vertAlign w:val="baseline"/>
                <w:lang w:val="en-US" w:eastAsia="zh-CN"/>
              </w:rPr>
            </w:pPr>
          </w:p>
        </w:tc>
        <w:tc>
          <w:tcPr>
            <w:tcW w:w="908" w:type="dxa"/>
          </w:tcPr>
          <w:p>
            <w:pPr>
              <w:pStyle w:val="4"/>
              <w:rPr>
                <w:rFonts w:hint="eastAsia"/>
                <w:sz w:val="22"/>
                <w:szCs w:val="22"/>
                <w:vertAlign w:val="baseline"/>
                <w:lang w:val="en-US" w:eastAsia="zh-CN"/>
              </w:rPr>
            </w:pPr>
          </w:p>
        </w:tc>
      </w:tr>
    </w:tbl>
    <w:p>
      <w:pPr>
        <w:wordWrap w:val="0"/>
        <w:spacing w:line="360" w:lineRule="auto"/>
        <w:jc w:val="both"/>
        <w:rPr>
          <w:rFonts w:hint="eastAsia" w:ascii="宋体" w:hAnsi="宋体" w:cs="宋体"/>
          <w:sz w:val="28"/>
          <w:szCs w:val="28"/>
          <w:lang w:eastAsia="zh-CN"/>
        </w:rPr>
      </w:pPr>
    </w:p>
    <w:p>
      <w:pPr>
        <w:wordWrap w:val="0"/>
        <w:spacing w:line="360" w:lineRule="auto"/>
        <w:jc w:val="both"/>
        <w:rPr>
          <w:rFonts w:hint="eastAsia" w:ascii="宋体" w:hAnsi="宋体" w:cs="宋体"/>
          <w:sz w:val="28"/>
          <w:szCs w:val="28"/>
          <w:lang w:eastAsia="zh-CN"/>
        </w:rPr>
      </w:pPr>
    </w:p>
    <w:p>
      <w:pPr>
        <w:wordWrap w:val="0"/>
        <w:spacing w:line="360" w:lineRule="auto"/>
        <w:jc w:val="both"/>
        <w:rPr>
          <w:rFonts w:hint="eastAsia" w:ascii="宋体" w:hAnsi="宋体" w:cs="宋体"/>
          <w:sz w:val="28"/>
          <w:szCs w:val="28"/>
          <w:lang w:eastAsia="zh-CN"/>
        </w:rPr>
      </w:pPr>
    </w:p>
    <w:p>
      <w:pPr>
        <w:wordWrap w:val="0"/>
        <w:spacing w:line="360" w:lineRule="auto"/>
        <w:jc w:val="right"/>
        <w:rPr>
          <w:rFonts w:ascii="宋体" w:hAnsi="宋体" w:eastAsia="宋体" w:cs="宋体"/>
          <w:sz w:val="28"/>
          <w:szCs w:val="28"/>
        </w:rPr>
      </w:pPr>
      <w:r>
        <w:rPr>
          <w:rFonts w:hint="eastAsia" w:ascii="宋体" w:hAnsi="宋体" w:cs="宋体"/>
          <w:sz w:val="28"/>
          <w:szCs w:val="28"/>
          <w:lang w:eastAsia="zh-CN"/>
        </w:rPr>
        <w:t>供应商</w:t>
      </w:r>
      <w:r>
        <w:rPr>
          <w:rFonts w:hint="eastAsia" w:ascii="宋体" w:hAnsi="宋体" w:eastAsia="宋体" w:cs="宋体"/>
          <w:sz w:val="28"/>
          <w:szCs w:val="28"/>
        </w:rPr>
        <w:t>名称(公章)：</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p>
    <w:p>
      <w:pPr>
        <w:spacing w:line="360" w:lineRule="auto"/>
        <w:ind w:firstLine="560" w:firstLineChars="200"/>
        <w:jc w:val="right"/>
        <w:rPr>
          <w:rFonts w:ascii="宋体" w:hAnsi="宋体" w:eastAsia="宋体" w:cs="宋体"/>
          <w:sz w:val="28"/>
          <w:szCs w:val="28"/>
        </w:rPr>
      </w:pPr>
      <w:r>
        <w:rPr>
          <w:rFonts w:hint="eastAsia" w:ascii="宋体" w:hAnsi="宋体" w:eastAsia="宋体" w:cs="宋体"/>
          <w:sz w:val="28"/>
          <w:szCs w:val="28"/>
        </w:rPr>
        <w:t>法定代表人或其授权代表(签字或盖章)：____________________</w:t>
      </w:r>
    </w:p>
    <w:p>
      <w:pPr>
        <w:adjustRightInd w:val="0"/>
        <w:snapToGrid w:val="0"/>
        <w:spacing w:line="360" w:lineRule="auto"/>
        <w:ind w:right="420"/>
        <w:jc w:val="right"/>
        <w:rPr>
          <w:rFonts w:ascii="宋体" w:hAnsi="宋体" w:eastAsia="宋体" w:cs="宋体"/>
          <w:sz w:val="28"/>
          <w:szCs w:val="28"/>
        </w:rPr>
      </w:pPr>
      <w:r>
        <w:rPr>
          <w:rFonts w:hint="eastAsia" w:ascii="宋体" w:hAnsi="宋体" w:eastAsia="宋体" w:cs="宋体"/>
          <w:sz w:val="28"/>
          <w:szCs w:val="28"/>
        </w:rPr>
        <w:t>日   期：</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年</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rPr>
        <w:t>月</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日</w:t>
      </w:r>
    </w:p>
    <w:p>
      <w:pPr>
        <w:rPr>
          <w:rFonts w:hint="eastAsia" w:ascii="仿宋_GB2312" w:hAnsi="仿宋_GB2312" w:eastAsia="仿宋_GB2312" w:cs="仿宋_GB2312"/>
          <w:b/>
          <w:bCs/>
          <w:kern w:val="44"/>
          <w:sz w:val="30"/>
          <w:szCs w:val="30"/>
          <w:lang w:val="en-US" w:eastAsia="zh-CN" w:bidi="ar-SA"/>
        </w:rPr>
      </w:pPr>
      <w:r>
        <w:rPr>
          <w:rFonts w:hint="eastAsia" w:ascii="仿宋_GB2312" w:hAnsi="仿宋_GB2312" w:eastAsia="仿宋_GB2312" w:cs="仿宋_GB2312"/>
          <w:b/>
          <w:bCs/>
          <w:kern w:val="44"/>
          <w:sz w:val="30"/>
          <w:szCs w:val="30"/>
          <w:lang w:val="en-US" w:eastAsia="zh-CN" w:bidi="ar-SA"/>
        </w:rPr>
        <w:br w:type="page"/>
      </w:r>
    </w:p>
    <w:p>
      <w:pPr>
        <w:numPr>
          <w:ilvl w:val="0"/>
          <w:numId w:val="0"/>
        </w:numPr>
        <w:ind w:leftChars="0"/>
        <w:rPr>
          <w:rFonts w:hint="eastAsia"/>
          <w:lang w:val="en-US" w:eastAsia="zh-CN"/>
        </w:rPr>
      </w:pPr>
      <w:r>
        <w:rPr>
          <w:rFonts w:hint="eastAsia" w:ascii="仿宋_GB2312" w:hAnsi="仿宋_GB2312" w:eastAsia="仿宋_GB2312" w:cs="仿宋_GB2312"/>
          <w:b/>
          <w:bCs/>
          <w:kern w:val="44"/>
          <w:sz w:val="30"/>
          <w:szCs w:val="30"/>
          <w:lang w:val="en-US" w:eastAsia="zh-CN" w:bidi="ar-SA"/>
        </w:rPr>
        <w:t>八、拟投入设备/工器具一览表</w:t>
      </w:r>
    </w:p>
    <w:p>
      <w:pPr>
        <w:pStyle w:val="4"/>
        <w:jc w:val="center"/>
        <w:rPr>
          <w:rFonts w:hint="eastAsia"/>
          <w:lang w:val="en-US" w:eastAsia="zh-CN"/>
        </w:rPr>
      </w:pPr>
    </w:p>
    <w:p>
      <w:pPr>
        <w:pStyle w:val="4"/>
        <w:jc w:val="center"/>
        <w:rPr>
          <w:rFonts w:hint="eastAsia"/>
          <w:b/>
          <w:bCs/>
          <w:sz w:val="28"/>
          <w:szCs w:val="28"/>
          <w:lang w:val="en-US" w:eastAsia="zh-CN"/>
        </w:rPr>
      </w:pPr>
      <w:r>
        <w:rPr>
          <w:rFonts w:hint="eastAsia"/>
          <w:b/>
          <w:bCs/>
          <w:sz w:val="28"/>
          <w:szCs w:val="28"/>
          <w:lang w:val="en-US" w:eastAsia="zh-CN"/>
        </w:rPr>
        <w:t>拟投入设备/工器具一览表</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6"/>
        <w:gridCol w:w="2325"/>
        <w:gridCol w:w="2125"/>
        <w:gridCol w:w="2487"/>
        <w:gridCol w:w="9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906" w:type="dxa"/>
            <w:vAlign w:val="center"/>
          </w:tcPr>
          <w:p>
            <w:pPr>
              <w:pStyle w:val="4"/>
              <w:jc w:val="center"/>
              <w:rPr>
                <w:rFonts w:hint="eastAsia"/>
                <w:sz w:val="22"/>
                <w:szCs w:val="22"/>
                <w:vertAlign w:val="baseline"/>
                <w:lang w:val="en-US" w:eastAsia="zh-CN"/>
              </w:rPr>
            </w:pPr>
            <w:r>
              <w:rPr>
                <w:rFonts w:hint="eastAsia"/>
                <w:sz w:val="22"/>
                <w:szCs w:val="22"/>
                <w:vertAlign w:val="baseline"/>
                <w:lang w:val="en-US" w:eastAsia="zh-CN"/>
              </w:rPr>
              <w:t>序号</w:t>
            </w:r>
          </w:p>
        </w:tc>
        <w:tc>
          <w:tcPr>
            <w:tcW w:w="2325" w:type="dxa"/>
            <w:vAlign w:val="center"/>
          </w:tcPr>
          <w:p>
            <w:pPr>
              <w:pStyle w:val="4"/>
              <w:jc w:val="center"/>
              <w:rPr>
                <w:rFonts w:hint="default"/>
                <w:sz w:val="22"/>
                <w:szCs w:val="22"/>
                <w:vertAlign w:val="baseline"/>
                <w:lang w:val="en-US" w:eastAsia="zh-CN"/>
              </w:rPr>
            </w:pPr>
            <w:r>
              <w:rPr>
                <w:rFonts w:hint="eastAsia"/>
                <w:sz w:val="22"/>
                <w:szCs w:val="22"/>
                <w:vertAlign w:val="baseline"/>
                <w:lang w:val="en-US" w:eastAsia="zh-CN"/>
              </w:rPr>
              <w:t>设备名称/工器具名称</w:t>
            </w:r>
          </w:p>
        </w:tc>
        <w:tc>
          <w:tcPr>
            <w:tcW w:w="2125" w:type="dxa"/>
            <w:vAlign w:val="center"/>
          </w:tcPr>
          <w:p>
            <w:pPr>
              <w:pStyle w:val="4"/>
              <w:jc w:val="center"/>
              <w:rPr>
                <w:rFonts w:hint="eastAsia"/>
                <w:sz w:val="22"/>
                <w:szCs w:val="22"/>
                <w:vertAlign w:val="baseline"/>
                <w:lang w:val="en-US" w:eastAsia="zh-CN"/>
              </w:rPr>
            </w:pPr>
            <w:r>
              <w:rPr>
                <w:rFonts w:hint="eastAsia"/>
                <w:sz w:val="22"/>
                <w:szCs w:val="22"/>
                <w:vertAlign w:val="baseline"/>
                <w:lang w:val="en-US" w:eastAsia="zh-CN"/>
              </w:rPr>
              <w:t>品牌</w:t>
            </w:r>
          </w:p>
        </w:tc>
        <w:tc>
          <w:tcPr>
            <w:tcW w:w="2487" w:type="dxa"/>
            <w:vAlign w:val="center"/>
          </w:tcPr>
          <w:p>
            <w:pPr>
              <w:pStyle w:val="4"/>
              <w:jc w:val="center"/>
              <w:rPr>
                <w:rFonts w:hint="eastAsia"/>
                <w:sz w:val="22"/>
                <w:szCs w:val="22"/>
                <w:vertAlign w:val="baseline"/>
                <w:lang w:val="en-US" w:eastAsia="zh-CN"/>
              </w:rPr>
            </w:pPr>
            <w:r>
              <w:rPr>
                <w:rFonts w:hint="eastAsia"/>
                <w:sz w:val="22"/>
                <w:szCs w:val="22"/>
                <w:vertAlign w:val="baseline"/>
                <w:lang w:val="en-US" w:eastAsia="zh-CN"/>
              </w:rPr>
              <w:t>规格型号</w:t>
            </w:r>
          </w:p>
        </w:tc>
        <w:tc>
          <w:tcPr>
            <w:tcW w:w="908" w:type="dxa"/>
            <w:vAlign w:val="center"/>
          </w:tcPr>
          <w:p>
            <w:pPr>
              <w:pStyle w:val="4"/>
              <w:jc w:val="center"/>
              <w:rPr>
                <w:rFonts w:hint="eastAsia"/>
                <w:sz w:val="22"/>
                <w:szCs w:val="22"/>
                <w:vertAlign w:val="baseline"/>
                <w:lang w:val="en-US" w:eastAsia="zh-CN"/>
              </w:rPr>
            </w:pPr>
            <w:r>
              <w:rPr>
                <w:rFonts w:hint="eastAsia"/>
                <w:sz w:val="22"/>
                <w:szCs w:val="22"/>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906" w:type="dxa"/>
          </w:tcPr>
          <w:p>
            <w:pPr>
              <w:pStyle w:val="4"/>
              <w:rPr>
                <w:rFonts w:hint="default"/>
                <w:sz w:val="22"/>
                <w:szCs w:val="22"/>
                <w:vertAlign w:val="baseline"/>
                <w:lang w:val="en-US" w:eastAsia="zh-CN"/>
              </w:rPr>
            </w:pPr>
            <w:r>
              <w:rPr>
                <w:rFonts w:hint="eastAsia"/>
                <w:sz w:val="22"/>
                <w:szCs w:val="22"/>
                <w:vertAlign w:val="baseline"/>
                <w:lang w:val="en-US" w:eastAsia="zh-CN"/>
              </w:rPr>
              <w:t>1</w:t>
            </w:r>
          </w:p>
        </w:tc>
        <w:tc>
          <w:tcPr>
            <w:tcW w:w="2325" w:type="dxa"/>
          </w:tcPr>
          <w:p>
            <w:pPr>
              <w:pStyle w:val="4"/>
              <w:rPr>
                <w:rFonts w:hint="eastAsia"/>
                <w:sz w:val="22"/>
                <w:szCs w:val="22"/>
                <w:vertAlign w:val="baseline"/>
                <w:lang w:val="en-US" w:eastAsia="zh-CN"/>
              </w:rPr>
            </w:pPr>
          </w:p>
        </w:tc>
        <w:tc>
          <w:tcPr>
            <w:tcW w:w="2125" w:type="dxa"/>
          </w:tcPr>
          <w:p>
            <w:pPr>
              <w:pStyle w:val="4"/>
              <w:rPr>
                <w:rFonts w:hint="eastAsia"/>
                <w:sz w:val="22"/>
                <w:szCs w:val="22"/>
                <w:vertAlign w:val="baseline"/>
                <w:lang w:val="en-US" w:eastAsia="zh-CN"/>
              </w:rPr>
            </w:pPr>
          </w:p>
        </w:tc>
        <w:tc>
          <w:tcPr>
            <w:tcW w:w="2487" w:type="dxa"/>
          </w:tcPr>
          <w:p>
            <w:pPr>
              <w:pStyle w:val="4"/>
              <w:rPr>
                <w:rFonts w:hint="eastAsia"/>
                <w:sz w:val="22"/>
                <w:szCs w:val="22"/>
                <w:vertAlign w:val="baseline"/>
                <w:lang w:val="en-US" w:eastAsia="zh-CN"/>
              </w:rPr>
            </w:pPr>
          </w:p>
        </w:tc>
        <w:tc>
          <w:tcPr>
            <w:tcW w:w="908" w:type="dxa"/>
          </w:tcPr>
          <w:p>
            <w:pPr>
              <w:pStyle w:val="4"/>
              <w:rPr>
                <w:rFonts w:hint="eastAsia"/>
                <w:sz w:val="22"/>
                <w:szCs w:val="2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906" w:type="dxa"/>
          </w:tcPr>
          <w:p>
            <w:pPr>
              <w:pStyle w:val="4"/>
              <w:rPr>
                <w:rFonts w:hint="default"/>
                <w:sz w:val="22"/>
                <w:szCs w:val="22"/>
                <w:vertAlign w:val="baseline"/>
                <w:lang w:val="en-US" w:eastAsia="zh-CN"/>
              </w:rPr>
            </w:pPr>
            <w:r>
              <w:rPr>
                <w:rFonts w:hint="eastAsia"/>
                <w:sz w:val="22"/>
                <w:szCs w:val="22"/>
                <w:vertAlign w:val="baseline"/>
                <w:lang w:val="en-US" w:eastAsia="zh-CN"/>
              </w:rPr>
              <w:t>2</w:t>
            </w:r>
          </w:p>
        </w:tc>
        <w:tc>
          <w:tcPr>
            <w:tcW w:w="2325" w:type="dxa"/>
          </w:tcPr>
          <w:p>
            <w:pPr>
              <w:pStyle w:val="4"/>
              <w:rPr>
                <w:rFonts w:hint="eastAsia"/>
                <w:sz w:val="22"/>
                <w:szCs w:val="22"/>
                <w:vertAlign w:val="baseline"/>
                <w:lang w:val="en-US" w:eastAsia="zh-CN"/>
              </w:rPr>
            </w:pPr>
          </w:p>
        </w:tc>
        <w:tc>
          <w:tcPr>
            <w:tcW w:w="2125" w:type="dxa"/>
          </w:tcPr>
          <w:p>
            <w:pPr>
              <w:pStyle w:val="4"/>
              <w:rPr>
                <w:rFonts w:hint="eastAsia"/>
                <w:sz w:val="22"/>
                <w:szCs w:val="22"/>
                <w:vertAlign w:val="baseline"/>
                <w:lang w:val="en-US" w:eastAsia="zh-CN"/>
              </w:rPr>
            </w:pPr>
          </w:p>
        </w:tc>
        <w:tc>
          <w:tcPr>
            <w:tcW w:w="2487" w:type="dxa"/>
          </w:tcPr>
          <w:p>
            <w:pPr>
              <w:pStyle w:val="4"/>
              <w:rPr>
                <w:rFonts w:hint="eastAsia"/>
                <w:sz w:val="22"/>
                <w:szCs w:val="22"/>
                <w:vertAlign w:val="baseline"/>
                <w:lang w:val="en-US" w:eastAsia="zh-CN"/>
              </w:rPr>
            </w:pPr>
          </w:p>
        </w:tc>
        <w:tc>
          <w:tcPr>
            <w:tcW w:w="908" w:type="dxa"/>
          </w:tcPr>
          <w:p>
            <w:pPr>
              <w:pStyle w:val="4"/>
              <w:rPr>
                <w:rFonts w:hint="eastAsia"/>
                <w:sz w:val="22"/>
                <w:szCs w:val="2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906" w:type="dxa"/>
          </w:tcPr>
          <w:p>
            <w:pPr>
              <w:pStyle w:val="4"/>
              <w:rPr>
                <w:rFonts w:hint="default"/>
                <w:sz w:val="22"/>
                <w:szCs w:val="22"/>
                <w:vertAlign w:val="baseline"/>
                <w:lang w:val="en-US" w:eastAsia="zh-CN"/>
              </w:rPr>
            </w:pPr>
            <w:r>
              <w:rPr>
                <w:rFonts w:hint="eastAsia"/>
                <w:sz w:val="22"/>
                <w:szCs w:val="22"/>
                <w:vertAlign w:val="baseline"/>
                <w:lang w:val="en-US" w:eastAsia="zh-CN"/>
              </w:rPr>
              <w:t>3</w:t>
            </w:r>
          </w:p>
        </w:tc>
        <w:tc>
          <w:tcPr>
            <w:tcW w:w="2325" w:type="dxa"/>
          </w:tcPr>
          <w:p>
            <w:pPr>
              <w:pStyle w:val="4"/>
              <w:rPr>
                <w:rFonts w:hint="eastAsia"/>
                <w:sz w:val="22"/>
                <w:szCs w:val="22"/>
                <w:vertAlign w:val="baseline"/>
                <w:lang w:val="en-US" w:eastAsia="zh-CN"/>
              </w:rPr>
            </w:pPr>
          </w:p>
        </w:tc>
        <w:tc>
          <w:tcPr>
            <w:tcW w:w="2125" w:type="dxa"/>
          </w:tcPr>
          <w:p>
            <w:pPr>
              <w:pStyle w:val="4"/>
              <w:rPr>
                <w:rFonts w:hint="eastAsia"/>
                <w:sz w:val="22"/>
                <w:szCs w:val="22"/>
                <w:vertAlign w:val="baseline"/>
                <w:lang w:val="en-US" w:eastAsia="zh-CN"/>
              </w:rPr>
            </w:pPr>
          </w:p>
        </w:tc>
        <w:tc>
          <w:tcPr>
            <w:tcW w:w="2487" w:type="dxa"/>
          </w:tcPr>
          <w:p>
            <w:pPr>
              <w:pStyle w:val="4"/>
              <w:rPr>
                <w:rFonts w:hint="eastAsia"/>
                <w:sz w:val="22"/>
                <w:szCs w:val="22"/>
                <w:vertAlign w:val="baseline"/>
                <w:lang w:val="en-US" w:eastAsia="zh-CN"/>
              </w:rPr>
            </w:pPr>
          </w:p>
        </w:tc>
        <w:tc>
          <w:tcPr>
            <w:tcW w:w="908" w:type="dxa"/>
          </w:tcPr>
          <w:p>
            <w:pPr>
              <w:pStyle w:val="4"/>
              <w:rPr>
                <w:rFonts w:hint="eastAsia"/>
                <w:sz w:val="22"/>
                <w:szCs w:val="2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906" w:type="dxa"/>
          </w:tcPr>
          <w:p>
            <w:pPr>
              <w:pStyle w:val="4"/>
              <w:rPr>
                <w:rFonts w:hint="default"/>
                <w:sz w:val="22"/>
                <w:szCs w:val="22"/>
                <w:vertAlign w:val="baseline"/>
                <w:lang w:val="en-US" w:eastAsia="zh-CN"/>
              </w:rPr>
            </w:pPr>
            <w:r>
              <w:rPr>
                <w:rFonts w:hint="eastAsia"/>
                <w:sz w:val="22"/>
                <w:szCs w:val="22"/>
                <w:vertAlign w:val="baseline"/>
                <w:lang w:val="en-US" w:eastAsia="zh-CN"/>
              </w:rPr>
              <w:t>...</w:t>
            </w:r>
          </w:p>
        </w:tc>
        <w:tc>
          <w:tcPr>
            <w:tcW w:w="2325" w:type="dxa"/>
          </w:tcPr>
          <w:p>
            <w:pPr>
              <w:pStyle w:val="4"/>
              <w:rPr>
                <w:rFonts w:hint="eastAsia"/>
                <w:sz w:val="22"/>
                <w:szCs w:val="22"/>
                <w:vertAlign w:val="baseline"/>
                <w:lang w:val="en-US" w:eastAsia="zh-CN"/>
              </w:rPr>
            </w:pPr>
          </w:p>
        </w:tc>
        <w:tc>
          <w:tcPr>
            <w:tcW w:w="2125" w:type="dxa"/>
          </w:tcPr>
          <w:p>
            <w:pPr>
              <w:pStyle w:val="4"/>
              <w:rPr>
                <w:rFonts w:hint="eastAsia"/>
                <w:sz w:val="22"/>
                <w:szCs w:val="22"/>
                <w:vertAlign w:val="baseline"/>
                <w:lang w:val="en-US" w:eastAsia="zh-CN"/>
              </w:rPr>
            </w:pPr>
          </w:p>
        </w:tc>
        <w:tc>
          <w:tcPr>
            <w:tcW w:w="2487" w:type="dxa"/>
          </w:tcPr>
          <w:p>
            <w:pPr>
              <w:pStyle w:val="4"/>
              <w:rPr>
                <w:rFonts w:hint="eastAsia"/>
                <w:sz w:val="22"/>
                <w:szCs w:val="22"/>
                <w:vertAlign w:val="baseline"/>
                <w:lang w:val="en-US" w:eastAsia="zh-CN"/>
              </w:rPr>
            </w:pPr>
          </w:p>
        </w:tc>
        <w:tc>
          <w:tcPr>
            <w:tcW w:w="908" w:type="dxa"/>
          </w:tcPr>
          <w:p>
            <w:pPr>
              <w:pStyle w:val="4"/>
              <w:rPr>
                <w:rFonts w:hint="eastAsia"/>
                <w:sz w:val="22"/>
                <w:szCs w:val="22"/>
                <w:vertAlign w:val="baseline"/>
                <w:lang w:val="en-US" w:eastAsia="zh-CN"/>
              </w:rPr>
            </w:pPr>
          </w:p>
        </w:tc>
      </w:tr>
    </w:tbl>
    <w:p>
      <w:pPr>
        <w:wordWrap w:val="0"/>
        <w:spacing w:line="360" w:lineRule="auto"/>
        <w:jc w:val="both"/>
        <w:rPr>
          <w:rFonts w:hint="eastAsia" w:ascii="宋体" w:hAnsi="宋体" w:cs="宋体"/>
          <w:sz w:val="28"/>
          <w:szCs w:val="28"/>
          <w:lang w:eastAsia="zh-CN"/>
        </w:rPr>
      </w:pPr>
    </w:p>
    <w:p>
      <w:pPr>
        <w:wordWrap w:val="0"/>
        <w:spacing w:line="360" w:lineRule="auto"/>
        <w:jc w:val="both"/>
        <w:rPr>
          <w:rFonts w:hint="eastAsia" w:ascii="宋体" w:hAnsi="宋体" w:cs="宋体"/>
          <w:sz w:val="28"/>
          <w:szCs w:val="28"/>
          <w:lang w:eastAsia="zh-CN"/>
        </w:rPr>
      </w:pPr>
    </w:p>
    <w:p>
      <w:pPr>
        <w:wordWrap w:val="0"/>
        <w:spacing w:line="360" w:lineRule="auto"/>
        <w:jc w:val="both"/>
        <w:rPr>
          <w:rFonts w:hint="eastAsia" w:ascii="宋体" w:hAnsi="宋体" w:cs="宋体"/>
          <w:sz w:val="28"/>
          <w:szCs w:val="28"/>
          <w:lang w:eastAsia="zh-CN"/>
        </w:rPr>
      </w:pPr>
    </w:p>
    <w:p>
      <w:pPr>
        <w:wordWrap w:val="0"/>
        <w:spacing w:line="360" w:lineRule="auto"/>
        <w:jc w:val="right"/>
        <w:rPr>
          <w:rFonts w:ascii="宋体" w:hAnsi="宋体" w:eastAsia="宋体" w:cs="宋体"/>
          <w:sz w:val="28"/>
          <w:szCs w:val="28"/>
        </w:rPr>
      </w:pPr>
      <w:r>
        <w:rPr>
          <w:rFonts w:hint="eastAsia" w:ascii="宋体" w:hAnsi="宋体" w:cs="宋体"/>
          <w:sz w:val="28"/>
          <w:szCs w:val="28"/>
          <w:lang w:eastAsia="zh-CN"/>
        </w:rPr>
        <w:t>供应商</w:t>
      </w:r>
      <w:r>
        <w:rPr>
          <w:rFonts w:hint="eastAsia" w:ascii="宋体" w:hAnsi="宋体" w:eastAsia="宋体" w:cs="宋体"/>
          <w:sz w:val="28"/>
          <w:szCs w:val="28"/>
        </w:rPr>
        <w:t>名称(公章)：</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p>
    <w:p>
      <w:pPr>
        <w:spacing w:line="360" w:lineRule="auto"/>
        <w:ind w:firstLine="560" w:firstLineChars="200"/>
        <w:jc w:val="right"/>
        <w:rPr>
          <w:rFonts w:ascii="宋体" w:hAnsi="宋体" w:eastAsia="宋体" w:cs="宋体"/>
          <w:sz w:val="28"/>
          <w:szCs w:val="28"/>
        </w:rPr>
      </w:pPr>
      <w:r>
        <w:rPr>
          <w:rFonts w:hint="eastAsia" w:ascii="宋体" w:hAnsi="宋体" w:eastAsia="宋体" w:cs="宋体"/>
          <w:sz w:val="28"/>
          <w:szCs w:val="28"/>
        </w:rPr>
        <w:t>法定代表人或其授权代表(签字或盖章)：____________________</w:t>
      </w:r>
    </w:p>
    <w:p>
      <w:pPr>
        <w:adjustRightInd w:val="0"/>
        <w:snapToGrid w:val="0"/>
        <w:spacing w:line="360" w:lineRule="auto"/>
        <w:ind w:right="420"/>
        <w:jc w:val="right"/>
        <w:rPr>
          <w:rFonts w:ascii="宋体" w:hAnsi="宋体" w:eastAsia="宋体" w:cs="宋体"/>
          <w:sz w:val="28"/>
          <w:szCs w:val="28"/>
        </w:rPr>
      </w:pPr>
      <w:r>
        <w:rPr>
          <w:rFonts w:hint="eastAsia" w:ascii="宋体" w:hAnsi="宋体" w:eastAsia="宋体" w:cs="宋体"/>
          <w:sz w:val="28"/>
          <w:szCs w:val="28"/>
        </w:rPr>
        <w:t>日   期：</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年</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rPr>
        <w:t>月</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日</w:t>
      </w:r>
    </w:p>
    <w:p>
      <w:pPr>
        <w:rPr>
          <w:rFonts w:hint="eastAsia" w:ascii="仿宋_GB2312" w:hAnsi="仿宋_GB2312" w:eastAsia="仿宋_GB2312" w:cs="仿宋_GB2312"/>
          <w:b/>
          <w:bCs/>
          <w:kern w:val="44"/>
          <w:sz w:val="30"/>
          <w:szCs w:val="30"/>
          <w:lang w:val="en-US" w:eastAsia="zh-CN" w:bidi="ar-SA"/>
        </w:rPr>
      </w:pPr>
      <w:r>
        <w:rPr>
          <w:rFonts w:hint="eastAsia" w:ascii="仿宋_GB2312" w:hAnsi="仿宋_GB2312" w:eastAsia="仿宋_GB2312" w:cs="仿宋_GB2312"/>
          <w:b/>
          <w:bCs/>
          <w:kern w:val="44"/>
          <w:sz w:val="30"/>
          <w:szCs w:val="30"/>
          <w:lang w:val="en-US" w:eastAsia="zh-CN" w:bidi="ar-SA"/>
        </w:rPr>
        <w:br w:type="page"/>
      </w:r>
    </w:p>
    <w:p>
      <w:pPr>
        <w:keepNext/>
        <w:keepLines/>
        <w:pageBreakBefore w:val="0"/>
        <w:widowControl w:val="0"/>
        <w:kinsoku/>
        <w:wordWrap/>
        <w:overflowPunct/>
        <w:topLinePunct w:val="0"/>
        <w:bidi w:val="0"/>
        <w:spacing w:line="400" w:lineRule="exact"/>
        <w:ind w:leftChars="0" w:firstLine="0" w:firstLineChars="0"/>
        <w:jc w:val="left"/>
        <w:outlineLvl w:val="9"/>
        <w:rPr>
          <w:rFonts w:hint="eastAsia" w:ascii="仿宋_GB2312" w:hAnsi="仿宋_GB2312" w:eastAsia="仿宋_GB2312" w:cs="仿宋_GB2312"/>
          <w:b/>
          <w:bCs/>
          <w:kern w:val="44"/>
          <w:sz w:val="30"/>
          <w:szCs w:val="30"/>
          <w:lang w:val="en-US" w:eastAsia="zh-CN" w:bidi="ar-SA"/>
        </w:rPr>
      </w:pPr>
      <w:r>
        <w:rPr>
          <w:rFonts w:hint="eastAsia" w:ascii="仿宋_GB2312" w:hAnsi="仿宋_GB2312" w:eastAsia="仿宋_GB2312" w:cs="仿宋_GB2312"/>
          <w:b/>
          <w:bCs/>
          <w:kern w:val="44"/>
          <w:sz w:val="30"/>
          <w:szCs w:val="30"/>
          <w:lang w:val="en-US" w:eastAsia="zh-CN" w:bidi="ar-SA"/>
        </w:rPr>
        <w:t>九、服务方案及履约能力要求</w:t>
      </w:r>
    </w:p>
    <w:p>
      <w:pPr>
        <w:keepNext w:val="0"/>
        <w:keepLines w:val="0"/>
        <w:pageBreakBefore w:val="0"/>
        <w:widowControl/>
        <w:kinsoku/>
        <w:wordWrap/>
        <w:overflowPunct/>
        <w:topLinePunct w:val="0"/>
        <w:autoSpaceDE/>
        <w:autoSpaceDN/>
        <w:bidi w:val="0"/>
        <w:adjustRightInd/>
        <w:snapToGrid/>
        <w:spacing w:line="400" w:lineRule="exact"/>
        <w:ind w:left="0" w:leftChars="0" w:right="0" w:rightChars="0" w:firstLine="0" w:firstLineChars="0"/>
        <w:jc w:val="left"/>
        <w:textAlignment w:val="auto"/>
        <w:outlineLvl w:val="9"/>
        <w:rPr>
          <w:rFonts w:hint="eastAsia" w:ascii="仿宋_GB2312" w:hAnsi="仿宋_GB2312" w:eastAsia="仿宋_GB2312" w:cs="仿宋_GB2312"/>
          <w:color w:val="auto"/>
          <w:sz w:val="30"/>
          <w:szCs w:val="30"/>
          <w:highlight w:val="none"/>
          <w:lang w:val="en-US" w:eastAsia="zh-CN" w:bidi="ar-SA"/>
        </w:rPr>
      </w:pPr>
      <w:r>
        <w:rPr>
          <w:rFonts w:hint="eastAsia" w:ascii="仿宋_GB2312" w:hAnsi="仿宋_GB2312" w:eastAsia="仿宋_GB2312" w:cs="仿宋_GB2312"/>
          <w:b w:val="0"/>
          <w:bCs w:val="0"/>
          <w:sz w:val="30"/>
          <w:szCs w:val="30"/>
          <w:highlight w:val="none"/>
          <w:lang w:eastAsia="zh-CN"/>
        </w:rPr>
        <w:t>（一）</w:t>
      </w:r>
      <w:r>
        <w:rPr>
          <w:rFonts w:hint="eastAsia" w:ascii="仿宋_GB2312" w:hAnsi="仿宋_GB2312" w:eastAsia="仿宋_GB2312" w:cs="仿宋_GB2312"/>
          <w:sz w:val="30"/>
          <w:szCs w:val="30"/>
          <w:lang w:val="en-US" w:eastAsia="zh-CN"/>
        </w:rPr>
        <w:t>供应商</w:t>
      </w:r>
      <w:r>
        <w:rPr>
          <w:rFonts w:hint="eastAsia" w:ascii="仿宋_GB2312" w:hAnsi="仿宋_GB2312" w:eastAsia="仿宋_GB2312" w:cs="仿宋_GB2312"/>
          <w:color w:val="auto"/>
          <w:sz w:val="30"/>
          <w:szCs w:val="30"/>
          <w:highlight w:val="none"/>
          <w:lang w:val="en-US" w:eastAsia="zh-CN" w:bidi="ar-SA"/>
        </w:rPr>
        <w:t>针对本项目提供的整体服务方案，内容包括但不限于：1、现场日常管理；2、人员计划组织安排；3、保密管理制度；4、完成全部服务内容的保障措施。</w:t>
      </w:r>
    </w:p>
    <w:p>
      <w:pPr>
        <w:keepNext w:val="0"/>
        <w:keepLines w:val="0"/>
        <w:pageBreakBefore w:val="0"/>
        <w:widowControl/>
        <w:kinsoku/>
        <w:wordWrap/>
        <w:overflowPunct/>
        <w:topLinePunct w:val="0"/>
        <w:autoSpaceDE/>
        <w:autoSpaceDN/>
        <w:bidi w:val="0"/>
        <w:adjustRightInd/>
        <w:snapToGrid/>
        <w:spacing w:line="400" w:lineRule="exact"/>
        <w:ind w:left="0" w:leftChars="0" w:right="0" w:rightChars="0" w:firstLine="0" w:firstLineChars="0"/>
        <w:jc w:val="left"/>
        <w:textAlignment w:val="auto"/>
        <w:outlineLvl w:val="9"/>
        <w:rPr>
          <w:rFonts w:hint="eastAsia" w:ascii="仿宋_GB2312" w:hAnsi="仿宋_GB2312" w:eastAsia="仿宋_GB2312" w:cs="仿宋_GB2312"/>
          <w:color w:val="auto"/>
          <w:sz w:val="30"/>
          <w:szCs w:val="30"/>
          <w:highlight w:val="none"/>
          <w:lang w:val="en-US" w:eastAsia="zh-CN" w:bidi="ar-SA"/>
        </w:rPr>
      </w:pPr>
      <w:r>
        <w:rPr>
          <w:rFonts w:hint="eastAsia" w:ascii="仿宋_GB2312" w:hAnsi="仿宋_GB2312" w:eastAsia="仿宋_GB2312" w:cs="仿宋_GB2312"/>
          <w:b w:val="0"/>
          <w:bCs w:val="0"/>
          <w:sz w:val="30"/>
          <w:szCs w:val="30"/>
          <w:highlight w:val="none"/>
          <w:lang w:eastAsia="zh-CN"/>
        </w:rPr>
        <w:t>（二）</w:t>
      </w:r>
      <w:r>
        <w:rPr>
          <w:rFonts w:hint="eastAsia" w:ascii="仿宋_GB2312" w:hAnsi="仿宋_GB2312" w:eastAsia="仿宋_GB2312" w:cs="仿宋_GB2312"/>
          <w:color w:val="auto"/>
          <w:sz w:val="30"/>
          <w:szCs w:val="30"/>
          <w:highlight w:val="none"/>
          <w:lang w:val="en-US" w:eastAsia="zh-CN" w:bidi="ar-SA"/>
        </w:rPr>
        <w:t>供应商针对本项目提供的应急预案，内容包括但不限于：1、应急响应时间；2、应急人员安排；3、突发事件处理方案。</w:t>
      </w:r>
    </w:p>
    <w:p>
      <w:pPr>
        <w:keepNext w:val="0"/>
        <w:keepLines w:val="0"/>
        <w:pageBreakBefore w:val="0"/>
        <w:widowControl w:val="0"/>
        <w:kinsoku/>
        <w:wordWrap/>
        <w:overflowPunct/>
        <w:topLinePunct w:val="0"/>
        <w:autoSpaceDE/>
        <w:autoSpaceDN/>
        <w:bidi w:val="0"/>
        <w:adjustRightInd/>
        <w:snapToGrid/>
        <w:spacing w:line="400" w:lineRule="exact"/>
        <w:ind w:leftChars="0" w:firstLine="0" w:firstLineChars="0"/>
        <w:jc w:val="left"/>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b w:val="0"/>
          <w:bCs w:val="0"/>
          <w:sz w:val="30"/>
          <w:szCs w:val="30"/>
          <w:highlight w:val="none"/>
          <w:lang w:eastAsia="zh-CN"/>
        </w:rPr>
        <w:t>（三）</w:t>
      </w:r>
      <w:r>
        <w:rPr>
          <w:rFonts w:hint="eastAsia" w:ascii="仿宋_GB2312" w:hAnsi="仿宋_GB2312" w:eastAsia="仿宋_GB2312" w:cs="仿宋_GB2312"/>
          <w:color w:val="auto"/>
          <w:sz w:val="30"/>
          <w:szCs w:val="30"/>
          <w:highlight w:val="none"/>
          <w:lang w:val="en-US" w:eastAsia="zh-CN"/>
        </w:rPr>
        <w:t>供应商认为的其他内容。</w:t>
      </w:r>
    </w:p>
    <w:p>
      <w:pPr>
        <w:pageBreakBefore w:val="0"/>
        <w:numPr>
          <w:ilvl w:val="0"/>
          <w:numId w:val="0"/>
        </w:numPr>
        <w:kinsoku/>
        <w:wordWrap/>
        <w:overflowPunct/>
        <w:topLinePunct w:val="0"/>
        <w:bidi w:val="0"/>
        <w:spacing w:before="0" w:after="0" w:line="240" w:lineRule="exact"/>
        <w:ind w:leftChars="0" w:firstLine="0" w:firstLineChars="0"/>
        <w:jc w:val="left"/>
        <w:outlineLvl w:val="9"/>
        <w:rPr>
          <w:rFonts w:hint="eastAsia" w:ascii="仿宋_GB2312" w:hAnsi="仿宋_GB2312" w:eastAsia="仿宋_GB2312" w:cs="仿宋_GB2312"/>
          <w:sz w:val="30"/>
          <w:szCs w:val="30"/>
          <w:lang w:eastAsia="zh-CN"/>
        </w:rPr>
      </w:pPr>
    </w:p>
    <w:sectPr>
      <w:headerReference r:id="rId7" w:type="default"/>
      <w:footerReference r:id="rId8" w:type="default"/>
      <w:pgSz w:w="11907" w:h="16839"/>
      <w:pgMar w:top="1536" w:right="1785" w:bottom="1427" w:left="1587" w:header="0" w:footer="1239" w:gutter="0"/>
      <w:pgBorders>
        <w:top w:val="none" w:sz="0" w:space="0"/>
        <w:left w:val="none" w:sz="0" w:space="0"/>
        <w:bottom w:val="none" w:sz="0" w:space="0"/>
        <w:right w:val="none" w:sz="0" w:space="0"/>
      </w:pgBorders>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昆仑楷体">
    <w:altName w:val="仿宋"/>
    <w:panose1 w:val="00000000000000000000"/>
    <w:charset w:val="00"/>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117"/>
      <w:rPr>
        <w:rFonts w:ascii="Times New Roman" w:hAnsi="Times New Roman" w:eastAsia="Times New Roman" w:cs="Times New Roman"/>
        <w:sz w:val="21"/>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fldChar w:fldCharType="begin"/>
                          </w:r>
                          <w:r>
                            <w:instrText xml:space="preserve"> PAGE  \* MERGEFORMAT </w:instrText>
                          </w:r>
                          <w:r>
                            <w:fldChar w:fldCharType="separate"/>
                          </w:r>
                          <w:r>
                            <w:t>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9"/>
                    </w:pPr>
                    <w:r>
                      <w:fldChar w:fldCharType="begin"/>
                    </w:r>
                    <w:r>
                      <w:instrText xml:space="preserve"> PAGE  \* MERGEFORMAT </w:instrText>
                    </w:r>
                    <w:r>
                      <w:fldChar w:fldCharType="separate"/>
                    </w:r>
                    <w:r>
                      <w:t>6</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117"/>
      <w:rPr>
        <w:rFonts w:ascii="Times New Roman" w:hAnsi="Times New Roman" w:eastAsia="Times New Roman" w:cs="Times New Roman"/>
        <w:sz w:val="21"/>
        <w:szCs w:val="21"/>
      </w:rPr>
    </w:pPr>
    <w:r>
      <w:rPr>
        <w:sz w:val="21"/>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fldChar w:fldCharType="begin"/>
                          </w:r>
                          <w:r>
                            <w:instrText xml:space="preserve"> PAGE  \* MERGEFORMAT </w:instrText>
                          </w:r>
                          <w:r>
                            <w:fldChar w:fldCharType="separate"/>
                          </w:r>
                          <w:r>
                            <w:t>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9"/>
                    </w:pPr>
                    <w:r>
                      <w:fldChar w:fldCharType="begin"/>
                    </w:r>
                    <w:r>
                      <w:instrText xml:space="preserve"> PAGE  \* MERGEFORMAT </w:instrText>
                    </w:r>
                    <w:r>
                      <w:fldChar w:fldCharType="separate"/>
                    </w:r>
                    <w:r>
                      <w:t>9</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4512"/>
      <w:rPr>
        <w:rFonts w:ascii="Times New Roman" w:hAnsi="Times New Roman" w:eastAsia="Times New Roman" w:cs="Times New Roman"/>
        <w:sz w:val="21"/>
        <w:szCs w:val="21"/>
      </w:rPr>
    </w:pPr>
    <w:r>
      <w:rPr>
        <w:sz w:val="21"/>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fldChar w:fldCharType="begin"/>
                          </w:r>
                          <w:r>
                            <w:instrText xml:space="preserve"> PAGE  \* MERGEFORMAT </w:instrText>
                          </w:r>
                          <w:r>
                            <w:fldChar w:fldCharType="separate"/>
                          </w:r>
                          <w:r>
                            <w:t>11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pPr>
                      <w:pStyle w:val="9"/>
                    </w:pPr>
                    <w:r>
                      <w:fldChar w:fldCharType="begin"/>
                    </w:r>
                    <w:r>
                      <w:instrText xml:space="preserve"> PAGE  \* MERGEFORMAT </w:instrText>
                    </w:r>
                    <w:r>
                      <w:fldChar w:fldCharType="separate"/>
                    </w:r>
                    <w:r>
                      <w:t>11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FE77A69"/>
    <w:multiLevelType w:val="singleLevel"/>
    <w:tmpl w:val="DFE77A69"/>
    <w:lvl w:ilvl="0" w:tentative="0">
      <w:start w:val="1"/>
      <w:numFmt w:val="decimal"/>
      <w:pStyle w:val="3"/>
      <w:lvlText w:val="%1."/>
      <w:lvlJc w:val="left"/>
      <w:pPr>
        <w:tabs>
          <w:tab w:val="left" w:pos="780"/>
        </w:tabs>
        <w:ind w:left="780" w:hanging="360"/>
      </w:pPr>
    </w:lvl>
  </w:abstractNum>
  <w:abstractNum w:abstractNumId="1">
    <w:nsid w:val="FEFA6B7B"/>
    <w:multiLevelType w:val="singleLevel"/>
    <w:tmpl w:val="FEFA6B7B"/>
    <w:lvl w:ilvl="0" w:tentative="0">
      <w:start w:val="2"/>
      <w:numFmt w:val="chineseCounting"/>
      <w:suff w:val="nothing"/>
      <w:lvlText w:val="%1、"/>
      <w:lvlJc w:val="left"/>
      <w:rPr>
        <w:rFonts w:hint="eastAsia"/>
      </w:rPr>
    </w:lvl>
  </w:abstractNum>
  <w:abstractNum w:abstractNumId="2">
    <w:nsid w:val="4EFE7DE2"/>
    <w:multiLevelType w:val="singleLevel"/>
    <w:tmpl w:val="4EFE7DE2"/>
    <w:lvl w:ilvl="0" w:tentative="0">
      <w:start w:val="1"/>
      <w:numFmt w:val="decimal"/>
      <w:suff w:val="nothing"/>
      <w:lvlText w:val="（%1）"/>
      <w:lvlJc w:val="left"/>
    </w:lvl>
  </w:abstractNum>
  <w:abstractNum w:abstractNumId="3">
    <w:nsid w:val="7FFF83E5"/>
    <w:multiLevelType w:val="singleLevel"/>
    <w:tmpl w:val="7FFF83E5"/>
    <w:lvl w:ilvl="0" w:tentative="0">
      <w:start w:val="5"/>
      <w:numFmt w:val="chineseCounting"/>
      <w:suff w:val="nothing"/>
      <w:lvlText w:val="%1、"/>
      <w:lvlJc w:val="left"/>
      <w:rPr>
        <w:rFonts w:hint="eastAsia"/>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useAltKinsokuLineBreakRules/>
    <w:compatSetting w:name="compatibilityMode" w:uri="http://schemas.microsoft.com/office/word" w:val="14"/>
  </w:compat>
  <w:rsids>
    <w:rsidRoot w:val="00000000"/>
    <w:rsid w:val="04DF0BB2"/>
    <w:rsid w:val="24141785"/>
    <w:rsid w:val="27BF3616"/>
    <w:rsid w:val="2A8FC2AD"/>
    <w:rsid w:val="2E775750"/>
    <w:rsid w:val="2FEE6DA6"/>
    <w:rsid w:val="31CBAD6A"/>
    <w:rsid w:val="31FF0823"/>
    <w:rsid w:val="32F38BF7"/>
    <w:rsid w:val="33E31F71"/>
    <w:rsid w:val="33FCE356"/>
    <w:rsid w:val="37F79D4E"/>
    <w:rsid w:val="3BF51B24"/>
    <w:rsid w:val="3CBCE9C2"/>
    <w:rsid w:val="3D1C0228"/>
    <w:rsid w:val="3EBF70C7"/>
    <w:rsid w:val="3F376253"/>
    <w:rsid w:val="3F77ACA7"/>
    <w:rsid w:val="3F7F00DE"/>
    <w:rsid w:val="3F7FE6D2"/>
    <w:rsid w:val="3FDF3953"/>
    <w:rsid w:val="3FEF6DF3"/>
    <w:rsid w:val="3FFF571B"/>
    <w:rsid w:val="47BE6E1F"/>
    <w:rsid w:val="49EFBBFA"/>
    <w:rsid w:val="4F67B5E0"/>
    <w:rsid w:val="56FA1444"/>
    <w:rsid w:val="577F8938"/>
    <w:rsid w:val="585DFF34"/>
    <w:rsid w:val="5CC51395"/>
    <w:rsid w:val="5CFF58A6"/>
    <w:rsid w:val="5FF233FD"/>
    <w:rsid w:val="5FFAEB78"/>
    <w:rsid w:val="5FFFC296"/>
    <w:rsid w:val="633BA827"/>
    <w:rsid w:val="63FB665A"/>
    <w:rsid w:val="679C6AC7"/>
    <w:rsid w:val="67CCC211"/>
    <w:rsid w:val="67DFC609"/>
    <w:rsid w:val="6B13CB9A"/>
    <w:rsid w:val="6CFC3E6E"/>
    <w:rsid w:val="6D742189"/>
    <w:rsid w:val="6DABDE3A"/>
    <w:rsid w:val="6F567206"/>
    <w:rsid w:val="6FA5AA7B"/>
    <w:rsid w:val="6FCD820E"/>
    <w:rsid w:val="6FEF4C19"/>
    <w:rsid w:val="73DE97D1"/>
    <w:rsid w:val="7547DDD9"/>
    <w:rsid w:val="76ED55F6"/>
    <w:rsid w:val="777F6453"/>
    <w:rsid w:val="77B5D36D"/>
    <w:rsid w:val="77F7F8CE"/>
    <w:rsid w:val="77FD712B"/>
    <w:rsid w:val="77FFA1EC"/>
    <w:rsid w:val="7BBE4322"/>
    <w:rsid w:val="7BEF59B0"/>
    <w:rsid w:val="7BEFA82F"/>
    <w:rsid w:val="7C2F5C76"/>
    <w:rsid w:val="7CEBFEC6"/>
    <w:rsid w:val="7CFD0F65"/>
    <w:rsid w:val="7DA92AD5"/>
    <w:rsid w:val="7DBD2E5B"/>
    <w:rsid w:val="7DBFC800"/>
    <w:rsid w:val="7DDFC22C"/>
    <w:rsid w:val="7DEF9697"/>
    <w:rsid w:val="7DFB3FDE"/>
    <w:rsid w:val="7DFBB29E"/>
    <w:rsid w:val="7E7E9164"/>
    <w:rsid w:val="7E7F222F"/>
    <w:rsid w:val="7EEF5315"/>
    <w:rsid w:val="7EFB4E82"/>
    <w:rsid w:val="7EFDF15D"/>
    <w:rsid w:val="7F1FC809"/>
    <w:rsid w:val="7F66C1C4"/>
    <w:rsid w:val="7F6EEBAB"/>
    <w:rsid w:val="7F6F5764"/>
    <w:rsid w:val="7F9774CA"/>
    <w:rsid w:val="7FC3D45A"/>
    <w:rsid w:val="7FDDEF13"/>
    <w:rsid w:val="7FF6C47F"/>
    <w:rsid w:val="7FF77B29"/>
    <w:rsid w:val="7FF7C9C1"/>
    <w:rsid w:val="7FFFD6F4"/>
    <w:rsid w:val="8653A222"/>
    <w:rsid w:val="87FDE6CF"/>
    <w:rsid w:val="8D7CE30B"/>
    <w:rsid w:val="9B5EF189"/>
    <w:rsid w:val="9D1F4ADD"/>
    <w:rsid w:val="9EFFEC10"/>
    <w:rsid w:val="9F3B883E"/>
    <w:rsid w:val="9F7B5E7C"/>
    <w:rsid w:val="9F7E5C39"/>
    <w:rsid w:val="9FFEA4C4"/>
    <w:rsid w:val="AAFF0214"/>
    <w:rsid w:val="ABFCFCE1"/>
    <w:rsid w:val="ADB15D3E"/>
    <w:rsid w:val="AE6BCBC9"/>
    <w:rsid w:val="AFBFE78C"/>
    <w:rsid w:val="AFDF458A"/>
    <w:rsid w:val="AFF3B8C3"/>
    <w:rsid w:val="AFF91B0D"/>
    <w:rsid w:val="B3FAE6B4"/>
    <w:rsid w:val="B5D79EF0"/>
    <w:rsid w:val="B77600CA"/>
    <w:rsid w:val="B7DD66C2"/>
    <w:rsid w:val="B9FFA20C"/>
    <w:rsid w:val="BDF5C0AB"/>
    <w:rsid w:val="BF7F85E5"/>
    <w:rsid w:val="BFDA61A6"/>
    <w:rsid w:val="BFE7B91C"/>
    <w:rsid w:val="BFF4A757"/>
    <w:rsid w:val="CBDD91FC"/>
    <w:rsid w:val="CED77416"/>
    <w:rsid w:val="CEDB894E"/>
    <w:rsid w:val="CFDF836D"/>
    <w:rsid w:val="CFEBB016"/>
    <w:rsid w:val="CFF77925"/>
    <w:rsid w:val="D5DBBDCC"/>
    <w:rsid w:val="D7BF0E69"/>
    <w:rsid w:val="D7FB91A2"/>
    <w:rsid w:val="DBFED149"/>
    <w:rsid w:val="DEF9670A"/>
    <w:rsid w:val="DFBE8F12"/>
    <w:rsid w:val="DFCC763D"/>
    <w:rsid w:val="DFF7F1A3"/>
    <w:rsid w:val="DFFD6650"/>
    <w:rsid w:val="E72D2979"/>
    <w:rsid w:val="E7FA7FDC"/>
    <w:rsid w:val="EA639084"/>
    <w:rsid w:val="ECB7C726"/>
    <w:rsid w:val="EDBFA0E5"/>
    <w:rsid w:val="EE7F386E"/>
    <w:rsid w:val="EF531DED"/>
    <w:rsid w:val="EFFDCA8F"/>
    <w:rsid w:val="F3A90364"/>
    <w:rsid w:val="F3ADE8B1"/>
    <w:rsid w:val="F4EF71D2"/>
    <w:rsid w:val="F4FF348C"/>
    <w:rsid w:val="F5F52A38"/>
    <w:rsid w:val="F6C80DA1"/>
    <w:rsid w:val="F722A4E8"/>
    <w:rsid w:val="F7776EFB"/>
    <w:rsid w:val="F7EBFC1E"/>
    <w:rsid w:val="F7FD2D2F"/>
    <w:rsid w:val="F7FF5ED9"/>
    <w:rsid w:val="F7FF66A2"/>
    <w:rsid w:val="F98FBBA6"/>
    <w:rsid w:val="FAAB72E1"/>
    <w:rsid w:val="FADE02D8"/>
    <w:rsid w:val="FBF6D122"/>
    <w:rsid w:val="FBFE23D3"/>
    <w:rsid w:val="FCFC8E8F"/>
    <w:rsid w:val="FD969950"/>
    <w:rsid w:val="FDFF3548"/>
    <w:rsid w:val="FDFF64C7"/>
    <w:rsid w:val="FEA76C71"/>
    <w:rsid w:val="FEEF0857"/>
    <w:rsid w:val="FEF87574"/>
    <w:rsid w:val="FEFFB4EA"/>
    <w:rsid w:val="FF6998E3"/>
    <w:rsid w:val="FF7F3A56"/>
    <w:rsid w:val="FFBF5828"/>
    <w:rsid w:val="FFD2C1B2"/>
    <w:rsid w:val="FFF312D3"/>
    <w:rsid w:val="FFFB57A8"/>
    <w:rsid w:val="FFFF0C16"/>
    <w:rsid w:val="FFFF362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nhideWhenUsed="0" w:uiPriority="9"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qFormat="1"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qFormat="1"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5">
    <w:name w:val="heading 2"/>
    <w:basedOn w:val="1"/>
    <w:next w:val="1"/>
    <w:unhideWhenUsed/>
    <w:qFormat/>
    <w:uiPriority w:val="0"/>
    <w:pPr>
      <w:keepNext/>
      <w:keepLines/>
      <w:spacing w:before="200" w:after="120" w:line="360" w:lineRule="auto"/>
      <w:outlineLvl w:val="1"/>
    </w:pPr>
    <w:rPr>
      <w:rFonts w:ascii="微软雅黑" w:hAnsi="微软雅黑" w:eastAsia="微软雅黑" w:cs="微软雅黑"/>
      <w:b/>
      <w:bCs/>
      <w:sz w:val="28"/>
      <w:szCs w:val="28"/>
    </w:rPr>
  </w:style>
  <w:style w:type="paragraph" w:styleId="2">
    <w:name w:val="heading 5"/>
    <w:basedOn w:val="3"/>
    <w:next w:val="4"/>
    <w:qFormat/>
    <w:uiPriority w:val="9"/>
    <w:pPr>
      <w:keepNext/>
      <w:keepLines/>
      <w:tabs>
        <w:tab w:val="left" w:pos="780"/>
      </w:tabs>
      <w:spacing w:before="280" w:after="290" w:line="377" w:lineRule="auto"/>
      <w:ind w:firstLine="200" w:firstLineChars="200"/>
      <w:outlineLvl w:val="4"/>
    </w:pPr>
    <w:rPr>
      <w:rFonts w:ascii="Times New Roman" w:hAnsi="Times New Roman" w:eastAsia="仿宋_GB2312" w:cs="Times New Roman"/>
      <w:bCs/>
      <w:szCs w:val="28"/>
    </w:rPr>
  </w:style>
  <w:style w:type="character" w:default="1" w:styleId="13">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3">
    <w:name w:val="List Number 2"/>
    <w:basedOn w:val="1"/>
    <w:qFormat/>
    <w:uiPriority w:val="0"/>
    <w:pPr>
      <w:numPr>
        <w:ilvl w:val="0"/>
        <w:numId w:val="1"/>
      </w:numPr>
    </w:p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6">
    <w:name w:val="Body Text"/>
    <w:basedOn w:val="1"/>
    <w:next w:val="1"/>
    <w:semiHidden/>
    <w:qFormat/>
    <w:uiPriority w:val="0"/>
    <w:rPr>
      <w:rFonts w:ascii="Arial" w:hAnsi="Arial" w:eastAsia="Arial" w:cs="Arial"/>
      <w:sz w:val="21"/>
      <w:szCs w:val="21"/>
      <w:lang w:val="en-US" w:eastAsia="en-US" w:bidi="ar-SA"/>
    </w:rPr>
  </w:style>
  <w:style w:type="paragraph" w:styleId="7">
    <w:name w:val="List 2"/>
    <w:basedOn w:val="1"/>
    <w:qFormat/>
    <w:uiPriority w:val="0"/>
    <w:pPr>
      <w:autoSpaceDE w:val="0"/>
      <w:autoSpaceDN w:val="0"/>
      <w:adjustRightInd w:val="0"/>
      <w:spacing w:line="315" w:lineRule="atLeast"/>
      <w:ind w:left="100" w:leftChars="200" w:hanging="200" w:hangingChars="200"/>
      <w:jc w:val="left"/>
    </w:pPr>
    <w:rPr>
      <w:rFonts w:ascii="昆仑楷体" w:eastAsia="昆仑楷体"/>
      <w:kern w:val="0"/>
      <w:sz w:val="30"/>
      <w:szCs w:val="20"/>
    </w:rPr>
  </w:style>
  <w:style w:type="paragraph" w:styleId="8">
    <w:name w:val="Plain Text"/>
    <w:basedOn w:val="1"/>
    <w:qFormat/>
    <w:uiPriority w:val="0"/>
    <w:rPr>
      <w:rFonts w:ascii="宋体" w:hAnsi="Courier New" w:cs="Courier New"/>
      <w:szCs w:val="21"/>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4">
    <w:name w:val="Table Normal"/>
    <w:semiHidden/>
    <w:unhideWhenUsed/>
    <w:qFormat/>
    <w:uiPriority w:val="0"/>
    <w:tblPr>
      <w:tblCellMar>
        <w:top w:w="0" w:type="dxa"/>
        <w:left w:w="0" w:type="dxa"/>
        <w:bottom w:w="0" w:type="dxa"/>
        <w:right w:w="0" w:type="dxa"/>
      </w:tblCellMar>
    </w:tblPr>
  </w:style>
  <w:style w:type="paragraph" w:customStyle="1" w:styleId="15">
    <w:name w:val="Table Text"/>
    <w:basedOn w:val="1"/>
    <w:semiHidden/>
    <w:qFormat/>
    <w:uiPriority w:val="0"/>
    <w:rPr>
      <w:rFonts w:ascii="宋体" w:hAnsi="宋体" w:eastAsia="宋体" w:cs="宋体"/>
      <w:sz w:val="21"/>
      <w:szCs w:val="21"/>
      <w:lang w:val="en-US" w:eastAsia="en-US" w:bidi="ar-SA"/>
    </w:rPr>
  </w:style>
  <w:style w:type="paragraph" w:customStyle="1" w:styleId="16">
    <w:name w:val="标题 2（绿盟科技）"/>
    <w:basedOn w:val="5"/>
    <w:next w:val="1"/>
    <w:qFormat/>
    <w:uiPriority w:val="0"/>
    <w:pPr>
      <w:spacing w:line="415" w:lineRule="auto"/>
      <w:jc w:val="left"/>
    </w:pPr>
    <w:rPr>
      <w:rFonts w:ascii="Arial" w:hAnsi="Arial" w:eastAsia="黑体" w:cs="Times New Roman"/>
      <w:bCs w:val="0"/>
      <w:snapToGrid w:val="0"/>
      <w:lang w:val="zh-CN"/>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21</Pages>
  <Words>5121</Words>
  <Characters>5363</Characters>
  <TotalTime>217</TotalTime>
  <ScaleCrop>false</ScaleCrop>
  <LinksUpToDate>false</LinksUpToDate>
  <CharactersWithSpaces>5932</CharactersWithSpaces>
  <Application>WPS Office_11.1.0.11744_F1E327BC-269C-435d-A152-05C5408002CA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2025-04-02T10:19:00Z</dcterms:created>
  <dc:creator>dell</dc:creator>
  <cp:lastModifiedBy>Administrator</cp:lastModifiedBy>
  <cp:lastPrinted>2025-05-09T18:59:00Z</cp:lastPrinted>
  <dcterms:modified xsi:type="dcterms:W3CDTF">2025-05-12T03:20:00Z</dcterms:modified>
  <dc:title>竞争性谈判文件</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2025-04-18T15:10:03Z</vt:filetime>
  </property>
  <property fmtid="{D5CDD505-2E9C-101B-9397-08002B2CF9AE}" pid="4" name="KSOProductBuildVer">
    <vt:lpwstr>2052-11.1.0.11744</vt:lpwstr>
  </property>
  <property fmtid="{D5CDD505-2E9C-101B-9397-08002B2CF9AE}" pid="5" name="ICV">
    <vt:lpwstr>3CA7DEAB5B6447EC8AFB3F9C4B0B9D74</vt:lpwstr>
  </property>
</Properties>
</file>