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国家税务总局天津市北辰区税务局</w:t>
      </w:r>
    </w:p>
    <w:p>
      <w:pPr>
        <w:jc w:val="center"/>
        <w:rPr>
          <w:rFonts w:hint="eastAsia" w:ascii="方正楷体简体" w:hAnsi="方正楷体简体" w:eastAsia="方正楷体简体" w:cs="方正楷体简体"/>
          <w:sz w:val="32"/>
          <w:szCs w:val="32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2025年度普法责任清单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为全面贯彻落实国家机关“谁执法谁普法”“谁主管谁普法”“谁服务谁普法”的普法责任制，围绕“八五”普法工作目标，结合工作实际，制定2025年度普法责任清单，公示如下：</w:t>
      </w:r>
    </w:p>
    <w:p>
      <w:pPr>
        <w:pStyle w:val="2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pStyle w:val="2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tbl>
      <w:tblPr>
        <w:tblStyle w:val="5"/>
        <w:tblW w:w="9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085"/>
        <w:gridCol w:w="1470"/>
        <w:gridCol w:w="1575"/>
        <w:gridCol w:w="1575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重点普法内容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普法对象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牵头部门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具体措施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完成时限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习近平法治思想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202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" w:eastAsia="zh-CN"/>
              </w:rPr>
              <w:t>《中华人民共和国</w:t>
            </w:r>
            <w:r>
              <w:rPr>
                <w:rFonts w:hint="eastAsia" w:eastAsia="仿宋_GB2312" w:cs="宋体"/>
                <w:kern w:val="0"/>
                <w:sz w:val="24"/>
                <w:lang w:val="en" w:eastAsia="zh-CN"/>
              </w:rPr>
              <w:t>宪法》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所属国家工作人员、服务对象、执法对象、社会公众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lang w:val="en" w:eastAsia="zh-CN"/>
              </w:rPr>
              <w:t>《中华人民共和国</w:t>
            </w:r>
            <w:r>
              <w:rPr>
                <w:rFonts w:hint="eastAsia" w:eastAsia="仿宋_GB2312" w:cs="宋体"/>
                <w:kern w:val="0"/>
                <w:sz w:val="24"/>
                <w:lang w:val="en" w:eastAsia="zh-CN"/>
              </w:rPr>
              <w:t>民法典</w:t>
            </w:r>
            <w:r>
              <w:rPr>
                <w:rFonts w:hint="eastAsia" w:cs="宋体"/>
                <w:kern w:val="0"/>
                <w:sz w:val="24"/>
                <w:lang w:val="en" w:eastAsia="zh-CN"/>
              </w:rPr>
              <w:t>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  <w:lang w:val="en" w:eastAsia="zh-CN"/>
              </w:rPr>
              <w:t>党内法规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240" w:firstLineChars="100"/>
              <w:jc w:val="both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240" w:firstLineChars="100"/>
              <w:jc w:val="both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</w:t>
            </w:r>
            <w:r>
              <w:rPr>
                <w:rFonts w:hint="default" w:eastAsia="仿宋_GB2312" w:cs="宋体"/>
                <w:kern w:val="0"/>
                <w:sz w:val="24"/>
              </w:rPr>
              <w:t>税收征收管理法》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</w:t>
            </w:r>
            <w:r>
              <w:rPr>
                <w:rFonts w:hint="default" w:eastAsia="仿宋_GB2312" w:cs="宋体"/>
                <w:kern w:val="0"/>
                <w:sz w:val="24"/>
              </w:rPr>
              <w:t>个人所得税法》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</w:t>
            </w:r>
            <w:r>
              <w:rPr>
                <w:rFonts w:hint="default" w:eastAsia="仿宋_GB2312" w:cs="宋体"/>
                <w:kern w:val="0"/>
                <w:sz w:val="24"/>
              </w:rPr>
              <w:t>企业所得税法》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</w:t>
            </w:r>
            <w:r>
              <w:rPr>
                <w:rFonts w:hint="default" w:eastAsia="仿宋_GB2312" w:cs="宋体"/>
                <w:kern w:val="0"/>
                <w:sz w:val="24"/>
              </w:rPr>
              <w:t>车船税法》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中华人民共和国印花税</w:t>
            </w:r>
            <w:r>
              <w:rPr>
                <w:rFonts w:hint="default" w:eastAsia="仿宋_GB2312" w:cs="宋体"/>
                <w:kern w:val="0"/>
                <w:sz w:val="24"/>
              </w:rPr>
              <w:t>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中华人民共和国契税</w:t>
            </w:r>
            <w:r>
              <w:rPr>
                <w:rFonts w:hint="default" w:eastAsia="仿宋_GB2312" w:cs="宋体"/>
                <w:kern w:val="0"/>
                <w:sz w:val="24"/>
              </w:rPr>
              <w:t>法》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240" w:firstLineChars="100"/>
              <w:jc w:val="both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240" w:firstLineChars="100"/>
              <w:jc w:val="both"/>
              <w:rPr>
                <w:rFonts w:hint="default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中华人民共和国行政强制法</w:t>
            </w:r>
            <w:r>
              <w:rPr>
                <w:rFonts w:hint="default" w:eastAsia="仿宋_GB2312" w:cs="宋体"/>
                <w:kern w:val="0"/>
                <w:sz w:val="24"/>
              </w:rPr>
              <w:t>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83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eastAsia="仿宋_GB2312" w:cs="宋体"/>
                <w:kern w:val="0"/>
                <w:sz w:val="24"/>
              </w:rPr>
            </w:pPr>
            <w:r>
              <w:rPr>
                <w:rFonts w:hint="default" w:eastAsia="仿宋_GB2312" w:cs="宋体"/>
                <w:kern w:val="0"/>
                <w:sz w:val="24"/>
              </w:rPr>
              <w:t>《</w:t>
            </w:r>
            <w:r>
              <w:rPr>
                <w:rFonts w:hint="eastAsia" w:cs="宋体"/>
                <w:kern w:val="0"/>
                <w:sz w:val="24"/>
                <w:lang w:eastAsia="zh-CN"/>
              </w:rPr>
              <w:t>中华人民共和国行政处罚法</w:t>
            </w:r>
            <w:r>
              <w:rPr>
                <w:rFonts w:hint="default" w:eastAsia="仿宋_GB2312" w:cs="宋体"/>
                <w:kern w:val="0"/>
                <w:sz w:val="24"/>
              </w:rPr>
              <w:t>》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</w:rPr>
            </w:pPr>
            <w:r>
              <w:rPr>
                <w:rFonts w:hint="eastAsia" w:eastAsia="仿宋_GB2312" w:cs="宋体"/>
                <w:kern w:val="0"/>
                <w:sz w:val="24"/>
              </w:rPr>
              <w:t>所属国家工作人员、</w:t>
            </w:r>
            <w:r>
              <w:rPr>
                <w:rFonts w:hint="eastAsia" w:eastAsia="仿宋_GB2312" w:cs="宋体"/>
                <w:kern w:val="0"/>
                <w:sz w:val="24"/>
                <w:lang w:eastAsia="zh-CN"/>
              </w:rPr>
              <w:t>服务对象、执法对象、社会公众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国家税务总局天津市北辰区税务局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集中学习、专题讲座、知识竞答、主题宣传、以案释法、新媒体普法、制作宣传视频等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cs="宋体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eastAsia="仿宋_GB2312" w:cs="宋体"/>
                <w:kern w:val="0"/>
                <w:sz w:val="24"/>
                <w:lang w:val="en-US" w:eastAsia="zh-CN"/>
              </w:rPr>
              <w:t>年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12月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</w:p>
    <w:bookmarkEnd w:id="0"/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E22E1"/>
    <w:rsid w:val="0B3F4229"/>
    <w:rsid w:val="17545EB3"/>
    <w:rsid w:val="19DD44F3"/>
    <w:rsid w:val="1FF83B05"/>
    <w:rsid w:val="2C681577"/>
    <w:rsid w:val="31EE7084"/>
    <w:rsid w:val="3222292E"/>
    <w:rsid w:val="3C0D005B"/>
    <w:rsid w:val="485808C2"/>
    <w:rsid w:val="49C8113C"/>
    <w:rsid w:val="4BE3485C"/>
    <w:rsid w:val="5DA950DC"/>
    <w:rsid w:val="65AC1F7E"/>
    <w:rsid w:val="65E41BB4"/>
    <w:rsid w:val="66FD5C91"/>
    <w:rsid w:val="67D3284E"/>
    <w:rsid w:val="6FC91472"/>
    <w:rsid w:val="723D2340"/>
    <w:rsid w:val="731844B7"/>
    <w:rsid w:val="78940BBF"/>
    <w:rsid w:val="7B59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2021-06-01T03:20:00Z</dcterms:created>
  <dc:creator>DELL</dc:creator>
  <cp:lastModifiedBy>吕金鹏</cp:lastModifiedBy>
  <cp:lastPrinted>2025-06-19T07:56:42Z</cp:lastPrinted>
  <dcterms:modified xsi:type="dcterms:W3CDTF">2025-06-19T08:30:26Z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BE35D6EB9C454048B85C550B7D2D3725</vt:lpwstr>
  </property>
</Properties>
</file>