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hint="eastAsia"/>
          <w:b/>
          <w:sz w:val="36"/>
          <w:szCs w:val="36"/>
        </w:rPr>
      </w:pPr>
    </w:p>
    <w:p>
      <w:pPr>
        <w:pStyle w:val="2"/>
        <w:rPr>
          <w:rFonts w:hint="eastAsia"/>
        </w:rPr>
      </w:pPr>
    </w:p>
    <w:p>
      <w:pPr>
        <w:spacing w:line="360" w:lineRule="auto"/>
        <w:jc w:val="center"/>
        <w:rPr>
          <w:rFonts w:hint="eastAsia" w:eastAsia="宋体"/>
          <w:b/>
          <w:sz w:val="44"/>
          <w:szCs w:val="44"/>
          <w:lang w:eastAsia="zh-CN"/>
        </w:rPr>
      </w:pPr>
      <w:r>
        <w:rPr>
          <w:rFonts w:hint="eastAsia"/>
          <w:b w:val="0"/>
          <w:bCs/>
          <w:sz w:val="44"/>
          <w:szCs w:val="44"/>
          <w:lang w:eastAsia="zh-CN"/>
        </w:rPr>
        <w:t>天津市津南区</w:t>
      </w:r>
      <w:r>
        <w:rPr>
          <w:rFonts w:hint="eastAsia"/>
          <w:b w:val="0"/>
          <w:bCs/>
          <w:sz w:val="44"/>
          <w:szCs w:val="44"/>
        </w:rPr>
        <w:t>税务局</w:t>
      </w:r>
      <w:r>
        <w:rPr>
          <w:rFonts w:hint="eastAsia"/>
          <w:b w:val="0"/>
          <w:bCs/>
          <w:sz w:val="44"/>
          <w:szCs w:val="44"/>
          <w:lang w:eastAsia="zh-CN"/>
        </w:rPr>
        <w:t>葛沽税务所</w:t>
      </w:r>
    </w:p>
    <w:p>
      <w:pPr>
        <w:spacing w:line="360" w:lineRule="auto"/>
        <w:jc w:val="center"/>
        <w:rPr>
          <w:rFonts w:hint="eastAsia"/>
          <w:b/>
          <w:bCs w:val="0"/>
          <w:sz w:val="44"/>
          <w:szCs w:val="44"/>
        </w:rPr>
      </w:pPr>
      <w:r>
        <w:rPr>
          <w:rFonts w:hint="eastAsia"/>
          <w:b/>
          <w:bCs w:val="0"/>
          <w:sz w:val="44"/>
          <w:szCs w:val="44"/>
          <w:lang w:eastAsia="zh-CN"/>
        </w:rPr>
        <w:t>社会保险费限期缴纳</w:t>
      </w:r>
      <w:r>
        <w:rPr>
          <w:rFonts w:hint="eastAsia"/>
          <w:b/>
          <w:bCs w:val="0"/>
          <w:sz w:val="44"/>
          <w:szCs w:val="44"/>
        </w:rPr>
        <w:t>通知书</w:t>
      </w:r>
    </w:p>
    <w:p>
      <w:pPr>
        <w:snapToGrid w:val="0"/>
        <w:spacing w:before="156" w:beforeLines="50" w:after="156" w:afterLines="50" w:line="360" w:lineRule="auto"/>
        <w:jc w:val="center"/>
        <w:rPr>
          <w:rFonts w:hint="eastAsia" w:ascii="楷体_GB2312" w:eastAsia="楷体_GB2312"/>
          <w:sz w:val="24"/>
        </w:rPr>
      </w:pP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津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南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税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葛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none"/>
          <w:lang w:val="en-US" w:eastAsia="zh-CN"/>
        </w:rPr>
        <w:t>费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eastAsia="zh-CN"/>
        </w:rPr>
        <w:t>限缴通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〔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lang w:val="en-US" w:eastAsia="zh-CN"/>
        </w:rPr>
        <w:t>2025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〕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  <w:u w:val="single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/>
          <w:spacing w:val="20"/>
          <w:sz w:val="32"/>
          <w:szCs w:val="32"/>
        </w:rPr>
        <w:t>号</w:t>
      </w:r>
    </w:p>
    <w:p>
      <w:pPr>
        <w:spacing w:line="360" w:lineRule="auto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b/>
          <w:sz w:val="32"/>
          <w:szCs w:val="32"/>
        </w:rPr>
        <w:t>极光（天津）文化旅游发展有限公司：</w:t>
      </w:r>
      <w:r>
        <w:rPr>
          <w:rFonts w:hint="eastAsia" w:ascii="仿宋_GB2312" w:hAnsi="仿宋" w:eastAsia="仿宋_GB2312"/>
          <w:spacing w:val="-20"/>
          <w:sz w:val="32"/>
          <w:szCs w:val="32"/>
        </w:rPr>
        <w:t>（</w:t>
      </w:r>
      <w:r>
        <w:rPr>
          <w:rFonts w:hint="eastAsia" w:ascii="仿宋_GB2312" w:hAnsi="仿宋" w:eastAsia="仿宋_GB2312"/>
          <w:sz w:val="32"/>
          <w:szCs w:val="32"/>
        </w:rPr>
        <w:t>纳税人识别号：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91120112MAC00JWQ71</w:t>
      </w:r>
      <w:r>
        <w:rPr>
          <w:rFonts w:hint="eastAsia" w:ascii="仿宋_GB2312" w:hAnsi="仿宋" w:eastAsia="仿宋_GB2312"/>
          <w:sz w:val="32"/>
          <w:szCs w:val="32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  <w:t>事由：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  <w:t>责令限期缴纳社会保险费。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</w:pPr>
      <w:r>
        <w:rPr>
          <w:rFonts w:hint="eastAsia" w:ascii="仿宋_GB2312" w:hAnsi="仿宋" w:eastAsia="仿宋_GB2312"/>
          <w:snapToGrid w:val="0"/>
          <w:color w:val="000000"/>
          <w:sz w:val="32"/>
          <w:szCs w:val="32"/>
        </w:rPr>
        <w:t>依据：</w:t>
      </w:r>
      <w:r>
        <w:rPr>
          <w:rFonts w:hint="eastAsia" w:eastAsia="仿宋_GB2312"/>
          <w:sz w:val="32"/>
          <w:szCs w:val="32"/>
          <w:u w:val="none"/>
          <w:lang w:eastAsia="zh-CN"/>
        </w:rPr>
        <w:t>《中华人民共和国社会保险法》第六十三条、第八十六条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eastAsia="仿宋_GB2312" w:cs="Times New Roman"/>
          <w:sz w:val="32"/>
          <w:szCs w:val="32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u w:val="none"/>
          <w:lang w:eastAsia="zh-CN"/>
        </w:rPr>
        <w:t>内容：经查，</w:t>
      </w:r>
      <w:r>
        <w:rPr>
          <w:rFonts w:hint="eastAsia" w:ascii="仿宋_GB2312" w:hAnsi="仿宋_GB2312" w:eastAsia="仿宋_GB2312" w:cs="仿宋_GB2312"/>
          <w:snapToGrid w:val="0"/>
          <w:sz w:val="32"/>
          <w:szCs w:val="32"/>
          <w:u w:val="none"/>
          <w:lang w:eastAsia="zh-CN"/>
        </w:rPr>
        <w:t>截至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2025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年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6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月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24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日，你单位因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2024.1-2024.5和2024.7-2024.8属期未按时缴纳社会保险费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，存在应缴未缴社会保险费共计（大写）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壹万贰仟柒佰陆拾捌元壹角伍分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（¥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12768.15 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）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元（其中包含本金、利息和保值费用）。现根据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《中华人民共和国社会保险法》第六十三条、第八十六条规定，责令你单位收到本通知后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  <w:lang w:val="en-US" w:eastAsia="zh-CN"/>
        </w:rPr>
        <w:t>15</w:t>
      </w:r>
      <w:r>
        <w:rPr>
          <w:rFonts w:hint="eastAsia" w:eastAsia="仿宋_GB2312" w:cs="Times New Roman"/>
          <w:sz w:val="32"/>
          <w:szCs w:val="32"/>
          <w:u w:val="none"/>
          <w:lang w:val="en-US" w:eastAsia="zh-CN"/>
        </w:rPr>
        <w:t>日内</w:t>
      </w:r>
      <w:r>
        <w:rPr>
          <w:rFonts w:hint="eastAsia" w:ascii="仿宋_GB2312" w:hAnsi="仿宋" w:eastAsia="仿宋_GB2312"/>
          <w:snapToGrid w:val="0"/>
          <w:sz w:val="32"/>
          <w:szCs w:val="32"/>
          <w:u w:val="none"/>
          <w:lang w:val="en-US" w:eastAsia="zh-CN"/>
        </w:rPr>
        <w:t>缴纳欠缴的社会保险费和自欠缴之日起到缴纳之日止加收的滞纳金（2011年7月1日后欠缴的社会保险费按日加收万分之五滞纳金）。逾期仍未缴纳的，我所将依据</w:t>
      </w:r>
      <w:r>
        <w:rPr>
          <w:rFonts w:hint="eastAsia" w:eastAsia="仿宋_GB2312" w:cs="Times New Roman"/>
          <w:sz w:val="32"/>
          <w:szCs w:val="32"/>
          <w:u w:val="none"/>
          <w:lang w:eastAsia="zh-CN"/>
        </w:rPr>
        <w:t>《中华人民共和国社会保险法》相关规定依法处理。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如对本通知有异议，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可以</w:t>
      </w:r>
      <w:r>
        <w:rPr>
          <w:rFonts w:hint="eastAsia" w:ascii="仿宋_GB2312" w:hAnsi="仿宋_GB2312" w:eastAsia="仿宋_GB2312" w:cs="仿宋_GB2312"/>
          <w:sz w:val="32"/>
          <w:szCs w:val="32"/>
        </w:rPr>
        <w:t>自收到本通知之日起60日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内</w:t>
      </w:r>
      <w:r>
        <w:rPr>
          <w:rFonts w:hint="eastAsia" w:ascii="仿宋_GB2312" w:hAnsi="仿宋_GB2312" w:eastAsia="仿宋_GB2312" w:cs="仿宋_GB2312"/>
          <w:sz w:val="32"/>
          <w:szCs w:val="32"/>
        </w:rPr>
        <w:t>依法向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天津市津南区税务局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申请行政复议，或自收到本通知之日起6个月内依法向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eastAsia="zh-CN"/>
        </w:rPr>
        <w:t>天津市津南区</w:t>
      </w:r>
      <w:r>
        <w:rPr>
          <w:rFonts w:hint="eastAsia" w:ascii="仿宋_GB2312" w:hAnsi="仿宋_GB2312" w:eastAsia="仿宋_GB2312" w:cs="仿宋_GB2312"/>
          <w:sz w:val="32"/>
          <w:szCs w:val="32"/>
          <w:u w:val="single"/>
          <w:lang w:val="en-US" w:eastAsia="zh-CN"/>
        </w:rPr>
        <w:t xml:space="preserve"> </w:t>
      </w:r>
      <w:r>
        <w:rPr>
          <w:rFonts w:hint="eastAsia" w:ascii="仿宋_GB2312" w:hAnsi="仿宋_GB2312" w:eastAsia="仿宋_GB2312" w:cs="仿宋_GB2312"/>
          <w:sz w:val="32"/>
          <w:szCs w:val="32"/>
        </w:rPr>
        <w:t>人民法院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起诉</w:t>
      </w:r>
      <w:r>
        <w:rPr>
          <w:rFonts w:hint="eastAsia" w:ascii="仿宋_GB2312" w:hAnsi="仿宋_GB2312" w:eastAsia="仿宋_GB2312" w:cs="仿宋_GB2312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附件：社会保险费限期缴纳名册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803" w:firstLineChars="200"/>
        <w:jc w:val="both"/>
        <w:textAlignment w:val="auto"/>
        <w:rPr>
          <w:rStyle w:val="6"/>
          <w:rFonts w:hint="eastAsia" w:cs="Times New Roman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spacing w:line="520" w:lineRule="exact"/>
        <w:jc w:val="both"/>
        <w:rPr>
          <w:rStyle w:val="6"/>
          <w:rFonts w:hint="eastAsia" w:cs="Times New Roman"/>
          <w:lang w:val="en-US" w:eastAsia="zh-CN"/>
        </w:rPr>
      </w:pPr>
    </w:p>
    <w:p>
      <w:pPr>
        <w:spacing w:line="360" w:lineRule="auto"/>
        <w:ind w:firstLine="3520" w:firstLineChars="1100"/>
        <w:jc w:val="left"/>
        <w:rPr>
          <w:rFonts w:hint="eastAsia" w:ascii="仿宋_GB2312" w:hAnsi="宋体" w:eastAsia="仿宋_GB2312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</w:t>
      </w:r>
      <w:r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  <w:t>税务机关（公章）</w:t>
      </w:r>
    </w:p>
    <w:p>
      <w:pPr>
        <w:ind w:right="420"/>
        <w:rPr>
          <w:rFonts w:hint="eastAsia" w:ascii="仿宋_GB2312" w:hAnsi="宋体" w:eastAsia="仿宋_GB2312"/>
          <w:snapToGrid w:val="0"/>
          <w:color w:val="000000"/>
          <w:sz w:val="32"/>
          <w:szCs w:val="32"/>
        </w:rPr>
      </w:pPr>
      <w:r>
        <w:rPr>
          <w:rFonts w:hint="eastAsia" w:ascii="宋体" w:hAnsi="宋体" w:eastAsia="仿宋_GB2312"/>
          <w:snapToGrid w:val="0"/>
          <w:color w:val="000000"/>
          <w:sz w:val="32"/>
          <w:szCs w:val="32"/>
        </w:rPr>
        <w:t xml:space="preserve">                    </w:t>
      </w:r>
      <w:r>
        <w:rPr>
          <w:rFonts w:hint="eastAsia" w:ascii="宋体" w:hAnsi="宋体" w:eastAsia="仿宋_GB2312"/>
          <w:snapToGrid w:val="0"/>
          <w:color w:val="000000"/>
          <w:sz w:val="32"/>
          <w:szCs w:val="32"/>
          <w:lang w:val="en-US" w:eastAsia="zh-CN"/>
        </w:rPr>
        <w:t xml:space="preserve">          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 xml:space="preserve">   2025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年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月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  <w:lang w:val="en-US" w:eastAsia="zh-CN"/>
        </w:rPr>
        <w:t>24</w:t>
      </w:r>
      <w:r>
        <w:rPr>
          <w:rFonts w:hint="eastAsia" w:ascii="仿宋_GB2312" w:hAnsi="仿宋_GB2312" w:eastAsia="仿宋_GB2312" w:cs="仿宋_GB2312"/>
          <w:snapToGrid w:val="0"/>
          <w:color w:val="000000"/>
          <w:sz w:val="32"/>
          <w:szCs w:val="32"/>
        </w:rPr>
        <w:t>日</w:t>
      </w: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</w:rPr>
      </w:pPr>
    </w:p>
    <w:p>
      <w:pPr>
        <w:spacing w:line="520" w:lineRule="exact"/>
        <w:jc w:val="center"/>
        <w:rPr>
          <w:rFonts w:hint="eastAsia" w:ascii="仿宋" w:hAnsi="仿宋" w:eastAsia="仿宋"/>
          <w:sz w:val="24"/>
          <w:szCs w:val="24"/>
        </w:rPr>
      </w:pPr>
    </w:p>
    <w:p>
      <w:pPr>
        <w:spacing w:line="520" w:lineRule="exact"/>
        <w:jc w:val="center"/>
        <w:rPr>
          <w:rStyle w:val="6"/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Style w:val="6"/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Style w:val="6"/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Style w:val="6"/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Style w:val="6"/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Style w:val="6"/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Style w:val="6"/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Style w:val="6"/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Style w:val="6"/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Style w:val="6"/>
          <w:rFonts w:hint="eastAsia" w:cs="Times New Roman"/>
          <w:lang w:val="en-US" w:eastAsia="zh-CN"/>
        </w:rPr>
      </w:pPr>
    </w:p>
    <w:p>
      <w:pPr>
        <w:pStyle w:val="2"/>
        <w:rPr>
          <w:rStyle w:val="6"/>
          <w:rFonts w:hint="eastAsia" w:cs="Times New Roman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spacing w:line="520" w:lineRule="exact"/>
        <w:jc w:val="center"/>
        <w:rPr>
          <w:rStyle w:val="6"/>
          <w:rFonts w:hint="eastAsia" w:cs="Times New Roman"/>
          <w:lang w:val="en-US" w:eastAsia="zh-CN"/>
        </w:rPr>
      </w:pPr>
    </w:p>
    <w:p>
      <w:pPr>
        <w:spacing w:line="520" w:lineRule="exact"/>
        <w:jc w:val="center"/>
        <w:rPr>
          <w:rStyle w:val="6"/>
          <w:rFonts w:hint="eastAsia" w:cs="Times New Roman"/>
          <w:lang w:val="en-US" w:eastAsia="zh-CN"/>
        </w:rPr>
      </w:pPr>
      <w:r>
        <w:rPr>
          <w:rStyle w:val="6"/>
          <w:rFonts w:hint="eastAsia" w:cs="Times New Roman"/>
          <w:lang w:val="en-US" w:eastAsia="zh-CN"/>
        </w:rPr>
        <w:t>社会保险费限期缴纳名册</w:t>
      </w:r>
    </w:p>
    <w:p>
      <w:pPr>
        <w:spacing w:line="380" w:lineRule="exact"/>
        <w:jc w:val="center"/>
        <w:rPr>
          <w:rFonts w:hint="eastAsia" w:ascii="宋体" w:hAnsi="宋体" w:eastAsia="宋体"/>
          <w:szCs w:val="21"/>
          <w:lang w:eastAsia="zh-CN"/>
        </w:rPr>
      </w:pPr>
    </w:p>
    <w:p>
      <w:pPr>
        <w:spacing w:line="380" w:lineRule="exact"/>
        <w:jc w:val="center"/>
        <w:rPr>
          <w:rFonts w:hint="eastAsia"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lang w:eastAsia="zh-CN"/>
        </w:rPr>
        <w:t>《</w:t>
      </w:r>
      <w:r>
        <w:rPr>
          <w:rFonts w:hint="eastAsia" w:ascii="宋体" w:hAnsi="宋体" w:eastAsia="宋体"/>
          <w:szCs w:val="21"/>
          <w:lang w:val="en-US" w:eastAsia="zh-CN"/>
        </w:rPr>
        <w:t>社会保险费限期缴纳</w:t>
      </w:r>
      <w:r>
        <w:rPr>
          <w:rFonts w:hint="eastAsia" w:ascii="宋体" w:hAnsi="宋体" w:eastAsia="宋体"/>
          <w:szCs w:val="21"/>
        </w:rPr>
        <w:t>通知书》：津</w:t>
      </w:r>
      <w:r>
        <w:rPr>
          <w:rFonts w:hint="eastAsia" w:ascii="宋体" w:hAnsi="宋体"/>
          <w:szCs w:val="21"/>
          <w:lang w:eastAsia="zh-CN"/>
        </w:rPr>
        <w:t>南</w:t>
      </w:r>
      <w:r>
        <w:rPr>
          <w:rFonts w:hint="eastAsia" w:ascii="宋体" w:hAnsi="宋体" w:eastAsia="宋体"/>
          <w:szCs w:val="21"/>
          <w:lang w:eastAsia="zh-CN"/>
        </w:rPr>
        <w:t>税</w:t>
      </w:r>
      <w:r>
        <w:rPr>
          <w:rFonts w:hint="eastAsia" w:ascii="宋体" w:hAnsi="宋体"/>
          <w:szCs w:val="21"/>
          <w:lang w:val="en-US" w:eastAsia="zh-CN"/>
        </w:rPr>
        <w:t>葛</w:t>
      </w:r>
      <w:r>
        <w:rPr>
          <w:rFonts w:hint="eastAsia" w:ascii="宋体" w:hAnsi="宋体" w:eastAsia="宋体"/>
          <w:szCs w:val="21"/>
          <w:lang w:eastAsia="zh-CN"/>
        </w:rPr>
        <w:t>费限缴通</w:t>
      </w:r>
      <w:r>
        <w:rPr>
          <w:rFonts w:hint="eastAsia" w:ascii="宋体" w:hAnsi="宋体" w:cs="宋体"/>
          <w:kern w:val="0"/>
          <w:szCs w:val="21"/>
          <w:lang w:eastAsia="zh-CN"/>
        </w:rPr>
        <w:t>〔</w:t>
      </w:r>
      <w:r>
        <w:rPr>
          <w:rFonts w:hint="eastAsia" w:ascii="宋体" w:hAnsi="宋体" w:cs="宋体"/>
          <w:kern w:val="0"/>
          <w:szCs w:val="21"/>
          <w:lang w:val="en-US" w:eastAsia="zh-CN"/>
        </w:rPr>
        <w:t>2025</w:t>
      </w:r>
      <w:r>
        <w:rPr>
          <w:rFonts w:hint="eastAsia" w:ascii="宋体" w:hAnsi="宋体" w:cs="宋体"/>
          <w:kern w:val="0"/>
          <w:szCs w:val="21"/>
          <w:lang w:eastAsia="zh-CN"/>
        </w:rPr>
        <w:t>〕</w:t>
      </w:r>
      <w:r>
        <w:rPr>
          <w:rFonts w:hint="eastAsia" w:ascii="宋体" w:hAnsi="宋体"/>
          <w:szCs w:val="21"/>
          <w:lang w:val="en-US" w:eastAsia="zh-CN"/>
        </w:rPr>
        <w:t>4</w:t>
      </w:r>
      <w:r>
        <w:rPr>
          <w:rFonts w:hint="eastAsia" w:ascii="宋体" w:hAnsi="宋体" w:eastAsia="宋体"/>
          <w:szCs w:val="21"/>
        </w:rPr>
        <w:t>号</w:t>
      </w:r>
    </w:p>
    <w:p>
      <w:pPr>
        <w:spacing w:line="380" w:lineRule="exact"/>
        <w:ind w:left="-525" w:leftChars="-250" w:right="-210" w:rightChars="-100" w:firstLine="210" w:firstLineChars="100"/>
        <w:jc w:val="left"/>
        <w:rPr>
          <w:rStyle w:val="6"/>
          <w:rFonts w:hint="eastAsia" w:ascii="宋体" w:hAnsi="宋体" w:eastAsia="宋体" w:cs="Times New Roman"/>
          <w:szCs w:val="21"/>
          <w:lang w:val="en-US" w:eastAsia="zh-CN"/>
        </w:rPr>
      </w:pPr>
      <w:r>
        <w:rPr>
          <w:rFonts w:hint="eastAsia"/>
          <w:lang w:eastAsia="zh-CN"/>
        </w:rPr>
        <w:t>缴费</w:t>
      </w:r>
      <w:r>
        <w:rPr>
          <w:rFonts w:hint="eastAsia" w:ascii="宋体" w:hAnsi="宋体" w:eastAsia="宋体"/>
          <w:bCs w:val="0"/>
          <w:kern w:val="2"/>
          <w:sz w:val="21"/>
          <w:szCs w:val="21"/>
        </w:rPr>
        <w:t>单位名称</w:t>
      </w:r>
      <w:r>
        <w:rPr>
          <w:rFonts w:hint="eastAsia" w:ascii="宋体" w:hAnsi="宋体" w:eastAsia="宋体"/>
          <w:sz w:val="21"/>
          <w:szCs w:val="21"/>
        </w:rPr>
        <w:t xml:space="preserve">:极光（天津）文化旅游发展有限公司 </w:t>
      </w:r>
      <w:r>
        <w:rPr>
          <w:rFonts w:hint="eastAsia" w:ascii="宋体" w:hAnsi="宋体"/>
          <w:sz w:val="21"/>
          <w:szCs w:val="21"/>
          <w:lang w:val="en-US" w:eastAsia="zh-CN"/>
        </w:rPr>
        <w:t xml:space="preserve">                     </w:t>
      </w:r>
      <w:r>
        <w:rPr>
          <w:rFonts w:hint="eastAsia" w:ascii="宋体" w:hAnsi="宋体" w:eastAsia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/>
          <w:sz w:val="21"/>
          <w:szCs w:val="21"/>
          <w:lang w:val="en-US" w:eastAsia="zh-CN"/>
        </w:rPr>
        <w:t>2025</w:t>
      </w:r>
      <w:r>
        <w:rPr>
          <w:rFonts w:hint="eastAsia" w:ascii="宋体" w:hAnsi="宋体" w:eastAsia="宋体"/>
          <w:sz w:val="21"/>
          <w:szCs w:val="21"/>
        </w:rPr>
        <w:t>年</w:t>
      </w:r>
      <w:r>
        <w:rPr>
          <w:rFonts w:hint="eastAsia" w:ascii="宋体" w:hAnsi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/>
          <w:sz w:val="21"/>
          <w:szCs w:val="21"/>
        </w:rPr>
        <w:t>月</w:t>
      </w:r>
      <w:r>
        <w:rPr>
          <w:rFonts w:hint="eastAsia" w:ascii="宋体" w:hAnsi="宋体"/>
          <w:sz w:val="21"/>
          <w:szCs w:val="21"/>
          <w:lang w:val="en-US" w:eastAsia="zh-CN"/>
        </w:rPr>
        <w:t>24</w:t>
      </w:r>
      <w:r>
        <w:rPr>
          <w:rFonts w:hint="eastAsia" w:ascii="宋体" w:hAnsi="宋体" w:eastAsia="宋体"/>
          <w:sz w:val="21"/>
          <w:szCs w:val="21"/>
        </w:rPr>
        <w:t>日</w:t>
      </w:r>
    </w:p>
    <w:tbl>
      <w:tblPr>
        <w:tblStyle w:val="4"/>
        <w:tblW w:w="5393" w:type="pct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785"/>
        <w:gridCol w:w="1915"/>
        <w:gridCol w:w="1789"/>
        <w:gridCol w:w="980"/>
        <w:gridCol w:w="1131"/>
        <w:gridCol w:w="935"/>
        <w:gridCol w:w="105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序号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员姓名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缴费人员身份证号码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cs="宋体"/>
                <w:bCs/>
                <w:kern w:val="0"/>
                <w:sz w:val="20"/>
                <w:szCs w:val="20"/>
                <w:lang w:eastAsia="zh-CN"/>
              </w:rPr>
              <w:t>费款所属期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缴费工资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应缴费</w:t>
            </w: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基数</w:t>
            </w:r>
          </w:p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差额基数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</w:rPr>
              <w:t>（元）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补缴金额</w:t>
            </w:r>
          </w:p>
          <w:p>
            <w:pPr>
              <w:widowControl/>
              <w:tabs>
                <w:tab w:val="left" w:pos="2007"/>
              </w:tabs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（元）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eastAsia="zh-CN"/>
              </w:rPr>
              <w:t>任斌斌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120115199612150033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2024-01</w:t>
            </w: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至2024-01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 xml:space="preserve">1821.65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eastAsia="zh-CN"/>
              </w:rPr>
              <w:t>任斌斌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120115199612150033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default" w:ascii="仿宋" w:hAnsi="仿宋" w:eastAsia="仿宋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2024-0</w:t>
            </w: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2至2024-02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 xml:space="preserve">1822.65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eastAsia="zh-CN"/>
              </w:rPr>
              <w:t>任斌斌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120115199612150033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default" w:ascii="仿宋" w:hAnsi="仿宋" w:eastAsia="仿宋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2024-0</w:t>
            </w: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3至2024-03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 xml:space="preserve">1822.65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eastAsia="zh-CN"/>
              </w:rPr>
              <w:t>任斌斌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120115199612150033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default" w:ascii="仿宋" w:hAnsi="仿宋" w:eastAsia="仿宋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2024-0</w:t>
            </w: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4至2024-04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 xml:space="preserve">1800.27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5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eastAsia="zh-CN"/>
              </w:rPr>
              <w:t>任斌斌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120115199612150033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default" w:ascii="仿宋" w:hAnsi="仿宋" w:eastAsia="仿宋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2024-0</w:t>
            </w: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5至2024-05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eastAsia="zh-CN"/>
              </w:rPr>
              <w:t xml:space="preserve">1801.27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eastAsia="zh-CN"/>
              </w:rPr>
              <w:t>任斌斌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120115199612150033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default" w:ascii="仿宋" w:hAnsi="仿宋" w:eastAsia="仿宋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2024-0</w:t>
            </w: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7至2024-07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eastAsia="zh-CN"/>
              </w:rPr>
              <w:t xml:space="preserve">1800.27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eastAsia="zh-CN"/>
              </w:rPr>
              <w:t>任斌斌</w:t>
            </w: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120115199612150033</w:t>
            </w: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52" w:leftChars="-40" w:right="-168" w:rightChars="-80" w:hanging="32" w:hangingChars="18"/>
              <w:jc w:val="center"/>
              <w:rPr>
                <w:rFonts w:hint="default" w:ascii="仿宋" w:hAnsi="仿宋" w:eastAsia="仿宋" w:cs="Times New Roman"/>
                <w:b w:val="0"/>
                <w:bCs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default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2024-0</w:t>
            </w:r>
            <w:r>
              <w:rPr>
                <w:rFonts w:hint="eastAsia" w:ascii="仿宋" w:hAnsi="仿宋" w:eastAsia="仿宋"/>
                <w:b w:val="0"/>
                <w:bCs/>
                <w:kern w:val="0"/>
                <w:sz w:val="18"/>
                <w:szCs w:val="18"/>
                <w:lang w:val="en-US" w:eastAsia="zh-CN"/>
              </w:rPr>
              <w:t>8至2024-08</w:t>
            </w: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4751</w:t>
            </w: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  <w:t>5013</w:t>
            </w: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default" w:ascii="仿宋" w:hAnsi="仿宋" w:eastAsia="仿宋" w:cs="Times New Roman"/>
                <w:b w:val="0"/>
                <w:bCs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val="en-US" w:eastAsia="zh-CN"/>
              </w:rPr>
              <w:t>5013</w:t>
            </w: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 w:val="0"/>
                <w:bCs/>
                <w:kern w:val="0"/>
                <w:sz w:val="24"/>
                <w:szCs w:val="24"/>
                <w:lang w:eastAsia="zh-CN"/>
              </w:rPr>
              <w:t xml:space="preserve">1899.39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155" w:leftChars="74" w:right="-168" w:rightChars="-80" w:firstLine="669" w:firstLineChars="279"/>
              <w:jc w:val="both"/>
              <w:rPr>
                <w:rFonts w:hint="default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val="en-US" w:eastAsia="zh-CN"/>
              </w:rPr>
              <w:t>-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1" w:hRule="atLeast"/>
          <w:jc w:val="center"/>
        </w:trPr>
        <w:tc>
          <w:tcPr>
            <w:tcW w:w="32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8" w:leftChars="-40" w:right="-168" w:rightChars="-80" w:hanging="36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Cs/>
                <w:kern w:val="0"/>
                <w:sz w:val="20"/>
                <w:szCs w:val="20"/>
                <w:lang w:eastAsia="zh-CN"/>
              </w:rPr>
              <w:t>合计</w:t>
            </w:r>
          </w:p>
        </w:tc>
        <w:tc>
          <w:tcPr>
            <w:tcW w:w="427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1041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97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33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</w:p>
        </w:tc>
        <w:tc>
          <w:tcPr>
            <w:tcW w:w="61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08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</w:rPr>
            </w:pPr>
          </w:p>
        </w:tc>
        <w:tc>
          <w:tcPr>
            <w:tcW w:w="576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>
            <w:pPr>
              <w:widowControl/>
              <w:tabs>
                <w:tab w:val="left" w:pos="2007"/>
              </w:tabs>
              <w:spacing w:line="400" w:lineRule="exact"/>
              <w:ind w:left="-41" w:leftChars="-40" w:right="-168" w:rightChars="-80" w:hanging="43" w:hangingChars="18"/>
              <w:jc w:val="center"/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/>
                <w:bCs/>
                <w:kern w:val="0"/>
                <w:sz w:val="24"/>
                <w:szCs w:val="24"/>
                <w:lang w:eastAsia="zh-CN"/>
              </w:rPr>
              <w:t xml:space="preserve">12768.15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A261D55"/>
    <w:rsid w:val="049A0B1C"/>
    <w:rsid w:val="0A261D55"/>
    <w:rsid w:val="1AE2721F"/>
    <w:rsid w:val="396C4BC2"/>
    <w:rsid w:val="661F2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6"/>
    <w:qFormat/>
    <w:uiPriority w:val="9"/>
    <w:pPr>
      <w:keepNext/>
      <w:keepLines/>
      <w:spacing w:before="100" w:after="90" w:line="576" w:lineRule="auto"/>
      <w:jc w:val="center"/>
      <w:outlineLvl w:val="0"/>
    </w:pPr>
    <w:rPr>
      <w:rFonts w:eastAsia="华文中宋"/>
      <w:b/>
      <w:kern w:val="44"/>
      <w:sz w:val="4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99"/>
    <w:pPr>
      <w:spacing w:after="120"/>
    </w:pPr>
    <w:rPr>
      <w:rFonts w:ascii="Calibri" w:hAnsi="Calibri" w:eastAsia="宋体"/>
      <w:szCs w:val="24"/>
    </w:rPr>
  </w:style>
  <w:style w:type="character" w:customStyle="1" w:styleId="6">
    <w:name w:val="标题 1 字符"/>
    <w:link w:val="3"/>
    <w:qFormat/>
    <w:uiPriority w:val="0"/>
    <w:rPr>
      <w:rFonts w:eastAsia="华文中宋"/>
      <w:b/>
      <w:kern w:val="44"/>
      <w:sz w:val="40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2025-05-26T06:24:00Z</dcterms:created>
  <dc:creator>吴润彤</dc:creator>
  <cp:lastModifiedBy>吴润彤</cp:lastModifiedBy>
  <dcterms:modified xsi:type="dcterms:W3CDTF">2025-06-24T01:04:10Z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</Properties>
</file>