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5AF" w:rsidRPr="00D445AF" w:rsidRDefault="00D445AF" w:rsidP="00D445AF">
      <w:pPr>
        <w:widowControl/>
        <w:shd w:val="clear" w:color="auto" w:fill="FFFFFF"/>
        <w:spacing w:before="450" w:after="300" w:line="540" w:lineRule="atLeast"/>
        <w:jc w:val="center"/>
        <w:textAlignment w:val="baseline"/>
        <w:outlineLvl w:val="1"/>
        <w:rPr>
          <w:rFonts w:ascii="inherit" w:eastAsia="微软雅黑" w:hAnsi="inherit" w:cs="宋体"/>
          <w:b/>
          <w:bCs/>
          <w:color w:val="383940"/>
          <w:kern w:val="0"/>
          <w:sz w:val="39"/>
          <w:szCs w:val="39"/>
        </w:rPr>
      </w:pPr>
      <w:r w:rsidRPr="00D445AF">
        <w:rPr>
          <w:rFonts w:ascii="inherit" w:eastAsia="微软雅黑" w:hAnsi="inherit" w:cs="宋体"/>
          <w:b/>
          <w:bCs/>
          <w:color w:val="383940"/>
          <w:kern w:val="0"/>
          <w:sz w:val="39"/>
          <w:szCs w:val="39"/>
        </w:rPr>
        <w:t>国家税务总局天津市税务局系统基本建设项目造价咨询服务项目（项目编号：</w:t>
      </w:r>
      <w:r w:rsidRPr="00D445AF">
        <w:rPr>
          <w:rFonts w:ascii="inherit" w:eastAsia="微软雅黑" w:hAnsi="inherit" w:cs="宋体"/>
          <w:b/>
          <w:bCs/>
          <w:color w:val="383940"/>
          <w:kern w:val="0"/>
          <w:sz w:val="39"/>
          <w:szCs w:val="39"/>
        </w:rPr>
        <w:t>TGPC-2025-D-0334</w:t>
      </w:r>
      <w:r w:rsidRPr="00D445AF">
        <w:rPr>
          <w:rFonts w:ascii="inherit" w:eastAsia="微软雅黑" w:hAnsi="inherit" w:cs="宋体"/>
          <w:b/>
          <w:bCs/>
          <w:color w:val="383940"/>
          <w:kern w:val="0"/>
          <w:sz w:val="39"/>
          <w:szCs w:val="39"/>
        </w:rPr>
        <w:t>）更正公告</w:t>
      </w:r>
    </w:p>
    <w:p w:rsidR="00D445AF" w:rsidRPr="00D445AF" w:rsidRDefault="00D445AF" w:rsidP="00D445AF">
      <w:pPr>
        <w:widowControl/>
        <w:shd w:val="clear" w:color="auto" w:fill="FFFFFF"/>
        <w:spacing w:line="450" w:lineRule="atLeast"/>
        <w:jc w:val="center"/>
        <w:textAlignment w:val="baseline"/>
        <w:rPr>
          <w:rFonts w:ascii="inherit" w:eastAsia="微软雅黑" w:hAnsi="inherit" w:cs="宋体"/>
          <w:color w:val="707070"/>
          <w:kern w:val="0"/>
          <w:sz w:val="18"/>
          <w:szCs w:val="18"/>
        </w:rPr>
      </w:pPr>
      <w:bookmarkStart w:id="0" w:name="_GoBack"/>
      <w:bookmarkEnd w:id="0"/>
    </w:p>
    <w:p w:rsidR="00D445AF" w:rsidRPr="00D445AF" w:rsidRDefault="00D445AF" w:rsidP="00D445A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b/>
          <w:bCs/>
          <w:color w:val="383838"/>
          <w:kern w:val="0"/>
          <w:sz w:val="24"/>
          <w:szCs w:val="24"/>
          <w:bdr w:val="none" w:sz="0" w:space="0" w:color="auto" w:frame="1"/>
        </w:rPr>
        <w:t>一、项目基本情况</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原公告的采购项目编号：</w:t>
      </w:r>
      <w:r w:rsidRPr="00D445AF">
        <w:rPr>
          <w:rFonts w:ascii="inherit" w:eastAsia="微软雅黑" w:hAnsi="inherit" w:cs="宋体"/>
          <w:color w:val="383838"/>
          <w:kern w:val="0"/>
          <w:sz w:val="24"/>
          <w:szCs w:val="24"/>
        </w:rPr>
        <w:t>TGPC-2025-D-0334</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原公告的采购项目名称：国家税务总局天津市税务局系统基本建设项目造价咨询服务项目</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首次公告日期：</w:t>
      </w:r>
      <w:r w:rsidRPr="00D445AF">
        <w:rPr>
          <w:rFonts w:ascii="inherit" w:eastAsia="微软雅黑" w:hAnsi="inherit" w:cs="宋体"/>
          <w:color w:val="383838"/>
          <w:kern w:val="0"/>
          <w:sz w:val="24"/>
          <w:szCs w:val="24"/>
        </w:rPr>
        <w:t>2025</w:t>
      </w:r>
      <w:r w:rsidRPr="00D445AF">
        <w:rPr>
          <w:rFonts w:ascii="inherit" w:eastAsia="微软雅黑" w:hAnsi="inherit" w:cs="宋体"/>
          <w:color w:val="383838"/>
          <w:kern w:val="0"/>
          <w:sz w:val="24"/>
          <w:szCs w:val="24"/>
        </w:rPr>
        <w:t>年</w:t>
      </w:r>
      <w:r w:rsidRPr="00D445AF">
        <w:rPr>
          <w:rFonts w:ascii="inherit" w:eastAsia="微软雅黑" w:hAnsi="inherit" w:cs="宋体"/>
          <w:color w:val="383838"/>
          <w:kern w:val="0"/>
          <w:sz w:val="24"/>
          <w:szCs w:val="24"/>
        </w:rPr>
        <w:t>06</w:t>
      </w:r>
      <w:r w:rsidRPr="00D445AF">
        <w:rPr>
          <w:rFonts w:ascii="inherit" w:eastAsia="微软雅黑" w:hAnsi="inherit" w:cs="宋体"/>
          <w:color w:val="383838"/>
          <w:kern w:val="0"/>
          <w:sz w:val="24"/>
          <w:szCs w:val="24"/>
        </w:rPr>
        <w:t>月</w:t>
      </w:r>
      <w:r w:rsidRPr="00D445AF">
        <w:rPr>
          <w:rFonts w:ascii="inherit" w:eastAsia="微软雅黑" w:hAnsi="inherit" w:cs="宋体"/>
          <w:color w:val="383838"/>
          <w:kern w:val="0"/>
          <w:sz w:val="24"/>
          <w:szCs w:val="24"/>
        </w:rPr>
        <w:t>09</w:t>
      </w:r>
      <w:r w:rsidRPr="00D445AF">
        <w:rPr>
          <w:rFonts w:ascii="inherit" w:eastAsia="微软雅黑" w:hAnsi="inherit" w:cs="宋体"/>
          <w:color w:val="383838"/>
          <w:kern w:val="0"/>
          <w:sz w:val="24"/>
          <w:szCs w:val="24"/>
        </w:rPr>
        <w:t>日</w:t>
      </w:r>
    </w:p>
    <w:p w:rsidR="00D445AF" w:rsidRPr="00D445AF" w:rsidRDefault="00D445AF" w:rsidP="00D445A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b/>
          <w:bCs/>
          <w:color w:val="383838"/>
          <w:kern w:val="0"/>
          <w:sz w:val="24"/>
          <w:szCs w:val="24"/>
          <w:bdr w:val="none" w:sz="0" w:space="0" w:color="auto" w:frame="1"/>
        </w:rPr>
        <w:t>二、更正信息</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更正事项：采购文件</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更正内容：</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更正事项和内容详见国家税务总局天津市税务局系统基本建设项目造价咨询服务项目（项目编号：</w:t>
      </w:r>
      <w:r w:rsidRPr="00D445AF">
        <w:rPr>
          <w:rFonts w:ascii="inherit" w:eastAsia="微软雅黑" w:hAnsi="inherit" w:cs="宋体"/>
          <w:color w:val="383838"/>
          <w:kern w:val="0"/>
          <w:sz w:val="24"/>
          <w:szCs w:val="24"/>
        </w:rPr>
        <w:t>TGPC-2025-D-0334</w:t>
      </w:r>
      <w:r w:rsidRPr="00D445AF">
        <w:rPr>
          <w:rFonts w:ascii="inherit" w:eastAsia="微软雅黑" w:hAnsi="inherit" w:cs="宋体"/>
          <w:color w:val="383838"/>
          <w:kern w:val="0"/>
          <w:sz w:val="24"/>
          <w:szCs w:val="24"/>
        </w:rPr>
        <w:t>）更正公告，附件</w:t>
      </w:r>
      <w:r w:rsidRPr="00D445AF">
        <w:rPr>
          <w:rFonts w:ascii="inherit" w:eastAsia="微软雅黑" w:hAnsi="inherit" w:cs="宋体"/>
          <w:color w:val="383838"/>
          <w:kern w:val="0"/>
          <w:sz w:val="24"/>
          <w:szCs w:val="24"/>
        </w:rPr>
        <w:t>A</w:t>
      </w:r>
      <w:r w:rsidRPr="00D445AF">
        <w:rPr>
          <w:rFonts w:ascii="inherit" w:eastAsia="微软雅黑" w:hAnsi="inherit" w:cs="宋体"/>
          <w:color w:val="383838"/>
          <w:kern w:val="0"/>
          <w:sz w:val="24"/>
          <w:szCs w:val="24"/>
        </w:rPr>
        <w:t>、附件</w:t>
      </w:r>
      <w:r w:rsidRPr="00D445AF">
        <w:rPr>
          <w:rFonts w:ascii="inherit" w:eastAsia="微软雅黑" w:hAnsi="inherit" w:cs="宋体"/>
          <w:color w:val="383838"/>
          <w:kern w:val="0"/>
          <w:sz w:val="24"/>
          <w:szCs w:val="24"/>
        </w:rPr>
        <w:t>B</w:t>
      </w:r>
      <w:r w:rsidRPr="00D445AF">
        <w:rPr>
          <w:rFonts w:ascii="inherit" w:eastAsia="微软雅黑" w:hAnsi="inherit" w:cs="宋体"/>
          <w:color w:val="383838"/>
          <w:kern w:val="0"/>
          <w:sz w:val="24"/>
          <w:szCs w:val="24"/>
        </w:rPr>
        <w:t>见此公告</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更正日期：</w:t>
      </w:r>
      <w:r w:rsidRPr="00D445AF">
        <w:rPr>
          <w:rFonts w:ascii="inherit" w:eastAsia="微软雅黑" w:hAnsi="inherit" w:cs="宋体"/>
          <w:color w:val="383838"/>
          <w:kern w:val="0"/>
          <w:sz w:val="24"/>
          <w:szCs w:val="24"/>
        </w:rPr>
        <w:t>2025</w:t>
      </w:r>
      <w:r w:rsidRPr="00D445AF">
        <w:rPr>
          <w:rFonts w:ascii="inherit" w:eastAsia="微软雅黑" w:hAnsi="inherit" w:cs="宋体"/>
          <w:color w:val="383838"/>
          <w:kern w:val="0"/>
          <w:sz w:val="24"/>
          <w:szCs w:val="24"/>
        </w:rPr>
        <w:t>年</w:t>
      </w:r>
      <w:r w:rsidRPr="00D445AF">
        <w:rPr>
          <w:rFonts w:ascii="inherit" w:eastAsia="微软雅黑" w:hAnsi="inherit" w:cs="宋体"/>
          <w:color w:val="383838"/>
          <w:kern w:val="0"/>
          <w:sz w:val="24"/>
          <w:szCs w:val="24"/>
        </w:rPr>
        <w:t>06</w:t>
      </w:r>
      <w:r w:rsidRPr="00D445AF">
        <w:rPr>
          <w:rFonts w:ascii="inherit" w:eastAsia="微软雅黑" w:hAnsi="inherit" w:cs="宋体"/>
          <w:color w:val="383838"/>
          <w:kern w:val="0"/>
          <w:sz w:val="24"/>
          <w:szCs w:val="24"/>
        </w:rPr>
        <w:t>月</w:t>
      </w:r>
      <w:r w:rsidRPr="00D445AF">
        <w:rPr>
          <w:rFonts w:ascii="inherit" w:eastAsia="微软雅黑" w:hAnsi="inherit" w:cs="宋体"/>
          <w:color w:val="383838"/>
          <w:kern w:val="0"/>
          <w:sz w:val="24"/>
          <w:szCs w:val="24"/>
        </w:rPr>
        <w:t>19</w:t>
      </w:r>
      <w:r w:rsidRPr="00D445AF">
        <w:rPr>
          <w:rFonts w:ascii="inherit" w:eastAsia="微软雅黑" w:hAnsi="inherit" w:cs="宋体"/>
          <w:color w:val="383838"/>
          <w:kern w:val="0"/>
          <w:sz w:val="24"/>
          <w:szCs w:val="24"/>
        </w:rPr>
        <w:t xml:space="preserve">日　</w:t>
      </w:r>
    </w:p>
    <w:p w:rsidR="00D445AF" w:rsidRPr="00D445AF" w:rsidRDefault="00D445AF" w:rsidP="00D445A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b/>
          <w:bCs/>
          <w:color w:val="383838"/>
          <w:kern w:val="0"/>
          <w:sz w:val="24"/>
          <w:szCs w:val="24"/>
          <w:bdr w:val="none" w:sz="0" w:space="0" w:color="auto" w:frame="1"/>
        </w:rPr>
        <w:t>三、其他补充事宜</w:t>
      </w:r>
    </w:p>
    <w:p w:rsidR="00D445AF" w:rsidRPr="00D445AF" w:rsidRDefault="00D445AF" w:rsidP="00D445A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b/>
          <w:bCs/>
          <w:color w:val="383838"/>
          <w:kern w:val="0"/>
          <w:sz w:val="24"/>
          <w:szCs w:val="24"/>
          <w:bdr w:val="none" w:sz="0" w:space="0" w:color="auto" w:frame="1"/>
        </w:rPr>
        <w:lastRenderedPageBreak/>
        <w:t>四、凡对本次公告内容提出询问，请按以下方式联系。</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1.</w:t>
      </w:r>
      <w:r w:rsidRPr="00D445AF">
        <w:rPr>
          <w:rFonts w:ascii="inherit" w:eastAsia="微软雅黑" w:hAnsi="inherit" w:cs="宋体"/>
          <w:color w:val="383838"/>
          <w:kern w:val="0"/>
          <w:sz w:val="24"/>
          <w:szCs w:val="24"/>
        </w:rPr>
        <w:t>采购人信息</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名</w:t>
      </w:r>
      <w:r w:rsidRPr="00D445AF">
        <w:rPr>
          <w:rFonts w:ascii="inherit" w:eastAsia="微软雅黑" w:hAnsi="inherit" w:cs="宋体"/>
          <w:color w:val="383838"/>
          <w:kern w:val="0"/>
          <w:sz w:val="24"/>
          <w:szCs w:val="24"/>
        </w:rPr>
        <w:t xml:space="preserve"> </w:t>
      </w:r>
      <w:r w:rsidRPr="00D445AF">
        <w:rPr>
          <w:rFonts w:ascii="inherit" w:eastAsia="微软雅黑" w:hAnsi="inherit" w:cs="宋体"/>
          <w:color w:val="383838"/>
          <w:kern w:val="0"/>
          <w:sz w:val="24"/>
          <w:szCs w:val="24"/>
        </w:rPr>
        <w:t>称：国家税务总局天津市税务局</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地址：天津市河北区民主道</w:t>
      </w:r>
      <w:r w:rsidRPr="00D445AF">
        <w:rPr>
          <w:rFonts w:ascii="inherit" w:eastAsia="微软雅黑" w:hAnsi="inherit" w:cs="宋体"/>
          <w:color w:val="383838"/>
          <w:kern w:val="0"/>
          <w:sz w:val="24"/>
          <w:szCs w:val="24"/>
        </w:rPr>
        <w:t>16</w:t>
      </w:r>
      <w:r w:rsidRPr="00D445AF">
        <w:rPr>
          <w:rFonts w:ascii="inherit" w:eastAsia="微软雅黑" w:hAnsi="inherit" w:cs="宋体"/>
          <w:color w:val="383838"/>
          <w:kern w:val="0"/>
          <w:sz w:val="24"/>
          <w:szCs w:val="24"/>
        </w:rPr>
        <w:t>号</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联系方式：</w:t>
      </w:r>
      <w:proofErr w:type="gramStart"/>
      <w:r w:rsidRPr="00D445AF">
        <w:rPr>
          <w:rFonts w:ascii="inherit" w:eastAsia="微软雅黑" w:hAnsi="inherit" w:cs="宋体"/>
          <w:color w:val="383838"/>
          <w:kern w:val="0"/>
          <w:sz w:val="24"/>
          <w:szCs w:val="24"/>
        </w:rPr>
        <w:t>冀佳乐</w:t>
      </w:r>
      <w:proofErr w:type="gramEnd"/>
      <w:r w:rsidRPr="00D445AF">
        <w:rPr>
          <w:rFonts w:ascii="inherit" w:eastAsia="微软雅黑" w:hAnsi="inherit" w:cs="宋体"/>
          <w:color w:val="383838"/>
          <w:kern w:val="0"/>
          <w:sz w:val="24"/>
          <w:szCs w:val="24"/>
        </w:rPr>
        <w:t xml:space="preserve"> 022-24465517</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2.</w:t>
      </w:r>
      <w:r w:rsidRPr="00D445AF">
        <w:rPr>
          <w:rFonts w:ascii="inherit" w:eastAsia="微软雅黑" w:hAnsi="inherit" w:cs="宋体"/>
          <w:color w:val="383838"/>
          <w:kern w:val="0"/>
          <w:sz w:val="24"/>
          <w:szCs w:val="24"/>
        </w:rPr>
        <w:t>采购代理机构信息</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名</w:t>
      </w:r>
      <w:r w:rsidRPr="00D445AF">
        <w:rPr>
          <w:rFonts w:ascii="inherit" w:eastAsia="微软雅黑" w:hAnsi="inherit" w:cs="宋体"/>
          <w:color w:val="383838"/>
          <w:kern w:val="0"/>
          <w:sz w:val="24"/>
          <w:szCs w:val="24"/>
        </w:rPr>
        <w:t xml:space="preserve"> </w:t>
      </w:r>
      <w:r w:rsidRPr="00D445AF">
        <w:rPr>
          <w:rFonts w:ascii="inherit" w:eastAsia="微软雅黑" w:hAnsi="inherit" w:cs="宋体"/>
          <w:color w:val="383838"/>
          <w:kern w:val="0"/>
          <w:sz w:val="24"/>
          <w:szCs w:val="24"/>
        </w:rPr>
        <w:t>称：天津市政府采购中心</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地　址：天津市河东区红星路</w:t>
      </w:r>
      <w:r w:rsidRPr="00D445AF">
        <w:rPr>
          <w:rFonts w:ascii="inherit" w:eastAsia="微软雅黑" w:hAnsi="inherit" w:cs="宋体"/>
          <w:color w:val="383838"/>
          <w:kern w:val="0"/>
          <w:sz w:val="24"/>
          <w:szCs w:val="24"/>
        </w:rPr>
        <w:t>79</w:t>
      </w:r>
      <w:r w:rsidRPr="00D445AF">
        <w:rPr>
          <w:rFonts w:ascii="inherit" w:eastAsia="微软雅黑" w:hAnsi="inherit" w:cs="宋体"/>
          <w:color w:val="383838"/>
          <w:kern w:val="0"/>
          <w:sz w:val="24"/>
          <w:szCs w:val="24"/>
        </w:rPr>
        <w:t>号二楼（邮编：</w:t>
      </w:r>
      <w:r w:rsidRPr="00D445AF">
        <w:rPr>
          <w:rFonts w:ascii="inherit" w:eastAsia="微软雅黑" w:hAnsi="inherit" w:cs="宋体"/>
          <w:color w:val="383838"/>
          <w:kern w:val="0"/>
          <w:sz w:val="24"/>
          <w:szCs w:val="24"/>
        </w:rPr>
        <w:t>300161</w:t>
      </w:r>
      <w:r w:rsidRPr="00D445AF">
        <w:rPr>
          <w:rFonts w:ascii="inherit" w:eastAsia="微软雅黑" w:hAnsi="inherit" w:cs="宋体"/>
          <w:color w:val="383838"/>
          <w:kern w:val="0"/>
          <w:sz w:val="24"/>
          <w:szCs w:val="24"/>
        </w:rPr>
        <w:t>）</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联系方式：杨光</w:t>
      </w:r>
      <w:r w:rsidRPr="00D445AF">
        <w:rPr>
          <w:rFonts w:ascii="inherit" w:eastAsia="微软雅黑" w:hAnsi="inherit" w:cs="宋体"/>
          <w:color w:val="383838"/>
          <w:kern w:val="0"/>
          <w:sz w:val="24"/>
          <w:szCs w:val="24"/>
        </w:rPr>
        <w:t xml:space="preserve"> 022-24538301</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3.</w:t>
      </w:r>
      <w:r w:rsidRPr="00D445AF">
        <w:rPr>
          <w:rFonts w:ascii="inherit" w:eastAsia="微软雅黑" w:hAnsi="inherit" w:cs="宋体"/>
          <w:color w:val="383838"/>
          <w:kern w:val="0"/>
          <w:sz w:val="24"/>
          <w:szCs w:val="24"/>
        </w:rPr>
        <w:t>项目联系方式</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项目联系人：杨光、鲁志强、范志刚</w:t>
      </w:r>
    </w:p>
    <w:p w:rsidR="00D445AF" w:rsidRPr="00D445AF" w:rsidRDefault="00D445AF" w:rsidP="00D445A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D445AF">
        <w:rPr>
          <w:rFonts w:ascii="inherit" w:eastAsia="微软雅黑" w:hAnsi="inherit" w:cs="宋体"/>
          <w:color w:val="383838"/>
          <w:kern w:val="0"/>
          <w:sz w:val="24"/>
          <w:szCs w:val="24"/>
        </w:rPr>
        <w:t xml:space="preserve">电　话：　　</w:t>
      </w:r>
      <w:r w:rsidRPr="00D445AF">
        <w:rPr>
          <w:rFonts w:ascii="inherit" w:eastAsia="微软雅黑" w:hAnsi="inherit" w:cs="宋体"/>
          <w:color w:val="383838"/>
          <w:kern w:val="0"/>
          <w:sz w:val="24"/>
          <w:szCs w:val="24"/>
        </w:rPr>
        <w:t>022-24538301</w:t>
      </w:r>
    </w:p>
    <w:p w:rsidR="007D2CC2" w:rsidRDefault="007D2CC2"/>
    <w:sectPr w:rsidR="007D2C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5AF"/>
    <w:rsid w:val="00030269"/>
    <w:rsid w:val="000470C4"/>
    <w:rsid w:val="00073A1A"/>
    <w:rsid w:val="000D6D98"/>
    <w:rsid w:val="000F45B7"/>
    <w:rsid w:val="000F7F7E"/>
    <w:rsid w:val="00111C91"/>
    <w:rsid w:val="00143916"/>
    <w:rsid w:val="0016163C"/>
    <w:rsid w:val="00164102"/>
    <w:rsid w:val="00171729"/>
    <w:rsid w:val="00195566"/>
    <w:rsid w:val="001A77B2"/>
    <w:rsid w:val="002E3C14"/>
    <w:rsid w:val="002E6592"/>
    <w:rsid w:val="00331068"/>
    <w:rsid w:val="00331984"/>
    <w:rsid w:val="00371EA3"/>
    <w:rsid w:val="00374673"/>
    <w:rsid w:val="004A0213"/>
    <w:rsid w:val="005123E2"/>
    <w:rsid w:val="00513486"/>
    <w:rsid w:val="00514A04"/>
    <w:rsid w:val="0051521D"/>
    <w:rsid w:val="0051693B"/>
    <w:rsid w:val="00531BF2"/>
    <w:rsid w:val="00547FC5"/>
    <w:rsid w:val="00573B55"/>
    <w:rsid w:val="005767AC"/>
    <w:rsid w:val="005B472E"/>
    <w:rsid w:val="005D3D0A"/>
    <w:rsid w:val="00607EC2"/>
    <w:rsid w:val="00616081"/>
    <w:rsid w:val="00641F3C"/>
    <w:rsid w:val="006955D9"/>
    <w:rsid w:val="00786E3B"/>
    <w:rsid w:val="007B0187"/>
    <w:rsid w:val="007D2CC2"/>
    <w:rsid w:val="007E47A7"/>
    <w:rsid w:val="0083436F"/>
    <w:rsid w:val="008616B1"/>
    <w:rsid w:val="00862745"/>
    <w:rsid w:val="008B753A"/>
    <w:rsid w:val="00942624"/>
    <w:rsid w:val="00A36BB1"/>
    <w:rsid w:val="00A87864"/>
    <w:rsid w:val="00B2351E"/>
    <w:rsid w:val="00B34049"/>
    <w:rsid w:val="00B35585"/>
    <w:rsid w:val="00C02819"/>
    <w:rsid w:val="00C05D48"/>
    <w:rsid w:val="00C5664A"/>
    <w:rsid w:val="00C635C8"/>
    <w:rsid w:val="00CA6751"/>
    <w:rsid w:val="00CB1FBE"/>
    <w:rsid w:val="00CE0606"/>
    <w:rsid w:val="00D21FCA"/>
    <w:rsid w:val="00D22C9A"/>
    <w:rsid w:val="00D43890"/>
    <w:rsid w:val="00D445AF"/>
    <w:rsid w:val="00D71E39"/>
    <w:rsid w:val="00D958EE"/>
    <w:rsid w:val="00DB7E44"/>
    <w:rsid w:val="00DF6B0D"/>
    <w:rsid w:val="00E36595"/>
    <w:rsid w:val="00E514A6"/>
    <w:rsid w:val="00ED3EA6"/>
    <w:rsid w:val="00F1181C"/>
    <w:rsid w:val="00F17B54"/>
    <w:rsid w:val="00F22C63"/>
    <w:rsid w:val="00F30F3A"/>
    <w:rsid w:val="00F75E4F"/>
    <w:rsid w:val="00F90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445A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445AF"/>
    <w:rPr>
      <w:rFonts w:ascii="宋体" w:eastAsia="宋体" w:hAnsi="宋体" w:cs="宋体"/>
      <w:b/>
      <w:bCs/>
      <w:kern w:val="0"/>
      <w:sz w:val="36"/>
      <w:szCs w:val="36"/>
    </w:rPr>
  </w:style>
  <w:style w:type="paragraph" w:customStyle="1" w:styleId="tc">
    <w:name w:val="tc"/>
    <w:basedOn w:val="a"/>
    <w:rsid w:val="00D445AF"/>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D445AF"/>
  </w:style>
  <w:style w:type="paragraph" w:styleId="a3">
    <w:name w:val="Normal (Web)"/>
    <w:basedOn w:val="a"/>
    <w:uiPriority w:val="99"/>
    <w:semiHidden/>
    <w:unhideWhenUsed/>
    <w:rsid w:val="00D445A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5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445A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445AF"/>
    <w:rPr>
      <w:rFonts w:ascii="宋体" w:eastAsia="宋体" w:hAnsi="宋体" w:cs="宋体"/>
      <w:b/>
      <w:bCs/>
      <w:kern w:val="0"/>
      <w:sz w:val="36"/>
      <w:szCs w:val="36"/>
    </w:rPr>
  </w:style>
  <w:style w:type="paragraph" w:customStyle="1" w:styleId="tc">
    <w:name w:val="tc"/>
    <w:basedOn w:val="a"/>
    <w:rsid w:val="00D445AF"/>
    <w:pPr>
      <w:widowControl/>
      <w:spacing w:before="100" w:beforeAutospacing="1" w:after="100" w:afterAutospacing="1"/>
      <w:jc w:val="left"/>
    </w:pPr>
    <w:rPr>
      <w:rFonts w:ascii="宋体" w:eastAsia="宋体" w:hAnsi="宋体" w:cs="宋体"/>
      <w:kern w:val="0"/>
      <w:sz w:val="24"/>
      <w:szCs w:val="24"/>
    </w:rPr>
  </w:style>
  <w:style w:type="character" w:customStyle="1" w:styleId="displayarti">
    <w:name w:val="displayarti"/>
    <w:basedOn w:val="a0"/>
    <w:rsid w:val="00D445AF"/>
  </w:style>
  <w:style w:type="paragraph" w:styleId="a3">
    <w:name w:val="Normal (Web)"/>
    <w:basedOn w:val="a"/>
    <w:uiPriority w:val="99"/>
    <w:semiHidden/>
    <w:unhideWhenUsed/>
    <w:rsid w:val="00D445A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44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2744">
      <w:bodyDiv w:val="1"/>
      <w:marLeft w:val="0"/>
      <w:marRight w:val="0"/>
      <w:marTop w:val="0"/>
      <w:marBottom w:val="0"/>
      <w:divBdr>
        <w:top w:val="none" w:sz="0" w:space="0" w:color="auto"/>
        <w:left w:val="none" w:sz="0" w:space="0" w:color="auto"/>
        <w:bottom w:val="none" w:sz="0" w:space="0" w:color="auto"/>
        <w:right w:val="none" w:sz="0" w:space="0" w:color="auto"/>
      </w:divBdr>
      <w:divsChild>
        <w:div w:id="1487238694">
          <w:marLeft w:val="0"/>
          <w:marRight w:val="0"/>
          <w:marTop w:val="0"/>
          <w:marBottom w:val="0"/>
          <w:divBdr>
            <w:top w:val="none" w:sz="0" w:space="0" w:color="auto"/>
            <w:left w:val="none" w:sz="0" w:space="0" w:color="auto"/>
            <w:bottom w:val="none" w:sz="0" w:space="0" w:color="auto"/>
            <w:right w:val="none" w:sz="0" w:space="0" w:color="auto"/>
          </w:divBdr>
        </w:div>
        <w:div w:id="1082411056">
          <w:marLeft w:val="1425"/>
          <w:marRight w:val="0"/>
          <w:marTop w:val="0"/>
          <w:marBottom w:val="0"/>
          <w:divBdr>
            <w:top w:val="none" w:sz="0" w:space="0" w:color="auto"/>
            <w:left w:val="none" w:sz="0" w:space="0" w:color="auto"/>
            <w:bottom w:val="none" w:sz="0" w:space="0" w:color="auto"/>
            <w:right w:val="none" w:sz="0" w:space="0" w:color="auto"/>
          </w:divBdr>
          <w:divsChild>
            <w:div w:id="1172644121">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Words>
  <Characters>417</Characters>
  <Application>Microsoft Office Word</Application>
  <DocSecurity>0</DocSecurity>
  <Lines>3</Lines>
  <Paragraphs>1</Paragraphs>
  <ScaleCrop>false</ScaleCrop>
  <Company>HP Inc.</Company>
  <LinksUpToDate>false</LinksUpToDate>
  <CharactersWithSpaces>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2025-07-03T03:07:00Z</dcterms:created>
  <dcterms:modified xsi:type="dcterms:W3CDTF">2025-07-03T03:11:00Z</dcterms:modified>
</cp:coreProperties>
</file>