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033" w:rsidRPr="00364748" w:rsidRDefault="00D9797B">
      <w:pPr>
        <w:rPr>
          <w:rFonts w:ascii="Times New Roman" w:hAnsi="Times New Roman" w:cs="Times New Roman"/>
        </w:rPr>
      </w:pPr>
      <w:r w:rsidRPr="00364748">
        <w:rPr>
          <w:rFonts w:ascii="Times New Roman" w:hAnsi="Times New Roman" w:cs="Times New Roman"/>
        </w:rPr>
        <w:t>附件</w:t>
      </w:r>
      <w:r w:rsidRPr="00364748">
        <w:rPr>
          <w:rFonts w:ascii="Times New Roman" w:hAnsi="Times New Roman" w:cs="Times New Roman"/>
        </w:rPr>
        <w:t>A</w:t>
      </w:r>
      <w:r w:rsidRPr="00364748">
        <w:rPr>
          <w:rFonts w:ascii="Times New Roman" w:hAnsi="Times New Roman" w:cs="Times New Roman"/>
        </w:rPr>
        <w:t>：</w:t>
      </w:r>
    </w:p>
    <w:p w:rsidR="00D9797B" w:rsidRDefault="00D9797B">
      <w:pPr>
        <w:rPr>
          <w:rFonts w:hint="eastAsia"/>
        </w:rPr>
      </w:pPr>
    </w:p>
    <w:tbl>
      <w:tblPr>
        <w:tblW w:w="14302" w:type="dxa"/>
        <w:jc w:val="center"/>
        <w:tblInd w:w="108" w:type="dxa"/>
        <w:tblLook w:val="04A0" w:firstRow="1" w:lastRow="0" w:firstColumn="1" w:lastColumn="0" w:noHBand="0" w:noVBand="1"/>
      </w:tblPr>
      <w:tblGrid>
        <w:gridCol w:w="815"/>
        <w:gridCol w:w="2358"/>
        <w:gridCol w:w="2126"/>
        <w:gridCol w:w="1691"/>
        <w:gridCol w:w="938"/>
        <w:gridCol w:w="1256"/>
        <w:gridCol w:w="1257"/>
        <w:gridCol w:w="1261"/>
        <w:gridCol w:w="1345"/>
        <w:gridCol w:w="1255"/>
      </w:tblGrid>
      <w:tr w:rsidR="00D9797B" w:rsidRPr="00364748" w:rsidTr="00D9797B">
        <w:trPr>
          <w:trHeight w:val="510"/>
          <w:jc w:val="center"/>
        </w:trPr>
        <w:tc>
          <w:tcPr>
            <w:tcW w:w="143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  <w:t>税务系统基本建设项目委托评审取费参考标准</w:t>
            </w:r>
          </w:p>
        </w:tc>
      </w:tr>
      <w:tr w:rsidR="00364748" w:rsidRPr="00364748" w:rsidTr="00D9797B">
        <w:trPr>
          <w:trHeight w:val="280"/>
          <w:jc w:val="center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</w:tr>
      <w:tr w:rsidR="00D9797B" w:rsidRPr="00364748" w:rsidTr="00D9797B">
        <w:trPr>
          <w:trHeight w:val="315"/>
          <w:jc w:val="center"/>
        </w:trPr>
        <w:tc>
          <w:tcPr>
            <w:tcW w:w="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44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咨询项目名称</w:t>
            </w:r>
          </w:p>
        </w:tc>
        <w:tc>
          <w:tcPr>
            <w:tcW w:w="1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费用基数</w:t>
            </w:r>
          </w:p>
        </w:tc>
        <w:tc>
          <w:tcPr>
            <w:tcW w:w="73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划分差额定率分档累进方法（单位：万元）</w:t>
            </w:r>
          </w:p>
        </w:tc>
      </w:tr>
      <w:tr w:rsidR="00D9797B" w:rsidRPr="00364748" w:rsidTr="00D9797B">
        <w:trPr>
          <w:trHeight w:val="900"/>
          <w:jc w:val="center"/>
        </w:trPr>
        <w:tc>
          <w:tcPr>
            <w:tcW w:w="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797B" w:rsidRPr="00364748" w:rsidRDefault="00D9797B" w:rsidP="00C42A95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44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797B" w:rsidRPr="00364748" w:rsidRDefault="00D9797B" w:rsidP="00C42A95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797B" w:rsidRPr="00364748" w:rsidRDefault="00D9797B" w:rsidP="00C42A95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≤200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200-500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（含）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500-2000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（含）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2000-10000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（含）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10000-50000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（含）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&gt;50000</w:t>
            </w:r>
          </w:p>
        </w:tc>
      </w:tr>
      <w:tr w:rsidR="00364748" w:rsidRPr="00364748" w:rsidTr="00D9797B">
        <w:trPr>
          <w:trHeight w:val="720"/>
          <w:jc w:val="center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初步设计和投资概算评审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初步设计和投资概算评审取费率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申报投资概算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0.35%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0.30%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0.25%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0.22%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0.2%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0.16%</w:t>
            </w:r>
          </w:p>
        </w:tc>
      </w:tr>
      <w:tr w:rsidR="00364748" w:rsidRPr="00364748" w:rsidTr="00D9797B">
        <w:trPr>
          <w:trHeight w:val="720"/>
          <w:jc w:val="center"/>
        </w:trPr>
        <w:tc>
          <w:tcPr>
            <w:tcW w:w="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工程结算评审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364748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（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）</w:t>
            </w:r>
            <w:r w:rsidR="00D9797B"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基本费用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建筑安装工程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br/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造价概算批复数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4.5‰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4‰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3.5‰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3‰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2.5‰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2‰</w:t>
            </w:r>
          </w:p>
        </w:tc>
      </w:tr>
      <w:tr w:rsidR="00D9797B" w:rsidRPr="00364748" w:rsidTr="00D9797B">
        <w:trPr>
          <w:trHeight w:val="720"/>
          <w:jc w:val="center"/>
        </w:trPr>
        <w:tc>
          <w:tcPr>
            <w:tcW w:w="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797B" w:rsidRPr="00364748" w:rsidRDefault="00D9797B" w:rsidP="00C42A95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797B" w:rsidRPr="00364748" w:rsidRDefault="00D9797B" w:rsidP="00C42A95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364748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（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）</w:t>
            </w:r>
            <w:r w:rsidR="00D9797B"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效益费用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︱核减额︱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+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核增额</w:t>
            </w:r>
          </w:p>
        </w:tc>
        <w:tc>
          <w:tcPr>
            <w:tcW w:w="73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8%</w:t>
            </w:r>
          </w:p>
        </w:tc>
      </w:tr>
      <w:tr w:rsidR="00D9797B" w:rsidRPr="00364748" w:rsidTr="00D9797B">
        <w:trPr>
          <w:trHeight w:val="720"/>
          <w:jc w:val="center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过程跟踪评审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建筑安装工程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br/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造价概算批复数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10‰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9.5‰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9‰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8‰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7‰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6‰</w:t>
            </w:r>
          </w:p>
        </w:tc>
      </w:tr>
      <w:tr w:rsidR="00D9797B" w:rsidRPr="00364748" w:rsidTr="00D9797B">
        <w:trPr>
          <w:trHeight w:val="720"/>
          <w:jc w:val="center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竣工决算评审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建设项目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br/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概算批复总投资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2‰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1.8‰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1.5‰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1.3‰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1.2‰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1.0‰</w:t>
            </w:r>
          </w:p>
        </w:tc>
      </w:tr>
      <w:tr w:rsidR="00D9797B" w:rsidRPr="00364748" w:rsidTr="00D9797B">
        <w:trPr>
          <w:trHeight w:val="300"/>
          <w:jc w:val="center"/>
        </w:trPr>
        <w:tc>
          <w:tcPr>
            <w:tcW w:w="3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bookmarkStart w:id="0" w:name="_GoBack" w:colFirst="0" w:colLast="0"/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说明：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Cs w:val="21"/>
              </w:rPr>
            </w:pPr>
          </w:p>
        </w:tc>
      </w:tr>
      <w:tr w:rsidR="00D9797B" w:rsidRPr="00364748" w:rsidTr="00D9797B">
        <w:trPr>
          <w:trHeight w:val="300"/>
          <w:jc w:val="center"/>
        </w:trPr>
        <w:tc>
          <w:tcPr>
            <w:tcW w:w="143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初步设计和投资概算：</w:t>
            </w:r>
          </w:p>
        </w:tc>
      </w:tr>
      <w:tr w:rsidR="00D9797B" w:rsidRPr="00364748" w:rsidTr="00D9797B">
        <w:trPr>
          <w:trHeight w:val="300"/>
          <w:jc w:val="center"/>
        </w:trPr>
        <w:tc>
          <w:tcPr>
            <w:tcW w:w="143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1.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评审基准取费额按项目申报投资概算划分差额定率累进方法计取。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                                     </w:t>
            </w:r>
          </w:p>
        </w:tc>
      </w:tr>
      <w:tr w:rsidR="00D9797B" w:rsidRPr="00364748" w:rsidTr="00D9797B">
        <w:trPr>
          <w:trHeight w:val="300"/>
          <w:jc w:val="center"/>
        </w:trPr>
        <w:tc>
          <w:tcPr>
            <w:tcW w:w="143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2.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评审取费总额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=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评审基准取费额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*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（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1+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难度系数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)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。</w:t>
            </w:r>
          </w:p>
        </w:tc>
      </w:tr>
      <w:tr w:rsidR="00D9797B" w:rsidRPr="00364748" w:rsidTr="00D9797B">
        <w:trPr>
          <w:trHeight w:val="1220"/>
          <w:jc w:val="center"/>
        </w:trPr>
        <w:tc>
          <w:tcPr>
            <w:tcW w:w="143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97B" w:rsidRPr="00364748" w:rsidRDefault="00D9797B" w:rsidP="00C42A95">
            <w:pPr>
              <w:widowControl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lastRenderedPageBreak/>
              <w:t>3.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难度系数按委托评审项目的难易程度确定，难度系数控制在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0.3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以内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,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具体分类如下：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br/>
              <w:t xml:space="preserve">  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特殊环境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(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包括特殊地质地形、气候、生活条件、污染等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)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最高难度系数为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0.1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；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br/>
              <w:t xml:space="preserve">  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评审机构跨地区评审，最高难度系数为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0.1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；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br/>
              <w:t xml:space="preserve">  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评审机构跨专业领域评审，最高难度系数为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0.1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。</w:t>
            </w:r>
          </w:p>
        </w:tc>
      </w:tr>
      <w:tr w:rsidR="00D9797B" w:rsidRPr="00364748" w:rsidTr="00D9797B">
        <w:trPr>
          <w:trHeight w:val="1820"/>
          <w:jc w:val="center"/>
        </w:trPr>
        <w:tc>
          <w:tcPr>
            <w:tcW w:w="143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797B" w:rsidRPr="00364748" w:rsidRDefault="00D9797B" w:rsidP="00C42A95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过程跟踪评审、竣工结决算评审：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br/>
              <w:t>1.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概算内工程主材和工程设备无论是否计入建筑安装工程造价，均应计入取费基数；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br/>
              <w:t>2.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未实施过程跟踪评审服务的项目，工程结算评审效益费用，付费单位仅负担</w:t>
            </w:r>
            <w:proofErr w:type="gramStart"/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送审额审减</w:t>
            </w:r>
            <w:proofErr w:type="gramEnd"/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不超过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12.5%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的部分，审增的部分</w:t>
            </w:r>
            <w:proofErr w:type="gramStart"/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及审减超</w:t>
            </w:r>
            <w:proofErr w:type="gramEnd"/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br/>
              <w:t xml:space="preserve">  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过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12.5%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的部分应由施工单位负担；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br/>
              <w:t>3.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已实施过程跟踪评审服务的项目，工程结算评审效益费用，付费单位仅负担</w:t>
            </w:r>
            <w:proofErr w:type="gramStart"/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送审额审减</w:t>
            </w:r>
            <w:proofErr w:type="gramEnd"/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不超过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5%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的部分，审增的部分</w:t>
            </w:r>
            <w:proofErr w:type="gramStart"/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及审减超过</w:t>
            </w:r>
            <w:proofErr w:type="gramEnd"/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br/>
              <w:t xml:space="preserve">  5%</w:t>
            </w:r>
            <w:r w:rsidRPr="003647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的部分应由施工单位负担。</w:t>
            </w:r>
          </w:p>
        </w:tc>
      </w:tr>
      <w:bookmarkEnd w:id="0"/>
    </w:tbl>
    <w:p w:rsidR="00D9797B" w:rsidRPr="00D9797B" w:rsidRDefault="00D9797B"/>
    <w:sectPr w:rsidR="00D9797B" w:rsidRPr="00D9797B" w:rsidSect="00D9797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97B"/>
    <w:rsid w:val="001D0C77"/>
    <w:rsid w:val="00364748"/>
    <w:rsid w:val="00377537"/>
    <w:rsid w:val="00D9797B"/>
    <w:rsid w:val="00EC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130</Words>
  <Characters>743</Characters>
  <Application>Microsoft Office Word</Application>
  <DocSecurity>0</DocSecurity>
  <Lines>6</Lines>
  <Paragraphs>1</Paragraphs>
  <ScaleCrop>false</ScaleCrop>
  <Company>神州网信技术有限公司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ggzy</dc:creator>
  <cp:lastModifiedBy>ggzy</cp:lastModifiedBy>
  <cp:revision>2</cp:revision>
  <dcterms:created xsi:type="dcterms:W3CDTF">2025-06-06T03:16:00Z</dcterms:created>
  <dcterms:modified xsi:type="dcterms:W3CDTF">2025-06-06T03:23:00Z</dcterms:modified>
</cp:coreProperties>
</file>