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宋体"/>
          <w:b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国家税务总局天津市津南区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双港所</w:t>
      </w:r>
    </w:p>
    <w:p>
      <w:pPr>
        <w:spacing w:line="360" w:lineRule="auto"/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/>
          <w:b/>
          <w:bCs w:val="0"/>
          <w:sz w:val="44"/>
          <w:szCs w:val="44"/>
          <w:lang w:eastAsia="zh-CN"/>
        </w:rPr>
        <w:t>社会保险费限期缴纳</w:t>
      </w:r>
      <w:r>
        <w:rPr>
          <w:rFonts w:hint="eastAsia"/>
          <w:b/>
          <w:bCs w:val="0"/>
          <w:sz w:val="44"/>
          <w:szCs w:val="44"/>
        </w:rPr>
        <w:t>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双费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</w:rPr>
        <w:t>天津南港壹号宾馆有限责任公司</w:t>
      </w:r>
      <w:r>
        <w:rPr>
          <w:rFonts w:hint="eastAsia" w:ascii="仿宋_GB2312" w:hAnsi="仿宋" w:eastAsia="仿宋_GB2312"/>
          <w:b/>
          <w:sz w:val="32"/>
          <w:szCs w:val="32"/>
        </w:rPr>
        <w:t>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91120112MA06PRX53G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责令限期缴纳社会保险费。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2025年7月4日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，你单位因2023年5月-2024年4月未按时缴纳张乾巍社会保险费，存在应缴未缴社会保险费共计贰万零玖佰零柒元捌角贰分（¥20907.82）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元（其中包含本金、利息和保值费用）。现根据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缴纳欠缴的社会保险费和自欠缴之日起到缴纳之日止加收的滞纳金（2011年7月1日后欠缴的社会保险费按日加收万分之五滞纳金）。其中费款所属期在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月至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12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月期间的，须先前往天津市社会保险基金管理中心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津南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分中心和天津市医疗保障基金管理中心</w:t>
      </w:r>
      <w:r>
        <w:rPr>
          <w:rFonts w:hint="eastAsia" w:ascii="仿宋_GB2312" w:hAnsi="仿宋" w:eastAsia="仿宋_GB2312"/>
          <w:snapToGrid w:val="0"/>
          <w:sz w:val="32"/>
          <w:szCs w:val="32"/>
          <w:u w:val="single"/>
          <w:lang w:val="en-US" w:eastAsia="zh-CN"/>
        </w:rPr>
        <w:t>津南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分中心办理应缴费额核定手续。逾期仍未缴纳的，我所将依据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《中华人民共和国社会保险法》相关规定依法处理。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国家税务总局天津市津南区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天津市津南区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附件：社会保险费限期缴纳名册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1" w:firstLineChars="200"/>
        <w:jc w:val="both"/>
        <w:textAlignment w:val="auto"/>
        <w:rPr>
          <w:rStyle w:val="6"/>
          <w:rFonts w:hint="eastAsia" w:cs="Times New Roman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520" w:lineRule="exact"/>
        <w:jc w:val="both"/>
        <w:rPr>
          <w:rStyle w:val="6"/>
          <w:rFonts w:hint="eastAsia" w:cs="Times New Roman"/>
          <w:lang w:val="en-US" w:eastAsia="zh-CN"/>
        </w:rPr>
      </w:pPr>
    </w:p>
    <w:p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default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2025年7月4日</w:t>
      </w:r>
    </w:p>
    <w:p>
      <w:pP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br w:type="page"/>
      </w:r>
    </w:p>
    <w:p>
      <w:pPr>
        <w:pStyle w:val="2"/>
        <w:rPr>
          <w:rFonts w:hint="eastAsia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  <w:r>
        <w:rPr>
          <w:rStyle w:val="6"/>
          <w:rFonts w:hint="eastAsia" w:cs="Times New Roman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南</w:t>
      </w:r>
      <w:r>
        <w:rPr>
          <w:rFonts w:hint="eastAsia" w:ascii="宋体" w:hAnsi="宋体" w:eastAsia="宋体"/>
          <w:szCs w:val="21"/>
          <w:lang w:eastAsia="zh-CN"/>
        </w:rPr>
        <w:t>税</w:t>
      </w:r>
      <w:r>
        <w:rPr>
          <w:rFonts w:hint="eastAsia" w:ascii="宋体" w:hAnsi="宋体"/>
          <w:szCs w:val="21"/>
          <w:lang w:val="en-US" w:eastAsia="zh-CN"/>
        </w:rPr>
        <w:t>双</w:t>
      </w:r>
      <w:r>
        <w:rPr>
          <w:rFonts w:hint="eastAsia" w:ascii="宋体" w:hAnsi="宋体" w:eastAsia="宋体"/>
          <w:szCs w:val="21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/>
          <w:szCs w:val="21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 w:eastAsia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center"/>
        <w:rPr>
          <w:rStyle w:val="6"/>
          <w:rFonts w:hint="default" w:ascii="宋体" w:hAnsi="宋体" w:eastAsia="宋体" w:cs="Times New Roman"/>
          <w:szCs w:val="21"/>
          <w:lang w:val="en-US" w:eastAsia="zh-CN"/>
        </w:rPr>
      </w:pPr>
      <w:r>
        <w:rPr>
          <w:rFonts w:hint="eastAsia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</w:t>
      </w:r>
      <w:r>
        <w:rPr>
          <w:rFonts w:hint="eastAsia" w:ascii="宋体" w:hAnsi="宋体" w:eastAsia="宋体"/>
          <w:sz w:val="21"/>
          <w:szCs w:val="21"/>
        </w:rPr>
        <w:t>: 天津南港壹号宾馆有限责任公司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2025年7月4日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张乾巍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410221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6533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202305-202308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4200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4400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4400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4435.2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张乾巍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410221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6533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202309-202312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4200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4789.04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张乾巍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410221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6533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202305-202308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4200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4400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4400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张乾巍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410221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6533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202309-202312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4200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2328.02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张乾巍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410221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********</w:t>
            </w: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6533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202401-202404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3502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7155.56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7" w:leftChars="-40" w:right="-168" w:rightChars="-80" w:hanging="37" w:hangingChars="18"/>
              <w:jc w:val="center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/>
              </w:rPr>
              <w:t>20907.82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E80195"/>
    <w:rsid w:val="13097003"/>
    <w:rsid w:val="365446FB"/>
    <w:rsid w:val="3855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2024-10-21T00:37:00Z</dcterms:created>
  <dc:creator>Administrator</dc:creator>
  <cp:lastModifiedBy>刘文杰</cp:lastModifiedBy>
  <cp:lastPrinted>2025-07-04T01:45:46Z</cp:lastPrinted>
  <dcterms:modified xsi:type="dcterms:W3CDTF">2025-07-04T01:46:53Z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