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autoSpaceDE w:val="0"/>
        <w:autoSpaceDN w:val="0"/>
        <w:bidi w:val="0"/>
        <w:adjustRightInd w:val="0"/>
        <w:snapToGrid w:val="0"/>
        <w:spacing w:line="600" w:lineRule="exact"/>
        <w:jc w:val="left"/>
        <w:textAlignment w:val="bottom"/>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2</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720" w:firstLineChars="200"/>
        <w:jc w:val="center"/>
        <w:textAlignment w:val="baseline"/>
        <w:outlineLvl w:val="9"/>
        <w:rPr>
          <w:rFonts w:hint="eastAsia" w:ascii="方正小标宋简体" w:hAnsi="方正小标宋简体" w:eastAsia="方正小标宋简体" w:cs="方正小标宋简体"/>
          <w:b w:val="0"/>
          <w:bCs/>
          <w:spacing w:val="0"/>
          <w:w w:val="100"/>
          <w:position w:val="0"/>
          <w:sz w:val="36"/>
          <w:szCs w:val="36"/>
          <w:lang w:val="en-US" w:eastAsia="zh-CN"/>
        </w:rPr>
      </w:pPr>
      <w:r>
        <w:rPr>
          <w:rFonts w:hint="eastAsia" w:ascii="方正小标宋简体" w:hAnsi="方正小标宋简体" w:eastAsia="方正小标宋简体" w:cs="方正小标宋简体"/>
          <w:b w:val="0"/>
          <w:bCs/>
          <w:spacing w:val="0"/>
          <w:w w:val="100"/>
          <w:position w:val="0"/>
          <w:sz w:val="36"/>
          <w:szCs w:val="36"/>
        </w:rPr>
        <w:t>国家税务总局天津市税务局</w:t>
      </w:r>
      <w:r>
        <w:rPr>
          <w:rFonts w:hint="eastAsia" w:ascii="方正小标宋简体" w:hAnsi="方正小标宋简体" w:eastAsia="方正小标宋简体" w:cs="方正小标宋简体"/>
          <w:b w:val="0"/>
          <w:bCs/>
          <w:spacing w:val="0"/>
          <w:w w:val="100"/>
          <w:position w:val="0"/>
          <w:sz w:val="36"/>
          <w:szCs w:val="36"/>
          <w:lang w:val="en-US" w:eastAsia="zh-CN"/>
        </w:rPr>
        <w:t>2025年消防维保和</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720" w:firstLineChars="200"/>
        <w:jc w:val="center"/>
        <w:textAlignment w:val="baseline"/>
        <w:outlineLvl w:val="9"/>
        <w:rPr>
          <w:rFonts w:hint="eastAsia" w:ascii="方正小标宋简体" w:hAnsi="方正小标宋简体" w:eastAsia="方正小标宋简体" w:cs="方正小标宋简体"/>
          <w:b w:val="0"/>
          <w:bCs/>
          <w:spacing w:val="0"/>
          <w:w w:val="100"/>
          <w:position w:val="0"/>
          <w:sz w:val="36"/>
          <w:szCs w:val="36"/>
        </w:rPr>
      </w:pPr>
      <w:r>
        <w:rPr>
          <w:rFonts w:hint="eastAsia" w:ascii="方正小标宋简体" w:hAnsi="方正小标宋简体" w:eastAsia="方正小标宋简体" w:cs="方正小标宋简体"/>
          <w:b w:val="0"/>
          <w:bCs/>
          <w:spacing w:val="0"/>
          <w:w w:val="100"/>
          <w:position w:val="0"/>
          <w:sz w:val="36"/>
          <w:szCs w:val="36"/>
          <w:lang w:val="en-US" w:eastAsia="zh-CN"/>
        </w:rPr>
        <w:t>检测服务</w:t>
      </w:r>
      <w:r>
        <w:rPr>
          <w:rFonts w:hint="eastAsia" w:ascii="方正小标宋简体" w:hAnsi="方正小标宋简体" w:eastAsia="方正小标宋简体" w:cs="方正小标宋简体"/>
          <w:b w:val="0"/>
          <w:bCs/>
          <w:spacing w:val="0"/>
          <w:w w:val="100"/>
          <w:position w:val="0"/>
          <w:sz w:val="36"/>
          <w:szCs w:val="36"/>
        </w:rPr>
        <w:t>项目采购文件</w:t>
      </w:r>
    </w:p>
    <w:p>
      <w:pPr>
        <w:pStyle w:val="2"/>
        <w:pageBreakBefore w:val="0"/>
        <w:widowControl/>
        <w:numPr>
          <w:ilvl w:val="0"/>
          <w:numId w:val="0"/>
        </w:numPr>
        <w:kinsoku/>
        <w:wordWrap/>
        <w:overflowPunct/>
        <w:autoSpaceDE w:val="0"/>
        <w:autoSpaceDN w:val="0"/>
        <w:bidi w:val="0"/>
        <w:adjustRightInd w:val="0"/>
        <w:snapToGrid w:val="0"/>
        <w:spacing w:before="0" w:beforeAutospacing="0" w:after="0" w:afterAutospacing="0" w:line="600" w:lineRule="exact"/>
        <w:ind w:left="0" w:leftChars="0" w:firstLine="600" w:firstLineChars="200"/>
        <w:jc w:val="both"/>
        <w:rPr>
          <w:rFonts w:hint="eastAsia" w:ascii="仿宋_GB2312" w:hAnsi="仿宋_GB2312" w:eastAsia="仿宋_GB2312" w:cs="仿宋_GB2312"/>
          <w:sz w:val="30"/>
          <w:szCs w:val="30"/>
          <w:lang w:eastAsia="zh-CN"/>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rPr>
        <w:t>一、项目概况及采购范围</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rPr>
        <w:t>负责</w:t>
      </w:r>
      <w:r>
        <w:rPr>
          <w:rFonts w:hint="eastAsia" w:ascii="仿宋_GB2312" w:hAnsi="仿宋_GB2312" w:eastAsia="仿宋_GB2312" w:cs="仿宋_GB2312"/>
          <w:b w:val="0"/>
          <w:bCs/>
          <w:spacing w:val="0"/>
          <w:w w:val="100"/>
          <w:position w:val="0"/>
          <w:sz w:val="30"/>
          <w:szCs w:val="30"/>
        </w:rPr>
        <w:t>国家税务总局天津市税务局</w:t>
      </w:r>
      <w:r>
        <w:rPr>
          <w:rFonts w:hint="eastAsia" w:ascii="仿宋_GB2312" w:hAnsi="仿宋_GB2312" w:eastAsia="仿宋_GB2312" w:cs="仿宋_GB2312"/>
          <w:b w:val="0"/>
          <w:bCs/>
          <w:spacing w:val="0"/>
          <w:w w:val="100"/>
          <w:position w:val="0"/>
          <w:sz w:val="30"/>
          <w:szCs w:val="30"/>
          <w:lang w:eastAsia="zh-CN"/>
        </w:rPr>
        <w:t>消防维保和检测服务，</w:t>
      </w:r>
      <w:r>
        <w:rPr>
          <w:rFonts w:hint="eastAsia" w:ascii="仿宋_GB2312" w:hAnsi="仿宋_GB2312" w:eastAsia="仿宋_GB2312" w:cs="仿宋_GB2312"/>
          <w:b w:val="0"/>
          <w:spacing w:val="0"/>
          <w:w w:val="100"/>
          <w:position w:val="0"/>
          <w:sz w:val="30"/>
          <w:szCs w:val="30"/>
        </w:rPr>
        <w:t>建筑情况：河北区民主道16号办公区面积13237.45平方米，楼层地上9层地下1层，建筑高度40米，耐火等级2级；空港经济区流霞路50</w:t>
      </w:r>
      <w:r>
        <w:rPr>
          <w:rFonts w:hint="eastAsia" w:ascii="仿宋_GB2312" w:hAnsi="仿宋_GB2312" w:eastAsia="仿宋_GB2312" w:cs="仿宋_GB2312"/>
          <w:b w:val="0"/>
          <w:spacing w:val="0"/>
          <w:w w:val="100"/>
          <w:position w:val="0"/>
          <w:sz w:val="30"/>
          <w:szCs w:val="30"/>
          <w:lang w:eastAsia="zh-CN"/>
        </w:rPr>
        <w:t>号</w:t>
      </w:r>
      <w:r>
        <w:rPr>
          <w:rFonts w:hint="eastAsia" w:ascii="仿宋_GB2312" w:hAnsi="仿宋_GB2312" w:eastAsia="仿宋_GB2312" w:cs="仿宋_GB2312"/>
          <w:b w:val="0"/>
          <w:spacing w:val="0"/>
          <w:w w:val="100"/>
          <w:position w:val="0"/>
          <w:sz w:val="30"/>
          <w:szCs w:val="30"/>
        </w:rPr>
        <w:t>办公区（原税务干部学校）面积19600平方米，楼层地上9层地下负1层，建筑高度42.9米，耐火等级1级；空港经济区流霞路50</w:t>
      </w:r>
      <w:r>
        <w:rPr>
          <w:rFonts w:hint="eastAsia" w:ascii="仿宋_GB2312" w:hAnsi="仿宋_GB2312" w:eastAsia="仿宋_GB2312" w:cs="仿宋_GB2312"/>
          <w:b w:val="0"/>
          <w:spacing w:val="0"/>
          <w:w w:val="100"/>
          <w:position w:val="0"/>
          <w:sz w:val="30"/>
          <w:szCs w:val="30"/>
          <w:lang w:eastAsia="zh-CN"/>
        </w:rPr>
        <w:t>号</w:t>
      </w:r>
      <w:r>
        <w:rPr>
          <w:rFonts w:hint="eastAsia" w:ascii="仿宋_GB2312" w:hAnsi="仿宋_GB2312" w:eastAsia="仿宋_GB2312" w:cs="仿宋_GB2312"/>
          <w:b w:val="0"/>
          <w:spacing w:val="0"/>
          <w:w w:val="100"/>
          <w:position w:val="0"/>
          <w:sz w:val="30"/>
          <w:szCs w:val="30"/>
        </w:rPr>
        <w:t>办公区（数据中心）面积2600平方米，楼层1、2层局部，建筑高度10.8米，耐火等级2级</w:t>
      </w:r>
      <w:r>
        <w:rPr>
          <w:rFonts w:hint="eastAsia" w:ascii="仿宋_GB2312" w:hAnsi="仿宋_GB2312" w:eastAsia="仿宋_GB2312" w:cs="仿宋_GB2312"/>
          <w:b w:val="0"/>
          <w:spacing w:val="0"/>
          <w:w w:val="100"/>
          <w:position w:val="0"/>
          <w:sz w:val="30"/>
          <w:szCs w:val="30"/>
          <w:lang w:eastAsia="zh-CN"/>
        </w:rPr>
        <w:t>。</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rPr>
        <w:t>预算金额：</w:t>
      </w:r>
      <w:r>
        <w:rPr>
          <w:rFonts w:hint="default" w:ascii="仿宋_GB2312" w:hAnsi="仿宋_GB2312" w:eastAsia="仿宋_GB2312" w:cs="仿宋_GB2312"/>
          <w:b w:val="0"/>
          <w:spacing w:val="0"/>
          <w:w w:val="100"/>
          <w:position w:val="0"/>
          <w:sz w:val="30"/>
          <w:szCs w:val="30"/>
          <w:lang w:val="en"/>
        </w:rPr>
        <w:t>2</w:t>
      </w:r>
      <w:r>
        <w:rPr>
          <w:rFonts w:hint="eastAsia" w:ascii="仿宋_GB2312" w:hAnsi="仿宋_GB2312" w:eastAsia="仿宋_GB2312" w:cs="仿宋_GB2312"/>
          <w:b w:val="0"/>
          <w:spacing w:val="0"/>
          <w:w w:val="100"/>
          <w:position w:val="0"/>
          <w:sz w:val="30"/>
          <w:szCs w:val="30"/>
          <w:lang w:val="en-US" w:eastAsia="zh-CN"/>
        </w:rPr>
        <w:t>5万</w:t>
      </w:r>
      <w:r>
        <w:rPr>
          <w:rFonts w:hint="eastAsia" w:ascii="仿宋_GB2312" w:hAnsi="仿宋_GB2312" w:eastAsia="仿宋_GB2312" w:cs="仿宋_GB2312"/>
          <w:b w:val="0"/>
          <w:spacing w:val="0"/>
          <w:w w:val="100"/>
          <w:position w:val="0"/>
          <w:sz w:val="30"/>
          <w:szCs w:val="30"/>
        </w:rPr>
        <w:t>元</w:t>
      </w:r>
      <w:r>
        <w:rPr>
          <w:rFonts w:hint="eastAsia" w:ascii="仿宋_GB2312" w:hAnsi="仿宋_GB2312" w:eastAsia="仿宋_GB2312" w:cs="仿宋_GB2312"/>
          <w:b w:val="0"/>
          <w:spacing w:val="0"/>
          <w:w w:val="100"/>
          <w:position w:val="0"/>
          <w:sz w:val="30"/>
          <w:szCs w:val="30"/>
          <w:lang w:eastAsia="zh-CN"/>
        </w:rPr>
        <w:t>。</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default" w:ascii="仿宋_GB2312" w:hAnsi="仿宋_GB2312" w:eastAsia="仿宋_GB2312" w:cs="仿宋_GB2312"/>
          <w:b w:val="0"/>
          <w:spacing w:val="0"/>
          <w:w w:val="100"/>
          <w:position w:val="0"/>
          <w:sz w:val="30"/>
          <w:szCs w:val="30"/>
          <w:lang w:val="en-US"/>
        </w:rPr>
      </w:pPr>
      <w:r>
        <w:rPr>
          <w:rFonts w:hint="eastAsia" w:ascii="仿宋_GB2312" w:hAnsi="仿宋_GB2312" w:eastAsia="仿宋_GB2312" w:cs="仿宋_GB2312"/>
          <w:b w:val="0"/>
          <w:spacing w:val="0"/>
          <w:w w:val="100"/>
          <w:position w:val="0"/>
          <w:sz w:val="30"/>
          <w:szCs w:val="30"/>
          <w:lang w:val="en-US" w:eastAsia="zh-CN"/>
        </w:rPr>
        <w:t>合同履行期限：自消防维保合同签订之日起至12个月，消防检测一年1次。</w:t>
      </w:r>
    </w:p>
    <w:p>
      <w:pPr>
        <w:keepNext w:val="0"/>
        <w:keepLines w:val="0"/>
        <w:pageBreakBefore w:val="0"/>
        <w:widowControl/>
        <w:numPr>
          <w:ilvl w:val="0"/>
          <w:numId w:val="2"/>
        </w:numPr>
        <w:kinsoku/>
        <w:wordWrap/>
        <w:overflowPunct w:val="0"/>
        <w:topLinePunct w:val="0"/>
        <w:autoSpaceDE w:val="0"/>
        <w:autoSpaceDN w:val="0"/>
        <w:bidi w:val="0"/>
        <w:adjustRightInd w:val="0"/>
        <w:snapToGrid w:val="0"/>
        <w:spacing w:beforeAutospacing="0" w:afterAutospacing="0" w:line="600" w:lineRule="exact"/>
        <w:ind w:left="0" w:leftChars="0" w:right="0" w:firstLine="600" w:firstLineChars="200"/>
        <w:jc w:val="both"/>
        <w:textAlignment w:val="baseline"/>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资格要求</w:t>
      </w:r>
    </w:p>
    <w:p>
      <w:pPr>
        <w:keepNext w:val="0"/>
        <w:keepLines w:val="0"/>
        <w:pageBreakBefore w:val="0"/>
        <w:widowControl/>
        <w:kinsoku/>
        <w:wordWrap/>
        <w:overflowPunct w:val="0"/>
        <w:topLinePunct w:val="0"/>
        <w:autoSpaceDE w:val="0"/>
        <w:autoSpaceDN w:val="0"/>
        <w:bidi w:val="0"/>
        <w:adjustRightInd w:val="0"/>
        <w:snapToGrid w:val="0"/>
        <w:spacing w:beforeAutospacing="0" w:afterAutospacing="0" w:line="600" w:lineRule="exact"/>
        <w:ind w:left="0" w:leftChars="0"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1.营业执照副本或事业单位法人证书或民办非企业单位登记证书或社会团体法人登记证书或基金会法人登记证书扫描件或自然人的身份证明扫描件；且经营范围包含消防设施维护保养、维修、消防检测等相关内容。</w:t>
      </w:r>
    </w:p>
    <w:p>
      <w:pPr>
        <w:keepNext w:val="0"/>
        <w:keepLines w:val="0"/>
        <w:pageBreakBefore w:val="0"/>
        <w:widowControl/>
        <w:kinsoku/>
        <w:wordWrap/>
        <w:overflowPunct w:val="0"/>
        <w:topLinePunct w:val="0"/>
        <w:autoSpaceDE w:val="0"/>
        <w:autoSpaceDN w:val="0"/>
        <w:bidi w:val="0"/>
        <w:adjustRightInd w:val="0"/>
        <w:snapToGrid w:val="0"/>
        <w:spacing w:beforeAutospacing="0" w:afterAutospacing="0" w:line="600" w:lineRule="exact"/>
        <w:ind w:left="0" w:leftChars="0"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val="en-US" w:eastAsia="zh-CN"/>
        </w:rPr>
        <w:t>2</w:t>
      </w:r>
      <w:r>
        <w:rPr>
          <w:rFonts w:hint="eastAsia" w:ascii="仿宋_GB2312" w:hAnsi="仿宋_GB2312" w:eastAsia="仿宋_GB2312" w:cs="仿宋_GB2312"/>
          <w:b w:val="0"/>
          <w:spacing w:val="0"/>
          <w:w w:val="100"/>
          <w:position w:val="0"/>
          <w:sz w:val="30"/>
          <w:szCs w:val="30"/>
          <w:lang w:eastAsia="zh-CN"/>
        </w:rPr>
        <w:t>.财务状况报告等相关材料：</w:t>
      </w:r>
    </w:p>
    <w:p>
      <w:pPr>
        <w:keepNext w:val="0"/>
        <w:keepLines w:val="0"/>
        <w:pageBreakBefore w:val="0"/>
        <w:widowControl/>
        <w:kinsoku/>
        <w:wordWrap/>
        <w:overflowPunct w:val="0"/>
        <w:topLinePunct w:val="0"/>
        <w:autoSpaceDE w:val="0"/>
        <w:autoSpaceDN w:val="0"/>
        <w:bidi w:val="0"/>
        <w:adjustRightInd w:val="0"/>
        <w:snapToGrid w:val="0"/>
        <w:spacing w:beforeAutospacing="0" w:afterAutospacing="0" w:line="600" w:lineRule="exact"/>
        <w:ind w:left="0" w:leftChars="0"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A.经第三方会计师事务所审计的2023年度或2024年度财务报告扫描件。</w:t>
      </w:r>
    </w:p>
    <w:p>
      <w:pPr>
        <w:keepNext w:val="0"/>
        <w:keepLines w:val="0"/>
        <w:pageBreakBefore w:val="0"/>
        <w:widowControl/>
        <w:kinsoku/>
        <w:wordWrap/>
        <w:overflowPunct w:val="0"/>
        <w:topLinePunct w:val="0"/>
        <w:autoSpaceDE w:val="0"/>
        <w:autoSpaceDN w:val="0"/>
        <w:bidi w:val="0"/>
        <w:adjustRightInd w:val="0"/>
        <w:snapToGrid w:val="0"/>
        <w:spacing w:beforeAutospacing="0" w:afterAutospacing="0" w:line="600" w:lineRule="exact"/>
        <w:ind w:left="0" w:leftChars="0"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B.具有良好的商业信誉和健全的财务会计制度的书面声明。</w:t>
      </w:r>
    </w:p>
    <w:p>
      <w:pPr>
        <w:keepNext w:val="0"/>
        <w:keepLines w:val="0"/>
        <w:pageBreakBefore w:val="0"/>
        <w:widowControl/>
        <w:kinsoku/>
        <w:wordWrap/>
        <w:overflowPunct w:val="0"/>
        <w:topLinePunct w:val="0"/>
        <w:autoSpaceDE w:val="0"/>
        <w:autoSpaceDN w:val="0"/>
        <w:bidi w:val="0"/>
        <w:adjustRightInd w:val="0"/>
        <w:snapToGrid w:val="0"/>
        <w:spacing w:beforeAutospacing="0" w:afterAutospacing="0" w:line="600" w:lineRule="exact"/>
        <w:ind w:left="0" w:leftChars="0"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注：A、B两项提供任意一项均可。</w:t>
      </w:r>
    </w:p>
    <w:p>
      <w:pPr>
        <w:keepNext w:val="0"/>
        <w:keepLines w:val="0"/>
        <w:pageBreakBefore w:val="0"/>
        <w:widowControl/>
        <w:kinsoku/>
        <w:wordWrap/>
        <w:overflowPunct w:val="0"/>
        <w:topLinePunct w:val="0"/>
        <w:autoSpaceDE w:val="0"/>
        <w:autoSpaceDN w:val="0"/>
        <w:bidi w:val="0"/>
        <w:adjustRightInd w:val="0"/>
        <w:snapToGrid w:val="0"/>
        <w:spacing w:beforeAutospacing="0" w:afterAutospacing="0" w:line="600" w:lineRule="exact"/>
        <w:ind w:left="0" w:leftChars="0"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3.依法缴纳税收和社会保障资金的书面声明；</w:t>
      </w:r>
    </w:p>
    <w:p>
      <w:pPr>
        <w:keepNext w:val="0"/>
        <w:keepLines w:val="0"/>
        <w:pageBreakBefore w:val="0"/>
        <w:widowControl/>
        <w:kinsoku/>
        <w:wordWrap/>
        <w:overflowPunct w:val="0"/>
        <w:topLinePunct w:val="0"/>
        <w:autoSpaceDE w:val="0"/>
        <w:autoSpaceDN w:val="0"/>
        <w:bidi w:val="0"/>
        <w:adjustRightInd w:val="0"/>
        <w:snapToGrid w:val="0"/>
        <w:spacing w:beforeAutospacing="0" w:afterAutospacing="0" w:line="600" w:lineRule="exact"/>
        <w:ind w:left="0" w:leftChars="0"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4.投标截止日前3年在经营活动中没有重大违法记录的书面声明（截至开标日成立不足3年的供应商可提供自成立以来无重大违法记录的书面声明）；</w:t>
      </w:r>
    </w:p>
    <w:p>
      <w:pPr>
        <w:keepNext w:val="0"/>
        <w:keepLines w:val="0"/>
        <w:pageBreakBefore w:val="0"/>
        <w:widowControl/>
        <w:kinsoku/>
        <w:wordWrap/>
        <w:overflowPunct w:val="0"/>
        <w:topLinePunct w:val="0"/>
        <w:autoSpaceDE w:val="0"/>
        <w:autoSpaceDN w:val="0"/>
        <w:bidi w:val="0"/>
        <w:adjustRightInd w:val="0"/>
        <w:snapToGrid w:val="0"/>
        <w:spacing w:beforeAutospacing="0" w:afterAutospacing="0" w:line="600" w:lineRule="exact"/>
        <w:ind w:left="0" w:leftChars="0"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val="en-US" w:eastAsia="zh-CN"/>
        </w:rPr>
        <w:t>5</w:t>
      </w:r>
      <w:r>
        <w:rPr>
          <w:rFonts w:hint="eastAsia" w:ascii="仿宋_GB2312" w:hAnsi="仿宋_GB2312" w:eastAsia="仿宋_GB2312" w:cs="仿宋_GB2312"/>
          <w:b w:val="0"/>
          <w:spacing w:val="0"/>
          <w:w w:val="100"/>
          <w:position w:val="0"/>
          <w:sz w:val="30"/>
          <w:szCs w:val="30"/>
          <w:lang w:eastAsia="zh-CN"/>
        </w:rPr>
        <w:t>.服务商须具有二级资质：可从事单位建筑面积4万平方米以下的建筑、火灾危险性为丙类以下的场所的消防维保；</w:t>
      </w:r>
    </w:p>
    <w:p>
      <w:pPr>
        <w:pStyle w:val="2"/>
        <w:pageBreakBefore w:val="0"/>
        <w:widowControl/>
        <w:numPr>
          <w:ilvl w:val="0"/>
          <w:numId w:val="0"/>
        </w:numPr>
        <w:kinsoku/>
        <w:wordWrap/>
        <w:overflowPunct w:val="0"/>
        <w:topLinePunct w:val="0"/>
        <w:autoSpaceDE w:val="0"/>
        <w:autoSpaceDN w:val="0"/>
        <w:bidi w:val="0"/>
        <w:adjustRightInd w:val="0"/>
        <w:snapToGrid w:val="0"/>
        <w:spacing w:before="0" w:after="0" w:line="600" w:lineRule="exact"/>
        <w:ind w:firstLine="600" w:firstLineChars="200"/>
        <w:jc w:val="left"/>
        <w:textAlignment w:val="baseline"/>
        <w:rPr>
          <w:rFonts w:hint="default"/>
          <w:lang w:val="en-US" w:eastAsia="zh-CN"/>
        </w:rPr>
      </w:pPr>
      <w:r>
        <w:rPr>
          <w:rFonts w:hint="eastAsia" w:ascii="仿宋_GB2312" w:hAnsi="仿宋_GB2312" w:cs="仿宋_GB2312"/>
          <w:b w:val="0"/>
          <w:spacing w:val="0"/>
          <w:w w:val="100"/>
          <w:position w:val="0"/>
          <w:sz w:val="30"/>
          <w:szCs w:val="30"/>
          <w:lang w:val="en-US" w:eastAsia="zh-CN"/>
        </w:rPr>
        <w:t>6</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cs="仿宋_GB2312"/>
          <w:b w:val="0"/>
          <w:spacing w:val="0"/>
          <w:w w:val="100"/>
          <w:position w:val="0"/>
          <w:sz w:val="30"/>
          <w:szCs w:val="30"/>
          <w:lang w:val="en-US" w:eastAsia="zh-CN"/>
        </w:rPr>
        <w:t>备案要求：根据《社会消防技术服务管理规定》（应急管理部令第7号），消防技术服务机构需在“社会消防技术服务信息系统”完成备案（部分地区已取消资质审批，改为备案制）。</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黑体" w:hAnsi="黑体" w:eastAsia="黑体" w:cs="黑体"/>
          <w:b w:val="0"/>
          <w:bCs/>
          <w:color w:val="auto"/>
          <w:spacing w:val="0"/>
          <w:w w:val="100"/>
          <w:position w:val="0"/>
          <w:sz w:val="30"/>
          <w:szCs w:val="30"/>
        </w:rPr>
      </w:pPr>
      <w:r>
        <w:rPr>
          <w:rFonts w:hint="eastAsia" w:ascii="黑体" w:hAnsi="黑体" w:eastAsia="黑体" w:cs="黑体"/>
          <w:b w:val="0"/>
          <w:bCs/>
          <w:color w:val="auto"/>
          <w:spacing w:val="0"/>
          <w:w w:val="100"/>
          <w:position w:val="0"/>
          <w:sz w:val="30"/>
          <w:szCs w:val="30"/>
          <w:lang w:eastAsia="zh-CN"/>
        </w:rPr>
        <w:t>三、</w:t>
      </w:r>
      <w:r>
        <w:rPr>
          <w:rFonts w:hint="eastAsia" w:ascii="黑体" w:hAnsi="黑体" w:eastAsia="黑体" w:cs="黑体"/>
          <w:b w:val="0"/>
          <w:bCs/>
          <w:color w:val="auto"/>
          <w:spacing w:val="0"/>
          <w:w w:val="100"/>
          <w:position w:val="0"/>
          <w:sz w:val="30"/>
          <w:szCs w:val="30"/>
        </w:rPr>
        <w:t>报价要求</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rPr>
      </w:pPr>
      <w:r>
        <w:rPr>
          <w:rFonts w:hint="eastAsia" w:ascii="仿宋_GB2312" w:hAnsi="仿宋_GB2312" w:eastAsia="仿宋_GB2312" w:cs="仿宋_GB2312"/>
          <w:b w:val="0"/>
          <w:color w:val="auto"/>
          <w:spacing w:val="0"/>
          <w:w w:val="100"/>
          <w:position w:val="0"/>
          <w:sz w:val="30"/>
          <w:szCs w:val="30"/>
        </w:rPr>
        <w:t>1</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color w:val="auto"/>
          <w:spacing w:val="0"/>
          <w:w w:val="100"/>
          <w:position w:val="0"/>
          <w:sz w:val="30"/>
          <w:szCs w:val="30"/>
        </w:rPr>
        <w:t>报价中需包含人工费、材料费</w:t>
      </w:r>
      <w:r>
        <w:rPr>
          <w:rFonts w:hint="eastAsia" w:ascii="仿宋_GB2312" w:hAnsi="仿宋_GB2312" w:eastAsia="仿宋_GB2312" w:cs="仿宋_GB2312"/>
          <w:b w:val="0"/>
          <w:color w:val="auto"/>
          <w:spacing w:val="0"/>
          <w:w w:val="100"/>
          <w:position w:val="0"/>
          <w:sz w:val="30"/>
          <w:szCs w:val="30"/>
          <w:lang w:eastAsia="zh-CN"/>
        </w:rPr>
        <w:t>（</w:t>
      </w:r>
      <w:r>
        <w:rPr>
          <w:rFonts w:hint="eastAsia" w:ascii="仿宋_GB2312" w:hAnsi="仿宋_GB2312" w:eastAsia="仿宋_GB2312" w:cs="仿宋_GB2312"/>
          <w:b w:val="0"/>
          <w:color w:val="auto"/>
          <w:spacing w:val="0"/>
          <w:w w:val="100"/>
          <w:position w:val="0"/>
          <w:sz w:val="30"/>
          <w:szCs w:val="30"/>
          <w:lang w:val="en-US" w:eastAsia="zh-CN"/>
        </w:rPr>
        <w:t>500元以下含500元）</w:t>
      </w:r>
      <w:r>
        <w:rPr>
          <w:rFonts w:hint="eastAsia" w:ascii="仿宋_GB2312" w:hAnsi="仿宋_GB2312" w:eastAsia="仿宋_GB2312" w:cs="仿宋_GB2312"/>
          <w:b w:val="0"/>
          <w:color w:val="auto"/>
          <w:spacing w:val="0"/>
          <w:w w:val="100"/>
          <w:position w:val="0"/>
          <w:sz w:val="30"/>
          <w:szCs w:val="30"/>
        </w:rPr>
        <w:t>、</w:t>
      </w:r>
      <w:r>
        <w:rPr>
          <w:rFonts w:hint="eastAsia" w:ascii="仿宋_GB2312" w:hAnsi="仿宋_GB2312" w:eastAsia="仿宋_GB2312" w:cs="仿宋_GB2312"/>
          <w:b w:val="0"/>
          <w:color w:val="auto"/>
          <w:spacing w:val="0"/>
          <w:w w:val="100"/>
          <w:position w:val="0"/>
          <w:sz w:val="30"/>
          <w:szCs w:val="30"/>
          <w:lang w:eastAsia="zh-CN"/>
        </w:rPr>
        <w:t>维修费、</w:t>
      </w:r>
      <w:r>
        <w:rPr>
          <w:rFonts w:hint="eastAsia" w:ascii="仿宋_GB2312" w:hAnsi="仿宋_GB2312" w:eastAsia="仿宋_GB2312" w:cs="仿宋_GB2312"/>
          <w:b w:val="0"/>
          <w:color w:val="auto"/>
          <w:spacing w:val="0"/>
          <w:w w:val="100"/>
          <w:position w:val="0"/>
          <w:sz w:val="30"/>
          <w:szCs w:val="30"/>
        </w:rPr>
        <w:t>设备设施费、措施费、清场费用、管理费等各种完成</w:t>
      </w:r>
      <w:r>
        <w:rPr>
          <w:rFonts w:hint="eastAsia" w:ascii="仿宋_GB2312" w:hAnsi="仿宋_GB2312" w:eastAsia="仿宋_GB2312" w:cs="仿宋_GB2312"/>
          <w:b w:val="0"/>
          <w:color w:val="auto"/>
          <w:spacing w:val="0"/>
          <w:w w:val="100"/>
          <w:position w:val="0"/>
          <w:sz w:val="30"/>
          <w:szCs w:val="30"/>
          <w:lang w:eastAsia="zh-CN"/>
        </w:rPr>
        <w:t>维保、检测</w:t>
      </w:r>
      <w:r>
        <w:rPr>
          <w:rFonts w:hint="eastAsia" w:ascii="仿宋_GB2312" w:hAnsi="仿宋_GB2312" w:eastAsia="仿宋_GB2312" w:cs="仿宋_GB2312"/>
          <w:b w:val="0"/>
          <w:color w:val="auto"/>
          <w:spacing w:val="0"/>
          <w:w w:val="100"/>
          <w:position w:val="0"/>
          <w:sz w:val="30"/>
          <w:szCs w:val="30"/>
        </w:rPr>
        <w:t>项目的全部费用，供应商要全面考虑所有满足合同文件要求的责任、义务及风险的费用，包括合同期内税收、市场价格波动、政策性工资调整（例如，</w:t>
      </w:r>
      <w:r>
        <w:rPr>
          <w:rFonts w:hint="eastAsia" w:ascii="仿宋_GB2312" w:hAnsi="仿宋_GB2312" w:eastAsia="仿宋_GB2312" w:cs="仿宋_GB2312"/>
          <w:b w:val="0"/>
          <w:color w:val="auto"/>
          <w:spacing w:val="0"/>
          <w:w w:val="100"/>
          <w:position w:val="0"/>
          <w:sz w:val="30"/>
          <w:szCs w:val="30"/>
          <w:lang w:eastAsia="zh-CN"/>
        </w:rPr>
        <w:t>天津</w:t>
      </w:r>
      <w:r>
        <w:rPr>
          <w:rFonts w:hint="eastAsia" w:ascii="仿宋_GB2312" w:hAnsi="仿宋_GB2312" w:eastAsia="仿宋_GB2312" w:cs="仿宋_GB2312"/>
          <w:b w:val="0"/>
          <w:color w:val="auto"/>
          <w:spacing w:val="0"/>
          <w:w w:val="100"/>
          <w:position w:val="0"/>
          <w:sz w:val="30"/>
          <w:szCs w:val="30"/>
        </w:rPr>
        <w:t>市最低工资标准的调整，保险政策的调整）等变化的影响，要考虑与该项目有关的所有费用以及材料价格上涨等风险。</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color w:val="auto"/>
          <w:spacing w:val="0"/>
          <w:w w:val="100"/>
          <w:position w:val="0"/>
          <w:sz w:val="30"/>
          <w:szCs w:val="30"/>
          <w:lang w:val="en-US" w:eastAsia="zh-CN"/>
        </w:rPr>
      </w:pPr>
      <w:r>
        <w:rPr>
          <w:rFonts w:hint="eastAsia" w:ascii="仿宋_GB2312" w:hAnsi="仿宋_GB2312" w:eastAsia="仿宋_GB2312" w:cs="仿宋_GB2312"/>
          <w:b w:val="0"/>
          <w:color w:val="auto"/>
          <w:spacing w:val="0"/>
          <w:w w:val="100"/>
          <w:position w:val="0"/>
          <w:sz w:val="30"/>
          <w:szCs w:val="30"/>
          <w:lang w:val="en-US" w:eastAsia="zh-CN"/>
        </w:rPr>
        <w:t>2</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color w:val="auto"/>
          <w:spacing w:val="0"/>
          <w:w w:val="100"/>
          <w:position w:val="0"/>
          <w:sz w:val="30"/>
          <w:szCs w:val="30"/>
          <w:lang w:val="en-US" w:eastAsia="zh-CN"/>
        </w:rPr>
        <w:t>在维保过程中，所需要更换的配件及材料在500元以上的，由甲方自行采购或甲方委托乙方以优惠价格采购。价格在500元以下（含500元）的配件及材料由乙方提供并承担相应费用。需要更换配件的，乙方需出具</w:t>
      </w:r>
      <w:r>
        <w:rPr>
          <w:rFonts w:hint="eastAsia" w:ascii="仿宋_GB2312" w:hAnsi="仿宋_GB2312" w:eastAsia="仿宋_GB2312" w:cs="仿宋_GB2312"/>
          <w:b w:val="0"/>
          <w:color w:val="auto"/>
          <w:spacing w:val="0"/>
          <w:w w:val="100"/>
          <w:position w:val="0"/>
          <w:sz w:val="30"/>
          <w:szCs w:val="30"/>
          <w:highlight w:val="none"/>
          <w:lang w:val="en-US" w:eastAsia="zh-CN"/>
        </w:rPr>
        <w:t>诊断情况说明</w:t>
      </w:r>
      <w:r>
        <w:rPr>
          <w:rFonts w:hint="eastAsia" w:ascii="仿宋_GB2312" w:hAnsi="仿宋_GB2312" w:eastAsia="仿宋_GB2312" w:cs="仿宋_GB2312"/>
          <w:b w:val="0"/>
          <w:color w:val="auto"/>
          <w:spacing w:val="0"/>
          <w:w w:val="100"/>
          <w:position w:val="0"/>
          <w:sz w:val="30"/>
          <w:szCs w:val="30"/>
          <w:lang w:val="en-US" w:eastAsia="zh-CN"/>
        </w:rPr>
        <w:t>交甲方确认。</w:t>
      </w:r>
    </w:p>
    <w:p>
      <w:pPr>
        <w:pStyle w:val="2"/>
        <w:pageBreakBefore w:val="0"/>
        <w:widowControl/>
        <w:numPr>
          <w:ilvl w:val="0"/>
          <w:numId w:val="0"/>
        </w:numPr>
        <w:kinsoku/>
        <w:wordWrap/>
        <w:overflowPunct/>
        <w:autoSpaceDE w:val="0"/>
        <w:autoSpaceDN w:val="0"/>
        <w:bidi w:val="0"/>
        <w:adjustRightInd w:val="0"/>
        <w:snapToGrid w:val="0"/>
        <w:spacing w:before="0" w:beforeAutospacing="0" w:after="0" w:afterAutospacing="0" w:line="600" w:lineRule="exact"/>
        <w:ind w:left="0" w:leftChars="0" w:firstLine="600" w:firstLineChars="200"/>
        <w:jc w:val="both"/>
        <w:rPr>
          <w:rFonts w:hint="eastAsia" w:ascii="仿宋_GB2312" w:hAnsi="仿宋_GB2312" w:eastAsia="仿宋_GB2312" w:cs="仿宋_GB2312"/>
          <w:color w:val="FF0000"/>
          <w:sz w:val="30"/>
          <w:szCs w:val="30"/>
          <w:lang w:eastAsia="zh-CN"/>
        </w:rPr>
      </w:pPr>
      <w:r>
        <w:rPr>
          <w:rFonts w:hint="eastAsia" w:ascii="仿宋_GB2312" w:hAnsi="仿宋_GB2312" w:cs="仿宋_GB2312"/>
          <w:b w:val="0"/>
          <w:color w:val="auto"/>
          <w:spacing w:val="0"/>
          <w:w w:val="100"/>
          <w:position w:val="0"/>
          <w:sz w:val="30"/>
          <w:szCs w:val="30"/>
          <w:lang w:val="en-US" w:eastAsia="zh-CN"/>
        </w:rPr>
        <w:t>3</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color w:val="auto"/>
          <w:spacing w:val="0"/>
          <w:w w:val="100"/>
          <w:position w:val="0"/>
          <w:sz w:val="30"/>
          <w:szCs w:val="30"/>
          <w:lang w:eastAsia="zh-CN"/>
        </w:rPr>
        <w:t>采购不提供食宿，</w:t>
      </w:r>
      <w:r>
        <w:rPr>
          <w:rFonts w:hint="eastAsia" w:ascii="仿宋_GB2312" w:hAnsi="仿宋_GB2312" w:eastAsia="仿宋_GB2312" w:cs="仿宋_GB2312"/>
          <w:b w:val="0"/>
          <w:color w:val="auto"/>
          <w:spacing w:val="0"/>
          <w:w w:val="100"/>
          <w:position w:val="0"/>
          <w:sz w:val="30"/>
          <w:szCs w:val="30"/>
        </w:rPr>
        <w:t>所有费用由供应商自行承担。</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四</w:t>
      </w:r>
      <w:r>
        <w:rPr>
          <w:rFonts w:hint="eastAsia" w:ascii="黑体" w:hAnsi="黑体" w:eastAsia="黑体" w:cs="黑体"/>
          <w:b w:val="0"/>
          <w:bCs/>
          <w:spacing w:val="0"/>
          <w:w w:val="100"/>
          <w:position w:val="0"/>
          <w:sz w:val="30"/>
          <w:szCs w:val="30"/>
        </w:rPr>
        <w:t>、</w:t>
      </w:r>
      <w:r>
        <w:rPr>
          <w:rFonts w:hint="eastAsia" w:ascii="黑体" w:hAnsi="黑体" w:eastAsia="黑体" w:cs="黑体"/>
          <w:b w:val="0"/>
          <w:bCs/>
          <w:spacing w:val="0"/>
          <w:w w:val="100"/>
          <w:position w:val="0"/>
          <w:sz w:val="30"/>
          <w:szCs w:val="30"/>
          <w:lang w:eastAsia="zh-CN"/>
        </w:rPr>
        <w:t>维保和检测范围</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1.河北区民主道16号办公区</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维保：</w:t>
      </w:r>
      <w:r>
        <w:rPr>
          <w:rFonts w:hint="eastAsia" w:ascii="仿宋_GB2312" w:hAnsi="仿宋_GB2312" w:eastAsia="仿宋_GB2312" w:cs="仿宋_GB2312"/>
          <w:b w:val="0"/>
          <w:spacing w:val="0"/>
          <w:w w:val="100"/>
          <w:position w:val="0"/>
          <w:sz w:val="30"/>
          <w:szCs w:val="30"/>
        </w:rPr>
        <w:t>消防供电配电、消火栓（自动寻的灭火装置）灭火系统、机械加压送风系统、应急照明和疏散指示系统、消防专用电话、消防电梯、火灾报警系统、消防供水设备系统、自动喷水灭火系统、机械排烟系统</w:t>
      </w:r>
      <w:r>
        <w:rPr>
          <w:rFonts w:hint="eastAsia" w:ascii="仿宋_GB2312" w:hAnsi="仿宋_GB2312" w:eastAsia="仿宋_GB2312" w:cs="仿宋_GB2312"/>
          <w:b w:val="0"/>
          <w:spacing w:val="0"/>
          <w:w w:val="100"/>
          <w:position w:val="0"/>
          <w:sz w:val="30"/>
          <w:szCs w:val="30"/>
          <w:lang w:eastAsia="zh-CN"/>
        </w:rPr>
        <w:t>。</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检测：消火栓系统、消防电梯的消防功能、消防给水、火灾自动报警系统、消防应急照明和疏散指示系统、自动喷水灭火系统、消防专用电话系统、防烟排烟系统。</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pPr>
      <w:r>
        <w:rPr>
          <w:rFonts w:hint="eastAsia" w:ascii="仿宋_GB2312" w:hAnsi="仿宋_GB2312" w:eastAsia="仿宋_GB2312" w:cs="仿宋_GB2312"/>
          <w:b w:val="0"/>
          <w:spacing w:val="0"/>
          <w:w w:val="100"/>
          <w:position w:val="0"/>
          <w:sz w:val="30"/>
          <w:szCs w:val="30"/>
        </w:rPr>
        <w:t>2.空港经济开发区流霞路50号办公区</w:t>
      </w:r>
      <w:r>
        <w:rPr>
          <w:rFonts w:hint="eastAsia" w:ascii="仿宋_GB2312" w:hAnsi="仿宋_GB2312" w:eastAsia="仿宋_GB2312" w:cs="仿宋_GB2312"/>
          <w:b w:val="0"/>
          <w:spacing w:val="0"/>
          <w:w w:val="100"/>
          <w:position w:val="0"/>
          <w:sz w:val="30"/>
          <w:szCs w:val="30"/>
          <w:lang w:val="en-US" w:eastAsia="zh-CN"/>
        </w:rPr>
        <w:t>A座</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维保：</w:t>
      </w:r>
      <w:r>
        <w:rPr>
          <w:rFonts w:hint="eastAsia" w:ascii="仿宋_GB2312" w:hAnsi="仿宋_GB2312" w:eastAsia="仿宋_GB2312" w:cs="仿宋_GB2312"/>
          <w:b w:val="0"/>
          <w:spacing w:val="0"/>
          <w:w w:val="100"/>
          <w:position w:val="0"/>
          <w:sz w:val="30"/>
          <w:szCs w:val="30"/>
        </w:rPr>
        <w:t>消防供电配电、消火栓（自动寻的灭火装置）灭火系统、机械加压送风系统、应急照明和疏散指示系统、消防专用电话、消防电梯、火灾报警系统、消防供水设备系统、自动喷水灭火系统、机械排烟系统、应急广播系统、防火分隔系统</w:t>
      </w:r>
      <w:r>
        <w:rPr>
          <w:rFonts w:hint="eastAsia" w:ascii="仿宋_GB2312" w:hAnsi="仿宋_GB2312" w:eastAsia="仿宋_GB2312" w:cs="仿宋_GB2312"/>
          <w:b w:val="0"/>
          <w:spacing w:val="0"/>
          <w:w w:val="100"/>
          <w:position w:val="0"/>
          <w:sz w:val="30"/>
          <w:szCs w:val="30"/>
          <w:lang w:eastAsia="zh-CN"/>
        </w:rPr>
        <w:t>。</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eastAsia="zh-CN"/>
        </w:rPr>
      </w:pPr>
      <w:r>
        <w:rPr>
          <w:rFonts w:hint="eastAsia" w:ascii="仿宋_GB2312" w:hAnsi="仿宋_GB2312" w:eastAsia="仿宋_GB2312" w:cs="仿宋_GB2312"/>
          <w:b w:val="0"/>
          <w:spacing w:val="0"/>
          <w:w w:val="100"/>
          <w:position w:val="0"/>
          <w:sz w:val="30"/>
          <w:szCs w:val="30"/>
          <w:lang w:eastAsia="zh-CN"/>
        </w:rPr>
        <w:t>检测：消火栓系统、消防电梯的消防功能、消防给水、火灾自动报警系统、消防应急广播系统、消防应急照明和疏散指示系统、自动喷水灭火系统、消防专用电话系统、防烟排烟系统、防火分隔设施。</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t>3.空港经济开发区流霞路50号</w:t>
      </w:r>
      <w:r>
        <w:rPr>
          <w:rFonts w:hint="eastAsia" w:ascii="仿宋_GB2312" w:hAnsi="仿宋_GB2312" w:eastAsia="仿宋_GB2312" w:cs="仿宋_GB2312"/>
          <w:b w:val="0"/>
          <w:spacing w:val="0"/>
          <w:w w:val="100"/>
          <w:position w:val="0"/>
          <w:sz w:val="30"/>
          <w:szCs w:val="30"/>
          <w:lang w:val="en-US" w:eastAsia="zh-CN"/>
        </w:rPr>
        <w:t>B座</w:t>
      </w:r>
      <w:r>
        <w:rPr>
          <w:rFonts w:hint="eastAsia" w:ascii="仿宋_GB2312" w:hAnsi="仿宋_GB2312" w:eastAsia="仿宋_GB2312" w:cs="仿宋_GB2312"/>
          <w:b w:val="0"/>
          <w:spacing w:val="0"/>
          <w:w w:val="100"/>
          <w:position w:val="0"/>
          <w:sz w:val="30"/>
          <w:szCs w:val="30"/>
        </w:rPr>
        <w:t>数据中心</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lang w:eastAsia="zh-CN"/>
        </w:rPr>
        <w:t>维保：</w:t>
      </w:r>
      <w:r>
        <w:rPr>
          <w:rFonts w:hint="eastAsia" w:ascii="仿宋_GB2312" w:hAnsi="仿宋_GB2312" w:eastAsia="仿宋_GB2312" w:cs="仿宋_GB2312"/>
          <w:b w:val="0"/>
          <w:spacing w:val="0"/>
          <w:w w:val="100"/>
          <w:position w:val="0"/>
          <w:sz w:val="30"/>
          <w:szCs w:val="30"/>
        </w:rPr>
        <w:t>消防供电配电、消火栓（自动寻的灭火装置）灭火系统、应急照明和疏散指示系统、消防专用电话、火灾报警系统、消防供水设备系统、自动喷水灭火系统、气体灭火系统、机械排烟系统、灭火器。</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pPr>
      <w:r>
        <w:rPr>
          <w:rFonts w:hint="eastAsia" w:ascii="仿宋_GB2312" w:hAnsi="仿宋_GB2312" w:eastAsia="仿宋_GB2312" w:cs="仿宋_GB2312"/>
          <w:b w:val="0"/>
          <w:spacing w:val="0"/>
          <w:w w:val="100"/>
          <w:position w:val="0"/>
          <w:sz w:val="30"/>
          <w:szCs w:val="30"/>
          <w:lang w:eastAsia="zh-CN"/>
        </w:rPr>
        <w:t>检测：消火栓系统、消防给水、火灾自动报警系统、消防应急照明和疏散指示系统、自动喷水灭火系统、防烟排烟系统、气体灭火系统、防火分隔设施。</w:t>
      </w:r>
      <w:r>
        <w:rPr>
          <w:rFonts w:hint="eastAsia" w:ascii="仿宋_GB2312" w:hAnsi="仿宋_GB2312" w:eastAsia="仿宋_GB2312" w:cs="仿宋_GB2312"/>
          <w:b w:val="0"/>
          <w:spacing w:val="0"/>
          <w:w w:val="100"/>
          <w:position w:val="0"/>
          <w:sz w:val="30"/>
          <w:szCs w:val="30"/>
          <w:lang w:val="en-US" w:eastAsia="zh-CN"/>
        </w:rPr>
        <w:t xml:space="preserve"> </w:t>
      </w:r>
    </w:p>
    <w:p>
      <w:pPr>
        <w:keepNext w:val="0"/>
        <w:keepLines w:val="0"/>
        <w:pageBreakBefore w:val="0"/>
        <w:widowControl/>
        <w:numPr>
          <w:ilvl w:val="0"/>
          <w:numId w:val="3"/>
        </w:numPr>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人员配备要求</w:t>
      </w:r>
    </w:p>
    <w:p>
      <w:pPr>
        <w:keepNext/>
        <w:keepLines/>
        <w:pageBreakBefore w:val="0"/>
        <w:widowControl/>
        <w:numPr>
          <w:ilvl w:val="0"/>
          <w:numId w:val="0"/>
        </w:numPr>
        <w:tabs>
          <w:tab w:val="left" w:pos="780"/>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outlineLvl w:val="9"/>
        <w:rPr>
          <w:rFonts w:hint="eastAsia" w:ascii="仿宋_GB2312" w:hAnsi="仿宋_GB2312" w:eastAsia="仿宋_GB2312" w:cs="仿宋_GB2312"/>
          <w:b w:val="0"/>
          <w:bCs w:val="0"/>
          <w:snapToGrid w:val="0"/>
          <w:color w:val="000000"/>
          <w:spacing w:val="0"/>
          <w:w w:val="100"/>
          <w:kern w:val="0"/>
          <w:position w:val="0"/>
          <w:sz w:val="30"/>
          <w:szCs w:val="30"/>
          <w:lang w:val="en-US" w:eastAsia="zh-CN" w:bidi="ar-SA"/>
        </w:rPr>
      </w:pPr>
      <w:r>
        <w:rPr>
          <w:rFonts w:hint="eastAsia" w:ascii="仿宋_GB2312" w:hAnsi="仿宋_GB2312" w:eastAsia="仿宋_GB2312" w:cs="仿宋_GB2312"/>
          <w:b w:val="0"/>
          <w:bCs w:val="0"/>
          <w:snapToGrid w:val="0"/>
          <w:color w:val="000000"/>
          <w:spacing w:val="0"/>
          <w:w w:val="100"/>
          <w:kern w:val="0"/>
          <w:position w:val="0"/>
          <w:sz w:val="30"/>
          <w:szCs w:val="30"/>
          <w:lang w:val="en-US" w:eastAsia="zh-CN" w:bidi="ar-SA"/>
        </w:rPr>
        <w:t>1</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bCs w:val="0"/>
          <w:snapToGrid w:val="0"/>
          <w:color w:val="000000"/>
          <w:spacing w:val="0"/>
          <w:w w:val="100"/>
          <w:kern w:val="0"/>
          <w:position w:val="0"/>
          <w:sz w:val="30"/>
          <w:szCs w:val="30"/>
          <w:lang w:val="en-US" w:eastAsia="zh-CN" w:bidi="ar-SA"/>
        </w:rPr>
        <w:t>注册消防工程师</w:t>
      </w:r>
      <w:r>
        <w:rPr>
          <w:rFonts w:hint="eastAsia" w:ascii="仿宋_GB2312" w:hAnsi="仿宋_GB2312" w:cs="仿宋_GB2312"/>
          <w:b w:val="0"/>
          <w:bCs w:val="0"/>
          <w:snapToGrid w:val="0"/>
          <w:color w:val="000000"/>
          <w:spacing w:val="0"/>
          <w:w w:val="100"/>
          <w:kern w:val="0"/>
          <w:position w:val="0"/>
          <w:sz w:val="30"/>
          <w:szCs w:val="30"/>
          <w:lang w:val="en-US" w:eastAsia="zh-CN" w:bidi="ar-SA"/>
        </w:rPr>
        <w:t>：</w:t>
      </w:r>
      <w:r>
        <w:rPr>
          <w:rFonts w:hint="eastAsia" w:ascii="仿宋_GB2312" w:hAnsi="仿宋_GB2312" w:eastAsia="仿宋_GB2312" w:cs="仿宋_GB2312"/>
          <w:b w:val="0"/>
          <w:bCs w:val="0"/>
          <w:snapToGrid w:val="0"/>
          <w:color w:val="000000"/>
          <w:spacing w:val="0"/>
          <w:w w:val="100"/>
          <w:kern w:val="0"/>
          <w:position w:val="0"/>
          <w:sz w:val="30"/>
          <w:szCs w:val="30"/>
          <w:lang w:val="en-US" w:eastAsia="zh-CN" w:bidi="ar-SA"/>
        </w:rPr>
        <w:t>技术负责人、项目负责人等关键岗位需通过国家统一考试并注册</w:t>
      </w:r>
      <w:r>
        <w:rPr>
          <w:rFonts w:hint="eastAsia" w:ascii="仿宋_GB2312" w:hAnsi="仿宋_GB2312" w:cs="仿宋_GB2312"/>
          <w:b w:val="0"/>
          <w:bCs w:val="0"/>
          <w:snapToGrid w:val="0"/>
          <w:color w:val="000000"/>
          <w:spacing w:val="0"/>
          <w:w w:val="100"/>
          <w:kern w:val="0"/>
          <w:position w:val="0"/>
          <w:sz w:val="30"/>
          <w:szCs w:val="30"/>
          <w:lang w:val="en-US" w:eastAsia="zh-CN" w:bidi="ar-SA"/>
        </w:rPr>
        <w:t>。</w:t>
      </w:r>
    </w:p>
    <w:p>
      <w:pPr>
        <w:keepNext/>
        <w:keepLines/>
        <w:pageBreakBefore w:val="0"/>
        <w:widowControl/>
        <w:numPr>
          <w:ilvl w:val="0"/>
          <w:numId w:val="0"/>
        </w:numPr>
        <w:tabs>
          <w:tab w:val="left" w:pos="780"/>
        </w:tabs>
        <w:kinsoku w:val="0"/>
        <w:wordWrap/>
        <w:overflowPunct/>
        <w:topLinePunct w:val="0"/>
        <w:autoSpaceDE w:val="0"/>
        <w:autoSpaceDN w:val="0"/>
        <w:bidi w:val="0"/>
        <w:adjustRightInd w:val="0"/>
        <w:snapToGrid w:val="0"/>
        <w:spacing w:line="600" w:lineRule="exact"/>
        <w:ind w:leftChars="0" w:firstLine="600" w:firstLineChars="200"/>
        <w:jc w:val="both"/>
        <w:textAlignment w:val="baseline"/>
        <w:outlineLvl w:val="9"/>
        <w:rPr>
          <w:rFonts w:hint="eastAsia" w:ascii="仿宋_GB2312" w:hAnsi="仿宋_GB2312" w:eastAsia="仿宋_GB2312" w:cs="仿宋_GB2312"/>
          <w:b w:val="0"/>
          <w:bCs w:val="0"/>
          <w:snapToGrid w:val="0"/>
          <w:color w:val="000000"/>
          <w:spacing w:val="0"/>
          <w:w w:val="100"/>
          <w:kern w:val="0"/>
          <w:position w:val="0"/>
          <w:sz w:val="30"/>
          <w:szCs w:val="30"/>
          <w:lang w:val="en-US" w:eastAsia="zh-CN" w:bidi="ar-SA"/>
        </w:rPr>
      </w:pPr>
      <w:r>
        <w:rPr>
          <w:rFonts w:hint="eastAsia" w:ascii="仿宋_GB2312" w:hAnsi="仿宋_GB2312" w:eastAsia="仿宋_GB2312" w:cs="仿宋_GB2312"/>
          <w:b w:val="0"/>
          <w:bCs w:val="0"/>
          <w:snapToGrid w:val="0"/>
          <w:color w:val="000000"/>
          <w:spacing w:val="0"/>
          <w:w w:val="100"/>
          <w:kern w:val="0"/>
          <w:position w:val="0"/>
          <w:sz w:val="30"/>
          <w:szCs w:val="30"/>
          <w:lang w:val="en-US" w:eastAsia="zh-CN" w:bidi="ar-SA"/>
        </w:rPr>
        <w:t>2</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bCs w:val="0"/>
          <w:snapToGrid w:val="0"/>
          <w:color w:val="000000"/>
          <w:spacing w:val="0"/>
          <w:w w:val="100"/>
          <w:kern w:val="0"/>
          <w:position w:val="0"/>
          <w:sz w:val="30"/>
          <w:szCs w:val="30"/>
          <w:lang w:val="en-US" w:eastAsia="zh-CN" w:bidi="ar-SA"/>
        </w:rPr>
        <w:t>消防设施操作员</w:t>
      </w:r>
      <w:r>
        <w:rPr>
          <w:rFonts w:hint="eastAsia" w:ascii="仿宋_GB2312" w:hAnsi="仿宋_GB2312" w:cs="仿宋_GB2312"/>
          <w:b w:val="0"/>
          <w:bCs w:val="0"/>
          <w:snapToGrid w:val="0"/>
          <w:color w:val="000000"/>
          <w:spacing w:val="0"/>
          <w:w w:val="100"/>
          <w:kern w:val="0"/>
          <w:position w:val="0"/>
          <w:sz w:val="30"/>
          <w:szCs w:val="30"/>
          <w:lang w:val="en-US" w:eastAsia="zh-CN" w:bidi="ar-SA"/>
        </w:rPr>
        <w:t>：</w:t>
      </w:r>
      <w:r>
        <w:rPr>
          <w:rFonts w:hint="eastAsia" w:ascii="仿宋_GB2312" w:hAnsi="仿宋_GB2312" w:eastAsia="仿宋_GB2312" w:cs="仿宋_GB2312"/>
          <w:b w:val="0"/>
          <w:bCs w:val="0"/>
          <w:snapToGrid w:val="0"/>
          <w:color w:val="000000"/>
          <w:spacing w:val="0"/>
          <w:w w:val="100"/>
          <w:kern w:val="0"/>
          <w:position w:val="0"/>
          <w:sz w:val="30"/>
          <w:szCs w:val="30"/>
          <w:lang w:val="en-US" w:eastAsia="zh-CN" w:bidi="ar-SA"/>
        </w:rPr>
        <w:t>需持有中级（四级）或高级（三级）职业资格证书，能够操作、检测消防设施。</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黑体" w:hAnsi="黑体" w:eastAsia="黑体" w:cs="黑体"/>
          <w:b w:val="0"/>
          <w:bCs/>
          <w:spacing w:val="0"/>
          <w:w w:val="100"/>
          <w:position w:val="0"/>
          <w:sz w:val="30"/>
          <w:szCs w:val="30"/>
        </w:rPr>
      </w:pPr>
      <w:r>
        <w:rPr>
          <w:rFonts w:hint="eastAsia" w:ascii="黑体" w:hAnsi="黑体" w:eastAsia="黑体" w:cs="黑体"/>
          <w:b w:val="0"/>
          <w:bCs/>
          <w:spacing w:val="0"/>
          <w:w w:val="100"/>
          <w:position w:val="0"/>
          <w:sz w:val="30"/>
          <w:szCs w:val="30"/>
          <w:lang w:eastAsia="zh-CN"/>
        </w:rPr>
        <w:t>六</w:t>
      </w:r>
      <w:r>
        <w:rPr>
          <w:rFonts w:hint="eastAsia" w:ascii="黑体" w:hAnsi="黑体" w:eastAsia="黑体" w:cs="黑体"/>
          <w:b w:val="0"/>
          <w:bCs/>
          <w:spacing w:val="0"/>
          <w:w w:val="100"/>
          <w:position w:val="0"/>
          <w:sz w:val="30"/>
          <w:szCs w:val="30"/>
        </w:rPr>
        <w:t>、</w:t>
      </w:r>
      <w:r>
        <w:rPr>
          <w:rFonts w:hint="eastAsia" w:ascii="黑体" w:hAnsi="黑体" w:eastAsia="黑体" w:cs="黑体"/>
          <w:b w:val="0"/>
          <w:bCs/>
          <w:spacing w:val="0"/>
          <w:w w:val="100"/>
          <w:position w:val="0"/>
          <w:sz w:val="30"/>
          <w:szCs w:val="30"/>
          <w:lang w:eastAsia="zh-CN"/>
        </w:rPr>
        <w:t>维保和检测</w:t>
      </w:r>
      <w:r>
        <w:rPr>
          <w:rFonts w:hint="eastAsia" w:ascii="黑体" w:hAnsi="黑体" w:eastAsia="黑体" w:cs="黑体"/>
          <w:b w:val="0"/>
          <w:bCs/>
          <w:spacing w:val="0"/>
          <w:w w:val="100"/>
          <w:position w:val="0"/>
          <w:sz w:val="30"/>
          <w:szCs w:val="30"/>
        </w:rPr>
        <w:t>要求</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rPr>
      </w:pPr>
      <w:r>
        <w:rPr>
          <w:rFonts w:hint="default" w:ascii="仿宋_GB2312" w:hAnsi="仿宋_GB2312" w:eastAsia="仿宋_GB2312" w:cs="仿宋_GB2312"/>
          <w:b w:val="0"/>
          <w:spacing w:val="0"/>
          <w:w w:val="100"/>
          <w:position w:val="0"/>
          <w:sz w:val="30"/>
          <w:szCs w:val="30"/>
          <w:lang w:val="en" w:eastAsia="zh-CN"/>
        </w:rPr>
        <w:t>1</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rPr>
        <w:t>每月定期维保，并出具天津市建筑消防设施维护保养报告书。</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lang w:val="en-US" w:eastAsia="zh-CN"/>
        </w:rPr>
      </w:pPr>
      <w:r>
        <w:rPr>
          <w:rFonts w:hint="eastAsia" w:ascii="仿宋_GB2312" w:hAnsi="仿宋_GB2312" w:eastAsia="仿宋_GB2312" w:cs="仿宋_GB2312"/>
          <w:b w:val="0"/>
          <w:spacing w:val="0"/>
          <w:w w:val="100"/>
          <w:position w:val="0"/>
          <w:sz w:val="30"/>
          <w:szCs w:val="30"/>
          <w:lang w:val="en-US" w:eastAsia="zh-CN"/>
        </w:rPr>
        <w:t>2.每年完成1次检测并提交天津建筑消防设施检测报告。</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lang w:val="en-US" w:eastAsia="zh-CN"/>
        </w:rPr>
      </w:pPr>
      <w:r>
        <w:rPr>
          <w:rFonts w:hint="eastAsia" w:ascii="仿宋_GB2312" w:hAnsi="仿宋_GB2312" w:eastAsia="仿宋_GB2312" w:cs="仿宋_GB2312"/>
          <w:b w:val="0"/>
          <w:spacing w:val="0"/>
          <w:w w:val="100"/>
          <w:position w:val="0"/>
          <w:sz w:val="30"/>
          <w:szCs w:val="30"/>
          <w:lang w:val="en-US" w:eastAsia="zh-CN"/>
        </w:rPr>
        <w:t>3</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lang w:val="en-US" w:eastAsia="zh-CN"/>
        </w:rPr>
        <w:t>消防</w:t>
      </w:r>
      <w:r>
        <w:rPr>
          <w:rFonts w:hint="eastAsia" w:ascii="仿宋_GB2312" w:hAnsi="仿宋_GB2312" w:eastAsia="仿宋_GB2312" w:cs="仿宋_GB2312"/>
          <w:b w:val="0"/>
          <w:spacing w:val="0"/>
          <w:w w:val="100"/>
          <w:position w:val="0"/>
          <w:sz w:val="30"/>
          <w:szCs w:val="30"/>
          <w:lang w:eastAsia="zh-CN"/>
        </w:rPr>
        <w:t>检测由资质的第三方人员检测。</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right="0" w:firstLine="600" w:firstLineChars="200"/>
        <w:jc w:val="both"/>
        <w:textAlignment w:val="baseline"/>
        <w:outlineLvl w:val="9"/>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lang w:val="en-US" w:eastAsia="zh-CN"/>
        </w:rPr>
        <w:t>4</w:t>
      </w:r>
      <w:r>
        <w:rPr>
          <w:rFonts w:hint="eastAsia" w:ascii="仿宋_GB2312" w:hAnsi="仿宋_GB2312" w:eastAsia="仿宋_GB2312" w:cs="仿宋_GB2312"/>
          <w:b w:val="0"/>
          <w:spacing w:val="0"/>
          <w:w w:val="100"/>
          <w:position w:val="0"/>
          <w:sz w:val="30"/>
          <w:szCs w:val="30"/>
          <w:lang w:eastAsia="zh-CN"/>
        </w:rPr>
        <w:t>.</w:t>
      </w:r>
      <w:r>
        <w:rPr>
          <w:rFonts w:hint="eastAsia" w:ascii="仿宋_GB2312" w:hAnsi="仿宋_GB2312" w:eastAsia="仿宋_GB2312" w:cs="仿宋_GB2312"/>
          <w:b w:val="0"/>
          <w:spacing w:val="0"/>
          <w:w w:val="100"/>
          <w:position w:val="0"/>
          <w:sz w:val="30"/>
          <w:szCs w:val="30"/>
        </w:rPr>
        <w:t>具体维保</w:t>
      </w:r>
      <w:r>
        <w:rPr>
          <w:rFonts w:hint="eastAsia" w:ascii="仿宋_GB2312" w:hAnsi="仿宋_GB2312" w:eastAsia="仿宋_GB2312" w:cs="仿宋_GB2312"/>
          <w:b w:val="0"/>
          <w:spacing w:val="0"/>
          <w:w w:val="100"/>
          <w:position w:val="0"/>
          <w:sz w:val="30"/>
          <w:szCs w:val="30"/>
          <w:lang w:eastAsia="zh-CN"/>
        </w:rPr>
        <w:t>、检测</w:t>
      </w:r>
      <w:r>
        <w:rPr>
          <w:rFonts w:hint="eastAsia" w:ascii="仿宋_GB2312" w:hAnsi="仿宋_GB2312" w:eastAsia="仿宋_GB2312" w:cs="仿宋_GB2312"/>
          <w:b w:val="0"/>
          <w:spacing w:val="0"/>
          <w:w w:val="100"/>
          <w:position w:val="0"/>
          <w:sz w:val="30"/>
          <w:szCs w:val="30"/>
        </w:rPr>
        <w:t>工作条件和协作事项确定单位后，在合同上商议。</w:t>
      </w: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600" w:lineRule="exact"/>
        <w:ind w:left="0" w:leftChars="0" w:right="0" w:firstLine="600" w:firstLineChars="200"/>
        <w:jc w:val="both"/>
        <w:outlineLvl w:val="9"/>
        <w:rPr>
          <w:rFonts w:hint="eastAsia" w:ascii="黑体" w:hAnsi="黑体" w:eastAsia="黑体" w:cs="黑体"/>
          <w:b w:val="0"/>
          <w:bCs/>
          <w:spacing w:val="0"/>
          <w:w w:val="100"/>
          <w:position w:val="0"/>
          <w:sz w:val="30"/>
          <w:szCs w:val="30"/>
          <w:lang w:eastAsia="zh-CN"/>
        </w:rPr>
      </w:pPr>
      <w:r>
        <w:rPr>
          <w:rFonts w:hint="eastAsia" w:ascii="黑体" w:hAnsi="黑体" w:eastAsia="黑体" w:cs="黑体"/>
          <w:b w:val="0"/>
          <w:bCs/>
          <w:spacing w:val="0"/>
          <w:w w:val="100"/>
          <w:position w:val="0"/>
          <w:sz w:val="30"/>
          <w:szCs w:val="30"/>
          <w:lang w:eastAsia="zh-CN"/>
        </w:rPr>
        <w:t>七、</w:t>
      </w:r>
      <w:r>
        <w:rPr>
          <w:rFonts w:hint="eastAsia" w:ascii="黑体" w:hAnsi="黑体" w:eastAsia="黑体" w:cs="黑体"/>
          <w:b w:val="0"/>
          <w:bCs/>
          <w:spacing w:val="0"/>
          <w:w w:val="100"/>
          <w:position w:val="0"/>
          <w:sz w:val="30"/>
          <w:szCs w:val="30"/>
        </w:rPr>
        <w:t>评审</w:t>
      </w:r>
      <w:r>
        <w:rPr>
          <w:rFonts w:hint="eastAsia" w:ascii="黑体" w:hAnsi="黑体" w:eastAsia="黑体" w:cs="黑体"/>
          <w:b w:val="0"/>
          <w:bCs/>
          <w:spacing w:val="0"/>
          <w:w w:val="100"/>
          <w:position w:val="0"/>
          <w:sz w:val="30"/>
          <w:szCs w:val="30"/>
          <w:lang w:eastAsia="zh-CN"/>
        </w:rPr>
        <w:t>方法</w:t>
      </w:r>
    </w:p>
    <w:p>
      <w:pPr>
        <w:pageBreakBefore w:val="0"/>
        <w:widowControl/>
        <w:kinsoku/>
        <w:wordWrap/>
        <w:overflowPunct/>
        <w:autoSpaceDE w:val="0"/>
        <w:autoSpaceDN w:val="0"/>
        <w:bidi w:val="0"/>
        <w:adjustRightInd w:val="0"/>
        <w:snapToGrid w:val="0"/>
        <w:spacing w:beforeAutospacing="0" w:afterAutospacing="0" w:line="600" w:lineRule="exact"/>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（一）</w:t>
      </w:r>
      <w:r>
        <w:rPr>
          <w:rFonts w:hint="eastAsia" w:ascii="仿宋_GB2312" w:hAnsi="仿宋_GB2312" w:eastAsia="仿宋_GB2312" w:cs="仿宋_GB2312"/>
          <w:sz w:val="30"/>
          <w:szCs w:val="30"/>
        </w:rPr>
        <w:t>评审概述</w:t>
      </w:r>
    </w:p>
    <w:p>
      <w:pPr>
        <w:pageBreakBefore w:val="0"/>
        <w:widowControl/>
        <w:kinsoku/>
        <w:wordWrap/>
        <w:overflowPunct/>
        <w:topLinePunct/>
        <w:autoSpaceDE w:val="0"/>
        <w:autoSpaceDN w:val="0"/>
        <w:bidi w:val="0"/>
        <w:adjustRightInd w:val="0"/>
        <w:snapToGrid w:val="0"/>
        <w:spacing w:beforeAutospacing="0" w:afterAutospacing="0" w:line="600" w:lineRule="exact"/>
        <w:ind w:left="0" w:leftChars="0"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采购人将组建</w:t>
      </w:r>
      <w:r>
        <w:rPr>
          <w:rFonts w:hint="eastAsia" w:ascii="仿宋_GB2312" w:hAnsi="仿宋_GB2312" w:eastAsia="仿宋_GB2312" w:cs="仿宋_GB2312"/>
          <w:sz w:val="30"/>
          <w:szCs w:val="30"/>
          <w:lang w:eastAsia="zh-CN"/>
        </w:rPr>
        <w:t>评审</w:t>
      </w:r>
      <w:r>
        <w:rPr>
          <w:rFonts w:hint="eastAsia" w:ascii="仿宋_GB2312" w:hAnsi="仿宋_GB2312" w:eastAsia="仿宋_GB2312" w:cs="仿宋_GB2312"/>
          <w:sz w:val="30"/>
          <w:szCs w:val="30"/>
        </w:rPr>
        <w:t>小组。</w:t>
      </w:r>
      <w:r>
        <w:rPr>
          <w:rFonts w:hint="eastAsia" w:ascii="仿宋_GB2312" w:hAnsi="仿宋_GB2312" w:eastAsia="仿宋_GB2312" w:cs="仿宋_GB2312"/>
          <w:sz w:val="30"/>
          <w:szCs w:val="30"/>
          <w:lang w:eastAsia="zh-CN"/>
        </w:rPr>
        <w:t>评审</w:t>
      </w:r>
      <w:r>
        <w:rPr>
          <w:rFonts w:hint="eastAsia" w:ascii="仿宋_GB2312" w:hAnsi="仿宋_GB2312" w:eastAsia="仿宋_GB2312" w:cs="仿宋_GB2312"/>
          <w:sz w:val="30"/>
          <w:szCs w:val="30"/>
        </w:rPr>
        <w:t>小组将按照</w:t>
      </w:r>
      <w:r>
        <w:rPr>
          <w:rFonts w:hint="eastAsia" w:ascii="仿宋_GB2312" w:hAnsi="仿宋_GB2312" w:eastAsia="仿宋_GB2312" w:cs="仿宋_GB2312"/>
          <w:sz w:val="30"/>
          <w:szCs w:val="30"/>
          <w:lang w:eastAsia="zh-CN"/>
        </w:rPr>
        <w:t>采购文件要求对供应商应答</w:t>
      </w:r>
      <w:r>
        <w:rPr>
          <w:rFonts w:hint="eastAsia" w:ascii="仿宋_GB2312" w:hAnsi="仿宋_GB2312" w:eastAsia="仿宋_GB2312" w:cs="仿宋_GB2312"/>
          <w:sz w:val="30"/>
          <w:szCs w:val="30"/>
        </w:rPr>
        <w:t>文件进行评审。</w:t>
      </w:r>
    </w:p>
    <w:p>
      <w:pPr>
        <w:pageBreakBefore w:val="0"/>
        <w:widowControl/>
        <w:kinsoku/>
        <w:wordWrap/>
        <w:overflowPunct/>
        <w:autoSpaceDE w:val="0"/>
        <w:autoSpaceDN w:val="0"/>
        <w:bidi w:val="0"/>
        <w:adjustRightInd w:val="0"/>
        <w:snapToGrid w:val="0"/>
        <w:spacing w:beforeAutospacing="0" w:afterAutospacing="0" w:line="600" w:lineRule="exact"/>
        <w:ind w:left="0" w:leftChars="0" w:firstLine="600" w:firstLineChars="200"/>
        <w:jc w:val="both"/>
        <w:rPr>
          <w:rFonts w:hint="eastAsia" w:ascii="仿宋_GB2312" w:hAnsi="仿宋_GB2312" w:eastAsia="仿宋_GB2312" w:cs="仿宋_GB2312"/>
          <w:kern w:val="2"/>
          <w:sz w:val="30"/>
          <w:szCs w:val="30"/>
        </w:rPr>
      </w:pPr>
      <w:r>
        <w:rPr>
          <w:rFonts w:hint="eastAsia" w:ascii="仿宋_GB2312" w:hAnsi="仿宋_GB2312" w:eastAsia="仿宋_GB2312" w:cs="仿宋_GB2312"/>
          <w:b w:val="0"/>
          <w:bCs w:val="0"/>
          <w:sz w:val="30"/>
          <w:szCs w:val="30"/>
          <w:highlight w:val="none"/>
          <w:lang w:eastAsia="zh-CN"/>
        </w:rPr>
        <w:t>（二）</w:t>
      </w:r>
      <w:r>
        <w:rPr>
          <w:rFonts w:hint="eastAsia" w:ascii="仿宋_GB2312" w:hAnsi="仿宋_GB2312" w:eastAsia="仿宋_GB2312" w:cs="仿宋_GB2312"/>
          <w:kern w:val="2"/>
          <w:sz w:val="30"/>
          <w:szCs w:val="30"/>
          <w:lang w:eastAsia="zh-CN"/>
        </w:rPr>
        <w:t>应答</w:t>
      </w:r>
      <w:r>
        <w:rPr>
          <w:rFonts w:hint="eastAsia" w:ascii="仿宋_GB2312" w:hAnsi="仿宋_GB2312" w:eastAsia="仿宋_GB2312" w:cs="仿宋_GB2312"/>
          <w:kern w:val="2"/>
          <w:sz w:val="30"/>
          <w:szCs w:val="30"/>
        </w:rPr>
        <w:t>文件的有效性、完整性和响应程度审查</w:t>
      </w:r>
    </w:p>
    <w:p>
      <w:pPr>
        <w:keepNext w:val="0"/>
        <w:keepLines w:val="0"/>
        <w:pageBreakBefore w:val="0"/>
        <w:widowControl/>
        <w:kinsoku/>
        <w:wordWrap/>
        <w:overflowPunct/>
        <w:topLinePunct/>
        <w:autoSpaceDE w:val="0"/>
        <w:autoSpaceDN w:val="0"/>
        <w:bidi w:val="0"/>
        <w:adjustRightInd w:val="0"/>
        <w:snapToGrid w:val="0"/>
        <w:spacing w:beforeAutospacing="0" w:afterAutospacing="0" w:line="600" w:lineRule="exact"/>
        <w:ind w:left="0" w:leftChars="0" w:firstLine="600" w:firstLineChars="200"/>
        <w:jc w:val="both"/>
        <w:textAlignment w:val="baseline"/>
        <w:rPr>
          <w:rFonts w:hint="eastAsia" w:ascii="仿宋_GB2312" w:hAnsi="仿宋_GB2312" w:eastAsia="仿宋_GB2312" w:cs="仿宋_GB2312"/>
          <w:bCs/>
          <w:sz w:val="30"/>
          <w:szCs w:val="30"/>
          <w:lang w:eastAsia="zh-CN"/>
        </w:rPr>
      </w:pPr>
      <w:r>
        <w:rPr>
          <w:rFonts w:hint="eastAsia" w:ascii="仿宋_GB2312" w:hAnsi="仿宋_GB2312" w:eastAsia="仿宋_GB2312" w:cs="仿宋_GB2312"/>
          <w:bCs/>
          <w:sz w:val="30"/>
          <w:szCs w:val="30"/>
          <w:lang w:eastAsia="zh-CN"/>
        </w:rPr>
        <w:t>评审</w:t>
      </w:r>
      <w:r>
        <w:rPr>
          <w:rFonts w:hint="eastAsia" w:ascii="仿宋_GB2312" w:hAnsi="仿宋_GB2312" w:eastAsia="仿宋_GB2312" w:cs="仿宋_GB2312"/>
          <w:bCs/>
          <w:sz w:val="30"/>
          <w:szCs w:val="30"/>
        </w:rPr>
        <w:t>小组将审查应</w:t>
      </w:r>
      <w:r>
        <w:rPr>
          <w:rFonts w:hint="eastAsia" w:ascii="仿宋_GB2312" w:hAnsi="仿宋_GB2312" w:eastAsia="仿宋_GB2312" w:cs="仿宋_GB2312"/>
          <w:bCs/>
          <w:sz w:val="30"/>
          <w:szCs w:val="30"/>
          <w:lang w:eastAsia="zh-CN"/>
        </w:rPr>
        <w:t>答</w:t>
      </w:r>
      <w:r>
        <w:rPr>
          <w:rFonts w:hint="eastAsia" w:ascii="仿宋_GB2312" w:hAnsi="仿宋_GB2312" w:eastAsia="仿宋_GB2312" w:cs="仿宋_GB2312"/>
          <w:bCs/>
          <w:sz w:val="30"/>
          <w:szCs w:val="30"/>
        </w:rPr>
        <w:t>文件是否实质上响应了</w:t>
      </w:r>
      <w:r>
        <w:rPr>
          <w:rFonts w:hint="eastAsia" w:ascii="仿宋_GB2312" w:hAnsi="仿宋_GB2312" w:eastAsia="仿宋_GB2312" w:cs="仿宋_GB2312"/>
          <w:bCs/>
          <w:sz w:val="30"/>
          <w:szCs w:val="30"/>
          <w:lang w:eastAsia="zh-CN"/>
        </w:rPr>
        <w:t>采购</w:t>
      </w:r>
      <w:r>
        <w:rPr>
          <w:rFonts w:hint="eastAsia" w:ascii="仿宋_GB2312" w:hAnsi="仿宋_GB2312" w:eastAsia="仿宋_GB2312" w:cs="仿宋_GB2312"/>
          <w:bCs/>
          <w:sz w:val="30"/>
          <w:szCs w:val="30"/>
        </w:rPr>
        <w:t>文件的要求，如果有效性、完整性和响应程度任何一项不合格，按无效应</w:t>
      </w:r>
      <w:r>
        <w:rPr>
          <w:rFonts w:hint="eastAsia" w:ascii="仿宋_GB2312" w:hAnsi="仿宋_GB2312" w:eastAsia="仿宋_GB2312" w:cs="仿宋_GB2312"/>
          <w:bCs/>
          <w:sz w:val="30"/>
          <w:szCs w:val="30"/>
          <w:lang w:eastAsia="zh-CN"/>
        </w:rPr>
        <w:t>答</w:t>
      </w:r>
      <w:r>
        <w:rPr>
          <w:rFonts w:hint="eastAsia" w:ascii="仿宋_GB2312" w:hAnsi="仿宋_GB2312" w:eastAsia="仿宋_GB2312" w:cs="仿宋_GB2312"/>
          <w:bCs/>
          <w:sz w:val="30"/>
          <w:szCs w:val="30"/>
        </w:rPr>
        <w:t>文件处理</w:t>
      </w:r>
      <w:r>
        <w:rPr>
          <w:rFonts w:hint="eastAsia" w:ascii="仿宋_GB2312" w:hAnsi="仿宋_GB2312" w:eastAsia="仿宋_GB2312" w:cs="仿宋_GB2312"/>
          <w:bCs/>
          <w:sz w:val="30"/>
          <w:szCs w:val="30"/>
          <w:lang w:eastAsia="zh-CN"/>
        </w:rPr>
        <w:t>。</w:t>
      </w:r>
    </w:p>
    <w:p>
      <w:pPr>
        <w:keepNext w:val="0"/>
        <w:keepLines w:val="0"/>
        <w:pageBreakBefore w:val="0"/>
        <w:widowControl/>
        <w:kinsoku/>
        <w:wordWrap/>
        <w:overflowPunct/>
        <w:topLinePunct/>
        <w:autoSpaceDE w:val="0"/>
        <w:autoSpaceDN w:val="0"/>
        <w:bidi w:val="0"/>
        <w:adjustRightInd w:val="0"/>
        <w:snapToGrid w:val="0"/>
        <w:spacing w:beforeAutospacing="0" w:afterAutospacing="0" w:line="600" w:lineRule="exact"/>
        <w:ind w:left="0" w:leftChars="0" w:firstLine="600" w:firstLineChars="200"/>
        <w:jc w:val="both"/>
        <w:textAlignment w:val="baseline"/>
        <w:rPr>
          <w:rFonts w:hint="eastAsia" w:ascii="仿宋_GB2312" w:hAnsi="仿宋_GB2312" w:eastAsia="仿宋_GB2312" w:cs="仿宋_GB2312"/>
          <w:sz w:val="30"/>
          <w:szCs w:val="30"/>
          <w:highlight w:val="yellow"/>
        </w:rPr>
      </w:pPr>
      <w:r>
        <w:rPr>
          <w:rFonts w:hint="eastAsia" w:ascii="仿宋_GB2312" w:hAnsi="仿宋_GB2312" w:eastAsia="仿宋_GB2312" w:cs="仿宋_GB2312"/>
          <w:b w:val="0"/>
          <w:bCs w:val="0"/>
          <w:sz w:val="30"/>
          <w:szCs w:val="30"/>
          <w:highlight w:val="none"/>
          <w:lang w:eastAsia="zh-CN"/>
        </w:rPr>
        <w:t>（三）</w:t>
      </w:r>
      <w:r>
        <w:rPr>
          <w:rFonts w:hint="eastAsia" w:ascii="仿宋_GB2312" w:hAnsi="仿宋_GB2312" w:eastAsia="仿宋_GB2312" w:cs="仿宋_GB2312"/>
          <w:sz w:val="30"/>
          <w:szCs w:val="30"/>
        </w:rPr>
        <w:t>确定成交供应商</w:t>
      </w:r>
    </w:p>
    <w:p>
      <w:pPr>
        <w:pageBreakBefore w:val="0"/>
        <w:widowControl/>
        <w:numPr>
          <w:ilvl w:val="0"/>
          <w:numId w:val="0"/>
        </w:numPr>
        <w:kinsoku/>
        <w:wordWrap/>
        <w:overflowPunct/>
        <w:topLinePunct/>
        <w:autoSpaceDE w:val="0"/>
        <w:autoSpaceDN w:val="0"/>
        <w:bidi w:val="0"/>
        <w:adjustRightInd w:val="0"/>
        <w:snapToGrid w:val="0"/>
        <w:spacing w:beforeAutospacing="0" w:afterAutospacing="0" w:line="600" w:lineRule="exact"/>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Cs/>
          <w:sz w:val="30"/>
          <w:szCs w:val="30"/>
          <w:highlight w:val="none"/>
          <w:lang w:eastAsia="zh-CN"/>
        </w:rPr>
        <w:t>评审</w:t>
      </w:r>
      <w:r>
        <w:rPr>
          <w:rFonts w:hint="eastAsia" w:ascii="仿宋_GB2312" w:hAnsi="仿宋_GB2312" w:eastAsia="仿宋_GB2312" w:cs="仿宋_GB2312"/>
          <w:sz w:val="30"/>
          <w:szCs w:val="30"/>
          <w:highlight w:val="none"/>
        </w:rPr>
        <w:t>小组</w:t>
      </w:r>
      <w:r>
        <w:rPr>
          <w:rFonts w:hint="eastAsia" w:ascii="仿宋_GB2312" w:hAnsi="仿宋_GB2312" w:eastAsia="仿宋_GB2312" w:cs="仿宋_GB2312"/>
          <w:sz w:val="30"/>
          <w:szCs w:val="30"/>
          <w:highlight w:val="none"/>
          <w:lang w:eastAsia="zh-CN"/>
        </w:rPr>
        <w:t>在符合条件的供应商中</w:t>
      </w:r>
      <w:r>
        <w:rPr>
          <w:rFonts w:hint="eastAsia" w:ascii="仿宋_GB2312" w:hAnsi="仿宋_GB2312" w:eastAsia="仿宋_GB2312" w:cs="仿宋_GB2312"/>
          <w:sz w:val="30"/>
          <w:szCs w:val="30"/>
          <w:highlight w:val="none"/>
        </w:rPr>
        <w:t>根据综合评分情况，按照评审得分由高到低顺序</w:t>
      </w:r>
      <w:r>
        <w:rPr>
          <w:rFonts w:hint="eastAsia" w:ascii="仿宋_GB2312" w:hAnsi="仿宋_GB2312" w:eastAsia="仿宋_GB2312" w:cs="仿宋_GB2312"/>
          <w:sz w:val="30"/>
          <w:szCs w:val="30"/>
          <w:highlight w:val="none"/>
          <w:lang w:eastAsia="zh-CN"/>
        </w:rPr>
        <w:t>确定成交供应商</w:t>
      </w:r>
      <w:r>
        <w:rPr>
          <w:rFonts w:hint="eastAsia" w:ascii="仿宋_GB2312" w:hAnsi="仿宋_GB2312" w:eastAsia="仿宋_GB2312" w:cs="仿宋_GB2312"/>
          <w:sz w:val="30"/>
          <w:szCs w:val="30"/>
          <w:highlight w:val="none"/>
        </w:rPr>
        <w:t>。评审得分相同的，按照最后报价由低到高的顺序推荐。</w:t>
      </w:r>
    </w:p>
    <w:p>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ascii="仿宋_GB2312" w:hAnsi="仿宋_GB2312" w:cs="仿宋_GB2312"/>
          <w:sz w:val="30"/>
          <w:szCs w:val="30"/>
          <w:lang w:eastAsia="zh-CN"/>
        </w:rPr>
      </w:pPr>
    </w:p>
    <w:p>
      <w:pPr>
        <w:pStyle w:val="2"/>
        <w:pageBreakBefore w:val="0"/>
        <w:widowControl/>
        <w:numPr>
          <w:ilvl w:val="0"/>
          <w:numId w:val="0"/>
        </w:numPr>
        <w:kinsoku/>
        <w:wordWrap/>
        <w:overflowPunct/>
        <w:autoSpaceDE w:val="0"/>
        <w:autoSpaceDN w:val="0"/>
        <w:bidi w:val="0"/>
        <w:adjustRightInd w:val="0"/>
        <w:snapToGrid w:val="0"/>
        <w:spacing w:before="0" w:after="0" w:line="360" w:lineRule="auto"/>
        <w:textAlignment w:val="baseline"/>
        <w:rPr>
          <w:rFonts w:hint="eastAsia"/>
          <w:lang w:eastAsia="zh-CN"/>
        </w:rPr>
      </w:pPr>
      <w:r>
        <w:rPr>
          <w:rFonts w:hint="eastAsia" w:ascii="仿宋_GB2312" w:hAnsi="仿宋_GB2312" w:cs="仿宋_GB2312"/>
          <w:sz w:val="30"/>
          <w:szCs w:val="30"/>
          <w:lang w:eastAsia="zh-CN"/>
        </w:rPr>
        <w:t>综合评审细则：</w:t>
      </w:r>
    </w:p>
    <w:tbl>
      <w:tblPr>
        <w:tblStyle w:val="14"/>
        <w:tblW w:w="90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8"/>
        <w:gridCol w:w="1238"/>
        <w:gridCol w:w="441"/>
        <w:gridCol w:w="5029"/>
        <w:gridCol w:w="9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jc w:val="center"/>
        </w:trPr>
        <w:tc>
          <w:tcPr>
            <w:tcW w:w="1408" w:type="dxa"/>
            <w:vAlign w:val="center"/>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center"/>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评审项目</w:t>
            </w:r>
          </w:p>
        </w:tc>
        <w:tc>
          <w:tcPr>
            <w:tcW w:w="1679" w:type="dxa"/>
            <w:gridSpan w:val="2"/>
            <w:vAlign w:val="center"/>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center"/>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评审内容</w:t>
            </w:r>
          </w:p>
        </w:tc>
        <w:tc>
          <w:tcPr>
            <w:tcW w:w="5029" w:type="dxa"/>
            <w:vAlign w:val="center"/>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center"/>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评审标准</w:t>
            </w:r>
          </w:p>
        </w:tc>
        <w:tc>
          <w:tcPr>
            <w:tcW w:w="928" w:type="dxa"/>
            <w:vAlign w:val="center"/>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center"/>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jc w:val="center"/>
        </w:trPr>
        <w:tc>
          <w:tcPr>
            <w:tcW w:w="1408"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商务部分   （</w:t>
            </w:r>
            <w:r>
              <w:rPr>
                <w:rFonts w:hint="eastAsia" w:ascii="仿宋_GB2312" w:hAnsi="仿宋_GB2312" w:eastAsia="仿宋_GB2312" w:cs="仿宋_GB2312"/>
                <w:b w:val="0"/>
                <w:spacing w:val="0"/>
                <w:w w:val="100"/>
                <w:position w:val="0"/>
                <w:sz w:val="28"/>
                <w:szCs w:val="28"/>
                <w:lang w:val="en-US" w:eastAsia="zh-CN"/>
              </w:rPr>
              <w:t>24</w:t>
            </w:r>
            <w:r>
              <w:rPr>
                <w:rFonts w:hint="eastAsia" w:ascii="仿宋_GB2312" w:hAnsi="仿宋_GB2312" w:eastAsia="仿宋_GB2312" w:cs="仿宋_GB2312"/>
                <w:b w:val="0"/>
                <w:spacing w:val="0"/>
                <w:w w:val="100"/>
                <w:position w:val="0"/>
                <w:sz w:val="28"/>
                <w:szCs w:val="28"/>
              </w:rPr>
              <w:t>分）</w:t>
            </w: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lang w:eastAsia="zh-CN"/>
              </w:rPr>
              <w:t>供应商能力</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每提供一个类似业绩得2分，最高得10分。注：每个有效类似业绩须包含以下内容：提供类似项目合同关键页复印件（包括项目名称、主要内容、合同金额、盖章页</w:t>
            </w:r>
            <w:r>
              <w:rPr>
                <w:rFonts w:hint="eastAsia" w:ascii="仿宋_GB2312" w:hAnsi="仿宋_GB2312" w:eastAsia="仿宋_GB2312" w:cs="仿宋_GB2312"/>
                <w:b w:val="0"/>
                <w:spacing w:val="0"/>
                <w:w w:val="100"/>
                <w:position w:val="0"/>
                <w:sz w:val="28"/>
                <w:szCs w:val="28"/>
                <w:lang w:eastAsia="zh-CN"/>
              </w:rPr>
              <w:t>、验收报告等</w:t>
            </w:r>
            <w:r>
              <w:rPr>
                <w:rFonts w:hint="eastAsia" w:ascii="仿宋_GB2312" w:hAnsi="仿宋_GB2312" w:eastAsia="仿宋_GB2312" w:cs="仿宋_GB2312"/>
                <w:b w:val="0"/>
                <w:spacing w:val="0"/>
                <w:w w:val="100"/>
                <w:position w:val="0"/>
                <w:sz w:val="28"/>
                <w:szCs w:val="28"/>
              </w:rPr>
              <w:t>）</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0" w:hRule="atLeast"/>
          <w:jc w:val="center"/>
        </w:trPr>
        <w:tc>
          <w:tcPr>
            <w:tcW w:w="1408" w:type="dxa"/>
            <w:vMerge w:val="continue"/>
            <w:tcBorders>
              <w:top w:val="nil"/>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lang w:eastAsia="zh-CN"/>
              </w:rPr>
            </w:pPr>
            <w:r>
              <w:rPr>
                <w:rFonts w:hint="eastAsia" w:ascii="仿宋_GB2312" w:hAnsi="仿宋_GB2312" w:eastAsia="仿宋_GB2312" w:cs="仿宋_GB2312"/>
                <w:b w:val="0"/>
                <w:spacing w:val="0"/>
                <w:w w:val="100"/>
                <w:position w:val="0"/>
                <w:sz w:val="28"/>
                <w:szCs w:val="28"/>
                <w:lang w:eastAsia="zh-CN"/>
              </w:rPr>
              <w:t>质量管理体系</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lang w:eastAsia="zh-CN"/>
              </w:rPr>
              <w:t>有健全的质量管理和消防安全评估制度，</w:t>
            </w:r>
            <w:r>
              <w:rPr>
                <w:rFonts w:hint="eastAsia" w:ascii="仿宋_GB2312" w:hAnsi="仿宋_GB2312" w:eastAsia="仿宋_GB2312" w:cs="仿宋_GB2312"/>
                <w:b w:val="0"/>
                <w:spacing w:val="0"/>
                <w:w w:val="100"/>
                <w:position w:val="0"/>
                <w:sz w:val="28"/>
                <w:szCs w:val="28"/>
              </w:rPr>
              <w:t>得</w:t>
            </w:r>
            <w:r>
              <w:rPr>
                <w:rFonts w:hint="eastAsia" w:ascii="仿宋_GB2312" w:hAnsi="仿宋_GB2312" w:eastAsia="仿宋_GB2312" w:cs="仿宋_GB2312"/>
                <w:b w:val="0"/>
                <w:spacing w:val="0"/>
                <w:w w:val="100"/>
                <w:position w:val="0"/>
                <w:sz w:val="28"/>
                <w:szCs w:val="28"/>
                <w:lang w:val="en-US" w:eastAsia="zh-CN"/>
              </w:rPr>
              <w:t>2</w:t>
            </w:r>
            <w:r>
              <w:rPr>
                <w:rFonts w:hint="eastAsia" w:ascii="仿宋_GB2312" w:hAnsi="仿宋_GB2312" w:eastAsia="仿宋_GB2312" w:cs="仿宋_GB2312"/>
                <w:b w:val="0"/>
                <w:spacing w:val="0"/>
                <w:w w:val="100"/>
                <w:position w:val="0"/>
                <w:sz w:val="28"/>
                <w:szCs w:val="28"/>
              </w:rPr>
              <w:t>分；不提供</w:t>
            </w:r>
            <w:r>
              <w:rPr>
                <w:rFonts w:hint="eastAsia" w:ascii="仿宋_GB2312" w:hAnsi="仿宋_GB2312" w:eastAsia="仿宋_GB2312" w:cs="仿宋_GB2312"/>
                <w:b w:val="0"/>
                <w:spacing w:val="0"/>
                <w:w w:val="100"/>
                <w:position w:val="0"/>
                <w:sz w:val="28"/>
                <w:szCs w:val="28"/>
                <w:lang w:eastAsia="zh-CN"/>
              </w:rPr>
              <w:t>或不符合条件的</w:t>
            </w:r>
            <w:r>
              <w:rPr>
                <w:rFonts w:hint="eastAsia" w:ascii="仿宋_GB2312" w:hAnsi="仿宋_GB2312" w:eastAsia="仿宋_GB2312" w:cs="仿宋_GB2312"/>
                <w:b w:val="0"/>
                <w:spacing w:val="0"/>
                <w:w w:val="100"/>
                <w:position w:val="0"/>
                <w:sz w:val="28"/>
                <w:szCs w:val="28"/>
              </w:rPr>
              <w:t>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lang w:eastAsia="zh-CN"/>
              </w:rPr>
            </w:pPr>
            <w:r>
              <w:rPr>
                <w:rFonts w:hint="eastAsia" w:ascii="仿宋_GB2312" w:hAnsi="仿宋_GB2312" w:eastAsia="仿宋_GB2312" w:cs="仿宋_GB2312"/>
                <w:b w:val="0"/>
                <w:spacing w:val="0"/>
                <w:w w:val="100"/>
                <w:position w:val="0"/>
                <w:sz w:val="28"/>
                <w:szCs w:val="28"/>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408"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人员证书</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具备注册消防工程师资格的人员（数量需符合要求，如一级资质需至少6人，二级资质需至少3人）</w:t>
            </w:r>
            <w:r>
              <w:rPr>
                <w:rFonts w:hint="eastAsia" w:ascii="仿宋_GB2312" w:hAnsi="仿宋_GB2312" w:eastAsia="仿宋_GB2312" w:cs="仿宋_GB2312"/>
                <w:b w:val="0"/>
                <w:spacing w:val="0"/>
                <w:w w:val="100"/>
                <w:position w:val="0"/>
                <w:sz w:val="28"/>
                <w:szCs w:val="28"/>
                <w:lang w:eastAsia="zh-CN"/>
              </w:rPr>
              <w:t>；提供证明得</w:t>
            </w:r>
            <w:r>
              <w:rPr>
                <w:rFonts w:hint="eastAsia" w:ascii="仿宋_GB2312" w:hAnsi="仿宋_GB2312" w:eastAsia="仿宋_GB2312" w:cs="仿宋_GB2312"/>
                <w:b w:val="0"/>
                <w:spacing w:val="0"/>
                <w:w w:val="100"/>
                <w:position w:val="0"/>
                <w:sz w:val="28"/>
                <w:szCs w:val="28"/>
                <w:lang w:val="en-US" w:eastAsia="zh-CN"/>
              </w:rPr>
              <w:t>8</w:t>
            </w:r>
            <w:r>
              <w:rPr>
                <w:rFonts w:hint="eastAsia" w:ascii="仿宋_GB2312" w:hAnsi="仿宋_GB2312" w:eastAsia="仿宋_GB2312" w:cs="仿宋_GB2312"/>
                <w:b w:val="0"/>
                <w:spacing w:val="0"/>
                <w:w w:val="100"/>
                <w:position w:val="0"/>
                <w:sz w:val="28"/>
                <w:szCs w:val="28"/>
              </w:rPr>
              <w:t>分；</w:t>
            </w:r>
            <w:r>
              <w:rPr>
                <w:rFonts w:hint="eastAsia" w:ascii="仿宋_GB2312" w:hAnsi="仿宋_GB2312" w:eastAsia="仿宋_GB2312" w:cs="仿宋_GB2312"/>
                <w:b w:val="0"/>
                <w:spacing w:val="0"/>
                <w:w w:val="100"/>
                <w:position w:val="0"/>
                <w:sz w:val="28"/>
                <w:szCs w:val="28"/>
                <w:lang w:eastAsia="zh-CN"/>
              </w:rPr>
              <w:t>不提供或不符合得</w:t>
            </w:r>
            <w:r>
              <w:rPr>
                <w:rFonts w:hint="eastAsia" w:ascii="仿宋_GB2312" w:hAnsi="仿宋_GB2312" w:eastAsia="仿宋_GB2312" w:cs="仿宋_GB2312"/>
                <w:b w:val="0"/>
                <w:spacing w:val="0"/>
                <w:w w:val="100"/>
                <w:position w:val="0"/>
                <w:sz w:val="28"/>
                <w:szCs w:val="28"/>
                <w:lang w:val="en-US" w:eastAsia="zh-CN"/>
              </w:rPr>
              <w:t>0分。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default" w:ascii="仿宋_GB2312" w:hAnsi="仿宋_GB2312" w:eastAsia="仿宋_GB2312" w:cs="仿宋_GB2312"/>
                <w:b w:val="0"/>
                <w:spacing w:val="0"/>
                <w:w w:val="100"/>
                <w:position w:val="0"/>
                <w:sz w:val="28"/>
                <w:szCs w:val="28"/>
                <w:lang w:val="en-US" w:eastAsia="zh-CN"/>
              </w:rPr>
            </w:pPr>
            <w:r>
              <w:rPr>
                <w:rFonts w:hint="eastAsia" w:ascii="仿宋_GB2312" w:hAnsi="仿宋_GB2312" w:eastAsia="仿宋_GB2312" w:cs="仿宋_GB2312"/>
                <w:b w:val="0"/>
                <w:spacing w:val="0"/>
                <w:w w:val="100"/>
                <w:position w:val="0"/>
                <w:sz w:val="28"/>
                <w:szCs w:val="28"/>
              </w:rPr>
              <w:t>取得消防设施操作员国家职业资格证书的技术人员。</w:t>
            </w:r>
            <w:r>
              <w:rPr>
                <w:rFonts w:hint="eastAsia" w:ascii="仿宋_GB2312" w:hAnsi="仿宋_GB2312" w:eastAsia="仿宋_GB2312" w:cs="仿宋_GB2312"/>
                <w:b w:val="0"/>
                <w:spacing w:val="0"/>
                <w:w w:val="100"/>
                <w:position w:val="0"/>
                <w:sz w:val="28"/>
                <w:szCs w:val="28"/>
                <w:lang w:eastAsia="zh-CN"/>
              </w:rPr>
              <w:t>提高中级（四级）证书得</w:t>
            </w:r>
            <w:r>
              <w:rPr>
                <w:rFonts w:hint="eastAsia" w:ascii="仿宋_GB2312" w:hAnsi="仿宋_GB2312" w:eastAsia="仿宋_GB2312" w:cs="仿宋_GB2312"/>
                <w:b w:val="0"/>
                <w:spacing w:val="0"/>
                <w:w w:val="100"/>
                <w:position w:val="0"/>
                <w:sz w:val="28"/>
                <w:szCs w:val="28"/>
                <w:lang w:val="en-US" w:eastAsia="zh-CN"/>
              </w:rPr>
              <w:t>2</w:t>
            </w:r>
            <w:r>
              <w:rPr>
                <w:rFonts w:hint="eastAsia" w:ascii="仿宋_GB2312" w:hAnsi="仿宋_GB2312" w:eastAsia="仿宋_GB2312" w:cs="仿宋_GB2312"/>
                <w:b w:val="0"/>
                <w:spacing w:val="0"/>
                <w:w w:val="100"/>
                <w:position w:val="0"/>
                <w:sz w:val="28"/>
                <w:szCs w:val="28"/>
              </w:rPr>
              <w:t>分；</w:t>
            </w:r>
            <w:r>
              <w:rPr>
                <w:rFonts w:hint="eastAsia" w:ascii="仿宋_GB2312" w:hAnsi="仿宋_GB2312" w:eastAsia="仿宋_GB2312" w:cs="仿宋_GB2312"/>
                <w:b w:val="0"/>
                <w:spacing w:val="0"/>
                <w:w w:val="100"/>
                <w:position w:val="0"/>
                <w:sz w:val="28"/>
                <w:szCs w:val="28"/>
                <w:lang w:eastAsia="zh-CN"/>
              </w:rPr>
              <w:t>提供高级（三级）证书得</w:t>
            </w:r>
            <w:r>
              <w:rPr>
                <w:rFonts w:hint="eastAsia" w:ascii="仿宋_GB2312" w:hAnsi="仿宋_GB2312" w:eastAsia="仿宋_GB2312" w:cs="仿宋_GB2312"/>
                <w:b w:val="0"/>
                <w:spacing w:val="0"/>
                <w:w w:val="100"/>
                <w:position w:val="0"/>
                <w:sz w:val="28"/>
                <w:szCs w:val="28"/>
                <w:lang w:val="en-US" w:eastAsia="zh-CN"/>
              </w:rPr>
              <w:t>4分，</w:t>
            </w:r>
            <w:r>
              <w:rPr>
                <w:rFonts w:hint="eastAsia" w:ascii="仿宋_GB2312" w:hAnsi="仿宋_GB2312" w:eastAsia="仿宋_GB2312" w:cs="仿宋_GB2312"/>
                <w:b w:val="0"/>
                <w:spacing w:val="0"/>
                <w:w w:val="100"/>
                <w:position w:val="0"/>
                <w:sz w:val="28"/>
                <w:szCs w:val="28"/>
                <w:lang w:eastAsia="zh-CN"/>
              </w:rPr>
              <w:t>不提供或不符合得</w:t>
            </w:r>
            <w:r>
              <w:rPr>
                <w:rFonts w:hint="eastAsia" w:ascii="仿宋_GB2312" w:hAnsi="仿宋_GB2312" w:eastAsia="仿宋_GB2312" w:cs="仿宋_GB2312"/>
                <w:b w:val="0"/>
                <w:spacing w:val="0"/>
                <w:w w:val="100"/>
                <w:position w:val="0"/>
                <w:sz w:val="28"/>
                <w:szCs w:val="28"/>
                <w:lang w:val="en-US" w:eastAsia="zh-CN"/>
              </w:rPr>
              <w:t>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default" w:ascii="仿宋_GB2312" w:hAnsi="仿宋_GB2312" w:eastAsia="仿宋_GB2312" w:cs="仿宋_GB2312"/>
                <w:b w:val="0"/>
                <w:spacing w:val="0"/>
                <w:w w:val="100"/>
                <w:position w:val="0"/>
                <w:sz w:val="28"/>
                <w:szCs w:val="28"/>
                <w:lang w:val="en-US" w:eastAsia="zh-CN"/>
              </w:rPr>
            </w:pPr>
            <w:r>
              <w:rPr>
                <w:rFonts w:hint="eastAsia" w:ascii="仿宋_GB2312" w:hAnsi="仿宋_GB2312" w:eastAsia="仿宋_GB2312" w:cs="仿宋_GB2312"/>
                <w:b w:val="0"/>
                <w:spacing w:val="0"/>
                <w:w w:val="100"/>
                <w:position w:val="0"/>
                <w:sz w:val="28"/>
                <w:szCs w:val="28"/>
                <w:lang w:val="en-US" w:eastAsia="zh-CN"/>
              </w:rPr>
              <w:t>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408"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技术部分   （</w:t>
            </w:r>
            <w:r>
              <w:rPr>
                <w:rFonts w:hint="eastAsia" w:ascii="仿宋_GB2312" w:hAnsi="仿宋_GB2312" w:eastAsia="仿宋_GB2312" w:cs="仿宋_GB2312"/>
                <w:b w:val="0"/>
                <w:spacing w:val="0"/>
                <w:w w:val="100"/>
                <w:position w:val="0"/>
                <w:sz w:val="28"/>
                <w:szCs w:val="28"/>
                <w:lang w:val="en-US" w:eastAsia="zh-CN"/>
              </w:rPr>
              <w:t>46</w:t>
            </w:r>
            <w:r>
              <w:rPr>
                <w:rFonts w:hint="eastAsia" w:ascii="仿宋_GB2312" w:hAnsi="仿宋_GB2312" w:eastAsia="仿宋_GB2312" w:cs="仿宋_GB2312"/>
                <w:b w:val="0"/>
                <w:spacing w:val="0"/>
                <w:w w:val="100"/>
                <w:position w:val="0"/>
                <w:sz w:val="28"/>
                <w:szCs w:val="28"/>
              </w:rPr>
              <w:t>分）</w:t>
            </w: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服务方案</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根据响应文件中服务方案的详细程度、合理可行性等进行评审：</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方案内容齐全、结构完整、表述清楚准确、条理清晰，得</w:t>
            </w:r>
            <w:r>
              <w:rPr>
                <w:rFonts w:hint="eastAsia" w:ascii="仿宋_GB2312" w:hAnsi="仿宋_GB2312" w:eastAsia="仿宋_GB2312" w:cs="仿宋_GB2312"/>
                <w:b w:val="0"/>
                <w:spacing w:val="0"/>
                <w:w w:val="100"/>
                <w:position w:val="0"/>
                <w:sz w:val="28"/>
                <w:szCs w:val="28"/>
                <w:lang w:val="en-US" w:eastAsia="zh-CN"/>
              </w:rPr>
              <w:t>8</w:t>
            </w:r>
            <w:r>
              <w:rPr>
                <w:rFonts w:hint="eastAsia" w:ascii="仿宋_GB2312" w:hAnsi="仿宋_GB2312" w:eastAsia="仿宋_GB2312" w:cs="仿宋_GB2312"/>
                <w:b w:val="0"/>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方案内容较齐全、结构较完整、表述基本准确、条理较为清晰，得</w:t>
            </w:r>
            <w:r>
              <w:rPr>
                <w:rFonts w:hint="eastAsia" w:ascii="仿宋_GB2312" w:hAnsi="仿宋_GB2312" w:eastAsia="仿宋_GB2312" w:cs="仿宋_GB2312"/>
                <w:b w:val="0"/>
                <w:spacing w:val="0"/>
                <w:w w:val="100"/>
                <w:position w:val="0"/>
                <w:sz w:val="28"/>
                <w:szCs w:val="28"/>
                <w:lang w:val="en-US" w:eastAsia="zh-CN"/>
              </w:rPr>
              <w:t>6</w:t>
            </w:r>
            <w:r>
              <w:rPr>
                <w:rFonts w:hint="eastAsia" w:ascii="仿宋_GB2312" w:hAnsi="仿宋_GB2312" w:eastAsia="仿宋_GB2312" w:cs="仿宋_GB2312"/>
                <w:b w:val="0"/>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方案内容不够齐全、结构相对完整、表述相对准确、条理不够清晰，得</w:t>
            </w:r>
            <w:r>
              <w:rPr>
                <w:rFonts w:hint="eastAsia" w:ascii="仿宋_GB2312" w:hAnsi="仿宋_GB2312" w:eastAsia="仿宋_GB2312" w:cs="仿宋_GB2312"/>
                <w:b w:val="0"/>
                <w:spacing w:val="0"/>
                <w:w w:val="100"/>
                <w:position w:val="0"/>
                <w:sz w:val="28"/>
                <w:szCs w:val="28"/>
                <w:lang w:val="en-US" w:eastAsia="zh-CN"/>
              </w:rPr>
              <w:t>4</w:t>
            </w:r>
            <w:r>
              <w:rPr>
                <w:rFonts w:hint="eastAsia" w:ascii="仿宋_GB2312" w:hAnsi="仿宋_GB2312" w:eastAsia="仿宋_GB2312" w:cs="仿宋_GB2312"/>
                <w:b w:val="0"/>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综合考虑响应文件中维修方案的详细程度、合理可行性等。方案内容不够齐全、没有针对性，得</w:t>
            </w:r>
            <w:r>
              <w:rPr>
                <w:rFonts w:hint="eastAsia" w:ascii="仿宋_GB2312" w:hAnsi="仿宋_GB2312" w:eastAsia="仿宋_GB2312" w:cs="仿宋_GB2312"/>
                <w:b w:val="0"/>
                <w:spacing w:val="0"/>
                <w:w w:val="100"/>
                <w:position w:val="0"/>
                <w:sz w:val="28"/>
                <w:szCs w:val="28"/>
                <w:lang w:val="en-US" w:eastAsia="zh-CN"/>
              </w:rPr>
              <w:t>4</w:t>
            </w:r>
            <w:r>
              <w:rPr>
                <w:rFonts w:hint="eastAsia" w:ascii="仿宋_GB2312" w:hAnsi="仿宋_GB2312" w:eastAsia="仿宋_GB2312" w:cs="仿宋_GB2312"/>
                <w:b w:val="0"/>
                <w:spacing w:val="0"/>
                <w:w w:val="100"/>
                <w:position w:val="0"/>
                <w:sz w:val="28"/>
                <w:szCs w:val="28"/>
              </w:rPr>
              <w:t>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default" w:ascii="仿宋_GB2312" w:hAnsi="仿宋_GB2312" w:eastAsia="仿宋_GB2312" w:cs="仿宋_GB2312"/>
                <w:b w:val="0"/>
                <w:spacing w:val="0"/>
                <w:w w:val="100"/>
                <w:position w:val="0"/>
                <w:sz w:val="28"/>
                <w:szCs w:val="28"/>
                <w:lang w:val="en-US" w:eastAsia="zh-CN"/>
              </w:rPr>
            </w:pPr>
            <w:r>
              <w:rPr>
                <w:rFonts w:hint="eastAsia" w:ascii="仿宋_GB2312" w:hAnsi="仿宋_GB2312" w:eastAsia="仿宋_GB2312" w:cs="仿宋_GB2312"/>
                <w:b w:val="0"/>
                <w:spacing w:val="0"/>
                <w:w w:val="100"/>
                <w:position w:val="0"/>
                <w:sz w:val="28"/>
                <w:szCs w:val="28"/>
                <w:lang w:val="en-US" w:eastAsia="zh-CN"/>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408"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根据响应文件中技术进度保障措施内容、方案、针对性进行评审：</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技术进度保障措施内容全面、方案科学、针对性强，得8分；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技术进度保障措施内容较全面、方案较科学、针对性较强，得6分；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技术进度保障措施内容基本全面、方案基本科学、针对性一般，得4分；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技术进度保障措施内容不科学、方案不合理、无针 对性，得2分；不提供，得0分。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1408" w:type="dxa"/>
            <w:vMerge w:val="restart"/>
            <w:tcBorders>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安全和绿色施工保障措施</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安全防护用品配备齐全，考虑实际现场情况措施合 理可行、有针对性，文明施工措施得当，设置专职 安全员，采取有效措施保证绿色施工，得8分；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安全防护用品配备较全，措施合理可行、细节待完善，文明施工措施较得当，设置专职安全员，采取有效措施保证绿色施工，得6分；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安全防护用品配备一般、措施一般，文明施工措施 可操作性一般，可采取相关措施保证绿色施工，基 本满足项目需要，得4分；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无安全防护用品配备、措施不合理，绿色文明施工措施不可行，勉强满足项目需要，得2分；不提供得0分。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9" w:hRule="atLeast"/>
          <w:jc w:val="center"/>
        </w:trPr>
        <w:tc>
          <w:tcPr>
            <w:tcW w:w="1408" w:type="dxa"/>
            <w:vMerge w:val="continue"/>
            <w:tcBorders>
              <w:top w:val="nil"/>
              <w:bottom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应急方案细致合理、针对性强，出现问题时响应时 间迅速，得8分；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应急方案较细致合理、针对性强，出现问题时响应时间一般，得5分；应急方案不够齐全，无针对性，出现问题时响应时间缓慢，得2分；不提供得0分。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7" w:hRule="atLeast"/>
          <w:jc w:val="center"/>
        </w:trPr>
        <w:tc>
          <w:tcPr>
            <w:tcW w:w="1408" w:type="dxa"/>
            <w:vMerge w:val="continue"/>
            <w:tcBorders>
              <w:top w:val="nil"/>
            </w:tcBorders>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tc>
        <w:tc>
          <w:tcPr>
            <w:tcW w:w="1679" w:type="dxa"/>
            <w:gridSpan w:val="2"/>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w:t>
            </w:r>
          </w:p>
        </w:tc>
        <w:tc>
          <w:tcPr>
            <w:tcW w:w="5029"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配备与维保业务相适应的</w:t>
            </w:r>
            <w:r>
              <w:rPr>
                <w:rFonts w:hint="eastAsia" w:ascii="仿宋_GB2312" w:hAnsi="仿宋_GB2312" w:eastAsia="仿宋_GB2312" w:cs="仿宋_GB2312"/>
                <w:b w:val="0"/>
                <w:spacing w:val="0"/>
                <w:w w:val="100"/>
                <w:position w:val="0"/>
                <w:sz w:val="28"/>
                <w:szCs w:val="28"/>
                <w:lang w:eastAsia="zh-CN"/>
              </w:rPr>
              <w:t>人员、</w:t>
            </w:r>
            <w:r>
              <w:rPr>
                <w:rFonts w:hint="eastAsia" w:ascii="仿宋_GB2312" w:hAnsi="仿宋_GB2312" w:eastAsia="仿宋_GB2312" w:cs="仿宋_GB2312"/>
                <w:b w:val="0"/>
                <w:spacing w:val="0"/>
                <w:w w:val="100"/>
                <w:position w:val="0"/>
                <w:sz w:val="28"/>
                <w:szCs w:val="28"/>
              </w:rPr>
              <w:t>仪器</w:t>
            </w:r>
            <w:r>
              <w:rPr>
                <w:rFonts w:hint="eastAsia" w:ascii="仿宋_GB2312" w:hAnsi="仿宋_GB2312" w:eastAsia="仿宋_GB2312" w:cs="仿宋_GB2312"/>
                <w:b w:val="0"/>
                <w:spacing w:val="0"/>
                <w:w w:val="100"/>
                <w:position w:val="0"/>
                <w:sz w:val="28"/>
                <w:szCs w:val="28"/>
                <w:lang w:eastAsia="zh-CN"/>
              </w:rPr>
              <w:t>和</w:t>
            </w:r>
            <w:r>
              <w:rPr>
                <w:rFonts w:hint="eastAsia" w:ascii="仿宋_GB2312" w:hAnsi="仿宋_GB2312" w:eastAsia="仿宋_GB2312" w:cs="仿宋_GB2312"/>
                <w:b w:val="0"/>
                <w:spacing w:val="0"/>
                <w:w w:val="100"/>
                <w:position w:val="0"/>
                <w:sz w:val="28"/>
                <w:szCs w:val="28"/>
              </w:rPr>
              <w:t>设备设施。根据人员配备计划及主要施工机械配备、针对性综合打分：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人员配备计划及主要施工机械配备科学、针对性强，得</w:t>
            </w:r>
            <w:r>
              <w:rPr>
                <w:rFonts w:hint="eastAsia" w:ascii="仿宋_GB2312" w:hAnsi="仿宋_GB2312" w:eastAsia="仿宋_GB2312" w:cs="仿宋_GB2312"/>
                <w:b w:val="0"/>
                <w:spacing w:val="0"/>
                <w:w w:val="100"/>
                <w:position w:val="0"/>
                <w:sz w:val="28"/>
                <w:szCs w:val="28"/>
                <w:lang w:val="en-US" w:eastAsia="zh-CN"/>
              </w:rPr>
              <w:t>14</w:t>
            </w:r>
            <w:r>
              <w:rPr>
                <w:rFonts w:hint="eastAsia" w:ascii="仿宋_GB2312" w:hAnsi="仿宋_GB2312" w:eastAsia="仿宋_GB2312" w:cs="仿宋_GB2312"/>
                <w:b w:val="0"/>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人员配备计划及主要施工机械配备较科学、针对性较强，得</w:t>
            </w:r>
            <w:r>
              <w:rPr>
                <w:rFonts w:hint="eastAsia" w:ascii="仿宋_GB2312" w:hAnsi="仿宋_GB2312" w:eastAsia="仿宋_GB2312" w:cs="仿宋_GB2312"/>
                <w:b w:val="0"/>
                <w:spacing w:val="0"/>
                <w:w w:val="100"/>
                <w:position w:val="0"/>
                <w:sz w:val="28"/>
                <w:szCs w:val="28"/>
                <w:lang w:val="en-US" w:eastAsia="zh-CN"/>
              </w:rPr>
              <w:t>10</w:t>
            </w:r>
            <w:r>
              <w:rPr>
                <w:rFonts w:hint="eastAsia" w:ascii="仿宋_GB2312" w:hAnsi="仿宋_GB2312" w:eastAsia="仿宋_GB2312" w:cs="仿宋_GB2312"/>
                <w:b w:val="0"/>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人员配备计划及主要施工机械配备一般科学、针对性一般，得</w:t>
            </w:r>
            <w:r>
              <w:rPr>
                <w:rFonts w:hint="eastAsia" w:ascii="仿宋_GB2312" w:hAnsi="仿宋_GB2312" w:eastAsia="仿宋_GB2312" w:cs="仿宋_GB2312"/>
                <w:b w:val="0"/>
                <w:spacing w:val="0"/>
                <w:w w:val="100"/>
                <w:position w:val="0"/>
                <w:sz w:val="28"/>
                <w:szCs w:val="28"/>
                <w:lang w:val="en-US" w:eastAsia="zh-CN"/>
              </w:rPr>
              <w:t>6</w:t>
            </w:r>
            <w:r>
              <w:rPr>
                <w:rFonts w:hint="eastAsia" w:ascii="仿宋_GB2312" w:hAnsi="仿宋_GB2312" w:eastAsia="仿宋_GB2312" w:cs="仿宋_GB2312"/>
                <w:b w:val="0"/>
                <w:spacing w:val="0"/>
                <w:w w:val="100"/>
                <w:position w:val="0"/>
                <w:sz w:val="28"/>
                <w:szCs w:val="28"/>
              </w:rPr>
              <w:t>分；</w:t>
            </w: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不提供得0分。</w:t>
            </w:r>
          </w:p>
        </w:tc>
        <w:tc>
          <w:tcPr>
            <w:tcW w:w="928" w:type="dxa"/>
            <w:vAlign w:val="top"/>
          </w:tcPr>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p>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default" w:ascii="仿宋_GB2312" w:hAnsi="仿宋_GB2312" w:eastAsia="仿宋_GB2312" w:cs="仿宋_GB2312"/>
                <w:b w:val="0"/>
                <w:spacing w:val="0"/>
                <w:w w:val="100"/>
                <w:position w:val="0"/>
                <w:sz w:val="28"/>
                <w:szCs w:val="28"/>
                <w:lang w:val="en-US" w:eastAsia="zh-CN"/>
              </w:rPr>
            </w:pPr>
            <w:r>
              <w:rPr>
                <w:rFonts w:hint="eastAsia" w:ascii="仿宋_GB2312" w:hAnsi="仿宋_GB2312" w:eastAsia="仿宋_GB2312" w:cs="仿宋_GB2312"/>
                <w:b w:val="0"/>
                <w:spacing w:val="0"/>
                <w:w w:val="100"/>
                <w:position w:val="0"/>
                <w:sz w:val="28"/>
                <w:szCs w:val="28"/>
                <w:lang w:val="en-US" w:eastAsia="zh-CN"/>
              </w:rPr>
              <w:t>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30" w:hRule="atLeast"/>
          <w:jc w:val="center"/>
        </w:trPr>
        <w:tc>
          <w:tcPr>
            <w:tcW w:w="1408" w:type="dxa"/>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报价部分   （30分）</w:t>
            </w:r>
          </w:p>
        </w:tc>
        <w:tc>
          <w:tcPr>
            <w:tcW w:w="7636" w:type="dxa"/>
            <w:gridSpan w:val="4"/>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即满足</w:t>
            </w:r>
            <w:r>
              <w:rPr>
                <w:rFonts w:hint="eastAsia" w:ascii="仿宋_GB2312" w:hAnsi="仿宋_GB2312" w:eastAsia="仿宋_GB2312" w:cs="仿宋_GB2312"/>
                <w:b w:val="0"/>
                <w:spacing w:val="0"/>
                <w:w w:val="100"/>
                <w:position w:val="0"/>
                <w:sz w:val="28"/>
                <w:szCs w:val="28"/>
                <w:lang w:eastAsia="zh-CN"/>
              </w:rPr>
              <w:t>采购需求</w:t>
            </w:r>
            <w:r>
              <w:rPr>
                <w:rFonts w:hint="eastAsia" w:ascii="仿宋_GB2312" w:hAnsi="仿宋_GB2312" w:eastAsia="仿宋_GB2312" w:cs="仿宋_GB2312"/>
                <w:b w:val="0"/>
                <w:spacing w:val="0"/>
                <w:w w:val="100"/>
                <w:position w:val="0"/>
                <w:sz w:val="28"/>
                <w:szCs w:val="28"/>
              </w:rPr>
              <w:t>文件要求且最后报价最低的供应商的价格为基准价，其价格分为满分。报价得分=（基准价/</w:t>
            </w:r>
            <w:r>
              <w:rPr>
                <w:rFonts w:hint="eastAsia" w:ascii="仿宋_GB2312" w:hAnsi="仿宋_GB2312" w:eastAsia="仿宋_GB2312" w:cs="仿宋_GB2312"/>
                <w:b w:val="0"/>
                <w:spacing w:val="0"/>
                <w:w w:val="100"/>
                <w:position w:val="0"/>
                <w:sz w:val="28"/>
                <w:szCs w:val="28"/>
                <w:lang w:eastAsia="zh-CN"/>
              </w:rPr>
              <w:t>供应商</w:t>
            </w:r>
            <w:r>
              <w:rPr>
                <w:rFonts w:hint="eastAsia" w:ascii="仿宋_GB2312" w:hAnsi="仿宋_GB2312" w:eastAsia="仿宋_GB2312" w:cs="仿宋_GB2312"/>
                <w:b w:val="0"/>
                <w:spacing w:val="0"/>
                <w:w w:val="100"/>
                <w:position w:val="0"/>
                <w:sz w:val="28"/>
                <w:szCs w:val="28"/>
              </w:rPr>
              <w:t>报价）×30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jc w:val="center"/>
        </w:trPr>
        <w:tc>
          <w:tcPr>
            <w:tcW w:w="2646" w:type="dxa"/>
            <w:gridSpan w:val="2"/>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合计</w:t>
            </w:r>
          </w:p>
        </w:tc>
        <w:tc>
          <w:tcPr>
            <w:tcW w:w="6398" w:type="dxa"/>
            <w:gridSpan w:val="3"/>
            <w:vAlign w:val="top"/>
          </w:tcPr>
          <w:p>
            <w:pPr>
              <w:pStyle w:val="15"/>
              <w:keepNext w:val="0"/>
              <w:keepLines w:val="0"/>
              <w:pageBreakBefore w:val="0"/>
              <w:widowControl/>
              <w:kinsoku/>
              <w:wordWrap/>
              <w:overflowPunct/>
              <w:topLinePunct w:val="0"/>
              <w:autoSpaceDE w:val="0"/>
              <w:autoSpaceDN w:val="0"/>
              <w:bidi w:val="0"/>
              <w:adjustRightInd w:val="0"/>
              <w:snapToGrid w:val="0"/>
              <w:spacing w:beforeAutospacing="0" w:afterAutospacing="0" w:line="340" w:lineRule="exact"/>
              <w:ind w:left="0" w:leftChars="0" w:right="0" w:firstLine="0" w:firstLineChars="0"/>
              <w:jc w:val="left"/>
              <w:textAlignment w:val="baseline"/>
              <w:outlineLvl w:val="9"/>
              <w:rPr>
                <w:rFonts w:hint="eastAsia" w:ascii="仿宋_GB2312" w:hAnsi="仿宋_GB2312" w:eastAsia="仿宋_GB2312" w:cs="仿宋_GB2312"/>
                <w:b w:val="0"/>
                <w:spacing w:val="0"/>
                <w:w w:val="100"/>
                <w:position w:val="0"/>
                <w:sz w:val="28"/>
                <w:szCs w:val="28"/>
              </w:rPr>
            </w:pPr>
            <w:r>
              <w:rPr>
                <w:rFonts w:hint="eastAsia" w:ascii="仿宋_GB2312" w:hAnsi="仿宋_GB2312" w:eastAsia="仿宋_GB2312" w:cs="仿宋_GB2312"/>
                <w:b w:val="0"/>
                <w:spacing w:val="0"/>
                <w:w w:val="100"/>
                <w:position w:val="0"/>
                <w:sz w:val="28"/>
                <w:szCs w:val="28"/>
              </w:rPr>
              <w:t>满分100分</w:t>
            </w:r>
          </w:p>
        </w:tc>
      </w:tr>
    </w:tbl>
    <w:p>
      <w:pPr>
        <w:keepNext w:val="0"/>
        <w:keepLines w:val="0"/>
        <w:pageBreakBefore w:val="0"/>
        <w:widowControl/>
        <w:kinsoku/>
        <w:wordWrap/>
        <w:overflowPunct/>
        <w:topLinePunct/>
        <w:autoSpaceDE w:val="0"/>
        <w:autoSpaceDN w:val="0"/>
        <w:bidi w:val="0"/>
        <w:adjustRightInd w:val="0"/>
        <w:snapToGrid w:val="0"/>
        <w:spacing w:beforeAutospacing="0" w:afterAutospacing="0" w:line="600" w:lineRule="exact"/>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（四）</w:t>
      </w:r>
      <w:r>
        <w:rPr>
          <w:rFonts w:hint="eastAsia" w:ascii="仿宋_GB2312" w:hAnsi="仿宋_GB2312" w:eastAsia="仿宋_GB2312" w:cs="仿宋_GB2312"/>
          <w:sz w:val="30"/>
          <w:szCs w:val="30"/>
        </w:rPr>
        <w:t>评审过程的保密</w:t>
      </w:r>
    </w:p>
    <w:p>
      <w:pPr>
        <w:keepNext w:val="0"/>
        <w:keepLines w:val="0"/>
        <w:pageBreakBefore w:val="0"/>
        <w:widowControl/>
        <w:kinsoku/>
        <w:wordWrap/>
        <w:overflowPunct/>
        <w:topLinePunct/>
        <w:autoSpaceDE w:val="0"/>
        <w:autoSpaceDN w:val="0"/>
        <w:bidi w:val="0"/>
        <w:adjustRightInd w:val="0"/>
        <w:snapToGrid w:val="0"/>
        <w:spacing w:beforeAutospacing="0" w:afterAutospacing="0" w:line="600" w:lineRule="exact"/>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无论何时，凡与审查、澄清、评价、比较和应</w:t>
      </w:r>
      <w:r>
        <w:rPr>
          <w:rFonts w:hint="eastAsia" w:ascii="仿宋_GB2312" w:hAnsi="仿宋_GB2312" w:eastAsia="仿宋_GB2312" w:cs="仿宋_GB2312"/>
          <w:sz w:val="30"/>
          <w:szCs w:val="30"/>
          <w:lang w:eastAsia="zh-CN"/>
        </w:rPr>
        <w:t>答</w:t>
      </w:r>
      <w:r>
        <w:rPr>
          <w:rFonts w:hint="eastAsia" w:ascii="仿宋_GB2312" w:hAnsi="仿宋_GB2312" w:eastAsia="仿宋_GB2312" w:cs="仿宋_GB2312"/>
          <w:sz w:val="30"/>
          <w:szCs w:val="30"/>
        </w:rPr>
        <w:t>文件有关的资料以及授予合同的意向等，任何人均不得向供应商及其他人员透露。</w:t>
      </w:r>
    </w:p>
    <w:p>
      <w:pPr>
        <w:keepNext w:val="0"/>
        <w:keepLines w:val="0"/>
        <w:pageBreakBefore w:val="0"/>
        <w:widowControl/>
        <w:kinsoku/>
        <w:wordWrap/>
        <w:overflowPunct/>
        <w:topLinePunct/>
        <w:autoSpaceDE w:val="0"/>
        <w:autoSpaceDN w:val="0"/>
        <w:bidi w:val="0"/>
        <w:adjustRightInd w:val="0"/>
        <w:snapToGrid w:val="0"/>
        <w:spacing w:beforeAutospacing="0" w:afterAutospacing="0" w:line="600" w:lineRule="exact"/>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（五）</w:t>
      </w:r>
      <w:r>
        <w:rPr>
          <w:rFonts w:hint="eastAsia" w:ascii="仿宋_GB2312" w:hAnsi="仿宋_GB2312" w:eastAsia="仿宋_GB2312" w:cs="仿宋_GB2312"/>
          <w:sz w:val="30"/>
          <w:szCs w:val="30"/>
        </w:rPr>
        <w:t>成交通知</w:t>
      </w:r>
    </w:p>
    <w:p>
      <w:pPr>
        <w:keepNext w:val="0"/>
        <w:keepLines w:val="0"/>
        <w:pageBreakBefore w:val="0"/>
        <w:widowControl/>
        <w:kinsoku/>
        <w:wordWrap/>
        <w:overflowPunct/>
        <w:topLinePunct/>
        <w:autoSpaceDE w:val="0"/>
        <w:autoSpaceDN w:val="0"/>
        <w:bidi w:val="0"/>
        <w:adjustRightInd w:val="0"/>
        <w:snapToGrid w:val="0"/>
        <w:spacing w:beforeAutospacing="0" w:afterAutospacing="0" w:line="600" w:lineRule="exact"/>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采购人确定成交供应商后，在</w:t>
      </w:r>
      <w:r>
        <w:rPr>
          <w:rFonts w:hint="eastAsia" w:ascii="仿宋_GB2312" w:hAnsi="仿宋_GB2312" w:eastAsia="仿宋_GB2312" w:cs="仿宋_GB2312"/>
          <w:sz w:val="30"/>
          <w:szCs w:val="30"/>
          <w:highlight w:val="none"/>
          <w:lang w:val="en-US" w:eastAsia="zh-CN"/>
        </w:rPr>
        <w:t>天津市税务局官网“信息公开”栏“通知公告”</w:t>
      </w:r>
      <w:r>
        <w:rPr>
          <w:rFonts w:hint="eastAsia" w:ascii="仿宋_GB2312" w:hAnsi="仿宋_GB2312" w:eastAsia="仿宋_GB2312" w:cs="仿宋_GB2312"/>
          <w:sz w:val="30"/>
          <w:szCs w:val="30"/>
        </w:rPr>
        <w:t>上公告成交结果，同时将以书面形式向成交供应商发出成交通知书。</w:t>
      </w:r>
    </w:p>
    <w:p>
      <w:pPr>
        <w:keepNext w:val="0"/>
        <w:keepLines w:val="0"/>
        <w:pageBreakBefore w:val="0"/>
        <w:widowControl/>
        <w:kinsoku/>
        <w:wordWrap/>
        <w:overflowPunct/>
        <w:topLinePunct/>
        <w:autoSpaceDE w:val="0"/>
        <w:autoSpaceDN w:val="0"/>
        <w:bidi w:val="0"/>
        <w:adjustRightInd w:val="0"/>
        <w:snapToGrid w:val="0"/>
        <w:spacing w:beforeAutospacing="0" w:afterAutospacing="0" w:line="600" w:lineRule="exact"/>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（六）</w:t>
      </w:r>
      <w:r>
        <w:rPr>
          <w:rFonts w:hint="eastAsia" w:ascii="仿宋_GB2312" w:hAnsi="仿宋_GB2312" w:eastAsia="仿宋_GB2312" w:cs="仿宋_GB2312"/>
          <w:sz w:val="30"/>
          <w:szCs w:val="30"/>
        </w:rPr>
        <w:t>签署合同</w:t>
      </w:r>
    </w:p>
    <w:p>
      <w:pPr>
        <w:keepNext w:val="0"/>
        <w:keepLines w:val="0"/>
        <w:pageBreakBefore w:val="0"/>
        <w:widowControl/>
        <w:kinsoku/>
        <w:wordWrap/>
        <w:overflowPunct/>
        <w:topLinePunct/>
        <w:autoSpaceDE w:val="0"/>
        <w:autoSpaceDN w:val="0"/>
        <w:bidi w:val="0"/>
        <w:adjustRightInd w:val="0"/>
        <w:snapToGrid w:val="0"/>
        <w:spacing w:beforeAutospacing="0" w:afterAutospacing="0" w:line="600" w:lineRule="exact"/>
        <w:ind w:left="0" w:leftChars="0" w:firstLine="600" w:firstLineChars="200"/>
        <w:jc w:val="both"/>
        <w:textAlignment w:val="baseline"/>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采购人依法与成交供应商签署合同。</w:t>
      </w:r>
    </w:p>
    <w:p>
      <w:pPr>
        <w:keepNext w:val="0"/>
        <w:keepLines w:val="0"/>
        <w:pageBreakBefore w:val="0"/>
        <w:kinsoku/>
        <w:wordWrap/>
        <w:overflowPunct/>
        <w:topLinePunct w:val="0"/>
        <w:autoSpaceDE w:val="0"/>
        <w:autoSpaceDN w:val="0"/>
        <w:bidi w:val="0"/>
        <w:adjustRightInd w:val="0"/>
        <w:snapToGrid w:val="0"/>
        <w:spacing w:beforeAutospacing="0" w:afterAutospacing="0" w:line="360" w:lineRule="auto"/>
        <w:ind w:left="0" w:leftChars="0" w:right="0" w:firstLine="600" w:firstLineChars="200"/>
        <w:jc w:val="both"/>
        <w:outlineLvl w:val="9"/>
        <w:rPr>
          <w:rFonts w:hint="eastAsia" w:ascii="仿宋_GB2312" w:hAnsi="仿宋_GB2312" w:eastAsia="仿宋_GB2312" w:cs="仿宋_GB2312"/>
          <w:b w:val="0"/>
          <w:spacing w:val="0"/>
          <w:w w:val="100"/>
          <w:position w:val="0"/>
          <w:sz w:val="30"/>
          <w:szCs w:val="30"/>
        </w:rPr>
      </w:pPr>
    </w:p>
    <w:p>
      <w:pPr>
        <w:pStyle w:val="4"/>
        <w:pageBreakBefore w:val="0"/>
        <w:kinsoku/>
        <w:wordWrap/>
        <w:overflowPunct/>
        <w:bidi w:val="0"/>
        <w:adjustRightInd w:val="0"/>
        <w:snapToGrid w:val="0"/>
        <w:spacing w:before="0" w:beforeAutospacing="0" w:after="0" w:afterAutospacing="0" w:line="360" w:lineRule="auto"/>
        <w:ind w:left="0" w:leftChars="0" w:firstLine="600" w:firstLineChars="200"/>
        <w:jc w:val="both"/>
        <w:rPr>
          <w:rFonts w:hint="eastAsia" w:ascii="仿宋_GB2312" w:hAnsi="仿宋_GB2312" w:eastAsia="仿宋_GB2312" w:cs="仿宋_GB2312"/>
          <w:b w:val="0"/>
          <w:spacing w:val="0"/>
          <w:w w:val="100"/>
          <w:position w:val="0"/>
          <w:sz w:val="30"/>
          <w:szCs w:val="30"/>
        </w:rPr>
      </w:pPr>
    </w:p>
    <w:p>
      <w:pPr>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br w:type="page"/>
      </w:r>
    </w:p>
    <w:p>
      <w:pPr>
        <w:autoSpaceDN w:val="0"/>
        <w:spacing w:line="360" w:lineRule="auto"/>
        <w:jc w:val="center"/>
        <w:rPr>
          <w:b/>
          <w:bCs/>
          <w:color w:val="000000"/>
          <w:sz w:val="24"/>
        </w:rPr>
      </w:pPr>
      <w:r>
        <w:rPr>
          <w:rFonts w:hint="eastAsia"/>
          <w:b/>
          <w:bCs/>
          <w:color w:val="000000"/>
          <w:sz w:val="24"/>
          <w:lang w:val="en-US" w:eastAsia="zh-CN"/>
        </w:rPr>
        <w:t>应答</w:t>
      </w:r>
      <w:r>
        <w:rPr>
          <w:b/>
          <w:bCs/>
          <w:color w:val="000000"/>
          <w:sz w:val="24"/>
        </w:rPr>
        <w:t>文件封面格式</w:t>
      </w:r>
    </w:p>
    <w:p>
      <w:pPr>
        <w:pStyle w:val="8"/>
        <w:widowControl w:val="0"/>
        <w:numPr>
          <w:ilvl w:val="0"/>
          <w:numId w:val="0"/>
        </w:numPr>
        <w:adjustRightInd w:val="0"/>
        <w:snapToGrid w:val="0"/>
        <w:spacing w:line="620" w:lineRule="exact"/>
        <w:jc w:val="center"/>
        <w:outlineLvl w:val="0"/>
        <w:rPr>
          <w:rFonts w:hint="eastAsia" w:ascii="黑体" w:hAnsi="黑体" w:eastAsia="黑体"/>
          <w:sz w:val="32"/>
          <w:szCs w:val="32"/>
          <w:shd w:val="clear" w:color="auto" w:fill="FFFFFF"/>
          <w:lang w:val="en-US" w:eastAsia="zh-CN"/>
        </w:rPr>
      </w:pPr>
    </w:p>
    <w:p>
      <w:pPr>
        <w:pStyle w:val="8"/>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pStyle w:val="8"/>
        <w:widowControl w:val="0"/>
        <w:numPr>
          <w:ilvl w:val="0"/>
          <w:numId w:val="0"/>
        </w:numPr>
        <w:adjustRightInd w:val="0"/>
        <w:snapToGrid w:val="0"/>
        <w:spacing w:line="620" w:lineRule="exact"/>
        <w:jc w:val="both"/>
        <w:outlineLvl w:val="0"/>
        <w:rPr>
          <w:rFonts w:hint="eastAsia" w:ascii="黑体" w:hAnsi="黑体" w:eastAsia="黑体"/>
          <w:sz w:val="32"/>
          <w:szCs w:val="32"/>
          <w:shd w:val="clear" w:color="auto" w:fill="FFFFFF"/>
          <w:lang w:val="en-US" w:eastAsia="zh-CN"/>
        </w:rPr>
      </w:pPr>
    </w:p>
    <w:p>
      <w:pPr>
        <w:autoSpaceDE w:val="0"/>
        <w:autoSpaceDN w:val="0"/>
        <w:adjustRightInd w:val="0"/>
        <w:jc w:val="center"/>
        <w:rPr>
          <w:color w:val="000000"/>
          <w:kern w:val="0"/>
          <w:sz w:val="144"/>
          <w:szCs w:val="144"/>
        </w:rPr>
      </w:pPr>
      <w:r>
        <w:rPr>
          <w:rFonts w:hint="eastAsia" w:eastAsia="宋体" w:cs="Times New Roman"/>
          <w:color w:val="000000"/>
          <w:sz w:val="160"/>
          <w:szCs w:val="84"/>
          <w:lang w:val="en-US" w:eastAsia="zh-CN"/>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pPr>
        <w:autoSpaceDE w:val="0"/>
        <w:autoSpaceDN w:val="0"/>
        <w:adjustRightInd w:val="0"/>
        <w:spacing w:line="520" w:lineRule="exact"/>
        <w:rPr>
          <w:b/>
          <w:color w:val="000000"/>
          <w:kern w:val="0"/>
          <w:sz w:val="36"/>
          <w:szCs w:val="36"/>
        </w:rPr>
      </w:pPr>
    </w:p>
    <w:p>
      <w:pPr>
        <w:autoSpaceDE w:val="0"/>
        <w:autoSpaceDN w:val="0"/>
        <w:adjustRightInd w:val="0"/>
        <w:spacing w:line="520" w:lineRule="exact"/>
        <w:jc w:val="center"/>
        <w:rPr>
          <w:b/>
          <w:color w:val="000000"/>
          <w:kern w:val="0"/>
          <w:sz w:val="24"/>
        </w:rPr>
      </w:pPr>
      <w:r>
        <w:rPr>
          <w:b/>
          <w:color w:val="000000"/>
          <w:kern w:val="0"/>
          <w:sz w:val="24"/>
        </w:rPr>
        <w:t>（加盖签章）</w:t>
      </w:r>
    </w:p>
    <w:p>
      <w:pPr>
        <w:spacing w:before="93" w:beforeLines="30" w:after="218" w:afterLines="70" w:line="540" w:lineRule="exact"/>
        <w:ind w:left="630" w:leftChars="300"/>
        <w:rPr>
          <w:b/>
          <w:color w:val="000000"/>
          <w:sz w:val="34"/>
          <w:szCs w:val="34"/>
        </w:rPr>
      </w:pPr>
      <w:r>
        <w:rPr>
          <w:b/>
          <w:color w:val="000000"/>
          <w:sz w:val="34"/>
          <w:szCs w:val="34"/>
        </w:rPr>
        <w:t>项目编号：</w:t>
      </w:r>
    </w:p>
    <w:p>
      <w:pPr>
        <w:spacing w:before="93" w:beforeLines="30" w:after="218" w:afterLines="70" w:line="540" w:lineRule="exact"/>
        <w:ind w:left="2147" w:leftChars="300" w:hanging="1517" w:hangingChars="446"/>
        <w:rPr>
          <w:b/>
          <w:color w:val="000000"/>
          <w:sz w:val="34"/>
          <w:szCs w:val="34"/>
        </w:rPr>
      </w:pPr>
      <w:r>
        <w:rPr>
          <w:b/>
          <w:color w:val="000000"/>
          <w:sz w:val="34"/>
          <w:szCs w:val="34"/>
        </w:rPr>
        <w:t>项目名称：</w:t>
      </w:r>
    </w:p>
    <w:p>
      <w:pPr>
        <w:spacing w:before="93" w:beforeLines="30" w:after="218" w:afterLines="70" w:line="540" w:lineRule="exact"/>
        <w:ind w:left="630" w:leftChars="300"/>
        <w:rPr>
          <w:b/>
          <w:color w:val="000000"/>
          <w:sz w:val="34"/>
          <w:szCs w:val="34"/>
        </w:rPr>
      </w:pPr>
      <w:r>
        <w:rPr>
          <w:b/>
          <w:color w:val="000000"/>
          <w:sz w:val="34"/>
          <w:szCs w:val="34"/>
        </w:rPr>
        <w:t>单位名称：</w:t>
      </w:r>
    </w:p>
    <w:p>
      <w:pPr>
        <w:spacing w:before="93" w:beforeLines="30" w:after="218" w:afterLines="70" w:line="540" w:lineRule="exact"/>
        <w:ind w:left="630" w:leftChars="300"/>
        <w:rPr>
          <w:b/>
          <w:color w:val="000000"/>
          <w:sz w:val="34"/>
          <w:szCs w:val="34"/>
        </w:rPr>
      </w:pPr>
      <w:r>
        <w:rPr>
          <w:rFonts w:hint="eastAsia"/>
          <w:b/>
          <w:color w:val="000000"/>
          <w:sz w:val="34"/>
          <w:szCs w:val="34"/>
          <w:lang w:val="en-US" w:eastAsia="zh-CN"/>
        </w:rPr>
        <w:t>授权</w:t>
      </w:r>
      <w:r>
        <w:rPr>
          <w:rFonts w:hint="eastAsia"/>
          <w:b/>
          <w:color w:val="000000"/>
          <w:sz w:val="34"/>
          <w:szCs w:val="34"/>
        </w:rPr>
        <w:t>代表人姓名：</w:t>
      </w:r>
    </w:p>
    <w:p>
      <w:pPr>
        <w:spacing w:before="93" w:beforeLines="30" w:after="218" w:afterLines="70" w:line="540" w:lineRule="exact"/>
        <w:ind w:left="630" w:leftChars="300"/>
        <w:rPr>
          <w:b/>
          <w:bCs/>
          <w:color w:val="000000"/>
          <w:sz w:val="24"/>
        </w:rPr>
      </w:pPr>
      <w:r>
        <w:rPr>
          <w:rFonts w:hint="eastAsia"/>
          <w:b/>
          <w:color w:val="000000"/>
          <w:sz w:val="34"/>
          <w:szCs w:val="34"/>
          <w:lang w:val="en-US" w:eastAsia="zh-CN"/>
        </w:rPr>
        <w:t>应答</w:t>
      </w:r>
      <w:r>
        <w:rPr>
          <w:b/>
          <w:color w:val="000000"/>
          <w:sz w:val="34"/>
          <w:szCs w:val="34"/>
        </w:rPr>
        <w:t>日期：   年   月   日</w:t>
      </w:r>
    </w:p>
    <w:p>
      <w:pPr>
        <w:rPr>
          <w:rFonts w:hint="eastAsia"/>
          <w:b/>
          <w:bCs/>
          <w:color w:val="000000"/>
          <w:sz w:val="24"/>
          <w:lang w:val="en-US" w:eastAsia="zh-CN"/>
        </w:rPr>
      </w:pPr>
      <w:r>
        <w:rPr>
          <w:rFonts w:hint="eastAsia"/>
          <w:b/>
          <w:bCs/>
          <w:color w:val="000000"/>
          <w:sz w:val="24"/>
          <w:lang w:val="en-US" w:eastAsia="zh-CN"/>
        </w:rPr>
        <w:br w:type="page"/>
      </w:r>
    </w:p>
    <w:p>
      <w:pPr>
        <w:autoSpaceDN w:val="0"/>
        <w:spacing w:line="360" w:lineRule="auto"/>
        <w:jc w:val="center"/>
        <w:rPr>
          <w:b/>
          <w:bCs/>
          <w:color w:val="000000"/>
          <w:sz w:val="24"/>
        </w:rPr>
      </w:pPr>
      <w:r>
        <w:rPr>
          <w:rFonts w:hint="eastAsia"/>
          <w:b/>
          <w:bCs/>
          <w:color w:val="000000"/>
          <w:sz w:val="24"/>
          <w:lang w:eastAsia="zh-CN"/>
        </w:rPr>
        <w:t>应答</w:t>
      </w:r>
      <w:r>
        <w:rPr>
          <w:b/>
          <w:bCs/>
          <w:color w:val="000000"/>
          <w:sz w:val="24"/>
        </w:rPr>
        <w:t>文件总目录</w:t>
      </w:r>
    </w:p>
    <w:p>
      <w:pPr>
        <w:autoSpaceDN w:val="0"/>
        <w:spacing w:line="360" w:lineRule="auto"/>
        <w:jc w:val="center"/>
        <w:rPr>
          <w:b/>
          <w:bCs/>
          <w:color w:val="000000"/>
          <w:sz w:val="24"/>
        </w:rPr>
      </w:pPr>
      <w:r>
        <w:rPr>
          <w:b/>
          <w:bCs/>
          <w:color w:val="000000"/>
          <w:sz w:val="24"/>
        </w:rPr>
        <w:t>（</w:t>
      </w:r>
      <w:r>
        <w:rPr>
          <w:rFonts w:hint="eastAsia"/>
          <w:b/>
          <w:bCs/>
          <w:color w:val="000000"/>
          <w:sz w:val="24"/>
          <w:lang w:val="en-US" w:eastAsia="zh-CN"/>
        </w:rPr>
        <w:t>供应商</w:t>
      </w:r>
      <w:r>
        <w:rPr>
          <w:b/>
          <w:bCs/>
          <w:color w:val="000000"/>
          <w:sz w:val="24"/>
        </w:rPr>
        <w:t>自行编制）</w:t>
      </w:r>
    </w:p>
    <w:p>
      <w:pPr>
        <w:widowControl/>
        <w:jc w:val="center"/>
        <w:rPr>
          <w:b/>
          <w:color w:val="000000"/>
          <w:sz w:val="24"/>
        </w:rPr>
      </w:pPr>
    </w:p>
    <w:p>
      <w:pPr>
        <w:pStyle w:val="8"/>
        <w:bidi w:val="0"/>
        <w:rPr>
          <w:rFonts w:hint="default"/>
          <w:lang w:val="en-US" w:eastAsia="zh-CN"/>
        </w:rPr>
      </w:pPr>
    </w:p>
    <w:p>
      <w:pPr>
        <w:rPr>
          <w:rFonts w:hint="eastAsia" w:ascii="仿宋_GB2312" w:eastAsia="仿宋_GB2312"/>
          <w:color w:val="333333"/>
          <w:sz w:val="32"/>
          <w:szCs w:val="32"/>
          <w:highlight w:val="yellow"/>
          <w:shd w:val="clear" w:color="auto" w:fill="FFFFFF"/>
        </w:rPr>
      </w:pPr>
      <w:r>
        <w:rPr>
          <w:rFonts w:hint="eastAsia" w:ascii="仿宋_GB2312" w:eastAsia="仿宋_GB2312"/>
          <w:color w:val="333333"/>
          <w:sz w:val="32"/>
          <w:szCs w:val="32"/>
          <w:highlight w:val="yellow"/>
          <w:shd w:val="clear" w:color="auto" w:fill="FFFFFF"/>
        </w:rPr>
        <w:br w:type="page"/>
      </w:r>
    </w:p>
    <w:p>
      <w:pPr>
        <w:keepNext w:val="0"/>
        <w:keepLines w:val="0"/>
        <w:pageBreakBefore w:val="0"/>
        <w:widowControl/>
        <w:kinsoku w:val="0"/>
        <w:overflowPunct/>
        <w:topLinePunct w:val="0"/>
        <w:autoSpaceDE w:val="0"/>
        <w:autoSpaceDN w:val="0"/>
        <w:bidi w:val="0"/>
        <w:adjustRightInd w:val="0"/>
        <w:snapToGrid w:val="0"/>
        <w:spacing w:line="520" w:lineRule="exact"/>
        <w:textAlignment w:val="baseline"/>
        <w:rPr>
          <w:rFonts w:hint="eastAsia" w:ascii="黑体" w:hAnsi="黑体" w:eastAsia="黑体" w:cs="黑体"/>
          <w:b w:val="0"/>
          <w:bCs w:val="0"/>
          <w:kern w:val="44"/>
          <w:sz w:val="28"/>
          <w:szCs w:val="28"/>
          <w:lang w:val="en-US" w:eastAsia="zh-CN" w:bidi="ar-SA"/>
        </w:rPr>
      </w:pPr>
      <w:r>
        <w:rPr>
          <w:rFonts w:hint="eastAsia" w:ascii="黑体" w:hAnsi="黑体" w:eastAsia="黑体" w:cs="黑体"/>
          <w:b w:val="0"/>
          <w:bCs w:val="0"/>
          <w:kern w:val="44"/>
          <w:sz w:val="28"/>
          <w:szCs w:val="28"/>
          <w:lang w:val="en-US" w:eastAsia="zh-CN" w:bidi="ar-SA"/>
        </w:rPr>
        <w:t>一、报价响应声明</w:t>
      </w:r>
    </w:p>
    <w:p>
      <w:pPr>
        <w:keepNext w:val="0"/>
        <w:keepLines w:val="0"/>
        <w:pageBreakBefore w:val="0"/>
        <w:widowControl/>
        <w:kinsoku w:val="0"/>
        <w:overflowPunct/>
        <w:topLinePunct w:val="0"/>
        <w:autoSpaceDE w:val="0"/>
        <w:autoSpaceDN w:val="0"/>
        <w:bidi w:val="0"/>
        <w:adjustRightInd w:val="0"/>
        <w:snapToGrid w:val="0"/>
        <w:spacing w:line="520" w:lineRule="exact"/>
        <w:textAlignment w:val="baseline"/>
        <w:rPr>
          <w:rFonts w:hint="eastAsia" w:ascii="宋体" w:hAnsi="宋体" w:eastAsia="宋体" w:cs="宋体"/>
          <w:sz w:val="28"/>
          <w:szCs w:val="28"/>
        </w:rPr>
      </w:pPr>
      <w:r>
        <w:rPr>
          <w:rFonts w:hint="eastAsia" w:ascii="宋体" w:hAnsi="宋体" w:eastAsia="宋体" w:cs="宋体"/>
          <w:sz w:val="28"/>
          <w:szCs w:val="28"/>
        </w:rPr>
        <w:t>致国家税务总局天津市税务局：</w:t>
      </w:r>
    </w:p>
    <w:p>
      <w:pPr>
        <w:keepNext w:val="0"/>
        <w:keepLines w:val="0"/>
        <w:pageBreakBefore w:val="0"/>
        <w:widowControl/>
        <w:kinsoku w:val="0"/>
        <w:overflowPunct/>
        <w:topLinePunct w:val="0"/>
        <w:autoSpaceDE w:val="0"/>
        <w:autoSpaceDN w:val="0"/>
        <w:bidi w:val="0"/>
        <w:adjustRightInd w:val="0"/>
        <w:snapToGrid w:val="0"/>
        <w:spacing w:line="520" w:lineRule="exact"/>
        <w:ind w:firstLine="420"/>
        <w:textAlignment w:val="baseline"/>
        <w:rPr>
          <w:rFonts w:hint="eastAsia" w:ascii="宋体" w:hAnsi="宋体" w:eastAsia="宋体" w:cs="宋体"/>
          <w:sz w:val="28"/>
          <w:szCs w:val="28"/>
        </w:rPr>
      </w:pPr>
      <w:r>
        <w:rPr>
          <w:rFonts w:hint="eastAsia" w:ascii="宋体" w:hAnsi="宋体" w:eastAsia="宋体" w:cs="宋体"/>
          <w:sz w:val="28"/>
          <w:szCs w:val="28"/>
        </w:rPr>
        <w:t>根据贵方为</w:t>
      </w:r>
      <w:r>
        <w:rPr>
          <w:rFonts w:hint="eastAsia" w:ascii="宋体" w:hAnsi="宋体" w:eastAsia="宋体" w:cs="宋体"/>
          <w:sz w:val="28"/>
          <w:szCs w:val="28"/>
          <w:u w:val="single"/>
        </w:rPr>
        <w:t xml:space="preserve">   国家税务总局天津市税务局</w:t>
      </w:r>
      <w:r>
        <w:rPr>
          <w:rFonts w:hint="eastAsia" w:ascii="宋体" w:hAnsi="宋体" w:eastAsia="宋体" w:cs="宋体"/>
          <w:b w:val="0"/>
          <w:spacing w:val="0"/>
          <w:w w:val="100"/>
          <w:position w:val="0"/>
          <w:sz w:val="28"/>
          <w:szCs w:val="28"/>
          <w:u w:val="single"/>
          <w:lang w:eastAsia="zh-CN"/>
        </w:rPr>
        <w:t>2025年消防维保和检测服务项目</w:t>
      </w:r>
      <w:r>
        <w:rPr>
          <w:rFonts w:hint="eastAsia" w:ascii="宋体" w:hAnsi="宋体" w:eastAsia="宋体" w:cs="宋体"/>
          <w:sz w:val="28"/>
          <w:szCs w:val="28"/>
          <w:u w:val="single"/>
        </w:rPr>
        <w:t xml:space="preserve">  </w:t>
      </w:r>
      <w:r>
        <w:rPr>
          <w:rFonts w:hint="eastAsia" w:ascii="宋体" w:hAnsi="宋体" w:eastAsia="宋体" w:cs="宋体"/>
          <w:sz w:val="28"/>
          <w:szCs w:val="28"/>
        </w:rPr>
        <w:t>的</w:t>
      </w:r>
      <w:r>
        <w:rPr>
          <w:rFonts w:hint="eastAsia" w:ascii="宋体" w:hAnsi="宋体" w:eastAsia="宋体" w:cs="宋体"/>
          <w:sz w:val="28"/>
          <w:szCs w:val="28"/>
          <w:lang w:eastAsia="zh-CN"/>
        </w:rPr>
        <w:t>报价</w:t>
      </w:r>
      <w:r>
        <w:rPr>
          <w:rFonts w:hint="eastAsia" w:ascii="宋体" w:hAnsi="宋体" w:eastAsia="宋体" w:cs="宋体"/>
          <w:sz w:val="28"/>
          <w:szCs w:val="28"/>
        </w:rPr>
        <w:t>邀请，签字代表（</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）经正式授权并代表参加人（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）提交</w:t>
      </w:r>
      <w:r>
        <w:rPr>
          <w:rFonts w:hint="eastAsia" w:ascii="宋体" w:hAnsi="宋体" w:eastAsia="宋体" w:cs="宋体"/>
          <w:sz w:val="28"/>
          <w:szCs w:val="28"/>
          <w:lang w:eastAsia="zh-CN"/>
        </w:rPr>
        <w:t>应答文件</w:t>
      </w:r>
      <w:r>
        <w:rPr>
          <w:rFonts w:hint="eastAsia" w:ascii="宋体" w:hAnsi="宋体" w:eastAsia="宋体" w:cs="宋体"/>
          <w:sz w:val="28"/>
          <w:szCs w:val="28"/>
        </w:rPr>
        <w:t>一式三份。</w:t>
      </w:r>
    </w:p>
    <w:p>
      <w:pPr>
        <w:keepNext w:val="0"/>
        <w:keepLines w:val="0"/>
        <w:pageBreakBefore w:val="0"/>
        <w:widowControl/>
        <w:kinsoku w:val="0"/>
        <w:overflowPunct/>
        <w:topLinePunct w:val="0"/>
        <w:autoSpaceDE w:val="0"/>
        <w:autoSpaceDN w:val="0"/>
        <w:bidi w:val="0"/>
        <w:adjustRightInd w:val="0"/>
        <w:snapToGrid w:val="0"/>
        <w:spacing w:line="520" w:lineRule="exact"/>
        <w:ind w:firstLine="420"/>
        <w:textAlignment w:val="baseline"/>
        <w:rPr>
          <w:rFonts w:hint="eastAsia" w:ascii="宋体" w:hAnsi="宋体" w:eastAsia="宋体" w:cs="宋体"/>
          <w:sz w:val="28"/>
          <w:szCs w:val="28"/>
        </w:rPr>
      </w:pPr>
      <w:r>
        <w:rPr>
          <w:rFonts w:hint="eastAsia" w:ascii="宋体" w:hAnsi="宋体" w:eastAsia="宋体" w:cs="宋体"/>
          <w:b w:val="0"/>
          <w:bCs w:val="0"/>
          <w:sz w:val="28"/>
          <w:szCs w:val="28"/>
          <w:highlight w:val="none"/>
          <w:lang w:eastAsia="zh-CN"/>
        </w:rPr>
        <w:t>（一）</w:t>
      </w:r>
      <w:r>
        <w:rPr>
          <w:rFonts w:hint="eastAsia" w:ascii="宋体" w:hAnsi="宋体" w:eastAsia="宋体" w:cs="宋体"/>
          <w:sz w:val="28"/>
          <w:szCs w:val="28"/>
        </w:rPr>
        <w:t>我方同意在本项目采购文件中规定的递交应答</w:t>
      </w:r>
      <w:r>
        <w:rPr>
          <w:rFonts w:hint="eastAsia" w:ascii="宋体" w:hAnsi="宋体" w:eastAsia="宋体" w:cs="宋体"/>
          <w:sz w:val="28"/>
          <w:szCs w:val="28"/>
          <w:lang w:eastAsia="zh-CN"/>
        </w:rPr>
        <w:t>文件</w:t>
      </w:r>
      <w:r>
        <w:rPr>
          <w:rFonts w:hint="eastAsia" w:ascii="宋体" w:hAnsi="宋体" w:eastAsia="宋体" w:cs="宋体"/>
          <w:sz w:val="28"/>
          <w:szCs w:val="28"/>
        </w:rPr>
        <w:t>截止时间起90天内遵守本应答报告书中的承诺且在此期限期满之前均具有约束力。</w:t>
      </w:r>
    </w:p>
    <w:p>
      <w:pPr>
        <w:keepNext w:val="0"/>
        <w:keepLines w:val="0"/>
        <w:pageBreakBefore w:val="0"/>
        <w:widowControl/>
        <w:kinsoku w:val="0"/>
        <w:overflowPunct/>
        <w:topLinePunct w:val="0"/>
        <w:autoSpaceDE w:val="0"/>
        <w:autoSpaceDN w:val="0"/>
        <w:bidi w:val="0"/>
        <w:adjustRightInd w:val="0"/>
        <w:snapToGrid w:val="0"/>
        <w:spacing w:line="520" w:lineRule="exact"/>
        <w:ind w:firstLine="420"/>
        <w:textAlignment w:val="baseline"/>
        <w:rPr>
          <w:rFonts w:hint="eastAsia" w:ascii="宋体" w:hAnsi="宋体" w:eastAsia="宋体" w:cs="宋体"/>
          <w:b w:val="0"/>
          <w:bCs w:val="0"/>
          <w:sz w:val="28"/>
          <w:szCs w:val="28"/>
          <w:highlight w:val="none"/>
          <w:lang w:eastAsia="zh-CN"/>
        </w:rPr>
      </w:pPr>
      <w:r>
        <w:rPr>
          <w:rFonts w:hint="eastAsia" w:ascii="宋体" w:hAnsi="宋体" w:eastAsia="宋体" w:cs="宋体"/>
          <w:b w:val="0"/>
          <w:bCs w:val="0"/>
          <w:sz w:val="28"/>
          <w:szCs w:val="28"/>
          <w:highlight w:val="none"/>
          <w:lang w:eastAsia="zh-CN"/>
        </w:rPr>
        <w:t>（二）我方承诺提交应答报告书截止时间前三年内；</w:t>
      </w:r>
    </w:p>
    <w:p>
      <w:pPr>
        <w:keepNext w:val="0"/>
        <w:keepLines w:val="0"/>
        <w:pageBreakBefore w:val="0"/>
        <w:widowControl/>
        <w:kinsoku w:val="0"/>
        <w:overflowPunct/>
        <w:topLinePunct w:val="0"/>
        <w:autoSpaceDE w:val="0"/>
        <w:autoSpaceDN w:val="0"/>
        <w:bidi w:val="0"/>
        <w:adjustRightInd w:val="0"/>
        <w:snapToGrid w:val="0"/>
        <w:spacing w:line="520" w:lineRule="exact"/>
        <w:ind w:firstLine="420"/>
        <w:textAlignment w:val="baseline"/>
        <w:rPr>
          <w:rFonts w:hint="eastAsia" w:ascii="宋体" w:hAnsi="宋体" w:eastAsia="宋体" w:cs="宋体"/>
          <w:b w:val="0"/>
          <w:bCs w:val="0"/>
          <w:sz w:val="28"/>
          <w:szCs w:val="28"/>
          <w:highlight w:val="none"/>
          <w:lang w:eastAsia="zh-CN"/>
        </w:rPr>
      </w:pPr>
      <w:r>
        <w:rPr>
          <w:rFonts w:hint="eastAsia" w:ascii="宋体" w:hAnsi="宋体" w:eastAsia="宋体" w:cs="宋体"/>
          <w:b w:val="0"/>
          <w:bCs w:val="0"/>
          <w:sz w:val="28"/>
          <w:szCs w:val="28"/>
          <w:highlight w:val="none"/>
          <w:lang w:val="en-US" w:eastAsia="zh-CN"/>
        </w:rPr>
        <w:t>1、</w:t>
      </w:r>
      <w:r>
        <w:rPr>
          <w:rFonts w:hint="eastAsia" w:ascii="宋体" w:hAnsi="宋体" w:eastAsia="宋体" w:cs="宋体"/>
          <w:b w:val="0"/>
          <w:bCs w:val="0"/>
          <w:sz w:val="28"/>
          <w:szCs w:val="28"/>
          <w:highlight w:val="none"/>
          <w:lang w:eastAsia="zh-CN"/>
        </w:rPr>
        <w:t>我方依法缴纳了各项税费及各项社会保障资金，没有偷税、漏税及欠缴行为。</w:t>
      </w:r>
    </w:p>
    <w:p>
      <w:pPr>
        <w:keepNext w:val="0"/>
        <w:keepLines w:val="0"/>
        <w:pageBreakBefore w:val="0"/>
        <w:widowControl/>
        <w:kinsoku w:val="0"/>
        <w:overflowPunct/>
        <w:topLinePunct w:val="0"/>
        <w:autoSpaceDE w:val="0"/>
        <w:autoSpaceDN w:val="0"/>
        <w:bidi w:val="0"/>
        <w:adjustRightInd w:val="0"/>
        <w:snapToGrid w:val="0"/>
        <w:spacing w:line="520" w:lineRule="exact"/>
        <w:ind w:firstLine="420"/>
        <w:textAlignment w:val="baseline"/>
        <w:rPr>
          <w:rFonts w:hint="eastAsia" w:ascii="宋体" w:hAnsi="宋体" w:eastAsia="宋体" w:cs="宋体"/>
          <w:b w:val="0"/>
          <w:bCs w:val="0"/>
          <w:sz w:val="28"/>
          <w:szCs w:val="28"/>
          <w:highlight w:val="none"/>
          <w:lang w:eastAsia="zh-CN"/>
        </w:rPr>
      </w:pPr>
      <w:r>
        <w:rPr>
          <w:rFonts w:hint="eastAsia" w:ascii="宋体" w:hAnsi="宋体" w:eastAsia="宋体" w:cs="宋体"/>
          <w:b w:val="0"/>
          <w:bCs w:val="0"/>
          <w:sz w:val="28"/>
          <w:szCs w:val="28"/>
          <w:highlight w:val="none"/>
          <w:lang w:val="en-US" w:eastAsia="zh-CN"/>
        </w:rPr>
        <w:t>2、</w:t>
      </w:r>
      <w:r>
        <w:rPr>
          <w:rFonts w:hint="eastAsia" w:ascii="宋体" w:hAnsi="宋体" w:eastAsia="宋体" w:cs="宋体"/>
          <w:b w:val="0"/>
          <w:bCs w:val="0"/>
          <w:sz w:val="28"/>
          <w:szCs w:val="28"/>
          <w:highlight w:val="none"/>
          <w:lang w:eastAsia="zh-CN"/>
        </w:rPr>
        <w:t>我方在经营活动中没有存在因违法经营受到刑事处罚或者责令停产停业、吊销许可证或者执照、较大数额罚款等行政处罚。</w:t>
      </w:r>
    </w:p>
    <w:p>
      <w:pPr>
        <w:keepNext w:val="0"/>
        <w:keepLines w:val="0"/>
        <w:pageBreakBefore w:val="0"/>
        <w:widowControl/>
        <w:kinsoku w:val="0"/>
        <w:overflowPunct/>
        <w:topLinePunct w:val="0"/>
        <w:autoSpaceDE w:val="0"/>
        <w:autoSpaceDN w:val="0"/>
        <w:bidi w:val="0"/>
        <w:adjustRightInd w:val="0"/>
        <w:snapToGrid w:val="0"/>
        <w:spacing w:line="520" w:lineRule="exact"/>
        <w:ind w:firstLine="420"/>
        <w:textAlignment w:val="baseline"/>
        <w:rPr>
          <w:rFonts w:hint="eastAsia" w:ascii="宋体" w:hAnsi="宋体" w:eastAsia="宋体" w:cs="宋体"/>
          <w:b w:val="0"/>
          <w:bCs w:val="0"/>
          <w:sz w:val="28"/>
          <w:szCs w:val="28"/>
          <w:highlight w:val="none"/>
          <w:lang w:eastAsia="zh-CN"/>
        </w:rPr>
      </w:pPr>
      <w:r>
        <w:rPr>
          <w:rFonts w:hint="eastAsia" w:ascii="宋体" w:hAnsi="宋体" w:eastAsia="宋体" w:cs="宋体"/>
          <w:b w:val="0"/>
          <w:bCs w:val="0"/>
          <w:sz w:val="28"/>
          <w:szCs w:val="28"/>
          <w:highlight w:val="none"/>
          <w:lang w:eastAsia="zh-CN"/>
        </w:rPr>
        <w:t>（三）我方已详细审核全部采购文件，包括采购文件修改文件、参考资料及有关附件，确认无误。我方承诺接受采购文件中的全部条款且无任何异议。</w:t>
      </w:r>
    </w:p>
    <w:p>
      <w:pPr>
        <w:keepNext w:val="0"/>
        <w:keepLines w:val="0"/>
        <w:pageBreakBefore w:val="0"/>
        <w:widowControl/>
        <w:kinsoku w:val="0"/>
        <w:overflowPunct/>
        <w:topLinePunct w:val="0"/>
        <w:autoSpaceDE w:val="0"/>
        <w:autoSpaceDN w:val="0"/>
        <w:bidi w:val="0"/>
        <w:adjustRightInd w:val="0"/>
        <w:snapToGrid w:val="0"/>
        <w:spacing w:line="520" w:lineRule="exact"/>
        <w:ind w:firstLine="420"/>
        <w:textAlignment w:val="baseline"/>
        <w:rPr>
          <w:rFonts w:hint="eastAsia" w:ascii="宋体" w:hAnsi="宋体" w:eastAsia="宋体" w:cs="宋体"/>
          <w:b w:val="0"/>
          <w:bCs w:val="0"/>
          <w:sz w:val="28"/>
          <w:szCs w:val="28"/>
          <w:highlight w:val="none"/>
          <w:lang w:eastAsia="zh-CN"/>
        </w:rPr>
      </w:pPr>
      <w:r>
        <w:rPr>
          <w:rFonts w:hint="eastAsia" w:ascii="宋体" w:hAnsi="宋体" w:eastAsia="宋体" w:cs="宋体"/>
          <w:b w:val="0"/>
          <w:bCs w:val="0"/>
          <w:sz w:val="28"/>
          <w:szCs w:val="28"/>
          <w:highlight w:val="none"/>
          <w:lang w:eastAsia="zh-CN"/>
        </w:rPr>
        <w:t>（四）我方保证应答报告书提供的数据和材料是真实、合法的。我方愿意向贵方提供任何与本项采购有关的数据、情况和技术资料。若贵方需要，我方愿意提供我方作出的一切承诺的证明材料。</w:t>
      </w:r>
    </w:p>
    <w:p>
      <w:pPr>
        <w:keepNext w:val="0"/>
        <w:keepLines w:val="0"/>
        <w:pageBreakBefore w:val="0"/>
        <w:widowControl/>
        <w:kinsoku w:val="0"/>
        <w:overflowPunct/>
        <w:topLinePunct w:val="0"/>
        <w:autoSpaceDE w:val="0"/>
        <w:autoSpaceDN w:val="0"/>
        <w:bidi w:val="0"/>
        <w:adjustRightInd w:val="0"/>
        <w:snapToGrid w:val="0"/>
        <w:spacing w:line="520" w:lineRule="exact"/>
        <w:ind w:firstLine="420"/>
        <w:textAlignment w:val="baseline"/>
        <w:rPr>
          <w:rFonts w:hint="eastAsia" w:ascii="宋体" w:hAnsi="宋体" w:eastAsia="宋体" w:cs="宋体"/>
          <w:b w:val="0"/>
          <w:bCs w:val="0"/>
          <w:sz w:val="28"/>
          <w:szCs w:val="28"/>
          <w:highlight w:val="none"/>
          <w:lang w:eastAsia="zh-CN"/>
        </w:rPr>
      </w:pPr>
      <w:r>
        <w:rPr>
          <w:rFonts w:hint="eastAsia" w:ascii="宋体" w:hAnsi="宋体" w:eastAsia="宋体" w:cs="宋体"/>
          <w:b w:val="0"/>
          <w:bCs w:val="0"/>
          <w:sz w:val="28"/>
          <w:szCs w:val="28"/>
          <w:highlight w:val="none"/>
          <w:lang w:eastAsia="zh-CN"/>
        </w:rPr>
        <w:t>（五）我方承诺遵守《中华人民共和国民法典》的有关规定，按照采购文件确定的事项签订采购合同，并承担合同规定的责任和义务。</w:t>
      </w:r>
    </w:p>
    <w:p>
      <w:pPr>
        <w:keepNext w:val="0"/>
        <w:keepLines w:val="0"/>
        <w:pageBreakBefore w:val="0"/>
        <w:widowControl/>
        <w:kinsoku w:val="0"/>
        <w:overflowPunct/>
        <w:topLinePunct w:val="0"/>
        <w:autoSpaceDE w:val="0"/>
        <w:autoSpaceDN w:val="0"/>
        <w:bidi w:val="0"/>
        <w:adjustRightInd w:val="0"/>
        <w:snapToGrid w:val="0"/>
        <w:spacing w:line="520" w:lineRule="exact"/>
        <w:textAlignment w:val="baseline"/>
        <w:rPr>
          <w:rFonts w:ascii="宋体" w:hAnsi="宋体" w:eastAsia="宋体" w:cs="宋体"/>
          <w:sz w:val="28"/>
          <w:szCs w:val="28"/>
        </w:rPr>
      </w:pPr>
    </w:p>
    <w:p>
      <w:pPr>
        <w:keepNext w:val="0"/>
        <w:keepLines w:val="0"/>
        <w:pageBreakBefore w:val="0"/>
        <w:widowControl/>
        <w:kinsoku w:val="0"/>
        <w:wordWrap w:val="0"/>
        <w:overflowPunct/>
        <w:topLinePunct w:val="0"/>
        <w:autoSpaceDE w:val="0"/>
        <w:autoSpaceDN w:val="0"/>
        <w:bidi w:val="0"/>
        <w:adjustRightInd w:val="0"/>
        <w:snapToGrid w:val="0"/>
        <w:spacing w:line="520" w:lineRule="exact"/>
        <w:jc w:val="center"/>
        <w:textAlignment w:val="baseline"/>
        <w:rPr>
          <w:rFonts w:hint="default" w:ascii="宋体" w:hAnsi="宋体" w:eastAsia="宋体" w:cs="宋体"/>
          <w:sz w:val="28"/>
          <w:szCs w:val="28"/>
          <w:lang w:val="en-US" w:eastAsia="zh-CN"/>
        </w:rPr>
      </w:pPr>
      <w:r>
        <w:rPr>
          <w:rFonts w:hint="eastAsia" w:ascii="宋体" w:hAnsi="宋体" w:cs="宋体"/>
          <w:sz w:val="28"/>
          <w:szCs w:val="28"/>
          <w:lang w:val="en-US" w:eastAsia="zh-CN"/>
        </w:rPr>
        <w:t xml:space="preserve">               供应商</w:t>
      </w:r>
      <w:r>
        <w:rPr>
          <w:rFonts w:hint="eastAsia" w:ascii="宋体" w:hAnsi="宋体" w:eastAsia="宋体" w:cs="宋体"/>
          <w:sz w:val="28"/>
          <w:szCs w:val="28"/>
        </w:rPr>
        <w:t>名称(盖章)：</w:t>
      </w:r>
      <w:r>
        <w:rPr>
          <w:rFonts w:hint="eastAsia" w:ascii="宋体" w:hAnsi="宋体" w:eastAsia="宋体" w:cs="宋体"/>
          <w:sz w:val="28"/>
          <w:szCs w:val="28"/>
          <w:u w:val="single"/>
          <w:lang w:val="en-US" w:eastAsia="zh-CN"/>
        </w:rPr>
        <w:t xml:space="preserve">                   </w:t>
      </w:r>
    </w:p>
    <w:p>
      <w:pPr>
        <w:keepNext w:val="0"/>
        <w:keepLines w:val="0"/>
        <w:pageBreakBefore w:val="0"/>
        <w:widowControl/>
        <w:kinsoku w:val="0"/>
        <w:overflowPunct/>
        <w:topLinePunct w:val="0"/>
        <w:autoSpaceDE w:val="0"/>
        <w:autoSpaceDN w:val="0"/>
        <w:bidi w:val="0"/>
        <w:adjustRightInd w:val="0"/>
        <w:snapToGrid w:val="0"/>
        <w:spacing w:line="520" w:lineRule="exact"/>
        <w:ind w:firstLine="2800" w:firstLineChars="1000"/>
        <w:textAlignment w:val="baseline"/>
        <w:rPr>
          <w:rFonts w:ascii="宋体" w:hAnsi="宋体" w:eastAsia="宋体" w:cs="宋体"/>
          <w:sz w:val="28"/>
          <w:szCs w:val="28"/>
        </w:rPr>
      </w:pPr>
      <w:r>
        <w:rPr>
          <w:rFonts w:hint="eastAsia" w:ascii="宋体" w:hAnsi="宋体" w:eastAsia="宋体" w:cs="宋体"/>
          <w:sz w:val="28"/>
          <w:szCs w:val="28"/>
        </w:rPr>
        <w:t>法定代表人(签章)：</w:t>
      </w:r>
      <w:r>
        <w:rPr>
          <w:rFonts w:hint="eastAsia" w:ascii="宋体" w:hAnsi="宋体" w:eastAsia="宋体" w:cs="宋体"/>
          <w:sz w:val="28"/>
          <w:szCs w:val="28"/>
          <w:u w:val="single"/>
        </w:rPr>
        <w:t xml:space="preserve">                     </w:t>
      </w:r>
    </w:p>
    <w:p>
      <w:pPr>
        <w:keepNext w:val="0"/>
        <w:keepLines w:val="0"/>
        <w:pageBreakBefore w:val="0"/>
        <w:widowControl/>
        <w:kinsoku w:val="0"/>
        <w:overflowPunct/>
        <w:topLinePunct w:val="0"/>
        <w:autoSpaceDE w:val="0"/>
        <w:autoSpaceDN w:val="0"/>
        <w:bidi w:val="0"/>
        <w:adjustRightInd w:val="0"/>
        <w:snapToGrid w:val="0"/>
        <w:spacing w:line="520" w:lineRule="exact"/>
        <w:ind w:right="420" w:firstLine="2800" w:firstLineChars="1000"/>
        <w:textAlignment w:val="baseline"/>
        <w:rPr>
          <w:rFonts w:hint="eastAsia" w:ascii="黑体" w:hAnsi="黑体" w:eastAsia="黑体" w:cs="黑体"/>
          <w:b w:val="0"/>
          <w:bCs w:val="0"/>
          <w:kern w:val="44"/>
          <w:sz w:val="28"/>
          <w:szCs w:val="28"/>
          <w:lang w:val="zh-CN" w:eastAsia="zh-CN" w:bidi="ar-SA"/>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r>
        <w:rPr>
          <w:rFonts w:hint="eastAsia"/>
          <w:lang w:eastAsia="zh-CN"/>
        </w:rPr>
        <w:br w:type="page"/>
      </w:r>
      <w:bookmarkStart w:id="0" w:name="_Toc3960"/>
      <w:bookmarkStart w:id="1" w:name="_Toc421267961"/>
      <w:r>
        <w:rPr>
          <w:rFonts w:hint="eastAsia" w:ascii="黑体" w:hAnsi="黑体" w:eastAsia="黑体" w:cs="黑体"/>
          <w:b w:val="0"/>
          <w:bCs w:val="0"/>
          <w:kern w:val="44"/>
          <w:sz w:val="28"/>
          <w:szCs w:val="28"/>
          <w:lang w:val="zh-CN" w:eastAsia="zh-CN" w:bidi="ar-SA"/>
        </w:rPr>
        <w:t>二、法定代表人身份证明</w:t>
      </w:r>
      <w:bookmarkEnd w:id="0"/>
      <w:bookmarkEnd w:id="1"/>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名称：</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统一社会信用代码：</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注册地址：</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法定代表人：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注册资本：</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hint="default" w:ascii="宋体" w:hAnsi="宋体" w:eastAsia="宋体" w:cs="宋体"/>
          <w:kern w:val="0"/>
          <w:sz w:val="28"/>
          <w:szCs w:val="28"/>
          <w:lang w:val="en-US" w:eastAsia="zh-CN"/>
        </w:rPr>
      </w:pPr>
      <w:r>
        <w:rPr>
          <w:rFonts w:hint="eastAsia" w:ascii="宋体" w:hAnsi="宋体" w:eastAsia="宋体" w:cs="宋体"/>
          <w:kern w:val="0"/>
          <w:sz w:val="28"/>
          <w:szCs w:val="28"/>
        </w:rPr>
        <w:t>成立时间：</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kern w:val="0"/>
          <w:sz w:val="28"/>
          <w:szCs w:val="28"/>
        </w:rPr>
        <w:t>经营期限：</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both"/>
        <w:rPr>
          <w:rFonts w:ascii="宋体" w:hAnsi="宋体" w:eastAsia="宋体" w:cs="宋体"/>
          <w:kern w:val="0"/>
          <w:sz w:val="28"/>
          <w:szCs w:val="28"/>
        </w:rPr>
      </w:pPr>
      <w:r>
        <w:rPr>
          <w:rFonts w:hint="eastAsia" w:ascii="宋体" w:hAnsi="宋体" w:eastAsia="宋体" w:cs="宋体"/>
          <w:sz w:val="28"/>
          <w:szCs w:val="28"/>
        </w:rPr>
        <w:t>参加人</w:t>
      </w:r>
      <w:r>
        <w:rPr>
          <w:rFonts w:hint="eastAsia" w:ascii="宋体" w:hAnsi="宋体" w:eastAsia="宋体" w:cs="宋体"/>
          <w:kern w:val="0"/>
          <w:sz w:val="28"/>
          <w:szCs w:val="28"/>
        </w:rPr>
        <w:t>联系方式：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p>
      <w:pPr>
        <w:autoSpaceDE w:val="0"/>
        <w:autoSpaceDN w:val="0"/>
        <w:adjustRightInd w:val="0"/>
        <w:snapToGrid w:val="0"/>
        <w:spacing w:line="360" w:lineRule="auto"/>
        <w:jc w:val="left"/>
        <w:rPr>
          <w:rFonts w:ascii="宋体" w:hAnsi="宋体" w:eastAsia="宋体" w:cs="宋体"/>
          <w:kern w:val="0"/>
          <w:sz w:val="28"/>
          <w:szCs w:val="28"/>
        </w:rPr>
      </w:pPr>
    </w:p>
    <w:p>
      <w:pPr>
        <w:autoSpaceDE w:val="0"/>
        <w:autoSpaceDN w:val="0"/>
        <w:adjustRightInd w:val="0"/>
        <w:snapToGrid w:val="0"/>
        <w:spacing w:line="360" w:lineRule="auto"/>
        <w:jc w:val="left"/>
        <w:rPr>
          <w:rFonts w:ascii="宋体" w:hAnsi="宋体" w:eastAsia="宋体" w:cs="宋体"/>
          <w:kern w:val="0"/>
          <w:sz w:val="28"/>
          <w:szCs w:val="28"/>
        </w:rPr>
      </w:pPr>
      <w:r>
        <w:rPr>
          <w:rFonts w:hint="eastAsia" w:ascii="宋体" w:hAnsi="宋体" w:eastAsia="宋体" w:cs="宋体"/>
          <w:kern w:val="0"/>
          <w:sz w:val="28"/>
          <w:szCs w:val="28"/>
        </w:rPr>
        <w:t>特此证明。</w:t>
      </w:r>
    </w:p>
    <w:p>
      <w:pPr>
        <w:adjustRightInd w:val="0"/>
        <w:snapToGrid w:val="0"/>
        <w:spacing w:line="360" w:lineRule="auto"/>
        <w:rPr>
          <w:rFonts w:ascii="宋体" w:hAnsi="宋体" w:eastAsia="宋体" w:cs="宋体"/>
          <w:sz w:val="28"/>
          <w:szCs w:val="28"/>
        </w:rPr>
      </w:pPr>
    </w:p>
    <w:p>
      <w:pPr>
        <w:wordWrap w:val="0"/>
        <w:spacing w:line="360" w:lineRule="auto"/>
        <w:jc w:val="right"/>
        <w:rPr>
          <w:rFonts w:hint="default" w:ascii="宋体" w:hAnsi="宋体" w:eastAsia="宋体" w:cs="宋体"/>
          <w:sz w:val="28"/>
          <w:szCs w:val="28"/>
          <w:lang w:val="en-US" w:eastAsia="zh-CN"/>
        </w:rPr>
      </w:pPr>
      <w:r>
        <w:rPr>
          <w:rFonts w:hint="eastAsia" w:ascii="宋体" w:hAnsi="宋体" w:cs="宋体"/>
          <w:sz w:val="28"/>
          <w:szCs w:val="28"/>
          <w:lang w:eastAsia="zh-CN"/>
        </w:rPr>
        <w:t>供应商</w:t>
      </w:r>
      <w:r>
        <w:rPr>
          <w:rFonts w:hint="eastAsia" w:ascii="宋体" w:hAnsi="宋体" w:eastAsia="宋体" w:cs="宋体"/>
          <w:sz w:val="28"/>
          <w:szCs w:val="28"/>
        </w:rPr>
        <w:t>名称(盖章)：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spacing w:line="360" w:lineRule="auto"/>
        <w:rPr>
          <w:rFonts w:hint="eastAsia" w:ascii="黑体" w:hAnsi="黑体" w:eastAsia="黑体" w:cs="黑体"/>
          <w:b w:val="0"/>
          <w:bCs w:val="0"/>
          <w:kern w:val="44"/>
          <w:sz w:val="28"/>
          <w:szCs w:val="28"/>
          <w:lang w:val="zh-CN" w:eastAsia="zh-CN" w:bidi="ar-SA"/>
        </w:rPr>
      </w:pPr>
      <w:r>
        <w:rPr>
          <w:rFonts w:hint="eastAsia" w:ascii="宋体" w:hAnsi="宋体" w:eastAsia="宋体" w:cs="宋体"/>
          <w:sz w:val="28"/>
          <w:szCs w:val="28"/>
        </w:rPr>
        <w:br w:type="page"/>
      </w:r>
      <w:bookmarkStart w:id="2" w:name="_Toc9835"/>
      <w:r>
        <w:rPr>
          <w:rFonts w:hint="eastAsia" w:ascii="黑体" w:hAnsi="黑体" w:eastAsia="黑体" w:cs="黑体"/>
          <w:b w:val="0"/>
          <w:bCs w:val="0"/>
          <w:kern w:val="44"/>
          <w:sz w:val="28"/>
          <w:szCs w:val="28"/>
          <w:lang w:val="zh-CN" w:eastAsia="zh-CN" w:bidi="ar-SA"/>
        </w:rPr>
        <w:t>三、法定代表人授权委托书</w:t>
      </w:r>
      <w:bookmarkEnd w:id="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授权</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为本公司的代表，就</w:t>
      </w:r>
      <w:r>
        <w:rPr>
          <w:rFonts w:hint="eastAsia" w:ascii="宋体" w:hAnsi="宋体" w:eastAsia="宋体" w:cs="宋体"/>
          <w:sz w:val="28"/>
          <w:szCs w:val="28"/>
          <w:u w:val="single"/>
        </w:rPr>
        <w:t xml:space="preserve">  </w:t>
      </w:r>
      <w:r>
        <w:rPr>
          <w:rFonts w:ascii="宋体" w:hAnsi="宋体" w:eastAsia="宋体" w:cs="宋体"/>
          <w:sz w:val="28"/>
          <w:szCs w:val="28"/>
          <w:u w:val="single"/>
        </w:rPr>
        <w:t>国家税务总局天津市税务局</w:t>
      </w:r>
      <w:r>
        <w:rPr>
          <w:rFonts w:hint="eastAsia" w:ascii="宋体" w:hAnsi="宋体" w:eastAsia="宋体" w:cs="宋体"/>
          <w:sz w:val="28"/>
          <w:szCs w:val="28"/>
          <w:u w:val="single"/>
          <w:lang w:eastAsia="zh-CN"/>
        </w:rPr>
        <w:t>202</w:t>
      </w:r>
      <w:r>
        <w:rPr>
          <w:rFonts w:hint="eastAsia" w:ascii="宋体" w:hAnsi="宋体" w:cs="宋体"/>
          <w:sz w:val="28"/>
          <w:szCs w:val="28"/>
          <w:u w:val="single"/>
          <w:lang w:val="en-US" w:eastAsia="zh-CN"/>
        </w:rPr>
        <w:t>5</w:t>
      </w:r>
      <w:r>
        <w:rPr>
          <w:rFonts w:ascii="宋体" w:hAnsi="宋体" w:eastAsia="宋体" w:cs="宋体"/>
          <w:sz w:val="28"/>
          <w:szCs w:val="28"/>
          <w:u w:val="single"/>
        </w:rPr>
        <w:t>年</w:t>
      </w:r>
      <w:r>
        <w:rPr>
          <w:rFonts w:hint="eastAsia" w:ascii="宋体" w:hAnsi="宋体" w:eastAsia="宋体" w:cs="宋体"/>
          <w:sz w:val="28"/>
          <w:szCs w:val="28"/>
          <w:highlight w:val="none"/>
          <w:u w:val="single"/>
          <w:lang w:eastAsia="zh-CN"/>
        </w:rPr>
        <w:t>消防维保和检测服务</w:t>
      </w:r>
      <w:r>
        <w:rPr>
          <w:rFonts w:ascii="宋体" w:hAnsi="宋体" w:eastAsia="宋体" w:cs="宋体"/>
          <w:sz w:val="28"/>
          <w:szCs w:val="28"/>
          <w:u w:val="single"/>
        </w:rPr>
        <w:t>项目</w:t>
      </w:r>
      <w:r>
        <w:rPr>
          <w:rFonts w:hint="eastAsia" w:ascii="宋体" w:hAnsi="宋体" w:cs="宋体"/>
          <w:sz w:val="28"/>
          <w:szCs w:val="28"/>
          <w:u w:val="single"/>
          <w:lang w:eastAsia="zh-CN"/>
        </w:rPr>
        <w:t>报价</w:t>
      </w:r>
      <w:r>
        <w:rPr>
          <w:rFonts w:hint="eastAsia" w:ascii="宋体" w:hAnsi="宋体" w:eastAsia="宋体" w:cs="宋体"/>
          <w:sz w:val="28"/>
          <w:szCs w:val="28"/>
        </w:rPr>
        <w:t>及相关事务代表本公司处理与之有关的一切事务。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委托期限：</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天</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tabs>
          <w:tab w:val="center" w:pos="4433"/>
        </w:tabs>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代理人无转委托权。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本授权书于</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日签字生效，特此声明。</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授权代表身份证复印件：</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val="0"/>
            <w:vAlign w:val="top"/>
          </w:tcPr>
          <w:p>
            <w:pPr>
              <w:widowControl w:val="0"/>
              <w:spacing w:line="360" w:lineRule="auto"/>
              <w:rPr>
                <w:rFonts w:ascii="宋体" w:hAnsi="宋体" w:eastAsia="宋体" w:cs="宋体"/>
                <w:sz w:val="28"/>
                <w:szCs w:val="28"/>
                <w:vertAlign w:val="baseline"/>
              </w:rPr>
            </w:pPr>
            <w:r>
              <w:rPr>
                <w:color w:val="000000"/>
                <w:sz w:val="24"/>
              </w:rPr>
              <w:t>代表人身份证正面</w:t>
            </w:r>
          </w:p>
        </w:tc>
        <w:tc>
          <w:tcPr>
            <w:tcW w:w="4261" w:type="dxa"/>
            <w:noWrap w:val="0"/>
            <w:vAlign w:val="top"/>
          </w:tcPr>
          <w:p>
            <w:pPr>
              <w:widowControl w:val="0"/>
              <w:spacing w:line="360" w:lineRule="auto"/>
              <w:rPr>
                <w:rFonts w:ascii="宋体" w:hAnsi="宋体" w:eastAsia="宋体" w:cs="宋体"/>
                <w:sz w:val="28"/>
                <w:szCs w:val="28"/>
                <w:vertAlign w:val="baseline"/>
              </w:rPr>
            </w:pPr>
            <w:r>
              <w:rPr>
                <w:color w:val="000000"/>
                <w:sz w:val="24"/>
              </w:rPr>
              <w:t>代表人身份证背面</w:t>
            </w:r>
          </w:p>
        </w:tc>
      </w:tr>
    </w:tbl>
    <w:p>
      <w:pPr>
        <w:spacing w:line="360" w:lineRule="auto"/>
        <w:rPr>
          <w:rFonts w:ascii="宋体" w:hAnsi="宋体" w:eastAsia="宋体" w:cs="宋体"/>
          <w:sz w:val="28"/>
          <w:szCs w:val="28"/>
        </w:rPr>
      </w:pPr>
    </w:p>
    <w:p>
      <w:pPr>
        <w:spacing w:line="360" w:lineRule="auto"/>
        <w:rPr>
          <w:rFonts w:ascii="宋体" w:hAnsi="宋体" w:eastAsia="宋体" w:cs="宋体"/>
          <w:sz w:val="28"/>
          <w:szCs w:val="28"/>
        </w:rPr>
      </w:pPr>
    </w:p>
    <w:p>
      <w:pPr>
        <w:wordWrap w:val="0"/>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法定代表人(签字或盖章)：____________________</w:t>
      </w:r>
    </w:p>
    <w:p>
      <w:pPr>
        <w:spacing w:line="360" w:lineRule="auto"/>
        <w:ind w:firstLine="560" w:firstLineChars="200"/>
        <w:jc w:val="right"/>
        <w:rPr>
          <w:rFonts w:ascii="宋体" w:hAnsi="宋体" w:eastAsia="宋体" w:cs="宋体"/>
          <w:sz w:val="28"/>
          <w:szCs w:val="28"/>
        </w:rPr>
      </w:pP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授权代表(签字或盖章)：____________________</w:t>
      </w:r>
    </w:p>
    <w:p>
      <w:pPr>
        <w:spacing w:line="360" w:lineRule="auto"/>
        <w:ind w:firstLine="560" w:firstLineChars="200"/>
        <w:jc w:val="right"/>
        <w:rPr>
          <w:rFonts w:ascii="宋体" w:hAnsi="宋体" w:eastAsia="宋体" w:cs="宋体"/>
          <w:sz w:val="28"/>
          <w:szCs w:val="28"/>
        </w:rPr>
      </w:pPr>
      <w:r>
        <w:rPr>
          <w:rFonts w:hint="eastAsia" w:ascii="宋体" w:hAnsi="宋体" w:cs="宋体"/>
          <w:sz w:val="28"/>
          <w:szCs w:val="28"/>
          <w:lang w:val="en-US" w:eastAsia="zh-CN"/>
        </w:rPr>
        <w:t xml:space="preserve">           联系方式：</w:t>
      </w:r>
      <w:r>
        <w:rPr>
          <w:rFonts w:hint="eastAsia" w:ascii="宋体" w:hAnsi="宋体" w:eastAsia="宋体" w:cs="宋体"/>
          <w:sz w:val="28"/>
          <w:szCs w:val="28"/>
        </w:rPr>
        <w:t>____________________</w:t>
      </w:r>
    </w:p>
    <w:p>
      <w:pPr>
        <w:spacing w:line="360" w:lineRule="auto"/>
        <w:ind w:firstLine="560" w:firstLineChars="200"/>
        <w:jc w:val="both"/>
        <w:rPr>
          <w:rFonts w:hint="default" w:ascii="宋体" w:hAnsi="宋体" w:eastAsia="宋体" w:cs="宋体"/>
          <w:sz w:val="28"/>
          <w:szCs w:val="28"/>
          <w:lang w:val="en-US" w:eastAsia="zh-CN"/>
        </w:rPr>
      </w:pPr>
    </w:p>
    <w:p>
      <w:pPr>
        <w:adjustRightInd w:val="0"/>
        <w:snapToGrid w:val="0"/>
        <w:spacing w:line="360" w:lineRule="auto"/>
        <w:ind w:right="420"/>
        <w:jc w:val="right"/>
        <w:rPr>
          <w:rFonts w:ascii="宋体" w:hAnsi="宋体" w:eastAsia="宋体" w:cs="宋体"/>
          <w:sz w:val="28"/>
          <w:szCs w:val="28"/>
        </w:rPr>
      </w:pPr>
      <w:bookmarkStart w:id="3" w:name="_Toc15902"/>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黑体" w:hAnsi="黑体" w:eastAsia="黑体" w:cs="黑体"/>
          <w:b w:val="0"/>
          <w:bCs w:val="0"/>
          <w:kern w:val="44"/>
          <w:sz w:val="28"/>
          <w:szCs w:val="28"/>
          <w:lang w:val="en-US" w:eastAsia="zh-CN" w:bidi="ar-SA"/>
        </w:rPr>
      </w:pPr>
    </w:p>
    <w:p>
      <w:pPr>
        <w:rPr>
          <w:rFonts w:hint="eastAsia" w:ascii="黑体" w:hAnsi="黑体" w:eastAsia="黑体" w:cs="黑体"/>
          <w:b w:val="0"/>
          <w:bCs w:val="0"/>
          <w:kern w:val="44"/>
          <w:sz w:val="28"/>
          <w:szCs w:val="28"/>
          <w:lang w:val="en-US" w:eastAsia="zh-CN" w:bidi="ar-SA"/>
        </w:rPr>
      </w:pPr>
    </w:p>
    <w:p>
      <w:pPr>
        <w:rPr>
          <w:rFonts w:hint="eastAsia" w:ascii="黑体" w:hAnsi="黑体" w:eastAsia="黑体" w:cs="黑体"/>
          <w:b w:val="0"/>
          <w:bCs w:val="0"/>
          <w:kern w:val="44"/>
          <w:sz w:val="28"/>
          <w:szCs w:val="28"/>
          <w:lang w:val="en-US" w:eastAsia="zh-CN" w:bidi="ar-SA"/>
        </w:rPr>
      </w:pPr>
    </w:p>
    <w:p>
      <w:pPr>
        <w:rPr>
          <w:rFonts w:hint="eastAsia" w:ascii="黑体" w:hAnsi="黑体" w:eastAsia="黑体" w:cs="黑体"/>
          <w:b w:val="0"/>
          <w:bCs w:val="0"/>
          <w:kern w:val="44"/>
          <w:sz w:val="28"/>
          <w:szCs w:val="28"/>
          <w:lang w:val="en-US" w:eastAsia="zh-CN" w:bidi="ar-SA"/>
        </w:rPr>
      </w:pPr>
    </w:p>
    <w:p>
      <w:pPr>
        <w:rPr>
          <w:rFonts w:hint="eastAsia" w:ascii="黑体" w:hAnsi="黑体" w:eastAsia="黑体" w:cs="黑体"/>
          <w:b w:val="0"/>
          <w:bCs w:val="0"/>
          <w:kern w:val="44"/>
          <w:sz w:val="28"/>
          <w:szCs w:val="28"/>
          <w:lang w:val="en-US" w:eastAsia="zh-CN" w:bidi="ar-SA"/>
        </w:rPr>
      </w:pPr>
    </w:p>
    <w:p>
      <w:pPr>
        <w:rPr>
          <w:rFonts w:hint="eastAsia" w:ascii="黑体" w:hAnsi="黑体" w:eastAsia="黑体" w:cs="黑体"/>
          <w:b w:val="0"/>
          <w:bCs w:val="0"/>
          <w:kern w:val="44"/>
          <w:sz w:val="28"/>
          <w:szCs w:val="28"/>
          <w:lang w:val="en-US" w:eastAsia="zh-CN" w:bidi="ar-SA"/>
        </w:rPr>
      </w:pPr>
      <w:r>
        <w:rPr>
          <w:rFonts w:hint="eastAsia" w:ascii="黑体" w:hAnsi="黑体" w:eastAsia="黑体" w:cs="黑体"/>
          <w:b w:val="0"/>
          <w:bCs w:val="0"/>
          <w:kern w:val="44"/>
          <w:sz w:val="28"/>
          <w:szCs w:val="28"/>
          <w:lang w:val="en-US" w:eastAsia="zh-CN" w:bidi="ar-SA"/>
        </w:rPr>
        <w:t>四、参加人的资格证明材料</w:t>
      </w:r>
      <w:bookmarkEnd w:id="3"/>
    </w:p>
    <w:p>
      <w:pPr>
        <w:keepNext/>
        <w:keepLines/>
        <w:widowControl w:val="0"/>
        <w:spacing w:before="260" w:after="260" w:line="360" w:lineRule="auto"/>
        <w:jc w:val="center"/>
        <w:outlineLvl w:val="1"/>
        <w:rPr>
          <w:rFonts w:ascii="宋体" w:hAnsi="宋体" w:eastAsia="宋体" w:cs="宋体"/>
          <w:b/>
          <w:bCs w:val="0"/>
          <w:snapToGrid w:val="0"/>
          <w:kern w:val="2"/>
          <w:sz w:val="28"/>
          <w:szCs w:val="28"/>
          <w:lang w:val="zh-CN" w:eastAsia="zh-CN" w:bidi="ar-SA"/>
        </w:rPr>
      </w:pPr>
      <w:bookmarkStart w:id="4" w:name="_Toc421267964"/>
      <w:bookmarkStart w:id="5" w:name="_Toc18511"/>
      <w:r>
        <w:rPr>
          <w:rFonts w:hint="eastAsia" w:ascii="宋体" w:hAnsi="宋体" w:eastAsia="宋体" w:cs="宋体"/>
          <w:b/>
          <w:bCs w:val="0"/>
          <w:snapToGrid w:val="0"/>
          <w:kern w:val="2"/>
          <w:sz w:val="28"/>
          <w:szCs w:val="28"/>
          <w:lang w:val="zh-CN" w:eastAsia="zh-CN" w:bidi="ar-SA"/>
        </w:rPr>
        <w:t>参加人基本情况表</w:t>
      </w:r>
      <w:bookmarkEnd w:id="4"/>
      <w:bookmarkEnd w:id="5"/>
    </w:p>
    <w:tbl>
      <w:tblPr>
        <w:tblStyle w:val="11"/>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参加人名称</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gridSpan w:val="2"/>
            <w:noWrap w:val="0"/>
            <w:vAlign w:val="center"/>
          </w:tcPr>
          <w:p>
            <w:pPr>
              <w:topLinePunct/>
              <w:spacing w:line="360" w:lineRule="auto"/>
              <w:jc w:val="center"/>
              <w:rPr>
                <w:rFonts w:ascii="宋体" w:hAnsi="宋体" w:eastAsia="宋体" w:cs="宋体"/>
                <w:sz w:val="28"/>
                <w:szCs w:val="28"/>
              </w:rPr>
            </w:pPr>
          </w:p>
        </w:tc>
        <w:tc>
          <w:tcPr>
            <w:tcW w:w="1714"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4438" w:type="dxa"/>
            <w:gridSpan w:val="4"/>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3"/>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5"/>
            <w:noWrap w:val="0"/>
            <w:vAlign w:val="center"/>
          </w:tcPr>
          <w:p>
            <w:pPr>
              <w:topLinePunct/>
              <w:spacing w:line="360" w:lineRule="auto"/>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5"/>
            <w:noWrap w:val="0"/>
            <w:vAlign w:val="center"/>
          </w:tcPr>
          <w:p>
            <w:pPr>
              <w:topLinePunct/>
              <w:spacing w:line="360" w:lineRule="auto"/>
              <w:jc w:val="left"/>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基本账户开户行及账号</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税务登记机关</w:t>
            </w:r>
          </w:p>
        </w:tc>
        <w:tc>
          <w:tcPr>
            <w:tcW w:w="6284" w:type="dxa"/>
            <w:gridSpan w:val="5"/>
            <w:noWrap w:val="0"/>
            <w:vAlign w:val="center"/>
          </w:tcPr>
          <w:p>
            <w:pPr>
              <w:topLinePunct/>
              <w:spacing w:line="360" w:lineRule="auto"/>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资质名称</w:t>
            </w:r>
          </w:p>
        </w:tc>
        <w:tc>
          <w:tcPr>
            <w:tcW w:w="1313"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等级</w:t>
            </w:r>
          </w:p>
        </w:tc>
        <w:tc>
          <w:tcPr>
            <w:tcW w:w="2453"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发证机关</w:t>
            </w:r>
          </w:p>
        </w:tc>
        <w:tc>
          <w:tcPr>
            <w:tcW w:w="2518" w:type="dxa"/>
            <w:gridSpan w:val="2"/>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2011" w:type="dxa"/>
            <w:gridSpan w:val="2"/>
            <w:noWrap w:val="0"/>
            <w:vAlign w:val="center"/>
          </w:tcPr>
          <w:p>
            <w:pPr>
              <w:topLinePunct/>
              <w:spacing w:line="360" w:lineRule="auto"/>
              <w:jc w:val="center"/>
              <w:rPr>
                <w:rFonts w:ascii="宋体" w:hAnsi="宋体" w:eastAsia="宋体" w:cs="宋体"/>
                <w:sz w:val="24"/>
                <w:szCs w:val="24"/>
              </w:rPr>
            </w:pPr>
          </w:p>
        </w:tc>
        <w:tc>
          <w:tcPr>
            <w:tcW w:w="1313" w:type="dxa"/>
            <w:noWrap w:val="0"/>
            <w:vAlign w:val="center"/>
          </w:tcPr>
          <w:p>
            <w:pPr>
              <w:topLinePunct/>
              <w:spacing w:line="360" w:lineRule="auto"/>
              <w:jc w:val="center"/>
              <w:rPr>
                <w:rFonts w:ascii="宋体" w:hAnsi="宋体" w:eastAsia="宋体" w:cs="宋体"/>
                <w:sz w:val="24"/>
                <w:szCs w:val="24"/>
              </w:rPr>
            </w:pPr>
          </w:p>
        </w:tc>
        <w:tc>
          <w:tcPr>
            <w:tcW w:w="2453" w:type="dxa"/>
            <w:gridSpan w:val="2"/>
            <w:noWrap w:val="0"/>
            <w:vAlign w:val="center"/>
          </w:tcPr>
          <w:p>
            <w:pPr>
              <w:topLinePunct/>
              <w:spacing w:line="360" w:lineRule="auto"/>
              <w:jc w:val="center"/>
              <w:rPr>
                <w:rFonts w:ascii="宋体" w:hAnsi="宋体" w:eastAsia="宋体" w:cs="宋体"/>
                <w:sz w:val="24"/>
                <w:szCs w:val="24"/>
              </w:rPr>
            </w:pPr>
          </w:p>
        </w:tc>
        <w:tc>
          <w:tcPr>
            <w:tcW w:w="2518" w:type="dxa"/>
            <w:gridSpan w:val="2"/>
            <w:noWrap w:val="0"/>
            <w:vAlign w:val="center"/>
          </w:tcPr>
          <w:p>
            <w:pPr>
              <w:topLinePunct/>
              <w:spacing w:line="360" w:lineRule="auto"/>
              <w:jc w:val="center"/>
              <w:rPr>
                <w:rFonts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36" w:hRule="atLeast"/>
        </w:trPr>
        <w:tc>
          <w:tcPr>
            <w:tcW w:w="1258" w:type="dxa"/>
            <w:noWrap w:val="0"/>
            <w:vAlign w:val="center"/>
          </w:tcPr>
          <w:p>
            <w:pPr>
              <w:topLinePunct/>
              <w:spacing w:line="360" w:lineRule="auto"/>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6"/>
            <w:noWrap w:val="0"/>
            <w:vAlign w:val="center"/>
          </w:tcPr>
          <w:p>
            <w:pPr>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相关文件附后</w:t>
            </w:r>
          </w:p>
        </w:tc>
      </w:tr>
    </w:tbl>
    <w:p>
      <w:pPr>
        <w:wordWrap w:val="0"/>
        <w:spacing w:line="360" w:lineRule="auto"/>
        <w:ind w:firstLine="560" w:firstLineChars="200"/>
        <w:jc w:val="right"/>
        <w:rPr>
          <w:rFonts w:ascii="宋体" w:hAnsi="宋体" w:eastAsia="宋体" w:cs="宋体"/>
          <w:color w:val="auto"/>
          <w:sz w:val="28"/>
          <w:szCs w:val="28"/>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rPr>
        <w:t>名称(公章)：</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p>
    <w:p>
      <w:pPr>
        <w:spacing w:line="360" w:lineRule="auto"/>
        <w:ind w:firstLine="560" w:firstLineChars="200"/>
        <w:jc w:val="right"/>
        <w:rPr>
          <w:rFonts w:ascii="宋体" w:hAnsi="宋体" w:eastAsia="宋体" w:cs="宋体"/>
          <w:color w:val="auto"/>
          <w:sz w:val="28"/>
          <w:szCs w:val="28"/>
        </w:rPr>
      </w:pPr>
      <w:r>
        <w:rPr>
          <w:rFonts w:hint="eastAsia" w:ascii="宋体" w:hAnsi="宋体" w:eastAsia="宋体" w:cs="宋体"/>
          <w:color w:val="auto"/>
          <w:sz w:val="28"/>
          <w:szCs w:val="28"/>
        </w:rPr>
        <w:t>授权代表(签字或盖章)：</w:t>
      </w:r>
      <w:r>
        <w:rPr>
          <w:rFonts w:hint="eastAsia" w:ascii="宋体" w:hAnsi="宋体" w:eastAsia="宋体" w:cs="宋体"/>
          <w:color w:val="auto"/>
          <w:sz w:val="28"/>
          <w:szCs w:val="28"/>
          <w:u w:val="single"/>
        </w:rPr>
        <w:t>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hint="eastAsia" w:ascii="宋体" w:hAnsi="宋体" w:eastAsia="宋体" w:cs="宋体"/>
          <w:sz w:val="28"/>
          <w:szCs w:val="28"/>
          <w:u w:val="none"/>
          <w:lang w:val="en-US" w:eastAsia="zh-CN"/>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仿宋_GB2312" w:hAnsi="仿宋_GB2312" w:eastAsia="仿宋_GB2312" w:cs="仿宋_GB2312"/>
          <w:b w:val="0"/>
          <w:spacing w:val="0"/>
          <w:w w:val="100"/>
          <w:position w:val="0"/>
          <w:sz w:val="30"/>
          <w:szCs w:val="30"/>
        </w:rPr>
      </w:pPr>
      <w:r>
        <w:rPr>
          <w:rFonts w:hint="eastAsia" w:ascii="仿宋_GB2312" w:hAnsi="仿宋_GB2312" w:eastAsia="仿宋_GB2312" w:cs="仿宋_GB2312"/>
          <w:b w:val="0"/>
          <w:spacing w:val="0"/>
          <w:w w:val="100"/>
          <w:position w:val="0"/>
          <w:sz w:val="30"/>
          <w:szCs w:val="30"/>
        </w:rPr>
        <w:br w:type="page"/>
      </w:r>
    </w:p>
    <w:p>
      <w:pPr>
        <w:rPr>
          <w:rFonts w:hint="eastAsia" w:ascii="黑体" w:hAnsi="黑体" w:eastAsia="黑体" w:cs="黑体"/>
          <w:b w:val="0"/>
          <w:bCs w:val="0"/>
          <w:kern w:val="44"/>
          <w:sz w:val="28"/>
          <w:szCs w:val="28"/>
          <w:lang w:val="en-US" w:eastAsia="zh-CN" w:bidi="ar-SA"/>
        </w:rPr>
      </w:pPr>
      <w:bookmarkStart w:id="6" w:name="_Toc31545"/>
      <w:r>
        <w:rPr>
          <w:rFonts w:hint="eastAsia" w:ascii="黑体" w:hAnsi="黑体" w:eastAsia="黑体" w:cs="黑体"/>
          <w:b w:val="0"/>
          <w:bCs w:val="0"/>
          <w:kern w:val="44"/>
          <w:sz w:val="28"/>
          <w:szCs w:val="28"/>
          <w:lang w:val="en-US" w:eastAsia="zh-CN" w:bidi="ar-SA"/>
        </w:rPr>
        <w:t>五、报价</w:t>
      </w:r>
      <w:bookmarkEnd w:id="6"/>
    </w:p>
    <w:p>
      <w:pPr>
        <w:pStyle w:val="2"/>
        <w:keepNext/>
        <w:keepLines/>
        <w:pageBreakBefore w:val="0"/>
        <w:widowControl/>
        <w:numPr>
          <w:ilvl w:val="0"/>
          <w:numId w:val="0"/>
        </w:numPr>
        <w:kinsoku w:val="0"/>
        <w:wordWrap/>
        <w:overflowPunct/>
        <w:topLinePunct w:val="0"/>
        <w:autoSpaceDE w:val="0"/>
        <w:autoSpaceDN w:val="0"/>
        <w:bidi w:val="0"/>
        <w:adjustRightInd w:val="0"/>
        <w:snapToGrid w:val="0"/>
        <w:spacing w:before="0" w:after="0" w:line="377" w:lineRule="auto"/>
        <w:ind w:leftChars="0"/>
        <w:jc w:val="center"/>
        <w:textAlignment w:val="baseline"/>
        <w:rPr>
          <w:rFonts w:hint="eastAsia" w:ascii="宋体" w:hAnsi="宋体" w:eastAsia="宋体" w:cs="宋体"/>
          <w:b/>
          <w:bCs/>
          <w:snapToGrid w:val="0"/>
          <w:color w:val="000000"/>
          <w:kern w:val="0"/>
          <w:sz w:val="28"/>
          <w:szCs w:val="28"/>
          <w:lang w:val="en-US" w:eastAsia="zh-CN" w:bidi="ar-SA"/>
        </w:rPr>
      </w:pPr>
      <w:r>
        <w:rPr>
          <w:rFonts w:hint="eastAsia" w:ascii="宋体" w:hAnsi="宋体" w:eastAsia="宋体" w:cs="宋体"/>
          <w:b/>
          <w:bCs/>
          <w:snapToGrid w:val="0"/>
          <w:color w:val="000000"/>
          <w:kern w:val="0"/>
          <w:sz w:val="28"/>
          <w:szCs w:val="28"/>
          <w:lang w:val="en-US" w:eastAsia="zh-CN" w:bidi="ar-SA"/>
        </w:rPr>
        <w:t>开标一览表</w:t>
      </w:r>
    </w:p>
    <w:tbl>
      <w:tblPr>
        <w:tblStyle w:val="12"/>
        <w:tblpPr w:leftFromText="180" w:rightFromText="180" w:vertAnchor="text" w:horzAnchor="page" w:tblpX="2149" w:tblpY="204"/>
        <w:tblOverlap w:val="never"/>
        <w:tblW w:w="8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序号</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服务名称</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服务内容</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投标总价</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服务期</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eastAsia="zh-CN"/>
              </w:rPr>
              <w:t>消防维保</w:t>
            </w:r>
            <w:r>
              <w:rPr>
                <w:rFonts w:hint="eastAsia" w:ascii="宋体" w:hAnsi="宋体" w:eastAsia="宋体" w:cs="宋体"/>
                <w:sz w:val="24"/>
                <w:szCs w:val="24"/>
                <w:lang w:val="en-US" w:eastAsia="zh-CN"/>
              </w:rPr>
              <w:t>...</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eastAsia="zh-CN"/>
              </w:rPr>
              <w:t>消防检测</w:t>
            </w:r>
            <w:r>
              <w:rPr>
                <w:rFonts w:hint="eastAsia" w:ascii="宋体" w:hAnsi="宋体" w:eastAsia="宋体" w:cs="宋体"/>
                <w:sz w:val="24"/>
                <w:szCs w:val="24"/>
                <w:lang w:val="en-US" w:eastAsia="zh-CN"/>
              </w:rPr>
              <w:t>...</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1361" w:type="dxa"/>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合计</w:t>
            </w:r>
          </w:p>
        </w:tc>
        <w:tc>
          <w:tcPr>
            <w:tcW w:w="5444"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left"/>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continue"/>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center"/>
              <w:textAlignment w:val="baseline"/>
              <w:rPr>
                <w:rFonts w:hint="eastAsia" w:ascii="宋体" w:hAnsi="宋体" w:eastAsia="宋体" w:cs="宋体"/>
                <w:sz w:val="24"/>
                <w:szCs w:val="24"/>
                <w:lang w:eastAsia="zh-CN"/>
              </w:rPr>
            </w:pPr>
          </w:p>
        </w:tc>
        <w:tc>
          <w:tcPr>
            <w:tcW w:w="5444" w:type="dxa"/>
            <w:gridSpan w:val="4"/>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ind w:firstLine="0"/>
              <w:jc w:val="left"/>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小写：</w:t>
            </w:r>
          </w:p>
        </w:tc>
      </w:tr>
    </w:tbl>
    <w:p>
      <w:pPr>
        <w:rPr>
          <w:rFonts w:hint="eastAsia" w:eastAsia="SimSun"/>
          <w:lang w:eastAsia="zh-CN"/>
        </w:rPr>
      </w:pPr>
    </w:p>
    <w:p>
      <w:pPr>
        <w:pStyle w:val="16"/>
        <w:spacing w:line="360" w:lineRule="auto"/>
        <w:ind w:firstLine="562" w:firstLineChars="200"/>
        <w:rPr>
          <w:rFonts w:hint="default" w:ascii="宋体" w:hAnsi="宋体" w:eastAsia="宋体" w:cs="宋体"/>
          <w:sz w:val="28"/>
          <w:szCs w:val="28"/>
          <w:lang w:val="en-US" w:eastAsia="zh-CN"/>
        </w:rPr>
      </w:pPr>
      <w:r>
        <w:rPr>
          <w:rFonts w:hint="eastAsia" w:ascii="宋体" w:hAnsi="宋体" w:eastAsia="宋体" w:cs="宋体"/>
          <w:sz w:val="28"/>
          <w:szCs w:val="28"/>
          <w:lang w:eastAsia="zh-CN"/>
        </w:rPr>
        <w:t>报价说明：报价应包括完成采购文件规定的一切工作所需的全部费用，为最终优惠价格。</w:t>
      </w:r>
    </w:p>
    <w:p>
      <w:pPr>
        <w:wordWrap w:val="0"/>
        <w:spacing w:line="360" w:lineRule="auto"/>
        <w:ind w:firstLine="560" w:firstLineChars="200"/>
        <w:jc w:val="right"/>
        <w:rPr>
          <w:rFonts w:ascii="宋体" w:hAnsi="宋体" w:eastAsia="宋体" w:cs="宋体"/>
          <w:sz w:val="28"/>
          <w:szCs w:val="28"/>
        </w:rPr>
      </w:pPr>
      <w:bookmarkStart w:id="7" w:name="_GoBack"/>
      <w:r>
        <w:rPr>
          <w:rFonts w:hint="eastAsia" w:ascii="宋体" w:hAnsi="宋体" w:eastAsia="宋体" w:cs="宋体"/>
          <w:sz w:val="28"/>
          <w:szCs w:val="28"/>
          <w:lang w:eastAsia="zh-CN"/>
        </w:rPr>
        <w:t>供应商</w:t>
      </w:r>
      <w:r>
        <w:rPr>
          <w:rFonts w:hint="eastAsia" w:ascii="宋体" w:hAnsi="宋体" w:eastAsia="宋体" w:cs="宋体"/>
          <w:sz w:val="28"/>
          <w:szCs w:val="28"/>
        </w:rPr>
        <w:t>名称(公章)</w:t>
      </w:r>
      <w:bookmarkEnd w:id="7"/>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pPr>
        <w:spacing w:line="360" w:lineRule="auto"/>
        <w:ind w:firstLine="560" w:firstLineChars="200"/>
        <w:jc w:val="right"/>
        <w:rPr>
          <w:rFonts w:ascii="宋体" w:hAnsi="宋体" w:eastAsia="宋体" w:cs="宋体"/>
          <w:sz w:val="28"/>
          <w:szCs w:val="28"/>
        </w:rPr>
      </w:pPr>
      <w:r>
        <w:rPr>
          <w:rFonts w:hint="eastAsia" w:ascii="宋体" w:hAnsi="宋体" w:eastAsia="宋体" w:cs="宋体"/>
          <w:sz w:val="28"/>
          <w:szCs w:val="28"/>
        </w:rPr>
        <w:t>法定代表人或其授权代表(签字或盖章)：____________________</w:t>
      </w:r>
    </w:p>
    <w:p>
      <w:pPr>
        <w:spacing w:line="360" w:lineRule="auto"/>
        <w:ind w:firstLine="560" w:firstLineChars="200"/>
        <w:jc w:val="right"/>
        <w:rPr>
          <w:rFonts w:ascii="宋体" w:hAnsi="宋体" w:eastAsia="宋体" w:cs="宋体"/>
          <w:sz w:val="28"/>
          <w:szCs w:val="28"/>
        </w:rPr>
      </w:pPr>
    </w:p>
    <w:p>
      <w:pPr>
        <w:adjustRightInd w:val="0"/>
        <w:snapToGrid w:val="0"/>
        <w:spacing w:line="360" w:lineRule="auto"/>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rPr>
          <w:rFonts w:hint="eastAsia" w:ascii="宋体" w:hAnsi="宋体" w:cs="宋体"/>
          <w:b/>
          <w:bCs/>
          <w:kern w:val="44"/>
          <w:sz w:val="28"/>
          <w:szCs w:val="28"/>
          <w:lang w:val="en-US" w:eastAsia="zh-CN" w:bidi="ar-SA"/>
        </w:rPr>
      </w:pPr>
      <w:r>
        <w:rPr>
          <w:rFonts w:hint="eastAsia" w:ascii="宋体" w:hAnsi="宋体" w:cs="宋体"/>
          <w:b/>
          <w:bCs/>
          <w:kern w:val="44"/>
          <w:sz w:val="28"/>
          <w:szCs w:val="28"/>
          <w:lang w:val="en-US" w:eastAsia="zh-CN" w:bidi="ar-SA"/>
        </w:rPr>
        <w:br w:type="page"/>
      </w:r>
    </w:p>
    <w:p>
      <w:pPr>
        <w:keepNext/>
        <w:keepLines/>
        <w:pageBreakBefore w:val="0"/>
        <w:widowControl w:val="0"/>
        <w:kinsoku/>
        <w:wordWrap/>
        <w:overflowPunct/>
        <w:topLinePunct w:val="0"/>
        <w:bidi w:val="0"/>
        <w:spacing w:line="400" w:lineRule="exact"/>
        <w:ind w:leftChars="0" w:firstLine="0" w:firstLineChars="0"/>
        <w:jc w:val="left"/>
        <w:outlineLvl w:val="9"/>
        <w:rPr>
          <w:rFonts w:hint="eastAsia" w:ascii="黑体" w:hAnsi="黑体" w:eastAsia="黑体" w:cs="黑体"/>
          <w:b w:val="0"/>
          <w:bCs w:val="0"/>
          <w:kern w:val="44"/>
          <w:sz w:val="30"/>
          <w:szCs w:val="30"/>
          <w:lang w:val="en-US" w:eastAsia="zh-CN" w:bidi="ar-SA"/>
        </w:rPr>
      </w:pPr>
      <w:r>
        <w:rPr>
          <w:rFonts w:hint="eastAsia" w:ascii="黑体" w:hAnsi="黑体" w:eastAsia="黑体" w:cs="黑体"/>
          <w:b w:val="0"/>
          <w:bCs w:val="0"/>
          <w:kern w:val="44"/>
          <w:sz w:val="30"/>
          <w:szCs w:val="30"/>
          <w:lang w:val="en-US" w:eastAsia="zh-CN" w:bidi="ar-SA"/>
        </w:rPr>
        <w:t>六、服务方案及履约能力要求</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color w:val="auto"/>
          <w:sz w:val="30"/>
          <w:szCs w:val="30"/>
          <w:highlight w:val="none"/>
          <w:lang w:val="en-US" w:eastAsia="zh-CN" w:bidi="ar-SA"/>
        </w:rPr>
      </w:pPr>
      <w:r>
        <w:rPr>
          <w:rFonts w:hint="eastAsia" w:ascii="仿宋_GB2312" w:hAnsi="仿宋_GB2312" w:eastAsia="仿宋_GB2312" w:cs="仿宋_GB2312"/>
          <w:b w:val="0"/>
          <w:bCs w:val="0"/>
          <w:sz w:val="30"/>
          <w:szCs w:val="30"/>
          <w:highlight w:val="none"/>
          <w:lang w:eastAsia="zh-CN"/>
        </w:rPr>
        <w:t>（一）</w:t>
      </w:r>
      <w:r>
        <w:rPr>
          <w:rFonts w:hint="eastAsia" w:ascii="仿宋_GB2312" w:hAnsi="仿宋_GB2312" w:eastAsia="仿宋_GB2312" w:cs="仿宋_GB2312"/>
          <w:sz w:val="30"/>
          <w:szCs w:val="30"/>
          <w:lang w:val="en-US" w:eastAsia="zh-CN"/>
        </w:rPr>
        <w:t>供应商</w:t>
      </w:r>
      <w:r>
        <w:rPr>
          <w:rFonts w:hint="eastAsia" w:ascii="仿宋_GB2312" w:hAnsi="仿宋_GB2312" w:eastAsia="仿宋_GB2312" w:cs="仿宋_GB2312"/>
          <w:color w:val="auto"/>
          <w:sz w:val="30"/>
          <w:szCs w:val="30"/>
          <w:highlight w:val="none"/>
          <w:lang w:val="en-US" w:eastAsia="zh-CN" w:bidi="ar-SA"/>
        </w:rPr>
        <w:t>针对本项目提供的整体服务方案，内容包括但不限于：1、现场日常管理；2、人员计划组织安排；3、保密管理制度；4、完成全部服务内容的保障措施。</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600" w:firstLineChars="200"/>
        <w:jc w:val="left"/>
        <w:textAlignment w:val="auto"/>
        <w:outlineLvl w:val="9"/>
        <w:rPr>
          <w:rFonts w:hint="eastAsia" w:ascii="仿宋_GB2312" w:hAnsi="仿宋_GB2312" w:eastAsia="仿宋_GB2312" w:cs="仿宋_GB2312"/>
          <w:color w:val="auto"/>
          <w:sz w:val="30"/>
          <w:szCs w:val="30"/>
          <w:highlight w:val="none"/>
          <w:lang w:val="en-US" w:eastAsia="zh-CN" w:bidi="ar-SA"/>
        </w:rPr>
      </w:pPr>
      <w:r>
        <w:rPr>
          <w:rFonts w:hint="eastAsia" w:ascii="仿宋_GB2312" w:hAnsi="仿宋_GB2312" w:eastAsia="仿宋_GB2312" w:cs="仿宋_GB2312"/>
          <w:b w:val="0"/>
          <w:bCs w:val="0"/>
          <w:sz w:val="30"/>
          <w:szCs w:val="30"/>
          <w:highlight w:val="none"/>
          <w:lang w:eastAsia="zh-CN"/>
        </w:rPr>
        <w:t>（二）</w:t>
      </w:r>
      <w:r>
        <w:rPr>
          <w:rFonts w:hint="eastAsia" w:ascii="仿宋_GB2312" w:hAnsi="仿宋_GB2312" w:eastAsia="仿宋_GB2312" w:cs="仿宋_GB2312"/>
          <w:color w:val="auto"/>
          <w:sz w:val="30"/>
          <w:szCs w:val="30"/>
          <w:highlight w:val="none"/>
          <w:lang w:val="en-US" w:eastAsia="zh-CN" w:bidi="ar-SA"/>
        </w:rPr>
        <w:t>供应商针对本项目提供的应急预案，内容包括但不限于：1、应急响应时间；2、应急人员安排；3、突发事件处理方案。</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0" w:leftChars="0" w:right="0" w:rightChars="0" w:firstLine="600" w:firstLineChars="200"/>
        <w:jc w:val="left"/>
        <w:textAlignment w:val="auto"/>
        <w:outlineLvl w:val="9"/>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b w:val="0"/>
          <w:bCs w:val="0"/>
          <w:sz w:val="30"/>
          <w:szCs w:val="30"/>
          <w:highlight w:val="none"/>
          <w:lang w:eastAsia="zh-CN"/>
        </w:rPr>
        <w:t>（三）</w:t>
      </w:r>
      <w:r>
        <w:rPr>
          <w:rFonts w:hint="eastAsia" w:ascii="仿宋_GB2312" w:hAnsi="仿宋_GB2312" w:eastAsia="仿宋_GB2312" w:cs="仿宋_GB2312"/>
          <w:color w:val="auto"/>
          <w:sz w:val="30"/>
          <w:szCs w:val="30"/>
          <w:highlight w:val="none"/>
          <w:lang w:val="en-US" w:eastAsia="zh-CN"/>
        </w:rPr>
        <w:t>供应商的类似项目业绩。</w:t>
      </w:r>
    </w:p>
    <w:p>
      <w:pPr>
        <w:keepNext w:val="0"/>
        <w:keepLines w:val="0"/>
        <w:pageBreakBefore w:val="0"/>
        <w:widowControl w:val="0"/>
        <w:kinsoku/>
        <w:wordWrap/>
        <w:overflowPunct/>
        <w:topLinePunct w:val="0"/>
        <w:autoSpaceDE/>
        <w:autoSpaceDN/>
        <w:bidi w:val="0"/>
        <w:adjustRightInd/>
        <w:snapToGrid/>
        <w:spacing w:line="600" w:lineRule="exact"/>
        <w:ind w:leftChars="0" w:firstLine="600" w:firstLineChars="200"/>
        <w:jc w:val="left"/>
        <w:textAlignment w:val="auto"/>
        <w:outlineLvl w:val="9"/>
        <w:rPr>
          <w:rFonts w:hint="eastAsia" w:ascii="仿宋_GB2312" w:hAnsi="仿宋_GB2312" w:eastAsia="仿宋_GB2312" w:cs="仿宋_GB2312"/>
          <w:sz w:val="30"/>
          <w:szCs w:val="30"/>
        </w:rPr>
      </w:pPr>
      <w:r>
        <w:rPr>
          <w:rFonts w:hint="eastAsia" w:ascii="仿宋_GB2312" w:hAnsi="仿宋_GB2312" w:eastAsia="仿宋_GB2312" w:cs="仿宋_GB2312"/>
          <w:b w:val="0"/>
          <w:bCs w:val="0"/>
          <w:sz w:val="30"/>
          <w:szCs w:val="30"/>
          <w:highlight w:val="none"/>
          <w:lang w:eastAsia="zh-CN"/>
        </w:rPr>
        <w:t>（四）</w:t>
      </w:r>
      <w:r>
        <w:rPr>
          <w:rFonts w:hint="eastAsia" w:ascii="仿宋_GB2312" w:hAnsi="仿宋_GB2312" w:eastAsia="仿宋_GB2312" w:cs="仿宋_GB2312"/>
          <w:color w:val="auto"/>
          <w:sz w:val="30"/>
          <w:szCs w:val="30"/>
          <w:highlight w:val="none"/>
          <w:lang w:val="en-US" w:eastAsia="zh-CN"/>
        </w:rPr>
        <w:t>供应商认为的其他内容。</w:t>
      </w:r>
    </w:p>
    <w:p>
      <w:pPr>
        <w:pageBreakBefore w:val="0"/>
        <w:numPr>
          <w:ilvl w:val="0"/>
          <w:numId w:val="0"/>
        </w:numPr>
        <w:kinsoku/>
        <w:wordWrap/>
        <w:overflowPunct/>
        <w:topLinePunct w:val="0"/>
        <w:bidi w:val="0"/>
        <w:spacing w:before="0" w:after="0" w:line="240" w:lineRule="exact"/>
        <w:ind w:leftChars="0" w:firstLine="0" w:firstLineChars="0"/>
        <w:jc w:val="left"/>
        <w:outlineLvl w:val="9"/>
        <w:rPr>
          <w:rFonts w:hint="eastAsia" w:ascii="仿宋_GB2312" w:hAnsi="仿宋_GB2312" w:eastAsia="仿宋_GB2312" w:cs="仿宋_GB2312"/>
          <w:sz w:val="30"/>
          <w:szCs w:val="30"/>
          <w:lang w:eastAsia="zh-CN"/>
        </w:rPr>
      </w:pPr>
    </w:p>
    <w:sectPr>
      <w:headerReference r:id="rId5" w:type="default"/>
      <w:footerReference r:id="rId6" w:type="default"/>
      <w:pgSz w:w="11907" w:h="16839"/>
      <w:pgMar w:top="1429" w:right="1785" w:bottom="1427" w:left="1587" w:header="0" w:footer="1239"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昆仑楷体">
    <w:altName w:val="仿宋"/>
    <w:panose1 w:val="00000000000000000000"/>
    <w:charset w:val="00"/>
    <w:family w:val="modern"/>
    <w:pitch w:val="default"/>
    <w:sig w:usb0="00000000" w:usb1="00000000" w:usb2="00000010" w:usb3="00000000" w:csb0="00040000" w:csb1="00000000"/>
  </w:font>
  <w:font w:name="SimSun">
    <w:panose1 w:val="02010600030101010101"/>
    <w:charset w:val="86"/>
    <w:family w:val="auto"/>
    <w:pitch w:val="default"/>
    <w:sig w:usb0="00000003" w:usb1="288F0000" w:usb2="0000000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12"/>
      <w:rPr>
        <w:rFonts w:ascii="Times New Roman" w:hAnsi="Times New Roman" w:eastAsia="Times New Roman" w:cs="Times New Roman"/>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77A69"/>
    <w:multiLevelType w:val="singleLevel"/>
    <w:tmpl w:val="DFE77A69"/>
    <w:lvl w:ilvl="0" w:tentative="0">
      <w:start w:val="1"/>
      <w:numFmt w:val="decimal"/>
      <w:pStyle w:val="3"/>
      <w:lvlText w:val="%1."/>
      <w:lvlJc w:val="left"/>
      <w:pPr>
        <w:tabs>
          <w:tab w:val="left" w:pos="780"/>
        </w:tabs>
        <w:ind w:left="780" w:hanging="360"/>
      </w:pPr>
    </w:lvl>
  </w:abstractNum>
  <w:abstractNum w:abstractNumId="1">
    <w:nsid w:val="DFF7E837"/>
    <w:multiLevelType w:val="singleLevel"/>
    <w:tmpl w:val="DFF7E837"/>
    <w:lvl w:ilvl="0" w:tentative="0">
      <w:start w:val="5"/>
      <w:numFmt w:val="chineseCounting"/>
      <w:suff w:val="nothing"/>
      <w:lvlText w:val="%1、"/>
      <w:lvlJc w:val="left"/>
      <w:rPr>
        <w:rFonts w:hint="eastAsia"/>
      </w:rPr>
    </w:lvl>
  </w:abstractNum>
  <w:abstractNum w:abstractNumId="2">
    <w:nsid w:val="FEFA6B7B"/>
    <w:multiLevelType w:val="singleLevel"/>
    <w:tmpl w:val="FEFA6B7B"/>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04DF0BB2"/>
    <w:rsid w:val="27BF3616"/>
    <w:rsid w:val="2A8FC2AD"/>
    <w:rsid w:val="2E775750"/>
    <w:rsid w:val="2FEE6DA6"/>
    <w:rsid w:val="31FF0823"/>
    <w:rsid w:val="32F38BF7"/>
    <w:rsid w:val="33E31F71"/>
    <w:rsid w:val="33F98733"/>
    <w:rsid w:val="33FCE356"/>
    <w:rsid w:val="37F79D4E"/>
    <w:rsid w:val="3BF51B24"/>
    <w:rsid w:val="3CBCE9C2"/>
    <w:rsid w:val="3D1C0228"/>
    <w:rsid w:val="3D27064C"/>
    <w:rsid w:val="3EBF70C7"/>
    <w:rsid w:val="3ED93C7D"/>
    <w:rsid w:val="3F376253"/>
    <w:rsid w:val="3F77ACA7"/>
    <w:rsid w:val="3F7F00DE"/>
    <w:rsid w:val="3F7FE6D2"/>
    <w:rsid w:val="3FDF3953"/>
    <w:rsid w:val="3FEF6DF3"/>
    <w:rsid w:val="3FF38B79"/>
    <w:rsid w:val="3FFF571B"/>
    <w:rsid w:val="43574BFD"/>
    <w:rsid w:val="47BE6E1F"/>
    <w:rsid w:val="49EFBBFA"/>
    <w:rsid w:val="4F67B5E0"/>
    <w:rsid w:val="557DC2BD"/>
    <w:rsid w:val="56FA1444"/>
    <w:rsid w:val="577F8938"/>
    <w:rsid w:val="585DFF34"/>
    <w:rsid w:val="5CC51395"/>
    <w:rsid w:val="5CFF58A6"/>
    <w:rsid w:val="5D1F6397"/>
    <w:rsid w:val="5FF233FD"/>
    <w:rsid w:val="5FFAEB78"/>
    <w:rsid w:val="633BA827"/>
    <w:rsid w:val="63BFAC7C"/>
    <w:rsid w:val="63FB665A"/>
    <w:rsid w:val="679C6AC7"/>
    <w:rsid w:val="67CCC211"/>
    <w:rsid w:val="67DFC609"/>
    <w:rsid w:val="67F9DE30"/>
    <w:rsid w:val="68DD9FF4"/>
    <w:rsid w:val="6AE15E54"/>
    <w:rsid w:val="6B13CB9A"/>
    <w:rsid w:val="6BFD0632"/>
    <w:rsid w:val="6CFC3E6E"/>
    <w:rsid w:val="6D5B285F"/>
    <w:rsid w:val="6D742189"/>
    <w:rsid w:val="6DABDE3A"/>
    <w:rsid w:val="6F567206"/>
    <w:rsid w:val="6FA5AA7B"/>
    <w:rsid w:val="6FEF4C19"/>
    <w:rsid w:val="6FFDFB8B"/>
    <w:rsid w:val="6FFF3E52"/>
    <w:rsid w:val="727ED572"/>
    <w:rsid w:val="73DE97D1"/>
    <w:rsid w:val="7547DDD9"/>
    <w:rsid w:val="75F6F15D"/>
    <w:rsid w:val="76ED55F6"/>
    <w:rsid w:val="7777BE69"/>
    <w:rsid w:val="777F6453"/>
    <w:rsid w:val="77B5D36D"/>
    <w:rsid w:val="77F93FB7"/>
    <w:rsid w:val="77FFA1EC"/>
    <w:rsid w:val="7A4789FB"/>
    <w:rsid w:val="7BBE4322"/>
    <w:rsid w:val="7BE849C3"/>
    <w:rsid w:val="7BEF59B0"/>
    <w:rsid w:val="7BEFA82F"/>
    <w:rsid w:val="7BF47585"/>
    <w:rsid w:val="7CE2B3D9"/>
    <w:rsid w:val="7CEBFEC6"/>
    <w:rsid w:val="7CFD0F65"/>
    <w:rsid w:val="7DA92AD5"/>
    <w:rsid w:val="7DBD2E5B"/>
    <w:rsid w:val="7DBFC800"/>
    <w:rsid w:val="7DDF37FD"/>
    <w:rsid w:val="7DDFC22C"/>
    <w:rsid w:val="7DEF9697"/>
    <w:rsid w:val="7DFB2BE1"/>
    <w:rsid w:val="7DFB3FDE"/>
    <w:rsid w:val="7DFBB29E"/>
    <w:rsid w:val="7E7E9164"/>
    <w:rsid w:val="7E7F222F"/>
    <w:rsid w:val="7EEF5315"/>
    <w:rsid w:val="7EFB4E82"/>
    <w:rsid w:val="7EFDF15D"/>
    <w:rsid w:val="7EFFAC21"/>
    <w:rsid w:val="7F66C1C4"/>
    <w:rsid w:val="7F6F5764"/>
    <w:rsid w:val="7F7F1CE3"/>
    <w:rsid w:val="7F7F66CA"/>
    <w:rsid w:val="7F9774CA"/>
    <w:rsid w:val="7FC3D45A"/>
    <w:rsid w:val="7FDDEF13"/>
    <w:rsid w:val="7FF5F744"/>
    <w:rsid w:val="7FF6C47F"/>
    <w:rsid w:val="7FF77B29"/>
    <w:rsid w:val="7FF7C9C1"/>
    <w:rsid w:val="7FFFD6F4"/>
    <w:rsid w:val="87FDE6CF"/>
    <w:rsid w:val="8D7CE30B"/>
    <w:rsid w:val="90B3A4AF"/>
    <w:rsid w:val="9B5EF189"/>
    <w:rsid w:val="9D1F4ADD"/>
    <w:rsid w:val="9EFFEC10"/>
    <w:rsid w:val="9F7B5E7C"/>
    <w:rsid w:val="9F7E5C39"/>
    <w:rsid w:val="9FFEA4C4"/>
    <w:rsid w:val="9FFF9A12"/>
    <w:rsid w:val="A92B779A"/>
    <w:rsid w:val="AAFF0214"/>
    <w:rsid w:val="ABFCFCE1"/>
    <w:rsid w:val="ADB15D3E"/>
    <w:rsid w:val="AFBFE78C"/>
    <w:rsid w:val="AFDF458A"/>
    <w:rsid w:val="AFF91B0D"/>
    <w:rsid w:val="B3FAE6B4"/>
    <w:rsid w:val="B5D79EF0"/>
    <w:rsid w:val="B7DD66C2"/>
    <w:rsid w:val="B9FFA20C"/>
    <w:rsid w:val="BD7AF36B"/>
    <w:rsid w:val="BDF5C0AB"/>
    <w:rsid w:val="BF73BF51"/>
    <w:rsid w:val="BFDA61A6"/>
    <w:rsid w:val="BFE7B91C"/>
    <w:rsid w:val="BFF4A757"/>
    <w:rsid w:val="CBDD91FC"/>
    <w:rsid w:val="CFDF836D"/>
    <w:rsid w:val="CFEBB016"/>
    <w:rsid w:val="CFF77925"/>
    <w:rsid w:val="D3F755E1"/>
    <w:rsid w:val="D5DBBDCC"/>
    <w:rsid w:val="D7BF0E69"/>
    <w:rsid w:val="D7FB91A2"/>
    <w:rsid w:val="DB8A24EB"/>
    <w:rsid w:val="DBFED149"/>
    <w:rsid w:val="DDACE690"/>
    <w:rsid w:val="DEF9670A"/>
    <w:rsid w:val="DFA1800F"/>
    <w:rsid w:val="DFB70BE5"/>
    <w:rsid w:val="DFBE8F12"/>
    <w:rsid w:val="DFCC763D"/>
    <w:rsid w:val="DFDFF94E"/>
    <w:rsid w:val="DFF7F1A3"/>
    <w:rsid w:val="DFFD6650"/>
    <w:rsid w:val="E72D2979"/>
    <w:rsid w:val="EB7D0ED0"/>
    <w:rsid w:val="ECB7C726"/>
    <w:rsid w:val="ED57D6D1"/>
    <w:rsid w:val="EDBFA0E5"/>
    <w:rsid w:val="EE7F386E"/>
    <w:rsid w:val="EECB1DE3"/>
    <w:rsid w:val="EF531DED"/>
    <w:rsid w:val="EFFDCA8F"/>
    <w:rsid w:val="F3A90364"/>
    <w:rsid w:val="F3ADE8B1"/>
    <w:rsid w:val="F4FF348C"/>
    <w:rsid w:val="F5F52A38"/>
    <w:rsid w:val="F722A4E8"/>
    <w:rsid w:val="F7776EFB"/>
    <w:rsid w:val="F77DC562"/>
    <w:rsid w:val="F7B9085C"/>
    <w:rsid w:val="F7DF9110"/>
    <w:rsid w:val="F7EBFC1E"/>
    <w:rsid w:val="F7FD2D2F"/>
    <w:rsid w:val="F7FF5ED9"/>
    <w:rsid w:val="F98FBBA6"/>
    <w:rsid w:val="FAAB72E1"/>
    <w:rsid w:val="FADE02D8"/>
    <w:rsid w:val="FAEB2538"/>
    <w:rsid w:val="FAFE7ACE"/>
    <w:rsid w:val="FB76B731"/>
    <w:rsid w:val="FBEB1B9B"/>
    <w:rsid w:val="FBF6D122"/>
    <w:rsid w:val="FCFC8E8F"/>
    <w:rsid w:val="FD272D34"/>
    <w:rsid w:val="FD6CAC7B"/>
    <w:rsid w:val="FD6F36B4"/>
    <w:rsid w:val="FD969950"/>
    <w:rsid w:val="FDFF3548"/>
    <w:rsid w:val="FDFF64C7"/>
    <w:rsid w:val="FEA76C71"/>
    <w:rsid w:val="FEEF0857"/>
    <w:rsid w:val="FEFF5FA3"/>
    <w:rsid w:val="FEFFB4EA"/>
    <w:rsid w:val="FF6998E3"/>
    <w:rsid w:val="FF7F3A56"/>
    <w:rsid w:val="FFBF5828"/>
    <w:rsid w:val="FFD2C1B2"/>
    <w:rsid w:val="FFD7A1DE"/>
    <w:rsid w:val="FFF312D3"/>
    <w:rsid w:val="FFFF00E5"/>
    <w:rsid w:val="FFFF0C16"/>
    <w:rsid w:val="FFFF36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5">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List 2"/>
    <w:basedOn w:val="1"/>
    <w:qFormat/>
    <w:uiPriority w:val="0"/>
    <w:pPr>
      <w:autoSpaceDE w:val="0"/>
      <w:autoSpaceDN w:val="0"/>
      <w:adjustRightInd w:val="0"/>
      <w:spacing w:line="315" w:lineRule="atLeast"/>
      <w:ind w:left="100" w:leftChars="200" w:hanging="200" w:hangingChars="200"/>
      <w:jc w:val="left"/>
    </w:pPr>
    <w:rPr>
      <w:rFonts w:ascii="昆仑楷体" w:eastAsia="昆仑楷体"/>
      <w:kern w:val="0"/>
      <w:sz w:val="30"/>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SimSun" w:hAnsi="SimSun" w:eastAsia="SimSun" w:cs="SimSun"/>
      <w:sz w:val="21"/>
      <w:szCs w:val="21"/>
      <w:lang w:val="en-US" w:eastAsia="en-US" w:bidi="ar-SA"/>
    </w:rPr>
  </w:style>
  <w:style w:type="paragraph" w:customStyle="1" w:styleId="16">
    <w:name w:val="标题 2（绿盟科技）"/>
    <w:basedOn w:val="5"/>
    <w:next w:val="1"/>
    <w:qFormat/>
    <w:uiPriority w:val="0"/>
    <w:pPr>
      <w:spacing w:line="415" w:lineRule="auto"/>
      <w:jc w:val="left"/>
    </w:pPr>
    <w:rPr>
      <w:rFonts w:ascii="Arial" w:hAnsi="Arial" w:eastAsia="黑体" w:cs="Times New Roman"/>
      <w:bCs w:val="0"/>
      <w:snapToGrid w:val="0"/>
      <w:lang w:val="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21</TotalTime>
  <ScaleCrop>false</ScaleCrop>
  <LinksUpToDate>false</LinksUpToDate>
  <Application>WPS Office_11.8.2.10183_F1E327BC-269C-435d-A152-05C5408002CA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2025-04-08T02:19:00Z</dcterms:created>
  <dc:creator>dell</dc:creator>
  <cp:lastModifiedBy>user</cp:lastModifiedBy>
  <cp:lastPrinted>2025-06-10T08:46:00Z</cp:lastPrinted>
  <dcterms:modified xsi:type="dcterms:W3CDTF">2025-07-08T09:24:14Z</dcterms:modified>
  <dc:title>竞争性谈判文件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2025-04-18T15:10:03Z</vt:filetime>
  </property>
  <property fmtid="{D5CDD505-2E9C-101B-9397-08002B2CF9AE}" pid="4" name="KSOProductBuildVer">
    <vt:lpwstr>2052-11.8.2.10183</vt:lpwstr>
  </property>
</Properties>
</file>