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7D9471">
      <w:pPr>
        <w:pageBreakBefore w:val="0"/>
        <w:kinsoku/>
        <w:wordWrap/>
        <w:overflowPunct/>
        <w:bidi w:val="0"/>
        <w:adjustRightInd w:val="0"/>
        <w:snapToGrid w:val="0"/>
        <w:spacing w:beforeAutospacing="0" w:afterAutospacing="0" w:line="360" w:lineRule="auto"/>
        <w:jc w:val="both"/>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附件</w:t>
      </w:r>
      <w:r>
        <w:rPr>
          <w:rFonts w:hint="eastAsia" w:ascii="仿宋_GB2312" w:hAnsi="仿宋_GB2312" w:eastAsia="仿宋_GB2312" w:cs="仿宋_GB2312"/>
          <w:sz w:val="32"/>
          <w:szCs w:val="32"/>
          <w:highlight w:val="none"/>
          <w:lang w:val="en-US" w:eastAsia="zh-CN"/>
        </w:rPr>
        <w:t>2</w:t>
      </w:r>
    </w:p>
    <w:p w14:paraId="0ED8C34C">
      <w:pPr>
        <w:keepNext w:val="0"/>
        <w:keepLines w:val="0"/>
        <w:pageBreakBefore w:val="0"/>
        <w:widowControl/>
        <w:kinsoku/>
        <w:wordWrap/>
        <w:overflowPunct/>
        <w:topLinePunct w:val="0"/>
        <w:autoSpaceDE w:val="0"/>
        <w:autoSpaceDN w:val="0"/>
        <w:bidi w:val="0"/>
        <w:adjustRightInd w:val="0"/>
        <w:snapToGrid w:val="0"/>
        <w:spacing w:beforeAutospacing="0" w:afterAutospacing="0" w:line="360" w:lineRule="auto"/>
        <w:ind w:left="0" w:leftChars="0" w:right="0" w:firstLine="720" w:firstLineChars="200"/>
        <w:jc w:val="center"/>
        <w:textAlignment w:val="baseline"/>
        <w:outlineLvl w:val="9"/>
        <w:rPr>
          <w:rFonts w:hint="eastAsia" w:ascii="方正小标宋简体" w:hAnsi="方正小标宋简体" w:eastAsia="方正小标宋简体" w:cs="方正小标宋简体"/>
          <w:b w:val="0"/>
          <w:bCs/>
          <w:spacing w:val="0"/>
          <w:w w:val="100"/>
          <w:position w:val="0"/>
          <w:sz w:val="36"/>
          <w:szCs w:val="36"/>
        </w:rPr>
      </w:pPr>
      <w:r>
        <w:rPr>
          <w:rFonts w:hint="eastAsia" w:ascii="方正小标宋简体" w:hAnsi="方正小标宋简体" w:eastAsia="方正小标宋简体" w:cs="方正小标宋简体"/>
          <w:b w:val="0"/>
          <w:bCs/>
          <w:spacing w:val="0"/>
          <w:w w:val="100"/>
          <w:position w:val="0"/>
          <w:sz w:val="36"/>
          <w:szCs w:val="36"/>
        </w:rPr>
        <w:t>国家税务总局天津市税务局</w:t>
      </w:r>
      <w:r>
        <w:rPr>
          <w:rFonts w:hint="eastAsia" w:ascii="方正小标宋简体" w:hAnsi="方正小标宋简体" w:eastAsia="方正小标宋简体" w:cs="方正小标宋简体"/>
          <w:b w:val="0"/>
          <w:bCs/>
          <w:spacing w:val="0"/>
          <w:w w:val="100"/>
          <w:position w:val="0"/>
          <w:sz w:val="36"/>
          <w:szCs w:val="36"/>
          <w:lang w:val="en-US" w:eastAsia="zh-CN"/>
        </w:rPr>
        <w:t>2025年零星维修服务</w:t>
      </w:r>
      <w:r>
        <w:rPr>
          <w:rFonts w:hint="eastAsia" w:ascii="方正小标宋简体" w:hAnsi="方正小标宋简体" w:eastAsia="方正小标宋简体" w:cs="方正小标宋简体"/>
          <w:b w:val="0"/>
          <w:bCs/>
          <w:spacing w:val="0"/>
          <w:w w:val="100"/>
          <w:position w:val="0"/>
          <w:sz w:val="36"/>
          <w:szCs w:val="36"/>
        </w:rPr>
        <w:t>项目采购文件</w:t>
      </w:r>
    </w:p>
    <w:p w14:paraId="677C3582">
      <w:pPr>
        <w:pStyle w:val="2"/>
        <w:pageBreakBefore w:val="0"/>
        <w:numPr>
          <w:ilvl w:val="0"/>
          <w:numId w:val="0"/>
        </w:numPr>
        <w:kinsoku/>
        <w:wordWrap/>
        <w:overflowPunct/>
        <w:bidi w:val="0"/>
        <w:adjustRightInd w:val="0"/>
        <w:snapToGrid w:val="0"/>
        <w:spacing w:before="0" w:beforeAutospacing="0" w:after="0" w:afterAutospacing="0" w:line="360" w:lineRule="auto"/>
        <w:ind w:left="0" w:leftChars="0" w:firstLine="600" w:firstLineChars="200"/>
        <w:jc w:val="both"/>
        <w:rPr>
          <w:rFonts w:hint="eastAsia" w:ascii="仿宋_GB2312" w:hAnsi="仿宋_GB2312" w:eastAsia="仿宋_GB2312" w:cs="仿宋_GB2312"/>
          <w:sz w:val="30"/>
          <w:szCs w:val="30"/>
          <w:lang w:eastAsia="zh-CN"/>
        </w:rPr>
      </w:pPr>
    </w:p>
    <w:p w14:paraId="22C814B4">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spacing w:val="0"/>
          <w:w w:val="100"/>
          <w:position w:val="0"/>
          <w:sz w:val="30"/>
          <w:szCs w:val="30"/>
        </w:rPr>
      </w:pPr>
      <w:r>
        <w:rPr>
          <w:rFonts w:hint="eastAsia" w:ascii="黑体" w:hAnsi="黑体" w:eastAsia="黑体" w:cs="黑体"/>
          <w:b w:val="0"/>
          <w:bCs/>
          <w:spacing w:val="0"/>
          <w:w w:val="100"/>
          <w:position w:val="0"/>
          <w:sz w:val="30"/>
          <w:szCs w:val="30"/>
        </w:rPr>
        <w:t>一、项目概况及采购范围</w:t>
      </w:r>
    </w:p>
    <w:p w14:paraId="3D7B8BF5">
      <w:pPr>
        <w:keepNext w:val="0"/>
        <w:keepLines w:val="0"/>
        <w:pageBreakBefore w:val="0"/>
        <w:widowControl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textAlignment w:val="auto"/>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负责</w:t>
      </w:r>
      <w:r>
        <w:rPr>
          <w:rFonts w:hint="eastAsia" w:ascii="仿宋_GB2312" w:hAnsi="仿宋_GB2312" w:eastAsia="仿宋_GB2312" w:cs="仿宋_GB2312"/>
          <w:b w:val="0"/>
          <w:bCs/>
          <w:spacing w:val="0"/>
          <w:w w:val="100"/>
          <w:position w:val="0"/>
          <w:sz w:val="30"/>
          <w:szCs w:val="30"/>
        </w:rPr>
        <w:t>国家税务总局天津市税务局</w:t>
      </w:r>
      <w:r>
        <w:rPr>
          <w:rFonts w:hint="eastAsia" w:ascii="仿宋_GB2312" w:hAnsi="仿宋_GB2312" w:eastAsia="仿宋_GB2312" w:cs="仿宋_GB2312"/>
          <w:b w:val="0"/>
          <w:bCs/>
          <w:spacing w:val="0"/>
          <w:w w:val="100"/>
          <w:position w:val="0"/>
          <w:sz w:val="30"/>
          <w:szCs w:val="30"/>
          <w:lang w:eastAsia="zh-CN"/>
        </w:rPr>
        <w:t>位于天津市河北区民主道</w:t>
      </w:r>
      <w:r>
        <w:rPr>
          <w:rFonts w:hint="eastAsia" w:ascii="仿宋_GB2312" w:hAnsi="仿宋_GB2312" w:eastAsia="仿宋_GB2312" w:cs="仿宋_GB2312"/>
          <w:b w:val="0"/>
          <w:bCs/>
          <w:spacing w:val="0"/>
          <w:w w:val="100"/>
          <w:position w:val="0"/>
          <w:sz w:val="30"/>
          <w:szCs w:val="30"/>
          <w:lang w:val="en-US" w:eastAsia="zh-CN"/>
        </w:rPr>
        <w:t>16号办公楼和附属楼、北安道附属办公楼、空港经济开发区流霞路50号办公区、长春道宿舍、大理道办公区、赤峰道老干部活动中心、周转住房等</w:t>
      </w:r>
      <w:r>
        <w:rPr>
          <w:rFonts w:hint="eastAsia" w:ascii="仿宋_GB2312" w:hAnsi="仿宋_GB2312" w:eastAsia="仿宋_GB2312" w:cs="仿宋_GB2312"/>
          <w:b w:val="0"/>
          <w:spacing w:val="0"/>
          <w:w w:val="100"/>
          <w:position w:val="0"/>
          <w:sz w:val="30"/>
          <w:szCs w:val="30"/>
          <w:lang w:eastAsia="zh-CN"/>
        </w:rPr>
        <w:t>办公楼和附属楼</w:t>
      </w:r>
      <w:r>
        <w:rPr>
          <w:rFonts w:hint="eastAsia" w:ascii="仿宋_GB2312" w:hAnsi="仿宋_GB2312" w:eastAsia="仿宋_GB2312" w:cs="仿宋_GB2312"/>
          <w:b w:val="0"/>
          <w:spacing w:val="0"/>
          <w:w w:val="100"/>
          <w:position w:val="0"/>
          <w:sz w:val="30"/>
          <w:szCs w:val="30"/>
        </w:rPr>
        <w:t>土建工单服务及零星小修服务，主要涉及墙面、地面、顶棚的维护（瓷砖、油漆、抹灰、吊顶板）；盥洗室、卫生 间渗漏；雨水管、纱窗，蹲坑、马桶等。项目需充分考虑服务内容的非连续性、工作量不均衡性</w:t>
      </w:r>
      <w:r>
        <w:rPr>
          <w:rFonts w:hint="eastAsia" w:ascii="仿宋_GB2312" w:hAnsi="仿宋_GB2312" w:eastAsia="仿宋_GB2312" w:cs="仿宋_GB2312"/>
          <w:b w:val="0"/>
          <w:spacing w:val="0"/>
          <w:w w:val="100"/>
          <w:position w:val="0"/>
          <w:sz w:val="30"/>
          <w:szCs w:val="30"/>
          <w:highlight w:val="none"/>
        </w:rPr>
        <w:t>及住人情况下的影响</w:t>
      </w:r>
      <w:r>
        <w:rPr>
          <w:rFonts w:hint="eastAsia" w:ascii="仿宋_GB2312" w:hAnsi="仿宋_GB2312" w:eastAsia="仿宋_GB2312" w:cs="仿宋_GB2312"/>
          <w:b w:val="0"/>
          <w:spacing w:val="0"/>
          <w:w w:val="100"/>
          <w:position w:val="0"/>
          <w:sz w:val="30"/>
          <w:szCs w:val="30"/>
        </w:rPr>
        <w:t>。维修服务时间一般为上午8：30-12：00；</w:t>
      </w:r>
      <w:bookmarkStart w:id="7" w:name="_GoBack"/>
      <w:bookmarkEnd w:id="7"/>
      <w:r>
        <w:rPr>
          <w:rFonts w:hint="eastAsia" w:ascii="仿宋_GB2312" w:hAnsi="仿宋_GB2312" w:eastAsia="仿宋_GB2312" w:cs="仿宋_GB2312"/>
          <w:b w:val="0"/>
          <w:spacing w:val="0"/>
          <w:w w:val="100"/>
          <w:position w:val="0"/>
          <w:sz w:val="30"/>
          <w:szCs w:val="30"/>
        </w:rPr>
        <w:t>13：30-17：00，有噪音的项目在楼内提前通知后开始时间顺延半小时。</w:t>
      </w:r>
    </w:p>
    <w:p w14:paraId="7454E090">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详细服务项目见</w:t>
      </w:r>
      <w:r>
        <w:rPr>
          <w:rFonts w:hint="eastAsia" w:ascii="仿宋_GB2312" w:hAnsi="仿宋_GB2312" w:eastAsia="仿宋_GB2312" w:cs="仿宋_GB2312"/>
          <w:b w:val="0"/>
          <w:spacing w:val="0"/>
          <w:w w:val="100"/>
          <w:position w:val="0"/>
          <w:sz w:val="30"/>
          <w:szCs w:val="30"/>
          <w:lang w:eastAsia="zh-CN"/>
        </w:rPr>
        <w:t>《</w:t>
      </w:r>
      <w:r>
        <w:rPr>
          <w:rFonts w:hint="eastAsia" w:ascii="仿宋_GB2312" w:hAnsi="仿宋_GB2312" w:eastAsia="仿宋_GB2312" w:cs="仿宋_GB2312"/>
          <w:b w:val="0"/>
          <w:spacing w:val="0"/>
          <w:w w:val="100"/>
          <w:position w:val="0"/>
          <w:sz w:val="30"/>
          <w:szCs w:val="30"/>
        </w:rPr>
        <w:t>服务项目清单</w:t>
      </w:r>
      <w:r>
        <w:rPr>
          <w:rFonts w:hint="eastAsia" w:ascii="仿宋_GB2312" w:hAnsi="仿宋_GB2312" w:eastAsia="仿宋_GB2312" w:cs="仿宋_GB2312"/>
          <w:b w:val="0"/>
          <w:spacing w:val="0"/>
          <w:w w:val="100"/>
          <w:position w:val="0"/>
          <w:sz w:val="30"/>
          <w:szCs w:val="30"/>
          <w:lang w:eastAsia="zh-CN"/>
        </w:rPr>
        <w:t>》</w:t>
      </w:r>
      <w:r>
        <w:rPr>
          <w:rFonts w:hint="eastAsia" w:ascii="仿宋_GB2312" w:hAnsi="仿宋_GB2312" w:eastAsia="仿宋_GB2312" w:cs="仿宋_GB2312"/>
          <w:b w:val="0"/>
          <w:spacing w:val="0"/>
          <w:w w:val="100"/>
          <w:position w:val="0"/>
          <w:sz w:val="30"/>
          <w:szCs w:val="30"/>
        </w:rPr>
        <w:t>。</w:t>
      </w:r>
    </w:p>
    <w:p w14:paraId="0B045BA9">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spacing w:val="0"/>
          <w:w w:val="100"/>
          <w:position w:val="0"/>
          <w:sz w:val="30"/>
          <w:szCs w:val="30"/>
        </w:rPr>
      </w:pPr>
      <w:r>
        <w:rPr>
          <w:rFonts w:hint="eastAsia" w:ascii="黑体" w:hAnsi="黑体" w:eastAsia="黑体" w:cs="黑体"/>
          <w:b w:val="0"/>
          <w:bCs/>
          <w:spacing w:val="0"/>
          <w:w w:val="100"/>
          <w:position w:val="0"/>
          <w:sz w:val="30"/>
          <w:szCs w:val="30"/>
          <w:lang w:eastAsia="zh-CN"/>
        </w:rPr>
        <w:t>二</w:t>
      </w:r>
      <w:r>
        <w:rPr>
          <w:rFonts w:hint="eastAsia" w:ascii="黑体" w:hAnsi="黑体" w:eastAsia="黑体" w:cs="黑体"/>
          <w:b w:val="0"/>
          <w:bCs/>
          <w:spacing w:val="0"/>
          <w:w w:val="100"/>
          <w:position w:val="0"/>
          <w:sz w:val="30"/>
          <w:szCs w:val="30"/>
        </w:rPr>
        <w:t>、报价要求</w:t>
      </w:r>
    </w:p>
    <w:p w14:paraId="3AEDD473">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highlight w:val="none"/>
          <w:lang w:eastAsia="zh-CN"/>
        </w:rPr>
      </w:pPr>
      <w:r>
        <w:rPr>
          <w:rFonts w:hint="eastAsia" w:ascii="仿宋_GB2312" w:hAnsi="仿宋_GB2312" w:eastAsia="仿宋_GB2312" w:cs="仿宋_GB2312"/>
          <w:b w:val="0"/>
          <w:color w:val="auto"/>
          <w:spacing w:val="0"/>
          <w:w w:val="100"/>
          <w:position w:val="0"/>
          <w:sz w:val="30"/>
          <w:szCs w:val="30"/>
        </w:rPr>
        <w:t>1</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highlight w:val="none"/>
        </w:rPr>
        <w:t>服务项目清单所给出的工程量是依据</w:t>
      </w:r>
      <w:r>
        <w:rPr>
          <w:rFonts w:hint="eastAsia" w:ascii="仿宋_GB2312" w:hAnsi="仿宋_GB2312" w:eastAsia="仿宋_GB2312" w:cs="仿宋_GB2312"/>
          <w:b w:val="0"/>
          <w:color w:val="auto"/>
          <w:spacing w:val="0"/>
          <w:w w:val="100"/>
          <w:position w:val="0"/>
          <w:sz w:val="30"/>
          <w:szCs w:val="30"/>
          <w:highlight w:val="none"/>
          <w:lang w:eastAsia="zh-CN"/>
        </w:rPr>
        <w:t>天津市税务局</w:t>
      </w:r>
      <w:r>
        <w:rPr>
          <w:rFonts w:hint="eastAsia" w:ascii="仿宋_GB2312" w:hAnsi="仿宋_GB2312" w:eastAsia="仿宋_GB2312" w:cs="仿宋_GB2312"/>
          <w:b w:val="0"/>
          <w:color w:val="auto"/>
          <w:spacing w:val="0"/>
          <w:w w:val="100"/>
          <w:position w:val="0"/>
          <w:sz w:val="30"/>
          <w:szCs w:val="30"/>
          <w:highlight w:val="none"/>
        </w:rPr>
        <w:t>零修量估算，供应商按此工程量结合企业自身技术管理水平，给出合理报价</w:t>
      </w:r>
      <w:r>
        <w:rPr>
          <w:rFonts w:hint="eastAsia" w:ascii="仿宋_GB2312" w:hAnsi="仿宋_GB2312" w:eastAsia="仿宋_GB2312" w:cs="仿宋_GB2312"/>
          <w:b w:val="0"/>
          <w:color w:val="auto"/>
          <w:spacing w:val="0"/>
          <w:w w:val="100"/>
          <w:position w:val="0"/>
          <w:sz w:val="30"/>
          <w:szCs w:val="30"/>
          <w:highlight w:val="none"/>
          <w:lang w:eastAsia="zh-CN"/>
        </w:rPr>
        <w:t>。</w:t>
      </w:r>
      <w:r>
        <w:rPr>
          <w:rFonts w:hint="eastAsia" w:ascii="仿宋_GB2312" w:hAnsi="仿宋_GB2312" w:eastAsia="仿宋_GB2312" w:cs="仿宋_GB2312"/>
          <w:b w:val="0"/>
          <w:color w:val="auto"/>
          <w:spacing w:val="0"/>
          <w:w w:val="100"/>
          <w:position w:val="0"/>
          <w:sz w:val="30"/>
          <w:szCs w:val="30"/>
        </w:rPr>
        <w:t>服务项目清单</w:t>
      </w:r>
      <w:r>
        <w:rPr>
          <w:rFonts w:hint="eastAsia" w:ascii="仿宋_GB2312" w:hAnsi="仿宋_GB2312" w:eastAsia="仿宋_GB2312" w:cs="仿宋_GB2312"/>
          <w:b w:val="0"/>
          <w:color w:val="auto"/>
          <w:spacing w:val="0"/>
          <w:w w:val="100"/>
          <w:position w:val="0"/>
          <w:sz w:val="30"/>
          <w:szCs w:val="30"/>
          <w:lang w:eastAsia="zh-CN"/>
        </w:rPr>
        <w:t>外的项目，由双方协商或由第三方评审机构评审报价。</w:t>
      </w:r>
      <w:r>
        <w:rPr>
          <w:rFonts w:hint="eastAsia" w:ascii="仿宋_GB2312" w:hAnsi="仿宋_GB2312" w:eastAsia="仿宋_GB2312" w:cs="仿宋_GB2312"/>
          <w:b w:val="0"/>
          <w:color w:val="auto"/>
          <w:spacing w:val="0"/>
          <w:w w:val="100"/>
          <w:position w:val="0"/>
          <w:sz w:val="30"/>
          <w:szCs w:val="30"/>
          <w:highlight w:val="none"/>
          <w:lang w:eastAsia="zh-CN"/>
        </w:rPr>
        <w:t>所有项目</w:t>
      </w:r>
      <w:r>
        <w:rPr>
          <w:rFonts w:hint="eastAsia" w:ascii="仿宋_GB2312" w:hAnsi="仿宋_GB2312" w:eastAsia="仿宋_GB2312" w:cs="仿宋_GB2312"/>
          <w:b w:val="0"/>
          <w:color w:val="auto"/>
          <w:spacing w:val="0"/>
          <w:w w:val="100"/>
          <w:position w:val="0"/>
          <w:sz w:val="30"/>
          <w:szCs w:val="30"/>
          <w:highlight w:val="none"/>
        </w:rPr>
        <w:t>结算以实际发生工程量为准。</w:t>
      </w:r>
    </w:p>
    <w:p w14:paraId="10C133F7">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2</w:t>
      </w:r>
      <w:r>
        <w:rPr>
          <w:rFonts w:hint="eastAsia" w:ascii="仿宋_GB2312" w:hAnsi="仿宋_GB2312" w:eastAsia="仿宋_GB2312" w:cs="仿宋_GB2312"/>
          <w:b w:val="0"/>
          <w:spacing w:val="0"/>
          <w:w w:val="100"/>
          <w:position w:val="0"/>
          <w:sz w:val="30"/>
          <w:szCs w:val="30"/>
          <w:lang w:eastAsia="zh-CN"/>
        </w:rPr>
        <w:t>.</w:t>
      </w:r>
      <w:r>
        <w:rPr>
          <w:rFonts w:hint="eastAsia" w:ascii="仿宋_GB2312" w:hAnsi="仿宋_GB2312" w:eastAsia="仿宋_GB2312" w:cs="仿宋_GB2312"/>
          <w:b w:val="0"/>
          <w:spacing w:val="0"/>
          <w:w w:val="100"/>
          <w:position w:val="0"/>
          <w:sz w:val="30"/>
          <w:szCs w:val="30"/>
        </w:rPr>
        <w:t>报价中需包含人工费、材料费、设备设施费、措施费、清场费用、管理费等各种完 成维修项目的全部费用，供应商要全面考虑所有满足合同文件要求的责任、义务及风险的费用，包括合同期内税收、市场价格波动、政策性工资调整（例如，</w:t>
      </w:r>
      <w:r>
        <w:rPr>
          <w:rFonts w:hint="eastAsia" w:ascii="仿宋_GB2312" w:hAnsi="仿宋_GB2312" w:eastAsia="仿宋_GB2312" w:cs="仿宋_GB2312"/>
          <w:b w:val="0"/>
          <w:spacing w:val="0"/>
          <w:w w:val="100"/>
          <w:position w:val="0"/>
          <w:sz w:val="30"/>
          <w:szCs w:val="30"/>
          <w:lang w:eastAsia="zh-CN"/>
        </w:rPr>
        <w:t>天津</w:t>
      </w:r>
      <w:r>
        <w:rPr>
          <w:rFonts w:hint="eastAsia" w:ascii="仿宋_GB2312" w:hAnsi="仿宋_GB2312" w:eastAsia="仿宋_GB2312" w:cs="仿宋_GB2312"/>
          <w:b w:val="0"/>
          <w:spacing w:val="0"/>
          <w:w w:val="100"/>
          <w:position w:val="0"/>
          <w:sz w:val="30"/>
          <w:szCs w:val="30"/>
        </w:rPr>
        <w:t>市最低工资标准的调整，保险政策的调整）等变化的影响，要考虑与该项目有关的所有费用以及材料价格上涨等风险。</w:t>
      </w:r>
    </w:p>
    <w:p w14:paraId="6414C465">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3</w:t>
      </w:r>
      <w:r>
        <w:rPr>
          <w:rFonts w:hint="eastAsia" w:ascii="仿宋_GB2312" w:hAnsi="仿宋_GB2312" w:eastAsia="仿宋_GB2312" w:cs="仿宋_GB2312"/>
          <w:b w:val="0"/>
          <w:spacing w:val="0"/>
          <w:w w:val="100"/>
          <w:position w:val="0"/>
          <w:sz w:val="30"/>
          <w:szCs w:val="30"/>
          <w:lang w:eastAsia="zh-CN"/>
        </w:rPr>
        <w:t>.</w:t>
      </w:r>
      <w:r>
        <w:rPr>
          <w:rFonts w:hint="eastAsia" w:ascii="仿宋_GB2312" w:hAnsi="仿宋_GB2312" w:eastAsia="仿宋_GB2312" w:cs="仿宋_GB2312"/>
          <w:b w:val="0"/>
          <w:spacing w:val="0"/>
          <w:w w:val="100"/>
          <w:position w:val="0"/>
          <w:sz w:val="30"/>
          <w:szCs w:val="30"/>
        </w:rPr>
        <w:t>报价要求是在保证设备材料各项技术指标的前提下，产品定位为中上等档次的前提下的市场报价，任何有意压低设备、材料的单价而达到降低总价的情况将不被接受，并影响其的成交能性。（注：供应商的报价中注明瓷砖、建筑涂料、洁具、PVC 管材</w:t>
      </w:r>
      <w:r>
        <w:rPr>
          <w:rFonts w:hint="eastAsia" w:ascii="仿宋_GB2312" w:hAnsi="仿宋_GB2312" w:eastAsia="仿宋_GB2312" w:cs="仿宋_GB2312"/>
          <w:b w:val="0"/>
          <w:spacing w:val="0"/>
          <w:w w:val="100"/>
          <w:position w:val="0"/>
          <w:sz w:val="30"/>
          <w:szCs w:val="30"/>
          <w:lang w:eastAsia="zh-CN"/>
        </w:rPr>
        <w:t>等</w:t>
      </w:r>
      <w:r>
        <w:rPr>
          <w:rFonts w:hint="eastAsia" w:ascii="仿宋_GB2312" w:hAnsi="仿宋_GB2312" w:eastAsia="仿宋_GB2312" w:cs="仿宋_GB2312"/>
          <w:b w:val="0"/>
          <w:spacing w:val="0"/>
          <w:w w:val="100"/>
          <w:position w:val="0"/>
          <w:sz w:val="30"/>
          <w:szCs w:val="30"/>
        </w:rPr>
        <w:t>品牌。）</w:t>
      </w:r>
    </w:p>
    <w:p w14:paraId="6EC846AF">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4</w:t>
      </w:r>
      <w:r>
        <w:rPr>
          <w:rFonts w:hint="eastAsia" w:ascii="仿宋_GB2312" w:hAnsi="仿宋_GB2312" w:eastAsia="仿宋_GB2312" w:cs="仿宋_GB2312"/>
          <w:b w:val="0"/>
          <w:spacing w:val="0"/>
          <w:w w:val="100"/>
          <w:position w:val="0"/>
          <w:sz w:val="30"/>
          <w:szCs w:val="30"/>
          <w:lang w:eastAsia="zh-CN"/>
        </w:rPr>
        <w:t>.</w:t>
      </w:r>
      <w:r>
        <w:rPr>
          <w:rFonts w:hint="eastAsia" w:ascii="仿宋_GB2312" w:hAnsi="仿宋_GB2312" w:eastAsia="仿宋_GB2312" w:cs="仿宋_GB2312"/>
          <w:b w:val="0"/>
          <w:spacing w:val="0"/>
          <w:w w:val="100"/>
          <w:position w:val="0"/>
          <w:sz w:val="30"/>
          <w:szCs w:val="30"/>
        </w:rPr>
        <w:t>当采购人增加维修服务项目内容时，原报价中有相同项目或类似项目时，执行原报价时的费用价格；报价文件中不含的项目，供应商需与采购人协商确认价格后进行施工。</w:t>
      </w:r>
    </w:p>
    <w:p w14:paraId="319DBFC4">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rPr>
        <w:t>5</w:t>
      </w:r>
      <w:r>
        <w:rPr>
          <w:rFonts w:hint="eastAsia" w:ascii="仿宋_GB2312" w:hAnsi="仿宋_GB2312" w:eastAsia="仿宋_GB2312" w:cs="仿宋_GB2312"/>
          <w:b w:val="0"/>
          <w:spacing w:val="0"/>
          <w:w w:val="100"/>
          <w:position w:val="0"/>
          <w:sz w:val="30"/>
          <w:szCs w:val="30"/>
          <w:lang w:eastAsia="zh-CN"/>
        </w:rPr>
        <w:t>.</w:t>
      </w:r>
      <w:r>
        <w:rPr>
          <w:rFonts w:hint="eastAsia" w:ascii="仿宋_GB2312" w:hAnsi="仿宋_GB2312" w:eastAsia="仿宋_GB2312" w:cs="仿宋_GB2312"/>
          <w:b w:val="0"/>
          <w:spacing w:val="0"/>
          <w:w w:val="100"/>
          <w:position w:val="0"/>
          <w:sz w:val="30"/>
          <w:szCs w:val="30"/>
        </w:rPr>
        <w:t>若供应商在最终报价时进行优惠，则实际结算时也按最终报价对应优惠率结算</w:t>
      </w:r>
      <w:r>
        <w:rPr>
          <w:rFonts w:hint="eastAsia" w:ascii="仿宋_GB2312" w:hAnsi="仿宋_GB2312" w:eastAsia="仿宋_GB2312" w:cs="仿宋_GB2312"/>
          <w:b w:val="0"/>
          <w:spacing w:val="0"/>
          <w:w w:val="100"/>
          <w:position w:val="0"/>
          <w:sz w:val="30"/>
          <w:szCs w:val="30"/>
          <w:lang w:eastAsia="zh-CN"/>
        </w:rPr>
        <w:t>。</w:t>
      </w:r>
    </w:p>
    <w:p w14:paraId="36A19EFC">
      <w:pPr>
        <w:pStyle w:val="2"/>
        <w:pageBreakBefore w:val="0"/>
        <w:numPr>
          <w:ilvl w:val="0"/>
          <w:numId w:val="0"/>
        </w:numPr>
        <w:kinsoku/>
        <w:wordWrap/>
        <w:overflowPunct/>
        <w:bidi w:val="0"/>
        <w:adjustRightInd w:val="0"/>
        <w:snapToGrid w:val="0"/>
        <w:spacing w:before="0" w:beforeAutospacing="0" w:after="0" w:afterAutospacing="0" w:line="360" w:lineRule="auto"/>
        <w:ind w:left="0" w:leftChars="0" w:firstLine="600" w:firstLineChars="200"/>
        <w:jc w:val="both"/>
        <w:rPr>
          <w:rFonts w:hint="eastAsia" w:ascii="仿宋_GB2312" w:hAnsi="仿宋_GB2312" w:eastAsia="仿宋_GB2312" w:cs="仿宋_GB2312"/>
          <w:sz w:val="30"/>
          <w:szCs w:val="30"/>
          <w:lang w:eastAsia="zh-CN"/>
        </w:rPr>
      </w:pPr>
      <w:r>
        <w:rPr>
          <w:rFonts w:hint="eastAsia" w:ascii="仿宋_GB2312" w:hAnsi="仿宋_GB2312" w:eastAsia="仿宋_GB2312" w:cs="仿宋_GB2312"/>
          <w:b w:val="0"/>
          <w:spacing w:val="0"/>
          <w:w w:val="100"/>
          <w:position w:val="0"/>
          <w:sz w:val="30"/>
          <w:szCs w:val="30"/>
          <w:lang w:val="en-US" w:eastAsia="zh-CN"/>
        </w:rPr>
        <w:t>6</w:t>
      </w:r>
      <w:r>
        <w:rPr>
          <w:rFonts w:hint="eastAsia" w:ascii="仿宋_GB2312" w:hAnsi="仿宋_GB2312" w:cs="仿宋_GB2312"/>
          <w:b w:val="0"/>
          <w:spacing w:val="0"/>
          <w:w w:val="100"/>
          <w:position w:val="0"/>
          <w:sz w:val="30"/>
          <w:szCs w:val="30"/>
          <w:lang w:eastAsia="zh-CN"/>
        </w:rPr>
        <w:t>.</w:t>
      </w:r>
      <w:r>
        <w:rPr>
          <w:rFonts w:hint="eastAsia" w:ascii="仿宋_GB2312" w:hAnsi="仿宋_GB2312" w:eastAsia="仿宋_GB2312" w:cs="仿宋_GB2312"/>
          <w:b w:val="0"/>
          <w:spacing w:val="0"/>
          <w:w w:val="100"/>
          <w:position w:val="0"/>
          <w:sz w:val="30"/>
          <w:szCs w:val="30"/>
          <w:lang w:eastAsia="zh-CN"/>
        </w:rPr>
        <w:t>采购不提供食宿，</w:t>
      </w:r>
      <w:r>
        <w:rPr>
          <w:rFonts w:hint="eastAsia" w:ascii="仿宋_GB2312" w:hAnsi="仿宋_GB2312" w:eastAsia="仿宋_GB2312" w:cs="仿宋_GB2312"/>
          <w:b w:val="0"/>
          <w:spacing w:val="0"/>
          <w:w w:val="100"/>
          <w:position w:val="0"/>
          <w:sz w:val="30"/>
          <w:szCs w:val="30"/>
        </w:rPr>
        <w:t>所有费用由供应商自行承担。</w:t>
      </w:r>
    </w:p>
    <w:p w14:paraId="154E7921">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spacing w:val="0"/>
          <w:w w:val="100"/>
          <w:position w:val="0"/>
          <w:sz w:val="30"/>
          <w:szCs w:val="30"/>
        </w:rPr>
      </w:pPr>
      <w:r>
        <w:rPr>
          <w:rFonts w:hint="eastAsia" w:ascii="黑体" w:hAnsi="黑体" w:eastAsia="黑体" w:cs="黑体"/>
          <w:b w:val="0"/>
          <w:bCs/>
          <w:spacing w:val="0"/>
          <w:w w:val="100"/>
          <w:position w:val="0"/>
          <w:sz w:val="30"/>
          <w:szCs w:val="30"/>
          <w:lang w:eastAsia="zh-CN"/>
        </w:rPr>
        <w:t>三</w:t>
      </w:r>
      <w:r>
        <w:rPr>
          <w:rFonts w:hint="eastAsia" w:ascii="黑体" w:hAnsi="黑体" w:eastAsia="黑体" w:cs="黑体"/>
          <w:b w:val="0"/>
          <w:bCs/>
          <w:spacing w:val="0"/>
          <w:w w:val="100"/>
          <w:position w:val="0"/>
          <w:sz w:val="30"/>
          <w:szCs w:val="30"/>
        </w:rPr>
        <w:t>、服务质量标准</w:t>
      </w:r>
    </w:p>
    <w:p w14:paraId="32A389B0">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w:t>
      </w:r>
      <w:r>
        <w:rPr>
          <w:rFonts w:hint="eastAsia" w:ascii="仿宋_GB2312" w:hAnsi="仿宋_GB2312" w:eastAsia="仿宋_GB2312" w:cs="仿宋_GB2312"/>
          <w:b w:val="0"/>
          <w:spacing w:val="0"/>
          <w:w w:val="100"/>
          <w:position w:val="0"/>
          <w:sz w:val="30"/>
          <w:szCs w:val="30"/>
          <w:lang w:eastAsia="zh-CN"/>
        </w:rPr>
        <w:t>.</w:t>
      </w:r>
      <w:r>
        <w:rPr>
          <w:rFonts w:hint="eastAsia" w:ascii="仿宋_GB2312" w:hAnsi="仿宋_GB2312" w:eastAsia="仿宋_GB2312" w:cs="仿宋_GB2312"/>
          <w:b w:val="0"/>
          <w:spacing w:val="0"/>
          <w:w w:val="100"/>
          <w:position w:val="0"/>
          <w:sz w:val="30"/>
          <w:szCs w:val="30"/>
        </w:rPr>
        <w:t>供应商应根据采购人的要求，包工包料，提供优质的服务。</w:t>
      </w:r>
    </w:p>
    <w:p w14:paraId="7AD19EF7">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2</w:t>
      </w:r>
      <w:r>
        <w:rPr>
          <w:rFonts w:hint="eastAsia" w:ascii="仿宋_GB2312" w:hAnsi="仿宋_GB2312" w:eastAsia="仿宋_GB2312" w:cs="仿宋_GB2312"/>
          <w:b w:val="0"/>
          <w:spacing w:val="0"/>
          <w:w w:val="100"/>
          <w:position w:val="0"/>
          <w:sz w:val="30"/>
          <w:szCs w:val="30"/>
          <w:lang w:eastAsia="zh-CN"/>
        </w:rPr>
        <w:t>.</w:t>
      </w:r>
      <w:r>
        <w:rPr>
          <w:rFonts w:hint="eastAsia" w:ascii="仿宋_GB2312" w:hAnsi="仿宋_GB2312" w:eastAsia="仿宋_GB2312" w:cs="仿宋_GB2312"/>
          <w:b w:val="0"/>
          <w:spacing w:val="0"/>
          <w:w w:val="100"/>
          <w:position w:val="0"/>
          <w:sz w:val="30"/>
          <w:szCs w:val="30"/>
        </w:rPr>
        <w:t>供应商提供的服务材料的品牌、规格、外型、尺寸、颜色应与实际需求一致，如有不符，采购人有权拒绝，如造成损失则由供应商负责。</w:t>
      </w:r>
    </w:p>
    <w:p w14:paraId="0A380AB4">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lang w:val="en-US" w:eastAsia="zh-CN"/>
        </w:rPr>
        <w:t>3.</w:t>
      </w:r>
      <w:r>
        <w:rPr>
          <w:rFonts w:hint="eastAsia" w:ascii="仿宋_GB2312" w:hAnsi="仿宋_GB2312" w:eastAsia="仿宋_GB2312" w:cs="仿宋_GB2312"/>
          <w:b w:val="0"/>
          <w:spacing w:val="0"/>
          <w:w w:val="100"/>
          <w:position w:val="0"/>
          <w:sz w:val="30"/>
          <w:szCs w:val="30"/>
        </w:rPr>
        <w:t>供应商严格遵守国家（地方）、法规、规范、行业标准等，服从学校及相关部门的 管理，严格遵守学校的各项规章制度。</w:t>
      </w:r>
    </w:p>
    <w:p w14:paraId="17F6A0F0">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4</w:t>
      </w:r>
      <w:r>
        <w:rPr>
          <w:rFonts w:hint="eastAsia" w:ascii="仿宋_GB2312" w:hAnsi="仿宋_GB2312" w:eastAsia="仿宋_GB2312" w:cs="仿宋_GB2312"/>
          <w:b w:val="0"/>
          <w:spacing w:val="0"/>
          <w:w w:val="100"/>
          <w:position w:val="0"/>
          <w:sz w:val="30"/>
          <w:szCs w:val="30"/>
          <w:lang w:val="en-US" w:eastAsia="zh-CN"/>
        </w:rPr>
        <w:t>.</w:t>
      </w:r>
      <w:r>
        <w:rPr>
          <w:rFonts w:hint="eastAsia" w:ascii="仿宋_GB2312" w:hAnsi="仿宋_GB2312" w:eastAsia="仿宋_GB2312" w:cs="仿宋_GB2312"/>
          <w:b w:val="0"/>
          <w:spacing w:val="0"/>
          <w:w w:val="100"/>
          <w:position w:val="0"/>
          <w:sz w:val="30"/>
          <w:szCs w:val="30"/>
        </w:rPr>
        <w:t>供应商应根据采购人的要求，做到服务及时、服务质量合格。</w:t>
      </w:r>
    </w:p>
    <w:p w14:paraId="5117BC3C">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5</w:t>
      </w:r>
      <w:r>
        <w:rPr>
          <w:rFonts w:hint="eastAsia" w:ascii="仿宋_GB2312" w:hAnsi="仿宋_GB2312" w:eastAsia="仿宋_GB2312" w:cs="仿宋_GB2312"/>
          <w:b w:val="0"/>
          <w:spacing w:val="0"/>
          <w:w w:val="100"/>
          <w:position w:val="0"/>
          <w:sz w:val="30"/>
          <w:szCs w:val="30"/>
          <w:lang w:val="en-US" w:eastAsia="zh-CN"/>
        </w:rPr>
        <w:t>.</w:t>
      </w:r>
      <w:r>
        <w:rPr>
          <w:rFonts w:hint="eastAsia" w:ascii="仿宋_GB2312" w:hAnsi="仿宋_GB2312" w:eastAsia="仿宋_GB2312" w:cs="仿宋_GB2312"/>
          <w:b w:val="0"/>
          <w:spacing w:val="0"/>
          <w:w w:val="100"/>
          <w:position w:val="0"/>
          <w:sz w:val="30"/>
          <w:szCs w:val="30"/>
        </w:rPr>
        <w:t>供应商接到采购人急修电话后 15 分钟内赶到现场。</w:t>
      </w:r>
    </w:p>
    <w:p w14:paraId="7900D287">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6</w:t>
      </w:r>
      <w:r>
        <w:rPr>
          <w:rFonts w:hint="eastAsia" w:ascii="仿宋_GB2312" w:hAnsi="仿宋_GB2312" w:eastAsia="仿宋_GB2312" w:cs="仿宋_GB2312"/>
          <w:b w:val="0"/>
          <w:spacing w:val="0"/>
          <w:w w:val="100"/>
          <w:position w:val="0"/>
          <w:sz w:val="30"/>
          <w:szCs w:val="30"/>
          <w:lang w:val="en-US" w:eastAsia="zh-CN"/>
        </w:rPr>
        <w:t>.</w:t>
      </w:r>
      <w:r>
        <w:rPr>
          <w:rFonts w:hint="eastAsia" w:ascii="仿宋_GB2312" w:hAnsi="仿宋_GB2312" w:eastAsia="仿宋_GB2312" w:cs="仿宋_GB2312"/>
          <w:b w:val="0"/>
          <w:spacing w:val="0"/>
          <w:w w:val="100"/>
          <w:position w:val="0"/>
          <w:sz w:val="30"/>
          <w:szCs w:val="30"/>
        </w:rPr>
        <w:t>供应商在服务过程中造成隐蔽或牵连工程破坏的由供应商负责恢复至原始状态。</w:t>
      </w:r>
    </w:p>
    <w:p w14:paraId="424A5713">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7</w:t>
      </w:r>
      <w:r>
        <w:rPr>
          <w:rFonts w:hint="eastAsia" w:ascii="仿宋_GB2312" w:hAnsi="仿宋_GB2312" w:eastAsia="仿宋_GB2312" w:cs="仿宋_GB2312"/>
          <w:b w:val="0"/>
          <w:spacing w:val="0"/>
          <w:w w:val="100"/>
          <w:position w:val="0"/>
          <w:sz w:val="30"/>
          <w:szCs w:val="30"/>
          <w:lang w:val="en-US" w:eastAsia="zh-CN"/>
        </w:rPr>
        <w:t>.</w:t>
      </w:r>
      <w:r>
        <w:rPr>
          <w:rFonts w:hint="eastAsia" w:ascii="仿宋_GB2312" w:hAnsi="仿宋_GB2312" w:eastAsia="仿宋_GB2312" w:cs="仿宋_GB2312"/>
          <w:b w:val="0"/>
          <w:spacing w:val="0"/>
          <w:w w:val="100"/>
          <w:position w:val="0"/>
          <w:sz w:val="30"/>
          <w:szCs w:val="30"/>
        </w:rPr>
        <w:t>供应商定期给人员实行技能培训和思想教育，更好地提高服务人员的综合素质。</w:t>
      </w:r>
    </w:p>
    <w:p w14:paraId="323BB27A">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8</w:t>
      </w:r>
      <w:r>
        <w:rPr>
          <w:rFonts w:hint="eastAsia" w:ascii="仿宋_GB2312" w:hAnsi="仿宋_GB2312" w:eastAsia="仿宋_GB2312" w:cs="仿宋_GB2312"/>
          <w:b w:val="0"/>
          <w:spacing w:val="0"/>
          <w:w w:val="100"/>
          <w:position w:val="0"/>
          <w:sz w:val="30"/>
          <w:szCs w:val="30"/>
          <w:lang w:val="en-US" w:eastAsia="zh-CN"/>
        </w:rPr>
        <w:t>.</w:t>
      </w:r>
      <w:r>
        <w:rPr>
          <w:rFonts w:hint="eastAsia" w:ascii="仿宋_GB2312" w:hAnsi="仿宋_GB2312" w:eastAsia="仿宋_GB2312" w:cs="仿宋_GB2312"/>
          <w:b w:val="0"/>
          <w:spacing w:val="0"/>
          <w:w w:val="100"/>
          <w:position w:val="0"/>
          <w:sz w:val="30"/>
          <w:szCs w:val="30"/>
        </w:rPr>
        <w:t>供应商指定专职人员为现场负责人，协调负责合同履行，对服务质量、进度考核，办理考核手续及其他事宜。</w:t>
      </w:r>
    </w:p>
    <w:p w14:paraId="743883AA">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9</w:t>
      </w:r>
      <w:r>
        <w:rPr>
          <w:rFonts w:hint="eastAsia" w:ascii="仿宋_GB2312" w:hAnsi="仿宋_GB2312" w:eastAsia="仿宋_GB2312" w:cs="仿宋_GB2312"/>
          <w:b w:val="0"/>
          <w:spacing w:val="0"/>
          <w:w w:val="100"/>
          <w:position w:val="0"/>
          <w:sz w:val="30"/>
          <w:szCs w:val="30"/>
          <w:lang w:val="en-US" w:eastAsia="zh-CN"/>
        </w:rPr>
        <w:t>.</w:t>
      </w:r>
      <w:r>
        <w:rPr>
          <w:rFonts w:hint="eastAsia" w:ascii="仿宋_GB2312" w:hAnsi="仿宋_GB2312" w:eastAsia="仿宋_GB2312" w:cs="仿宋_GB2312"/>
          <w:b w:val="0"/>
          <w:spacing w:val="0"/>
          <w:w w:val="100"/>
          <w:position w:val="0"/>
          <w:sz w:val="30"/>
          <w:szCs w:val="30"/>
        </w:rPr>
        <w:t>供应商应服从采购人的管理和监督，每天专人领取工单，完成派单。紧急工单优先派单，服务工单当日接单上门，一般简单工单24 小时内开始维修服务，2日内完成。根据工单具体情况完成服务内容。工艺复杂工单应在5日内完成。需要材料订购加工等特殊因素除外。工单完成后当日及时进行消单。</w:t>
      </w:r>
    </w:p>
    <w:p w14:paraId="105EC43B">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10</w:t>
      </w:r>
      <w:r>
        <w:rPr>
          <w:rFonts w:hint="eastAsia" w:ascii="仿宋_GB2312" w:hAnsi="仿宋_GB2312" w:eastAsia="仿宋_GB2312" w:cs="仿宋_GB2312"/>
          <w:b w:val="0"/>
          <w:spacing w:val="0"/>
          <w:w w:val="100"/>
          <w:position w:val="0"/>
          <w:sz w:val="30"/>
          <w:szCs w:val="30"/>
          <w:lang w:val="en-US" w:eastAsia="zh-CN"/>
        </w:rPr>
        <w:t>.</w:t>
      </w:r>
      <w:r>
        <w:rPr>
          <w:rFonts w:hint="eastAsia" w:ascii="仿宋_GB2312" w:hAnsi="仿宋_GB2312" w:eastAsia="仿宋_GB2312" w:cs="仿宋_GB2312"/>
          <w:b w:val="0"/>
          <w:spacing w:val="0"/>
          <w:w w:val="100"/>
          <w:position w:val="0"/>
          <w:sz w:val="30"/>
          <w:szCs w:val="30"/>
        </w:rPr>
        <w:t>根据服务楼宇总体情况，供应商应满足一线工单服务人员5人以上的配置，根据工单情况经采购人同意可以调整，满足服务需求。</w:t>
      </w:r>
    </w:p>
    <w:p w14:paraId="265D4120">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11</w:t>
      </w:r>
      <w:r>
        <w:rPr>
          <w:rFonts w:hint="eastAsia" w:ascii="仿宋_GB2312" w:hAnsi="仿宋_GB2312" w:eastAsia="仿宋_GB2312" w:cs="仿宋_GB2312"/>
          <w:b w:val="0"/>
          <w:spacing w:val="0"/>
          <w:w w:val="100"/>
          <w:position w:val="0"/>
          <w:sz w:val="30"/>
          <w:szCs w:val="30"/>
          <w:lang w:val="en-US" w:eastAsia="zh-CN"/>
        </w:rPr>
        <w:t>.</w:t>
      </w:r>
      <w:r>
        <w:rPr>
          <w:rFonts w:hint="eastAsia" w:ascii="仿宋_GB2312" w:hAnsi="仿宋_GB2312" w:eastAsia="仿宋_GB2312" w:cs="仿宋_GB2312"/>
          <w:b w:val="0"/>
          <w:spacing w:val="0"/>
          <w:w w:val="100"/>
          <w:position w:val="0"/>
          <w:sz w:val="30"/>
          <w:szCs w:val="30"/>
        </w:rPr>
        <w:t>供应商应建立完善的安全、质量保证体系，并设立安全及质检人员，负责服务过程中的管理和检查</w:t>
      </w:r>
    </w:p>
    <w:p w14:paraId="1FD49086">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12</w:t>
      </w:r>
      <w:r>
        <w:rPr>
          <w:rFonts w:hint="eastAsia" w:ascii="仿宋_GB2312" w:hAnsi="仿宋_GB2312" w:eastAsia="仿宋_GB2312" w:cs="仿宋_GB2312"/>
          <w:b w:val="0"/>
          <w:spacing w:val="0"/>
          <w:w w:val="100"/>
          <w:position w:val="0"/>
          <w:sz w:val="30"/>
          <w:szCs w:val="30"/>
          <w:lang w:val="en-US" w:eastAsia="zh-CN"/>
        </w:rPr>
        <w:t>.</w:t>
      </w:r>
      <w:r>
        <w:rPr>
          <w:rFonts w:hint="eastAsia" w:ascii="仿宋_GB2312" w:hAnsi="仿宋_GB2312" w:eastAsia="仿宋_GB2312" w:cs="仿宋_GB2312"/>
          <w:b w:val="0"/>
          <w:spacing w:val="0"/>
          <w:w w:val="100"/>
          <w:position w:val="0"/>
          <w:sz w:val="30"/>
          <w:szCs w:val="30"/>
        </w:rPr>
        <w:t>对已完成的服务工单由</w:t>
      </w:r>
      <w:r>
        <w:rPr>
          <w:rFonts w:hint="eastAsia" w:ascii="仿宋_GB2312" w:hAnsi="仿宋_GB2312" w:eastAsia="仿宋_GB2312" w:cs="仿宋_GB2312"/>
          <w:b w:val="0"/>
          <w:spacing w:val="0"/>
          <w:w w:val="100"/>
          <w:position w:val="0"/>
          <w:sz w:val="30"/>
          <w:szCs w:val="30"/>
          <w:lang w:eastAsia="zh-CN"/>
        </w:rPr>
        <w:t>项目</w:t>
      </w:r>
      <w:r>
        <w:rPr>
          <w:rFonts w:hint="eastAsia" w:ascii="仿宋_GB2312" w:hAnsi="仿宋_GB2312" w:eastAsia="仿宋_GB2312" w:cs="仿宋_GB2312"/>
          <w:b w:val="0"/>
          <w:spacing w:val="0"/>
          <w:w w:val="100"/>
          <w:position w:val="0"/>
          <w:sz w:val="30"/>
          <w:szCs w:val="30"/>
        </w:rPr>
        <w:t>管理员及时确认签字，供应商进楼服务应配合</w:t>
      </w:r>
      <w:r>
        <w:rPr>
          <w:rFonts w:hint="eastAsia" w:ascii="仿宋_GB2312" w:hAnsi="仿宋_GB2312" w:eastAsia="仿宋_GB2312" w:cs="仿宋_GB2312"/>
          <w:b w:val="0"/>
          <w:spacing w:val="0"/>
          <w:w w:val="100"/>
          <w:position w:val="0"/>
          <w:sz w:val="30"/>
          <w:szCs w:val="30"/>
          <w:lang w:eastAsia="zh-CN"/>
        </w:rPr>
        <w:t>项目</w:t>
      </w:r>
      <w:r>
        <w:rPr>
          <w:rFonts w:hint="eastAsia" w:ascii="仿宋_GB2312" w:hAnsi="仿宋_GB2312" w:eastAsia="仿宋_GB2312" w:cs="仿宋_GB2312"/>
          <w:b w:val="0"/>
          <w:spacing w:val="0"/>
          <w:w w:val="100"/>
          <w:position w:val="0"/>
          <w:sz w:val="30"/>
          <w:szCs w:val="30"/>
        </w:rPr>
        <w:t>管理员的管理，</w:t>
      </w:r>
      <w:r>
        <w:rPr>
          <w:rFonts w:hint="eastAsia" w:ascii="仿宋_GB2312" w:hAnsi="仿宋_GB2312" w:eastAsia="仿宋_GB2312" w:cs="仿宋_GB2312"/>
          <w:b w:val="0"/>
          <w:spacing w:val="0"/>
          <w:w w:val="100"/>
          <w:position w:val="0"/>
          <w:sz w:val="30"/>
          <w:szCs w:val="30"/>
          <w:lang w:eastAsia="zh-CN"/>
        </w:rPr>
        <w:t>项目</w:t>
      </w:r>
      <w:r>
        <w:rPr>
          <w:rFonts w:hint="eastAsia" w:ascii="仿宋_GB2312" w:hAnsi="仿宋_GB2312" w:eastAsia="仿宋_GB2312" w:cs="仿宋_GB2312"/>
          <w:b w:val="0"/>
          <w:spacing w:val="0"/>
          <w:w w:val="100"/>
          <w:position w:val="0"/>
          <w:sz w:val="30"/>
          <w:szCs w:val="30"/>
        </w:rPr>
        <w:t>管理员有权对服务质量进行监督。</w:t>
      </w:r>
    </w:p>
    <w:p w14:paraId="2FE55848">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13</w:t>
      </w:r>
      <w:r>
        <w:rPr>
          <w:rFonts w:hint="eastAsia" w:ascii="仿宋_GB2312" w:hAnsi="仿宋_GB2312" w:eastAsia="仿宋_GB2312" w:cs="仿宋_GB2312"/>
          <w:b w:val="0"/>
          <w:spacing w:val="0"/>
          <w:w w:val="100"/>
          <w:position w:val="0"/>
          <w:sz w:val="30"/>
          <w:szCs w:val="30"/>
          <w:lang w:val="en-US" w:eastAsia="zh-CN"/>
        </w:rPr>
        <w:t>.</w:t>
      </w:r>
      <w:r>
        <w:rPr>
          <w:rFonts w:hint="eastAsia" w:ascii="仿宋_GB2312" w:hAnsi="仿宋_GB2312" w:eastAsia="仿宋_GB2312" w:cs="仿宋_GB2312"/>
          <w:b w:val="0"/>
          <w:spacing w:val="0"/>
          <w:w w:val="100"/>
          <w:position w:val="0"/>
          <w:sz w:val="30"/>
          <w:szCs w:val="30"/>
        </w:rPr>
        <w:t>为防止服务过程发生的各种不可预见的损失，供应商应该对服务人员及所使用的设备和服务现场提供并采取必要的保护性措施。</w:t>
      </w:r>
    </w:p>
    <w:p w14:paraId="5A44D048">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14</w:t>
      </w:r>
      <w:r>
        <w:rPr>
          <w:rFonts w:hint="eastAsia" w:ascii="仿宋_GB2312" w:hAnsi="仿宋_GB2312" w:eastAsia="仿宋_GB2312" w:cs="仿宋_GB2312"/>
          <w:b w:val="0"/>
          <w:spacing w:val="0"/>
          <w:w w:val="100"/>
          <w:position w:val="0"/>
          <w:sz w:val="30"/>
          <w:szCs w:val="30"/>
          <w:lang w:val="en-US" w:eastAsia="zh-CN"/>
        </w:rPr>
        <w:t>.</w:t>
      </w:r>
      <w:r>
        <w:rPr>
          <w:rFonts w:hint="eastAsia" w:ascii="仿宋_GB2312" w:hAnsi="仿宋_GB2312" w:eastAsia="仿宋_GB2312" w:cs="仿宋_GB2312"/>
          <w:b w:val="0"/>
          <w:spacing w:val="0"/>
          <w:w w:val="100"/>
          <w:position w:val="0"/>
          <w:sz w:val="30"/>
          <w:szCs w:val="30"/>
        </w:rPr>
        <w:t>供应商应按国家规定为其所属的服务人员缴纳各项保险。</w:t>
      </w:r>
    </w:p>
    <w:p w14:paraId="46715497">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15</w:t>
      </w:r>
      <w:r>
        <w:rPr>
          <w:rFonts w:hint="eastAsia" w:ascii="仿宋_GB2312" w:hAnsi="仿宋_GB2312" w:eastAsia="仿宋_GB2312" w:cs="仿宋_GB2312"/>
          <w:b w:val="0"/>
          <w:spacing w:val="0"/>
          <w:w w:val="100"/>
          <w:position w:val="0"/>
          <w:sz w:val="30"/>
          <w:szCs w:val="30"/>
          <w:lang w:val="en-US" w:eastAsia="zh-CN"/>
        </w:rPr>
        <w:t>.</w:t>
      </w:r>
      <w:r>
        <w:rPr>
          <w:rFonts w:hint="eastAsia" w:ascii="仿宋_GB2312" w:hAnsi="仿宋_GB2312" w:eastAsia="仿宋_GB2312" w:cs="仿宋_GB2312"/>
          <w:b w:val="0"/>
          <w:spacing w:val="0"/>
          <w:w w:val="100"/>
          <w:position w:val="0"/>
          <w:sz w:val="30"/>
          <w:szCs w:val="30"/>
        </w:rPr>
        <w:t>对于服务过程中发生的各种伤害事故，造成供应商人员伤亡的由供应商自行负责。</w:t>
      </w:r>
    </w:p>
    <w:p w14:paraId="5E42CA38">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16</w:t>
      </w:r>
      <w:r>
        <w:rPr>
          <w:rFonts w:hint="eastAsia" w:ascii="仿宋_GB2312" w:hAnsi="仿宋_GB2312" w:eastAsia="仿宋_GB2312" w:cs="仿宋_GB2312"/>
          <w:b w:val="0"/>
          <w:spacing w:val="0"/>
          <w:w w:val="100"/>
          <w:position w:val="0"/>
          <w:sz w:val="30"/>
          <w:szCs w:val="30"/>
          <w:lang w:val="en-US" w:eastAsia="zh-CN"/>
        </w:rPr>
        <w:t>.</w:t>
      </w:r>
      <w:r>
        <w:rPr>
          <w:rFonts w:hint="eastAsia" w:ascii="仿宋_GB2312" w:hAnsi="仿宋_GB2312" w:eastAsia="仿宋_GB2312" w:cs="仿宋_GB2312"/>
          <w:b w:val="0"/>
          <w:spacing w:val="0"/>
          <w:w w:val="100"/>
          <w:position w:val="0"/>
          <w:sz w:val="30"/>
          <w:szCs w:val="30"/>
        </w:rPr>
        <w:t>供应商服务人员应身体健康、品德良好、语言文明和气、统一着装，佩戴胸卡。</w:t>
      </w:r>
    </w:p>
    <w:p w14:paraId="1F79B47F">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17</w:t>
      </w:r>
      <w:r>
        <w:rPr>
          <w:rFonts w:hint="eastAsia" w:ascii="仿宋_GB2312" w:hAnsi="仿宋_GB2312" w:eastAsia="仿宋_GB2312" w:cs="仿宋_GB2312"/>
          <w:b w:val="0"/>
          <w:spacing w:val="0"/>
          <w:w w:val="100"/>
          <w:position w:val="0"/>
          <w:sz w:val="30"/>
          <w:szCs w:val="30"/>
          <w:lang w:val="en-US" w:eastAsia="zh-CN"/>
        </w:rPr>
        <w:t>.</w:t>
      </w:r>
      <w:r>
        <w:rPr>
          <w:rFonts w:hint="eastAsia" w:ascii="仿宋_GB2312" w:hAnsi="仿宋_GB2312" w:eastAsia="仿宋_GB2312" w:cs="仿宋_GB2312"/>
          <w:b w:val="0"/>
          <w:spacing w:val="0"/>
          <w:w w:val="100"/>
          <w:position w:val="0"/>
          <w:sz w:val="30"/>
          <w:szCs w:val="30"/>
        </w:rPr>
        <w:t>服务中产生的垃圾及时清运，现场保持清洁。</w:t>
      </w:r>
    </w:p>
    <w:p w14:paraId="15411796">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18</w:t>
      </w:r>
      <w:r>
        <w:rPr>
          <w:rFonts w:hint="eastAsia" w:ascii="仿宋_GB2312" w:hAnsi="仿宋_GB2312" w:eastAsia="仿宋_GB2312" w:cs="仿宋_GB2312"/>
          <w:b w:val="0"/>
          <w:spacing w:val="0"/>
          <w:w w:val="100"/>
          <w:position w:val="0"/>
          <w:sz w:val="30"/>
          <w:szCs w:val="30"/>
          <w:lang w:val="en-US" w:eastAsia="zh-CN"/>
        </w:rPr>
        <w:t>.</w:t>
      </w:r>
      <w:r>
        <w:rPr>
          <w:rFonts w:hint="eastAsia" w:ascii="仿宋_GB2312" w:hAnsi="仿宋_GB2312" w:eastAsia="仿宋_GB2312" w:cs="仿宋_GB2312"/>
          <w:b w:val="0"/>
          <w:spacing w:val="0"/>
          <w:w w:val="100"/>
          <w:position w:val="0"/>
          <w:sz w:val="30"/>
          <w:szCs w:val="30"/>
        </w:rPr>
        <w:t>当供应商无法满足采购人维修服务需求时，采购人有权将部分维修服务项目委托其它单位实施。</w:t>
      </w:r>
    </w:p>
    <w:p w14:paraId="27E169C7">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val="en-US" w:eastAsia="zh-CN"/>
        </w:rPr>
        <w:sectPr>
          <w:footerReference r:id="rId5" w:type="default"/>
          <w:pgSz w:w="11907" w:h="16839"/>
          <w:pgMar w:top="1431" w:right="1785" w:bottom="1141" w:left="1785" w:header="0" w:footer="953" w:gutter="0"/>
          <w:pgBorders>
            <w:top w:val="none" w:sz="0" w:space="0"/>
            <w:left w:val="none" w:sz="0" w:space="0"/>
            <w:bottom w:val="none" w:sz="0" w:space="0"/>
            <w:right w:val="none" w:sz="0" w:space="0"/>
          </w:pgBorders>
          <w:pgNumType w:fmt="decimal"/>
          <w:cols w:space="720" w:num="1"/>
        </w:sectPr>
      </w:pPr>
      <w:r>
        <w:rPr>
          <w:rFonts w:hint="eastAsia" w:ascii="仿宋_GB2312" w:hAnsi="仿宋_GB2312" w:eastAsia="仿宋_GB2312" w:cs="仿宋_GB2312"/>
          <w:b w:val="0"/>
          <w:spacing w:val="0"/>
          <w:w w:val="100"/>
          <w:position w:val="0"/>
          <w:sz w:val="30"/>
          <w:szCs w:val="30"/>
        </w:rPr>
        <w:t>19</w:t>
      </w:r>
      <w:r>
        <w:rPr>
          <w:rFonts w:hint="eastAsia" w:ascii="仿宋_GB2312" w:hAnsi="仿宋_GB2312" w:eastAsia="仿宋_GB2312" w:cs="仿宋_GB2312"/>
          <w:b w:val="0"/>
          <w:spacing w:val="0"/>
          <w:w w:val="100"/>
          <w:position w:val="0"/>
          <w:sz w:val="30"/>
          <w:szCs w:val="30"/>
          <w:lang w:val="en-US" w:eastAsia="zh-CN"/>
        </w:rPr>
        <w:t>.</w:t>
      </w:r>
      <w:r>
        <w:rPr>
          <w:rFonts w:hint="eastAsia" w:ascii="仿宋_GB2312" w:hAnsi="仿宋_GB2312" w:eastAsia="仿宋_GB2312" w:cs="仿宋_GB2312"/>
          <w:b w:val="0"/>
          <w:spacing w:val="0"/>
          <w:w w:val="100"/>
          <w:position w:val="0"/>
          <w:sz w:val="30"/>
          <w:szCs w:val="30"/>
        </w:rPr>
        <w:t>所有涉及维修的项目，保修期不少于1年。</w:t>
      </w:r>
      <w:r>
        <w:rPr>
          <w:rFonts w:hint="eastAsia" w:ascii="仿宋_GB2312" w:hAnsi="仿宋_GB2312" w:eastAsia="仿宋_GB2312" w:cs="仿宋_GB2312"/>
          <w:b w:val="0"/>
          <w:spacing w:val="0"/>
          <w:w w:val="100"/>
          <w:position w:val="0"/>
          <w:sz w:val="30"/>
          <w:szCs w:val="30"/>
          <w:lang w:val="en-US" w:eastAsia="zh-CN"/>
        </w:rPr>
        <w:t xml:space="preserve">  </w:t>
      </w:r>
    </w:p>
    <w:p w14:paraId="262E6C70">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spacing w:val="0"/>
          <w:w w:val="100"/>
          <w:position w:val="0"/>
          <w:sz w:val="30"/>
          <w:szCs w:val="30"/>
        </w:rPr>
      </w:pPr>
      <w:r>
        <w:rPr>
          <w:rFonts w:hint="eastAsia" w:ascii="黑体" w:hAnsi="黑体" w:eastAsia="黑体" w:cs="黑体"/>
          <w:b w:val="0"/>
          <w:bCs/>
          <w:spacing w:val="0"/>
          <w:w w:val="100"/>
          <w:position w:val="0"/>
          <w:sz w:val="30"/>
          <w:szCs w:val="30"/>
          <w:lang w:eastAsia="zh-CN"/>
        </w:rPr>
        <w:t>四</w:t>
      </w:r>
      <w:r>
        <w:rPr>
          <w:rFonts w:hint="eastAsia" w:ascii="黑体" w:hAnsi="黑体" w:eastAsia="黑体" w:cs="黑体"/>
          <w:b w:val="0"/>
          <w:bCs/>
          <w:spacing w:val="0"/>
          <w:w w:val="100"/>
          <w:position w:val="0"/>
          <w:sz w:val="30"/>
          <w:szCs w:val="30"/>
        </w:rPr>
        <w:t>、考核要求</w:t>
      </w:r>
    </w:p>
    <w:p w14:paraId="6F988CA1">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每季度对供应商服务过程进行考核1次，包括安全、服务质量、结算等环节，当出安全事故造成重大财产损失或人身伤害、工单严重积压、出现投诉3次经查属供应商服务问题，出现以上情况之一即为考核为不合格。两次考核不合格采购人有权终止服务合同。</w:t>
      </w:r>
    </w:p>
    <w:p w14:paraId="65A0C06A">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spacing w:val="0"/>
          <w:w w:val="100"/>
          <w:position w:val="0"/>
          <w:sz w:val="30"/>
          <w:szCs w:val="30"/>
          <w:lang w:eastAsia="zh-CN"/>
        </w:rPr>
      </w:pPr>
      <w:r>
        <w:rPr>
          <w:rFonts w:hint="eastAsia" w:ascii="黑体" w:hAnsi="黑体" w:eastAsia="黑体" w:cs="黑体"/>
          <w:b w:val="0"/>
          <w:bCs/>
          <w:spacing w:val="0"/>
          <w:w w:val="100"/>
          <w:position w:val="0"/>
          <w:sz w:val="30"/>
          <w:szCs w:val="30"/>
          <w:lang w:eastAsia="zh-CN"/>
        </w:rPr>
        <w:t>五、</w:t>
      </w:r>
      <w:r>
        <w:rPr>
          <w:rFonts w:hint="eastAsia" w:ascii="黑体" w:hAnsi="黑体" w:eastAsia="黑体" w:cs="黑体"/>
          <w:b w:val="0"/>
          <w:bCs/>
          <w:spacing w:val="0"/>
          <w:w w:val="100"/>
          <w:position w:val="0"/>
          <w:sz w:val="30"/>
          <w:szCs w:val="30"/>
        </w:rPr>
        <w:t>评审</w:t>
      </w:r>
      <w:r>
        <w:rPr>
          <w:rFonts w:hint="eastAsia" w:ascii="黑体" w:hAnsi="黑体" w:eastAsia="黑体" w:cs="黑体"/>
          <w:b w:val="0"/>
          <w:bCs/>
          <w:spacing w:val="0"/>
          <w:w w:val="100"/>
          <w:position w:val="0"/>
          <w:sz w:val="30"/>
          <w:szCs w:val="30"/>
          <w:lang w:eastAsia="zh-CN"/>
        </w:rPr>
        <w:t>方法</w:t>
      </w:r>
    </w:p>
    <w:p w14:paraId="124BB361">
      <w:pPr>
        <w:keepNext w:val="0"/>
        <w:keepLines w:val="0"/>
        <w:pageBreakBefore w:val="0"/>
        <w:widowControl/>
        <w:kinsoku/>
        <w:wordWrap/>
        <w:overflow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highlight w:val="none"/>
          <w:lang w:eastAsia="zh-CN"/>
        </w:rPr>
        <w:t>（一）</w:t>
      </w:r>
      <w:r>
        <w:rPr>
          <w:rFonts w:hint="eastAsia" w:ascii="仿宋_GB2312" w:hAnsi="仿宋_GB2312" w:eastAsia="仿宋_GB2312" w:cs="仿宋_GB2312"/>
          <w:sz w:val="30"/>
          <w:szCs w:val="30"/>
        </w:rPr>
        <w:t>评审概述</w:t>
      </w:r>
    </w:p>
    <w:p w14:paraId="69737F7C">
      <w:pPr>
        <w:keepNext w:val="0"/>
        <w:keepLines w:val="0"/>
        <w:pageBreakBefore w:val="0"/>
        <w:widowControl/>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采购人将组建</w:t>
      </w:r>
      <w:r>
        <w:rPr>
          <w:rFonts w:hint="eastAsia" w:ascii="仿宋_GB2312" w:hAnsi="仿宋_GB2312" w:eastAsia="仿宋_GB2312" w:cs="仿宋_GB2312"/>
          <w:sz w:val="30"/>
          <w:szCs w:val="30"/>
          <w:lang w:eastAsia="zh-CN"/>
        </w:rPr>
        <w:t>评审</w:t>
      </w:r>
      <w:r>
        <w:rPr>
          <w:rFonts w:hint="eastAsia" w:ascii="仿宋_GB2312" w:hAnsi="仿宋_GB2312" w:eastAsia="仿宋_GB2312" w:cs="仿宋_GB2312"/>
          <w:sz w:val="30"/>
          <w:szCs w:val="30"/>
        </w:rPr>
        <w:t>小组。</w:t>
      </w:r>
      <w:r>
        <w:rPr>
          <w:rFonts w:hint="eastAsia" w:ascii="仿宋_GB2312" w:hAnsi="仿宋_GB2312" w:eastAsia="仿宋_GB2312" w:cs="仿宋_GB2312"/>
          <w:sz w:val="30"/>
          <w:szCs w:val="30"/>
          <w:lang w:eastAsia="zh-CN"/>
        </w:rPr>
        <w:t>评审</w:t>
      </w:r>
      <w:r>
        <w:rPr>
          <w:rFonts w:hint="eastAsia" w:ascii="仿宋_GB2312" w:hAnsi="仿宋_GB2312" w:eastAsia="仿宋_GB2312" w:cs="仿宋_GB2312"/>
          <w:sz w:val="30"/>
          <w:szCs w:val="30"/>
        </w:rPr>
        <w:t>小组将按照</w:t>
      </w:r>
      <w:r>
        <w:rPr>
          <w:rFonts w:hint="eastAsia" w:ascii="仿宋_GB2312" w:hAnsi="仿宋_GB2312" w:eastAsia="仿宋_GB2312" w:cs="仿宋_GB2312"/>
          <w:sz w:val="30"/>
          <w:szCs w:val="30"/>
          <w:lang w:eastAsia="zh-CN"/>
        </w:rPr>
        <w:t>采购文件要求对供应商应答</w:t>
      </w:r>
      <w:r>
        <w:rPr>
          <w:rFonts w:hint="eastAsia" w:ascii="仿宋_GB2312" w:hAnsi="仿宋_GB2312" w:eastAsia="仿宋_GB2312" w:cs="仿宋_GB2312"/>
          <w:sz w:val="30"/>
          <w:szCs w:val="30"/>
        </w:rPr>
        <w:t>文件进行评审。</w:t>
      </w:r>
    </w:p>
    <w:p w14:paraId="6F46997D">
      <w:pPr>
        <w:keepNext w:val="0"/>
        <w:keepLines w:val="0"/>
        <w:pageBreakBefore w:val="0"/>
        <w:widowControl/>
        <w:kinsoku/>
        <w:wordWrap/>
        <w:overflow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kern w:val="2"/>
          <w:sz w:val="30"/>
          <w:szCs w:val="30"/>
        </w:rPr>
      </w:pPr>
      <w:r>
        <w:rPr>
          <w:rFonts w:hint="eastAsia" w:ascii="仿宋_GB2312" w:hAnsi="仿宋_GB2312" w:eastAsia="仿宋_GB2312" w:cs="仿宋_GB2312"/>
          <w:b w:val="0"/>
          <w:bCs w:val="0"/>
          <w:sz w:val="30"/>
          <w:szCs w:val="30"/>
          <w:highlight w:val="none"/>
          <w:lang w:eastAsia="zh-CN"/>
        </w:rPr>
        <w:t>（二）</w:t>
      </w:r>
      <w:r>
        <w:rPr>
          <w:rFonts w:hint="eastAsia" w:ascii="仿宋_GB2312" w:hAnsi="仿宋_GB2312" w:eastAsia="仿宋_GB2312" w:cs="仿宋_GB2312"/>
          <w:kern w:val="2"/>
          <w:sz w:val="30"/>
          <w:szCs w:val="30"/>
          <w:lang w:eastAsia="zh-CN"/>
        </w:rPr>
        <w:t>应答</w:t>
      </w:r>
      <w:r>
        <w:rPr>
          <w:rFonts w:hint="eastAsia" w:ascii="仿宋_GB2312" w:hAnsi="仿宋_GB2312" w:eastAsia="仿宋_GB2312" w:cs="仿宋_GB2312"/>
          <w:kern w:val="2"/>
          <w:sz w:val="30"/>
          <w:szCs w:val="30"/>
        </w:rPr>
        <w:t>文件的有效性、完整性和响应程度审查</w:t>
      </w:r>
    </w:p>
    <w:p w14:paraId="6E5C0B51">
      <w:pPr>
        <w:keepNext w:val="0"/>
        <w:keepLines w:val="0"/>
        <w:pageBreakBefore w:val="0"/>
        <w:widowControl/>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bCs/>
          <w:sz w:val="30"/>
          <w:szCs w:val="30"/>
          <w:lang w:eastAsia="zh-CN"/>
        </w:rPr>
      </w:pPr>
      <w:r>
        <w:rPr>
          <w:rFonts w:hint="eastAsia" w:ascii="仿宋_GB2312" w:hAnsi="仿宋_GB2312" w:eastAsia="仿宋_GB2312" w:cs="仿宋_GB2312"/>
          <w:bCs/>
          <w:sz w:val="30"/>
          <w:szCs w:val="30"/>
          <w:lang w:eastAsia="zh-CN"/>
        </w:rPr>
        <w:t>评审</w:t>
      </w:r>
      <w:r>
        <w:rPr>
          <w:rFonts w:hint="eastAsia" w:ascii="仿宋_GB2312" w:hAnsi="仿宋_GB2312" w:eastAsia="仿宋_GB2312" w:cs="仿宋_GB2312"/>
          <w:bCs/>
          <w:sz w:val="30"/>
          <w:szCs w:val="30"/>
        </w:rPr>
        <w:t>小组将审查应</w:t>
      </w:r>
      <w:r>
        <w:rPr>
          <w:rFonts w:hint="eastAsia" w:ascii="仿宋_GB2312" w:hAnsi="仿宋_GB2312" w:eastAsia="仿宋_GB2312" w:cs="仿宋_GB2312"/>
          <w:bCs/>
          <w:sz w:val="30"/>
          <w:szCs w:val="30"/>
          <w:lang w:eastAsia="zh-CN"/>
        </w:rPr>
        <w:t>答</w:t>
      </w:r>
      <w:r>
        <w:rPr>
          <w:rFonts w:hint="eastAsia" w:ascii="仿宋_GB2312" w:hAnsi="仿宋_GB2312" w:eastAsia="仿宋_GB2312" w:cs="仿宋_GB2312"/>
          <w:bCs/>
          <w:sz w:val="30"/>
          <w:szCs w:val="30"/>
        </w:rPr>
        <w:t>文件是否实质上响应了</w:t>
      </w:r>
      <w:r>
        <w:rPr>
          <w:rFonts w:hint="eastAsia" w:ascii="仿宋_GB2312" w:hAnsi="仿宋_GB2312" w:eastAsia="仿宋_GB2312" w:cs="仿宋_GB2312"/>
          <w:bCs/>
          <w:sz w:val="30"/>
          <w:szCs w:val="30"/>
          <w:lang w:eastAsia="zh-CN"/>
        </w:rPr>
        <w:t>采购</w:t>
      </w:r>
      <w:r>
        <w:rPr>
          <w:rFonts w:hint="eastAsia" w:ascii="仿宋_GB2312" w:hAnsi="仿宋_GB2312" w:eastAsia="仿宋_GB2312" w:cs="仿宋_GB2312"/>
          <w:bCs/>
          <w:sz w:val="30"/>
          <w:szCs w:val="30"/>
        </w:rPr>
        <w:t>文件的要求，如果有效性、完整性和响应程度任何一项不合格，按无效应</w:t>
      </w:r>
      <w:r>
        <w:rPr>
          <w:rFonts w:hint="eastAsia" w:ascii="仿宋_GB2312" w:hAnsi="仿宋_GB2312" w:eastAsia="仿宋_GB2312" w:cs="仿宋_GB2312"/>
          <w:bCs/>
          <w:sz w:val="30"/>
          <w:szCs w:val="30"/>
          <w:lang w:eastAsia="zh-CN"/>
        </w:rPr>
        <w:t>答</w:t>
      </w:r>
      <w:r>
        <w:rPr>
          <w:rFonts w:hint="eastAsia" w:ascii="仿宋_GB2312" w:hAnsi="仿宋_GB2312" w:eastAsia="仿宋_GB2312" w:cs="仿宋_GB2312"/>
          <w:bCs/>
          <w:sz w:val="30"/>
          <w:szCs w:val="30"/>
        </w:rPr>
        <w:t>文件处理</w:t>
      </w:r>
      <w:r>
        <w:rPr>
          <w:rFonts w:hint="eastAsia" w:ascii="仿宋_GB2312" w:hAnsi="仿宋_GB2312" w:eastAsia="仿宋_GB2312" w:cs="仿宋_GB2312"/>
          <w:bCs/>
          <w:sz w:val="30"/>
          <w:szCs w:val="30"/>
          <w:lang w:eastAsia="zh-CN"/>
        </w:rPr>
        <w:t>。</w:t>
      </w:r>
    </w:p>
    <w:p w14:paraId="24017BF1">
      <w:pPr>
        <w:keepNext w:val="0"/>
        <w:keepLines w:val="0"/>
        <w:pageBreakBefore w:val="0"/>
        <w:widowControl/>
        <w:kinsoku/>
        <w:wordWrap/>
        <w:overflow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b w:val="0"/>
          <w:bCs w:val="0"/>
          <w:sz w:val="30"/>
          <w:szCs w:val="30"/>
          <w:highlight w:val="none"/>
          <w:lang w:eastAsia="zh-CN"/>
        </w:rPr>
      </w:pPr>
      <w:r>
        <w:rPr>
          <w:rFonts w:hint="eastAsia" w:ascii="仿宋_GB2312" w:hAnsi="仿宋_GB2312" w:eastAsia="仿宋_GB2312" w:cs="仿宋_GB2312"/>
          <w:b w:val="0"/>
          <w:bCs w:val="0"/>
          <w:sz w:val="30"/>
          <w:szCs w:val="30"/>
          <w:highlight w:val="none"/>
          <w:lang w:eastAsia="zh-CN"/>
        </w:rPr>
        <w:t>（三）确定成交供应商评审小组在符合条件的供应商中根据综合评分情况，按照评审得分由高到低顺序确定成交供应商。评审得分相同的，按照最后报价由低到高的顺序推荐。</w:t>
      </w:r>
    </w:p>
    <w:p w14:paraId="26004AB7">
      <w:pPr>
        <w:pStyle w:val="2"/>
        <w:pageBreakBefore w:val="0"/>
        <w:widowControl/>
        <w:numPr>
          <w:ilvl w:val="0"/>
          <w:numId w:val="0"/>
        </w:numPr>
        <w:kinsoku/>
        <w:wordWrap/>
        <w:overflowPunct/>
        <w:autoSpaceDE w:val="0"/>
        <w:autoSpaceDN w:val="0"/>
        <w:bidi w:val="0"/>
        <w:adjustRightInd w:val="0"/>
        <w:snapToGrid w:val="0"/>
        <w:spacing w:before="0" w:after="0" w:line="360" w:lineRule="auto"/>
        <w:textAlignment w:val="baseline"/>
        <w:rPr>
          <w:rFonts w:hint="eastAsia" w:ascii="仿宋_GB2312" w:hAnsi="仿宋_GB2312" w:cs="仿宋_GB2312"/>
          <w:sz w:val="30"/>
          <w:szCs w:val="30"/>
          <w:lang w:eastAsia="zh-CN"/>
        </w:rPr>
      </w:pPr>
    </w:p>
    <w:p w14:paraId="1F8C7AB6">
      <w:pPr>
        <w:pStyle w:val="2"/>
        <w:pageBreakBefore w:val="0"/>
        <w:widowControl/>
        <w:numPr>
          <w:ilvl w:val="0"/>
          <w:numId w:val="0"/>
        </w:numPr>
        <w:kinsoku/>
        <w:wordWrap/>
        <w:overflowPunct/>
        <w:autoSpaceDE w:val="0"/>
        <w:autoSpaceDN w:val="0"/>
        <w:bidi w:val="0"/>
        <w:adjustRightInd w:val="0"/>
        <w:snapToGrid w:val="0"/>
        <w:spacing w:before="0" w:after="0" w:line="360" w:lineRule="auto"/>
        <w:textAlignment w:val="baseline"/>
        <w:rPr>
          <w:rFonts w:hint="eastAsia"/>
          <w:lang w:eastAsia="zh-CN"/>
        </w:rPr>
      </w:pPr>
      <w:r>
        <w:rPr>
          <w:rFonts w:hint="eastAsia" w:ascii="仿宋_GB2312" w:hAnsi="仿宋_GB2312" w:cs="仿宋_GB2312"/>
          <w:sz w:val="30"/>
          <w:szCs w:val="30"/>
          <w:lang w:eastAsia="zh-CN"/>
        </w:rPr>
        <w:t>综合评审细则：</w:t>
      </w:r>
    </w:p>
    <w:tbl>
      <w:tblPr>
        <w:tblStyle w:val="14"/>
        <w:tblW w:w="904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2"/>
        <w:gridCol w:w="1955"/>
        <w:gridCol w:w="5029"/>
        <w:gridCol w:w="928"/>
      </w:tblGrid>
      <w:tr w14:paraId="0D2C45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7" w:hRule="atLeast"/>
        </w:trPr>
        <w:tc>
          <w:tcPr>
            <w:tcW w:w="1132" w:type="dxa"/>
            <w:vAlign w:val="top"/>
          </w:tcPr>
          <w:p w14:paraId="4F8732CF">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评审项目</w:t>
            </w:r>
          </w:p>
        </w:tc>
        <w:tc>
          <w:tcPr>
            <w:tcW w:w="1955" w:type="dxa"/>
            <w:vAlign w:val="top"/>
          </w:tcPr>
          <w:p w14:paraId="7BBDF32D">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504CFA30">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评审内容</w:t>
            </w:r>
          </w:p>
        </w:tc>
        <w:tc>
          <w:tcPr>
            <w:tcW w:w="5029" w:type="dxa"/>
            <w:vAlign w:val="top"/>
          </w:tcPr>
          <w:p w14:paraId="5CC72C8A">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1570061D">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评审标准</w:t>
            </w:r>
          </w:p>
        </w:tc>
        <w:tc>
          <w:tcPr>
            <w:tcW w:w="928" w:type="dxa"/>
            <w:vAlign w:val="top"/>
          </w:tcPr>
          <w:p w14:paraId="742D0A58">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2C055F10">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分值</w:t>
            </w:r>
          </w:p>
        </w:tc>
      </w:tr>
      <w:tr w14:paraId="1CD011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1132" w:type="dxa"/>
            <w:vMerge w:val="restart"/>
            <w:tcBorders>
              <w:bottom w:val="nil"/>
            </w:tcBorders>
            <w:vAlign w:val="top"/>
          </w:tcPr>
          <w:p w14:paraId="5C2EA7B4">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57FEBC57">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6437CC94">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3F977749">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0F935537">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07162E0E">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1BE0F6E6">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商务部分   （18分）</w:t>
            </w:r>
          </w:p>
        </w:tc>
        <w:tc>
          <w:tcPr>
            <w:tcW w:w="1955" w:type="dxa"/>
            <w:vAlign w:val="top"/>
          </w:tcPr>
          <w:p w14:paraId="2C8808DA">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122E081E">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类似项目业绩</w:t>
            </w:r>
          </w:p>
        </w:tc>
        <w:tc>
          <w:tcPr>
            <w:tcW w:w="5029" w:type="dxa"/>
            <w:vAlign w:val="top"/>
          </w:tcPr>
          <w:p w14:paraId="150008F0">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每提供一个类似业绩得2分，最高得10分。注：每个有效类似业绩须包含以下内容：提供类似项目合同关键页复印件（需包括项目名称、主要内容、合同金额、盖章页）</w:t>
            </w:r>
          </w:p>
        </w:tc>
        <w:tc>
          <w:tcPr>
            <w:tcW w:w="928" w:type="dxa"/>
            <w:vAlign w:val="top"/>
          </w:tcPr>
          <w:p w14:paraId="0EA4F52E">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11223383">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10</w:t>
            </w:r>
          </w:p>
        </w:tc>
      </w:tr>
      <w:tr w14:paraId="267EC1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10" w:hRule="atLeast"/>
        </w:trPr>
        <w:tc>
          <w:tcPr>
            <w:tcW w:w="1132" w:type="dxa"/>
            <w:vMerge w:val="continue"/>
            <w:tcBorders>
              <w:top w:val="nil"/>
              <w:bottom w:val="nil"/>
            </w:tcBorders>
            <w:vAlign w:val="top"/>
          </w:tcPr>
          <w:p w14:paraId="5F9F2EA4">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955" w:type="dxa"/>
            <w:vAlign w:val="top"/>
          </w:tcPr>
          <w:p w14:paraId="5D598F80">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0F92A3F2">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46A9A699">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57DA3833">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企业内部管理制度</w:t>
            </w:r>
          </w:p>
        </w:tc>
        <w:tc>
          <w:tcPr>
            <w:tcW w:w="5029" w:type="dxa"/>
            <w:vAlign w:val="top"/>
          </w:tcPr>
          <w:p w14:paraId="69DF6B8C">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具有完善的管理体系和健全的内部管理规章制度，得4 分；</w:t>
            </w:r>
          </w:p>
          <w:p w14:paraId="10C91680">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具有较完善的管理体系和健全的内部管理规章制度，得3分；</w:t>
            </w:r>
          </w:p>
          <w:p w14:paraId="0DDBEF73">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管理体系不完善和内部管理规章制度不健全，得2分；</w:t>
            </w:r>
          </w:p>
          <w:p w14:paraId="014062DE">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不提供得0分。</w:t>
            </w:r>
          </w:p>
        </w:tc>
        <w:tc>
          <w:tcPr>
            <w:tcW w:w="928" w:type="dxa"/>
            <w:vAlign w:val="top"/>
          </w:tcPr>
          <w:p w14:paraId="3B900361">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72283A83">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0B408312">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607B23AA">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4</w:t>
            </w:r>
          </w:p>
        </w:tc>
      </w:tr>
      <w:tr w14:paraId="7B0ACE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132" w:type="dxa"/>
            <w:vMerge w:val="continue"/>
            <w:tcBorders>
              <w:top w:val="nil"/>
            </w:tcBorders>
            <w:vAlign w:val="top"/>
          </w:tcPr>
          <w:p w14:paraId="3EA3EBAA">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955" w:type="dxa"/>
            <w:vAlign w:val="top"/>
          </w:tcPr>
          <w:p w14:paraId="1E911F94">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5DE245A9">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人员证书</w:t>
            </w:r>
          </w:p>
        </w:tc>
        <w:tc>
          <w:tcPr>
            <w:tcW w:w="5029" w:type="dxa"/>
            <w:vAlign w:val="top"/>
          </w:tcPr>
          <w:p w14:paraId="04B39B6C">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项目经理具有中级及以上职称得2分；项目经理每具有一个类似业绩得1分（提供合同复印件），最高得2分；</w:t>
            </w:r>
          </w:p>
        </w:tc>
        <w:tc>
          <w:tcPr>
            <w:tcW w:w="928" w:type="dxa"/>
            <w:vAlign w:val="top"/>
          </w:tcPr>
          <w:p w14:paraId="304B3A7E">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7C6D1713">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4</w:t>
            </w:r>
          </w:p>
        </w:tc>
      </w:tr>
      <w:tr w14:paraId="0BC5B5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132" w:type="dxa"/>
            <w:vMerge w:val="restart"/>
            <w:tcBorders>
              <w:bottom w:val="nil"/>
            </w:tcBorders>
            <w:vAlign w:val="top"/>
          </w:tcPr>
          <w:p w14:paraId="5D8879FA">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4887B288">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54B69201">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47421228">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1831187A">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4C73A6B1">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548D85AA">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2450B2A5">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32EE79F8">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4AB388CB">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72B9A700">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32C1C755">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技术部分   （52分）</w:t>
            </w:r>
          </w:p>
        </w:tc>
        <w:tc>
          <w:tcPr>
            <w:tcW w:w="1955" w:type="dxa"/>
            <w:vAlign w:val="top"/>
          </w:tcPr>
          <w:p w14:paraId="7783B3F0">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2082EEF1">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22601D6F">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56128ECE">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1419CD71">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13F3CF1C">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7713A49D">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维修服务方案</w:t>
            </w:r>
          </w:p>
        </w:tc>
        <w:tc>
          <w:tcPr>
            <w:tcW w:w="5029" w:type="dxa"/>
            <w:vAlign w:val="top"/>
          </w:tcPr>
          <w:p w14:paraId="14EE40F0">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根据响应文件中维修服务方案的详细程度、合理可行性等进行评审：</w:t>
            </w:r>
          </w:p>
          <w:p w14:paraId="6B8B1FE9">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方案内容齐全、结构完整、表述清楚准确、条理清晰，得20分；</w:t>
            </w:r>
          </w:p>
          <w:p w14:paraId="10F584B6">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方案内容较齐全、结构较完整、表述基本准确、条理较为清晰，得15分；</w:t>
            </w:r>
          </w:p>
          <w:p w14:paraId="08EAA518">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方案内容不够齐全、结构相对完整、表述相对准确、条理不够清晰，得10分；</w:t>
            </w:r>
          </w:p>
          <w:p w14:paraId="5841A05D">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综合考虑响应文件中维修方案的详细程度、合理可行性等。方案内容不够齐全、没有针对性，得5分； 不提供得0分。</w:t>
            </w:r>
          </w:p>
        </w:tc>
        <w:tc>
          <w:tcPr>
            <w:tcW w:w="928" w:type="dxa"/>
            <w:vAlign w:val="top"/>
          </w:tcPr>
          <w:p w14:paraId="22CDB43C">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399CFF62">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7B796292">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5E66E460">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4FE402B4">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545FC7A5">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73C15306">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20</w:t>
            </w:r>
          </w:p>
        </w:tc>
      </w:tr>
      <w:tr w14:paraId="2063DE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132" w:type="dxa"/>
            <w:vMerge w:val="continue"/>
            <w:tcBorders>
              <w:top w:val="nil"/>
            </w:tcBorders>
            <w:vAlign w:val="top"/>
          </w:tcPr>
          <w:p w14:paraId="40A5FDD6">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955" w:type="dxa"/>
            <w:vAlign w:val="top"/>
          </w:tcPr>
          <w:p w14:paraId="2CC83940">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7E5AC2AF">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57F10D79">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29DF8925">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70E146D0">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19DD614B">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技术进度保障措施</w:t>
            </w:r>
          </w:p>
        </w:tc>
        <w:tc>
          <w:tcPr>
            <w:tcW w:w="5029" w:type="dxa"/>
            <w:vAlign w:val="top"/>
          </w:tcPr>
          <w:p w14:paraId="27F47D26">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根据响应文件中技术进度保障措施内容、方案、针对性进行评审：</w:t>
            </w:r>
          </w:p>
          <w:p w14:paraId="57CAE5F1">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技术进度保障措施内容全面、方案科学、针对性强，得8分；</w:t>
            </w:r>
          </w:p>
          <w:p w14:paraId="422AC15F">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技术进度保障措施内容较全面、方案较科学、针对性较强，得6分；</w:t>
            </w:r>
          </w:p>
          <w:p w14:paraId="16A80CF5">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技术进度保障措施内容基本全面、方案基本科学、针对性一般，得4分；技术进度保障措施内容不科学、方案不合理、无针 对性，得2分；</w:t>
            </w:r>
          </w:p>
          <w:p w14:paraId="04D8BBD1">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不提供，得0分。</w:t>
            </w:r>
          </w:p>
        </w:tc>
        <w:tc>
          <w:tcPr>
            <w:tcW w:w="928" w:type="dxa"/>
            <w:vAlign w:val="top"/>
          </w:tcPr>
          <w:p w14:paraId="3571C1C0">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4243DF9F">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3D0DE1E9">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0ACA84FD">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1CACDD44">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2AABCEAC">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8</w:t>
            </w:r>
          </w:p>
        </w:tc>
      </w:tr>
    </w:tbl>
    <w:p w14:paraId="542ABAD6">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sectPr>
          <w:footerReference r:id="rId6" w:type="default"/>
          <w:pgSz w:w="11907" w:h="16839"/>
          <w:pgMar w:top="1421" w:right="1169" w:bottom="1141" w:left="1687" w:header="0" w:footer="953" w:gutter="0"/>
          <w:pgBorders>
            <w:top w:val="none" w:sz="0" w:space="0"/>
            <w:left w:val="none" w:sz="0" w:space="0"/>
            <w:bottom w:val="none" w:sz="0" w:space="0"/>
            <w:right w:val="none" w:sz="0" w:space="0"/>
          </w:pgBorders>
          <w:pgNumType w:fmt="decimal"/>
          <w:cols w:space="720" w:num="1"/>
        </w:sectPr>
      </w:pPr>
    </w:p>
    <w:tbl>
      <w:tblPr>
        <w:tblStyle w:val="14"/>
        <w:tblW w:w="904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08"/>
        <w:gridCol w:w="1238"/>
        <w:gridCol w:w="441"/>
        <w:gridCol w:w="5029"/>
        <w:gridCol w:w="928"/>
      </w:tblGrid>
      <w:tr w14:paraId="19B73A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408" w:type="dxa"/>
            <w:vMerge w:val="restart"/>
            <w:tcBorders>
              <w:bottom w:val="nil"/>
            </w:tcBorders>
            <w:vAlign w:val="top"/>
          </w:tcPr>
          <w:p w14:paraId="2495C4EC">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679" w:type="dxa"/>
            <w:gridSpan w:val="2"/>
            <w:vAlign w:val="top"/>
          </w:tcPr>
          <w:p w14:paraId="296A5DA8">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0351DDE2">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3BDC428F">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33B16510">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6806B68B">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4380D4E5">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安全和绿色施工保障措施</w:t>
            </w:r>
          </w:p>
        </w:tc>
        <w:tc>
          <w:tcPr>
            <w:tcW w:w="5029" w:type="dxa"/>
            <w:vAlign w:val="top"/>
          </w:tcPr>
          <w:p w14:paraId="15C35B76">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安全防护用品配备齐全，考虑实际现场情况措施合 理可行、有针对性，文明施工措施得当，设置专职 安全员，采取有效措施保证绿色施工，得8分；</w:t>
            </w:r>
          </w:p>
          <w:p w14:paraId="28EE5965">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安全防护用品配备较全，措施合理可行、细节待完善，文明施工措施较得当，设置专职安全员，采取有效措施保证绿色施工，得6分；</w:t>
            </w:r>
          </w:p>
          <w:p w14:paraId="7D7C8914">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安全防护用品配备一般、措施一般，文明施工措施 可操作性一般，可采取相关措施保证绿色施工，基本满足项目需要，得4分；</w:t>
            </w:r>
          </w:p>
          <w:p w14:paraId="7938D2E4">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无安全防护用品配备、措施不合理，绿色文明施工措施不可行，勉强满足项目需要，得2分；不提供得0分。</w:t>
            </w:r>
          </w:p>
        </w:tc>
        <w:tc>
          <w:tcPr>
            <w:tcW w:w="928" w:type="dxa"/>
            <w:vAlign w:val="top"/>
          </w:tcPr>
          <w:p w14:paraId="2A142C69">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4D610596">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189D8A8F">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69164CAE">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331B6BF1">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786F4210">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21312878">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8</w:t>
            </w:r>
          </w:p>
        </w:tc>
      </w:tr>
      <w:tr w14:paraId="2A50CF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39" w:hRule="atLeast"/>
        </w:trPr>
        <w:tc>
          <w:tcPr>
            <w:tcW w:w="1408" w:type="dxa"/>
            <w:vMerge w:val="continue"/>
            <w:tcBorders>
              <w:top w:val="nil"/>
              <w:bottom w:val="nil"/>
            </w:tcBorders>
            <w:vAlign w:val="top"/>
          </w:tcPr>
          <w:p w14:paraId="61A790B9">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679" w:type="dxa"/>
            <w:gridSpan w:val="2"/>
            <w:vAlign w:val="top"/>
          </w:tcPr>
          <w:p w14:paraId="787CD18A">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51B8687F">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62866E4B">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76E12E98">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应急方案</w:t>
            </w:r>
          </w:p>
        </w:tc>
        <w:tc>
          <w:tcPr>
            <w:tcW w:w="5029" w:type="dxa"/>
            <w:vAlign w:val="top"/>
          </w:tcPr>
          <w:p w14:paraId="3A371978">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应急方案细致合理、针对性强，出现问题时响应时 间迅速，得8分；</w:t>
            </w:r>
          </w:p>
          <w:p w14:paraId="30845B88">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应急方案较细致合理、针对性强，出现问题时响应时间一般，得5分；应急方案不够齐全，无针对性，出现问题时响应时间缓慢，得2分；不提供得0分。</w:t>
            </w:r>
          </w:p>
        </w:tc>
        <w:tc>
          <w:tcPr>
            <w:tcW w:w="928" w:type="dxa"/>
            <w:vAlign w:val="top"/>
          </w:tcPr>
          <w:p w14:paraId="750F734E">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6FF5F69C">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296CCF28">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16FEC0F5">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8</w:t>
            </w:r>
          </w:p>
        </w:tc>
      </w:tr>
      <w:tr w14:paraId="6F0B27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7" w:hRule="atLeast"/>
        </w:trPr>
        <w:tc>
          <w:tcPr>
            <w:tcW w:w="1408" w:type="dxa"/>
            <w:vMerge w:val="continue"/>
            <w:tcBorders>
              <w:top w:val="nil"/>
            </w:tcBorders>
            <w:vAlign w:val="top"/>
          </w:tcPr>
          <w:p w14:paraId="368C15D9">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679" w:type="dxa"/>
            <w:gridSpan w:val="2"/>
            <w:vAlign w:val="top"/>
          </w:tcPr>
          <w:p w14:paraId="51F466FD">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41A1B58F">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31C73D37">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6E56D6D3">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1ADBF315">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人员配备计划及主要施工机械</w:t>
            </w:r>
          </w:p>
        </w:tc>
        <w:tc>
          <w:tcPr>
            <w:tcW w:w="5029" w:type="dxa"/>
            <w:vAlign w:val="top"/>
          </w:tcPr>
          <w:p w14:paraId="205163F6">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根据人员配备计划及主要施工机械配备、针对性综合打分：</w:t>
            </w:r>
          </w:p>
          <w:p w14:paraId="05E5B82B">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人员配备计划及主要施工机械配备科学、针对性强，得8分；</w:t>
            </w:r>
          </w:p>
          <w:p w14:paraId="43AA421E">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人员配备计划及主要施工机械配备较科学、针对性较强，得5分；</w:t>
            </w:r>
          </w:p>
          <w:p w14:paraId="2A4D2B56">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人员配备计划及主要施工机械配备一般科学、针对性一般，得2分；</w:t>
            </w:r>
          </w:p>
          <w:p w14:paraId="7640CA8E">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不提供得0分。</w:t>
            </w:r>
          </w:p>
        </w:tc>
        <w:tc>
          <w:tcPr>
            <w:tcW w:w="928" w:type="dxa"/>
            <w:vAlign w:val="top"/>
          </w:tcPr>
          <w:p w14:paraId="7F085B2F">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73E093F3">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5F628B17">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22489AB1">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0997F0B1">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14:paraId="4526C49A">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8</w:t>
            </w:r>
          </w:p>
        </w:tc>
      </w:tr>
      <w:tr w14:paraId="67105E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0" w:hRule="atLeast"/>
        </w:trPr>
        <w:tc>
          <w:tcPr>
            <w:tcW w:w="1408" w:type="dxa"/>
            <w:vAlign w:val="top"/>
          </w:tcPr>
          <w:p w14:paraId="762B40CC">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报价部分   （30分）</w:t>
            </w:r>
          </w:p>
        </w:tc>
        <w:tc>
          <w:tcPr>
            <w:tcW w:w="7636" w:type="dxa"/>
            <w:gridSpan w:val="4"/>
            <w:vAlign w:val="top"/>
          </w:tcPr>
          <w:p w14:paraId="669E21C5">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即满足</w:t>
            </w:r>
            <w:r>
              <w:rPr>
                <w:rFonts w:hint="eastAsia" w:ascii="仿宋_GB2312" w:hAnsi="仿宋_GB2312" w:eastAsia="仿宋_GB2312" w:cs="仿宋_GB2312"/>
                <w:b w:val="0"/>
                <w:spacing w:val="0"/>
                <w:w w:val="100"/>
                <w:position w:val="0"/>
                <w:sz w:val="28"/>
                <w:szCs w:val="28"/>
                <w:lang w:eastAsia="zh-CN"/>
              </w:rPr>
              <w:t>采购需求</w:t>
            </w:r>
            <w:r>
              <w:rPr>
                <w:rFonts w:hint="eastAsia" w:ascii="仿宋_GB2312" w:hAnsi="仿宋_GB2312" w:eastAsia="仿宋_GB2312" w:cs="仿宋_GB2312"/>
                <w:b w:val="0"/>
                <w:spacing w:val="0"/>
                <w:w w:val="100"/>
                <w:position w:val="0"/>
                <w:sz w:val="28"/>
                <w:szCs w:val="28"/>
              </w:rPr>
              <w:t>文件要求且最后报价最低的供应商的价格为基准价，其价格分为满分。报价得分=（基准价/</w:t>
            </w:r>
            <w:r>
              <w:rPr>
                <w:rFonts w:hint="eastAsia" w:ascii="仿宋_GB2312" w:hAnsi="仿宋_GB2312" w:eastAsia="仿宋_GB2312" w:cs="仿宋_GB2312"/>
                <w:b w:val="0"/>
                <w:spacing w:val="0"/>
                <w:w w:val="100"/>
                <w:position w:val="0"/>
                <w:sz w:val="28"/>
                <w:szCs w:val="28"/>
                <w:lang w:eastAsia="zh-CN"/>
              </w:rPr>
              <w:t>供应商</w:t>
            </w:r>
            <w:r>
              <w:rPr>
                <w:rFonts w:hint="eastAsia" w:ascii="仿宋_GB2312" w:hAnsi="仿宋_GB2312" w:eastAsia="仿宋_GB2312" w:cs="仿宋_GB2312"/>
                <w:b w:val="0"/>
                <w:spacing w:val="0"/>
                <w:w w:val="100"/>
                <w:position w:val="0"/>
                <w:sz w:val="28"/>
                <w:szCs w:val="28"/>
              </w:rPr>
              <w:t>报价）×30</w:t>
            </w:r>
          </w:p>
        </w:tc>
      </w:tr>
      <w:tr w14:paraId="7012E5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trPr>
        <w:tc>
          <w:tcPr>
            <w:tcW w:w="2646" w:type="dxa"/>
            <w:gridSpan w:val="2"/>
            <w:vAlign w:val="top"/>
          </w:tcPr>
          <w:p w14:paraId="5AD445A1">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合计</w:t>
            </w:r>
          </w:p>
        </w:tc>
        <w:tc>
          <w:tcPr>
            <w:tcW w:w="6398" w:type="dxa"/>
            <w:gridSpan w:val="3"/>
            <w:vAlign w:val="top"/>
          </w:tcPr>
          <w:p w14:paraId="49D14619">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满分100分</w:t>
            </w:r>
          </w:p>
        </w:tc>
      </w:tr>
    </w:tbl>
    <w:p w14:paraId="50CABD44">
      <w:pPr>
        <w:keepNext w:val="0"/>
        <w:keepLines w:val="0"/>
        <w:pageBreakBefore w:val="0"/>
        <w:widowControl/>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highlight w:val="none"/>
          <w:lang w:eastAsia="zh-CN"/>
        </w:rPr>
        <w:t>（四）</w:t>
      </w:r>
      <w:r>
        <w:rPr>
          <w:rFonts w:hint="eastAsia" w:ascii="仿宋_GB2312" w:hAnsi="仿宋_GB2312" w:eastAsia="仿宋_GB2312" w:cs="仿宋_GB2312"/>
          <w:sz w:val="30"/>
          <w:szCs w:val="30"/>
        </w:rPr>
        <w:t>评审过程的保密</w:t>
      </w:r>
    </w:p>
    <w:p w14:paraId="0EE6C64B">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无论何时，凡与审查、澄清、评价、比较和应</w:t>
      </w:r>
      <w:r>
        <w:rPr>
          <w:rFonts w:hint="eastAsia" w:ascii="仿宋_GB2312" w:hAnsi="仿宋_GB2312" w:eastAsia="仿宋_GB2312" w:cs="仿宋_GB2312"/>
          <w:sz w:val="30"/>
          <w:szCs w:val="30"/>
          <w:lang w:eastAsia="zh-CN"/>
        </w:rPr>
        <w:t>答</w:t>
      </w:r>
      <w:r>
        <w:rPr>
          <w:rFonts w:hint="eastAsia" w:ascii="仿宋_GB2312" w:hAnsi="仿宋_GB2312" w:eastAsia="仿宋_GB2312" w:cs="仿宋_GB2312"/>
          <w:sz w:val="30"/>
          <w:szCs w:val="30"/>
        </w:rPr>
        <w:t>文件有关的资料以及授予合同的意向等，任何人均不得向供应商及其他人员透露。</w:t>
      </w:r>
    </w:p>
    <w:p w14:paraId="4FDCDD02">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highlight w:val="none"/>
          <w:lang w:eastAsia="zh-CN"/>
        </w:rPr>
        <w:t>（五）</w:t>
      </w:r>
      <w:r>
        <w:rPr>
          <w:rFonts w:hint="eastAsia" w:ascii="仿宋_GB2312" w:hAnsi="仿宋_GB2312" w:eastAsia="仿宋_GB2312" w:cs="仿宋_GB2312"/>
          <w:sz w:val="30"/>
          <w:szCs w:val="30"/>
        </w:rPr>
        <w:t>成交通知</w:t>
      </w:r>
    </w:p>
    <w:p w14:paraId="14194605">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采购人确定成交供应商后，在</w:t>
      </w:r>
      <w:r>
        <w:rPr>
          <w:rFonts w:hint="eastAsia" w:ascii="仿宋_GB2312" w:hAnsi="仿宋_GB2312" w:eastAsia="仿宋_GB2312" w:cs="仿宋_GB2312"/>
          <w:sz w:val="30"/>
          <w:szCs w:val="30"/>
          <w:highlight w:val="none"/>
          <w:lang w:val="en-US" w:eastAsia="zh-CN"/>
        </w:rPr>
        <w:t>天津市税务局官网“信息公开”栏“通知公告”</w:t>
      </w:r>
      <w:r>
        <w:rPr>
          <w:rFonts w:hint="eastAsia" w:ascii="仿宋_GB2312" w:hAnsi="仿宋_GB2312" w:eastAsia="仿宋_GB2312" w:cs="仿宋_GB2312"/>
          <w:sz w:val="30"/>
          <w:szCs w:val="30"/>
        </w:rPr>
        <w:t>上公告成交结果，同时将以书面形式向成交供应商发出成交通知书。</w:t>
      </w:r>
    </w:p>
    <w:p w14:paraId="48CA7A9A">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highlight w:val="none"/>
          <w:lang w:eastAsia="zh-CN"/>
        </w:rPr>
        <w:t>（六）</w:t>
      </w:r>
      <w:r>
        <w:rPr>
          <w:rFonts w:hint="eastAsia" w:ascii="仿宋_GB2312" w:hAnsi="仿宋_GB2312" w:eastAsia="仿宋_GB2312" w:cs="仿宋_GB2312"/>
          <w:sz w:val="30"/>
          <w:szCs w:val="30"/>
        </w:rPr>
        <w:t>签署合同</w:t>
      </w:r>
    </w:p>
    <w:p w14:paraId="7436007C">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采购人依法与成交供应商签署合同。</w:t>
      </w:r>
    </w:p>
    <w:p w14:paraId="0DC330A4">
      <w:pPr>
        <w:pStyle w:val="2"/>
        <w:pageBreakBefore w:val="0"/>
        <w:numPr>
          <w:ilvl w:val="0"/>
          <w:numId w:val="0"/>
        </w:numPr>
        <w:kinsoku/>
        <w:wordWrap/>
        <w:overflowPunct/>
        <w:bidi w:val="0"/>
        <w:adjustRightInd w:val="0"/>
        <w:snapToGrid w:val="0"/>
        <w:spacing w:before="0" w:beforeAutospacing="0" w:after="0" w:afterAutospacing="0" w:line="360" w:lineRule="auto"/>
        <w:ind w:left="0" w:leftChars="0" w:firstLine="600" w:firstLineChars="200"/>
        <w:jc w:val="both"/>
        <w:rPr>
          <w:rFonts w:hint="eastAsia" w:ascii="仿宋_GB2312" w:hAnsi="仿宋_GB2312" w:eastAsia="仿宋_GB2312" w:cs="仿宋_GB2312"/>
          <w:sz w:val="30"/>
          <w:szCs w:val="30"/>
        </w:rPr>
      </w:pPr>
    </w:p>
    <w:p w14:paraId="11B8F1A0">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14:paraId="00731E3A">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14:paraId="5E882FC1">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14:paraId="3CAAA59B">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14:paraId="2304FF4C">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14:paraId="02DFC4E0">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14:paraId="3EA38F0B">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14:paraId="46DAE06E">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14:paraId="57400C8B">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sectPr>
          <w:footerReference r:id="rId7" w:type="default"/>
          <w:pgSz w:w="11907" w:h="16839"/>
          <w:pgMar w:top="1421" w:right="1169" w:bottom="1141" w:left="1687" w:header="0" w:footer="953" w:gutter="0"/>
          <w:pgBorders>
            <w:top w:val="none" w:sz="0" w:space="0"/>
            <w:left w:val="none" w:sz="0" w:space="0"/>
            <w:bottom w:val="none" w:sz="0" w:space="0"/>
            <w:right w:val="none" w:sz="0" w:space="0"/>
          </w:pgBorders>
          <w:pgNumType w:fmt="decimal"/>
          <w:cols w:space="720" w:num="1"/>
        </w:sectPr>
      </w:pPr>
    </w:p>
    <w:p w14:paraId="32BF71B1">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14:paraId="1E19DA97">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服务项目清单</w:t>
      </w:r>
    </w:p>
    <w:tbl>
      <w:tblPr>
        <w:tblStyle w:val="14"/>
        <w:tblW w:w="898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3"/>
        <w:gridCol w:w="1080"/>
        <w:gridCol w:w="1629"/>
        <w:gridCol w:w="3070"/>
        <w:gridCol w:w="525"/>
        <w:gridCol w:w="675"/>
        <w:gridCol w:w="650"/>
        <w:gridCol w:w="627"/>
      </w:tblGrid>
      <w:tr w14:paraId="5FD7D4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jc w:val="center"/>
        </w:trPr>
        <w:tc>
          <w:tcPr>
            <w:tcW w:w="733" w:type="dxa"/>
            <w:vAlign w:val="center"/>
          </w:tcPr>
          <w:p w14:paraId="438633D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bCs/>
                <w:spacing w:val="0"/>
                <w:w w:val="100"/>
                <w:position w:val="0"/>
                <w:sz w:val="21"/>
                <w:szCs w:val="21"/>
              </w:rPr>
              <w:t>序号</w:t>
            </w:r>
          </w:p>
        </w:tc>
        <w:tc>
          <w:tcPr>
            <w:tcW w:w="1080" w:type="dxa"/>
            <w:vAlign w:val="center"/>
          </w:tcPr>
          <w:p w14:paraId="2B21169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bCs/>
                <w:spacing w:val="0"/>
                <w:w w:val="100"/>
                <w:position w:val="0"/>
                <w:sz w:val="21"/>
                <w:szCs w:val="21"/>
              </w:rPr>
              <w:t>维修项目</w:t>
            </w:r>
          </w:p>
        </w:tc>
        <w:tc>
          <w:tcPr>
            <w:tcW w:w="1629" w:type="dxa"/>
            <w:vAlign w:val="center"/>
          </w:tcPr>
          <w:p w14:paraId="73C7EDF8">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bCs/>
                <w:spacing w:val="0"/>
                <w:w w:val="100"/>
                <w:position w:val="0"/>
                <w:sz w:val="21"/>
                <w:szCs w:val="21"/>
              </w:rPr>
              <w:t>要求</w:t>
            </w:r>
          </w:p>
        </w:tc>
        <w:tc>
          <w:tcPr>
            <w:tcW w:w="3070" w:type="dxa"/>
            <w:vAlign w:val="center"/>
          </w:tcPr>
          <w:p w14:paraId="1858048E">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bCs/>
                <w:spacing w:val="0"/>
                <w:w w:val="100"/>
                <w:position w:val="0"/>
                <w:sz w:val="21"/>
                <w:szCs w:val="21"/>
              </w:rPr>
              <w:t>说明</w:t>
            </w:r>
          </w:p>
        </w:tc>
        <w:tc>
          <w:tcPr>
            <w:tcW w:w="525" w:type="dxa"/>
            <w:vAlign w:val="center"/>
          </w:tcPr>
          <w:p w14:paraId="0A3D1A9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bCs/>
                <w:spacing w:val="0"/>
                <w:w w:val="100"/>
                <w:position w:val="0"/>
                <w:sz w:val="21"/>
                <w:szCs w:val="21"/>
              </w:rPr>
              <w:t>单位</w:t>
            </w:r>
          </w:p>
        </w:tc>
        <w:tc>
          <w:tcPr>
            <w:tcW w:w="675" w:type="dxa"/>
            <w:vAlign w:val="center"/>
          </w:tcPr>
          <w:p w14:paraId="58DFCFBB">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bCs/>
                <w:spacing w:val="0"/>
                <w:w w:val="100"/>
                <w:position w:val="0"/>
                <w:sz w:val="21"/>
                <w:szCs w:val="21"/>
              </w:rPr>
              <w:t>工程量</w:t>
            </w:r>
          </w:p>
        </w:tc>
        <w:tc>
          <w:tcPr>
            <w:tcW w:w="650" w:type="dxa"/>
            <w:vAlign w:val="center"/>
          </w:tcPr>
          <w:p w14:paraId="5B88D67C">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eastAsia="zh-CN"/>
              </w:rPr>
            </w:pPr>
            <w:r>
              <w:rPr>
                <w:rFonts w:hint="eastAsia" w:ascii="仿宋_GB2312" w:hAnsi="仿宋_GB2312" w:eastAsia="仿宋_GB2312" w:cs="仿宋_GB2312"/>
                <w:b w:val="0"/>
                <w:bCs/>
                <w:spacing w:val="0"/>
                <w:w w:val="100"/>
                <w:position w:val="0"/>
                <w:sz w:val="21"/>
                <w:szCs w:val="21"/>
                <w:lang w:eastAsia="zh-CN"/>
              </w:rPr>
              <w:t>单价</w:t>
            </w:r>
          </w:p>
        </w:tc>
        <w:tc>
          <w:tcPr>
            <w:tcW w:w="627" w:type="dxa"/>
            <w:vAlign w:val="center"/>
          </w:tcPr>
          <w:p w14:paraId="4F05E69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spacing w:val="0"/>
                <w:w w:val="100"/>
                <w:position w:val="0"/>
                <w:sz w:val="21"/>
                <w:szCs w:val="21"/>
                <w:lang w:eastAsia="zh-CN"/>
              </w:rPr>
            </w:pPr>
            <w:r>
              <w:rPr>
                <w:rFonts w:hint="eastAsia" w:ascii="仿宋_GB2312" w:hAnsi="仿宋_GB2312" w:eastAsia="仿宋_GB2312" w:cs="仿宋_GB2312"/>
                <w:b w:val="0"/>
                <w:bCs/>
                <w:spacing w:val="0"/>
                <w:w w:val="100"/>
                <w:position w:val="0"/>
                <w:sz w:val="21"/>
                <w:szCs w:val="21"/>
                <w:lang w:eastAsia="zh-CN"/>
              </w:rPr>
              <w:t>合价</w:t>
            </w:r>
          </w:p>
        </w:tc>
      </w:tr>
      <w:tr w14:paraId="12CFFF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jc w:val="center"/>
        </w:trPr>
        <w:tc>
          <w:tcPr>
            <w:tcW w:w="733" w:type="dxa"/>
            <w:vMerge w:val="restart"/>
            <w:tcBorders>
              <w:bottom w:val="nil"/>
            </w:tcBorders>
            <w:vAlign w:val="center"/>
          </w:tcPr>
          <w:p w14:paraId="02248DC2">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1</w:t>
            </w:r>
          </w:p>
        </w:tc>
        <w:tc>
          <w:tcPr>
            <w:tcW w:w="1080" w:type="dxa"/>
            <w:vMerge w:val="restart"/>
            <w:tcBorders>
              <w:bottom w:val="nil"/>
            </w:tcBorders>
            <w:vAlign w:val="center"/>
          </w:tcPr>
          <w:p w14:paraId="0F0519D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750EC56B">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3F3D0157">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墙面地面等维修</w:t>
            </w:r>
          </w:p>
        </w:tc>
        <w:tc>
          <w:tcPr>
            <w:tcW w:w="1629" w:type="dxa"/>
            <w:vAlign w:val="center"/>
          </w:tcPr>
          <w:p w14:paraId="07896361">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牢固平整无松动</w:t>
            </w:r>
          </w:p>
        </w:tc>
        <w:tc>
          <w:tcPr>
            <w:tcW w:w="3070" w:type="dxa"/>
            <w:vAlign w:val="center"/>
          </w:tcPr>
          <w:p w14:paraId="7C4D760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地砖松动、脱落、基层处理后贴原有透水砖</w:t>
            </w:r>
          </w:p>
        </w:tc>
        <w:tc>
          <w:tcPr>
            <w:tcW w:w="525" w:type="dxa"/>
            <w:vAlign w:val="center"/>
          </w:tcPr>
          <w:p w14:paraId="20E1E4E7">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w:t>
            </w:r>
          </w:p>
        </w:tc>
        <w:tc>
          <w:tcPr>
            <w:tcW w:w="675" w:type="dxa"/>
            <w:vAlign w:val="center"/>
          </w:tcPr>
          <w:p w14:paraId="6ABC986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66E50583">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800</w:t>
            </w:r>
          </w:p>
        </w:tc>
        <w:tc>
          <w:tcPr>
            <w:tcW w:w="650" w:type="dxa"/>
            <w:vAlign w:val="center"/>
          </w:tcPr>
          <w:p w14:paraId="553D8C8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3D94AAC9">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6B8B8B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jc w:val="center"/>
        </w:trPr>
        <w:tc>
          <w:tcPr>
            <w:tcW w:w="733" w:type="dxa"/>
            <w:vMerge w:val="continue"/>
            <w:tcBorders>
              <w:top w:val="nil"/>
            </w:tcBorders>
            <w:vAlign w:val="center"/>
          </w:tcPr>
          <w:p w14:paraId="131026BD">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080" w:type="dxa"/>
            <w:vMerge w:val="continue"/>
            <w:tcBorders>
              <w:top w:val="nil"/>
            </w:tcBorders>
            <w:vAlign w:val="center"/>
          </w:tcPr>
          <w:p w14:paraId="33D4BCC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Align w:val="center"/>
          </w:tcPr>
          <w:p w14:paraId="57B992A3">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牢固平整无松动</w:t>
            </w:r>
          </w:p>
        </w:tc>
        <w:tc>
          <w:tcPr>
            <w:tcW w:w="3070" w:type="dxa"/>
            <w:vAlign w:val="center"/>
          </w:tcPr>
          <w:p w14:paraId="5DA10784">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地砖破损、基层处理后贴新透水砖</w:t>
            </w:r>
          </w:p>
        </w:tc>
        <w:tc>
          <w:tcPr>
            <w:tcW w:w="525" w:type="dxa"/>
            <w:vAlign w:val="center"/>
          </w:tcPr>
          <w:p w14:paraId="564FA6DC">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w:t>
            </w:r>
          </w:p>
        </w:tc>
        <w:tc>
          <w:tcPr>
            <w:tcW w:w="675" w:type="dxa"/>
            <w:vAlign w:val="center"/>
          </w:tcPr>
          <w:p w14:paraId="44EF1D37">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800</w:t>
            </w:r>
          </w:p>
        </w:tc>
        <w:tc>
          <w:tcPr>
            <w:tcW w:w="650" w:type="dxa"/>
            <w:vAlign w:val="center"/>
          </w:tcPr>
          <w:p w14:paraId="0720D27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31E9564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0D329C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jc w:val="center"/>
        </w:trPr>
        <w:tc>
          <w:tcPr>
            <w:tcW w:w="733" w:type="dxa"/>
            <w:vAlign w:val="center"/>
          </w:tcPr>
          <w:p w14:paraId="1844B2E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04F2BCA1">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eastAsia="zh-CN"/>
              </w:rPr>
            </w:pPr>
            <w:r>
              <w:rPr>
                <w:rFonts w:hint="eastAsia" w:ascii="仿宋_GB2312" w:hAnsi="仿宋_GB2312" w:eastAsia="仿宋_GB2312" w:cs="仿宋_GB2312"/>
                <w:b w:val="0"/>
                <w:spacing w:val="0"/>
                <w:w w:val="100"/>
                <w:position w:val="0"/>
                <w:sz w:val="21"/>
                <w:szCs w:val="21"/>
                <w:lang w:val="en-US" w:eastAsia="zh-CN"/>
              </w:rPr>
              <w:t>2</w:t>
            </w:r>
          </w:p>
        </w:tc>
        <w:tc>
          <w:tcPr>
            <w:tcW w:w="1080" w:type="dxa"/>
            <w:vAlign w:val="center"/>
          </w:tcPr>
          <w:p w14:paraId="109E29F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421D58D8">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石材台阶</w:t>
            </w:r>
          </w:p>
        </w:tc>
        <w:tc>
          <w:tcPr>
            <w:tcW w:w="1629" w:type="dxa"/>
            <w:vAlign w:val="center"/>
          </w:tcPr>
          <w:p w14:paraId="330FEA63">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粘贴牢固、平整</w:t>
            </w:r>
          </w:p>
        </w:tc>
        <w:tc>
          <w:tcPr>
            <w:tcW w:w="3070" w:type="dxa"/>
            <w:vAlign w:val="center"/>
          </w:tcPr>
          <w:p w14:paraId="3DCB07D2">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拆除破损石材台面，基层处理，安装同材质石材台面</w:t>
            </w:r>
          </w:p>
        </w:tc>
        <w:tc>
          <w:tcPr>
            <w:tcW w:w="525" w:type="dxa"/>
            <w:vAlign w:val="center"/>
          </w:tcPr>
          <w:p w14:paraId="1EF4B09B">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49EDDD5B">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w:t>
            </w:r>
          </w:p>
        </w:tc>
        <w:tc>
          <w:tcPr>
            <w:tcW w:w="675" w:type="dxa"/>
            <w:vAlign w:val="center"/>
          </w:tcPr>
          <w:p w14:paraId="5D8608DE">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4A8B348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20</w:t>
            </w:r>
          </w:p>
        </w:tc>
        <w:tc>
          <w:tcPr>
            <w:tcW w:w="650" w:type="dxa"/>
            <w:vAlign w:val="center"/>
          </w:tcPr>
          <w:p w14:paraId="587CA42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44412A3D">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187D9D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jc w:val="center"/>
        </w:trPr>
        <w:tc>
          <w:tcPr>
            <w:tcW w:w="733" w:type="dxa"/>
            <w:vAlign w:val="center"/>
          </w:tcPr>
          <w:p w14:paraId="79251C19">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5FEF071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eastAsia="zh-CN"/>
              </w:rPr>
            </w:pPr>
            <w:r>
              <w:rPr>
                <w:rFonts w:hint="eastAsia" w:ascii="仿宋_GB2312" w:hAnsi="仿宋_GB2312" w:eastAsia="仿宋_GB2312" w:cs="仿宋_GB2312"/>
                <w:b w:val="0"/>
                <w:spacing w:val="0"/>
                <w:w w:val="100"/>
                <w:position w:val="0"/>
                <w:sz w:val="21"/>
                <w:szCs w:val="21"/>
                <w:lang w:val="en-US" w:eastAsia="zh-CN"/>
              </w:rPr>
              <w:t>3</w:t>
            </w:r>
          </w:p>
        </w:tc>
        <w:tc>
          <w:tcPr>
            <w:tcW w:w="1080" w:type="dxa"/>
            <w:vAlign w:val="center"/>
          </w:tcPr>
          <w:p w14:paraId="1705C88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6F429E2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遮阳棚</w:t>
            </w:r>
          </w:p>
        </w:tc>
        <w:tc>
          <w:tcPr>
            <w:tcW w:w="1629" w:type="dxa"/>
            <w:vAlign w:val="center"/>
          </w:tcPr>
          <w:p w14:paraId="142ED56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666CD5BB">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安装牢固</w:t>
            </w:r>
          </w:p>
        </w:tc>
        <w:tc>
          <w:tcPr>
            <w:tcW w:w="3070" w:type="dxa"/>
            <w:vAlign w:val="center"/>
          </w:tcPr>
          <w:p w14:paraId="42570849">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1、8mm 厚阳光板；</w:t>
            </w:r>
          </w:p>
          <w:p w14:paraId="13D5CC57">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2、拆除原遮阳棚面层，采用阳光板、铝金压条固定。</w:t>
            </w:r>
          </w:p>
        </w:tc>
        <w:tc>
          <w:tcPr>
            <w:tcW w:w="525" w:type="dxa"/>
            <w:vAlign w:val="center"/>
          </w:tcPr>
          <w:p w14:paraId="45D9CF0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22D592B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w:t>
            </w:r>
          </w:p>
        </w:tc>
        <w:tc>
          <w:tcPr>
            <w:tcW w:w="675" w:type="dxa"/>
            <w:vAlign w:val="center"/>
          </w:tcPr>
          <w:p w14:paraId="61EFF89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3454DC46">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200</w:t>
            </w:r>
          </w:p>
        </w:tc>
        <w:tc>
          <w:tcPr>
            <w:tcW w:w="650" w:type="dxa"/>
            <w:vAlign w:val="center"/>
          </w:tcPr>
          <w:p w14:paraId="6DE8E30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13B0002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35E7BF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6" w:hRule="atLeast"/>
          <w:jc w:val="center"/>
        </w:trPr>
        <w:tc>
          <w:tcPr>
            <w:tcW w:w="733" w:type="dxa"/>
            <w:vAlign w:val="center"/>
          </w:tcPr>
          <w:p w14:paraId="119CF68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eastAsia="zh-CN"/>
              </w:rPr>
            </w:pPr>
            <w:r>
              <w:rPr>
                <w:rFonts w:hint="eastAsia" w:ascii="仿宋_GB2312" w:hAnsi="仿宋_GB2312" w:eastAsia="仿宋_GB2312" w:cs="仿宋_GB2312"/>
                <w:b w:val="0"/>
                <w:spacing w:val="0"/>
                <w:w w:val="100"/>
                <w:position w:val="0"/>
                <w:sz w:val="21"/>
                <w:szCs w:val="21"/>
                <w:lang w:val="en-US" w:eastAsia="zh-CN"/>
              </w:rPr>
              <w:t>4</w:t>
            </w:r>
          </w:p>
        </w:tc>
        <w:tc>
          <w:tcPr>
            <w:tcW w:w="1080" w:type="dxa"/>
            <w:vAlign w:val="center"/>
          </w:tcPr>
          <w:p w14:paraId="23571A7E">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围墙修复等</w:t>
            </w:r>
          </w:p>
        </w:tc>
        <w:tc>
          <w:tcPr>
            <w:tcW w:w="1629" w:type="dxa"/>
            <w:vAlign w:val="center"/>
          </w:tcPr>
          <w:p w14:paraId="6F87C1D6">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粘贴牢固、平整</w:t>
            </w:r>
          </w:p>
        </w:tc>
        <w:tc>
          <w:tcPr>
            <w:tcW w:w="3070" w:type="dxa"/>
            <w:vAlign w:val="center"/>
          </w:tcPr>
          <w:p w14:paraId="1BC82E7C">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eastAsia="zh-CN"/>
              </w:rPr>
            </w:pPr>
            <w:r>
              <w:rPr>
                <w:rFonts w:hint="eastAsia" w:ascii="仿宋_GB2312" w:hAnsi="仿宋_GB2312" w:eastAsia="仿宋_GB2312" w:cs="仿宋_GB2312"/>
                <w:b w:val="0"/>
                <w:spacing w:val="0"/>
                <w:w w:val="100"/>
                <w:position w:val="0"/>
                <w:sz w:val="21"/>
                <w:szCs w:val="21"/>
              </w:rPr>
              <w:t>拆除破损</w:t>
            </w:r>
            <w:r>
              <w:rPr>
                <w:rFonts w:hint="eastAsia" w:ascii="仿宋_GB2312" w:hAnsi="仿宋_GB2312" w:eastAsia="仿宋_GB2312" w:cs="仿宋_GB2312"/>
                <w:b w:val="0"/>
                <w:spacing w:val="0"/>
                <w:w w:val="100"/>
                <w:position w:val="0"/>
                <w:sz w:val="21"/>
                <w:szCs w:val="21"/>
                <w:lang w:eastAsia="zh-CN"/>
              </w:rPr>
              <w:t>围墙</w:t>
            </w:r>
            <w:r>
              <w:rPr>
                <w:rFonts w:hint="eastAsia" w:ascii="仿宋_GB2312" w:hAnsi="仿宋_GB2312" w:eastAsia="仿宋_GB2312" w:cs="仿宋_GB2312"/>
                <w:b w:val="0"/>
                <w:spacing w:val="0"/>
                <w:w w:val="100"/>
                <w:position w:val="0"/>
                <w:sz w:val="21"/>
                <w:szCs w:val="21"/>
              </w:rPr>
              <w:t>，</w:t>
            </w:r>
            <w:r>
              <w:rPr>
                <w:rFonts w:hint="eastAsia" w:ascii="仿宋_GB2312" w:hAnsi="仿宋_GB2312" w:eastAsia="仿宋_GB2312" w:cs="仿宋_GB2312"/>
                <w:b w:val="0"/>
                <w:spacing w:val="0"/>
                <w:w w:val="100"/>
                <w:position w:val="0"/>
                <w:sz w:val="21"/>
                <w:szCs w:val="21"/>
                <w:lang w:eastAsia="zh-CN"/>
              </w:rPr>
              <w:t>基</w:t>
            </w:r>
            <w:r>
              <w:rPr>
                <w:rFonts w:hint="eastAsia" w:ascii="仿宋_GB2312" w:hAnsi="仿宋_GB2312" w:eastAsia="仿宋_GB2312" w:cs="仿宋_GB2312"/>
                <w:b w:val="0"/>
                <w:spacing w:val="0"/>
                <w:w w:val="100"/>
                <w:position w:val="0"/>
                <w:sz w:val="21"/>
                <w:szCs w:val="21"/>
              </w:rPr>
              <w:t>层处理，</w:t>
            </w:r>
            <w:r>
              <w:rPr>
                <w:rFonts w:hint="eastAsia" w:ascii="仿宋_GB2312" w:hAnsi="仿宋_GB2312" w:eastAsia="仿宋_GB2312" w:cs="仿宋_GB2312"/>
                <w:b w:val="0"/>
                <w:spacing w:val="0"/>
                <w:w w:val="100"/>
                <w:position w:val="0"/>
                <w:sz w:val="21"/>
                <w:szCs w:val="21"/>
                <w:lang w:eastAsia="zh-CN"/>
              </w:rPr>
              <w:t>原样修复</w:t>
            </w:r>
          </w:p>
        </w:tc>
        <w:tc>
          <w:tcPr>
            <w:tcW w:w="525" w:type="dxa"/>
            <w:vAlign w:val="center"/>
          </w:tcPr>
          <w:p w14:paraId="130A6661">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rPr>
              <w:t>M</w:t>
            </w:r>
          </w:p>
        </w:tc>
        <w:tc>
          <w:tcPr>
            <w:tcW w:w="675" w:type="dxa"/>
            <w:vAlign w:val="center"/>
          </w:tcPr>
          <w:p w14:paraId="40002172">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50</w:t>
            </w:r>
          </w:p>
        </w:tc>
        <w:tc>
          <w:tcPr>
            <w:tcW w:w="650" w:type="dxa"/>
            <w:vAlign w:val="center"/>
          </w:tcPr>
          <w:p w14:paraId="6CC69D9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3557456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16C394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jc w:val="center"/>
        </w:trPr>
        <w:tc>
          <w:tcPr>
            <w:tcW w:w="733" w:type="dxa"/>
            <w:vMerge w:val="restart"/>
            <w:tcBorders>
              <w:bottom w:val="nil"/>
            </w:tcBorders>
            <w:vAlign w:val="center"/>
          </w:tcPr>
          <w:p w14:paraId="5D63DAE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63173EF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2B5685F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eastAsia="zh-CN"/>
              </w:rPr>
            </w:pPr>
            <w:r>
              <w:rPr>
                <w:rFonts w:hint="eastAsia" w:ascii="仿宋_GB2312" w:hAnsi="仿宋_GB2312" w:eastAsia="仿宋_GB2312" w:cs="仿宋_GB2312"/>
                <w:b w:val="0"/>
                <w:spacing w:val="0"/>
                <w:w w:val="100"/>
                <w:position w:val="0"/>
                <w:sz w:val="21"/>
                <w:szCs w:val="21"/>
                <w:lang w:val="en-US" w:eastAsia="zh-CN"/>
              </w:rPr>
              <w:t>5</w:t>
            </w:r>
          </w:p>
        </w:tc>
        <w:tc>
          <w:tcPr>
            <w:tcW w:w="1080" w:type="dxa"/>
            <w:vMerge w:val="restart"/>
            <w:tcBorders>
              <w:bottom w:val="nil"/>
            </w:tcBorders>
            <w:vAlign w:val="center"/>
          </w:tcPr>
          <w:p w14:paraId="43E356B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4018863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45871F14">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eastAsia="zh-CN"/>
              </w:rPr>
            </w:pPr>
            <w:r>
              <w:rPr>
                <w:rFonts w:hint="eastAsia" w:ascii="仿宋_GB2312" w:hAnsi="仿宋_GB2312" w:eastAsia="仿宋_GB2312" w:cs="仿宋_GB2312"/>
                <w:b w:val="0"/>
                <w:spacing w:val="0"/>
                <w:w w:val="100"/>
                <w:position w:val="0"/>
                <w:sz w:val="21"/>
                <w:szCs w:val="21"/>
              </w:rPr>
              <w:t>混凝土渗漏</w:t>
            </w:r>
            <w:r>
              <w:rPr>
                <w:rFonts w:hint="eastAsia" w:ascii="仿宋_GB2312" w:hAnsi="仿宋_GB2312" w:eastAsia="仿宋_GB2312" w:cs="仿宋_GB2312"/>
                <w:b w:val="0"/>
                <w:spacing w:val="0"/>
                <w:w w:val="100"/>
                <w:position w:val="0"/>
                <w:sz w:val="21"/>
                <w:szCs w:val="21"/>
                <w:lang w:eastAsia="zh-CN"/>
              </w:rPr>
              <w:t>、屋顶渗漏</w:t>
            </w:r>
          </w:p>
        </w:tc>
        <w:tc>
          <w:tcPr>
            <w:tcW w:w="1629" w:type="dxa"/>
            <w:vMerge w:val="restart"/>
            <w:tcBorders>
              <w:bottom w:val="nil"/>
            </w:tcBorders>
            <w:vAlign w:val="center"/>
          </w:tcPr>
          <w:p w14:paraId="1231D889">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23429C1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56CB1109">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无渗漏</w:t>
            </w:r>
          </w:p>
        </w:tc>
        <w:tc>
          <w:tcPr>
            <w:tcW w:w="3070" w:type="dxa"/>
            <w:tcBorders>
              <w:bottom w:val="single" w:color="000000" w:sz="2" w:space="0"/>
            </w:tcBorders>
            <w:vAlign w:val="center"/>
          </w:tcPr>
          <w:p w14:paraId="6797D8E9">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墙面局部防水渗漏、采用针剂压力注浆处理；</w:t>
            </w:r>
          </w:p>
        </w:tc>
        <w:tc>
          <w:tcPr>
            <w:tcW w:w="525" w:type="dxa"/>
            <w:tcBorders>
              <w:bottom w:val="single" w:color="000000" w:sz="2" w:space="0"/>
            </w:tcBorders>
            <w:vAlign w:val="center"/>
          </w:tcPr>
          <w:p w14:paraId="45EEFF8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4C7C143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kg</w:t>
            </w:r>
          </w:p>
        </w:tc>
        <w:tc>
          <w:tcPr>
            <w:tcW w:w="675" w:type="dxa"/>
            <w:tcBorders>
              <w:bottom w:val="single" w:color="000000" w:sz="2" w:space="0"/>
            </w:tcBorders>
            <w:vAlign w:val="center"/>
          </w:tcPr>
          <w:p w14:paraId="149BFA5B">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2FDC4B7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500</w:t>
            </w:r>
          </w:p>
        </w:tc>
        <w:tc>
          <w:tcPr>
            <w:tcW w:w="650" w:type="dxa"/>
            <w:tcBorders>
              <w:bottom w:val="single" w:color="000000" w:sz="2" w:space="0"/>
            </w:tcBorders>
            <w:vAlign w:val="center"/>
          </w:tcPr>
          <w:p w14:paraId="60856FCB">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tcBorders>
              <w:bottom w:val="single" w:color="000000" w:sz="2" w:space="0"/>
            </w:tcBorders>
            <w:vAlign w:val="center"/>
          </w:tcPr>
          <w:p w14:paraId="55E5DEC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17FD3F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3" w:hRule="atLeast"/>
          <w:jc w:val="center"/>
        </w:trPr>
        <w:tc>
          <w:tcPr>
            <w:tcW w:w="733" w:type="dxa"/>
            <w:vMerge w:val="continue"/>
            <w:tcBorders>
              <w:top w:val="nil"/>
              <w:bottom w:val="single" w:color="000000" w:sz="2" w:space="0"/>
            </w:tcBorders>
            <w:vAlign w:val="center"/>
          </w:tcPr>
          <w:p w14:paraId="00F8C50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080" w:type="dxa"/>
            <w:vMerge w:val="continue"/>
            <w:tcBorders>
              <w:top w:val="nil"/>
              <w:bottom w:val="single" w:color="000000" w:sz="2" w:space="0"/>
            </w:tcBorders>
            <w:vAlign w:val="center"/>
          </w:tcPr>
          <w:p w14:paraId="46440FE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top w:val="nil"/>
              <w:bottom w:val="single" w:color="000000" w:sz="2" w:space="0"/>
            </w:tcBorders>
            <w:vAlign w:val="center"/>
          </w:tcPr>
          <w:p w14:paraId="2120CF6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top w:val="single" w:color="000000" w:sz="2" w:space="0"/>
              <w:bottom w:val="single" w:color="000000" w:sz="2" w:space="0"/>
            </w:tcBorders>
            <w:vAlign w:val="center"/>
          </w:tcPr>
          <w:p w14:paraId="12C78134">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地下室墙面渗漏做渗透结晶处理。</w:t>
            </w:r>
          </w:p>
        </w:tc>
        <w:tc>
          <w:tcPr>
            <w:tcW w:w="525" w:type="dxa"/>
            <w:tcBorders>
              <w:top w:val="single" w:color="000000" w:sz="2" w:space="0"/>
              <w:bottom w:val="single" w:color="000000" w:sz="2" w:space="0"/>
            </w:tcBorders>
            <w:vAlign w:val="center"/>
          </w:tcPr>
          <w:p w14:paraId="32AACD56">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w:t>
            </w:r>
          </w:p>
        </w:tc>
        <w:tc>
          <w:tcPr>
            <w:tcW w:w="675" w:type="dxa"/>
            <w:tcBorders>
              <w:top w:val="single" w:color="000000" w:sz="2" w:space="0"/>
              <w:bottom w:val="single" w:color="000000" w:sz="2" w:space="0"/>
            </w:tcBorders>
            <w:vAlign w:val="center"/>
          </w:tcPr>
          <w:p w14:paraId="4004602B">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500</w:t>
            </w:r>
          </w:p>
        </w:tc>
        <w:tc>
          <w:tcPr>
            <w:tcW w:w="650" w:type="dxa"/>
            <w:tcBorders>
              <w:top w:val="single" w:color="000000" w:sz="2" w:space="0"/>
              <w:bottom w:val="single" w:color="000000" w:sz="2" w:space="0"/>
            </w:tcBorders>
            <w:vAlign w:val="center"/>
          </w:tcPr>
          <w:p w14:paraId="1DD4254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tcBorders>
              <w:top w:val="single" w:color="000000" w:sz="2" w:space="0"/>
              <w:bottom w:val="single" w:color="000000" w:sz="2" w:space="0"/>
            </w:tcBorders>
            <w:vAlign w:val="center"/>
          </w:tcPr>
          <w:p w14:paraId="2CFFC83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0096AB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jc w:val="center"/>
        </w:trPr>
        <w:tc>
          <w:tcPr>
            <w:tcW w:w="733" w:type="dxa"/>
            <w:vMerge w:val="restart"/>
            <w:tcBorders>
              <w:top w:val="single" w:color="000000" w:sz="2" w:space="0"/>
              <w:bottom w:val="nil"/>
            </w:tcBorders>
            <w:vAlign w:val="center"/>
          </w:tcPr>
          <w:p w14:paraId="15297A1E">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p w14:paraId="5891C7F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p w14:paraId="626DAA3D">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p w14:paraId="7FEF90AD">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p w14:paraId="3DEEF72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p w14:paraId="2E0B4F02">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r>
              <w:rPr>
                <w:rFonts w:hint="eastAsia" w:ascii="仿宋_GB2312" w:hAnsi="仿宋_GB2312" w:eastAsia="仿宋_GB2312" w:cs="仿宋_GB2312"/>
                <w:b w:val="0"/>
                <w:bCs w:val="0"/>
                <w:spacing w:val="0"/>
                <w:w w:val="100"/>
                <w:position w:val="0"/>
                <w:sz w:val="21"/>
                <w:szCs w:val="21"/>
                <w:lang w:val="en-US" w:eastAsia="zh-CN"/>
              </w:rPr>
              <w:t>6</w:t>
            </w:r>
          </w:p>
        </w:tc>
        <w:tc>
          <w:tcPr>
            <w:tcW w:w="1080" w:type="dxa"/>
            <w:vMerge w:val="restart"/>
            <w:tcBorders>
              <w:top w:val="single" w:color="000000" w:sz="2" w:space="0"/>
              <w:bottom w:val="nil"/>
            </w:tcBorders>
            <w:vAlign w:val="center"/>
          </w:tcPr>
          <w:p w14:paraId="5A85A173">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3036A8C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1C7DDEA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1EE419CA">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卫生间、 淋浴间墙 地面防水</w:t>
            </w:r>
          </w:p>
        </w:tc>
        <w:tc>
          <w:tcPr>
            <w:tcW w:w="1629" w:type="dxa"/>
            <w:vMerge w:val="restart"/>
            <w:tcBorders>
              <w:top w:val="single" w:color="000000" w:sz="2" w:space="0"/>
              <w:bottom w:val="nil"/>
            </w:tcBorders>
            <w:vAlign w:val="center"/>
          </w:tcPr>
          <w:p w14:paraId="67BC34AE">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3A5587B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69928983">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3CC97FD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510F2002">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无渗漏</w:t>
            </w:r>
          </w:p>
        </w:tc>
        <w:tc>
          <w:tcPr>
            <w:tcW w:w="3070" w:type="dxa"/>
            <w:tcBorders>
              <w:top w:val="single" w:color="000000" w:sz="2" w:space="0"/>
            </w:tcBorders>
            <w:vAlign w:val="center"/>
          </w:tcPr>
          <w:p w14:paraId="59A86DA7">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墙地面JS复合防水涂料2-3遍</w:t>
            </w:r>
          </w:p>
        </w:tc>
        <w:tc>
          <w:tcPr>
            <w:tcW w:w="525" w:type="dxa"/>
            <w:tcBorders>
              <w:top w:val="single" w:color="000000" w:sz="2" w:space="0"/>
            </w:tcBorders>
            <w:vAlign w:val="center"/>
          </w:tcPr>
          <w:p w14:paraId="01D608D8">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w:t>
            </w:r>
          </w:p>
        </w:tc>
        <w:tc>
          <w:tcPr>
            <w:tcW w:w="675" w:type="dxa"/>
            <w:tcBorders>
              <w:top w:val="single" w:color="000000" w:sz="2" w:space="0"/>
            </w:tcBorders>
            <w:vAlign w:val="center"/>
          </w:tcPr>
          <w:p w14:paraId="1CD4B6A3">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180</w:t>
            </w:r>
          </w:p>
        </w:tc>
        <w:tc>
          <w:tcPr>
            <w:tcW w:w="650" w:type="dxa"/>
            <w:tcBorders>
              <w:top w:val="single" w:color="000000" w:sz="2" w:space="0"/>
            </w:tcBorders>
            <w:vAlign w:val="center"/>
          </w:tcPr>
          <w:p w14:paraId="522A5CC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tcBorders>
              <w:top w:val="single" w:color="000000" w:sz="2" w:space="0"/>
            </w:tcBorders>
            <w:vAlign w:val="center"/>
          </w:tcPr>
          <w:p w14:paraId="7A18155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6382C0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jc w:val="center"/>
        </w:trPr>
        <w:tc>
          <w:tcPr>
            <w:tcW w:w="733" w:type="dxa"/>
            <w:vMerge w:val="continue"/>
            <w:tcBorders>
              <w:top w:val="nil"/>
              <w:bottom w:val="nil"/>
            </w:tcBorders>
            <w:vAlign w:val="center"/>
          </w:tcPr>
          <w:p w14:paraId="23B6420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tcBorders>
              <w:top w:val="nil"/>
              <w:bottom w:val="nil"/>
            </w:tcBorders>
            <w:vAlign w:val="center"/>
          </w:tcPr>
          <w:p w14:paraId="4A20677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top w:val="nil"/>
              <w:bottom w:val="nil"/>
            </w:tcBorders>
            <w:vAlign w:val="center"/>
          </w:tcPr>
          <w:p w14:paraId="5098A31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vAlign w:val="center"/>
          </w:tcPr>
          <w:p w14:paraId="6CAB089B">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管根剔凿基层防水修补</w:t>
            </w:r>
          </w:p>
        </w:tc>
        <w:tc>
          <w:tcPr>
            <w:tcW w:w="525" w:type="dxa"/>
            <w:vAlign w:val="center"/>
          </w:tcPr>
          <w:p w14:paraId="143CDD0E">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个</w:t>
            </w:r>
          </w:p>
        </w:tc>
        <w:tc>
          <w:tcPr>
            <w:tcW w:w="675" w:type="dxa"/>
            <w:vAlign w:val="center"/>
          </w:tcPr>
          <w:p w14:paraId="52A889E7">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10</w:t>
            </w:r>
          </w:p>
        </w:tc>
        <w:tc>
          <w:tcPr>
            <w:tcW w:w="650" w:type="dxa"/>
            <w:vAlign w:val="center"/>
          </w:tcPr>
          <w:p w14:paraId="479D111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5257218D">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143607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jc w:val="center"/>
        </w:trPr>
        <w:tc>
          <w:tcPr>
            <w:tcW w:w="733" w:type="dxa"/>
            <w:vMerge w:val="continue"/>
            <w:tcBorders>
              <w:top w:val="nil"/>
              <w:bottom w:val="nil"/>
            </w:tcBorders>
            <w:vAlign w:val="center"/>
          </w:tcPr>
          <w:p w14:paraId="2B4D304E">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tcBorders>
              <w:top w:val="nil"/>
              <w:bottom w:val="nil"/>
            </w:tcBorders>
            <w:vAlign w:val="center"/>
          </w:tcPr>
          <w:p w14:paraId="21BAB303">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top w:val="nil"/>
              <w:bottom w:val="nil"/>
            </w:tcBorders>
            <w:vAlign w:val="center"/>
          </w:tcPr>
          <w:p w14:paraId="428E021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vAlign w:val="center"/>
          </w:tcPr>
          <w:p w14:paraId="361F4264">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套管清理、柔性防水材料封堵</w:t>
            </w:r>
          </w:p>
        </w:tc>
        <w:tc>
          <w:tcPr>
            <w:tcW w:w="525" w:type="dxa"/>
            <w:vAlign w:val="center"/>
          </w:tcPr>
          <w:p w14:paraId="4D0CD43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个</w:t>
            </w:r>
          </w:p>
        </w:tc>
        <w:tc>
          <w:tcPr>
            <w:tcW w:w="675" w:type="dxa"/>
            <w:vAlign w:val="center"/>
          </w:tcPr>
          <w:p w14:paraId="3CB73C38">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10</w:t>
            </w:r>
          </w:p>
        </w:tc>
        <w:tc>
          <w:tcPr>
            <w:tcW w:w="650" w:type="dxa"/>
            <w:vAlign w:val="center"/>
          </w:tcPr>
          <w:p w14:paraId="71373C0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4759BC7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4A90A0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jc w:val="center"/>
        </w:trPr>
        <w:tc>
          <w:tcPr>
            <w:tcW w:w="733" w:type="dxa"/>
            <w:vMerge w:val="continue"/>
            <w:tcBorders>
              <w:top w:val="nil"/>
            </w:tcBorders>
            <w:vAlign w:val="center"/>
          </w:tcPr>
          <w:p w14:paraId="20AF872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tcBorders>
              <w:top w:val="nil"/>
            </w:tcBorders>
            <w:vAlign w:val="center"/>
          </w:tcPr>
          <w:p w14:paraId="27FE301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top w:val="nil"/>
            </w:tcBorders>
            <w:vAlign w:val="center"/>
          </w:tcPr>
          <w:p w14:paraId="269238D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vAlign w:val="center"/>
          </w:tcPr>
          <w:p w14:paraId="05ADEA92">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瓷砖缝清理、开槽、防水材料堵缝</w:t>
            </w:r>
          </w:p>
        </w:tc>
        <w:tc>
          <w:tcPr>
            <w:tcW w:w="525" w:type="dxa"/>
            <w:vAlign w:val="center"/>
          </w:tcPr>
          <w:p w14:paraId="3C9152C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M</w:t>
            </w:r>
          </w:p>
        </w:tc>
        <w:tc>
          <w:tcPr>
            <w:tcW w:w="675" w:type="dxa"/>
            <w:vAlign w:val="center"/>
          </w:tcPr>
          <w:p w14:paraId="41ACF1D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100</w:t>
            </w:r>
          </w:p>
        </w:tc>
        <w:tc>
          <w:tcPr>
            <w:tcW w:w="650" w:type="dxa"/>
            <w:vAlign w:val="center"/>
          </w:tcPr>
          <w:p w14:paraId="41E0CD2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73826F9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18D5FE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jc w:val="center"/>
        </w:trPr>
        <w:tc>
          <w:tcPr>
            <w:tcW w:w="733" w:type="dxa"/>
            <w:vMerge w:val="restart"/>
            <w:tcBorders>
              <w:bottom w:val="nil"/>
            </w:tcBorders>
            <w:vAlign w:val="center"/>
          </w:tcPr>
          <w:p w14:paraId="793D979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p w14:paraId="3799F03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r>
              <w:rPr>
                <w:rFonts w:hint="eastAsia" w:ascii="仿宋_GB2312" w:hAnsi="仿宋_GB2312" w:eastAsia="仿宋_GB2312" w:cs="仿宋_GB2312"/>
                <w:b w:val="0"/>
                <w:bCs w:val="0"/>
                <w:spacing w:val="0"/>
                <w:w w:val="100"/>
                <w:position w:val="0"/>
                <w:sz w:val="21"/>
                <w:szCs w:val="21"/>
                <w:lang w:val="en-US" w:eastAsia="zh-CN"/>
              </w:rPr>
              <w:t>7</w:t>
            </w:r>
          </w:p>
        </w:tc>
        <w:tc>
          <w:tcPr>
            <w:tcW w:w="1080" w:type="dxa"/>
            <w:vMerge w:val="restart"/>
            <w:tcBorders>
              <w:bottom w:val="nil"/>
            </w:tcBorders>
            <w:vAlign w:val="center"/>
          </w:tcPr>
          <w:p w14:paraId="6439240E">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1668858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瓷砖</w:t>
            </w:r>
          </w:p>
        </w:tc>
        <w:tc>
          <w:tcPr>
            <w:tcW w:w="1629" w:type="dxa"/>
            <w:vMerge w:val="restart"/>
            <w:tcBorders>
              <w:bottom w:val="nil"/>
            </w:tcBorders>
            <w:vAlign w:val="center"/>
          </w:tcPr>
          <w:p w14:paraId="067EAFA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规格、外型、 颜色应与原有一致</w:t>
            </w:r>
          </w:p>
        </w:tc>
        <w:tc>
          <w:tcPr>
            <w:tcW w:w="3070" w:type="dxa"/>
            <w:vAlign w:val="center"/>
          </w:tcPr>
          <w:p w14:paraId="38FC4E3C">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瓷砖掉，基层处理、粘贴原有瓷砖</w:t>
            </w:r>
          </w:p>
        </w:tc>
        <w:tc>
          <w:tcPr>
            <w:tcW w:w="525" w:type="dxa"/>
            <w:vAlign w:val="center"/>
          </w:tcPr>
          <w:p w14:paraId="60B9F394">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w:t>
            </w:r>
          </w:p>
        </w:tc>
        <w:tc>
          <w:tcPr>
            <w:tcW w:w="675" w:type="dxa"/>
            <w:vAlign w:val="center"/>
          </w:tcPr>
          <w:p w14:paraId="00F54733">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180</w:t>
            </w:r>
          </w:p>
        </w:tc>
        <w:tc>
          <w:tcPr>
            <w:tcW w:w="650" w:type="dxa"/>
            <w:vAlign w:val="center"/>
          </w:tcPr>
          <w:p w14:paraId="766DDA1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1BCDCF0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1BC45E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jc w:val="center"/>
        </w:trPr>
        <w:tc>
          <w:tcPr>
            <w:tcW w:w="733" w:type="dxa"/>
            <w:vMerge w:val="continue"/>
            <w:tcBorders>
              <w:top w:val="nil"/>
            </w:tcBorders>
            <w:vAlign w:val="center"/>
          </w:tcPr>
          <w:p w14:paraId="1397B2A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tcBorders>
              <w:top w:val="nil"/>
            </w:tcBorders>
            <w:vAlign w:val="center"/>
          </w:tcPr>
          <w:p w14:paraId="62A289D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top w:val="nil"/>
            </w:tcBorders>
            <w:vAlign w:val="center"/>
          </w:tcPr>
          <w:p w14:paraId="45608BB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vAlign w:val="center"/>
          </w:tcPr>
          <w:p w14:paraId="1FF99F97">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基层处理、粘贴新瓷砖</w:t>
            </w:r>
          </w:p>
        </w:tc>
        <w:tc>
          <w:tcPr>
            <w:tcW w:w="525" w:type="dxa"/>
            <w:vAlign w:val="center"/>
          </w:tcPr>
          <w:p w14:paraId="07A8A81C">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w:t>
            </w:r>
          </w:p>
        </w:tc>
        <w:tc>
          <w:tcPr>
            <w:tcW w:w="675" w:type="dxa"/>
            <w:vAlign w:val="center"/>
          </w:tcPr>
          <w:p w14:paraId="04A50D56">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100</w:t>
            </w:r>
          </w:p>
        </w:tc>
        <w:tc>
          <w:tcPr>
            <w:tcW w:w="650" w:type="dxa"/>
            <w:vAlign w:val="center"/>
          </w:tcPr>
          <w:p w14:paraId="6AFF4F29">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301CB4F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310B3E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733" w:type="dxa"/>
            <w:vMerge w:val="restart"/>
            <w:tcBorders>
              <w:bottom w:val="nil"/>
            </w:tcBorders>
            <w:vAlign w:val="center"/>
          </w:tcPr>
          <w:p w14:paraId="0BDB0D1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p w14:paraId="03BE072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p w14:paraId="3A43054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r>
              <w:rPr>
                <w:rFonts w:hint="eastAsia" w:ascii="仿宋_GB2312" w:hAnsi="仿宋_GB2312" w:eastAsia="仿宋_GB2312" w:cs="仿宋_GB2312"/>
                <w:b w:val="0"/>
                <w:bCs w:val="0"/>
                <w:spacing w:val="0"/>
                <w:w w:val="100"/>
                <w:position w:val="0"/>
                <w:sz w:val="21"/>
                <w:szCs w:val="21"/>
                <w:lang w:val="en-US" w:eastAsia="zh-CN"/>
              </w:rPr>
              <w:t>8</w:t>
            </w:r>
          </w:p>
        </w:tc>
        <w:tc>
          <w:tcPr>
            <w:tcW w:w="1080" w:type="dxa"/>
            <w:vMerge w:val="restart"/>
            <w:tcBorders>
              <w:bottom w:val="nil"/>
            </w:tcBorders>
            <w:vAlign w:val="center"/>
          </w:tcPr>
          <w:p w14:paraId="24717F63">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70A460F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451A9B88">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踢脚砖</w:t>
            </w:r>
          </w:p>
        </w:tc>
        <w:tc>
          <w:tcPr>
            <w:tcW w:w="1629" w:type="dxa"/>
            <w:vMerge w:val="restart"/>
            <w:tcBorders>
              <w:bottom w:val="nil"/>
            </w:tcBorders>
            <w:vAlign w:val="center"/>
          </w:tcPr>
          <w:p w14:paraId="275CE51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7542FDA8">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规格、外型、 颜色应与原有一致</w:t>
            </w:r>
          </w:p>
        </w:tc>
        <w:tc>
          <w:tcPr>
            <w:tcW w:w="3070" w:type="dxa"/>
            <w:vAlign w:val="center"/>
          </w:tcPr>
          <w:p w14:paraId="3CFFA0DE">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地砖掉、基层处理、粘贴原有瓷砖</w:t>
            </w:r>
          </w:p>
        </w:tc>
        <w:tc>
          <w:tcPr>
            <w:tcW w:w="525" w:type="dxa"/>
            <w:vAlign w:val="center"/>
          </w:tcPr>
          <w:p w14:paraId="2509301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M</w:t>
            </w:r>
          </w:p>
        </w:tc>
        <w:tc>
          <w:tcPr>
            <w:tcW w:w="675" w:type="dxa"/>
            <w:vAlign w:val="center"/>
          </w:tcPr>
          <w:p w14:paraId="74497211">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100</w:t>
            </w:r>
          </w:p>
        </w:tc>
        <w:tc>
          <w:tcPr>
            <w:tcW w:w="650" w:type="dxa"/>
            <w:vAlign w:val="center"/>
          </w:tcPr>
          <w:p w14:paraId="591668B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25F2625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1001F9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jc w:val="center"/>
        </w:trPr>
        <w:tc>
          <w:tcPr>
            <w:tcW w:w="733" w:type="dxa"/>
            <w:vMerge w:val="continue"/>
            <w:tcBorders>
              <w:top w:val="nil"/>
            </w:tcBorders>
            <w:vAlign w:val="center"/>
          </w:tcPr>
          <w:p w14:paraId="2AA82F8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tcBorders>
              <w:top w:val="nil"/>
            </w:tcBorders>
            <w:vAlign w:val="center"/>
          </w:tcPr>
          <w:p w14:paraId="7A5C927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top w:val="nil"/>
            </w:tcBorders>
            <w:vAlign w:val="center"/>
          </w:tcPr>
          <w:p w14:paraId="3607CB9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vAlign w:val="center"/>
          </w:tcPr>
          <w:p w14:paraId="0388A65C">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基层处理、粘贴新踢 脚砖</w:t>
            </w:r>
          </w:p>
        </w:tc>
        <w:tc>
          <w:tcPr>
            <w:tcW w:w="525" w:type="dxa"/>
            <w:vAlign w:val="center"/>
          </w:tcPr>
          <w:p w14:paraId="62C905D9">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M</w:t>
            </w:r>
          </w:p>
        </w:tc>
        <w:tc>
          <w:tcPr>
            <w:tcW w:w="675" w:type="dxa"/>
            <w:vAlign w:val="center"/>
          </w:tcPr>
          <w:p w14:paraId="53255592">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100</w:t>
            </w:r>
          </w:p>
        </w:tc>
        <w:tc>
          <w:tcPr>
            <w:tcW w:w="650" w:type="dxa"/>
            <w:vAlign w:val="center"/>
          </w:tcPr>
          <w:p w14:paraId="0F52751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6A77CD6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688A2F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3" w:hRule="atLeast"/>
          <w:jc w:val="center"/>
        </w:trPr>
        <w:tc>
          <w:tcPr>
            <w:tcW w:w="733" w:type="dxa"/>
            <w:vMerge w:val="restart"/>
            <w:tcBorders>
              <w:bottom w:val="nil"/>
            </w:tcBorders>
            <w:vAlign w:val="center"/>
          </w:tcPr>
          <w:p w14:paraId="0DAC8CD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p w14:paraId="7A20B214">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r>
              <w:rPr>
                <w:rFonts w:hint="eastAsia" w:ascii="仿宋_GB2312" w:hAnsi="仿宋_GB2312" w:eastAsia="仿宋_GB2312" w:cs="仿宋_GB2312"/>
                <w:b w:val="0"/>
                <w:bCs w:val="0"/>
                <w:spacing w:val="0"/>
                <w:w w:val="100"/>
                <w:position w:val="0"/>
                <w:sz w:val="21"/>
                <w:szCs w:val="21"/>
                <w:lang w:val="en-US" w:eastAsia="zh-CN"/>
              </w:rPr>
              <w:t>9</w:t>
            </w:r>
          </w:p>
        </w:tc>
        <w:tc>
          <w:tcPr>
            <w:tcW w:w="1080" w:type="dxa"/>
            <w:vMerge w:val="restart"/>
            <w:tcBorders>
              <w:bottom w:val="nil"/>
            </w:tcBorders>
            <w:vAlign w:val="center"/>
          </w:tcPr>
          <w:p w14:paraId="1DF2132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房间、楼 道、公共 场所粉刷</w:t>
            </w:r>
          </w:p>
        </w:tc>
        <w:tc>
          <w:tcPr>
            <w:tcW w:w="1629" w:type="dxa"/>
            <w:vMerge w:val="restart"/>
            <w:tcBorders>
              <w:bottom w:val="nil"/>
            </w:tcBorders>
            <w:vAlign w:val="center"/>
          </w:tcPr>
          <w:p w14:paraId="3B9F509C">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工程符合工艺</w:t>
            </w:r>
          </w:p>
          <w:p w14:paraId="3C3C98A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要求，涂刷均匀，不透底</w:t>
            </w:r>
          </w:p>
        </w:tc>
        <w:tc>
          <w:tcPr>
            <w:tcW w:w="3070" w:type="dxa"/>
            <w:vAlign w:val="center"/>
          </w:tcPr>
          <w:p w14:paraId="128857D8">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墙面见新、不起底、 基层处理后刷涂料</w:t>
            </w:r>
          </w:p>
        </w:tc>
        <w:tc>
          <w:tcPr>
            <w:tcW w:w="525" w:type="dxa"/>
            <w:vAlign w:val="center"/>
          </w:tcPr>
          <w:p w14:paraId="385278C3">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w:t>
            </w:r>
          </w:p>
        </w:tc>
        <w:tc>
          <w:tcPr>
            <w:tcW w:w="675" w:type="dxa"/>
            <w:vAlign w:val="center"/>
          </w:tcPr>
          <w:p w14:paraId="0EEE87A7">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1000</w:t>
            </w:r>
          </w:p>
        </w:tc>
        <w:tc>
          <w:tcPr>
            <w:tcW w:w="650" w:type="dxa"/>
            <w:vAlign w:val="center"/>
          </w:tcPr>
          <w:p w14:paraId="2394498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0D43B3B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47D113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2" w:hRule="atLeast"/>
          <w:jc w:val="center"/>
        </w:trPr>
        <w:tc>
          <w:tcPr>
            <w:tcW w:w="733" w:type="dxa"/>
            <w:vMerge w:val="continue"/>
            <w:tcBorders>
              <w:top w:val="nil"/>
            </w:tcBorders>
            <w:vAlign w:val="center"/>
          </w:tcPr>
          <w:p w14:paraId="0C19811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tcBorders>
              <w:top w:val="nil"/>
            </w:tcBorders>
            <w:vAlign w:val="center"/>
          </w:tcPr>
          <w:p w14:paraId="5E95CC7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top w:val="nil"/>
            </w:tcBorders>
            <w:vAlign w:val="center"/>
          </w:tcPr>
          <w:p w14:paraId="560CA2F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vAlign w:val="center"/>
          </w:tcPr>
          <w:p w14:paraId="69DFAD0E">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起底、刮腻子、刷涂料</w:t>
            </w:r>
          </w:p>
        </w:tc>
        <w:tc>
          <w:tcPr>
            <w:tcW w:w="525" w:type="dxa"/>
            <w:vAlign w:val="center"/>
          </w:tcPr>
          <w:p w14:paraId="71DFA09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w:t>
            </w:r>
          </w:p>
        </w:tc>
        <w:tc>
          <w:tcPr>
            <w:tcW w:w="675" w:type="dxa"/>
            <w:vAlign w:val="center"/>
          </w:tcPr>
          <w:p w14:paraId="48A4E8A8">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1000</w:t>
            </w:r>
          </w:p>
        </w:tc>
        <w:tc>
          <w:tcPr>
            <w:tcW w:w="650" w:type="dxa"/>
            <w:vAlign w:val="center"/>
          </w:tcPr>
          <w:p w14:paraId="61508B0B">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09FA31EE">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2F942C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jc w:val="center"/>
        </w:trPr>
        <w:tc>
          <w:tcPr>
            <w:tcW w:w="733" w:type="dxa"/>
            <w:vMerge w:val="restart"/>
            <w:tcBorders>
              <w:bottom w:val="nil"/>
            </w:tcBorders>
            <w:vAlign w:val="center"/>
          </w:tcPr>
          <w:p w14:paraId="1BE6FA6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p>
          <w:p w14:paraId="720828B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p>
          <w:p w14:paraId="0EE80DB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p>
          <w:p w14:paraId="0420947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p>
          <w:p w14:paraId="0EA6F66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r>
              <w:rPr>
                <w:rFonts w:hint="eastAsia" w:ascii="仿宋_GB2312" w:hAnsi="仿宋_GB2312" w:eastAsia="仿宋_GB2312" w:cs="仿宋_GB2312"/>
                <w:b w:val="0"/>
                <w:bCs w:val="0"/>
                <w:spacing w:val="0"/>
                <w:w w:val="100"/>
                <w:position w:val="0"/>
                <w:sz w:val="21"/>
                <w:szCs w:val="21"/>
                <w:lang w:eastAsia="zh-CN"/>
              </w:rPr>
              <w:t>1</w:t>
            </w:r>
            <w:r>
              <w:rPr>
                <w:rFonts w:hint="eastAsia" w:ascii="仿宋_GB2312" w:hAnsi="仿宋_GB2312" w:eastAsia="仿宋_GB2312" w:cs="仿宋_GB2312"/>
                <w:b w:val="0"/>
                <w:bCs w:val="0"/>
                <w:spacing w:val="0"/>
                <w:w w:val="100"/>
                <w:position w:val="0"/>
                <w:sz w:val="21"/>
                <w:szCs w:val="21"/>
                <w:lang w:val="en-US" w:eastAsia="zh-CN"/>
              </w:rPr>
              <w:t>0</w:t>
            </w:r>
          </w:p>
        </w:tc>
        <w:tc>
          <w:tcPr>
            <w:tcW w:w="1080" w:type="dxa"/>
            <w:vMerge w:val="restart"/>
            <w:tcBorders>
              <w:bottom w:val="nil"/>
            </w:tcBorders>
            <w:vAlign w:val="center"/>
          </w:tcPr>
          <w:p w14:paraId="5918989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5857A79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6360040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506747E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eastAsia="zh-CN"/>
              </w:rPr>
            </w:pPr>
            <w:r>
              <w:rPr>
                <w:rFonts w:hint="eastAsia" w:ascii="仿宋_GB2312" w:hAnsi="仿宋_GB2312" w:eastAsia="仿宋_GB2312" w:cs="仿宋_GB2312"/>
                <w:b w:val="0"/>
                <w:spacing w:val="0"/>
                <w:w w:val="100"/>
                <w:position w:val="0"/>
                <w:sz w:val="21"/>
                <w:szCs w:val="21"/>
              </w:rPr>
              <w:t>马桶</w:t>
            </w:r>
            <w:r>
              <w:rPr>
                <w:rFonts w:hint="eastAsia" w:ascii="仿宋_GB2312" w:hAnsi="仿宋_GB2312" w:eastAsia="仿宋_GB2312" w:cs="仿宋_GB2312"/>
                <w:b w:val="0"/>
                <w:spacing w:val="0"/>
                <w:w w:val="100"/>
                <w:position w:val="0"/>
                <w:sz w:val="21"/>
                <w:szCs w:val="21"/>
                <w:lang w:eastAsia="zh-CN"/>
              </w:rPr>
              <w:t>、小便池</w:t>
            </w:r>
          </w:p>
        </w:tc>
        <w:tc>
          <w:tcPr>
            <w:tcW w:w="1629" w:type="dxa"/>
            <w:vMerge w:val="restart"/>
            <w:tcBorders>
              <w:bottom w:val="nil"/>
            </w:tcBorders>
            <w:vAlign w:val="center"/>
          </w:tcPr>
          <w:p w14:paraId="48ABC729">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7733741E">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2D45508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1B7F50E3">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安装牢固，无渗漏</w:t>
            </w:r>
          </w:p>
        </w:tc>
        <w:tc>
          <w:tcPr>
            <w:tcW w:w="3070" w:type="dxa"/>
            <w:vAlign w:val="center"/>
          </w:tcPr>
          <w:p w14:paraId="50B502E1">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拆除马桶</w:t>
            </w:r>
            <w:r>
              <w:rPr>
                <w:rFonts w:hint="eastAsia" w:ascii="仿宋_GB2312" w:hAnsi="仿宋_GB2312" w:eastAsia="仿宋_GB2312" w:cs="仿宋_GB2312"/>
                <w:b w:val="0"/>
                <w:spacing w:val="0"/>
                <w:w w:val="100"/>
                <w:position w:val="0"/>
                <w:sz w:val="21"/>
                <w:szCs w:val="21"/>
                <w:lang w:eastAsia="zh-CN"/>
              </w:rPr>
              <w:t>、小便池</w:t>
            </w:r>
          </w:p>
        </w:tc>
        <w:tc>
          <w:tcPr>
            <w:tcW w:w="525" w:type="dxa"/>
            <w:vAlign w:val="center"/>
          </w:tcPr>
          <w:p w14:paraId="277D53EA">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个</w:t>
            </w:r>
          </w:p>
        </w:tc>
        <w:tc>
          <w:tcPr>
            <w:tcW w:w="675" w:type="dxa"/>
            <w:vAlign w:val="center"/>
          </w:tcPr>
          <w:p w14:paraId="7AD210F2">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20</w:t>
            </w:r>
          </w:p>
        </w:tc>
        <w:tc>
          <w:tcPr>
            <w:tcW w:w="650" w:type="dxa"/>
            <w:vAlign w:val="center"/>
          </w:tcPr>
          <w:p w14:paraId="322600B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632725F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0B8B17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jc w:val="center"/>
        </w:trPr>
        <w:tc>
          <w:tcPr>
            <w:tcW w:w="733" w:type="dxa"/>
            <w:vMerge w:val="continue"/>
            <w:tcBorders>
              <w:top w:val="nil"/>
              <w:bottom w:val="nil"/>
            </w:tcBorders>
            <w:vAlign w:val="center"/>
          </w:tcPr>
          <w:p w14:paraId="7AE0282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p>
        </w:tc>
        <w:tc>
          <w:tcPr>
            <w:tcW w:w="1080" w:type="dxa"/>
            <w:vMerge w:val="continue"/>
            <w:tcBorders>
              <w:top w:val="nil"/>
              <w:bottom w:val="nil"/>
            </w:tcBorders>
            <w:vAlign w:val="center"/>
          </w:tcPr>
          <w:p w14:paraId="164ADAC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top w:val="nil"/>
              <w:bottom w:val="nil"/>
            </w:tcBorders>
            <w:vAlign w:val="center"/>
          </w:tcPr>
          <w:p w14:paraId="16650F1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vAlign w:val="center"/>
          </w:tcPr>
          <w:p w14:paraId="5BD1E7D2">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eastAsia="zh-CN"/>
              </w:rPr>
            </w:pPr>
            <w:r>
              <w:rPr>
                <w:rFonts w:hint="eastAsia" w:ascii="仿宋_GB2312" w:hAnsi="仿宋_GB2312" w:eastAsia="仿宋_GB2312" w:cs="仿宋_GB2312"/>
                <w:b w:val="0"/>
                <w:spacing w:val="0"/>
                <w:w w:val="100"/>
                <w:position w:val="0"/>
                <w:sz w:val="21"/>
                <w:szCs w:val="21"/>
              </w:rPr>
              <w:t>安装原有马桶</w:t>
            </w:r>
            <w:r>
              <w:rPr>
                <w:rFonts w:hint="eastAsia" w:ascii="仿宋_GB2312" w:hAnsi="仿宋_GB2312" w:eastAsia="仿宋_GB2312" w:cs="仿宋_GB2312"/>
                <w:b w:val="0"/>
                <w:spacing w:val="0"/>
                <w:w w:val="100"/>
                <w:position w:val="0"/>
                <w:sz w:val="21"/>
                <w:szCs w:val="21"/>
                <w:lang w:eastAsia="zh-CN"/>
              </w:rPr>
              <w:t>、小便池</w:t>
            </w:r>
          </w:p>
        </w:tc>
        <w:tc>
          <w:tcPr>
            <w:tcW w:w="525" w:type="dxa"/>
            <w:vAlign w:val="center"/>
          </w:tcPr>
          <w:p w14:paraId="5620896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个</w:t>
            </w:r>
          </w:p>
        </w:tc>
        <w:tc>
          <w:tcPr>
            <w:tcW w:w="675" w:type="dxa"/>
            <w:vAlign w:val="center"/>
          </w:tcPr>
          <w:p w14:paraId="362E5634">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20</w:t>
            </w:r>
          </w:p>
        </w:tc>
        <w:tc>
          <w:tcPr>
            <w:tcW w:w="650" w:type="dxa"/>
            <w:vAlign w:val="center"/>
          </w:tcPr>
          <w:p w14:paraId="51BE4B9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3974903E">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3B1B94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 w:hRule="atLeast"/>
          <w:jc w:val="center"/>
        </w:trPr>
        <w:tc>
          <w:tcPr>
            <w:tcW w:w="733" w:type="dxa"/>
            <w:vMerge w:val="continue"/>
            <w:tcBorders>
              <w:top w:val="nil"/>
              <w:bottom w:val="nil"/>
            </w:tcBorders>
            <w:vAlign w:val="center"/>
          </w:tcPr>
          <w:p w14:paraId="6BAF3AC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p>
        </w:tc>
        <w:tc>
          <w:tcPr>
            <w:tcW w:w="1080" w:type="dxa"/>
            <w:vMerge w:val="continue"/>
            <w:tcBorders>
              <w:top w:val="nil"/>
              <w:bottom w:val="nil"/>
            </w:tcBorders>
            <w:vAlign w:val="center"/>
          </w:tcPr>
          <w:p w14:paraId="48CE13C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top w:val="nil"/>
              <w:bottom w:val="nil"/>
            </w:tcBorders>
            <w:vAlign w:val="center"/>
          </w:tcPr>
          <w:p w14:paraId="2A7811A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vAlign w:val="center"/>
          </w:tcPr>
          <w:p w14:paraId="032B552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马桶</w:t>
            </w:r>
            <w:r>
              <w:rPr>
                <w:rFonts w:hint="eastAsia" w:ascii="仿宋_GB2312" w:hAnsi="仿宋_GB2312" w:eastAsia="仿宋_GB2312" w:cs="仿宋_GB2312"/>
                <w:b w:val="0"/>
                <w:spacing w:val="0"/>
                <w:w w:val="100"/>
                <w:position w:val="0"/>
                <w:sz w:val="21"/>
                <w:szCs w:val="21"/>
                <w:lang w:eastAsia="zh-CN"/>
              </w:rPr>
              <w:t>、小便池</w:t>
            </w:r>
            <w:r>
              <w:rPr>
                <w:rFonts w:hint="eastAsia" w:ascii="仿宋_GB2312" w:hAnsi="仿宋_GB2312" w:eastAsia="仿宋_GB2312" w:cs="仿宋_GB2312"/>
                <w:b w:val="0"/>
                <w:spacing w:val="0"/>
                <w:w w:val="100"/>
                <w:position w:val="0"/>
                <w:sz w:val="21"/>
                <w:szCs w:val="21"/>
              </w:rPr>
              <w:t>管根做防水</w:t>
            </w:r>
          </w:p>
        </w:tc>
        <w:tc>
          <w:tcPr>
            <w:tcW w:w="525" w:type="dxa"/>
            <w:vAlign w:val="center"/>
          </w:tcPr>
          <w:p w14:paraId="3706A3C7">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根</w:t>
            </w:r>
          </w:p>
        </w:tc>
        <w:tc>
          <w:tcPr>
            <w:tcW w:w="675" w:type="dxa"/>
            <w:vAlign w:val="center"/>
          </w:tcPr>
          <w:p w14:paraId="53493BAC">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60</w:t>
            </w:r>
          </w:p>
        </w:tc>
        <w:tc>
          <w:tcPr>
            <w:tcW w:w="650" w:type="dxa"/>
            <w:vAlign w:val="center"/>
          </w:tcPr>
          <w:p w14:paraId="495C5F6D">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1C93CA29">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321E22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jc w:val="center"/>
        </w:trPr>
        <w:tc>
          <w:tcPr>
            <w:tcW w:w="733" w:type="dxa"/>
            <w:vMerge w:val="continue"/>
            <w:tcBorders>
              <w:top w:val="nil"/>
              <w:bottom w:val="single" w:color="auto" w:sz="4" w:space="0"/>
            </w:tcBorders>
            <w:vAlign w:val="center"/>
          </w:tcPr>
          <w:p w14:paraId="524CE44B">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p>
        </w:tc>
        <w:tc>
          <w:tcPr>
            <w:tcW w:w="1080" w:type="dxa"/>
            <w:vMerge w:val="continue"/>
            <w:tcBorders>
              <w:top w:val="nil"/>
              <w:bottom w:val="single" w:color="auto" w:sz="4" w:space="0"/>
            </w:tcBorders>
            <w:vAlign w:val="center"/>
          </w:tcPr>
          <w:p w14:paraId="0AA54E6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top w:val="nil"/>
              <w:bottom w:val="single" w:color="auto" w:sz="4" w:space="0"/>
            </w:tcBorders>
            <w:vAlign w:val="center"/>
          </w:tcPr>
          <w:p w14:paraId="04F2ED5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vAlign w:val="center"/>
          </w:tcPr>
          <w:p w14:paraId="331B4252">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换马桶</w:t>
            </w:r>
            <w:r>
              <w:rPr>
                <w:rFonts w:hint="eastAsia" w:ascii="仿宋_GB2312" w:hAnsi="仿宋_GB2312" w:eastAsia="仿宋_GB2312" w:cs="仿宋_GB2312"/>
                <w:b w:val="0"/>
                <w:spacing w:val="0"/>
                <w:w w:val="100"/>
                <w:position w:val="0"/>
                <w:sz w:val="21"/>
                <w:szCs w:val="21"/>
                <w:lang w:eastAsia="zh-CN"/>
              </w:rPr>
              <w:t>、小便池</w:t>
            </w:r>
            <w:r>
              <w:rPr>
                <w:rFonts w:hint="eastAsia" w:ascii="仿宋_GB2312" w:hAnsi="仿宋_GB2312" w:eastAsia="仿宋_GB2312" w:cs="仿宋_GB2312"/>
                <w:b w:val="0"/>
                <w:spacing w:val="0"/>
                <w:w w:val="100"/>
                <w:position w:val="0"/>
                <w:sz w:val="21"/>
                <w:szCs w:val="21"/>
              </w:rPr>
              <w:t>密封圈</w:t>
            </w:r>
          </w:p>
        </w:tc>
        <w:tc>
          <w:tcPr>
            <w:tcW w:w="525" w:type="dxa"/>
            <w:vAlign w:val="center"/>
          </w:tcPr>
          <w:p w14:paraId="0FE1E4B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个</w:t>
            </w:r>
          </w:p>
        </w:tc>
        <w:tc>
          <w:tcPr>
            <w:tcW w:w="675" w:type="dxa"/>
            <w:vAlign w:val="center"/>
          </w:tcPr>
          <w:p w14:paraId="0285425B">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60</w:t>
            </w:r>
          </w:p>
        </w:tc>
        <w:tc>
          <w:tcPr>
            <w:tcW w:w="650" w:type="dxa"/>
            <w:vAlign w:val="center"/>
          </w:tcPr>
          <w:p w14:paraId="7EF6139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579E08F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2EAC03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7" w:hRule="atLeast"/>
          <w:jc w:val="center"/>
        </w:trPr>
        <w:tc>
          <w:tcPr>
            <w:tcW w:w="733" w:type="dxa"/>
            <w:vMerge w:val="restart"/>
            <w:tcBorders>
              <w:top w:val="single" w:color="auto" w:sz="4" w:space="0"/>
            </w:tcBorders>
            <w:vAlign w:val="center"/>
          </w:tcPr>
          <w:p w14:paraId="79D1E6F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val="en-US" w:eastAsia="zh-CN"/>
              </w:rPr>
            </w:pPr>
            <w:r>
              <w:rPr>
                <w:rFonts w:hint="eastAsia" w:ascii="仿宋_GB2312" w:hAnsi="仿宋_GB2312" w:eastAsia="仿宋_GB2312" w:cs="仿宋_GB2312"/>
                <w:b w:val="0"/>
                <w:bCs w:val="0"/>
                <w:spacing w:val="0"/>
                <w:w w:val="100"/>
                <w:position w:val="0"/>
                <w:sz w:val="21"/>
                <w:szCs w:val="21"/>
                <w:lang w:val="en-US" w:eastAsia="zh-CN"/>
              </w:rPr>
              <w:t>11</w:t>
            </w:r>
          </w:p>
        </w:tc>
        <w:tc>
          <w:tcPr>
            <w:tcW w:w="1080" w:type="dxa"/>
            <w:vMerge w:val="restart"/>
            <w:tcBorders>
              <w:top w:val="single" w:color="auto" w:sz="4" w:space="0"/>
            </w:tcBorders>
            <w:vAlign w:val="center"/>
          </w:tcPr>
          <w:p w14:paraId="64C4D59E">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2DFDAFC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0869744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更换纱窗</w:t>
            </w:r>
          </w:p>
          <w:p w14:paraId="4A4C91A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restart"/>
            <w:tcBorders>
              <w:top w:val="single" w:color="auto" w:sz="4" w:space="0"/>
            </w:tcBorders>
            <w:vAlign w:val="center"/>
          </w:tcPr>
          <w:p w14:paraId="1294BF5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21FB8874">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rightChars="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安装牢固、纱面平整</w:t>
            </w:r>
          </w:p>
          <w:p w14:paraId="5ABE9F7B">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bottom w:val="single" w:color="auto" w:sz="4" w:space="0"/>
            </w:tcBorders>
            <w:vAlign w:val="center"/>
          </w:tcPr>
          <w:p w14:paraId="667B44D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更换纱网</w:t>
            </w:r>
          </w:p>
        </w:tc>
        <w:tc>
          <w:tcPr>
            <w:tcW w:w="525" w:type="dxa"/>
            <w:tcBorders>
              <w:bottom w:val="single" w:color="auto" w:sz="4" w:space="0"/>
            </w:tcBorders>
            <w:vAlign w:val="center"/>
          </w:tcPr>
          <w:p w14:paraId="767026A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w:t>
            </w:r>
          </w:p>
        </w:tc>
        <w:tc>
          <w:tcPr>
            <w:tcW w:w="675" w:type="dxa"/>
            <w:tcBorders>
              <w:bottom w:val="single" w:color="auto" w:sz="4" w:space="0"/>
            </w:tcBorders>
            <w:vAlign w:val="center"/>
          </w:tcPr>
          <w:p w14:paraId="4F45E37E">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200</w:t>
            </w:r>
          </w:p>
        </w:tc>
        <w:tc>
          <w:tcPr>
            <w:tcW w:w="650" w:type="dxa"/>
            <w:tcBorders>
              <w:bottom w:val="single" w:color="auto" w:sz="4" w:space="0"/>
            </w:tcBorders>
            <w:vAlign w:val="center"/>
          </w:tcPr>
          <w:p w14:paraId="59A0018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bottom w:val="single" w:color="auto" w:sz="4" w:space="0"/>
            </w:tcBorders>
            <w:vAlign w:val="center"/>
          </w:tcPr>
          <w:p w14:paraId="4F3D4FD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4B0EB8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3" w:hRule="atLeast"/>
          <w:jc w:val="center"/>
        </w:trPr>
        <w:tc>
          <w:tcPr>
            <w:tcW w:w="733" w:type="dxa"/>
            <w:vMerge w:val="continue"/>
            <w:tcBorders>
              <w:bottom w:val="nil"/>
            </w:tcBorders>
            <w:vAlign w:val="center"/>
          </w:tcPr>
          <w:p w14:paraId="6946A22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p>
        </w:tc>
        <w:tc>
          <w:tcPr>
            <w:tcW w:w="1080" w:type="dxa"/>
            <w:vMerge w:val="continue"/>
            <w:tcBorders>
              <w:bottom w:val="nil"/>
            </w:tcBorders>
            <w:vAlign w:val="center"/>
          </w:tcPr>
          <w:p w14:paraId="781C2A4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bottom w:val="nil"/>
            </w:tcBorders>
            <w:vAlign w:val="center"/>
          </w:tcPr>
          <w:p w14:paraId="7E816EC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top w:val="single" w:color="auto" w:sz="4" w:space="0"/>
              <w:bottom w:val="single" w:color="auto" w:sz="4" w:space="0"/>
            </w:tcBorders>
            <w:vAlign w:val="center"/>
          </w:tcPr>
          <w:p w14:paraId="0D427B17">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更换纱窗﹙含框﹚</w:t>
            </w:r>
          </w:p>
        </w:tc>
        <w:tc>
          <w:tcPr>
            <w:tcW w:w="525" w:type="dxa"/>
            <w:tcBorders>
              <w:top w:val="single" w:color="auto" w:sz="4" w:space="0"/>
              <w:bottom w:val="single" w:color="auto" w:sz="4" w:space="0"/>
            </w:tcBorders>
            <w:vAlign w:val="center"/>
          </w:tcPr>
          <w:p w14:paraId="24804FF9">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w:t>
            </w:r>
          </w:p>
        </w:tc>
        <w:tc>
          <w:tcPr>
            <w:tcW w:w="675" w:type="dxa"/>
            <w:tcBorders>
              <w:top w:val="single" w:color="auto" w:sz="4" w:space="0"/>
              <w:bottom w:val="single" w:color="auto" w:sz="4" w:space="0"/>
            </w:tcBorders>
            <w:vAlign w:val="center"/>
          </w:tcPr>
          <w:p w14:paraId="6E896C26">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200</w:t>
            </w:r>
          </w:p>
        </w:tc>
        <w:tc>
          <w:tcPr>
            <w:tcW w:w="650" w:type="dxa"/>
            <w:tcBorders>
              <w:top w:val="single" w:color="auto" w:sz="4" w:space="0"/>
              <w:bottom w:val="single" w:color="auto" w:sz="4" w:space="0"/>
            </w:tcBorders>
            <w:vAlign w:val="center"/>
          </w:tcPr>
          <w:p w14:paraId="4F8FEDAD">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bottom w:val="single" w:color="auto" w:sz="4" w:space="0"/>
            </w:tcBorders>
            <w:vAlign w:val="center"/>
          </w:tcPr>
          <w:p w14:paraId="17A5503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24FC4A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733" w:type="dxa"/>
            <w:vMerge w:val="continue"/>
            <w:tcBorders>
              <w:bottom w:val="single" w:color="auto" w:sz="4" w:space="0"/>
            </w:tcBorders>
            <w:vAlign w:val="center"/>
          </w:tcPr>
          <w:p w14:paraId="28E4FB2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p>
        </w:tc>
        <w:tc>
          <w:tcPr>
            <w:tcW w:w="1080" w:type="dxa"/>
            <w:vMerge w:val="continue"/>
            <w:tcBorders>
              <w:bottom w:val="single" w:color="auto" w:sz="4" w:space="0"/>
            </w:tcBorders>
            <w:vAlign w:val="center"/>
          </w:tcPr>
          <w:p w14:paraId="68815A4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bottom w:val="single" w:color="auto" w:sz="4" w:space="0"/>
            </w:tcBorders>
            <w:vAlign w:val="center"/>
          </w:tcPr>
          <w:p w14:paraId="3FB6FA33">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top w:val="single" w:color="auto" w:sz="4" w:space="0"/>
            </w:tcBorders>
            <w:vAlign w:val="center"/>
          </w:tcPr>
          <w:p w14:paraId="63243CFB">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金刚纱</w:t>
            </w:r>
          </w:p>
        </w:tc>
        <w:tc>
          <w:tcPr>
            <w:tcW w:w="525" w:type="dxa"/>
            <w:tcBorders>
              <w:top w:val="single" w:color="auto" w:sz="4" w:space="0"/>
            </w:tcBorders>
            <w:vAlign w:val="center"/>
          </w:tcPr>
          <w:p w14:paraId="3B61C778">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w:t>
            </w:r>
          </w:p>
        </w:tc>
        <w:tc>
          <w:tcPr>
            <w:tcW w:w="675" w:type="dxa"/>
            <w:tcBorders>
              <w:top w:val="single" w:color="auto" w:sz="4" w:space="0"/>
            </w:tcBorders>
            <w:vAlign w:val="center"/>
          </w:tcPr>
          <w:p w14:paraId="5A885957">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200</w:t>
            </w:r>
          </w:p>
        </w:tc>
        <w:tc>
          <w:tcPr>
            <w:tcW w:w="650" w:type="dxa"/>
            <w:tcBorders>
              <w:top w:val="single" w:color="auto" w:sz="4" w:space="0"/>
            </w:tcBorders>
            <w:vAlign w:val="center"/>
          </w:tcPr>
          <w:p w14:paraId="0587521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tcBorders>
            <w:vAlign w:val="center"/>
          </w:tcPr>
          <w:p w14:paraId="43AA5CF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3A3AA5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jc w:val="center"/>
        </w:trPr>
        <w:tc>
          <w:tcPr>
            <w:tcW w:w="733" w:type="dxa"/>
            <w:vMerge w:val="restart"/>
            <w:tcBorders>
              <w:top w:val="single" w:color="auto" w:sz="4" w:space="0"/>
            </w:tcBorders>
            <w:vAlign w:val="center"/>
          </w:tcPr>
          <w:p w14:paraId="748850E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val="en-US" w:eastAsia="zh-CN"/>
              </w:rPr>
            </w:pPr>
            <w:r>
              <w:rPr>
                <w:rFonts w:hint="eastAsia" w:ascii="仿宋_GB2312" w:hAnsi="仿宋_GB2312" w:eastAsia="仿宋_GB2312" w:cs="仿宋_GB2312"/>
                <w:b w:val="0"/>
                <w:bCs w:val="0"/>
                <w:spacing w:val="0"/>
                <w:w w:val="100"/>
                <w:position w:val="0"/>
                <w:sz w:val="21"/>
                <w:szCs w:val="21"/>
                <w:lang w:val="en-US" w:eastAsia="zh-CN"/>
              </w:rPr>
              <w:t>12</w:t>
            </w:r>
          </w:p>
        </w:tc>
        <w:tc>
          <w:tcPr>
            <w:tcW w:w="1080" w:type="dxa"/>
            <w:vMerge w:val="restart"/>
            <w:tcBorders>
              <w:top w:val="single" w:color="auto" w:sz="4" w:space="0"/>
            </w:tcBorders>
            <w:vAlign w:val="center"/>
          </w:tcPr>
          <w:p w14:paraId="195CCEE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01D1FAA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69B3872E">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蹲坑</w:t>
            </w:r>
          </w:p>
          <w:p w14:paraId="570C518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restart"/>
            <w:tcBorders>
              <w:top w:val="single" w:color="auto" w:sz="4" w:space="0"/>
            </w:tcBorders>
            <w:vAlign w:val="center"/>
          </w:tcPr>
          <w:p w14:paraId="75B3F9F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225FC903">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rightChars="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安装牢固，无渗漏</w:t>
            </w:r>
          </w:p>
          <w:p w14:paraId="4CF5F843">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bottom w:val="single" w:color="auto" w:sz="4" w:space="0"/>
            </w:tcBorders>
            <w:vAlign w:val="center"/>
          </w:tcPr>
          <w:p w14:paraId="018A706A">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拆蹲坑</w:t>
            </w:r>
          </w:p>
        </w:tc>
        <w:tc>
          <w:tcPr>
            <w:tcW w:w="525" w:type="dxa"/>
            <w:tcBorders>
              <w:bottom w:val="single" w:color="auto" w:sz="4" w:space="0"/>
            </w:tcBorders>
            <w:vAlign w:val="center"/>
          </w:tcPr>
          <w:p w14:paraId="12A4578B">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个</w:t>
            </w:r>
          </w:p>
        </w:tc>
        <w:tc>
          <w:tcPr>
            <w:tcW w:w="675" w:type="dxa"/>
            <w:tcBorders>
              <w:bottom w:val="single" w:color="auto" w:sz="4" w:space="0"/>
            </w:tcBorders>
            <w:vAlign w:val="center"/>
          </w:tcPr>
          <w:p w14:paraId="2D464591">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10</w:t>
            </w:r>
          </w:p>
        </w:tc>
        <w:tc>
          <w:tcPr>
            <w:tcW w:w="650" w:type="dxa"/>
            <w:tcBorders>
              <w:bottom w:val="single" w:color="auto" w:sz="4" w:space="0"/>
            </w:tcBorders>
            <w:vAlign w:val="center"/>
          </w:tcPr>
          <w:p w14:paraId="447F8CD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bottom w:val="single" w:color="auto" w:sz="4" w:space="0"/>
            </w:tcBorders>
            <w:vAlign w:val="center"/>
          </w:tcPr>
          <w:p w14:paraId="51FD769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327D74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733" w:type="dxa"/>
            <w:vMerge w:val="continue"/>
            <w:tcBorders>
              <w:bottom w:val="single" w:color="auto" w:sz="4" w:space="0"/>
            </w:tcBorders>
            <w:vAlign w:val="center"/>
          </w:tcPr>
          <w:p w14:paraId="573905A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tcBorders>
              <w:bottom w:val="single" w:color="auto" w:sz="4" w:space="0"/>
            </w:tcBorders>
            <w:vAlign w:val="center"/>
          </w:tcPr>
          <w:p w14:paraId="5A6A834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bottom w:val="single" w:color="auto" w:sz="4" w:space="0"/>
            </w:tcBorders>
            <w:vAlign w:val="center"/>
          </w:tcPr>
          <w:p w14:paraId="6E6D26DE">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top w:val="single" w:color="auto" w:sz="4" w:space="0"/>
              <w:bottom w:val="single" w:color="auto" w:sz="4" w:space="0"/>
            </w:tcBorders>
            <w:vAlign w:val="center"/>
          </w:tcPr>
          <w:p w14:paraId="15BD27DC">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换皮碗</w:t>
            </w:r>
          </w:p>
        </w:tc>
        <w:tc>
          <w:tcPr>
            <w:tcW w:w="525" w:type="dxa"/>
            <w:tcBorders>
              <w:top w:val="single" w:color="auto" w:sz="4" w:space="0"/>
              <w:bottom w:val="single" w:color="auto" w:sz="4" w:space="0"/>
            </w:tcBorders>
            <w:vAlign w:val="center"/>
          </w:tcPr>
          <w:p w14:paraId="3593D9B3">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个</w:t>
            </w:r>
          </w:p>
        </w:tc>
        <w:tc>
          <w:tcPr>
            <w:tcW w:w="675" w:type="dxa"/>
            <w:tcBorders>
              <w:top w:val="single" w:color="auto" w:sz="4" w:space="0"/>
              <w:bottom w:val="single" w:color="auto" w:sz="4" w:space="0"/>
            </w:tcBorders>
            <w:vAlign w:val="center"/>
          </w:tcPr>
          <w:p w14:paraId="212AB67B">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20</w:t>
            </w:r>
          </w:p>
        </w:tc>
        <w:tc>
          <w:tcPr>
            <w:tcW w:w="650" w:type="dxa"/>
            <w:tcBorders>
              <w:top w:val="single" w:color="auto" w:sz="4" w:space="0"/>
              <w:bottom w:val="single" w:color="auto" w:sz="4" w:space="0"/>
            </w:tcBorders>
            <w:vAlign w:val="center"/>
          </w:tcPr>
          <w:p w14:paraId="3CF9306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bottom w:val="single" w:color="auto" w:sz="4" w:space="0"/>
            </w:tcBorders>
            <w:vAlign w:val="center"/>
          </w:tcPr>
          <w:p w14:paraId="0AD9E8F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56BE13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733" w:type="dxa"/>
            <w:vMerge w:val="continue"/>
            <w:tcBorders>
              <w:bottom w:val="single" w:color="auto" w:sz="4" w:space="0"/>
            </w:tcBorders>
            <w:vAlign w:val="center"/>
          </w:tcPr>
          <w:p w14:paraId="125F745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tcBorders>
              <w:bottom w:val="single" w:color="auto" w:sz="4" w:space="0"/>
            </w:tcBorders>
            <w:vAlign w:val="center"/>
          </w:tcPr>
          <w:p w14:paraId="444DD6F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bottom w:val="single" w:color="auto" w:sz="4" w:space="0"/>
            </w:tcBorders>
            <w:vAlign w:val="center"/>
          </w:tcPr>
          <w:p w14:paraId="299C35C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top w:val="single" w:color="auto" w:sz="4" w:space="0"/>
              <w:bottom w:val="single" w:color="auto" w:sz="4" w:space="0"/>
            </w:tcBorders>
            <w:vAlign w:val="center"/>
          </w:tcPr>
          <w:p w14:paraId="71A91C8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蹲坑安装四周做防水</w:t>
            </w:r>
          </w:p>
        </w:tc>
        <w:tc>
          <w:tcPr>
            <w:tcW w:w="525" w:type="dxa"/>
            <w:tcBorders>
              <w:top w:val="single" w:color="auto" w:sz="4" w:space="0"/>
              <w:bottom w:val="single" w:color="auto" w:sz="4" w:space="0"/>
            </w:tcBorders>
            <w:vAlign w:val="center"/>
          </w:tcPr>
          <w:p w14:paraId="1DB31078">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个</w:t>
            </w:r>
          </w:p>
        </w:tc>
        <w:tc>
          <w:tcPr>
            <w:tcW w:w="675" w:type="dxa"/>
            <w:tcBorders>
              <w:top w:val="single" w:color="auto" w:sz="4" w:space="0"/>
              <w:bottom w:val="single" w:color="auto" w:sz="4" w:space="0"/>
            </w:tcBorders>
            <w:vAlign w:val="center"/>
          </w:tcPr>
          <w:p w14:paraId="6F7B4F1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20</w:t>
            </w:r>
          </w:p>
        </w:tc>
        <w:tc>
          <w:tcPr>
            <w:tcW w:w="650" w:type="dxa"/>
            <w:tcBorders>
              <w:top w:val="single" w:color="auto" w:sz="4" w:space="0"/>
              <w:bottom w:val="single" w:color="auto" w:sz="4" w:space="0"/>
            </w:tcBorders>
            <w:vAlign w:val="center"/>
          </w:tcPr>
          <w:p w14:paraId="0A8954C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bottom w:val="single" w:color="auto" w:sz="4" w:space="0"/>
            </w:tcBorders>
            <w:vAlign w:val="center"/>
          </w:tcPr>
          <w:p w14:paraId="7624063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747CEB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jc w:val="center"/>
        </w:trPr>
        <w:tc>
          <w:tcPr>
            <w:tcW w:w="733" w:type="dxa"/>
            <w:vMerge w:val="continue"/>
            <w:tcBorders>
              <w:bottom w:val="single" w:color="auto" w:sz="4" w:space="0"/>
            </w:tcBorders>
            <w:vAlign w:val="center"/>
          </w:tcPr>
          <w:p w14:paraId="7F8CBB4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tcBorders>
              <w:bottom w:val="single" w:color="auto" w:sz="4" w:space="0"/>
            </w:tcBorders>
            <w:vAlign w:val="center"/>
          </w:tcPr>
          <w:p w14:paraId="19AFD2CB">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bottom w:val="single" w:color="auto" w:sz="4" w:space="0"/>
            </w:tcBorders>
            <w:vAlign w:val="center"/>
          </w:tcPr>
          <w:p w14:paraId="27B172F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top w:val="single" w:color="auto" w:sz="4" w:space="0"/>
            </w:tcBorders>
            <w:vAlign w:val="center"/>
          </w:tcPr>
          <w:p w14:paraId="700A7784">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换蹲坑不锈钢冲水管</w:t>
            </w:r>
          </w:p>
        </w:tc>
        <w:tc>
          <w:tcPr>
            <w:tcW w:w="525" w:type="dxa"/>
            <w:tcBorders>
              <w:top w:val="single" w:color="auto" w:sz="4" w:space="0"/>
            </w:tcBorders>
            <w:vAlign w:val="center"/>
          </w:tcPr>
          <w:p w14:paraId="0441BFC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根</w:t>
            </w:r>
          </w:p>
        </w:tc>
        <w:tc>
          <w:tcPr>
            <w:tcW w:w="675" w:type="dxa"/>
            <w:tcBorders>
              <w:top w:val="single" w:color="auto" w:sz="4" w:space="0"/>
            </w:tcBorders>
            <w:vAlign w:val="center"/>
          </w:tcPr>
          <w:p w14:paraId="64116471">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20</w:t>
            </w:r>
          </w:p>
        </w:tc>
        <w:tc>
          <w:tcPr>
            <w:tcW w:w="650" w:type="dxa"/>
            <w:tcBorders>
              <w:top w:val="single" w:color="auto" w:sz="4" w:space="0"/>
            </w:tcBorders>
            <w:vAlign w:val="center"/>
          </w:tcPr>
          <w:p w14:paraId="220CA96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tcBorders>
            <w:vAlign w:val="center"/>
          </w:tcPr>
          <w:p w14:paraId="691020A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4121E8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jc w:val="center"/>
        </w:trPr>
        <w:tc>
          <w:tcPr>
            <w:tcW w:w="733" w:type="dxa"/>
            <w:vMerge w:val="restart"/>
            <w:tcBorders>
              <w:top w:val="single" w:color="auto" w:sz="4" w:space="0"/>
            </w:tcBorders>
            <w:vAlign w:val="center"/>
          </w:tcPr>
          <w:p w14:paraId="581690F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val="en-US" w:eastAsia="zh-CN"/>
              </w:rPr>
            </w:pPr>
            <w:r>
              <w:rPr>
                <w:rFonts w:hint="eastAsia" w:ascii="仿宋_GB2312" w:hAnsi="仿宋_GB2312" w:eastAsia="仿宋_GB2312" w:cs="仿宋_GB2312"/>
                <w:b w:val="0"/>
                <w:bCs w:val="0"/>
                <w:spacing w:val="0"/>
                <w:w w:val="100"/>
                <w:position w:val="0"/>
                <w:sz w:val="21"/>
                <w:szCs w:val="21"/>
                <w:lang w:val="en-US" w:eastAsia="zh-CN"/>
              </w:rPr>
              <w:t>15</w:t>
            </w:r>
          </w:p>
        </w:tc>
        <w:tc>
          <w:tcPr>
            <w:tcW w:w="1080" w:type="dxa"/>
            <w:vMerge w:val="restart"/>
            <w:tcBorders>
              <w:top w:val="single" w:color="auto" w:sz="4" w:space="0"/>
            </w:tcBorders>
            <w:vAlign w:val="center"/>
          </w:tcPr>
          <w:p w14:paraId="4B5D6F3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3324D54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木地板</w:t>
            </w:r>
          </w:p>
          <w:p w14:paraId="73D38CD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tcBorders>
              <w:top w:val="single" w:color="auto" w:sz="4" w:space="0"/>
              <w:bottom w:val="single" w:color="auto" w:sz="4" w:space="0"/>
            </w:tcBorders>
            <w:vAlign w:val="center"/>
          </w:tcPr>
          <w:p w14:paraId="1C8B9FDE">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5798B5E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rightChars="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安装牢固、平整</w:t>
            </w:r>
          </w:p>
        </w:tc>
        <w:tc>
          <w:tcPr>
            <w:tcW w:w="3070" w:type="dxa"/>
            <w:tcBorders>
              <w:bottom w:val="single" w:color="auto" w:sz="4" w:space="0"/>
            </w:tcBorders>
            <w:vAlign w:val="center"/>
          </w:tcPr>
          <w:p w14:paraId="3850D8E6">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拆除破损木地板</w:t>
            </w:r>
          </w:p>
        </w:tc>
        <w:tc>
          <w:tcPr>
            <w:tcW w:w="525" w:type="dxa"/>
            <w:tcBorders>
              <w:bottom w:val="single" w:color="auto" w:sz="4" w:space="0"/>
            </w:tcBorders>
            <w:vAlign w:val="center"/>
          </w:tcPr>
          <w:p w14:paraId="52630EA7">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w:t>
            </w:r>
          </w:p>
        </w:tc>
        <w:tc>
          <w:tcPr>
            <w:tcW w:w="675" w:type="dxa"/>
            <w:tcBorders>
              <w:bottom w:val="single" w:color="auto" w:sz="4" w:space="0"/>
            </w:tcBorders>
            <w:vAlign w:val="center"/>
          </w:tcPr>
          <w:p w14:paraId="5F1AFE22">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50</w:t>
            </w:r>
          </w:p>
        </w:tc>
        <w:tc>
          <w:tcPr>
            <w:tcW w:w="650" w:type="dxa"/>
            <w:tcBorders>
              <w:bottom w:val="single" w:color="auto" w:sz="4" w:space="0"/>
            </w:tcBorders>
            <w:vAlign w:val="center"/>
          </w:tcPr>
          <w:p w14:paraId="3720010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bottom w:val="single" w:color="auto" w:sz="4" w:space="0"/>
            </w:tcBorders>
            <w:vAlign w:val="center"/>
          </w:tcPr>
          <w:p w14:paraId="32010B2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7B6A76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jc w:val="center"/>
        </w:trPr>
        <w:tc>
          <w:tcPr>
            <w:tcW w:w="733" w:type="dxa"/>
            <w:vMerge w:val="continue"/>
            <w:vAlign w:val="center"/>
          </w:tcPr>
          <w:p w14:paraId="6371CF5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vAlign w:val="center"/>
          </w:tcPr>
          <w:p w14:paraId="2E10CAF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tcBorders>
              <w:top w:val="single" w:color="auto" w:sz="4" w:space="0"/>
              <w:bottom w:val="single" w:color="auto" w:sz="4" w:space="0"/>
            </w:tcBorders>
            <w:vAlign w:val="center"/>
          </w:tcPr>
          <w:p w14:paraId="4F12484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top w:val="single" w:color="auto" w:sz="4" w:space="0"/>
              <w:bottom w:val="single" w:color="auto" w:sz="4" w:space="0"/>
            </w:tcBorders>
            <w:vAlign w:val="center"/>
          </w:tcPr>
          <w:p w14:paraId="298AEE09">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rightChars="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安装新强化复合木地板</w:t>
            </w:r>
          </w:p>
        </w:tc>
        <w:tc>
          <w:tcPr>
            <w:tcW w:w="525" w:type="dxa"/>
            <w:tcBorders>
              <w:top w:val="single" w:color="auto" w:sz="4" w:space="0"/>
              <w:bottom w:val="single" w:color="auto" w:sz="4" w:space="0"/>
            </w:tcBorders>
            <w:vAlign w:val="center"/>
          </w:tcPr>
          <w:p w14:paraId="1FBFF99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w:t>
            </w:r>
          </w:p>
        </w:tc>
        <w:tc>
          <w:tcPr>
            <w:tcW w:w="675" w:type="dxa"/>
            <w:tcBorders>
              <w:top w:val="single" w:color="auto" w:sz="4" w:space="0"/>
              <w:bottom w:val="single" w:color="auto" w:sz="4" w:space="0"/>
            </w:tcBorders>
            <w:vAlign w:val="center"/>
          </w:tcPr>
          <w:p w14:paraId="1DF5C29A">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50</w:t>
            </w:r>
          </w:p>
        </w:tc>
        <w:tc>
          <w:tcPr>
            <w:tcW w:w="650" w:type="dxa"/>
            <w:tcBorders>
              <w:top w:val="single" w:color="auto" w:sz="4" w:space="0"/>
              <w:bottom w:val="single" w:color="auto" w:sz="4" w:space="0"/>
            </w:tcBorders>
            <w:vAlign w:val="center"/>
          </w:tcPr>
          <w:p w14:paraId="63C7A889">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bottom w:val="single" w:color="auto" w:sz="4" w:space="0"/>
            </w:tcBorders>
            <w:vAlign w:val="center"/>
          </w:tcPr>
          <w:p w14:paraId="4B68C10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71AEF3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jc w:val="center"/>
        </w:trPr>
        <w:tc>
          <w:tcPr>
            <w:tcW w:w="733" w:type="dxa"/>
            <w:vAlign w:val="center"/>
          </w:tcPr>
          <w:p w14:paraId="2CE8BD33">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val="en-US" w:eastAsia="zh-CN"/>
              </w:rPr>
            </w:pPr>
            <w:r>
              <w:rPr>
                <w:rFonts w:hint="eastAsia" w:ascii="仿宋_GB2312" w:hAnsi="仿宋_GB2312" w:eastAsia="仿宋_GB2312" w:cs="仿宋_GB2312"/>
                <w:b w:val="0"/>
                <w:bCs w:val="0"/>
                <w:spacing w:val="0"/>
                <w:w w:val="100"/>
                <w:position w:val="0"/>
                <w:sz w:val="21"/>
                <w:szCs w:val="21"/>
                <w:lang w:val="en-US" w:eastAsia="zh-CN"/>
              </w:rPr>
              <w:t>16</w:t>
            </w:r>
          </w:p>
        </w:tc>
        <w:tc>
          <w:tcPr>
            <w:tcW w:w="1080" w:type="dxa"/>
            <w:vAlign w:val="center"/>
          </w:tcPr>
          <w:p w14:paraId="297ADA8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rightChars="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护栏、扶 手油漆</w:t>
            </w:r>
          </w:p>
        </w:tc>
        <w:tc>
          <w:tcPr>
            <w:tcW w:w="1629" w:type="dxa"/>
            <w:tcBorders>
              <w:top w:val="single" w:color="auto" w:sz="4" w:space="0"/>
              <w:bottom w:val="single" w:color="auto" w:sz="4" w:space="0"/>
            </w:tcBorders>
            <w:vAlign w:val="center"/>
          </w:tcPr>
          <w:p w14:paraId="3ACBA37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均匀不透底</w:t>
            </w:r>
          </w:p>
        </w:tc>
        <w:tc>
          <w:tcPr>
            <w:tcW w:w="3070" w:type="dxa"/>
            <w:tcBorders>
              <w:top w:val="single" w:color="auto" w:sz="4" w:space="0"/>
              <w:bottom w:val="single" w:color="auto" w:sz="4" w:space="0"/>
            </w:tcBorders>
            <w:vAlign w:val="center"/>
          </w:tcPr>
          <w:p w14:paraId="2DDB7F99">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清理、打磨、刷油漆</w:t>
            </w:r>
          </w:p>
        </w:tc>
        <w:tc>
          <w:tcPr>
            <w:tcW w:w="525" w:type="dxa"/>
            <w:tcBorders>
              <w:top w:val="single" w:color="auto" w:sz="4" w:space="0"/>
              <w:bottom w:val="single" w:color="auto" w:sz="4" w:space="0"/>
            </w:tcBorders>
            <w:vAlign w:val="center"/>
          </w:tcPr>
          <w:p w14:paraId="59464711">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m</w:t>
            </w:r>
          </w:p>
        </w:tc>
        <w:tc>
          <w:tcPr>
            <w:tcW w:w="675" w:type="dxa"/>
            <w:tcBorders>
              <w:top w:val="single" w:color="auto" w:sz="4" w:space="0"/>
              <w:bottom w:val="single" w:color="auto" w:sz="4" w:space="0"/>
            </w:tcBorders>
            <w:vAlign w:val="center"/>
          </w:tcPr>
          <w:p w14:paraId="1E760D42">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900</w:t>
            </w:r>
          </w:p>
        </w:tc>
        <w:tc>
          <w:tcPr>
            <w:tcW w:w="650" w:type="dxa"/>
            <w:tcBorders>
              <w:top w:val="single" w:color="auto" w:sz="4" w:space="0"/>
              <w:bottom w:val="single" w:color="auto" w:sz="4" w:space="0"/>
            </w:tcBorders>
            <w:vAlign w:val="center"/>
          </w:tcPr>
          <w:p w14:paraId="3117286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bottom w:val="single" w:color="auto" w:sz="4" w:space="0"/>
            </w:tcBorders>
            <w:vAlign w:val="center"/>
          </w:tcPr>
          <w:p w14:paraId="54B231B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08EFA0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jc w:val="center"/>
        </w:trPr>
        <w:tc>
          <w:tcPr>
            <w:tcW w:w="733" w:type="dxa"/>
            <w:vAlign w:val="center"/>
          </w:tcPr>
          <w:p w14:paraId="4425F753">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val="en-US" w:eastAsia="zh-CN"/>
              </w:rPr>
            </w:pPr>
            <w:r>
              <w:rPr>
                <w:rFonts w:hint="eastAsia" w:ascii="仿宋_GB2312" w:hAnsi="仿宋_GB2312" w:eastAsia="仿宋_GB2312" w:cs="仿宋_GB2312"/>
                <w:b w:val="0"/>
                <w:bCs w:val="0"/>
                <w:spacing w:val="0"/>
                <w:w w:val="100"/>
                <w:position w:val="0"/>
                <w:sz w:val="21"/>
                <w:szCs w:val="21"/>
                <w:lang w:val="en-US" w:eastAsia="zh-CN"/>
              </w:rPr>
              <w:t>17</w:t>
            </w:r>
          </w:p>
        </w:tc>
        <w:tc>
          <w:tcPr>
            <w:tcW w:w="1080" w:type="dxa"/>
            <w:vAlign w:val="center"/>
          </w:tcPr>
          <w:p w14:paraId="0350E60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7903C4B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人工服务</w:t>
            </w:r>
          </w:p>
        </w:tc>
        <w:tc>
          <w:tcPr>
            <w:tcW w:w="1629" w:type="dxa"/>
            <w:tcBorders>
              <w:top w:val="single" w:color="auto" w:sz="4" w:space="0"/>
              <w:bottom w:val="single" w:color="auto" w:sz="4" w:space="0"/>
            </w:tcBorders>
            <w:vAlign w:val="center"/>
          </w:tcPr>
          <w:p w14:paraId="350E8C7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rightChars="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保障安全服从 管理</w:t>
            </w:r>
          </w:p>
        </w:tc>
        <w:tc>
          <w:tcPr>
            <w:tcW w:w="3070" w:type="dxa"/>
            <w:tcBorders>
              <w:top w:val="single" w:color="auto" w:sz="4" w:space="0"/>
              <w:bottom w:val="single" w:color="auto" w:sz="4" w:space="0"/>
            </w:tcBorders>
            <w:vAlign w:val="center"/>
          </w:tcPr>
          <w:p w14:paraId="41488149">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管道堵塞疏通、阳台外檐水泥松动处理等零散用工</w:t>
            </w:r>
          </w:p>
        </w:tc>
        <w:tc>
          <w:tcPr>
            <w:tcW w:w="525" w:type="dxa"/>
            <w:tcBorders>
              <w:top w:val="single" w:color="auto" w:sz="4" w:space="0"/>
              <w:bottom w:val="single" w:color="auto" w:sz="4" w:space="0"/>
            </w:tcBorders>
            <w:vAlign w:val="center"/>
          </w:tcPr>
          <w:p w14:paraId="30B3317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363EFD7B">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工日</w:t>
            </w:r>
          </w:p>
        </w:tc>
        <w:tc>
          <w:tcPr>
            <w:tcW w:w="675" w:type="dxa"/>
            <w:tcBorders>
              <w:top w:val="single" w:color="auto" w:sz="4" w:space="0"/>
              <w:bottom w:val="single" w:color="auto" w:sz="4" w:space="0"/>
            </w:tcBorders>
            <w:vAlign w:val="center"/>
          </w:tcPr>
          <w:p w14:paraId="2ED5DA0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47316707">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60</w:t>
            </w:r>
          </w:p>
        </w:tc>
        <w:tc>
          <w:tcPr>
            <w:tcW w:w="650" w:type="dxa"/>
            <w:tcBorders>
              <w:top w:val="single" w:color="auto" w:sz="4" w:space="0"/>
              <w:bottom w:val="single" w:color="auto" w:sz="4" w:space="0"/>
            </w:tcBorders>
            <w:vAlign w:val="center"/>
          </w:tcPr>
          <w:p w14:paraId="2F374633">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bottom w:val="single" w:color="auto" w:sz="4" w:space="0"/>
            </w:tcBorders>
            <w:vAlign w:val="center"/>
          </w:tcPr>
          <w:p w14:paraId="2A28FB4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0299C7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9" w:hRule="atLeast"/>
          <w:jc w:val="center"/>
        </w:trPr>
        <w:tc>
          <w:tcPr>
            <w:tcW w:w="733" w:type="dxa"/>
            <w:vAlign w:val="center"/>
          </w:tcPr>
          <w:p w14:paraId="0D9252F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val="en-US" w:eastAsia="zh-CN"/>
              </w:rPr>
            </w:pPr>
            <w:r>
              <w:rPr>
                <w:rFonts w:hint="eastAsia" w:ascii="仿宋_GB2312" w:hAnsi="仿宋_GB2312" w:eastAsia="仿宋_GB2312" w:cs="仿宋_GB2312"/>
                <w:b w:val="0"/>
                <w:bCs w:val="0"/>
                <w:spacing w:val="0"/>
                <w:w w:val="100"/>
                <w:position w:val="0"/>
                <w:sz w:val="21"/>
                <w:szCs w:val="21"/>
                <w:lang w:val="en-US" w:eastAsia="zh-CN"/>
              </w:rPr>
              <w:t>18</w:t>
            </w:r>
          </w:p>
        </w:tc>
        <w:tc>
          <w:tcPr>
            <w:tcW w:w="1080" w:type="dxa"/>
            <w:vAlign w:val="center"/>
          </w:tcPr>
          <w:p w14:paraId="681217B1">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面盆</w:t>
            </w:r>
          </w:p>
        </w:tc>
        <w:tc>
          <w:tcPr>
            <w:tcW w:w="1629" w:type="dxa"/>
            <w:tcBorders>
              <w:top w:val="single" w:color="auto" w:sz="4" w:space="0"/>
              <w:bottom w:val="single" w:color="auto" w:sz="4" w:space="0"/>
            </w:tcBorders>
            <w:vAlign w:val="center"/>
          </w:tcPr>
          <w:p w14:paraId="405CC47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安装牢固</w:t>
            </w:r>
          </w:p>
        </w:tc>
        <w:tc>
          <w:tcPr>
            <w:tcW w:w="3070" w:type="dxa"/>
            <w:tcBorders>
              <w:top w:val="single" w:color="auto" w:sz="4" w:space="0"/>
              <w:bottom w:val="single" w:color="auto" w:sz="4" w:space="0"/>
            </w:tcBorders>
            <w:vAlign w:val="center"/>
          </w:tcPr>
          <w:p w14:paraId="02A34D5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rightChars="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拆除破损面盆、安装同尺寸、材质面盆</w:t>
            </w:r>
          </w:p>
        </w:tc>
        <w:tc>
          <w:tcPr>
            <w:tcW w:w="525" w:type="dxa"/>
            <w:tcBorders>
              <w:top w:val="single" w:color="auto" w:sz="4" w:space="0"/>
              <w:bottom w:val="single" w:color="auto" w:sz="4" w:space="0"/>
            </w:tcBorders>
            <w:vAlign w:val="center"/>
          </w:tcPr>
          <w:p w14:paraId="39ABB71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个</w:t>
            </w:r>
          </w:p>
        </w:tc>
        <w:tc>
          <w:tcPr>
            <w:tcW w:w="675" w:type="dxa"/>
            <w:tcBorders>
              <w:top w:val="single" w:color="auto" w:sz="4" w:space="0"/>
              <w:bottom w:val="single" w:color="auto" w:sz="4" w:space="0"/>
            </w:tcBorders>
            <w:vAlign w:val="center"/>
          </w:tcPr>
          <w:p w14:paraId="61446377">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5</w:t>
            </w:r>
          </w:p>
        </w:tc>
        <w:tc>
          <w:tcPr>
            <w:tcW w:w="650" w:type="dxa"/>
            <w:tcBorders>
              <w:top w:val="single" w:color="auto" w:sz="4" w:space="0"/>
              <w:bottom w:val="single" w:color="auto" w:sz="4" w:space="0"/>
            </w:tcBorders>
            <w:vAlign w:val="center"/>
          </w:tcPr>
          <w:p w14:paraId="70249E7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bottom w:val="single" w:color="auto" w:sz="4" w:space="0"/>
            </w:tcBorders>
            <w:vAlign w:val="center"/>
          </w:tcPr>
          <w:p w14:paraId="74E73A0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0BE15E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jc w:val="center"/>
        </w:trPr>
        <w:tc>
          <w:tcPr>
            <w:tcW w:w="733" w:type="dxa"/>
            <w:vMerge w:val="restart"/>
            <w:vAlign w:val="center"/>
          </w:tcPr>
          <w:p w14:paraId="2658EF6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val="en-US" w:eastAsia="zh-CN"/>
              </w:rPr>
            </w:pPr>
            <w:r>
              <w:rPr>
                <w:rFonts w:hint="eastAsia" w:ascii="仿宋_GB2312" w:hAnsi="仿宋_GB2312" w:eastAsia="仿宋_GB2312" w:cs="仿宋_GB2312"/>
                <w:b w:val="0"/>
                <w:bCs w:val="0"/>
                <w:spacing w:val="0"/>
                <w:w w:val="100"/>
                <w:position w:val="0"/>
                <w:sz w:val="21"/>
                <w:szCs w:val="21"/>
                <w:lang w:val="en-US" w:eastAsia="zh-CN"/>
              </w:rPr>
              <w:t>19</w:t>
            </w:r>
          </w:p>
        </w:tc>
        <w:tc>
          <w:tcPr>
            <w:tcW w:w="1080" w:type="dxa"/>
            <w:vMerge w:val="restart"/>
            <w:vAlign w:val="center"/>
          </w:tcPr>
          <w:p w14:paraId="4939E29D">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0C09F11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0ACDD0C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660FF07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6BA1126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管道</w:t>
            </w:r>
          </w:p>
          <w:p w14:paraId="3252F5E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restart"/>
            <w:tcBorders>
              <w:top w:val="single" w:color="auto" w:sz="4" w:space="0"/>
            </w:tcBorders>
            <w:vAlign w:val="center"/>
          </w:tcPr>
          <w:p w14:paraId="1A0EC09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729498E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4A312B4E">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2A00BAD6">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安装牢固、排</w:t>
            </w:r>
          </w:p>
          <w:p w14:paraId="1BFECEF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水畅通，无渗</w:t>
            </w:r>
          </w:p>
          <w:p w14:paraId="65B9743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漏滴水</w:t>
            </w:r>
          </w:p>
          <w:p w14:paraId="0226E8E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top w:val="single" w:color="auto" w:sz="4" w:space="0"/>
              <w:bottom w:val="single" w:color="auto" w:sz="4" w:space="0"/>
            </w:tcBorders>
            <w:vAlign w:val="center"/>
          </w:tcPr>
          <w:p w14:paraId="11F1015B">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拆除原破损管，按原路由更换新铸铁管DN100</w:t>
            </w:r>
          </w:p>
        </w:tc>
        <w:tc>
          <w:tcPr>
            <w:tcW w:w="525" w:type="dxa"/>
            <w:tcBorders>
              <w:top w:val="single" w:color="auto" w:sz="4" w:space="0"/>
              <w:bottom w:val="single" w:color="auto" w:sz="4" w:space="0"/>
            </w:tcBorders>
            <w:vAlign w:val="center"/>
          </w:tcPr>
          <w:p w14:paraId="29A8D53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0ABD96E8">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M</w:t>
            </w:r>
          </w:p>
        </w:tc>
        <w:tc>
          <w:tcPr>
            <w:tcW w:w="675" w:type="dxa"/>
            <w:tcBorders>
              <w:top w:val="single" w:color="auto" w:sz="4" w:space="0"/>
              <w:bottom w:val="single" w:color="auto" w:sz="4" w:space="0"/>
            </w:tcBorders>
            <w:vAlign w:val="center"/>
          </w:tcPr>
          <w:p w14:paraId="03121B6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63F657C7">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1</w:t>
            </w:r>
          </w:p>
        </w:tc>
        <w:tc>
          <w:tcPr>
            <w:tcW w:w="650" w:type="dxa"/>
            <w:tcBorders>
              <w:top w:val="single" w:color="auto" w:sz="4" w:space="0"/>
              <w:bottom w:val="single" w:color="auto" w:sz="4" w:space="0"/>
            </w:tcBorders>
            <w:vAlign w:val="center"/>
          </w:tcPr>
          <w:p w14:paraId="6A8C8F0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bottom w:val="single" w:color="auto" w:sz="4" w:space="0"/>
            </w:tcBorders>
            <w:vAlign w:val="center"/>
          </w:tcPr>
          <w:p w14:paraId="5D75CFA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059A2E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jc w:val="center"/>
        </w:trPr>
        <w:tc>
          <w:tcPr>
            <w:tcW w:w="733" w:type="dxa"/>
            <w:vMerge w:val="continue"/>
            <w:vAlign w:val="center"/>
          </w:tcPr>
          <w:p w14:paraId="5A5D190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vAlign w:val="center"/>
          </w:tcPr>
          <w:p w14:paraId="3ADAF309">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bottom w:val="single" w:color="auto" w:sz="4" w:space="0"/>
            </w:tcBorders>
            <w:vAlign w:val="center"/>
          </w:tcPr>
          <w:p w14:paraId="29480F9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top w:val="single" w:color="auto" w:sz="4" w:space="0"/>
              <w:bottom w:val="single" w:color="auto" w:sz="4" w:space="0"/>
            </w:tcBorders>
            <w:vAlign w:val="center"/>
          </w:tcPr>
          <w:p w14:paraId="1252E7C6">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拆除原破损 PPR管</w:t>
            </w:r>
            <w:r>
              <w:rPr>
                <w:rFonts w:hint="eastAsia" w:ascii="仿宋_GB2312" w:hAnsi="仿宋_GB2312" w:eastAsia="仿宋_GB2312" w:cs="仿宋_GB2312"/>
                <w:b w:val="0"/>
                <w:spacing w:val="0"/>
                <w:w w:val="100"/>
                <w:position w:val="0"/>
                <w:sz w:val="21"/>
                <w:szCs w:val="21"/>
                <w:lang w:eastAsia="zh-CN"/>
              </w:rPr>
              <w:t>，</w:t>
            </w:r>
            <w:r>
              <w:rPr>
                <w:rFonts w:hint="eastAsia" w:ascii="仿宋_GB2312" w:hAnsi="仿宋_GB2312" w:eastAsia="仿宋_GB2312" w:cs="仿宋_GB2312"/>
                <w:b w:val="0"/>
                <w:spacing w:val="0"/>
                <w:w w:val="100"/>
                <w:position w:val="0"/>
                <w:sz w:val="21"/>
                <w:szCs w:val="21"/>
              </w:rPr>
              <w:t>按原路由更换新PPR管DN32</w:t>
            </w:r>
          </w:p>
        </w:tc>
        <w:tc>
          <w:tcPr>
            <w:tcW w:w="525" w:type="dxa"/>
            <w:tcBorders>
              <w:top w:val="single" w:color="auto" w:sz="4" w:space="0"/>
              <w:bottom w:val="single" w:color="auto" w:sz="4" w:space="0"/>
            </w:tcBorders>
            <w:vAlign w:val="center"/>
          </w:tcPr>
          <w:p w14:paraId="730CE59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0E9B319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M</w:t>
            </w:r>
          </w:p>
        </w:tc>
        <w:tc>
          <w:tcPr>
            <w:tcW w:w="675" w:type="dxa"/>
            <w:tcBorders>
              <w:top w:val="single" w:color="auto" w:sz="4" w:space="0"/>
              <w:bottom w:val="single" w:color="auto" w:sz="4" w:space="0"/>
            </w:tcBorders>
            <w:vAlign w:val="center"/>
          </w:tcPr>
          <w:p w14:paraId="2A069AF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7DADD1DE">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50</w:t>
            </w:r>
          </w:p>
        </w:tc>
        <w:tc>
          <w:tcPr>
            <w:tcW w:w="650" w:type="dxa"/>
            <w:tcBorders>
              <w:top w:val="single" w:color="auto" w:sz="4" w:space="0"/>
              <w:bottom w:val="single" w:color="auto" w:sz="4" w:space="0"/>
            </w:tcBorders>
            <w:vAlign w:val="center"/>
          </w:tcPr>
          <w:p w14:paraId="241C610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bottom w:val="single" w:color="auto" w:sz="4" w:space="0"/>
            </w:tcBorders>
            <w:vAlign w:val="center"/>
          </w:tcPr>
          <w:p w14:paraId="2A47581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2D9802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 w:hRule="atLeast"/>
          <w:jc w:val="center"/>
        </w:trPr>
        <w:tc>
          <w:tcPr>
            <w:tcW w:w="733" w:type="dxa"/>
            <w:vMerge w:val="continue"/>
            <w:vAlign w:val="center"/>
          </w:tcPr>
          <w:p w14:paraId="3AAD7EC9">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vAlign w:val="center"/>
          </w:tcPr>
          <w:p w14:paraId="5B45D6C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bottom w:val="single" w:color="auto" w:sz="4" w:space="0"/>
            </w:tcBorders>
            <w:vAlign w:val="center"/>
          </w:tcPr>
          <w:p w14:paraId="00F4CAE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top w:val="single" w:color="auto" w:sz="4" w:space="0"/>
              <w:bottom w:val="single" w:color="auto" w:sz="4" w:space="0"/>
            </w:tcBorders>
            <w:vAlign w:val="center"/>
          </w:tcPr>
          <w:p w14:paraId="05B4C0BC">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拆除原破损镀锌铁管，按原路由更换新镀锌铁管DN25</w:t>
            </w:r>
          </w:p>
        </w:tc>
        <w:tc>
          <w:tcPr>
            <w:tcW w:w="525" w:type="dxa"/>
            <w:tcBorders>
              <w:top w:val="single" w:color="auto" w:sz="4" w:space="0"/>
              <w:bottom w:val="single" w:color="auto" w:sz="4" w:space="0"/>
            </w:tcBorders>
            <w:vAlign w:val="center"/>
          </w:tcPr>
          <w:p w14:paraId="0563673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765E6B19">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M</w:t>
            </w:r>
          </w:p>
        </w:tc>
        <w:tc>
          <w:tcPr>
            <w:tcW w:w="675" w:type="dxa"/>
            <w:tcBorders>
              <w:top w:val="single" w:color="auto" w:sz="4" w:space="0"/>
              <w:bottom w:val="single" w:color="auto" w:sz="4" w:space="0"/>
            </w:tcBorders>
            <w:vAlign w:val="center"/>
          </w:tcPr>
          <w:p w14:paraId="2F76B45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52D4903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50</w:t>
            </w:r>
          </w:p>
        </w:tc>
        <w:tc>
          <w:tcPr>
            <w:tcW w:w="650" w:type="dxa"/>
            <w:tcBorders>
              <w:top w:val="single" w:color="auto" w:sz="4" w:space="0"/>
              <w:bottom w:val="single" w:color="auto" w:sz="4" w:space="0"/>
            </w:tcBorders>
            <w:vAlign w:val="center"/>
          </w:tcPr>
          <w:p w14:paraId="2E72316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bottom w:val="single" w:color="auto" w:sz="4" w:space="0"/>
            </w:tcBorders>
            <w:vAlign w:val="center"/>
          </w:tcPr>
          <w:p w14:paraId="7FEC2AC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bl>
    <w:p w14:paraId="4524C6FC">
      <w:pPr>
        <w:pStyle w:val="4"/>
        <w:pageBreakBefore w:val="0"/>
        <w:kinsoku/>
        <w:wordWrap/>
        <w:overflowPunct/>
        <w:bidi w:val="0"/>
        <w:adjustRightInd w:val="0"/>
        <w:snapToGrid w:val="0"/>
        <w:spacing w:before="0" w:beforeAutospacing="0" w:after="0" w:afterAutospacing="0" w:line="360" w:lineRule="auto"/>
        <w:ind w:left="0" w:leftChars="0" w:firstLine="600" w:firstLineChars="200"/>
        <w:jc w:val="both"/>
        <w:rPr>
          <w:rFonts w:hint="eastAsia" w:ascii="仿宋_GB2312" w:hAnsi="仿宋_GB2312" w:eastAsia="仿宋_GB2312" w:cs="仿宋_GB2312"/>
          <w:b w:val="0"/>
          <w:spacing w:val="0"/>
          <w:w w:val="100"/>
          <w:position w:val="0"/>
          <w:sz w:val="30"/>
          <w:szCs w:val="30"/>
        </w:rPr>
      </w:pPr>
    </w:p>
    <w:p w14:paraId="3EE8F7ED">
      <w:pPr>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br w:type="page"/>
      </w:r>
    </w:p>
    <w:p w14:paraId="53A4F4B0">
      <w:pPr>
        <w:pStyle w:val="8"/>
        <w:numPr>
          <w:ilvl w:val="0"/>
          <w:numId w:val="0"/>
        </w:numPr>
        <w:adjustRightInd w:val="0"/>
        <w:snapToGrid w:val="0"/>
        <w:spacing w:line="620" w:lineRule="exact"/>
        <w:outlineLvl w:val="0"/>
        <w:rPr>
          <w:rFonts w:hint="eastAsia" w:ascii="黑体" w:hAnsi="黑体" w:eastAsia="黑体"/>
          <w:sz w:val="32"/>
          <w:szCs w:val="32"/>
          <w:shd w:val="clear" w:color="auto" w:fill="FFFFFF"/>
          <w:lang w:val="en-US" w:eastAsia="zh-CN"/>
        </w:rPr>
      </w:pPr>
    </w:p>
    <w:p w14:paraId="44515AAE">
      <w:pPr>
        <w:autoSpaceDN w:val="0"/>
        <w:spacing w:line="360" w:lineRule="auto"/>
        <w:jc w:val="center"/>
        <w:rPr>
          <w:b/>
          <w:bCs/>
          <w:color w:val="000000"/>
          <w:sz w:val="24"/>
        </w:rPr>
      </w:pPr>
      <w:r>
        <w:rPr>
          <w:rFonts w:hint="eastAsia"/>
          <w:b/>
          <w:bCs/>
          <w:color w:val="000000"/>
          <w:sz w:val="24"/>
          <w:lang w:val="en-US" w:eastAsia="zh-CN"/>
        </w:rPr>
        <w:t>应答</w:t>
      </w:r>
      <w:r>
        <w:rPr>
          <w:b/>
          <w:bCs/>
          <w:color w:val="000000"/>
          <w:sz w:val="24"/>
        </w:rPr>
        <w:t>文件封面格式</w:t>
      </w:r>
    </w:p>
    <w:p w14:paraId="205CE3F1">
      <w:pPr>
        <w:pStyle w:val="8"/>
        <w:widowControl w:val="0"/>
        <w:numPr>
          <w:ilvl w:val="0"/>
          <w:numId w:val="0"/>
        </w:numPr>
        <w:adjustRightInd w:val="0"/>
        <w:snapToGrid w:val="0"/>
        <w:spacing w:line="620" w:lineRule="exact"/>
        <w:jc w:val="center"/>
        <w:outlineLvl w:val="0"/>
        <w:rPr>
          <w:rFonts w:hint="eastAsia" w:ascii="黑体" w:hAnsi="黑体" w:eastAsia="黑体"/>
          <w:sz w:val="32"/>
          <w:szCs w:val="32"/>
          <w:shd w:val="clear" w:color="auto" w:fill="FFFFFF"/>
          <w:lang w:val="en-US" w:eastAsia="zh-CN"/>
        </w:rPr>
      </w:pPr>
    </w:p>
    <w:p w14:paraId="4582C566">
      <w:pPr>
        <w:pStyle w:val="8"/>
        <w:widowControl w:val="0"/>
        <w:numPr>
          <w:ilvl w:val="0"/>
          <w:numId w:val="0"/>
        </w:numPr>
        <w:adjustRightInd w:val="0"/>
        <w:snapToGrid w:val="0"/>
        <w:spacing w:line="620" w:lineRule="exact"/>
        <w:jc w:val="both"/>
        <w:outlineLvl w:val="0"/>
        <w:rPr>
          <w:rFonts w:hint="eastAsia" w:ascii="黑体" w:hAnsi="黑体" w:eastAsia="黑体"/>
          <w:sz w:val="32"/>
          <w:szCs w:val="32"/>
          <w:shd w:val="clear" w:color="auto" w:fill="FFFFFF"/>
          <w:lang w:val="en-US" w:eastAsia="zh-CN"/>
        </w:rPr>
      </w:pPr>
    </w:p>
    <w:p w14:paraId="4FC0BDAC">
      <w:pPr>
        <w:pStyle w:val="8"/>
        <w:widowControl w:val="0"/>
        <w:numPr>
          <w:ilvl w:val="0"/>
          <w:numId w:val="0"/>
        </w:numPr>
        <w:adjustRightInd w:val="0"/>
        <w:snapToGrid w:val="0"/>
        <w:spacing w:line="620" w:lineRule="exact"/>
        <w:jc w:val="both"/>
        <w:outlineLvl w:val="0"/>
        <w:rPr>
          <w:rFonts w:hint="eastAsia" w:ascii="黑体" w:hAnsi="黑体" w:eastAsia="黑体"/>
          <w:sz w:val="32"/>
          <w:szCs w:val="32"/>
          <w:shd w:val="clear" w:color="auto" w:fill="FFFFFF"/>
          <w:lang w:val="en-US" w:eastAsia="zh-CN"/>
        </w:rPr>
      </w:pPr>
    </w:p>
    <w:p w14:paraId="740992C3">
      <w:pPr>
        <w:autoSpaceDE w:val="0"/>
        <w:autoSpaceDN w:val="0"/>
        <w:adjustRightInd w:val="0"/>
        <w:jc w:val="center"/>
        <w:rPr>
          <w:color w:val="000000"/>
          <w:kern w:val="0"/>
          <w:sz w:val="144"/>
          <w:szCs w:val="144"/>
        </w:rPr>
      </w:pPr>
      <w:r>
        <w:rPr>
          <w:rFonts w:hint="eastAsia" w:eastAsia="宋体" w:cs="Times New Roman"/>
          <w:color w:val="000000"/>
          <w:sz w:val="160"/>
          <w:szCs w:val="84"/>
          <w:lang w:val="en-US" w:eastAsia="zh-CN"/>
        </w:rPr>
        <w:t>应答</w:t>
      </w:r>
      <w:r>
        <w:rPr>
          <w:color w:val="000000"/>
          <w:sz w:val="84"/>
          <w:szCs w:val="84"/>
        </w:rPr>
        <w:t xml:space="preserve"> </w:t>
      </w:r>
      <w:r>
        <w:rPr>
          <w:color w:val="000000"/>
          <w:sz w:val="160"/>
          <w:szCs w:val="84"/>
        </w:rPr>
        <w:t>文</w:t>
      </w:r>
      <w:r>
        <w:rPr>
          <w:color w:val="000000"/>
          <w:sz w:val="84"/>
          <w:szCs w:val="84"/>
        </w:rPr>
        <w:t xml:space="preserve"> </w:t>
      </w:r>
      <w:r>
        <w:rPr>
          <w:color w:val="000000"/>
          <w:sz w:val="160"/>
          <w:szCs w:val="84"/>
        </w:rPr>
        <w:t>件</w:t>
      </w:r>
    </w:p>
    <w:p w14:paraId="12CAE3AE">
      <w:pPr>
        <w:autoSpaceDE w:val="0"/>
        <w:autoSpaceDN w:val="0"/>
        <w:adjustRightInd w:val="0"/>
        <w:spacing w:line="520" w:lineRule="exact"/>
        <w:rPr>
          <w:b/>
          <w:color w:val="000000"/>
          <w:kern w:val="0"/>
          <w:sz w:val="36"/>
          <w:szCs w:val="36"/>
        </w:rPr>
      </w:pPr>
    </w:p>
    <w:p w14:paraId="27F7B057">
      <w:pPr>
        <w:autoSpaceDE w:val="0"/>
        <w:autoSpaceDN w:val="0"/>
        <w:adjustRightInd w:val="0"/>
        <w:spacing w:line="520" w:lineRule="exact"/>
        <w:jc w:val="center"/>
        <w:rPr>
          <w:b/>
          <w:color w:val="000000"/>
          <w:kern w:val="0"/>
          <w:sz w:val="24"/>
        </w:rPr>
      </w:pPr>
      <w:r>
        <w:rPr>
          <w:b/>
          <w:color w:val="000000"/>
          <w:kern w:val="0"/>
          <w:sz w:val="24"/>
        </w:rPr>
        <w:t>（加盖签章）</w:t>
      </w:r>
    </w:p>
    <w:p w14:paraId="036623A3">
      <w:pPr>
        <w:spacing w:before="93" w:beforeLines="30" w:after="218" w:afterLines="70" w:line="540" w:lineRule="exact"/>
        <w:ind w:left="630" w:leftChars="300"/>
        <w:rPr>
          <w:rFonts w:hint="eastAsia" w:eastAsia="宋体"/>
          <w:b/>
          <w:color w:val="000000"/>
          <w:sz w:val="34"/>
          <w:szCs w:val="34"/>
          <w:lang w:val="en-US" w:eastAsia="zh-CN"/>
        </w:rPr>
      </w:pPr>
      <w:r>
        <w:rPr>
          <w:b/>
          <w:color w:val="000000"/>
          <w:sz w:val="34"/>
          <w:szCs w:val="34"/>
        </w:rPr>
        <w:t>项目编号：</w:t>
      </w:r>
      <w:r>
        <w:rPr>
          <w:rFonts w:hint="eastAsia" w:eastAsia="宋体"/>
          <w:b/>
          <w:color w:val="000000"/>
          <w:sz w:val="34"/>
          <w:szCs w:val="34"/>
          <w:lang w:val="en-US" w:eastAsia="zh-CN"/>
        </w:rPr>
        <w:t>/</w:t>
      </w:r>
    </w:p>
    <w:p w14:paraId="20C695EE">
      <w:pPr>
        <w:spacing w:before="93" w:beforeLines="30" w:after="218" w:afterLines="70" w:line="540" w:lineRule="exact"/>
        <w:ind w:left="2147" w:leftChars="300" w:hanging="1517" w:hangingChars="446"/>
        <w:rPr>
          <w:b/>
          <w:color w:val="000000"/>
          <w:sz w:val="34"/>
          <w:szCs w:val="34"/>
        </w:rPr>
      </w:pPr>
      <w:r>
        <w:rPr>
          <w:b/>
          <w:color w:val="000000"/>
          <w:sz w:val="34"/>
          <w:szCs w:val="34"/>
        </w:rPr>
        <w:t>项目名称：</w:t>
      </w:r>
    </w:p>
    <w:p w14:paraId="2D60A742">
      <w:pPr>
        <w:spacing w:before="93" w:beforeLines="30" w:after="218" w:afterLines="70" w:line="540" w:lineRule="exact"/>
        <w:ind w:left="630" w:leftChars="300"/>
        <w:rPr>
          <w:b/>
          <w:color w:val="000000"/>
          <w:sz w:val="34"/>
          <w:szCs w:val="34"/>
        </w:rPr>
      </w:pPr>
      <w:r>
        <w:rPr>
          <w:b/>
          <w:color w:val="000000"/>
          <w:sz w:val="34"/>
          <w:szCs w:val="34"/>
        </w:rPr>
        <w:t>单位名称：</w:t>
      </w:r>
    </w:p>
    <w:p w14:paraId="55F16E55">
      <w:pPr>
        <w:spacing w:before="93" w:beforeLines="30" w:after="218" w:afterLines="70" w:line="540" w:lineRule="exact"/>
        <w:ind w:left="630" w:leftChars="300"/>
        <w:rPr>
          <w:b/>
          <w:color w:val="000000"/>
          <w:sz w:val="34"/>
          <w:szCs w:val="34"/>
        </w:rPr>
      </w:pPr>
      <w:r>
        <w:rPr>
          <w:rFonts w:hint="eastAsia"/>
          <w:b/>
          <w:color w:val="000000"/>
          <w:sz w:val="34"/>
          <w:szCs w:val="34"/>
          <w:lang w:val="en-US" w:eastAsia="zh-CN"/>
        </w:rPr>
        <w:t>授权</w:t>
      </w:r>
      <w:r>
        <w:rPr>
          <w:rFonts w:hint="eastAsia"/>
          <w:b/>
          <w:color w:val="000000"/>
          <w:sz w:val="34"/>
          <w:szCs w:val="34"/>
        </w:rPr>
        <w:t>代表人姓名：</w:t>
      </w:r>
    </w:p>
    <w:p w14:paraId="2D8BA9B6">
      <w:pPr>
        <w:spacing w:before="93" w:beforeLines="30" w:after="218" w:afterLines="70" w:line="540" w:lineRule="exact"/>
        <w:ind w:left="630" w:leftChars="300"/>
        <w:rPr>
          <w:b/>
          <w:bCs/>
          <w:color w:val="000000"/>
          <w:sz w:val="24"/>
        </w:rPr>
      </w:pPr>
      <w:r>
        <w:rPr>
          <w:rFonts w:hint="eastAsia"/>
          <w:b/>
          <w:color w:val="000000"/>
          <w:sz w:val="34"/>
          <w:szCs w:val="34"/>
          <w:lang w:val="en-US" w:eastAsia="zh-CN"/>
        </w:rPr>
        <w:t>应答</w:t>
      </w:r>
      <w:r>
        <w:rPr>
          <w:b/>
          <w:color w:val="000000"/>
          <w:sz w:val="34"/>
          <w:szCs w:val="34"/>
        </w:rPr>
        <w:t>日期：   年   月   日</w:t>
      </w:r>
    </w:p>
    <w:p w14:paraId="16E060C3">
      <w:pPr>
        <w:rPr>
          <w:rFonts w:hint="eastAsia"/>
          <w:b/>
          <w:bCs/>
          <w:color w:val="000000"/>
          <w:sz w:val="24"/>
          <w:lang w:val="en-US" w:eastAsia="zh-CN"/>
        </w:rPr>
      </w:pPr>
      <w:r>
        <w:rPr>
          <w:rFonts w:hint="eastAsia"/>
          <w:b/>
          <w:bCs/>
          <w:color w:val="000000"/>
          <w:sz w:val="24"/>
          <w:lang w:val="en-US" w:eastAsia="zh-CN"/>
        </w:rPr>
        <w:br w:type="page"/>
      </w:r>
    </w:p>
    <w:p w14:paraId="02677603">
      <w:pPr>
        <w:autoSpaceDN w:val="0"/>
        <w:spacing w:line="360" w:lineRule="auto"/>
        <w:jc w:val="center"/>
        <w:rPr>
          <w:b/>
          <w:bCs/>
          <w:color w:val="000000"/>
          <w:sz w:val="24"/>
        </w:rPr>
      </w:pPr>
      <w:r>
        <w:rPr>
          <w:rFonts w:hint="eastAsia"/>
          <w:b/>
          <w:bCs/>
          <w:color w:val="000000"/>
          <w:sz w:val="24"/>
          <w:lang w:eastAsia="zh-CN"/>
        </w:rPr>
        <w:t>应答</w:t>
      </w:r>
      <w:r>
        <w:rPr>
          <w:b/>
          <w:bCs/>
          <w:color w:val="000000"/>
          <w:sz w:val="24"/>
        </w:rPr>
        <w:t>文件总目录</w:t>
      </w:r>
    </w:p>
    <w:p w14:paraId="05D5C50E">
      <w:pPr>
        <w:autoSpaceDN w:val="0"/>
        <w:spacing w:line="360" w:lineRule="auto"/>
        <w:jc w:val="center"/>
        <w:rPr>
          <w:b/>
          <w:bCs/>
          <w:color w:val="000000"/>
          <w:sz w:val="24"/>
        </w:rPr>
      </w:pPr>
      <w:r>
        <w:rPr>
          <w:b/>
          <w:bCs/>
          <w:color w:val="000000"/>
          <w:sz w:val="24"/>
        </w:rPr>
        <w:t>（</w:t>
      </w:r>
      <w:r>
        <w:rPr>
          <w:rFonts w:hint="eastAsia"/>
          <w:b/>
          <w:bCs/>
          <w:color w:val="000000"/>
          <w:sz w:val="24"/>
          <w:lang w:val="en-US" w:eastAsia="zh-CN"/>
        </w:rPr>
        <w:t>供应商</w:t>
      </w:r>
      <w:r>
        <w:rPr>
          <w:b/>
          <w:bCs/>
          <w:color w:val="000000"/>
          <w:sz w:val="24"/>
        </w:rPr>
        <w:t>自行编制）</w:t>
      </w:r>
    </w:p>
    <w:p w14:paraId="385530DD">
      <w:pPr>
        <w:widowControl/>
        <w:jc w:val="center"/>
        <w:rPr>
          <w:b/>
          <w:color w:val="000000"/>
          <w:sz w:val="24"/>
        </w:rPr>
      </w:pPr>
    </w:p>
    <w:p w14:paraId="7D76D8A1">
      <w:pPr>
        <w:pStyle w:val="8"/>
        <w:bidi w:val="0"/>
        <w:rPr>
          <w:rFonts w:hint="default"/>
          <w:lang w:val="en-US" w:eastAsia="zh-CN"/>
        </w:rPr>
      </w:pPr>
    </w:p>
    <w:p w14:paraId="78E0BC4C">
      <w:pPr>
        <w:rPr>
          <w:rFonts w:hint="eastAsia" w:ascii="仿宋_GB2312" w:eastAsia="仿宋_GB2312"/>
          <w:color w:val="333333"/>
          <w:sz w:val="32"/>
          <w:szCs w:val="32"/>
          <w:highlight w:val="yellow"/>
          <w:shd w:val="clear" w:color="auto" w:fill="FFFFFF"/>
        </w:rPr>
      </w:pPr>
      <w:r>
        <w:rPr>
          <w:rFonts w:hint="eastAsia" w:ascii="仿宋_GB2312" w:eastAsia="仿宋_GB2312"/>
          <w:color w:val="333333"/>
          <w:sz w:val="32"/>
          <w:szCs w:val="32"/>
          <w:highlight w:val="yellow"/>
          <w:shd w:val="clear" w:color="auto" w:fill="FFFFFF"/>
        </w:rPr>
        <w:br w:type="page"/>
      </w:r>
    </w:p>
    <w:p w14:paraId="65E37E0B">
      <w:pPr>
        <w:rPr>
          <w:rFonts w:ascii="宋体" w:hAnsi="宋体" w:eastAsia="宋体" w:cs="宋体"/>
          <w:b/>
          <w:bCs/>
          <w:kern w:val="44"/>
          <w:sz w:val="28"/>
          <w:szCs w:val="28"/>
          <w:lang w:val="en-US" w:eastAsia="zh-CN" w:bidi="ar-SA"/>
        </w:rPr>
      </w:pPr>
      <w:r>
        <w:rPr>
          <w:rFonts w:hint="eastAsia" w:ascii="宋体" w:hAnsi="宋体" w:eastAsia="宋体" w:cs="宋体"/>
          <w:b/>
          <w:bCs/>
          <w:kern w:val="44"/>
          <w:sz w:val="28"/>
          <w:szCs w:val="28"/>
          <w:lang w:val="en-US" w:eastAsia="zh-CN" w:bidi="ar-SA"/>
        </w:rPr>
        <w:t>一、</w:t>
      </w:r>
      <w:r>
        <w:rPr>
          <w:rFonts w:hint="eastAsia" w:ascii="宋体" w:hAnsi="宋体" w:cs="宋体"/>
          <w:b/>
          <w:bCs/>
          <w:kern w:val="44"/>
          <w:sz w:val="28"/>
          <w:szCs w:val="28"/>
          <w:lang w:val="en-US" w:eastAsia="zh-CN" w:bidi="ar-SA"/>
        </w:rPr>
        <w:t>报价</w:t>
      </w:r>
      <w:r>
        <w:rPr>
          <w:rFonts w:hint="eastAsia" w:ascii="宋体" w:hAnsi="宋体" w:eastAsia="宋体" w:cs="宋体"/>
          <w:b/>
          <w:bCs/>
          <w:kern w:val="44"/>
          <w:sz w:val="28"/>
          <w:szCs w:val="28"/>
          <w:lang w:val="en-US" w:eastAsia="zh-CN" w:bidi="ar-SA"/>
        </w:rPr>
        <w:t>响应声明</w:t>
      </w:r>
    </w:p>
    <w:p w14:paraId="1C15AA5C">
      <w:pPr>
        <w:spacing w:line="360" w:lineRule="auto"/>
        <w:rPr>
          <w:rFonts w:ascii="宋体" w:hAnsi="宋体" w:eastAsia="宋体" w:cs="宋体"/>
          <w:sz w:val="28"/>
          <w:szCs w:val="28"/>
        </w:rPr>
      </w:pPr>
      <w:r>
        <w:rPr>
          <w:rFonts w:hint="eastAsia" w:ascii="宋体" w:hAnsi="宋体" w:eastAsia="宋体" w:cs="宋体"/>
          <w:sz w:val="28"/>
          <w:szCs w:val="28"/>
        </w:rPr>
        <w:t>致国家税务总局天津市税务局：</w:t>
      </w:r>
    </w:p>
    <w:p w14:paraId="6503CEC0">
      <w:pPr>
        <w:spacing w:line="360" w:lineRule="auto"/>
        <w:ind w:firstLine="420"/>
        <w:rPr>
          <w:rFonts w:ascii="宋体" w:hAnsi="宋体" w:eastAsia="宋体" w:cs="宋体"/>
          <w:sz w:val="28"/>
          <w:szCs w:val="28"/>
        </w:rPr>
      </w:pPr>
      <w:r>
        <w:rPr>
          <w:rFonts w:hint="eastAsia" w:ascii="宋体" w:hAnsi="宋体" w:eastAsia="宋体" w:cs="宋体"/>
          <w:sz w:val="28"/>
          <w:szCs w:val="28"/>
        </w:rPr>
        <w:t>根据贵方为</w:t>
      </w:r>
      <w:r>
        <w:rPr>
          <w:rFonts w:hint="eastAsia" w:ascii="宋体" w:hAnsi="宋体" w:eastAsia="宋体" w:cs="宋体"/>
          <w:sz w:val="28"/>
          <w:szCs w:val="28"/>
          <w:u w:val="single"/>
        </w:rPr>
        <w:t xml:space="preserve">   </w:t>
      </w:r>
      <w:r>
        <w:rPr>
          <w:rFonts w:ascii="宋体" w:hAnsi="宋体" w:eastAsia="宋体" w:cs="宋体"/>
          <w:sz w:val="28"/>
          <w:szCs w:val="28"/>
          <w:u w:val="single"/>
        </w:rPr>
        <w:t>国家税务总局天津市税务局</w:t>
      </w:r>
      <w:r>
        <w:rPr>
          <w:rFonts w:hint="eastAsia" w:ascii="仿宋_GB2312" w:hAnsi="仿宋_GB2312" w:eastAsia="仿宋_GB2312" w:cs="仿宋_GB2312"/>
          <w:b w:val="0"/>
          <w:spacing w:val="0"/>
          <w:w w:val="100"/>
          <w:position w:val="0"/>
          <w:sz w:val="30"/>
          <w:szCs w:val="30"/>
          <w:u w:val="single"/>
          <w:lang w:eastAsia="zh-CN"/>
        </w:rPr>
        <w:t>2025年小额土木维修服务项目</w:t>
      </w:r>
      <w:r>
        <w:rPr>
          <w:rFonts w:hint="eastAsia" w:ascii="宋体" w:hAnsi="宋体" w:eastAsia="宋体" w:cs="宋体"/>
          <w:sz w:val="28"/>
          <w:szCs w:val="28"/>
          <w:u w:val="single"/>
        </w:rPr>
        <w:t xml:space="preserve">  </w:t>
      </w:r>
      <w:r>
        <w:rPr>
          <w:rFonts w:hint="eastAsia" w:ascii="宋体" w:hAnsi="宋体" w:eastAsia="宋体" w:cs="宋体"/>
          <w:sz w:val="28"/>
          <w:szCs w:val="28"/>
        </w:rPr>
        <w:t>的</w:t>
      </w:r>
      <w:r>
        <w:rPr>
          <w:rFonts w:hint="eastAsia" w:ascii="宋体" w:hAnsi="宋体" w:cs="宋体"/>
          <w:sz w:val="28"/>
          <w:szCs w:val="28"/>
          <w:lang w:eastAsia="zh-CN"/>
        </w:rPr>
        <w:t>报价</w:t>
      </w:r>
      <w:r>
        <w:rPr>
          <w:rFonts w:hint="eastAsia" w:ascii="宋体" w:hAnsi="宋体" w:eastAsia="宋体" w:cs="宋体"/>
          <w:sz w:val="28"/>
          <w:szCs w:val="28"/>
        </w:rPr>
        <w:t>邀请，签字代表（</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）经正式授权并代表参加人（</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）提交</w:t>
      </w:r>
      <w:r>
        <w:rPr>
          <w:rFonts w:hint="eastAsia" w:ascii="宋体" w:hAnsi="宋体" w:cs="宋体"/>
          <w:sz w:val="28"/>
          <w:szCs w:val="28"/>
          <w:lang w:eastAsia="zh-CN"/>
        </w:rPr>
        <w:t>应答文件</w:t>
      </w:r>
      <w:r>
        <w:rPr>
          <w:rFonts w:hint="eastAsia" w:ascii="宋体" w:hAnsi="宋体" w:eastAsia="宋体" w:cs="宋体"/>
          <w:sz w:val="28"/>
          <w:szCs w:val="28"/>
        </w:rPr>
        <w:t>一式三份。</w:t>
      </w:r>
    </w:p>
    <w:p w14:paraId="48CEE556">
      <w:pPr>
        <w:spacing w:line="360" w:lineRule="auto"/>
        <w:ind w:firstLine="420"/>
        <w:rPr>
          <w:rFonts w:ascii="宋体" w:hAnsi="宋体" w:eastAsia="宋体" w:cs="宋体"/>
          <w:sz w:val="28"/>
          <w:szCs w:val="28"/>
        </w:rPr>
      </w:pPr>
      <w:r>
        <w:rPr>
          <w:rFonts w:hint="eastAsia" w:ascii="仿宋_GB2312" w:hAnsi="仿宋_GB2312" w:eastAsia="仿宋_GB2312" w:cs="仿宋_GB2312"/>
          <w:b w:val="0"/>
          <w:bCs w:val="0"/>
          <w:sz w:val="32"/>
          <w:szCs w:val="32"/>
          <w:highlight w:val="none"/>
          <w:lang w:eastAsia="zh-CN"/>
        </w:rPr>
        <w:t>（一）</w:t>
      </w:r>
      <w:r>
        <w:rPr>
          <w:rFonts w:hint="eastAsia" w:ascii="宋体" w:hAnsi="宋体" w:eastAsia="宋体" w:cs="宋体"/>
          <w:sz w:val="28"/>
          <w:szCs w:val="28"/>
        </w:rPr>
        <w:t>我方同意在本项目采购文件中规定的递交应答</w:t>
      </w:r>
      <w:r>
        <w:rPr>
          <w:rFonts w:hint="eastAsia" w:ascii="宋体" w:hAnsi="宋体" w:cs="宋体"/>
          <w:sz w:val="28"/>
          <w:szCs w:val="28"/>
          <w:lang w:eastAsia="zh-CN"/>
        </w:rPr>
        <w:t>文件</w:t>
      </w:r>
      <w:r>
        <w:rPr>
          <w:rFonts w:hint="eastAsia" w:ascii="宋体" w:hAnsi="宋体" w:eastAsia="宋体" w:cs="宋体"/>
          <w:sz w:val="28"/>
          <w:szCs w:val="28"/>
        </w:rPr>
        <w:t>截止时间起90天内遵守本应答报告书中的承诺且在此期限期满之前均具有约束力。</w:t>
      </w:r>
    </w:p>
    <w:p w14:paraId="3C65D291">
      <w:pPr>
        <w:spacing w:line="360" w:lineRule="auto"/>
        <w:ind w:firstLine="420"/>
        <w:rPr>
          <w:rFonts w:ascii="宋体" w:hAnsi="宋体" w:eastAsia="宋体" w:cs="宋体"/>
          <w:sz w:val="28"/>
          <w:szCs w:val="28"/>
        </w:rPr>
      </w:pPr>
      <w:r>
        <w:rPr>
          <w:rFonts w:hint="eastAsia" w:ascii="仿宋_GB2312" w:hAnsi="仿宋_GB2312" w:eastAsia="仿宋_GB2312" w:cs="仿宋_GB2312"/>
          <w:b w:val="0"/>
          <w:bCs w:val="0"/>
          <w:sz w:val="32"/>
          <w:szCs w:val="32"/>
          <w:highlight w:val="none"/>
          <w:lang w:eastAsia="zh-CN"/>
        </w:rPr>
        <w:t>（二）</w:t>
      </w:r>
      <w:r>
        <w:rPr>
          <w:rFonts w:hint="eastAsia" w:ascii="宋体" w:hAnsi="宋体" w:eastAsia="宋体" w:cs="宋体"/>
          <w:sz w:val="28"/>
          <w:szCs w:val="28"/>
        </w:rPr>
        <w:t>我方承诺提交应答报告书截止时间前三年内；</w:t>
      </w:r>
    </w:p>
    <w:p w14:paraId="1349CE9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sz w:val="28"/>
          <w:szCs w:val="28"/>
        </w:rPr>
      </w:pPr>
      <w:r>
        <w:rPr>
          <w:rFonts w:hint="eastAsia" w:ascii="宋体" w:hAnsi="宋体" w:cs="宋体"/>
          <w:sz w:val="28"/>
          <w:szCs w:val="28"/>
          <w:lang w:val="en-US" w:eastAsia="zh-CN"/>
        </w:rPr>
        <w:t>1、</w:t>
      </w:r>
      <w:r>
        <w:rPr>
          <w:rFonts w:hint="eastAsia" w:ascii="宋体" w:hAnsi="宋体" w:eastAsia="宋体" w:cs="宋体"/>
          <w:sz w:val="28"/>
          <w:szCs w:val="28"/>
        </w:rPr>
        <w:t>我方依法缴纳了各项税费及各项社会保障资金，没有偷税、漏税及欠缴行为。</w:t>
      </w:r>
    </w:p>
    <w:p w14:paraId="7ED405E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sz w:val="28"/>
          <w:szCs w:val="28"/>
        </w:rPr>
      </w:pPr>
      <w:r>
        <w:rPr>
          <w:rFonts w:hint="eastAsia" w:ascii="宋体" w:hAnsi="宋体" w:cs="宋体"/>
          <w:sz w:val="28"/>
          <w:szCs w:val="28"/>
          <w:lang w:val="en-US" w:eastAsia="zh-CN"/>
        </w:rPr>
        <w:t>2、</w:t>
      </w:r>
      <w:r>
        <w:rPr>
          <w:rFonts w:hint="eastAsia" w:ascii="宋体" w:hAnsi="宋体" w:eastAsia="宋体" w:cs="宋体"/>
          <w:sz w:val="28"/>
          <w:szCs w:val="28"/>
        </w:rPr>
        <w:t>我方在经营活动中没有存在因违法经营受到刑事处罚或者责令停产停业、吊销许可证或者执照、较大数额罚款等行政处罚。</w:t>
      </w:r>
    </w:p>
    <w:p w14:paraId="2E7EF230">
      <w:pPr>
        <w:spacing w:line="360" w:lineRule="auto"/>
        <w:ind w:firstLine="420"/>
        <w:rPr>
          <w:rFonts w:ascii="宋体" w:hAnsi="宋体" w:eastAsia="宋体" w:cs="宋体"/>
          <w:sz w:val="28"/>
          <w:szCs w:val="28"/>
        </w:rPr>
      </w:pPr>
      <w:r>
        <w:rPr>
          <w:rFonts w:hint="eastAsia" w:ascii="仿宋_GB2312" w:hAnsi="仿宋_GB2312" w:eastAsia="仿宋_GB2312" w:cs="仿宋_GB2312"/>
          <w:b w:val="0"/>
          <w:bCs w:val="0"/>
          <w:sz w:val="32"/>
          <w:szCs w:val="32"/>
          <w:highlight w:val="none"/>
          <w:lang w:eastAsia="zh-CN"/>
        </w:rPr>
        <w:t>（三）</w:t>
      </w:r>
      <w:r>
        <w:rPr>
          <w:rFonts w:hint="eastAsia" w:ascii="宋体" w:hAnsi="宋体" w:eastAsia="宋体" w:cs="宋体"/>
          <w:sz w:val="28"/>
          <w:szCs w:val="28"/>
        </w:rPr>
        <w:t>我方已详细审核全部采购文件，包括采购文件修改文件、参考资料及有关附件，确认无误。我方承诺接受采购文件中的全部条款且无任何异议。</w:t>
      </w:r>
    </w:p>
    <w:p w14:paraId="262C0C84">
      <w:pPr>
        <w:spacing w:line="360" w:lineRule="auto"/>
        <w:ind w:firstLine="420"/>
        <w:rPr>
          <w:rFonts w:ascii="宋体" w:hAnsi="宋体" w:eastAsia="宋体" w:cs="宋体"/>
          <w:sz w:val="28"/>
          <w:szCs w:val="28"/>
        </w:rPr>
      </w:pPr>
      <w:r>
        <w:rPr>
          <w:rFonts w:hint="eastAsia" w:ascii="仿宋_GB2312" w:hAnsi="仿宋_GB2312" w:eastAsia="仿宋_GB2312" w:cs="仿宋_GB2312"/>
          <w:b w:val="0"/>
          <w:bCs w:val="0"/>
          <w:sz w:val="32"/>
          <w:szCs w:val="32"/>
          <w:highlight w:val="none"/>
          <w:lang w:eastAsia="zh-CN"/>
        </w:rPr>
        <w:t>（四）</w:t>
      </w:r>
      <w:r>
        <w:rPr>
          <w:rFonts w:hint="eastAsia" w:ascii="宋体" w:hAnsi="宋体" w:eastAsia="宋体" w:cs="宋体"/>
          <w:sz w:val="28"/>
          <w:szCs w:val="28"/>
        </w:rPr>
        <w:t>我方保证应答报告书提供的数据和材料是真实、合法的。我方愿意向贵方提供任何与本项采购有关的数据、情况和技术资料。若贵方需要，我方愿意提供我方作出的一切承诺的证明材料。</w:t>
      </w:r>
    </w:p>
    <w:p w14:paraId="08DF618D">
      <w:pPr>
        <w:spacing w:line="360" w:lineRule="auto"/>
        <w:ind w:firstLine="420"/>
        <w:rPr>
          <w:rFonts w:ascii="宋体" w:hAnsi="宋体" w:eastAsia="宋体" w:cs="宋体"/>
          <w:sz w:val="28"/>
          <w:szCs w:val="28"/>
        </w:rPr>
      </w:pPr>
      <w:r>
        <w:rPr>
          <w:rFonts w:hint="eastAsia" w:ascii="仿宋_GB2312" w:hAnsi="仿宋_GB2312" w:eastAsia="仿宋_GB2312" w:cs="仿宋_GB2312"/>
          <w:b w:val="0"/>
          <w:bCs w:val="0"/>
          <w:sz w:val="32"/>
          <w:szCs w:val="32"/>
          <w:highlight w:val="none"/>
          <w:lang w:eastAsia="zh-CN"/>
        </w:rPr>
        <w:t>（五）</w:t>
      </w:r>
      <w:r>
        <w:rPr>
          <w:rFonts w:hint="eastAsia" w:ascii="宋体" w:hAnsi="宋体" w:eastAsia="宋体" w:cs="宋体"/>
          <w:sz w:val="28"/>
          <w:szCs w:val="28"/>
        </w:rPr>
        <w:t>我方承诺遵守《中华人民共和国</w:t>
      </w:r>
      <w:r>
        <w:rPr>
          <w:rFonts w:hint="eastAsia" w:ascii="宋体" w:hAnsi="宋体" w:cs="宋体"/>
          <w:sz w:val="28"/>
          <w:szCs w:val="28"/>
          <w:lang w:eastAsia="zh-CN"/>
        </w:rPr>
        <w:t>民法典</w:t>
      </w:r>
      <w:r>
        <w:rPr>
          <w:rFonts w:hint="eastAsia" w:ascii="宋体" w:hAnsi="宋体" w:eastAsia="宋体" w:cs="宋体"/>
          <w:sz w:val="28"/>
          <w:szCs w:val="28"/>
        </w:rPr>
        <w:t>》的有关规定，按照采购文件确定的事项签订采购合同，并承担合同规定的责任和义务。</w:t>
      </w:r>
    </w:p>
    <w:p w14:paraId="1802046F">
      <w:pPr>
        <w:spacing w:line="360" w:lineRule="auto"/>
        <w:rPr>
          <w:rFonts w:ascii="宋体" w:hAnsi="宋体" w:eastAsia="宋体" w:cs="宋体"/>
          <w:sz w:val="28"/>
          <w:szCs w:val="28"/>
        </w:rPr>
      </w:pPr>
    </w:p>
    <w:p w14:paraId="35EC5AE3">
      <w:pPr>
        <w:spacing w:line="360" w:lineRule="auto"/>
        <w:rPr>
          <w:rFonts w:ascii="宋体" w:hAnsi="宋体" w:eastAsia="宋体" w:cs="宋体"/>
          <w:sz w:val="28"/>
          <w:szCs w:val="28"/>
        </w:rPr>
      </w:pPr>
    </w:p>
    <w:p w14:paraId="55A68D18">
      <w:pPr>
        <w:wordWrap w:val="0"/>
        <w:spacing w:line="360" w:lineRule="auto"/>
        <w:jc w:val="center"/>
        <w:rPr>
          <w:rFonts w:hint="default" w:ascii="宋体" w:hAnsi="宋体" w:eastAsia="宋体" w:cs="宋体"/>
          <w:sz w:val="28"/>
          <w:szCs w:val="28"/>
          <w:lang w:val="en-US" w:eastAsia="zh-CN"/>
        </w:rPr>
      </w:pPr>
      <w:r>
        <w:rPr>
          <w:rFonts w:hint="eastAsia" w:ascii="宋体" w:hAnsi="宋体" w:cs="宋体"/>
          <w:sz w:val="28"/>
          <w:szCs w:val="28"/>
          <w:lang w:val="en-US" w:eastAsia="zh-CN"/>
        </w:rPr>
        <w:t xml:space="preserve">               供应商</w:t>
      </w:r>
      <w:r>
        <w:rPr>
          <w:rFonts w:hint="eastAsia" w:ascii="宋体" w:hAnsi="宋体" w:eastAsia="宋体" w:cs="宋体"/>
          <w:sz w:val="28"/>
          <w:szCs w:val="28"/>
        </w:rPr>
        <w:t>名称(盖章)：</w:t>
      </w:r>
      <w:r>
        <w:rPr>
          <w:rFonts w:hint="eastAsia" w:ascii="宋体" w:hAnsi="宋体" w:eastAsia="宋体" w:cs="宋体"/>
          <w:sz w:val="28"/>
          <w:szCs w:val="28"/>
          <w:u w:val="single"/>
          <w:lang w:val="en-US" w:eastAsia="zh-CN"/>
        </w:rPr>
        <w:t xml:space="preserve">                   </w:t>
      </w:r>
    </w:p>
    <w:p w14:paraId="376388B2">
      <w:pPr>
        <w:spacing w:line="360" w:lineRule="auto"/>
        <w:ind w:firstLine="2800" w:firstLineChars="1000"/>
        <w:rPr>
          <w:rFonts w:ascii="宋体" w:hAnsi="宋体" w:eastAsia="宋体" w:cs="宋体"/>
          <w:sz w:val="28"/>
          <w:szCs w:val="28"/>
        </w:rPr>
      </w:pPr>
      <w:r>
        <w:rPr>
          <w:rFonts w:hint="eastAsia" w:ascii="宋体" w:hAnsi="宋体" w:eastAsia="宋体" w:cs="宋体"/>
          <w:sz w:val="28"/>
          <w:szCs w:val="28"/>
        </w:rPr>
        <w:t>法定代表人(签章)：</w:t>
      </w:r>
      <w:r>
        <w:rPr>
          <w:rFonts w:hint="eastAsia" w:ascii="宋体" w:hAnsi="宋体" w:eastAsia="宋体" w:cs="宋体"/>
          <w:sz w:val="28"/>
          <w:szCs w:val="28"/>
          <w:u w:val="single"/>
        </w:rPr>
        <w:t xml:space="preserve">                     </w:t>
      </w:r>
    </w:p>
    <w:p w14:paraId="53F748B9">
      <w:pPr>
        <w:adjustRightInd w:val="0"/>
        <w:snapToGrid w:val="0"/>
        <w:spacing w:line="360" w:lineRule="auto"/>
        <w:ind w:right="420" w:firstLine="2800" w:firstLineChars="1000"/>
        <w:rPr>
          <w:rFonts w:hint="default" w:ascii="宋体" w:hAnsi="宋体" w:eastAsia="宋体" w:cs="宋体"/>
          <w:sz w:val="28"/>
          <w:szCs w:val="28"/>
          <w:lang w:val="en-US"/>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14:paraId="6FBAF938">
      <w:pPr>
        <w:rPr>
          <w:rFonts w:hint="eastAsia"/>
          <w:lang w:eastAsia="zh-CN"/>
        </w:rPr>
      </w:pPr>
      <w:r>
        <w:rPr>
          <w:rFonts w:hint="eastAsia"/>
          <w:lang w:eastAsia="zh-CN"/>
        </w:rPr>
        <w:br w:type="page"/>
      </w:r>
    </w:p>
    <w:p w14:paraId="425C657C">
      <w:pPr>
        <w:keepNext/>
        <w:keepLines/>
        <w:widowControl w:val="0"/>
        <w:spacing w:before="260" w:after="260" w:line="360" w:lineRule="auto"/>
        <w:jc w:val="left"/>
        <w:outlineLvl w:val="1"/>
        <w:rPr>
          <w:rFonts w:ascii="宋体" w:hAnsi="宋体" w:eastAsia="宋体" w:cs="宋体"/>
          <w:b/>
          <w:bCs w:val="0"/>
          <w:snapToGrid w:val="0"/>
          <w:kern w:val="2"/>
          <w:sz w:val="28"/>
          <w:szCs w:val="28"/>
          <w:lang w:val="zh-CN" w:eastAsia="zh-CN" w:bidi="ar-SA"/>
        </w:rPr>
      </w:pPr>
      <w:bookmarkStart w:id="0" w:name="_Toc3960"/>
      <w:bookmarkStart w:id="1" w:name="_Toc421267961"/>
      <w:r>
        <w:rPr>
          <w:rFonts w:hint="eastAsia" w:ascii="宋体" w:hAnsi="宋体" w:cs="宋体"/>
          <w:b/>
          <w:bCs w:val="0"/>
          <w:snapToGrid w:val="0"/>
          <w:kern w:val="2"/>
          <w:sz w:val="28"/>
          <w:szCs w:val="28"/>
          <w:lang w:val="zh-CN" w:eastAsia="zh-CN" w:bidi="ar-SA"/>
        </w:rPr>
        <w:t>二、</w:t>
      </w:r>
      <w:r>
        <w:rPr>
          <w:rFonts w:hint="eastAsia" w:ascii="宋体" w:hAnsi="宋体" w:eastAsia="宋体" w:cs="宋体"/>
          <w:b/>
          <w:bCs w:val="0"/>
          <w:snapToGrid w:val="0"/>
          <w:kern w:val="2"/>
          <w:sz w:val="28"/>
          <w:szCs w:val="28"/>
          <w:lang w:val="zh-CN" w:eastAsia="zh-CN" w:bidi="ar-SA"/>
        </w:rPr>
        <w:t>法定代表人身份证明</w:t>
      </w:r>
      <w:bookmarkEnd w:id="0"/>
      <w:bookmarkEnd w:id="1"/>
    </w:p>
    <w:p w14:paraId="68B340A9">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sz w:val="28"/>
          <w:szCs w:val="28"/>
        </w:rPr>
        <w:t>参加人</w:t>
      </w:r>
      <w:r>
        <w:rPr>
          <w:rFonts w:hint="eastAsia" w:ascii="宋体" w:hAnsi="宋体" w:eastAsia="宋体" w:cs="宋体"/>
          <w:kern w:val="0"/>
          <w:sz w:val="28"/>
          <w:szCs w:val="28"/>
        </w:rPr>
        <w:t>名称：</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14:paraId="2D0FFE24">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统一社会信用代码：</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14:paraId="26E798F5">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注册地址：</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14:paraId="6D645B36">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法定代表人：</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14:paraId="2D0D7A58">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注册资本：</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14:paraId="5F654137">
      <w:pPr>
        <w:autoSpaceDE w:val="0"/>
        <w:autoSpaceDN w:val="0"/>
        <w:adjustRightInd w:val="0"/>
        <w:snapToGrid w:val="0"/>
        <w:spacing w:line="360" w:lineRule="auto"/>
        <w:jc w:val="both"/>
        <w:rPr>
          <w:rFonts w:hint="default" w:ascii="宋体" w:hAnsi="宋体" w:eastAsia="宋体" w:cs="宋体"/>
          <w:kern w:val="0"/>
          <w:sz w:val="28"/>
          <w:szCs w:val="28"/>
          <w:lang w:val="en-US" w:eastAsia="zh-CN"/>
        </w:rPr>
      </w:pPr>
      <w:r>
        <w:rPr>
          <w:rFonts w:hint="eastAsia" w:ascii="宋体" w:hAnsi="宋体" w:eastAsia="宋体" w:cs="宋体"/>
          <w:kern w:val="0"/>
          <w:sz w:val="28"/>
          <w:szCs w:val="28"/>
        </w:rPr>
        <w:t>成立时间：</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p>
    <w:p w14:paraId="63DC9654">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经营期限：</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14:paraId="344F9701">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sz w:val="28"/>
          <w:szCs w:val="28"/>
        </w:rPr>
        <w:t>参加人</w:t>
      </w:r>
      <w:r>
        <w:rPr>
          <w:rFonts w:hint="eastAsia" w:ascii="宋体" w:hAnsi="宋体" w:eastAsia="宋体" w:cs="宋体"/>
          <w:kern w:val="0"/>
          <w:sz w:val="28"/>
          <w:szCs w:val="28"/>
        </w:rPr>
        <w:t>联系方式：</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14:paraId="12A4E465">
      <w:pPr>
        <w:autoSpaceDE w:val="0"/>
        <w:autoSpaceDN w:val="0"/>
        <w:adjustRightInd w:val="0"/>
        <w:snapToGrid w:val="0"/>
        <w:spacing w:line="360" w:lineRule="auto"/>
        <w:jc w:val="left"/>
        <w:rPr>
          <w:rFonts w:ascii="宋体" w:hAnsi="宋体" w:eastAsia="宋体" w:cs="宋体"/>
          <w:kern w:val="0"/>
          <w:sz w:val="28"/>
          <w:szCs w:val="28"/>
        </w:rPr>
      </w:pPr>
    </w:p>
    <w:p w14:paraId="17FFFC18">
      <w:pPr>
        <w:autoSpaceDE w:val="0"/>
        <w:autoSpaceDN w:val="0"/>
        <w:adjustRightInd w:val="0"/>
        <w:snapToGrid w:val="0"/>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特此证明。</w:t>
      </w:r>
    </w:p>
    <w:p w14:paraId="7900B48B">
      <w:pPr>
        <w:adjustRightInd w:val="0"/>
        <w:snapToGrid w:val="0"/>
        <w:spacing w:line="360" w:lineRule="auto"/>
        <w:rPr>
          <w:rFonts w:ascii="宋体" w:hAnsi="宋体" w:eastAsia="宋体" w:cs="宋体"/>
          <w:sz w:val="28"/>
          <w:szCs w:val="28"/>
        </w:rPr>
      </w:pPr>
    </w:p>
    <w:p w14:paraId="5B4600FF">
      <w:pPr>
        <w:wordWrap w:val="0"/>
        <w:spacing w:line="360" w:lineRule="auto"/>
        <w:jc w:val="right"/>
        <w:rPr>
          <w:rFonts w:hint="default" w:ascii="宋体" w:hAnsi="宋体" w:eastAsia="宋体" w:cs="宋体"/>
          <w:sz w:val="28"/>
          <w:szCs w:val="28"/>
          <w:lang w:val="en-US" w:eastAsia="zh-CN"/>
        </w:rPr>
      </w:pPr>
      <w:r>
        <w:rPr>
          <w:rFonts w:hint="eastAsia" w:ascii="宋体" w:hAnsi="宋体" w:cs="宋体"/>
          <w:sz w:val="28"/>
          <w:szCs w:val="28"/>
          <w:lang w:eastAsia="zh-CN"/>
        </w:rPr>
        <w:t>供应商</w:t>
      </w:r>
      <w:r>
        <w:rPr>
          <w:rFonts w:hint="eastAsia" w:ascii="宋体" w:hAnsi="宋体" w:eastAsia="宋体" w:cs="宋体"/>
          <w:sz w:val="28"/>
          <w:szCs w:val="28"/>
        </w:rPr>
        <w:t>名称(盖章)：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p>
    <w:p w14:paraId="3DB06743">
      <w:pPr>
        <w:adjustRightInd w:val="0"/>
        <w:snapToGrid w:val="0"/>
        <w:spacing w:line="360" w:lineRule="auto"/>
        <w:ind w:right="420"/>
        <w:jc w:val="right"/>
        <w:rPr>
          <w:rFonts w:ascii="宋体" w:hAnsi="宋体" w:eastAsia="宋体" w:cs="宋体"/>
          <w:sz w:val="28"/>
          <w:szCs w:val="28"/>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14:paraId="35DA0EEB">
      <w:pPr>
        <w:spacing w:line="360" w:lineRule="auto"/>
        <w:rPr>
          <w:rFonts w:ascii="宋体" w:hAnsi="宋体" w:eastAsia="宋体" w:cs="宋体"/>
          <w:b/>
          <w:bCs w:val="0"/>
          <w:snapToGrid w:val="0"/>
          <w:kern w:val="2"/>
          <w:sz w:val="28"/>
          <w:szCs w:val="28"/>
          <w:lang w:val="zh-CN" w:eastAsia="zh-CN" w:bidi="ar-SA"/>
        </w:rPr>
      </w:pPr>
      <w:r>
        <w:rPr>
          <w:rFonts w:hint="eastAsia" w:ascii="宋体" w:hAnsi="宋体" w:eastAsia="宋体" w:cs="宋体"/>
          <w:sz w:val="28"/>
          <w:szCs w:val="28"/>
        </w:rPr>
        <w:br w:type="page"/>
      </w:r>
      <w:bookmarkStart w:id="2" w:name="_Toc9835"/>
      <w:r>
        <w:rPr>
          <w:rFonts w:hint="eastAsia" w:ascii="宋体" w:hAnsi="宋体" w:cs="宋体"/>
          <w:b/>
          <w:bCs w:val="0"/>
          <w:snapToGrid w:val="0"/>
          <w:kern w:val="2"/>
          <w:sz w:val="28"/>
          <w:szCs w:val="28"/>
          <w:lang w:val="zh-CN" w:eastAsia="zh-CN" w:bidi="ar-SA"/>
        </w:rPr>
        <w:t>三、</w:t>
      </w:r>
      <w:r>
        <w:rPr>
          <w:rFonts w:hint="eastAsia" w:ascii="宋体" w:hAnsi="宋体" w:eastAsia="宋体" w:cs="宋体"/>
          <w:b/>
          <w:bCs w:val="0"/>
          <w:snapToGrid w:val="0"/>
          <w:kern w:val="2"/>
          <w:sz w:val="28"/>
          <w:szCs w:val="28"/>
          <w:lang w:val="zh-CN" w:eastAsia="zh-CN" w:bidi="ar-SA"/>
        </w:rPr>
        <w:t>法定代表人授权委托书</w:t>
      </w:r>
      <w:bookmarkEnd w:id="2"/>
    </w:p>
    <w:p w14:paraId="2D757736">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授权</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为本公司的代表，就</w:t>
      </w:r>
      <w:r>
        <w:rPr>
          <w:rFonts w:hint="eastAsia" w:ascii="宋体" w:hAnsi="宋体" w:eastAsia="宋体" w:cs="宋体"/>
          <w:sz w:val="28"/>
          <w:szCs w:val="28"/>
          <w:u w:val="single"/>
        </w:rPr>
        <w:t xml:space="preserve">  </w:t>
      </w:r>
      <w:r>
        <w:rPr>
          <w:rFonts w:ascii="宋体" w:hAnsi="宋体" w:eastAsia="宋体" w:cs="宋体"/>
          <w:sz w:val="28"/>
          <w:szCs w:val="28"/>
          <w:u w:val="single"/>
        </w:rPr>
        <w:t>国家税务总局天津市税务局</w:t>
      </w:r>
      <w:r>
        <w:rPr>
          <w:rFonts w:hint="eastAsia" w:ascii="宋体" w:hAnsi="宋体" w:eastAsia="宋体" w:cs="宋体"/>
          <w:sz w:val="28"/>
          <w:szCs w:val="28"/>
          <w:u w:val="single"/>
          <w:lang w:val="en-US" w:eastAsia="zh-CN"/>
        </w:rPr>
        <w:t>2025年</w:t>
      </w:r>
      <w:r>
        <w:rPr>
          <w:rFonts w:hint="eastAsia" w:ascii="仿宋_GB2312" w:hAnsi="仿宋_GB2312" w:eastAsia="仿宋_GB2312" w:cs="仿宋_GB2312"/>
          <w:b w:val="0"/>
          <w:spacing w:val="0"/>
          <w:w w:val="100"/>
          <w:position w:val="0"/>
          <w:sz w:val="30"/>
          <w:szCs w:val="30"/>
          <w:u w:val="single"/>
          <w:lang w:eastAsia="zh-CN"/>
        </w:rPr>
        <w:t>小额土木维修服务项目</w:t>
      </w:r>
      <w:r>
        <w:rPr>
          <w:rFonts w:hint="eastAsia" w:ascii="宋体" w:hAnsi="宋体" w:eastAsia="宋体" w:cs="宋体"/>
          <w:sz w:val="28"/>
          <w:szCs w:val="28"/>
          <w:u w:val="single"/>
        </w:rPr>
        <w:t xml:space="preserve">  </w:t>
      </w:r>
      <w:r>
        <w:rPr>
          <w:rFonts w:hint="eastAsia" w:ascii="宋体" w:hAnsi="宋体" w:cs="宋体"/>
          <w:sz w:val="28"/>
          <w:szCs w:val="28"/>
          <w:u w:val="single"/>
          <w:lang w:eastAsia="zh-CN"/>
        </w:rPr>
        <w:t>报价</w:t>
      </w:r>
      <w:r>
        <w:rPr>
          <w:rFonts w:hint="eastAsia" w:ascii="宋体" w:hAnsi="宋体" w:eastAsia="宋体" w:cs="宋体"/>
          <w:sz w:val="28"/>
          <w:szCs w:val="28"/>
        </w:rPr>
        <w:t>及相关事务代表本公司处理与之有关的一切事务。</w:t>
      </w:r>
    </w:p>
    <w:p w14:paraId="1294F085">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委托期限：</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天</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14:paraId="4B376AF7">
      <w:pPr>
        <w:tabs>
          <w:tab w:val="center" w:pos="4433"/>
        </w:tabs>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代理人无转委托权。</w:t>
      </w:r>
    </w:p>
    <w:p w14:paraId="5C97A8B5">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本授权书于</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日签字生效，特此声明。</w:t>
      </w:r>
    </w:p>
    <w:p w14:paraId="11C0E5BE">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授权代表身份证复印件：</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71ED6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atLeast"/>
        </w:trPr>
        <w:tc>
          <w:tcPr>
            <w:tcW w:w="4261" w:type="dxa"/>
            <w:noWrap w:val="0"/>
            <w:vAlign w:val="top"/>
          </w:tcPr>
          <w:p w14:paraId="4BC54044">
            <w:pPr>
              <w:widowControl w:val="0"/>
              <w:spacing w:line="360" w:lineRule="auto"/>
              <w:rPr>
                <w:rFonts w:ascii="宋体" w:hAnsi="宋体" w:eastAsia="宋体" w:cs="宋体"/>
                <w:sz w:val="28"/>
                <w:szCs w:val="28"/>
                <w:vertAlign w:val="baseline"/>
              </w:rPr>
            </w:pPr>
            <w:r>
              <w:rPr>
                <w:color w:val="000000"/>
                <w:sz w:val="24"/>
              </w:rPr>
              <w:t>代表人身份证正面</w:t>
            </w:r>
          </w:p>
        </w:tc>
        <w:tc>
          <w:tcPr>
            <w:tcW w:w="4261" w:type="dxa"/>
            <w:noWrap w:val="0"/>
            <w:vAlign w:val="top"/>
          </w:tcPr>
          <w:p w14:paraId="6CADC794">
            <w:pPr>
              <w:widowControl w:val="0"/>
              <w:spacing w:line="360" w:lineRule="auto"/>
              <w:rPr>
                <w:rFonts w:ascii="宋体" w:hAnsi="宋体" w:eastAsia="宋体" w:cs="宋体"/>
                <w:sz w:val="28"/>
                <w:szCs w:val="28"/>
                <w:vertAlign w:val="baseline"/>
              </w:rPr>
            </w:pPr>
            <w:r>
              <w:rPr>
                <w:color w:val="000000"/>
                <w:sz w:val="24"/>
              </w:rPr>
              <w:t>代表人身份证背面</w:t>
            </w:r>
          </w:p>
        </w:tc>
      </w:tr>
    </w:tbl>
    <w:p w14:paraId="6E5C21B8">
      <w:pPr>
        <w:spacing w:line="360" w:lineRule="auto"/>
        <w:rPr>
          <w:rFonts w:ascii="宋体" w:hAnsi="宋体" w:eastAsia="宋体" w:cs="宋体"/>
          <w:sz w:val="28"/>
          <w:szCs w:val="28"/>
        </w:rPr>
      </w:pPr>
    </w:p>
    <w:p w14:paraId="67DD1FEF">
      <w:pPr>
        <w:spacing w:line="360" w:lineRule="auto"/>
        <w:rPr>
          <w:rFonts w:ascii="宋体" w:hAnsi="宋体" w:eastAsia="宋体" w:cs="宋体"/>
          <w:sz w:val="28"/>
          <w:szCs w:val="28"/>
        </w:rPr>
      </w:pPr>
    </w:p>
    <w:p w14:paraId="62890639">
      <w:pPr>
        <w:wordWrap w:val="0"/>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78826353">
      <w:pPr>
        <w:spacing w:line="360" w:lineRule="auto"/>
        <w:ind w:firstLine="560" w:firstLineChars="200"/>
        <w:jc w:val="right"/>
        <w:rPr>
          <w:rFonts w:ascii="宋体" w:hAnsi="宋体" w:eastAsia="宋体" w:cs="宋体"/>
          <w:sz w:val="28"/>
          <w:szCs w:val="28"/>
        </w:rPr>
      </w:pPr>
    </w:p>
    <w:p w14:paraId="6024E979">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法定代表人(签字或盖章)：____________________</w:t>
      </w:r>
    </w:p>
    <w:p w14:paraId="2F777A1D">
      <w:pPr>
        <w:spacing w:line="360" w:lineRule="auto"/>
        <w:ind w:firstLine="560" w:firstLineChars="200"/>
        <w:jc w:val="right"/>
        <w:rPr>
          <w:rFonts w:ascii="宋体" w:hAnsi="宋体" w:eastAsia="宋体" w:cs="宋体"/>
          <w:sz w:val="28"/>
          <w:szCs w:val="28"/>
        </w:rPr>
      </w:pPr>
    </w:p>
    <w:p w14:paraId="40381327">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授权代表(签字或盖章)：____________________</w:t>
      </w:r>
    </w:p>
    <w:p w14:paraId="584E99AF">
      <w:pPr>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val="en-US" w:eastAsia="zh-CN"/>
        </w:rPr>
        <w:t xml:space="preserve">           联系方式：</w:t>
      </w:r>
      <w:r>
        <w:rPr>
          <w:rFonts w:hint="eastAsia" w:ascii="宋体" w:hAnsi="宋体" w:eastAsia="宋体" w:cs="宋体"/>
          <w:sz w:val="28"/>
          <w:szCs w:val="28"/>
        </w:rPr>
        <w:t>____________________</w:t>
      </w:r>
    </w:p>
    <w:p w14:paraId="48798DE2">
      <w:pPr>
        <w:spacing w:line="360" w:lineRule="auto"/>
        <w:ind w:firstLine="560" w:firstLineChars="200"/>
        <w:jc w:val="both"/>
        <w:rPr>
          <w:rFonts w:hint="default" w:ascii="宋体" w:hAnsi="宋体" w:eastAsia="宋体" w:cs="宋体"/>
          <w:sz w:val="28"/>
          <w:szCs w:val="28"/>
          <w:lang w:val="en-US" w:eastAsia="zh-CN"/>
        </w:rPr>
      </w:pPr>
    </w:p>
    <w:p w14:paraId="204B5E05">
      <w:pPr>
        <w:adjustRightInd w:val="0"/>
        <w:snapToGrid w:val="0"/>
        <w:spacing w:line="360" w:lineRule="auto"/>
        <w:ind w:right="420"/>
        <w:jc w:val="right"/>
        <w:rPr>
          <w:rFonts w:ascii="宋体" w:hAnsi="宋体" w:eastAsia="宋体" w:cs="宋体"/>
          <w:sz w:val="28"/>
          <w:szCs w:val="28"/>
        </w:rPr>
      </w:pPr>
      <w:bookmarkStart w:id="3" w:name="_Toc15902"/>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14:paraId="38F5EAA8">
      <w:pPr>
        <w:keepNext/>
        <w:keepLines/>
        <w:widowControl w:val="0"/>
        <w:spacing w:before="340" w:after="330" w:line="360" w:lineRule="auto"/>
        <w:jc w:val="both"/>
        <w:outlineLvl w:val="0"/>
        <w:rPr>
          <w:rFonts w:hint="eastAsia" w:ascii="宋体" w:hAnsi="宋体" w:cs="宋体"/>
          <w:b/>
          <w:bCs/>
          <w:kern w:val="44"/>
          <w:sz w:val="28"/>
          <w:szCs w:val="28"/>
          <w:lang w:val="en-US" w:eastAsia="zh-CN" w:bidi="ar-SA"/>
        </w:rPr>
      </w:pPr>
    </w:p>
    <w:p w14:paraId="0EEDC753">
      <w:pPr>
        <w:keepNext/>
        <w:keepLines/>
        <w:widowControl w:val="0"/>
        <w:spacing w:before="340" w:after="330" w:line="360" w:lineRule="auto"/>
        <w:jc w:val="both"/>
        <w:outlineLvl w:val="0"/>
        <w:rPr>
          <w:rFonts w:ascii="宋体" w:hAnsi="宋体" w:eastAsia="宋体" w:cs="宋体"/>
          <w:b/>
          <w:bCs/>
          <w:kern w:val="44"/>
          <w:sz w:val="28"/>
          <w:szCs w:val="28"/>
          <w:lang w:val="en-US" w:eastAsia="zh-CN" w:bidi="ar-SA"/>
        </w:rPr>
      </w:pPr>
      <w:r>
        <w:rPr>
          <w:rFonts w:hint="eastAsia" w:ascii="宋体" w:hAnsi="宋体" w:cs="宋体"/>
          <w:b/>
          <w:bCs/>
          <w:kern w:val="44"/>
          <w:sz w:val="28"/>
          <w:szCs w:val="28"/>
          <w:lang w:val="en-US" w:eastAsia="zh-CN" w:bidi="ar-SA"/>
        </w:rPr>
        <w:t>四</w:t>
      </w:r>
      <w:r>
        <w:rPr>
          <w:rFonts w:hint="eastAsia" w:ascii="宋体" w:hAnsi="宋体" w:eastAsia="宋体" w:cs="宋体"/>
          <w:b/>
          <w:bCs/>
          <w:kern w:val="44"/>
          <w:sz w:val="28"/>
          <w:szCs w:val="28"/>
          <w:lang w:val="en-US" w:eastAsia="zh-CN" w:bidi="ar-SA"/>
        </w:rPr>
        <w:t>、参加人的资格证明材料</w:t>
      </w:r>
      <w:bookmarkEnd w:id="3"/>
    </w:p>
    <w:p w14:paraId="67BD642A">
      <w:pPr>
        <w:keepNext/>
        <w:keepLines/>
        <w:widowControl w:val="0"/>
        <w:spacing w:before="260" w:after="260" w:line="360" w:lineRule="auto"/>
        <w:jc w:val="center"/>
        <w:outlineLvl w:val="1"/>
        <w:rPr>
          <w:rFonts w:ascii="宋体" w:hAnsi="宋体" w:eastAsia="宋体" w:cs="宋体"/>
          <w:b/>
          <w:bCs w:val="0"/>
          <w:snapToGrid w:val="0"/>
          <w:kern w:val="2"/>
          <w:sz w:val="28"/>
          <w:szCs w:val="28"/>
          <w:lang w:val="zh-CN" w:eastAsia="zh-CN" w:bidi="ar-SA"/>
        </w:rPr>
      </w:pPr>
      <w:bookmarkStart w:id="4" w:name="_Toc421267964"/>
      <w:bookmarkStart w:id="5" w:name="_Toc18511"/>
      <w:r>
        <w:rPr>
          <w:rFonts w:hint="eastAsia" w:ascii="宋体" w:hAnsi="宋体" w:eastAsia="宋体" w:cs="宋体"/>
          <w:b/>
          <w:bCs w:val="0"/>
          <w:snapToGrid w:val="0"/>
          <w:kern w:val="2"/>
          <w:sz w:val="28"/>
          <w:szCs w:val="28"/>
          <w:lang w:val="zh-CN" w:eastAsia="zh-CN" w:bidi="ar-SA"/>
        </w:rPr>
        <w:t>参加人基本情况表</w:t>
      </w:r>
      <w:bookmarkEnd w:id="4"/>
      <w:bookmarkEnd w:id="5"/>
    </w:p>
    <w:tbl>
      <w:tblPr>
        <w:tblStyle w:val="11"/>
        <w:tblW w:w="8295"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58"/>
        <w:gridCol w:w="753"/>
        <w:gridCol w:w="1313"/>
        <w:gridCol w:w="1114"/>
        <w:gridCol w:w="1339"/>
        <w:gridCol w:w="375"/>
        <w:gridCol w:w="2143"/>
      </w:tblGrid>
      <w:tr w14:paraId="242720B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3" w:hRule="atLeast"/>
        </w:trPr>
        <w:tc>
          <w:tcPr>
            <w:tcW w:w="2011" w:type="dxa"/>
            <w:gridSpan w:val="2"/>
            <w:noWrap w:val="0"/>
            <w:vAlign w:val="center"/>
          </w:tcPr>
          <w:p w14:paraId="25421471">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参加人名称</w:t>
            </w:r>
          </w:p>
        </w:tc>
        <w:tc>
          <w:tcPr>
            <w:tcW w:w="2427" w:type="dxa"/>
            <w:gridSpan w:val="2"/>
            <w:noWrap w:val="0"/>
            <w:vAlign w:val="center"/>
          </w:tcPr>
          <w:p w14:paraId="1FED98CC">
            <w:pPr>
              <w:topLinePunct/>
              <w:spacing w:line="360" w:lineRule="auto"/>
              <w:jc w:val="center"/>
              <w:rPr>
                <w:rFonts w:ascii="宋体" w:hAnsi="宋体" w:eastAsia="宋体" w:cs="宋体"/>
                <w:sz w:val="28"/>
                <w:szCs w:val="28"/>
              </w:rPr>
            </w:pPr>
          </w:p>
        </w:tc>
        <w:tc>
          <w:tcPr>
            <w:tcW w:w="1714" w:type="dxa"/>
            <w:gridSpan w:val="2"/>
            <w:noWrap w:val="0"/>
            <w:vAlign w:val="center"/>
          </w:tcPr>
          <w:p w14:paraId="3FFA6306">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法定代表人</w:t>
            </w:r>
          </w:p>
        </w:tc>
        <w:tc>
          <w:tcPr>
            <w:tcW w:w="2143" w:type="dxa"/>
            <w:noWrap w:val="0"/>
            <w:vAlign w:val="center"/>
          </w:tcPr>
          <w:p w14:paraId="7C626773">
            <w:pPr>
              <w:topLinePunct/>
              <w:spacing w:line="360" w:lineRule="auto"/>
              <w:jc w:val="center"/>
              <w:rPr>
                <w:rFonts w:ascii="宋体" w:hAnsi="宋体" w:eastAsia="宋体" w:cs="宋体"/>
                <w:sz w:val="28"/>
                <w:szCs w:val="28"/>
              </w:rPr>
            </w:pPr>
          </w:p>
        </w:tc>
      </w:tr>
      <w:tr w14:paraId="34C5B6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011" w:type="dxa"/>
            <w:gridSpan w:val="2"/>
            <w:noWrap w:val="0"/>
            <w:vAlign w:val="center"/>
          </w:tcPr>
          <w:p w14:paraId="2744EBDC">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授权代表</w:t>
            </w:r>
          </w:p>
        </w:tc>
        <w:tc>
          <w:tcPr>
            <w:tcW w:w="2427" w:type="dxa"/>
            <w:gridSpan w:val="2"/>
            <w:noWrap w:val="0"/>
            <w:vAlign w:val="center"/>
          </w:tcPr>
          <w:p w14:paraId="077D7B8B">
            <w:pPr>
              <w:topLinePunct/>
              <w:spacing w:line="360" w:lineRule="auto"/>
              <w:jc w:val="center"/>
              <w:rPr>
                <w:rFonts w:ascii="宋体" w:hAnsi="宋体" w:eastAsia="宋体" w:cs="宋体"/>
                <w:sz w:val="28"/>
                <w:szCs w:val="28"/>
              </w:rPr>
            </w:pPr>
          </w:p>
        </w:tc>
        <w:tc>
          <w:tcPr>
            <w:tcW w:w="1714" w:type="dxa"/>
            <w:gridSpan w:val="2"/>
            <w:noWrap w:val="0"/>
            <w:vAlign w:val="center"/>
          </w:tcPr>
          <w:p w14:paraId="2827198A">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联系电话</w:t>
            </w:r>
          </w:p>
        </w:tc>
        <w:tc>
          <w:tcPr>
            <w:tcW w:w="2143" w:type="dxa"/>
            <w:noWrap w:val="0"/>
            <w:vAlign w:val="center"/>
          </w:tcPr>
          <w:p w14:paraId="69516A5E">
            <w:pPr>
              <w:topLinePunct/>
              <w:spacing w:line="360" w:lineRule="auto"/>
              <w:jc w:val="center"/>
              <w:rPr>
                <w:rFonts w:ascii="宋体" w:hAnsi="宋体" w:eastAsia="宋体" w:cs="宋体"/>
                <w:sz w:val="28"/>
                <w:szCs w:val="28"/>
              </w:rPr>
            </w:pPr>
          </w:p>
        </w:tc>
      </w:tr>
      <w:tr w14:paraId="2ECE4FE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4438" w:type="dxa"/>
            <w:gridSpan w:val="4"/>
            <w:noWrap w:val="0"/>
            <w:vAlign w:val="center"/>
          </w:tcPr>
          <w:p w14:paraId="5D0CA861">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统一社会信用代码</w:t>
            </w:r>
          </w:p>
        </w:tc>
        <w:tc>
          <w:tcPr>
            <w:tcW w:w="3857" w:type="dxa"/>
            <w:gridSpan w:val="3"/>
            <w:noWrap w:val="0"/>
            <w:vAlign w:val="center"/>
          </w:tcPr>
          <w:p w14:paraId="7A0CB94E">
            <w:pPr>
              <w:topLinePunct/>
              <w:spacing w:line="360" w:lineRule="auto"/>
              <w:ind w:firstLine="140" w:firstLineChars="50"/>
              <w:jc w:val="center"/>
              <w:rPr>
                <w:rFonts w:ascii="宋体" w:hAnsi="宋体" w:eastAsia="宋体" w:cs="宋体"/>
                <w:sz w:val="28"/>
                <w:szCs w:val="28"/>
              </w:rPr>
            </w:pPr>
          </w:p>
        </w:tc>
      </w:tr>
      <w:tr w14:paraId="19C74AE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14:paraId="6B83042D">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注册地址</w:t>
            </w:r>
          </w:p>
        </w:tc>
        <w:tc>
          <w:tcPr>
            <w:tcW w:w="6284" w:type="dxa"/>
            <w:gridSpan w:val="5"/>
            <w:noWrap w:val="0"/>
            <w:vAlign w:val="center"/>
          </w:tcPr>
          <w:p w14:paraId="7ACE9484">
            <w:pPr>
              <w:topLinePunct/>
              <w:spacing w:line="360" w:lineRule="auto"/>
              <w:ind w:firstLine="140" w:firstLineChars="50"/>
              <w:jc w:val="center"/>
              <w:rPr>
                <w:rFonts w:ascii="宋体" w:hAnsi="宋体" w:eastAsia="宋体" w:cs="宋体"/>
                <w:sz w:val="28"/>
                <w:szCs w:val="28"/>
              </w:rPr>
            </w:pPr>
          </w:p>
        </w:tc>
      </w:tr>
      <w:tr w14:paraId="5A04D2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14:paraId="6BE1448D">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发证机关</w:t>
            </w:r>
          </w:p>
        </w:tc>
        <w:tc>
          <w:tcPr>
            <w:tcW w:w="6284" w:type="dxa"/>
            <w:gridSpan w:val="5"/>
            <w:noWrap w:val="0"/>
            <w:vAlign w:val="center"/>
          </w:tcPr>
          <w:p w14:paraId="3A7ABE55">
            <w:pPr>
              <w:topLinePunct/>
              <w:spacing w:line="360" w:lineRule="auto"/>
              <w:ind w:firstLine="140" w:firstLineChars="50"/>
              <w:jc w:val="center"/>
              <w:rPr>
                <w:rFonts w:ascii="宋体" w:hAnsi="宋体" w:eastAsia="宋体" w:cs="宋体"/>
                <w:sz w:val="28"/>
                <w:szCs w:val="28"/>
              </w:rPr>
            </w:pPr>
          </w:p>
        </w:tc>
      </w:tr>
      <w:tr w14:paraId="6B830F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14:paraId="51D7D69C">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发证日期</w:t>
            </w:r>
          </w:p>
        </w:tc>
        <w:tc>
          <w:tcPr>
            <w:tcW w:w="6284" w:type="dxa"/>
            <w:gridSpan w:val="5"/>
            <w:noWrap w:val="0"/>
            <w:vAlign w:val="center"/>
          </w:tcPr>
          <w:p w14:paraId="76684E07">
            <w:pPr>
              <w:topLinePunct/>
              <w:spacing w:line="360" w:lineRule="auto"/>
              <w:ind w:firstLine="140" w:firstLineChars="50"/>
              <w:jc w:val="center"/>
              <w:rPr>
                <w:rFonts w:ascii="宋体" w:hAnsi="宋体" w:eastAsia="宋体" w:cs="宋体"/>
                <w:sz w:val="28"/>
                <w:szCs w:val="28"/>
              </w:rPr>
            </w:pPr>
          </w:p>
        </w:tc>
      </w:tr>
      <w:tr w14:paraId="6D6367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2" w:hRule="atLeast"/>
        </w:trPr>
        <w:tc>
          <w:tcPr>
            <w:tcW w:w="2011" w:type="dxa"/>
            <w:gridSpan w:val="2"/>
            <w:noWrap w:val="0"/>
            <w:vAlign w:val="center"/>
          </w:tcPr>
          <w:p w14:paraId="790BE2D4">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营业范围</w:t>
            </w:r>
          </w:p>
        </w:tc>
        <w:tc>
          <w:tcPr>
            <w:tcW w:w="6284" w:type="dxa"/>
            <w:gridSpan w:val="5"/>
            <w:noWrap w:val="0"/>
            <w:vAlign w:val="center"/>
          </w:tcPr>
          <w:p w14:paraId="74CEB8B7">
            <w:pPr>
              <w:topLinePunct/>
              <w:spacing w:line="360" w:lineRule="auto"/>
              <w:jc w:val="left"/>
              <w:rPr>
                <w:rFonts w:ascii="宋体" w:hAnsi="宋体" w:eastAsia="宋体" w:cs="宋体"/>
                <w:sz w:val="28"/>
                <w:szCs w:val="28"/>
              </w:rPr>
            </w:pPr>
          </w:p>
        </w:tc>
      </w:tr>
      <w:tr w14:paraId="42D8E39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23" w:hRule="atLeast"/>
        </w:trPr>
        <w:tc>
          <w:tcPr>
            <w:tcW w:w="2011" w:type="dxa"/>
            <w:gridSpan w:val="2"/>
            <w:noWrap w:val="0"/>
            <w:vAlign w:val="center"/>
          </w:tcPr>
          <w:p w14:paraId="704FD31D">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基本账户开户行及账号</w:t>
            </w:r>
          </w:p>
        </w:tc>
        <w:tc>
          <w:tcPr>
            <w:tcW w:w="6284" w:type="dxa"/>
            <w:gridSpan w:val="5"/>
            <w:noWrap w:val="0"/>
            <w:vAlign w:val="center"/>
          </w:tcPr>
          <w:p w14:paraId="5D33148F">
            <w:pPr>
              <w:topLinePunct/>
              <w:spacing w:line="360" w:lineRule="auto"/>
              <w:jc w:val="center"/>
              <w:rPr>
                <w:rFonts w:ascii="宋体" w:hAnsi="宋体" w:eastAsia="宋体" w:cs="宋体"/>
                <w:sz w:val="28"/>
                <w:szCs w:val="28"/>
              </w:rPr>
            </w:pPr>
          </w:p>
        </w:tc>
      </w:tr>
      <w:tr w14:paraId="725F7CE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05" w:hRule="atLeast"/>
        </w:trPr>
        <w:tc>
          <w:tcPr>
            <w:tcW w:w="2011" w:type="dxa"/>
            <w:gridSpan w:val="2"/>
            <w:noWrap w:val="0"/>
            <w:vAlign w:val="center"/>
          </w:tcPr>
          <w:p w14:paraId="12E37168">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税务登记机关</w:t>
            </w:r>
          </w:p>
        </w:tc>
        <w:tc>
          <w:tcPr>
            <w:tcW w:w="6284" w:type="dxa"/>
            <w:gridSpan w:val="5"/>
            <w:noWrap w:val="0"/>
            <w:vAlign w:val="center"/>
          </w:tcPr>
          <w:p w14:paraId="1E650896">
            <w:pPr>
              <w:topLinePunct/>
              <w:spacing w:line="360" w:lineRule="auto"/>
              <w:jc w:val="center"/>
              <w:rPr>
                <w:rFonts w:ascii="宋体" w:hAnsi="宋体" w:eastAsia="宋体" w:cs="宋体"/>
                <w:sz w:val="28"/>
                <w:szCs w:val="28"/>
              </w:rPr>
            </w:pPr>
          </w:p>
        </w:tc>
      </w:tr>
      <w:tr w14:paraId="0E80B3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2011" w:type="dxa"/>
            <w:gridSpan w:val="2"/>
            <w:noWrap w:val="0"/>
            <w:vAlign w:val="center"/>
          </w:tcPr>
          <w:p w14:paraId="7C70994A">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资质名称</w:t>
            </w:r>
          </w:p>
        </w:tc>
        <w:tc>
          <w:tcPr>
            <w:tcW w:w="1313" w:type="dxa"/>
            <w:noWrap w:val="0"/>
            <w:vAlign w:val="center"/>
          </w:tcPr>
          <w:p w14:paraId="73D98DC3">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等级</w:t>
            </w:r>
          </w:p>
        </w:tc>
        <w:tc>
          <w:tcPr>
            <w:tcW w:w="2453" w:type="dxa"/>
            <w:gridSpan w:val="2"/>
            <w:noWrap w:val="0"/>
            <w:vAlign w:val="center"/>
          </w:tcPr>
          <w:p w14:paraId="229C7DC0">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发证机关</w:t>
            </w:r>
          </w:p>
        </w:tc>
        <w:tc>
          <w:tcPr>
            <w:tcW w:w="2518" w:type="dxa"/>
            <w:gridSpan w:val="2"/>
            <w:noWrap w:val="0"/>
            <w:vAlign w:val="center"/>
          </w:tcPr>
          <w:p w14:paraId="44BBEEB8">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有效期</w:t>
            </w:r>
          </w:p>
        </w:tc>
      </w:tr>
      <w:tr w14:paraId="055475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011" w:type="dxa"/>
            <w:gridSpan w:val="2"/>
            <w:noWrap w:val="0"/>
            <w:vAlign w:val="center"/>
          </w:tcPr>
          <w:p w14:paraId="03152F66">
            <w:pPr>
              <w:topLinePunct/>
              <w:spacing w:line="360" w:lineRule="auto"/>
              <w:jc w:val="center"/>
              <w:rPr>
                <w:rFonts w:ascii="宋体" w:hAnsi="宋体" w:eastAsia="宋体" w:cs="宋体"/>
                <w:sz w:val="24"/>
                <w:szCs w:val="24"/>
              </w:rPr>
            </w:pPr>
          </w:p>
        </w:tc>
        <w:tc>
          <w:tcPr>
            <w:tcW w:w="1313" w:type="dxa"/>
            <w:noWrap w:val="0"/>
            <w:vAlign w:val="center"/>
          </w:tcPr>
          <w:p w14:paraId="1F8F8477">
            <w:pPr>
              <w:topLinePunct/>
              <w:spacing w:line="360" w:lineRule="auto"/>
              <w:jc w:val="center"/>
              <w:rPr>
                <w:rFonts w:ascii="宋体" w:hAnsi="宋体" w:eastAsia="宋体" w:cs="宋体"/>
                <w:sz w:val="24"/>
                <w:szCs w:val="24"/>
              </w:rPr>
            </w:pPr>
          </w:p>
        </w:tc>
        <w:tc>
          <w:tcPr>
            <w:tcW w:w="2453" w:type="dxa"/>
            <w:gridSpan w:val="2"/>
            <w:noWrap w:val="0"/>
            <w:vAlign w:val="center"/>
          </w:tcPr>
          <w:p w14:paraId="4C88A085">
            <w:pPr>
              <w:topLinePunct/>
              <w:spacing w:line="360" w:lineRule="auto"/>
              <w:jc w:val="center"/>
              <w:rPr>
                <w:rFonts w:ascii="宋体" w:hAnsi="宋体" w:eastAsia="宋体" w:cs="宋体"/>
                <w:sz w:val="24"/>
                <w:szCs w:val="24"/>
              </w:rPr>
            </w:pPr>
          </w:p>
        </w:tc>
        <w:tc>
          <w:tcPr>
            <w:tcW w:w="2518" w:type="dxa"/>
            <w:gridSpan w:val="2"/>
            <w:noWrap w:val="0"/>
            <w:vAlign w:val="center"/>
          </w:tcPr>
          <w:p w14:paraId="137C9A4C">
            <w:pPr>
              <w:topLinePunct/>
              <w:spacing w:line="360" w:lineRule="auto"/>
              <w:jc w:val="center"/>
              <w:rPr>
                <w:rFonts w:ascii="宋体" w:hAnsi="宋体" w:eastAsia="宋体" w:cs="宋体"/>
                <w:sz w:val="24"/>
                <w:szCs w:val="24"/>
              </w:rPr>
            </w:pPr>
          </w:p>
        </w:tc>
      </w:tr>
      <w:tr w14:paraId="73BF018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36" w:hRule="atLeast"/>
        </w:trPr>
        <w:tc>
          <w:tcPr>
            <w:tcW w:w="1258" w:type="dxa"/>
            <w:noWrap w:val="0"/>
            <w:vAlign w:val="center"/>
          </w:tcPr>
          <w:p w14:paraId="25974DEC">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备注</w:t>
            </w:r>
          </w:p>
        </w:tc>
        <w:tc>
          <w:tcPr>
            <w:tcW w:w="7037" w:type="dxa"/>
            <w:gridSpan w:val="6"/>
            <w:noWrap w:val="0"/>
            <w:vAlign w:val="center"/>
          </w:tcPr>
          <w:p w14:paraId="7F6CA5E6">
            <w:pPr>
              <w:spacing w:line="36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相关文件附后</w:t>
            </w:r>
          </w:p>
        </w:tc>
      </w:tr>
    </w:tbl>
    <w:p w14:paraId="7972D116">
      <w:pPr>
        <w:wordWrap w:val="0"/>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69051158">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授权代表(签字或盖章)：____________________</w:t>
      </w:r>
    </w:p>
    <w:p w14:paraId="2F68DD4F">
      <w:pPr>
        <w:spacing w:line="360" w:lineRule="auto"/>
        <w:ind w:firstLine="560" w:firstLineChars="200"/>
        <w:jc w:val="right"/>
        <w:rPr>
          <w:rFonts w:ascii="宋体" w:hAnsi="宋体" w:eastAsia="宋体" w:cs="宋体"/>
          <w:sz w:val="28"/>
          <w:szCs w:val="28"/>
        </w:rPr>
      </w:pPr>
    </w:p>
    <w:p w14:paraId="39CD13BB">
      <w:pPr>
        <w:adjustRightInd w:val="0"/>
        <w:snapToGrid w:val="0"/>
        <w:spacing w:line="360" w:lineRule="auto"/>
        <w:ind w:right="420"/>
        <w:jc w:val="right"/>
        <w:rPr>
          <w:rFonts w:hint="eastAsia" w:ascii="宋体" w:hAnsi="宋体" w:eastAsia="宋体" w:cs="宋体"/>
          <w:sz w:val="28"/>
          <w:szCs w:val="28"/>
          <w:u w:val="none"/>
          <w:lang w:val="en-US" w:eastAsia="zh-CN"/>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14:paraId="34E4D4D5">
      <w:pPr>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br w:type="page"/>
      </w:r>
    </w:p>
    <w:p w14:paraId="39F94CCD">
      <w:pPr>
        <w:keepNext/>
        <w:keepLines/>
        <w:widowControl w:val="0"/>
        <w:spacing w:before="340" w:after="330" w:line="360" w:lineRule="auto"/>
        <w:jc w:val="both"/>
        <w:outlineLvl w:val="0"/>
        <w:rPr>
          <w:rFonts w:hint="eastAsia" w:ascii="宋体" w:hAnsi="宋体" w:eastAsia="宋体" w:cs="宋体"/>
          <w:b/>
          <w:bCs/>
          <w:kern w:val="44"/>
          <w:sz w:val="28"/>
          <w:szCs w:val="28"/>
          <w:lang w:val="en-US" w:eastAsia="zh-CN" w:bidi="ar-SA"/>
        </w:rPr>
      </w:pPr>
      <w:bookmarkStart w:id="6" w:name="_Toc31545"/>
      <w:r>
        <w:rPr>
          <w:rFonts w:hint="eastAsia" w:ascii="宋体" w:hAnsi="宋体" w:cs="宋体"/>
          <w:b/>
          <w:bCs/>
          <w:kern w:val="44"/>
          <w:sz w:val="28"/>
          <w:szCs w:val="28"/>
          <w:lang w:val="en-US" w:eastAsia="zh-CN" w:bidi="ar-SA"/>
        </w:rPr>
        <w:t>五</w:t>
      </w:r>
      <w:r>
        <w:rPr>
          <w:rFonts w:hint="eastAsia" w:ascii="宋体" w:hAnsi="宋体" w:eastAsia="宋体" w:cs="宋体"/>
          <w:b/>
          <w:bCs/>
          <w:kern w:val="44"/>
          <w:sz w:val="28"/>
          <w:szCs w:val="28"/>
          <w:lang w:val="en-US" w:eastAsia="zh-CN" w:bidi="ar-SA"/>
        </w:rPr>
        <w:t>、报价</w:t>
      </w:r>
      <w:bookmarkEnd w:id="6"/>
    </w:p>
    <w:tbl>
      <w:tblPr>
        <w:tblStyle w:val="14"/>
        <w:tblW w:w="898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3"/>
        <w:gridCol w:w="1080"/>
        <w:gridCol w:w="1629"/>
        <w:gridCol w:w="3070"/>
        <w:gridCol w:w="525"/>
        <w:gridCol w:w="675"/>
        <w:gridCol w:w="650"/>
        <w:gridCol w:w="627"/>
      </w:tblGrid>
      <w:tr w14:paraId="782DB8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jc w:val="center"/>
        </w:trPr>
        <w:tc>
          <w:tcPr>
            <w:tcW w:w="733" w:type="dxa"/>
            <w:vAlign w:val="center"/>
          </w:tcPr>
          <w:p w14:paraId="1AC9E92B">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bCs/>
                <w:spacing w:val="0"/>
                <w:w w:val="100"/>
                <w:position w:val="0"/>
                <w:sz w:val="21"/>
                <w:szCs w:val="21"/>
              </w:rPr>
              <w:t>序号</w:t>
            </w:r>
          </w:p>
        </w:tc>
        <w:tc>
          <w:tcPr>
            <w:tcW w:w="1080" w:type="dxa"/>
            <w:vAlign w:val="center"/>
          </w:tcPr>
          <w:p w14:paraId="021E6AE1">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bCs/>
                <w:spacing w:val="0"/>
                <w:w w:val="100"/>
                <w:position w:val="0"/>
                <w:sz w:val="21"/>
                <w:szCs w:val="21"/>
              </w:rPr>
              <w:t>维修项目</w:t>
            </w:r>
          </w:p>
        </w:tc>
        <w:tc>
          <w:tcPr>
            <w:tcW w:w="1629" w:type="dxa"/>
            <w:vAlign w:val="center"/>
          </w:tcPr>
          <w:p w14:paraId="2E7E9F0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bCs/>
                <w:spacing w:val="0"/>
                <w:w w:val="100"/>
                <w:position w:val="0"/>
                <w:sz w:val="21"/>
                <w:szCs w:val="21"/>
              </w:rPr>
              <w:t>要求</w:t>
            </w:r>
          </w:p>
        </w:tc>
        <w:tc>
          <w:tcPr>
            <w:tcW w:w="3070" w:type="dxa"/>
            <w:vAlign w:val="center"/>
          </w:tcPr>
          <w:p w14:paraId="1CC3B40E">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bCs/>
                <w:spacing w:val="0"/>
                <w:w w:val="100"/>
                <w:position w:val="0"/>
                <w:sz w:val="21"/>
                <w:szCs w:val="21"/>
              </w:rPr>
              <w:t>说明</w:t>
            </w:r>
          </w:p>
        </w:tc>
        <w:tc>
          <w:tcPr>
            <w:tcW w:w="525" w:type="dxa"/>
            <w:vAlign w:val="center"/>
          </w:tcPr>
          <w:p w14:paraId="3618DED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bCs/>
                <w:spacing w:val="0"/>
                <w:w w:val="100"/>
                <w:position w:val="0"/>
                <w:sz w:val="21"/>
                <w:szCs w:val="21"/>
              </w:rPr>
              <w:t>单位</w:t>
            </w:r>
          </w:p>
        </w:tc>
        <w:tc>
          <w:tcPr>
            <w:tcW w:w="675" w:type="dxa"/>
            <w:vAlign w:val="center"/>
          </w:tcPr>
          <w:p w14:paraId="1E92CF8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bCs/>
                <w:spacing w:val="0"/>
                <w:w w:val="100"/>
                <w:position w:val="0"/>
                <w:sz w:val="21"/>
                <w:szCs w:val="21"/>
              </w:rPr>
              <w:t>工程量</w:t>
            </w:r>
          </w:p>
        </w:tc>
        <w:tc>
          <w:tcPr>
            <w:tcW w:w="650" w:type="dxa"/>
            <w:vAlign w:val="center"/>
          </w:tcPr>
          <w:p w14:paraId="236A5B9E">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eastAsia="zh-CN"/>
              </w:rPr>
            </w:pPr>
            <w:r>
              <w:rPr>
                <w:rFonts w:hint="eastAsia" w:ascii="仿宋_GB2312" w:hAnsi="仿宋_GB2312" w:eastAsia="仿宋_GB2312" w:cs="仿宋_GB2312"/>
                <w:b w:val="0"/>
                <w:bCs/>
                <w:spacing w:val="0"/>
                <w:w w:val="100"/>
                <w:position w:val="0"/>
                <w:sz w:val="21"/>
                <w:szCs w:val="21"/>
                <w:lang w:eastAsia="zh-CN"/>
              </w:rPr>
              <w:t>单价</w:t>
            </w:r>
          </w:p>
        </w:tc>
        <w:tc>
          <w:tcPr>
            <w:tcW w:w="627" w:type="dxa"/>
            <w:vAlign w:val="center"/>
          </w:tcPr>
          <w:p w14:paraId="7B91D293">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spacing w:val="0"/>
                <w:w w:val="100"/>
                <w:position w:val="0"/>
                <w:sz w:val="21"/>
                <w:szCs w:val="21"/>
                <w:lang w:eastAsia="zh-CN"/>
              </w:rPr>
            </w:pPr>
            <w:r>
              <w:rPr>
                <w:rFonts w:hint="eastAsia" w:ascii="仿宋_GB2312" w:hAnsi="仿宋_GB2312" w:eastAsia="仿宋_GB2312" w:cs="仿宋_GB2312"/>
                <w:b w:val="0"/>
                <w:bCs/>
                <w:spacing w:val="0"/>
                <w:w w:val="100"/>
                <w:position w:val="0"/>
                <w:sz w:val="21"/>
                <w:szCs w:val="21"/>
                <w:lang w:eastAsia="zh-CN"/>
              </w:rPr>
              <w:t>合价</w:t>
            </w:r>
          </w:p>
        </w:tc>
      </w:tr>
      <w:tr w14:paraId="41FF56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jc w:val="center"/>
        </w:trPr>
        <w:tc>
          <w:tcPr>
            <w:tcW w:w="733" w:type="dxa"/>
            <w:vMerge w:val="restart"/>
            <w:tcBorders>
              <w:bottom w:val="nil"/>
            </w:tcBorders>
            <w:vAlign w:val="center"/>
          </w:tcPr>
          <w:p w14:paraId="737648A8">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1</w:t>
            </w:r>
          </w:p>
        </w:tc>
        <w:tc>
          <w:tcPr>
            <w:tcW w:w="1080" w:type="dxa"/>
            <w:vMerge w:val="restart"/>
            <w:tcBorders>
              <w:bottom w:val="nil"/>
            </w:tcBorders>
            <w:vAlign w:val="center"/>
          </w:tcPr>
          <w:p w14:paraId="235CC2E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7E2CF95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7326755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墙面地面等维修</w:t>
            </w:r>
          </w:p>
        </w:tc>
        <w:tc>
          <w:tcPr>
            <w:tcW w:w="1629" w:type="dxa"/>
            <w:vAlign w:val="center"/>
          </w:tcPr>
          <w:p w14:paraId="229F7D6C">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牢固平整无松动</w:t>
            </w:r>
          </w:p>
        </w:tc>
        <w:tc>
          <w:tcPr>
            <w:tcW w:w="3070" w:type="dxa"/>
            <w:vAlign w:val="center"/>
          </w:tcPr>
          <w:p w14:paraId="5B51C884">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地砖松动、脱落、基层处理后贴原有透水砖</w:t>
            </w:r>
          </w:p>
        </w:tc>
        <w:tc>
          <w:tcPr>
            <w:tcW w:w="525" w:type="dxa"/>
            <w:vAlign w:val="center"/>
          </w:tcPr>
          <w:p w14:paraId="4F9C1B27">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w:t>
            </w:r>
          </w:p>
        </w:tc>
        <w:tc>
          <w:tcPr>
            <w:tcW w:w="675" w:type="dxa"/>
            <w:vAlign w:val="center"/>
          </w:tcPr>
          <w:p w14:paraId="5C44A82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7A4D74F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800</w:t>
            </w:r>
          </w:p>
        </w:tc>
        <w:tc>
          <w:tcPr>
            <w:tcW w:w="650" w:type="dxa"/>
            <w:vAlign w:val="center"/>
          </w:tcPr>
          <w:p w14:paraId="0FB476A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49612469">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2E58EF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jc w:val="center"/>
        </w:trPr>
        <w:tc>
          <w:tcPr>
            <w:tcW w:w="733" w:type="dxa"/>
            <w:vMerge w:val="continue"/>
            <w:tcBorders>
              <w:top w:val="nil"/>
            </w:tcBorders>
            <w:vAlign w:val="center"/>
          </w:tcPr>
          <w:p w14:paraId="23B6116D">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080" w:type="dxa"/>
            <w:vMerge w:val="continue"/>
            <w:tcBorders>
              <w:top w:val="nil"/>
            </w:tcBorders>
            <w:vAlign w:val="center"/>
          </w:tcPr>
          <w:p w14:paraId="575A1D8B">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Align w:val="center"/>
          </w:tcPr>
          <w:p w14:paraId="750EECB7">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牢固平整无松动</w:t>
            </w:r>
          </w:p>
        </w:tc>
        <w:tc>
          <w:tcPr>
            <w:tcW w:w="3070" w:type="dxa"/>
            <w:vAlign w:val="center"/>
          </w:tcPr>
          <w:p w14:paraId="534EBCA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地砖破损、基层处理后贴新透水砖</w:t>
            </w:r>
          </w:p>
        </w:tc>
        <w:tc>
          <w:tcPr>
            <w:tcW w:w="525" w:type="dxa"/>
            <w:vAlign w:val="center"/>
          </w:tcPr>
          <w:p w14:paraId="61AAEC4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w:t>
            </w:r>
          </w:p>
        </w:tc>
        <w:tc>
          <w:tcPr>
            <w:tcW w:w="675" w:type="dxa"/>
            <w:vAlign w:val="center"/>
          </w:tcPr>
          <w:p w14:paraId="5978D5B4">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800</w:t>
            </w:r>
          </w:p>
        </w:tc>
        <w:tc>
          <w:tcPr>
            <w:tcW w:w="650" w:type="dxa"/>
            <w:vAlign w:val="center"/>
          </w:tcPr>
          <w:p w14:paraId="261B1A0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0795FB9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6B6E43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jc w:val="center"/>
        </w:trPr>
        <w:tc>
          <w:tcPr>
            <w:tcW w:w="733" w:type="dxa"/>
            <w:vAlign w:val="center"/>
          </w:tcPr>
          <w:p w14:paraId="79C2D11B">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3D3A58FC">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eastAsia="zh-CN"/>
              </w:rPr>
            </w:pPr>
            <w:r>
              <w:rPr>
                <w:rFonts w:hint="eastAsia" w:ascii="仿宋_GB2312" w:hAnsi="仿宋_GB2312" w:eastAsia="仿宋_GB2312" w:cs="仿宋_GB2312"/>
                <w:b w:val="0"/>
                <w:spacing w:val="0"/>
                <w:w w:val="100"/>
                <w:position w:val="0"/>
                <w:sz w:val="21"/>
                <w:szCs w:val="21"/>
                <w:lang w:val="en-US" w:eastAsia="zh-CN"/>
              </w:rPr>
              <w:t>2</w:t>
            </w:r>
          </w:p>
        </w:tc>
        <w:tc>
          <w:tcPr>
            <w:tcW w:w="1080" w:type="dxa"/>
            <w:vAlign w:val="center"/>
          </w:tcPr>
          <w:p w14:paraId="5D49A8C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3570D19B">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石材台阶</w:t>
            </w:r>
          </w:p>
        </w:tc>
        <w:tc>
          <w:tcPr>
            <w:tcW w:w="1629" w:type="dxa"/>
            <w:vAlign w:val="center"/>
          </w:tcPr>
          <w:p w14:paraId="10929FB6">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粘贴牢固、平整</w:t>
            </w:r>
          </w:p>
        </w:tc>
        <w:tc>
          <w:tcPr>
            <w:tcW w:w="3070" w:type="dxa"/>
            <w:vAlign w:val="center"/>
          </w:tcPr>
          <w:p w14:paraId="54CB1307">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拆除破损石材台面，基层处理，安装同材质石材台面</w:t>
            </w:r>
          </w:p>
        </w:tc>
        <w:tc>
          <w:tcPr>
            <w:tcW w:w="525" w:type="dxa"/>
            <w:vAlign w:val="center"/>
          </w:tcPr>
          <w:p w14:paraId="0D113C5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3C40FE2A">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w:t>
            </w:r>
          </w:p>
        </w:tc>
        <w:tc>
          <w:tcPr>
            <w:tcW w:w="675" w:type="dxa"/>
            <w:vAlign w:val="center"/>
          </w:tcPr>
          <w:p w14:paraId="14EAFD6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565DDC3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20</w:t>
            </w:r>
          </w:p>
        </w:tc>
        <w:tc>
          <w:tcPr>
            <w:tcW w:w="650" w:type="dxa"/>
            <w:vAlign w:val="center"/>
          </w:tcPr>
          <w:p w14:paraId="27A1C3D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70CAF2E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6E6404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jc w:val="center"/>
        </w:trPr>
        <w:tc>
          <w:tcPr>
            <w:tcW w:w="733" w:type="dxa"/>
            <w:vAlign w:val="center"/>
          </w:tcPr>
          <w:p w14:paraId="786EE41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09C95E66">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eastAsia="zh-CN"/>
              </w:rPr>
            </w:pPr>
            <w:r>
              <w:rPr>
                <w:rFonts w:hint="eastAsia" w:ascii="仿宋_GB2312" w:hAnsi="仿宋_GB2312" w:eastAsia="仿宋_GB2312" w:cs="仿宋_GB2312"/>
                <w:b w:val="0"/>
                <w:spacing w:val="0"/>
                <w:w w:val="100"/>
                <w:position w:val="0"/>
                <w:sz w:val="21"/>
                <w:szCs w:val="21"/>
                <w:lang w:val="en-US" w:eastAsia="zh-CN"/>
              </w:rPr>
              <w:t>3</w:t>
            </w:r>
          </w:p>
        </w:tc>
        <w:tc>
          <w:tcPr>
            <w:tcW w:w="1080" w:type="dxa"/>
            <w:vAlign w:val="center"/>
          </w:tcPr>
          <w:p w14:paraId="23CBC15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06A6AE43">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遮阳棚</w:t>
            </w:r>
          </w:p>
        </w:tc>
        <w:tc>
          <w:tcPr>
            <w:tcW w:w="1629" w:type="dxa"/>
            <w:vAlign w:val="center"/>
          </w:tcPr>
          <w:p w14:paraId="57BA903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743825AA">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安装牢固</w:t>
            </w:r>
          </w:p>
        </w:tc>
        <w:tc>
          <w:tcPr>
            <w:tcW w:w="3070" w:type="dxa"/>
            <w:vAlign w:val="center"/>
          </w:tcPr>
          <w:p w14:paraId="48A71A9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1、8mm 厚阳光板；</w:t>
            </w:r>
          </w:p>
          <w:p w14:paraId="02DA261A">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2、拆除原遮阳棚面层，采用阳光板、铝金压条固定。</w:t>
            </w:r>
          </w:p>
        </w:tc>
        <w:tc>
          <w:tcPr>
            <w:tcW w:w="525" w:type="dxa"/>
            <w:vAlign w:val="center"/>
          </w:tcPr>
          <w:p w14:paraId="2FE8A0A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7FE5F879">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w:t>
            </w:r>
          </w:p>
        </w:tc>
        <w:tc>
          <w:tcPr>
            <w:tcW w:w="675" w:type="dxa"/>
            <w:vAlign w:val="center"/>
          </w:tcPr>
          <w:p w14:paraId="61018F8E">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6AFF1703">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200</w:t>
            </w:r>
          </w:p>
        </w:tc>
        <w:tc>
          <w:tcPr>
            <w:tcW w:w="650" w:type="dxa"/>
            <w:vAlign w:val="center"/>
          </w:tcPr>
          <w:p w14:paraId="11661E3D">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3AD5F30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14E656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6" w:hRule="atLeast"/>
          <w:jc w:val="center"/>
        </w:trPr>
        <w:tc>
          <w:tcPr>
            <w:tcW w:w="733" w:type="dxa"/>
            <w:vAlign w:val="center"/>
          </w:tcPr>
          <w:p w14:paraId="7BD7396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eastAsia="zh-CN"/>
              </w:rPr>
            </w:pPr>
            <w:r>
              <w:rPr>
                <w:rFonts w:hint="eastAsia" w:ascii="仿宋_GB2312" w:hAnsi="仿宋_GB2312" w:eastAsia="仿宋_GB2312" w:cs="仿宋_GB2312"/>
                <w:b w:val="0"/>
                <w:spacing w:val="0"/>
                <w:w w:val="100"/>
                <w:position w:val="0"/>
                <w:sz w:val="21"/>
                <w:szCs w:val="21"/>
                <w:lang w:val="en-US" w:eastAsia="zh-CN"/>
              </w:rPr>
              <w:t>4</w:t>
            </w:r>
          </w:p>
        </w:tc>
        <w:tc>
          <w:tcPr>
            <w:tcW w:w="1080" w:type="dxa"/>
            <w:vAlign w:val="center"/>
          </w:tcPr>
          <w:p w14:paraId="3BDC3008">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围墙修复等</w:t>
            </w:r>
          </w:p>
        </w:tc>
        <w:tc>
          <w:tcPr>
            <w:tcW w:w="1629" w:type="dxa"/>
            <w:vAlign w:val="center"/>
          </w:tcPr>
          <w:p w14:paraId="349BAF6C">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粘贴牢固、平整</w:t>
            </w:r>
          </w:p>
        </w:tc>
        <w:tc>
          <w:tcPr>
            <w:tcW w:w="3070" w:type="dxa"/>
            <w:vAlign w:val="center"/>
          </w:tcPr>
          <w:p w14:paraId="7CCAC01E">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eastAsia="zh-CN"/>
              </w:rPr>
            </w:pPr>
            <w:r>
              <w:rPr>
                <w:rFonts w:hint="eastAsia" w:ascii="仿宋_GB2312" w:hAnsi="仿宋_GB2312" w:eastAsia="仿宋_GB2312" w:cs="仿宋_GB2312"/>
                <w:b w:val="0"/>
                <w:spacing w:val="0"/>
                <w:w w:val="100"/>
                <w:position w:val="0"/>
                <w:sz w:val="21"/>
                <w:szCs w:val="21"/>
              </w:rPr>
              <w:t>拆除破损</w:t>
            </w:r>
            <w:r>
              <w:rPr>
                <w:rFonts w:hint="eastAsia" w:ascii="仿宋_GB2312" w:hAnsi="仿宋_GB2312" w:eastAsia="仿宋_GB2312" w:cs="仿宋_GB2312"/>
                <w:b w:val="0"/>
                <w:spacing w:val="0"/>
                <w:w w:val="100"/>
                <w:position w:val="0"/>
                <w:sz w:val="21"/>
                <w:szCs w:val="21"/>
                <w:lang w:eastAsia="zh-CN"/>
              </w:rPr>
              <w:t>围墙</w:t>
            </w:r>
            <w:r>
              <w:rPr>
                <w:rFonts w:hint="eastAsia" w:ascii="仿宋_GB2312" w:hAnsi="仿宋_GB2312" w:eastAsia="仿宋_GB2312" w:cs="仿宋_GB2312"/>
                <w:b w:val="0"/>
                <w:spacing w:val="0"/>
                <w:w w:val="100"/>
                <w:position w:val="0"/>
                <w:sz w:val="21"/>
                <w:szCs w:val="21"/>
              </w:rPr>
              <w:t>，</w:t>
            </w:r>
            <w:r>
              <w:rPr>
                <w:rFonts w:hint="eastAsia" w:ascii="仿宋_GB2312" w:hAnsi="仿宋_GB2312" w:eastAsia="仿宋_GB2312" w:cs="仿宋_GB2312"/>
                <w:b w:val="0"/>
                <w:spacing w:val="0"/>
                <w:w w:val="100"/>
                <w:position w:val="0"/>
                <w:sz w:val="21"/>
                <w:szCs w:val="21"/>
                <w:lang w:eastAsia="zh-CN"/>
              </w:rPr>
              <w:t>基</w:t>
            </w:r>
            <w:r>
              <w:rPr>
                <w:rFonts w:hint="eastAsia" w:ascii="仿宋_GB2312" w:hAnsi="仿宋_GB2312" w:eastAsia="仿宋_GB2312" w:cs="仿宋_GB2312"/>
                <w:b w:val="0"/>
                <w:spacing w:val="0"/>
                <w:w w:val="100"/>
                <w:position w:val="0"/>
                <w:sz w:val="21"/>
                <w:szCs w:val="21"/>
              </w:rPr>
              <w:t>层处理，</w:t>
            </w:r>
            <w:r>
              <w:rPr>
                <w:rFonts w:hint="eastAsia" w:ascii="仿宋_GB2312" w:hAnsi="仿宋_GB2312" w:eastAsia="仿宋_GB2312" w:cs="仿宋_GB2312"/>
                <w:b w:val="0"/>
                <w:spacing w:val="0"/>
                <w:w w:val="100"/>
                <w:position w:val="0"/>
                <w:sz w:val="21"/>
                <w:szCs w:val="21"/>
                <w:lang w:eastAsia="zh-CN"/>
              </w:rPr>
              <w:t>原样修复</w:t>
            </w:r>
          </w:p>
        </w:tc>
        <w:tc>
          <w:tcPr>
            <w:tcW w:w="525" w:type="dxa"/>
            <w:vAlign w:val="center"/>
          </w:tcPr>
          <w:p w14:paraId="5D509906">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rPr>
              <w:t>M</w:t>
            </w:r>
          </w:p>
        </w:tc>
        <w:tc>
          <w:tcPr>
            <w:tcW w:w="675" w:type="dxa"/>
            <w:vAlign w:val="center"/>
          </w:tcPr>
          <w:p w14:paraId="51F603F6">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50</w:t>
            </w:r>
          </w:p>
        </w:tc>
        <w:tc>
          <w:tcPr>
            <w:tcW w:w="650" w:type="dxa"/>
            <w:vAlign w:val="center"/>
          </w:tcPr>
          <w:p w14:paraId="41F971CE">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4BE7B4F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51FF0E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jc w:val="center"/>
        </w:trPr>
        <w:tc>
          <w:tcPr>
            <w:tcW w:w="733" w:type="dxa"/>
            <w:vMerge w:val="restart"/>
            <w:tcBorders>
              <w:bottom w:val="nil"/>
            </w:tcBorders>
            <w:vAlign w:val="center"/>
          </w:tcPr>
          <w:p w14:paraId="59D2501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5DA6B923">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1DAC210C">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eastAsia="zh-CN"/>
              </w:rPr>
            </w:pPr>
            <w:r>
              <w:rPr>
                <w:rFonts w:hint="eastAsia" w:ascii="仿宋_GB2312" w:hAnsi="仿宋_GB2312" w:eastAsia="仿宋_GB2312" w:cs="仿宋_GB2312"/>
                <w:b w:val="0"/>
                <w:spacing w:val="0"/>
                <w:w w:val="100"/>
                <w:position w:val="0"/>
                <w:sz w:val="21"/>
                <w:szCs w:val="21"/>
                <w:lang w:val="en-US" w:eastAsia="zh-CN"/>
              </w:rPr>
              <w:t>5</w:t>
            </w:r>
          </w:p>
        </w:tc>
        <w:tc>
          <w:tcPr>
            <w:tcW w:w="1080" w:type="dxa"/>
            <w:vMerge w:val="restart"/>
            <w:tcBorders>
              <w:bottom w:val="nil"/>
            </w:tcBorders>
            <w:vAlign w:val="center"/>
          </w:tcPr>
          <w:p w14:paraId="01CE452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06E7789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6A41CD91">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eastAsia="zh-CN"/>
              </w:rPr>
            </w:pPr>
            <w:r>
              <w:rPr>
                <w:rFonts w:hint="eastAsia" w:ascii="仿宋_GB2312" w:hAnsi="仿宋_GB2312" w:eastAsia="仿宋_GB2312" w:cs="仿宋_GB2312"/>
                <w:b w:val="0"/>
                <w:spacing w:val="0"/>
                <w:w w:val="100"/>
                <w:position w:val="0"/>
                <w:sz w:val="21"/>
                <w:szCs w:val="21"/>
              </w:rPr>
              <w:t>混凝土渗漏</w:t>
            </w:r>
            <w:r>
              <w:rPr>
                <w:rFonts w:hint="eastAsia" w:ascii="仿宋_GB2312" w:hAnsi="仿宋_GB2312" w:eastAsia="仿宋_GB2312" w:cs="仿宋_GB2312"/>
                <w:b w:val="0"/>
                <w:spacing w:val="0"/>
                <w:w w:val="100"/>
                <w:position w:val="0"/>
                <w:sz w:val="21"/>
                <w:szCs w:val="21"/>
                <w:lang w:eastAsia="zh-CN"/>
              </w:rPr>
              <w:t>、屋顶渗漏</w:t>
            </w:r>
          </w:p>
        </w:tc>
        <w:tc>
          <w:tcPr>
            <w:tcW w:w="1629" w:type="dxa"/>
            <w:vMerge w:val="restart"/>
            <w:tcBorders>
              <w:bottom w:val="nil"/>
            </w:tcBorders>
            <w:vAlign w:val="center"/>
          </w:tcPr>
          <w:p w14:paraId="05FC207B">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0F47676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098F4A8C">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无渗漏</w:t>
            </w:r>
          </w:p>
        </w:tc>
        <w:tc>
          <w:tcPr>
            <w:tcW w:w="3070" w:type="dxa"/>
            <w:tcBorders>
              <w:bottom w:val="single" w:color="000000" w:sz="2" w:space="0"/>
            </w:tcBorders>
            <w:vAlign w:val="center"/>
          </w:tcPr>
          <w:p w14:paraId="7468206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墙面局部防水渗漏、采用针剂压力注浆处理；</w:t>
            </w:r>
          </w:p>
        </w:tc>
        <w:tc>
          <w:tcPr>
            <w:tcW w:w="525" w:type="dxa"/>
            <w:tcBorders>
              <w:bottom w:val="single" w:color="000000" w:sz="2" w:space="0"/>
            </w:tcBorders>
            <w:vAlign w:val="center"/>
          </w:tcPr>
          <w:p w14:paraId="16EDF2E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57FA63D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kg</w:t>
            </w:r>
          </w:p>
        </w:tc>
        <w:tc>
          <w:tcPr>
            <w:tcW w:w="675" w:type="dxa"/>
            <w:tcBorders>
              <w:bottom w:val="single" w:color="000000" w:sz="2" w:space="0"/>
            </w:tcBorders>
            <w:vAlign w:val="center"/>
          </w:tcPr>
          <w:p w14:paraId="4E589A53">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724B22EA">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500</w:t>
            </w:r>
          </w:p>
        </w:tc>
        <w:tc>
          <w:tcPr>
            <w:tcW w:w="650" w:type="dxa"/>
            <w:tcBorders>
              <w:bottom w:val="single" w:color="000000" w:sz="2" w:space="0"/>
            </w:tcBorders>
            <w:vAlign w:val="center"/>
          </w:tcPr>
          <w:p w14:paraId="2423189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tcBorders>
              <w:bottom w:val="single" w:color="000000" w:sz="2" w:space="0"/>
            </w:tcBorders>
            <w:vAlign w:val="center"/>
          </w:tcPr>
          <w:p w14:paraId="5042631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452C9D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3" w:hRule="atLeast"/>
          <w:jc w:val="center"/>
        </w:trPr>
        <w:tc>
          <w:tcPr>
            <w:tcW w:w="733" w:type="dxa"/>
            <w:vMerge w:val="continue"/>
            <w:tcBorders>
              <w:top w:val="nil"/>
              <w:bottom w:val="single" w:color="000000" w:sz="2" w:space="0"/>
            </w:tcBorders>
            <w:vAlign w:val="center"/>
          </w:tcPr>
          <w:p w14:paraId="5D03ADB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080" w:type="dxa"/>
            <w:vMerge w:val="continue"/>
            <w:tcBorders>
              <w:top w:val="nil"/>
              <w:bottom w:val="single" w:color="000000" w:sz="2" w:space="0"/>
            </w:tcBorders>
            <w:vAlign w:val="center"/>
          </w:tcPr>
          <w:p w14:paraId="72F68DE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top w:val="nil"/>
              <w:bottom w:val="single" w:color="000000" w:sz="2" w:space="0"/>
            </w:tcBorders>
            <w:vAlign w:val="center"/>
          </w:tcPr>
          <w:p w14:paraId="5070FC2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top w:val="single" w:color="000000" w:sz="2" w:space="0"/>
              <w:bottom w:val="single" w:color="000000" w:sz="2" w:space="0"/>
            </w:tcBorders>
            <w:vAlign w:val="center"/>
          </w:tcPr>
          <w:p w14:paraId="10189E9C">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地下室墙面渗漏做渗透结晶处理。</w:t>
            </w:r>
          </w:p>
        </w:tc>
        <w:tc>
          <w:tcPr>
            <w:tcW w:w="525" w:type="dxa"/>
            <w:tcBorders>
              <w:top w:val="single" w:color="000000" w:sz="2" w:space="0"/>
              <w:bottom w:val="single" w:color="000000" w:sz="2" w:space="0"/>
            </w:tcBorders>
            <w:vAlign w:val="center"/>
          </w:tcPr>
          <w:p w14:paraId="400ECBD7">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w:t>
            </w:r>
          </w:p>
        </w:tc>
        <w:tc>
          <w:tcPr>
            <w:tcW w:w="675" w:type="dxa"/>
            <w:tcBorders>
              <w:top w:val="single" w:color="000000" w:sz="2" w:space="0"/>
              <w:bottom w:val="single" w:color="000000" w:sz="2" w:space="0"/>
            </w:tcBorders>
            <w:vAlign w:val="center"/>
          </w:tcPr>
          <w:p w14:paraId="36C717DA">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500</w:t>
            </w:r>
          </w:p>
        </w:tc>
        <w:tc>
          <w:tcPr>
            <w:tcW w:w="650" w:type="dxa"/>
            <w:tcBorders>
              <w:top w:val="single" w:color="000000" w:sz="2" w:space="0"/>
              <w:bottom w:val="single" w:color="000000" w:sz="2" w:space="0"/>
            </w:tcBorders>
            <w:vAlign w:val="center"/>
          </w:tcPr>
          <w:p w14:paraId="2E0DA65E">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tcBorders>
              <w:top w:val="single" w:color="000000" w:sz="2" w:space="0"/>
              <w:bottom w:val="single" w:color="000000" w:sz="2" w:space="0"/>
            </w:tcBorders>
            <w:vAlign w:val="center"/>
          </w:tcPr>
          <w:p w14:paraId="5684CA83">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49338B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jc w:val="center"/>
        </w:trPr>
        <w:tc>
          <w:tcPr>
            <w:tcW w:w="733" w:type="dxa"/>
            <w:vMerge w:val="restart"/>
            <w:tcBorders>
              <w:top w:val="single" w:color="000000" w:sz="2" w:space="0"/>
              <w:bottom w:val="nil"/>
            </w:tcBorders>
            <w:vAlign w:val="center"/>
          </w:tcPr>
          <w:p w14:paraId="788A9329">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p w14:paraId="676F97A9">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p w14:paraId="17D74DA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p w14:paraId="21B7C69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p w14:paraId="0DF3BBF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p w14:paraId="22D0876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r>
              <w:rPr>
                <w:rFonts w:hint="eastAsia" w:ascii="仿宋_GB2312" w:hAnsi="仿宋_GB2312" w:eastAsia="仿宋_GB2312" w:cs="仿宋_GB2312"/>
                <w:b w:val="0"/>
                <w:bCs w:val="0"/>
                <w:spacing w:val="0"/>
                <w:w w:val="100"/>
                <w:position w:val="0"/>
                <w:sz w:val="21"/>
                <w:szCs w:val="21"/>
                <w:lang w:val="en-US" w:eastAsia="zh-CN"/>
              </w:rPr>
              <w:t>6</w:t>
            </w:r>
          </w:p>
        </w:tc>
        <w:tc>
          <w:tcPr>
            <w:tcW w:w="1080" w:type="dxa"/>
            <w:vMerge w:val="restart"/>
            <w:tcBorders>
              <w:top w:val="single" w:color="000000" w:sz="2" w:space="0"/>
              <w:bottom w:val="nil"/>
            </w:tcBorders>
            <w:vAlign w:val="center"/>
          </w:tcPr>
          <w:p w14:paraId="199A65C3">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5A4C819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203DC0F3">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4F02045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卫生间、 淋浴间墙 地面防水</w:t>
            </w:r>
          </w:p>
        </w:tc>
        <w:tc>
          <w:tcPr>
            <w:tcW w:w="1629" w:type="dxa"/>
            <w:vMerge w:val="restart"/>
            <w:tcBorders>
              <w:top w:val="single" w:color="000000" w:sz="2" w:space="0"/>
              <w:bottom w:val="nil"/>
            </w:tcBorders>
            <w:vAlign w:val="center"/>
          </w:tcPr>
          <w:p w14:paraId="561955BD">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58E8A96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35C706A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1C33130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42686DFC">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无渗漏</w:t>
            </w:r>
          </w:p>
        </w:tc>
        <w:tc>
          <w:tcPr>
            <w:tcW w:w="3070" w:type="dxa"/>
            <w:tcBorders>
              <w:top w:val="single" w:color="000000" w:sz="2" w:space="0"/>
            </w:tcBorders>
            <w:vAlign w:val="center"/>
          </w:tcPr>
          <w:p w14:paraId="5843327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墙地面JS复合防水涂料2-3遍</w:t>
            </w:r>
          </w:p>
        </w:tc>
        <w:tc>
          <w:tcPr>
            <w:tcW w:w="525" w:type="dxa"/>
            <w:tcBorders>
              <w:top w:val="single" w:color="000000" w:sz="2" w:space="0"/>
            </w:tcBorders>
            <w:vAlign w:val="center"/>
          </w:tcPr>
          <w:p w14:paraId="04AD8506">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w:t>
            </w:r>
          </w:p>
        </w:tc>
        <w:tc>
          <w:tcPr>
            <w:tcW w:w="675" w:type="dxa"/>
            <w:tcBorders>
              <w:top w:val="single" w:color="000000" w:sz="2" w:space="0"/>
            </w:tcBorders>
            <w:vAlign w:val="center"/>
          </w:tcPr>
          <w:p w14:paraId="358B7E89">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180</w:t>
            </w:r>
          </w:p>
        </w:tc>
        <w:tc>
          <w:tcPr>
            <w:tcW w:w="650" w:type="dxa"/>
            <w:tcBorders>
              <w:top w:val="single" w:color="000000" w:sz="2" w:space="0"/>
            </w:tcBorders>
            <w:vAlign w:val="center"/>
          </w:tcPr>
          <w:p w14:paraId="569B998E">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tcBorders>
              <w:top w:val="single" w:color="000000" w:sz="2" w:space="0"/>
            </w:tcBorders>
            <w:vAlign w:val="center"/>
          </w:tcPr>
          <w:p w14:paraId="0FBB05C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44F42E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jc w:val="center"/>
        </w:trPr>
        <w:tc>
          <w:tcPr>
            <w:tcW w:w="733" w:type="dxa"/>
            <w:vMerge w:val="continue"/>
            <w:tcBorders>
              <w:top w:val="nil"/>
              <w:bottom w:val="nil"/>
            </w:tcBorders>
            <w:vAlign w:val="center"/>
          </w:tcPr>
          <w:p w14:paraId="502ADAA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tcBorders>
              <w:top w:val="nil"/>
              <w:bottom w:val="nil"/>
            </w:tcBorders>
            <w:vAlign w:val="center"/>
          </w:tcPr>
          <w:p w14:paraId="51D7DBE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top w:val="nil"/>
              <w:bottom w:val="nil"/>
            </w:tcBorders>
            <w:vAlign w:val="center"/>
          </w:tcPr>
          <w:p w14:paraId="65302F3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vAlign w:val="center"/>
          </w:tcPr>
          <w:p w14:paraId="77170787">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管根剔凿基层防水修补</w:t>
            </w:r>
          </w:p>
        </w:tc>
        <w:tc>
          <w:tcPr>
            <w:tcW w:w="525" w:type="dxa"/>
            <w:vAlign w:val="center"/>
          </w:tcPr>
          <w:p w14:paraId="2C9B7582">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个</w:t>
            </w:r>
          </w:p>
        </w:tc>
        <w:tc>
          <w:tcPr>
            <w:tcW w:w="675" w:type="dxa"/>
            <w:vAlign w:val="center"/>
          </w:tcPr>
          <w:p w14:paraId="741C3A6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10</w:t>
            </w:r>
          </w:p>
        </w:tc>
        <w:tc>
          <w:tcPr>
            <w:tcW w:w="650" w:type="dxa"/>
            <w:vAlign w:val="center"/>
          </w:tcPr>
          <w:p w14:paraId="1F83C11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44974B3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14E5CD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jc w:val="center"/>
        </w:trPr>
        <w:tc>
          <w:tcPr>
            <w:tcW w:w="733" w:type="dxa"/>
            <w:vMerge w:val="continue"/>
            <w:tcBorders>
              <w:top w:val="nil"/>
              <w:bottom w:val="nil"/>
            </w:tcBorders>
            <w:vAlign w:val="center"/>
          </w:tcPr>
          <w:p w14:paraId="3C8319C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tcBorders>
              <w:top w:val="nil"/>
              <w:bottom w:val="nil"/>
            </w:tcBorders>
            <w:vAlign w:val="center"/>
          </w:tcPr>
          <w:p w14:paraId="54C516DD">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top w:val="nil"/>
              <w:bottom w:val="nil"/>
            </w:tcBorders>
            <w:vAlign w:val="center"/>
          </w:tcPr>
          <w:p w14:paraId="764561D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vAlign w:val="center"/>
          </w:tcPr>
          <w:p w14:paraId="4FD9EF6E">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套管清理、柔性防水材料封堵</w:t>
            </w:r>
          </w:p>
        </w:tc>
        <w:tc>
          <w:tcPr>
            <w:tcW w:w="525" w:type="dxa"/>
            <w:vAlign w:val="center"/>
          </w:tcPr>
          <w:p w14:paraId="26F4E46A">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个</w:t>
            </w:r>
          </w:p>
        </w:tc>
        <w:tc>
          <w:tcPr>
            <w:tcW w:w="675" w:type="dxa"/>
            <w:vAlign w:val="center"/>
          </w:tcPr>
          <w:p w14:paraId="4AD62CCB">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10</w:t>
            </w:r>
          </w:p>
        </w:tc>
        <w:tc>
          <w:tcPr>
            <w:tcW w:w="650" w:type="dxa"/>
            <w:vAlign w:val="center"/>
          </w:tcPr>
          <w:p w14:paraId="47A4C53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117D8DF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758ECA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jc w:val="center"/>
        </w:trPr>
        <w:tc>
          <w:tcPr>
            <w:tcW w:w="733" w:type="dxa"/>
            <w:vMerge w:val="continue"/>
            <w:tcBorders>
              <w:top w:val="nil"/>
            </w:tcBorders>
            <w:vAlign w:val="center"/>
          </w:tcPr>
          <w:p w14:paraId="4014116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tcBorders>
              <w:top w:val="nil"/>
            </w:tcBorders>
            <w:vAlign w:val="center"/>
          </w:tcPr>
          <w:p w14:paraId="7FBA16BE">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top w:val="nil"/>
            </w:tcBorders>
            <w:vAlign w:val="center"/>
          </w:tcPr>
          <w:p w14:paraId="23DCC99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vAlign w:val="center"/>
          </w:tcPr>
          <w:p w14:paraId="6E07AEA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瓷砖缝清理、开槽、防水材料堵缝</w:t>
            </w:r>
          </w:p>
        </w:tc>
        <w:tc>
          <w:tcPr>
            <w:tcW w:w="525" w:type="dxa"/>
            <w:vAlign w:val="center"/>
          </w:tcPr>
          <w:p w14:paraId="12438C2C">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M</w:t>
            </w:r>
          </w:p>
        </w:tc>
        <w:tc>
          <w:tcPr>
            <w:tcW w:w="675" w:type="dxa"/>
            <w:vAlign w:val="center"/>
          </w:tcPr>
          <w:p w14:paraId="4EA3F32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100</w:t>
            </w:r>
          </w:p>
        </w:tc>
        <w:tc>
          <w:tcPr>
            <w:tcW w:w="650" w:type="dxa"/>
            <w:vAlign w:val="center"/>
          </w:tcPr>
          <w:p w14:paraId="482A71D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2FD7E8A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6B10FA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jc w:val="center"/>
        </w:trPr>
        <w:tc>
          <w:tcPr>
            <w:tcW w:w="733" w:type="dxa"/>
            <w:vMerge w:val="restart"/>
            <w:tcBorders>
              <w:bottom w:val="nil"/>
            </w:tcBorders>
            <w:vAlign w:val="center"/>
          </w:tcPr>
          <w:p w14:paraId="60E198D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p w14:paraId="7FD28B64">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r>
              <w:rPr>
                <w:rFonts w:hint="eastAsia" w:ascii="仿宋_GB2312" w:hAnsi="仿宋_GB2312" w:eastAsia="仿宋_GB2312" w:cs="仿宋_GB2312"/>
                <w:b w:val="0"/>
                <w:bCs w:val="0"/>
                <w:spacing w:val="0"/>
                <w:w w:val="100"/>
                <w:position w:val="0"/>
                <w:sz w:val="21"/>
                <w:szCs w:val="21"/>
                <w:lang w:val="en-US" w:eastAsia="zh-CN"/>
              </w:rPr>
              <w:t>7</w:t>
            </w:r>
          </w:p>
        </w:tc>
        <w:tc>
          <w:tcPr>
            <w:tcW w:w="1080" w:type="dxa"/>
            <w:vMerge w:val="restart"/>
            <w:tcBorders>
              <w:bottom w:val="nil"/>
            </w:tcBorders>
            <w:vAlign w:val="center"/>
          </w:tcPr>
          <w:p w14:paraId="4C6A77E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4B83270E">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瓷砖</w:t>
            </w:r>
          </w:p>
        </w:tc>
        <w:tc>
          <w:tcPr>
            <w:tcW w:w="1629" w:type="dxa"/>
            <w:vMerge w:val="restart"/>
            <w:tcBorders>
              <w:bottom w:val="nil"/>
            </w:tcBorders>
            <w:vAlign w:val="center"/>
          </w:tcPr>
          <w:p w14:paraId="02292F39">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规格、外型、 颜色应与原有一致</w:t>
            </w:r>
          </w:p>
        </w:tc>
        <w:tc>
          <w:tcPr>
            <w:tcW w:w="3070" w:type="dxa"/>
            <w:vAlign w:val="center"/>
          </w:tcPr>
          <w:p w14:paraId="03266106">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瓷砖掉，基层处理、粘贴原有瓷砖</w:t>
            </w:r>
          </w:p>
        </w:tc>
        <w:tc>
          <w:tcPr>
            <w:tcW w:w="525" w:type="dxa"/>
            <w:vAlign w:val="center"/>
          </w:tcPr>
          <w:p w14:paraId="57344D29">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w:t>
            </w:r>
          </w:p>
        </w:tc>
        <w:tc>
          <w:tcPr>
            <w:tcW w:w="675" w:type="dxa"/>
            <w:vAlign w:val="center"/>
          </w:tcPr>
          <w:p w14:paraId="6906AD8C">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180</w:t>
            </w:r>
          </w:p>
        </w:tc>
        <w:tc>
          <w:tcPr>
            <w:tcW w:w="650" w:type="dxa"/>
            <w:vAlign w:val="center"/>
          </w:tcPr>
          <w:p w14:paraId="03119C0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0EE11AC9">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77F70D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jc w:val="center"/>
        </w:trPr>
        <w:tc>
          <w:tcPr>
            <w:tcW w:w="733" w:type="dxa"/>
            <w:vMerge w:val="continue"/>
            <w:tcBorders>
              <w:top w:val="nil"/>
            </w:tcBorders>
            <w:vAlign w:val="center"/>
          </w:tcPr>
          <w:p w14:paraId="7896A199">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tcBorders>
              <w:top w:val="nil"/>
            </w:tcBorders>
            <w:vAlign w:val="center"/>
          </w:tcPr>
          <w:p w14:paraId="683E180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top w:val="nil"/>
            </w:tcBorders>
            <w:vAlign w:val="center"/>
          </w:tcPr>
          <w:p w14:paraId="500C661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vAlign w:val="center"/>
          </w:tcPr>
          <w:p w14:paraId="46159E61">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基层处理、粘贴新瓷砖</w:t>
            </w:r>
          </w:p>
        </w:tc>
        <w:tc>
          <w:tcPr>
            <w:tcW w:w="525" w:type="dxa"/>
            <w:vAlign w:val="center"/>
          </w:tcPr>
          <w:p w14:paraId="161ED7F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w:t>
            </w:r>
          </w:p>
        </w:tc>
        <w:tc>
          <w:tcPr>
            <w:tcW w:w="675" w:type="dxa"/>
            <w:vAlign w:val="center"/>
          </w:tcPr>
          <w:p w14:paraId="09E6C7E1">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100</w:t>
            </w:r>
          </w:p>
        </w:tc>
        <w:tc>
          <w:tcPr>
            <w:tcW w:w="650" w:type="dxa"/>
            <w:vAlign w:val="center"/>
          </w:tcPr>
          <w:p w14:paraId="3A6E5A1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1659C15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17E414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733" w:type="dxa"/>
            <w:vMerge w:val="restart"/>
            <w:tcBorders>
              <w:bottom w:val="nil"/>
            </w:tcBorders>
            <w:vAlign w:val="center"/>
          </w:tcPr>
          <w:p w14:paraId="23C0CB9D">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p w14:paraId="26E64DF9">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p w14:paraId="080F08B1">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r>
              <w:rPr>
                <w:rFonts w:hint="eastAsia" w:ascii="仿宋_GB2312" w:hAnsi="仿宋_GB2312" w:eastAsia="仿宋_GB2312" w:cs="仿宋_GB2312"/>
                <w:b w:val="0"/>
                <w:bCs w:val="0"/>
                <w:spacing w:val="0"/>
                <w:w w:val="100"/>
                <w:position w:val="0"/>
                <w:sz w:val="21"/>
                <w:szCs w:val="21"/>
                <w:lang w:val="en-US" w:eastAsia="zh-CN"/>
              </w:rPr>
              <w:t>8</w:t>
            </w:r>
          </w:p>
        </w:tc>
        <w:tc>
          <w:tcPr>
            <w:tcW w:w="1080" w:type="dxa"/>
            <w:vMerge w:val="restart"/>
            <w:tcBorders>
              <w:bottom w:val="nil"/>
            </w:tcBorders>
            <w:vAlign w:val="center"/>
          </w:tcPr>
          <w:p w14:paraId="43CE9A9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7183DD8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6160BD6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踢脚砖</w:t>
            </w:r>
          </w:p>
        </w:tc>
        <w:tc>
          <w:tcPr>
            <w:tcW w:w="1629" w:type="dxa"/>
            <w:vMerge w:val="restart"/>
            <w:tcBorders>
              <w:bottom w:val="nil"/>
            </w:tcBorders>
            <w:vAlign w:val="center"/>
          </w:tcPr>
          <w:p w14:paraId="2DE2C6D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028FFDE2">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规格、外型、 颜色应与原有一致</w:t>
            </w:r>
          </w:p>
        </w:tc>
        <w:tc>
          <w:tcPr>
            <w:tcW w:w="3070" w:type="dxa"/>
            <w:vAlign w:val="center"/>
          </w:tcPr>
          <w:p w14:paraId="2000A01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地砖掉、基层处理、粘贴原有瓷砖</w:t>
            </w:r>
          </w:p>
        </w:tc>
        <w:tc>
          <w:tcPr>
            <w:tcW w:w="525" w:type="dxa"/>
            <w:vAlign w:val="center"/>
          </w:tcPr>
          <w:p w14:paraId="24630563">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M</w:t>
            </w:r>
          </w:p>
        </w:tc>
        <w:tc>
          <w:tcPr>
            <w:tcW w:w="675" w:type="dxa"/>
            <w:vAlign w:val="center"/>
          </w:tcPr>
          <w:p w14:paraId="7F3633E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100</w:t>
            </w:r>
          </w:p>
        </w:tc>
        <w:tc>
          <w:tcPr>
            <w:tcW w:w="650" w:type="dxa"/>
            <w:vAlign w:val="center"/>
          </w:tcPr>
          <w:p w14:paraId="69E58619">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01EEB2B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568075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jc w:val="center"/>
        </w:trPr>
        <w:tc>
          <w:tcPr>
            <w:tcW w:w="733" w:type="dxa"/>
            <w:vMerge w:val="continue"/>
            <w:tcBorders>
              <w:top w:val="nil"/>
            </w:tcBorders>
            <w:vAlign w:val="center"/>
          </w:tcPr>
          <w:p w14:paraId="587CACC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tcBorders>
              <w:top w:val="nil"/>
            </w:tcBorders>
            <w:vAlign w:val="center"/>
          </w:tcPr>
          <w:p w14:paraId="3E943E6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top w:val="nil"/>
            </w:tcBorders>
            <w:vAlign w:val="center"/>
          </w:tcPr>
          <w:p w14:paraId="1687054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vAlign w:val="center"/>
          </w:tcPr>
          <w:p w14:paraId="33072F2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基层处理、粘贴新踢 脚砖</w:t>
            </w:r>
          </w:p>
        </w:tc>
        <w:tc>
          <w:tcPr>
            <w:tcW w:w="525" w:type="dxa"/>
            <w:vAlign w:val="center"/>
          </w:tcPr>
          <w:p w14:paraId="312B32C9">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M</w:t>
            </w:r>
          </w:p>
        </w:tc>
        <w:tc>
          <w:tcPr>
            <w:tcW w:w="675" w:type="dxa"/>
            <w:vAlign w:val="center"/>
          </w:tcPr>
          <w:p w14:paraId="4AC728D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100</w:t>
            </w:r>
          </w:p>
        </w:tc>
        <w:tc>
          <w:tcPr>
            <w:tcW w:w="650" w:type="dxa"/>
            <w:vAlign w:val="center"/>
          </w:tcPr>
          <w:p w14:paraId="03019FE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687FBB8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15F709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3" w:hRule="atLeast"/>
          <w:jc w:val="center"/>
        </w:trPr>
        <w:tc>
          <w:tcPr>
            <w:tcW w:w="733" w:type="dxa"/>
            <w:vMerge w:val="restart"/>
            <w:tcBorders>
              <w:bottom w:val="nil"/>
            </w:tcBorders>
            <w:vAlign w:val="center"/>
          </w:tcPr>
          <w:p w14:paraId="27A6A55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p w14:paraId="5FCA450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r>
              <w:rPr>
                <w:rFonts w:hint="eastAsia" w:ascii="仿宋_GB2312" w:hAnsi="仿宋_GB2312" w:eastAsia="仿宋_GB2312" w:cs="仿宋_GB2312"/>
                <w:b w:val="0"/>
                <w:bCs w:val="0"/>
                <w:spacing w:val="0"/>
                <w:w w:val="100"/>
                <w:position w:val="0"/>
                <w:sz w:val="21"/>
                <w:szCs w:val="21"/>
                <w:lang w:val="en-US" w:eastAsia="zh-CN"/>
              </w:rPr>
              <w:t>9</w:t>
            </w:r>
          </w:p>
        </w:tc>
        <w:tc>
          <w:tcPr>
            <w:tcW w:w="1080" w:type="dxa"/>
            <w:vMerge w:val="restart"/>
            <w:tcBorders>
              <w:bottom w:val="nil"/>
            </w:tcBorders>
            <w:vAlign w:val="center"/>
          </w:tcPr>
          <w:p w14:paraId="6FA9167B">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房间、楼 道、公共 场所粉刷</w:t>
            </w:r>
          </w:p>
        </w:tc>
        <w:tc>
          <w:tcPr>
            <w:tcW w:w="1629" w:type="dxa"/>
            <w:vMerge w:val="restart"/>
            <w:tcBorders>
              <w:bottom w:val="nil"/>
            </w:tcBorders>
            <w:vAlign w:val="center"/>
          </w:tcPr>
          <w:p w14:paraId="4F1E6E99">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工程符合工艺</w:t>
            </w:r>
          </w:p>
          <w:p w14:paraId="0C987604">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要求，涂刷均匀，不透底</w:t>
            </w:r>
          </w:p>
        </w:tc>
        <w:tc>
          <w:tcPr>
            <w:tcW w:w="3070" w:type="dxa"/>
            <w:vAlign w:val="center"/>
          </w:tcPr>
          <w:p w14:paraId="7889A14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墙面见新、不起底、 基层处理后刷涂料</w:t>
            </w:r>
          </w:p>
        </w:tc>
        <w:tc>
          <w:tcPr>
            <w:tcW w:w="525" w:type="dxa"/>
            <w:vAlign w:val="center"/>
          </w:tcPr>
          <w:p w14:paraId="2E3E7F1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w:t>
            </w:r>
          </w:p>
        </w:tc>
        <w:tc>
          <w:tcPr>
            <w:tcW w:w="675" w:type="dxa"/>
            <w:vAlign w:val="center"/>
          </w:tcPr>
          <w:p w14:paraId="519A333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1000</w:t>
            </w:r>
          </w:p>
        </w:tc>
        <w:tc>
          <w:tcPr>
            <w:tcW w:w="650" w:type="dxa"/>
            <w:vAlign w:val="center"/>
          </w:tcPr>
          <w:p w14:paraId="296821C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7E8D181B">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4B4168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2" w:hRule="atLeast"/>
          <w:jc w:val="center"/>
        </w:trPr>
        <w:tc>
          <w:tcPr>
            <w:tcW w:w="733" w:type="dxa"/>
            <w:vMerge w:val="continue"/>
            <w:tcBorders>
              <w:top w:val="nil"/>
            </w:tcBorders>
            <w:vAlign w:val="center"/>
          </w:tcPr>
          <w:p w14:paraId="5B43E64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tcBorders>
              <w:top w:val="nil"/>
            </w:tcBorders>
            <w:vAlign w:val="center"/>
          </w:tcPr>
          <w:p w14:paraId="7C9F2AE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top w:val="nil"/>
            </w:tcBorders>
            <w:vAlign w:val="center"/>
          </w:tcPr>
          <w:p w14:paraId="6324DB8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vAlign w:val="center"/>
          </w:tcPr>
          <w:p w14:paraId="0854C8E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起底、刮腻子、刷涂料</w:t>
            </w:r>
          </w:p>
        </w:tc>
        <w:tc>
          <w:tcPr>
            <w:tcW w:w="525" w:type="dxa"/>
            <w:vAlign w:val="center"/>
          </w:tcPr>
          <w:p w14:paraId="3EB6655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w:t>
            </w:r>
          </w:p>
        </w:tc>
        <w:tc>
          <w:tcPr>
            <w:tcW w:w="675" w:type="dxa"/>
            <w:vAlign w:val="center"/>
          </w:tcPr>
          <w:p w14:paraId="2BB58DB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1000</w:t>
            </w:r>
          </w:p>
        </w:tc>
        <w:tc>
          <w:tcPr>
            <w:tcW w:w="650" w:type="dxa"/>
            <w:vAlign w:val="center"/>
          </w:tcPr>
          <w:p w14:paraId="39C27D2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51510BD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7CD0EA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jc w:val="center"/>
        </w:trPr>
        <w:tc>
          <w:tcPr>
            <w:tcW w:w="733" w:type="dxa"/>
            <w:vMerge w:val="restart"/>
            <w:tcBorders>
              <w:bottom w:val="nil"/>
            </w:tcBorders>
            <w:vAlign w:val="center"/>
          </w:tcPr>
          <w:p w14:paraId="27799C2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p>
          <w:p w14:paraId="4468858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p>
          <w:p w14:paraId="6141211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p>
          <w:p w14:paraId="1C551E6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p>
          <w:p w14:paraId="628E2DC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r>
              <w:rPr>
                <w:rFonts w:hint="eastAsia" w:ascii="仿宋_GB2312" w:hAnsi="仿宋_GB2312" w:eastAsia="仿宋_GB2312" w:cs="仿宋_GB2312"/>
                <w:b w:val="0"/>
                <w:bCs w:val="0"/>
                <w:spacing w:val="0"/>
                <w:w w:val="100"/>
                <w:position w:val="0"/>
                <w:sz w:val="21"/>
                <w:szCs w:val="21"/>
                <w:lang w:eastAsia="zh-CN"/>
              </w:rPr>
              <w:t>1</w:t>
            </w:r>
            <w:r>
              <w:rPr>
                <w:rFonts w:hint="eastAsia" w:ascii="仿宋_GB2312" w:hAnsi="仿宋_GB2312" w:eastAsia="仿宋_GB2312" w:cs="仿宋_GB2312"/>
                <w:b w:val="0"/>
                <w:bCs w:val="0"/>
                <w:spacing w:val="0"/>
                <w:w w:val="100"/>
                <w:position w:val="0"/>
                <w:sz w:val="21"/>
                <w:szCs w:val="21"/>
                <w:lang w:val="en-US" w:eastAsia="zh-CN"/>
              </w:rPr>
              <w:t>0</w:t>
            </w:r>
          </w:p>
        </w:tc>
        <w:tc>
          <w:tcPr>
            <w:tcW w:w="1080" w:type="dxa"/>
            <w:vMerge w:val="restart"/>
            <w:tcBorders>
              <w:bottom w:val="nil"/>
            </w:tcBorders>
            <w:vAlign w:val="center"/>
          </w:tcPr>
          <w:p w14:paraId="72B5710B">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0C6B70B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4EF4EBE9">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3BAB7509">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eastAsia="zh-CN"/>
              </w:rPr>
            </w:pPr>
            <w:r>
              <w:rPr>
                <w:rFonts w:hint="eastAsia" w:ascii="仿宋_GB2312" w:hAnsi="仿宋_GB2312" w:eastAsia="仿宋_GB2312" w:cs="仿宋_GB2312"/>
                <w:b w:val="0"/>
                <w:spacing w:val="0"/>
                <w:w w:val="100"/>
                <w:position w:val="0"/>
                <w:sz w:val="21"/>
                <w:szCs w:val="21"/>
              </w:rPr>
              <w:t>马桶</w:t>
            </w:r>
            <w:r>
              <w:rPr>
                <w:rFonts w:hint="eastAsia" w:ascii="仿宋_GB2312" w:hAnsi="仿宋_GB2312" w:eastAsia="仿宋_GB2312" w:cs="仿宋_GB2312"/>
                <w:b w:val="0"/>
                <w:spacing w:val="0"/>
                <w:w w:val="100"/>
                <w:position w:val="0"/>
                <w:sz w:val="21"/>
                <w:szCs w:val="21"/>
                <w:lang w:eastAsia="zh-CN"/>
              </w:rPr>
              <w:t>、小便池</w:t>
            </w:r>
          </w:p>
        </w:tc>
        <w:tc>
          <w:tcPr>
            <w:tcW w:w="1629" w:type="dxa"/>
            <w:vMerge w:val="restart"/>
            <w:tcBorders>
              <w:bottom w:val="nil"/>
            </w:tcBorders>
            <w:vAlign w:val="center"/>
          </w:tcPr>
          <w:p w14:paraId="6C35A12D">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22B806C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728B7D2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102A65BA">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安装牢固，无渗漏</w:t>
            </w:r>
          </w:p>
        </w:tc>
        <w:tc>
          <w:tcPr>
            <w:tcW w:w="3070" w:type="dxa"/>
            <w:vAlign w:val="center"/>
          </w:tcPr>
          <w:p w14:paraId="71580F4A">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拆除马桶</w:t>
            </w:r>
            <w:r>
              <w:rPr>
                <w:rFonts w:hint="eastAsia" w:ascii="仿宋_GB2312" w:hAnsi="仿宋_GB2312" w:eastAsia="仿宋_GB2312" w:cs="仿宋_GB2312"/>
                <w:b w:val="0"/>
                <w:spacing w:val="0"/>
                <w:w w:val="100"/>
                <w:position w:val="0"/>
                <w:sz w:val="21"/>
                <w:szCs w:val="21"/>
                <w:lang w:eastAsia="zh-CN"/>
              </w:rPr>
              <w:t>、小便池</w:t>
            </w:r>
          </w:p>
        </w:tc>
        <w:tc>
          <w:tcPr>
            <w:tcW w:w="525" w:type="dxa"/>
            <w:vAlign w:val="center"/>
          </w:tcPr>
          <w:p w14:paraId="731B14AC">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个</w:t>
            </w:r>
          </w:p>
        </w:tc>
        <w:tc>
          <w:tcPr>
            <w:tcW w:w="675" w:type="dxa"/>
            <w:vAlign w:val="center"/>
          </w:tcPr>
          <w:p w14:paraId="171CAC7A">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20</w:t>
            </w:r>
          </w:p>
        </w:tc>
        <w:tc>
          <w:tcPr>
            <w:tcW w:w="650" w:type="dxa"/>
            <w:vAlign w:val="center"/>
          </w:tcPr>
          <w:p w14:paraId="10E36DEE">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15E71A9B">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5F3444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jc w:val="center"/>
        </w:trPr>
        <w:tc>
          <w:tcPr>
            <w:tcW w:w="733" w:type="dxa"/>
            <w:vMerge w:val="continue"/>
            <w:tcBorders>
              <w:top w:val="nil"/>
              <w:bottom w:val="nil"/>
            </w:tcBorders>
            <w:vAlign w:val="center"/>
          </w:tcPr>
          <w:p w14:paraId="67BFC47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p>
        </w:tc>
        <w:tc>
          <w:tcPr>
            <w:tcW w:w="1080" w:type="dxa"/>
            <w:vMerge w:val="continue"/>
            <w:tcBorders>
              <w:top w:val="nil"/>
              <w:bottom w:val="nil"/>
            </w:tcBorders>
            <w:vAlign w:val="center"/>
          </w:tcPr>
          <w:p w14:paraId="02E9B6E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top w:val="nil"/>
              <w:bottom w:val="nil"/>
            </w:tcBorders>
            <w:vAlign w:val="center"/>
          </w:tcPr>
          <w:p w14:paraId="44AD58D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vAlign w:val="center"/>
          </w:tcPr>
          <w:p w14:paraId="6BB4E15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eastAsia="zh-CN"/>
              </w:rPr>
            </w:pPr>
            <w:r>
              <w:rPr>
                <w:rFonts w:hint="eastAsia" w:ascii="仿宋_GB2312" w:hAnsi="仿宋_GB2312" w:eastAsia="仿宋_GB2312" w:cs="仿宋_GB2312"/>
                <w:b w:val="0"/>
                <w:spacing w:val="0"/>
                <w:w w:val="100"/>
                <w:position w:val="0"/>
                <w:sz w:val="21"/>
                <w:szCs w:val="21"/>
              </w:rPr>
              <w:t>安装原有马桶</w:t>
            </w:r>
            <w:r>
              <w:rPr>
                <w:rFonts w:hint="eastAsia" w:ascii="仿宋_GB2312" w:hAnsi="仿宋_GB2312" w:eastAsia="仿宋_GB2312" w:cs="仿宋_GB2312"/>
                <w:b w:val="0"/>
                <w:spacing w:val="0"/>
                <w:w w:val="100"/>
                <w:position w:val="0"/>
                <w:sz w:val="21"/>
                <w:szCs w:val="21"/>
                <w:lang w:eastAsia="zh-CN"/>
              </w:rPr>
              <w:t>、小便池</w:t>
            </w:r>
          </w:p>
        </w:tc>
        <w:tc>
          <w:tcPr>
            <w:tcW w:w="525" w:type="dxa"/>
            <w:vAlign w:val="center"/>
          </w:tcPr>
          <w:p w14:paraId="11742449">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个</w:t>
            </w:r>
          </w:p>
        </w:tc>
        <w:tc>
          <w:tcPr>
            <w:tcW w:w="675" w:type="dxa"/>
            <w:vAlign w:val="center"/>
          </w:tcPr>
          <w:p w14:paraId="41467F53">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20</w:t>
            </w:r>
          </w:p>
        </w:tc>
        <w:tc>
          <w:tcPr>
            <w:tcW w:w="650" w:type="dxa"/>
            <w:vAlign w:val="center"/>
          </w:tcPr>
          <w:p w14:paraId="16D84EE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4F9E8BF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019880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 w:hRule="atLeast"/>
          <w:jc w:val="center"/>
        </w:trPr>
        <w:tc>
          <w:tcPr>
            <w:tcW w:w="733" w:type="dxa"/>
            <w:vMerge w:val="continue"/>
            <w:tcBorders>
              <w:top w:val="nil"/>
              <w:bottom w:val="nil"/>
            </w:tcBorders>
            <w:vAlign w:val="center"/>
          </w:tcPr>
          <w:p w14:paraId="58CDBBF3">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p>
        </w:tc>
        <w:tc>
          <w:tcPr>
            <w:tcW w:w="1080" w:type="dxa"/>
            <w:vMerge w:val="continue"/>
            <w:tcBorders>
              <w:top w:val="nil"/>
              <w:bottom w:val="nil"/>
            </w:tcBorders>
            <w:vAlign w:val="center"/>
          </w:tcPr>
          <w:p w14:paraId="5021C47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top w:val="nil"/>
              <w:bottom w:val="nil"/>
            </w:tcBorders>
            <w:vAlign w:val="center"/>
          </w:tcPr>
          <w:p w14:paraId="1040B01D">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vAlign w:val="center"/>
          </w:tcPr>
          <w:p w14:paraId="50BE2E6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马桶</w:t>
            </w:r>
            <w:r>
              <w:rPr>
                <w:rFonts w:hint="eastAsia" w:ascii="仿宋_GB2312" w:hAnsi="仿宋_GB2312" w:eastAsia="仿宋_GB2312" w:cs="仿宋_GB2312"/>
                <w:b w:val="0"/>
                <w:spacing w:val="0"/>
                <w:w w:val="100"/>
                <w:position w:val="0"/>
                <w:sz w:val="21"/>
                <w:szCs w:val="21"/>
                <w:lang w:eastAsia="zh-CN"/>
              </w:rPr>
              <w:t>、小便池</w:t>
            </w:r>
            <w:r>
              <w:rPr>
                <w:rFonts w:hint="eastAsia" w:ascii="仿宋_GB2312" w:hAnsi="仿宋_GB2312" w:eastAsia="仿宋_GB2312" w:cs="仿宋_GB2312"/>
                <w:b w:val="0"/>
                <w:spacing w:val="0"/>
                <w:w w:val="100"/>
                <w:position w:val="0"/>
                <w:sz w:val="21"/>
                <w:szCs w:val="21"/>
              </w:rPr>
              <w:t>管根做防水</w:t>
            </w:r>
          </w:p>
        </w:tc>
        <w:tc>
          <w:tcPr>
            <w:tcW w:w="525" w:type="dxa"/>
            <w:vAlign w:val="center"/>
          </w:tcPr>
          <w:p w14:paraId="1826D339">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根</w:t>
            </w:r>
          </w:p>
        </w:tc>
        <w:tc>
          <w:tcPr>
            <w:tcW w:w="675" w:type="dxa"/>
            <w:vAlign w:val="center"/>
          </w:tcPr>
          <w:p w14:paraId="2F5F861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60</w:t>
            </w:r>
          </w:p>
        </w:tc>
        <w:tc>
          <w:tcPr>
            <w:tcW w:w="650" w:type="dxa"/>
            <w:vAlign w:val="center"/>
          </w:tcPr>
          <w:p w14:paraId="5BD816E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1E072C1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4224FD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jc w:val="center"/>
        </w:trPr>
        <w:tc>
          <w:tcPr>
            <w:tcW w:w="733" w:type="dxa"/>
            <w:vMerge w:val="continue"/>
            <w:tcBorders>
              <w:top w:val="nil"/>
              <w:bottom w:val="single" w:color="auto" w:sz="4" w:space="0"/>
            </w:tcBorders>
            <w:vAlign w:val="center"/>
          </w:tcPr>
          <w:p w14:paraId="372A22FD">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p>
        </w:tc>
        <w:tc>
          <w:tcPr>
            <w:tcW w:w="1080" w:type="dxa"/>
            <w:vMerge w:val="continue"/>
            <w:tcBorders>
              <w:top w:val="nil"/>
              <w:bottom w:val="single" w:color="auto" w:sz="4" w:space="0"/>
            </w:tcBorders>
            <w:vAlign w:val="center"/>
          </w:tcPr>
          <w:p w14:paraId="7BD77CB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top w:val="nil"/>
              <w:bottom w:val="single" w:color="auto" w:sz="4" w:space="0"/>
            </w:tcBorders>
            <w:vAlign w:val="center"/>
          </w:tcPr>
          <w:p w14:paraId="458CC3B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vAlign w:val="center"/>
          </w:tcPr>
          <w:p w14:paraId="70AFD5E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换马桶</w:t>
            </w:r>
            <w:r>
              <w:rPr>
                <w:rFonts w:hint="eastAsia" w:ascii="仿宋_GB2312" w:hAnsi="仿宋_GB2312" w:eastAsia="仿宋_GB2312" w:cs="仿宋_GB2312"/>
                <w:b w:val="0"/>
                <w:spacing w:val="0"/>
                <w:w w:val="100"/>
                <w:position w:val="0"/>
                <w:sz w:val="21"/>
                <w:szCs w:val="21"/>
                <w:lang w:eastAsia="zh-CN"/>
              </w:rPr>
              <w:t>、小便池</w:t>
            </w:r>
            <w:r>
              <w:rPr>
                <w:rFonts w:hint="eastAsia" w:ascii="仿宋_GB2312" w:hAnsi="仿宋_GB2312" w:eastAsia="仿宋_GB2312" w:cs="仿宋_GB2312"/>
                <w:b w:val="0"/>
                <w:spacing w:val="0"/>
                <w:w w:val="100"/>
                <w:position w:val="0"/>
                <w:sz w:val="21"/>
                <w:szCs w:val="21"/>
              </w:rPr>
              <w:t>密封圈</w:t>
            </w:r>
          </w:p>
        </w:tc>
        <w:tc>
          <w:tcPr>
            <w:tcW w:w="525" w:type="dxa"/>
            <w:vAlign w:val="center"/>
          </w:tcPr>
          <w:p w14:paraId="1FA2A47E">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个</w:t>
            </w:r>
          </w:p>
        </w:tc>
        <w:tc>
          <w:tcPr>
            <w:tcW w:w="675" w:type="dxa"/>
            <w:vAlign w:val="center"/>
          </w:tcPr>
          <w:p w14:paraId="28E6123E">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lang w:val="en-US" w:eastAsia="zh-CN"/>
              </w:rPr>
            </w:pPr>
            <w:r>
              <w:rPr>
                <w:rFonts w:hint="eastAsia" w:ascii="仿宋_GB2312" w:hAnsi="仿宋_GB2312" w:eastAsia="仿宋_GB2312" w:cs="仿宋_GB2312"/>
                <w:b w:val="0"/>
                <w:spacing w:val="0"/>
                <w:w w:val="100"/>
                <w:position w:val="0"/>
                <w:sz w:val="21"/>
                <w:szCs w:val="21"/>
                <w:lang w:val="en-US" w:eastAsia="zh-CN"/>
              </w:rPr>
              <w:t>60</w:t>
            </w:r>
          </w:p>
        </w:tc>
        <w:tc>
          <w:tcPr>
            <w:tcW w:w="650" w:type="dxa"/>
            <w:vAlign w:val="center"/>
          </w:tcPr>
          <w:p w14:paraId="3E83599D">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627" w:type="dxa"/>
            <w:vAlign w:val="center"/>
          </w:tcPr>
          <w:p w14:paraId="1080EBB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r>
      <w:tr w14:paraId="0DD374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7" w:hRule="atLeast"/>
          <w:jc w:val="center"/>
        </w:trPr>
        <w:tc>
          <w:tcPr>
            <w:tcW w:w="733" w:type="dxa"/>
            <w:vMerge w:val="restart"/>
            <w:tcBorders>
              <w:top w:val="single" w:color="auto" w:sz="4" w:space="0"/>
            </w:tcBorders>
            <w:vAlign w:val="center"/>
          </w:tcPr>
          <w:p w14:paraId="3CB1A8D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val="en-US" w:eastAsia="zh-CN"/>
              </w:rPr>
            </w:pPr>
            <w:r>
              <w:rPr>
                <w:rFonts w:hint="eastAsia" w:ascii="仿宋_GB2312" w:hAnsi="仿宋_GB2312" w:eastAsia="仿宋_GB2312" w:cs="仿宋_GB2312"/>
                <w:b w:val="0"/>
                <w:bCs w:val="0"/>
                <w:spacing w:val="0"/>
                <w:w w:val="100"/>
                <w:position w:val="0"/>
                <w:sz w:val="21"/>
                <w:szCs w:val="21"/>
                <w:lang w:val="en-US" w:eastAsia="zh-CN"/>
              </w:rPr>
              <w:t>11</w:t>
            </w:r>
          </w:p>
        </w:tc>
        <w:tc>
          <w:tcPr>
            <w:tcW w:w="1080" w:type="dxa"/>
            <w:vMerge w:val="restart"/>
            <w:tcBorders>
              <w:top w:val="single" w:color="auto" w:sz="4" w:space="0"/>
            </w:tcBorders>
            <w:vAlign w:val="center"/>
          </w:tcPr>
          <w:p w14:paraId="63C2E8B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5CBC5C1E">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40941AAC">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更换纱窗</w:t>
            </w:r>
          </w:p>
          <w:p w14:paraId="49C91EB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restart"/>
            <w:tcBorders>
              <w:top w:val="single" w:color="auto" w:sz="4" w:space="0"/>
            </w:tcBorders>
            <w:vAlign w:val="center"/>
          </w:tcPr>
          <w:p w14:paraId="4CAB26D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54A0E6D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rightChars="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安装牢固、纱面平整</w:t>
            </w:r>
          </w:p>
          <w:p w14:paraId="2102DFC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bottom w:val="single" w:color="auto" w:sz="4" w:space="0"/>
            </w:tcBorders>
            <w:vAlign w:val="center"/>
          </w:tcPr>
          <w:p w14:paraId="6C6562E9">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更换纱网</w:t>
            </w:r>
          </w:p>
        </w:tc>
        <w:tc>
          <w:tcPr>
            <w:tcW w:w="525" w:type="dxa"/>
            <w:tcBorders>
              <w:bottom w:val="single" w:color="auto" w:sz="4" w:space="0"/>
            </w:tcBorders>
            <w:vAlign w:val="center"/>
          </w:tcPr>
          <w:p w14:paraId="1FC40D2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w:t>
            </w:r>
          </w:p>
        </w:tc>
        <w:tc>
          <w:tcPr>
            <w:tcW w:w="675" w:type="dxa"/>
            <w:tcBorders>
              <w:bottom w:val="single" w:color="auto" w:sz="4" w:space="0"/>
            </w:tcBorders>
            <w:vAlign w:val="center"/>
          </w:tcPr>
          <w:p w14:paraId="431E8686">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200</w:t>
            </w:r>
          </w:p>
        </w:tc>
        <w:tc>
          <w:tcPr>
            <w:tcW w:w="650" w:type="dxa"/>
            <w:tcBorders>
              <w:bottom w:val="single" w:color="auto" w:sz="4" w:space="0"/>
            </w:tcBorders>
            <w:vAlign w:val="center"/>
          </w:tcPr>
          <w:p w14:paraId="3811220B">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bottom w:val="single" w:color="auto" w:sz="4" w:space="0"/>
            </w:tcBorders>
            <w:vAlign w:val="center"/>
          </w:tcPr>
          <w:p w14:paraId="00AC410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1DDECE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3" w:hRule="atLeast"/>
          <w:jc w:val="center"/>
        </w:trPr>
        <w:tc>
          <w:tcPr>
            <w:tcW w:w="733" w:type="dxa"/>
            <w:vMerge w:val="continue"/>
            <w:tcBorders>
              <w:bottom w:val="nil"/>
            </w:tcBorders>
            <w:vAlign w:val="center"/>
          </w:tcPr>
          <w:p w14:paraId="77DC48D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p>
        </w:tc>
        <w:tc>
          <w:tcPr>
            <w:tcW w:w="1080" w:type="dxa"/>
            <w:vMerge w:val="continue"/>
            <w:tcBorders>
              <w:bottom w:val="nil"/>
            </w:tcBorders>
            <w:vAlign w:val="center"/>
          </w:tcPr>
          <w:p w14:paraId="3853EB7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bottom w:val="nil"/>
            </w:tcBorders>
            <w:vAlign w:val="center"/>
          </w:tcPr>
          <w:p w14:paraId="40D1ADB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top w:val="single" w:color="auto" w:sz="4" w:space="0"/>
              <w:bottom w:val="single" w:color="auto" w:sz="4" w:space="0"/>
            </w:tcBorders>
            <w:vAlign w:val="center"/>
          </w:tcPr>
          <w:p w14:paraId="52F504D6">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更换纱窗﹙含框﹚</w:t>
            </w:r>
          </w:p>
        </w:tc>
        <w:tc>
          <w:tcPr>
            <w:tcW w:w="525" w:type="dxa"/>
            <w:tcBorders>
              <w:top w:val="single" w:color="auto" w:sz="4" w:space="0"/>
              <w:bottom w:val="single" w:color="auto" w:sz="4" w:space="0"/>
            </w:tcBorders>
            <w:vAlign w:val="center"/>
          </w:tcPr>
          <w:p w14:paraId="7FD2142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w:t>
            </w:r>
          </w:p>
        </w:tc>
        <w:tc>
          <w:tcPr>
            <w:tcW w:w="675" w:type="dxa"/>
            <w:tcBorders>
              <w:top w:val="single" w:color="auto" w:sz="4" w:space="0"/>
              <w:bottom w:val="single" w:color="auto" w:sz="4" w:space="0"/>
            </w:tcBorders>
            <w:vAlign w:val="center"/>
          </w:tcPr>
          <w:p w14:paraId="639849D7">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200</w:t>
            </w:r>
          </w:p>
        </w:tc>
        <w:tc>
          <w:tcPr>
            <w:tcW w:w="650" w:type="dxa"/>
            <w:tcBorders>
              <w:top w:val="single" w:color="auto" w:sz="4" w:space="0"/>
              <w:bottom w:val="single" w:color="auto" w:sz="4" w:space="0"/>
            </w:tcBorders>
            <w:vAlign w:val="center"/>
          </w:tcPr>
          <w:p w14:paraId="373561F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bottom w:val="single" w:color="auto" w:sz="4" w:space="0"/>
            </w:tcBorders>
            <w:vAlign w:val="center"/>
          </w:tcPr>
          <w:p w14:paraId="2009DB4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0874AF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733" w:type="dxa"/>
            <w:vMerge w:val="continue"/>
            <w:tcBorders>
              <w:bottom w:val="single" w:color="auto" w:sz="4" w:space="0"/>
            </w:tcBorders>
            <w:vAlign w:val="center"/>
          </w:tcPr>
          <w:p w14:paraId="17788C0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eastAsia="zh-CN"/>
              </w:rPr>
            </w:pPr>
          </w:p>
        </w:tc>
        <w:tc>
          <w:tcPr>
            <w:tcW w:w="1080" w:type="dxa"/>
            <w:vMerge w:val="continue"/>
            <w:tcBorders>
              <w:bottom w:val="single" w:color="auto" w:sz="4" w:space="0"/>
            </w:tcBorders>
            <w:vAlign w:val="center"/>
          </w:tcPr>
          <w:p w14:paraId="72D3CDD9">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bottom w:val="single" w:color="auto" w:sz="4" w:space="0"/>
            </w:tcBorders>
            <w:vAlign w:val="center"/>
          </w:tcPr>
          <w:p w14:paraId="41B1314E">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top w:val="single" w:color="auto" w:sz="4" w:space="0"/>
            </w:tcBorders>
            <w:vAlign w:val="center"/>
          </w:tcPr>
          <w:p w14:paraId="5B28FE46">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金刚纱</w:t>
            </w:r>
          </w:p>
        </w:tc>
        <w:tc>
          <w:tcPr>
            <w:tcW w:w="525" w:type="dxa"/>
            <w:tcBorders>
              <w:top w:val="single" w:color="auto" w:sz="4" w:space="0"/>
            </w:tcBorders>
            <w:vAlign w:val="center"/>
          </w:tcPr>
          <w:p w14:paraId="78522471">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w:t>
            </w:r>
          </w:p>
        </w:tc>
        <w:tc>
          <w:tcPr>
            <w:tcW w:w="675" w:type="dxa"/>
            <w:tcBorders>
              <w:top w:val="single" w:color="auto" w:sz="4" w:space="0"/>
            </w:tcBorders>
            <w:vAlign w:val="center"/>
          </w:tcPr>
          <w:p w14:paraId="5DC2A069">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200</w:t>
            </w:r>
          </w:p>
        </w:tc>
        <w:tc>
          <w:tcPr>
            <w:tcW w:w="650" w:type="dxa"/>
            <w:tcBorders>
              <w:top w:val="single" w:color="auto" w:sz="4" w:space="0"/>
            </w:tcBorders>
            <w:vAlign w:val="center"/>
          </w:tcPr>
          <w:p w14:paraId="1452154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tcBorders>
            <w:vAlign w:val="center"/>
          </w:tcPr>
          <w:p w14:paraId="4675715D">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47DC8E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jc w:val="center"/>
        </w:trPr>
        <w:tc>
          <w:tcPr>
            <w:tcW w:w="733" w:type="dxa"/>
            <w:vMerge w:val="restart"/>
            <w:tcBorders>
              <w:top w:val="single" w:color="auto" w:sz="4" w:space="0"/>
            </w:tcBorders>
            <w:vAlign w:val="center"/>
          </w:tcPr>
          <w:p w14:paraId="55A0368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val="en-US" w:eastAsia="zh-CN"/>
              </w:rPr>
            </w:pPr>
            <w:r>
              <w:rPr>
                <w:rFonts w:hint="eastAsia" w:ascii="仿宋_GB2312" w:hAnsi="仿宋_GB2312" w:eastAsia="仿宋_GB2312" w:cs="仿宋_GB2312"/>
                <w:b w:val="0"/>
                <w:bCs w:val="0"/>
                <w:spacing w:val="0"/>
                <w:w w:val="100"/>
                <w:position w:val="0"/>
                <w:sz w:val="21"/>
                <w:szCs w:val="21"/>
                <w:lang w:val="en-US" w:eastAsia="zh-CN"/>
              </w:rPr>
              <w:t>12</w:t>
            </w:r>
          </w:p>
        </w:tc>
        <w:tc>
          <w:tcPr>
            <w:tcW w:w="1080" w:type="dxa"/>
            <w:vMerge w:val="restart"/>
            <w:tcBorders>
              <w:top w:val="single" w:color="auto" w:sz="4" w:space="0"/>
            </w:tcBorders>
            <w:vAlign w:val="center"/>
          </w:tcPr>
          <w:p w14:paraId="43A4C6C3">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49DE5EB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63D35EE3">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蹲坑</w:t>
            </w:r>
          </w:p>
          <w:p w14:paraId="57D84241">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restart"/>
            <w:tcBorders>
              <w:top w:val="single" w:color="auto" w:sz="4" w:space="0"/>
            </w:tcBorders>
            <w:vAlign w:val="center"/>
          </w:tcPr>
          <w:p w14:paraId="4D19053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3753FB2A">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rightChars="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安装牢固，无渗漏</w:t>
            </w:r>
          </w:p>
          <w:p w14:paraId="03FAC3E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bottom w:val="single" w:color="auto" w:sz="4" w:space="0"/>
            </w:tcBorders>
            <w:vAlign w:val="center"/>
          </w:tcPr>
          <w:p w14:paraId="56CC2F6A">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拆蹲坑</w:t>
            </w:r>
          </w:p>
        </w:tc>
        <w:tc>
          <w:tcPr>
            <w:tcW w:w="525" w:type="dxa"/>
            <w:tcBorders>
              <w:bottom w:val="single" w:color="auto" w:sz="4" w:space="0"/>
            </w:tcBorders>
            <w:vAlign w:val="center"/>
          </w:tcPr>
          <w:p w14:paraId="320A7DF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个</w:t>
            </w:r>
          </w:p>
        </w:tc>
        <w:tc>
          <w:tcPr>
            <w:tcW w:w="675" w:type="dxa"/>
            <w:tcBorders>
              <w:bottom w:val="single" w:color="auto" w:sz="4" w:space="0"/>
            </w:tcBorders>
            <w:vAlign w:val="center"/>
          </w:tcPr>
          <w:p w14:paraId="6643F762">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10</w:t>
            </w:r>
          </w:p>
        </w:tc>
        <w:tc>
          <w:tcPr>
            <w:tcW w:w="650" w:type="dxa"/>
            <w:tcBorders>
              <w:bottom w:val="single" w:color="auto" w:sz="4" w:space="0"/>
            </w:tcBorders>
            <w:vAlign w:val="center"/>
          </w:tcPr>
          <w:p w14:paraId="680FB9E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bottom w:val="single" w:color="auto" w:sz="4" w:space="0"/>
            </w:tcBorders>
            <w:vAlign w:val="center"/>
          </w:tcPr>
          <w:p w14:paraId="34F2DA8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1BFCEE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733" w:type="dxa"/>
            <w:vMerge w:val="continue"/>
            <w:tcBorders>
              <w:bottom w:val="single" w:color="auto" w:sz="4" w:space="0"/>
            </w:tcBorders>
            <w:vAlign w:val="center"/>
          </w:tcPr>
          <w:p w14:paraId="14E43E5E">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tcBorders>
              <w:bottom w:val="single" w:color="auto" w:sz="4" w:space="0"/>
            </w:tcBorders>
            <w:vAlign w:val="center"/>
          </w:tcPr>
          <w:p w14:paraId="7E528ED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bottom w:val="single" w:color="auto" w:sz="4" w:space="0"/>
            </w:tcBorders>
            <w:vAlign w:val="center"/>
          </w:tcPr>
          <w:p w14:paraId="55588E4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top w:val="single" w:color="auto" w:sz="4" w:space="0"/>
              <w:bottom w:val="single" w:color="auto" w:sz="4" w:space="0"/>
            </w:tcBorders>
            <w:vAlign w:val="center"/>
          </w:tcPr>
          <w:p w14:paraId="6613D84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换皮碗</w:t>
            </w:r>
          </w:p>
        </w:tc>
        <w:tc>
          <w:tcPr>
            <w:tcW w:w="525" w:type="dxa"/>
            <w:tcBorders>
              <w:top w:val="single" w:color="auto" w:sz="4" w:space="0"/>
              <w:bottom w:val="single" w:color="auto" w:sz="4" w:space="0"/>
            </w:tcBorders>
            <w:vAlign w:val="center"/>
          </w:tcPr>
          <w:p w14:paraId="67365438">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个</w:t>
            </w:r>
          </w:p>
        </w:tc>
        <w:tc>
          <w:tcPr>
            <w:tcW w:w="675" w:type="dxa"/>
            <w:tcBorders>
              <w:top w:val="single" w:color="auto" w:sz="4" w:space="0"/>
              <w:bottom w:val="single" w:color="auto" w:sz="4" w:space="0"/>
            </w:tcBorders>
            <w:vAlign w:val="center"/>
          </w:tcPr>
          <w:p w14:paraId="01E33F2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20</w:t>
            </w:r>
          </w:p>
        </w:tc>
        <w:tc>
          <w:tcPr>
            <w:tcW w:w="650" w:type="dxa"/>
            <w:tcBorders>
              <w:top w:val="single" w:color="auto" w:sz="4" w:space="0"/>
              <w:bottom w:val="single" w:color="auto" w:sz="4" w:space="0"/>
            </w:tcBorders>
            <w:vAlign w:val="center"/>
          </w:tcPr>
          <w:p w14:paraId="247B732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bottom w:val="single" w:color="auto" w:sz="4" w:space="0"/>
            </w:tcBorders>
            <w:vAlign w:val="center"/>
          </w:tcPr>
          <w:p w14:paraId="65EB9BA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7E810D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733" w:type="dxa"/>
            <w:vMerge w:val="continue"/>
            <w:tcBorders>
              <w:bottom w:val="single" w:color="auto" w:sz="4" w:space="0"/>
            </w:tcBorders>
            <w:vAlign w:val="center"/>
          </w:tcPr>
          <w:p w14:paraId="25B5D3D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tcBorders>
              <w:bottom w:val="single" w:color="auto" w:sz="4" w:space="0"/>
            </w:tcBorders>
            <w:vAlign w:val="center"/>
          </w:tcPr>
          <w:p w14:paraId="5AAAC20D">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bottom w:val="single" w:color="auto" w:sz="4" w:space="0"/>
            </w:tcBorders>
            <w:vAlign w:val="center"/>
          </w:tcPr>
          <w:p w14:paraId="48F3A0D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top w:val="single" w:color="auto" w:sz="4" w:space="0"/>
              <w:bottom w:val="single" w:color="auto" w:sz="4" w:space="0"/>
            </w:tcBorders>
            <w:vAlign w:val="center"/>
          </w:tcPr>
          <w:p w14:paraId="509E0353">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蹲坑安装四周做防水</w:t>
            </w:r>
          </w:p>
        </w:tc>
        <w:tc>
          <w:tcPr>
            <w:tcW w:w="525" w:type="dxa"/>
            <w:tcBorders>
              <w:top w:val="single" w:color="auto" w:sz="4" w:space="0"/>
              <w:bottom w:val="single" w:color="auto" w:sz="4" w:space="0"/>
            </w:tcBorders>
            <w:vAlign w:val="center"/>
          </w:tcPr>
          <w:p w14:paraId="4500378E">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个</w:t>
            </w:r>
          </w:p>
        </w:tc>
        <w:tc>
          <w:tcPr>
            <w:tcW w:w="675" w:type="dxa"/>
            <w:tcBorders>
              <w:top w:val="single" w:color="auto" w:sz="4" w:space="0"/>
              <w:bottom w:val="single" w:color="auto" w:sz="4" w:space="0"/>
            </w:tcBorders>
            <w:vAlign w:val="center"/>
          </w:tcPr>
          <w:p w14:paraId="123E7E7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20</w:t>
            </w:r>
          </w:p>
        </w:tc>
        <w:tc>
          <w:tcPr>
            <w:tcW w:w="650" w:type="dxa"/>
            <w:tcBorders>
              <w:top w:val="single" w:color="auto" w:sz="4" w:space="0"/>
              <w:bottom w:val="single" w:color="auto" w:sz="4" w:space="0"/>
            </w:tcBorders>
            <w:vAlign w:val="center"/>
          </w:tcPr>
          <w:p w14:paraId="56297D39">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bottom w:val="single" w:color="auto" w:sz="4" w:space="0"/>
            </w:tcBorders>
            <w:vAlign w:val="center"/>
          </w:tcPr>
          <w:p w14:paraId="274D117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5EDCF7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jc w:val="center"/>
        </w:trPr>
        <w:tc>
          <w:tcPr>
            <w:tcW w:w="733" w:type="dxa"/>
            <w:vMerge w:val="continue"/>
            <w:tcBorders>
              <w:bottom w:val="single" w:color="auto" w:sz="4" w:space="0"/>
            </w:tcBorders>
            <w:vAlign w:val="center"/>
          </w:tcPr>
          <w:p w14:paraId="53779C5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tcBorders>
              <w:bottom w:val="single" w:color="auto" w:sz="4" w:space="0"/>
            </w:tcBorders>
            <w:vAlign w:val="center"/>
          </w:tcPr>
          <w:p w14:paraId="201204E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bottom w:val="single" w:color="auto" w:sz="4" w:space="0"/>
            </w:tcBorders>
            <w:vAlign w:val="center"/>
          </w:tcPr>
          <w:p w14:paraId="300D3AFB">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top w:val="single" w:color="auto" w:sz="4" w:space="0"/>
            </w:tcBorders>
            <w:vAlign w:val="center"/>
          </w:tcPr>
          <w:p w14:paraId="4E36DD81">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换蹲坑不锈钢冲水管</w:t>
            </w:r>
          </w:p>
        </w:tc>
        <w:tc>
          <w:tcPr>
            <w:tcW w:w="525" w:type="dxa"/>
            <w:tcBorders>
              <w:top w:val="single" w:color="auto" w:sz="4" w:space="0"/>
            </w:tcBorders>
            <w:vAlign w:val="center"/>
          </w:tcPr>
          <w:p w14:paraId="498C1B8B">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根</w:t>
            </w:r>
          </w:p>
        </w:tc>
        <w:tc>
          <w:tcPr>
            <w:tcW w:w="675" w:type="dxa"/>
            <w:tcBorders>
              <w:top w:val="single" w:color="auto" w:sz="4" w:space="0"/>
            </w:tcBorders>
            <w:vAlign w:val="center"/>
          </w:tcPr>
          <w:p w14:paraId="04006D28">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20</w:t>
            </w:r>
          </w:p>
        </w:tc>
        <w:tc>
          <w:tcPr>
            <w:tcW w:w="650" w:type="dxa"/>
            <w:tcBorders>
              <w:top w:val="single" w:color="auto" w:sz="4" w:space="0"/>
            </w:tcBorders>
            <w:vAlign w:val="center"/>
          </w:tcPr>
          <w:p w14:paraId="12E7232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tcBorders>
            <w:vAlign w:val="center"/>
          </w:tcPr>
          <w:p w14:paraId="7B23C4F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2FBB03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jc w:val="center"/>
        </w:trPr>
        <w:tc>
          <w:tcPr>
            <w:tcW w:w="733" w:type="dxa"/>
            <w:vMerge w:val="restart"/>
            <w:tcBorders>
              <w:top w:val="single" w:color="auto" w:sz="4" w:space="0"/>
            </w:tcBorders>
            <w:vAlign w:val="center"/>
          </w:tcPr>
          <w:p w14:paraId="3DC5053B">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val="en-US" w:eastAsia="zh-CN"/>
              </w:rPr>
            </w:pPr>
            <w:r>
              <w:rPr>
                <w:rFonts w:hint="eastAsia" w:ascii="仿宋_GB2312" w:hAnsi="仿宋_GB2312" w:eastAsia="仿宋_GB2312" w:cs="仿宋_GB2312"/>
                <w:b w:val="0"/>
                <w:bCs w:val="0"/>
                <w:spacing w:val="0"/>
                <w:w w:val="100"/>
                <w:position w:val="0"/>
                <w:sz w:val="21"/>
                <w:szCs w:val="21"/>
                <w:lang w:val="en-US" w:eastAsia="zh-CN"/>
              </w:rPr>
              <w:t>15</w:t>
            </w:r>
          </w:p>
        </w:tc>
        <w:tc>
          <w:tcPr>
            <w:tcW w:w="1080" w:type="dxa"/>
            <w:vMerge w:val="restart"/>
            <w:tcBorders>
              <w:top w:val="single" w:color="auto" w:sz="4" w:space="0"/>
            </w:tcBorders>
            <w:vAlign w:val="center"/>
          </w:tcPr>
          <w:p w14:paraId="4694E82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2ADB0044">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木地板</w:t>
            </w:r>
          </w:p>
          <w:p w14:paraId="186B2BD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tcBorders>
              <w:top w:val="single" w:color="auto" w:sz="4" w:space="0"/>
              <w:bottom w:val="single" w:color="auto" w:sz="4" w:space="0"/>
            </w:tcBorders>
            <w:vAlign w:val="center"/>
          </w:tcPr>
          <w:p w14:paraId="40713088">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43B2BAE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rightChars="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安装牢固、平整</w:t>
            </w:r>
          </w:p>
        </w:tc>
        <w:tc>
          <w:tcPr>
            <w:tcW w:w="3070" w:type="dxa"/>
            <w:tcBorders>
              <w:bottom w:val="single" w:color="auto" w:sz="4" w:space="0"/>
            </w:tcBorders>
            <w:vAlign w:val="center"/>
          </w:tcPr>
          <w:p w14:paraId="0E32113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拆除破损木地板</w:t>
            </w:r>
          </w:p>
        </w:tc>
        <w:tc>
          <w:tcPr>
            <w:tcW w:w="525" w:type="dxa"/>
            <w:tcBorders>
              <w:bottom w:val="single" w:color="auto" w:sz="4" w:space="0"/>
            </w:tcBorders>
            <w:vAlign w:val="center"/>
          </w:tcPr>
          <w:p w14:paraId="320E9333">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w:t>
            </w:r>
          </w:p>
        </w:tc>
        <w:tc>
          <w:tcPr>
            <w:tcW w:w="675" w:type="dxa"/>
            <w:tcBorders>
              <w:bottom w:val="single" w:color="auto" w:sz="4" w:space="0"/>
            </w:tcBorders>
            <w:vAlign w:val="center"/>
          </w:tcPr>
          <w:p w14:paraId="46F4D366">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50</w:t>
            </w:r>
          </w:p>
        </w:tc>
        <w:tc>
          <w:tcPr>
            <w:tcW w:w="650" w:type="dxa"/>
            <w:tcBorders>
              <w:bottom w:val="single" w:color="auto" w:sz="4" w:space="0"/>
            </w:tcBorders>
            <w:vAlign w:val="center"/>
          </w:tcPr>
          <w:p w14:paraId="7025F6B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bottom w:val="single" w:color="auto" w:sz="4" w:space="0"/>
            </w:tcBorders>
            <w:vAlign w:val="center"/>
          </w:tcPr>
          <w:p w14:paraId="34FD3B89">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1BC138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jc w:val="center"/>
        </w:trPr>
        <w:tc>
          <w:tcPr>
            <w:tcW w:w="733" w:type="dxa"/>
            <w:vMerge w:val="continue"/>
            <w:vAlign w:val="center"/>
          </w:tcPr>
          <w:p w14:paraId="76F5C81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vAlign w:val="center"/>
          </w:tcPr>
          <w:p w14:paraId="15FD928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tcBorders>
              <w:top w:val="single" w:color="auto" w:sz="4" w:space="0"/>
              <w:bottom w:val="single" w:color="auto" w:sz="4" w:space="0"/>
            </w:tcBorders>
            <w:vAlign w:val="center"/>
          </w:tcPr>
          <w:p w14:paraId="36DC5B5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top w:val="single" w:color="auto" w:sz="4" w:space="0"/>
              <w:bottom w:val="single" w:color="auto" w:sz="4" w:space="0"/>
            </w:tcBorders>
            <w:vAlign w:val="center"/>
          </w:tcPr>
          <w:p w14:paraId="1826FED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rightChars="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安装新强化复合木地板</w:t>
            </w:r>
          </w:p>
        </w:tc>
        <w:tc>
          <w:tcPr>
            <w:tcW w:w="525" w:type="dxa"/>
            <w:tcBorders>
              <w:top w:val="single" w:color="auto" w:sz="4" w:space="0"/>
              <w:bottom w:val="single" w:color="auto" w:sz="4" w:space="0"/>
            </w:tcBorders>
            <w:vAlign w:val="center"/>
          </w:tcPr>
          <w:p w14:paraId="3F12BE24">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w:t>
            </w:r>
          </w:p>
        </w:tc>
        <w:tc>
          <w:tcPr>
            <w:tcW w:w="675" w:type="dxa"/>
            <w:tcBorders>
              <w:top w:val="single" w:color="auto" w:sz="4" w:space="0"/>
              <w:bottom w:val="single" w:color="auto" w:sz="4" w:space="0"/>
            </w:tcBorders>
            <w:vAlign w:val="center"/>
          </w:tcPr>
          <w:p w14:paraId="190919D2">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50</w:t>
            </w:r>
          </w:p>
        </w:tc>
        <w:tc>
          <w:tcPr>
            <w:tcW w:w="650" w:type="dxa"/>
            <w:tcBorders>
              <w:top w:val="single" w:color="auto" w:sz="4" w:space="0"/>
              <w:bottom w:val="single" w:color="auto" w:sz="4" w:space="0"/>
            </w:tcBorders>
            <w:vAlign w:val="center"/>
          </w:tcPr>
          <w:p w14:paraId="4E6BD63E">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bottom w:val="single" w:color="auto" w:sz="4" w:space="0"/>
            </w:tcBorders>
            <w:vAlign w:val="center"/>
          </w:tcPr>
          <w:p w14:paraId="0C96504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5806C5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jc w:val="center"/>
        </w:trPr>
        <w:tc>
          <w:tcPr>
            <w:tcW w:w="733" w:type="dxa"/>
            <w:vAlign w:val="center"/>
          </w:tcPr>
          <w:p w14:paraId="5D51B08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val="en-US" w:eastAsia="zh-CN"/>
              </w:rPr>
            </w:pPr>
            <w:r>
              <w:rPr>
                <w:rFonts w:hint="eastAsia" w:ascii="仿宋_GB2312" w:hAnsi="仿宋_GB2312" w:eastAsia="仿宋_GB2312" w:cs="仿宋_GB2312"/>
                <w:b w:val="0"/>
                <w:bCs w:val="0"/>
                <w:spacing w:val="0"/>
                <w:w w:val="100"/>
                <w:position w:val="0"/>
                <w:sz w:val="21"/>
                <w:szCs w:val="21"/>
                <w:lang w:val="en-US" w:eastAsia="zh-CN"/>
              </w:rPr>
              <w:t>16</w:t>
            </w:r>
          </w:p>
        </w:tc>
        <w:tc>
          <w:tcPr>
            <w:tcW w:w="1080" w:type="dxa"/>
            <w:vAlign w:val="center"/>
          </w:tcPr>
          <w:p w14:paraId="6F76401C">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rightChars="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护栏、扶 手油漆</w:t>
            </w:r>
          </w:p>
        </w:tc>
        <w:tc>
          <w:tcPr>
            <w:tcW w:w="1629" w:type="dxa"/>
            <w:tcBorders>
              <w:top w:val="single" w:color="auto" w:sz="4" w:space="0"/>
              <w:bottom w:val="single" w:color="auto" w:sz="4" w:space="0"/>
            </w:tcBorders>
            <w:vAlign w:val="center"/>
          </w:tcPr>
          <w:p w14:paraId="5444A70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均匀不透底</w:t>
            </w:r>
          </w:p>
        </w:tc>
        <w:tc>
          <w:tcPr>
            <w:tcW w:w="3070" w:type="dxa"/>
            <w:tcBorders>
              <w:top w:val="single" w:color="auto" w:sz="4" w:space="0"/>
              <w:bottom w:val="single" w:color="auto" w:sz="4" w:space="0"/>
            </w:tcBorders>
            <w:vAlign w:val="center"/>
          </w:tcPr>
          <w:p w14:paraId="56550F4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清理、打磨、刷油漆</w:t>
            </w:r>
          </w:p>
        </w:tc>
        <w:tc>
          <w:tcPr>
            <w:tcW w:w="525" w:type="dxa"/>
            <w:tcBorders>
              <w:top w:val="single" w:color="auto" w:sz="4" w:space="0"/>
              <w:bottom w:val="single" w:color="auto" w:sz="4" w:space="0"/>
            </w:tcBorders>
            <w:vAlign w:val="center"/>
          </w:tcPr>
          <w:p w14:paraId="7A976E46">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m</w:t>
            </w:r>
          </w:p>
        </w:tc>
        <w:tc>
          <w:tcPr>
            <w:tcW w:w="675" w:type="dxa"/>
            <w:tcBorders>
              <w:top w:val="single" w:color="auto" w:sz="4" w:space="0"/>
              <w:bottom w:val="single" w:color="auto" w:sz="4" w:space="0"/>
            </w:tcBorders>
            <w:vAlign w:val="center"/>
          </w:tcPr>
          <w:p w14:paraId="0E60BB08">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900</w:t>
            </w:r>
          </w:p>
        </w:tc>
        <w:tc>
          <w:tcPr>
            <w:tcW w:w="650" w:type="dxa"/>
            <w:tcBorders>
              <w:top w:val="single" w:color="auto" w:sz="4" w:space="0"/>
              <w:bottom w:val="single" w:color="auto" w:sz="4" w:space="0"/>
            </w:tcBorders>
            <w:vAlign w:val="center"/>
          </w:tcPr>
          <w:p w14:paraId="174BBFF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bottom w:val="single" w:color="auto" w:sz="4" w:space="0"/>
            </w:tcBorders>
            <w:vAlign w:val="center"/>
          </w:tcPr>
          <w:p w14:paraId="43441B2D">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4AC481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jc w:val="center"/>
        </w:trPr>
        <w:tc>
          <w:tcPr>
            <w:tcW w:w="733" w:type="dxa"/>
            <w:vAlign w:val="center"/>
          </w:tcPr>
          <w:p w14:paraId="7A000BCD">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val="en-US" w:eastAsia="zh-CN"/>
              </w:rPr>
            </w:pPr>
            <w:r>
              <w:rPr>
                <w:rFonts w:hint="eastAsia" w:ascii="仿宋_GB2312" w:hAnsi="仿宋_GB2312" w:eastAsia="仿宋_GB2312" w:cs="仿宋_GB2312"/>
                <w:b w:val="0"/>
                <w:bCs w:val="0"/>
                <w:spacing w:val="0"/>
                <w:w w:val="100"/>
                <w:position w:val="0"/>
                <w:sz w:val="21"/>
                <w:szCs w:val="21"/>
                <w:lang w:val="en-US" w:eastAsia="zh-CN"/>
              </w:rPr>
              <w:t>17</w:t>
            </w:r>
          </w:p>
        </w:tc>
        <w:tc>
          <w:tcPr>
            <w:tcW w:w="1080" w:type="dxa"/>
            <w:vAlign w:val="center"/>
          </w:tcPr>
          <w:p w14:paraId="3E902EEE">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60F7F3B8">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人工服务</w:t>
            </w:r>
          </w:p>
        </w:tc>
        <w:tc>
          <w:tcPr>
            <w:tcW w:w="1629" w:type="dxa"/>
            <w:tcBorders>
              <w:top w:val="single" w:color="auto" w:sz="4" w:space="0"/>
              <w:bottom w:val="single" w:color="auto" w:sz="4" w:space="0"/>
            </w:tcBorders>
            <w:vAlign w:val="center"/>
          </w:tcPr>
          <w:p w14:paraId="76A5420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rightChars="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保障安全服从 管理</w:t>
            </w:r>
          </w:p>
        </w:tc>
        <w:tc>
          <w:tcPr>
            <w:tcW w:w="3070" w:type="dxa"/>
            <w:tcBorders>
              <w:top w:val="single" w:color="auto" w:sz="4" w:space="0"/>
              <w:bottom w:val="single" w:color="auto" w:sz="4" w:space="0"/>
            </w:tcBorders>
            <w:vAlign w:val="center"/>
          </w:tcPr>
          <w:p w14:paraId="12E06DD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管道堵塞疏通、阳台外檐水泥松动处理等零散用工</w:t>
            </w:r>
          </w:p>
        </w:tc>
        <w:tc>
          <w:tcPr>
            <w:tcW w:w="525" w:type="dxa"/>
            <w:tcBorders>
              <w:top w:val="single" w:color="auto" w:sz="4" w:space="0"/>
              <w:bottom w:val="single" w:color="auto" w:sz="4" w:space="0"/>
            </w:tcBorders>
            <w:vAlign w:val="center"/>
          </w:tcPr>
          <w:p w14:paraId="25474F2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27142712">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工日</w:t>
            </w:r>
          </w:p>
        </w:tc>
        <w:tc>
          <w:tcPr>
            <w:tcW w:w="675" w:type="dxa"/>
            <w:tcBorders>
              <w:top w:val="single" w:color="auto" w:sz="4" w:space="0"/>
              <w:bottom w:val="single" w:color="auto" w:sz="4" w:space="0"/>
            </w:tcBorders>
            <w:vAlign w:val="center"/>
          </w:tcPr>
          <w:p w14:paraId="12D9D29B">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7715A1B7">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60</w:t>
            </w:r>
          </w:p>
        </w:tc>
        <w:tc>
          <w:tcPr>
            <w:tcW w:w="650" w:type="dxa"/>
            <w:tcBorders>
              <w:top w:val="single" w:color="auto" w:sz="4" w:space="0"/>
              <w:bottom w:val="single" w:color="auto" w:sz="4" w:space="0"/>
            </w:tcBorders>
            <w:vAlign w:val="center"/>
          </w:tcPr>
          <w:p w14:paraId="5F254D9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bottom w:val="single" w:color="auto" w:sz="4" w:space="0"/>
            </w:tcBorders>
            <w:vAlign w:val="center"/>
          </w:tcPr>
          <w:p w14:paraId="30944A73">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5EE008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9" w:hRule="atLeast"/>
          <w:jc w:val="center"/>
        </w:trPr>
        <w:tc>
          <w:tcPr>
            <w:tcW w:w="733" w:type="dxa"/>
            <w:vAlign w:val="center"/>
          </w:tcPr>
          <w:p w14:paraId="771D861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val="en-US" w:eastAsia="zh-CN"/>
              </w:rPr>
            </w:pPr>
            <w:r>
              <w:rPr>
                <w:rFonts w:hint="eastAsia" w:ascii="仿宋_GB2312" w:hAnsi="仿宋_GB2312" w:eastAsia="仿宋_GB2312" w:cs="仿宋_GB2312"/>
                <w:b w:val="0"/>
                <w:bCs w:val="0"/>
                <w:spacing w:val="0"/>
                <w:w w:val="100"/>
                <w:position w:val="0"/>
                <w:sz w:val="21"/>
                <w:szCs w:val="21"/>
                <w:lang w:val="en-US" w:eastAsia="zh-CN"/>
              </w:rPr>
              <w:t>18</w:t>
            </w:r>
          </w:p>
        </w:tc>
        <w:tc>
          <w:tcPr>
            <w:tcW w:w="1080" w:type="dxa"/>
            <w:vAlign w:val="center"/>
          </w:tcPr>
          <w:p w14:paraId="7F65B480">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面盆</w:t>
            </w:r>
          </w:p>
        </w:tc>
        <w:tc>
          <w:tcPr>
            <w:tcW w:w="1629" w:type="dxa"/>
            <w:tcBorders>
              <w:top w:val="single" w:color="auto" w:sz="4" w:space="0"/>
              <w:bottom w:val="single" w:color="auto" w:sz="4" w:space="0"/>
            </w:tcBorders>
            <w:vAlign w:val="center"/>
          </w:tcPr>
          <w:p w14:paraId="50D48862">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安装牢固</w:t>
            </w:r>
          </w:p>
        </w:tc>
        <w:tc>
          <w:tcPr>
            <w:tcW w:w="3070" w:type="dxa"/>
            <w:tcBorders>
              <w:top w:val="single" w:color="auto" w:sz="4" w:space="0"/>
              <w:bottom w:val="single" w:color="auto" w:sz="4" w:space="0"/>
            </w:tcBorders>
            <w:vAlign w:val="center"/>
          </w:tcPr>
          <w:p w14:paraId="63AA2BA9">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rightChars="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拆除破损面盆、安装同尺寸、材质面盆</w:t>
            </w:r>
          </w:p>
        </w:tc>
        <w:tc>
          <w:tcPr>
            <w:tcW w:w="525" w:type="dxa"/>
            <w:tcBorders>
              <w:top w:val="single" w:color="auto" w:sz="4" w:space="0"/>
              <w:bottom w:val="single" w:color="auto" w:sz="4" w:space="0"/>
            </w:tcBorders>
            <w:vAlign w:val="center"/>
          </w:tcPr>
          <w:p w14:paraId="1CC544D2">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个</w:t>
            </w:r>
          </w:p>
        </w:tc>
        <w:tc>
          <w:tcPr>
            <w:tcW w:w="675" w:type="dxa"/>
            <w:tcBorders>
              <w:top w:val="single" w:color="auto" w:sz="4" w:space="0"/>
              <w:bottom w:val="single" w:color="auto" w:sz="4" w:space="0"/>
            </w:tcBorders>
            <w:vAlign w:val="center"/>
          </w:tcPr>
          <w:p w14:paraId="07064378">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5</w:t>
            </w:r>
          </w:p>
        </w:tc>
        <w:tc>
          <w:tcPr>
            <w:tcW w:w="650" w:type="dxa"/>
            <w:tcBorders>
              <w:top w:val="single" w:color="auto" w:sz="4" w:space="0"/>
              <w:bottom w:val="single" w:color="auto" w:sz="4" w:space="0"/>
            </w:tcBorders>
            <w:vAlign w:val="center"/>
          </w:tcPr>
          <w:p w14:paraId="3B806EB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bottom w:val="single" w:color="auto" w:sz="4" w:space="0"/>
            </w:tcBorders>
            <w:vAlign w:val="center"/>
          </w:tcPr>
          <w:p w14:paraId="1EEC01E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373B5D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jc w:val="center"/>
        </w:trPr>
        <w:tc>
          <w:tcPr>
            <w:tcW w:w="733" w:type="dxa"/>
            <w:vMerge w:val="restart"/>
            <w:vAlign w:val="center"/>
          </w:tcPr>
          <w:p w14:paraId="0FF658A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lang w:val="en-US" w:eastAsia="zh-CN"/>
              </w:rPr>
            </w:pPr>
            <w:r>
              <w:rPr>
                <w:rFonts w:hint="eastAsia" w:ascii="仿宋_GB2312" w:hAnsi="仿宋_GB2312" w:eastAsia="仿宋_GB2312" w:cs="仿宋_GB2312"/>
                <w:b w:val="0"/>
                <w:bCs w:val="0"/>
                <w:spacing w:val="0"/>
                <w:w w:val="100"/>
                <w:position w:val="0"/>
                <w:sz w:val="21"/>
                <w:szCs w:val="21"/>
                <w:lang w:val="en-US" w:eastAsia="zh-CN"/>
              </w:rPr>
              <w:t>19</w:t>
            </w:r>
          </w:p>
        </w:tc>
        <w:tc>
          <w:tcPr>
            <w:tcW w:w="1080" w:type="dxa"/>
            <w:vMerge w:val="restart"/>
            <w:vAlign w:val="center"/>
          </w:tcPr>
          <w:p w14:paraId="3E6D961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61A2EA1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197063B9">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2266AF9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297325AA">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管道</w:t>
            </w:r>
          </w:p>
          <w:p w14:paraId="591443D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restart"/>
            <w:tcBorders>
              <w:top w:val="single" w:color="auto" w:sz="4" w:space="0"/>
            </w:tcBorders>
            <w:vAlign w:val="center"/>
          </w:tcPr>
          <w:p w14:paraId="57E12C6F">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4149D81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1D4F365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0AF0AC5A">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安装牢固、排</w:t>
            </w:r>
          </w:p>
          <w:p w14:paraId="5798EB7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r>
              <w:rPr>
                <w:rFonts w:hint="eastAsia" w:ascii="仿宋_GB2312" w:hAnsi="仿宋_GB2312" w:eastAsia="仿宋_GB2312" w:cs="仿宋_GB2312"/>
                <w:b w:val="0"/>
                <w:spacing w:val="0"/>
                <w:w w:val="100"/>
                <w:position w:val="0"/>
                <w:sz w:val="21"/>
                <w:szCs w:val="21"/>
              </w:rPr>
              <w:t>水畅通，无渗</w:t>
            </w:r>
          </w:p>
          <w:p w14:paraId="27BF2071">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漏滴水</w:t>
            </w:r>
          </w:p>
          <w:p w14:paraId="48E914CC">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top w:val="single" w:color="auto" w:sz="4" w:space="0"/>
              <w:bottom w:val="single" w:color="auto" w:sz="4" w:space="0"/>
            </w:tcBorders>
            <w:vAlign w:val="center"/>
          </w:tcPr>
          <w:p w14:paraId="3E889562">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拆除原破损管，按原路由更换新铸铁管DN100</w:t>
            </w:r>
          </w:p>
        </w:tc>
        <w:tc>
          <w:tcPr>
            <w:tcW w:w="525" w:type="dxa"/>
            <w:tcBorders>
              <w:top w:val="single" w:color="auto" w:sz="4" w:space="0"/>
              <w:bottom w:val="single" w:color="auto" w:sz="4" w:space="0"/>
            </w:tcBorders>
            <w:vAlign w:val="center"/>
          </w:tcPr>
          <w:p w14:paraId="6F55F88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78606ED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M</w:t>
            </w:r>
          </w:p>
        </w:tc>
        <w:tc>
          <w:tcPr>
            <w:tcW w:w="675" w:type="dxa"/>
            <w:tcBorders>
              <w:top w:val="single" w:color="auto" w:sz="4" w:space="0"/>
              <w:bottom w:val="single" w:color="auto" w:sz="4" w:space="0"/>
            </w:tcBorders>
            <w:vAlign w:val="center"/>
          </w:tcPr>
          <w:p w14:paraId="086372C5">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562585FB">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1</w:t>
            </w:r>
          </w:p>
        </w:tc>
        <w:tc>
          <w:tcPr>
            <w:tcW w:w="650" w:type="dxa"/>
            <w:tcBorders>
              <w:top w:val="single" w:color="auto" w:sz="4" w:space="0"/>
              <w:bottom w:val="single" w:color="auto" w:sz="4" w:space="0"/>
            </w:tcBorders>
            <w:vAlign w:val="center"/>
          </w:tcPr>
          <w:p w14:paraId="323D63C4">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bottom w:val="single" w:color="auto" w:sz="4" w:space="0"/>
            </w:tcBorders>
            <w:vAlign w:val="center"/>
          </w:tcPr>
          <w:p w14:paraId="4EF0470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730274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jc w:val="center"/>
        </w:trPr>
        <w:tc>
          <w:tcPr>
            <w:tcW w:w="733" w:type="dxa"/>
            <w:vMerge w:val="continue"/>
            <w:vAlign w:val="center"/>
          </w:tcPr>
          <w:p w14:paraId="1CBBB837">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vAlign w:val="center"/>
          </w:tcPr>
          <w:p w14:paraId="216489A2">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bottom w:val="single" w:color="auto" w:sz="4" w:space="0"/>
            </w:tcBorders>
            <w:vAlign w:val="center"/>
          </w:tcPr>
          <w:p w14:paraId="547C343B">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top w:val="single" w:color="auto" w:sz="4" w:space="0"/>
              <w:bottom w:val="single" w:color="auto" w:sz="4" w:space="0"/>
            </w:tcBorders>
            <w:vAlign w:val="center"/>
          </w:tcPr>
          <w:p w14:paraId="3AAFA4ED">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拆除原破损 PPR管</w:t>
            </w:r>
            <w:r>
              <w:rPr>
                <w:rFonts w:hint="eastAsia" w:ascii="仿宋_GB2312" w:hAnsi="仿宋_GB2312" w:eastAsia="仿宋_GB2312" w:cs="仿宋_GB2312"/>
                <w:b w:val="0"/>
                <w:spacing w:val="0"/>
                <w:w w:val="100"/>
                <w:position w:val="0"/>
                <w:sz w:val="21"/>
                <w:szCs w:val="21"/>
                <w:lang w:eastAsia="zh-CN"/>
              </w:rPr>
              <w:t>，</w:t>
            </w:r>
            <w:r>
              <w:rPr>
                <w:rFonts w:hint="eastAsia" w:ascii="仿宋_GB2312" w:hAnsi="仿宋_GB2312" w:eastAsia="仿宋_GB2312" w:cs="仿宋_GB2312"/>
                <w:b w:val="0"/>
                <w:spacing w:val="0"/>
                <w:w w:val="100"/>
                <w:position w:val="0"/>
                <w:sz w:val="21"/>
                <w:szCs w:val="21"/>
              </w:rPr>
              <w:t>按原路由更换新PPR管DN32</w:t>
            </w:r>
          </w:p>
        </w:tc>
        <w:tc>
          <w:tcPr>
            <w:tcW w:w="525" w:type="dxa"/>
            <w:tcBorders>
              <w:top w:val="single" w:color="auto" w:sz="4" w:space="0"/>
              <w:bottom w:val="single" w:color="auto" w:sz="4" w:space="0"/>
            </w:tcBorders>
            <w:vAlign w:val="center"/>
          </w:tcPr>
          <w:p w14:paraId="3B423143">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007E8C7B">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M</w:t>
            </w:r>
          </w:p>
        </w:tc>
        <w:tc>
          <w:tcPr>
            <w:tcW w:w="675" w:type="dxa"/>
            <w:tcBorders>
              <w:top w:val="single" w:color="auto" w:sz="4" w:space="0"/>
              <w:bottom w:val="single" w:color="auto" w:sz="4" w:space="0"/>
            </w:tcBorders>
            <w:vAlign w:val="center"/>
          </w:tcPr>
          <w:p w14:paraId="7DCAFC53">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27B10CFE">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50</w:t>
            </w:r>
          </w:p>
        </w:tc>
        <w:tc>
          <w:tcPr>
            <w:tcW w:w="650" w:type="dxa"/>
            <w:tcBorders>
              <w:top w:val="single" w:color="auto" w:sz="4" w:space="0"/>
              <w:bottom w:val="single" w:color="auto" w:sz="4" w:space="0"/>
            </w:tcBorders>
            <w:vAlign w:val="center"/>
          </w:tcPr>
          <w:p w14:paraId="25125A69">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bottom w:val="single" w:color="auto" w:sz="4" w:space="0"/>
            </w:tcBorders>
            <w:vAlign w:val="center"/>
          </w:tcPr>
          <w:p w14:paraId="24AC12A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r w14:paraId="3769CD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 w:hRule="atLeast"/>
          <w:jc w:val="center"/>
        </w:trPr>
        <w:tc>
          <w:tcPr>
            <w:tcW w:w="733" w:type="dxa"/>
            <w:vMerge w:val="continue"/>
            <w:vAlign w:val="center"/>
          </w:tcPr>
          <w:p w14:paraId="3F8BF99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21"/>
                <w:szCs w:val="21"/>
              </w:rPr>
            </w:pPr>
          </w:p>
        </w:tc>
        <w:tc>
          <w:tcPr>
            <w:tcW w:w="1080" w:type="dxa"/>
            <w:vMerge w:val="continue"/>
            <w:vAlign w:val="center"/>
          </w:tcPr>
          <w:p w14:paraId="7DE8088B">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1629" w:type="dxa"/>
            <w:vMerge w:val="continue"/>
            <w:tcBorders>
              <w:bottom w:val="single" w:color="auto" w:sz="4" w:space="0"/>
            </w:tcBorders>
            <w:vAlign w:val="center"/>
          </w:tcPr>
          <w:p w14:paraId="3B99B15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tc>
        <w:tc>
          <w:tcPr>
            <w:tcW w:w="3070" w:type="dxa"/>
            <w:tcBorders>
              <w:top w:val="single" w:color="auto" w:sz="4" w:space="0"/>
              <w:bottom w:val="single" w:color="auto" w:sz="4" w:space="0"/>
            </w:tcBorders>
            <w:vAlign w:val="center"/>
          </w:tcPr>
          <w:p w14:paraId="05184BA5">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拆除原破损镀锌铁管，按原路由更换新镀锌铁管DN25</w:t>
            </w:r>
          </w:p>
        </w:tc>
        <w:tc>
          <w:tcPr>
            <w:tcW w:w="525" w:type="dxa"/>
            <w:tcBorders>
              <w:top w:val="single" w:color="auto" w:sz="4" w:space="0"/>
              <w:bottom w:val="single" w:color="auto" w:sz="4" w:space="0"/>
            </w:tcBorders>
            <w:vAlign w:val="center"/>
          </w:tcPr>
          <w:p w14:paraId="0E2CC523">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2506B0BC">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r>
              <w:rPr>
                <w:rFonts w:hint="eastAsia" w:ascii="仿宋_GB2312" w:hAnsi="仿宋_GB2312" w:eastAsia="仿宋_GB2312" w:cs="仿宋_GB2312"/>
                <w:b w:val="0"/>
                <w:spacing w:val="0"/>
                <w:w w:val="100"/>
                <w:position w:val="0"/>
                <w:sz w:val="21"/>
                <w:szCs w:val="21"/>
              </w:rPr>
              <w:t>M</w:t>
            </w:r>
          </w:p>
        </w:tc>
        <w:tc>
          <w:tcPr>
            <w:tcW w:w="675" w:type="dxa"/>
            <w:tcBorders>
              <w:top w:val="single" w:color="auto" w:sz="4" w:space="0"/>
              <w:bottom w:val="single" w:color="auto" w:sz="4" w:space="0"/>
            </w:tcBorders>
            <w:vAlign w:val="center"/>
          </w:tcPr>
          <w:p w14:paraId="63E700C6">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1"/>
                <w:szCs w:val="21"/>
              </w:rPr>
            </w:pPr>
          </w:p>
          <w:p w14:paraId="4B16063F">
            <w:pPr>
              <w:pStyle w:val="15"/>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zh-CN" w:bidi="ar-SA"/>
              </w:rPr>
            </w:pPr>
            <w:r>
              <w:rPr>
                <w:rFonts w:hint="eastAsia" w:ascii="仿宋_GB2312" w:hAnsi="仿宋_GB2312" w:eastAsia="仿宋_GB2312" w:cs="仿宋_GB2312"/>
                <w:b w:val="0"/>
                <w:spacing w:val="0"/>
                <w:w w:val="100"/>
                <w:position w:val="0"/>
                <w:sz w:val="21"/>
                <w:szCs w:val="21"/>
                <w:lang w:val="en-US" w:eastAsia="zh-CN"/>
              </w:rPr>
              <w:t>50</w:t>
            </w:r>
          </w:p>
        </w:tc>
        <w:tc>
          <w:tcPr>
            <w:tcW w:w="650" w:type="dxa"/>
            <w:tcBorders>
              <w:top w:val="single" w:color="auto" w:sz="4" w:space="0"/>
              <w:bottom w:val="single" w:color="auto" w:sz="4" w:space="0"/>
            </w:tcBorders>
            <w:vAlign w:val="center"/>
          </w:tcPr>
          <w:p w14:paraId="343BCAA0">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c>
          <w:tcPr>
            <w:tcW w:w="627" w:type="dxa"/>
            <w:tcBorders>
              <w:top w:val="single" w:color="auto" w:sz="4" w:space="0"/>
              <w:bottom w:val="single" w:color="auto" w:sz="4" w:space="0"/>
            </w:tcBorders>
            <w:vAlign w:val="center"/>
          </w:tcPr>
          <w:p w14:paraId="6EE100CA">
            <w:pPr>
              <w:keepNext w:val="0"/>
              <w:keepLines w:val="0"/>
              <w:pageBreakBefore w:val="0"/>
              <w:widowControl/>
              <w:kinsoku/>
              <w:wordWrap/>
              <w:overflowPunct/>
              <w:topLinePunct w:val="0"/>
              <w:autoSpaceDE w:val="0"/>
              <w:autoSpaceDN w:val="0"/>
              <w:bidi w:val="0"/>
              <w:adjustRightInd w:val="0"/>
              <w:snapToGrid w:val="0"/>
              <w:spacing w:line="240" w:lineRule="exact"/>
              <w:ind w:left="0" w:leftChars="0" w:right="0" w:firstLine="0" w:firstLineChars="0"/>
              <w:jc w:val="left"/>
              <w:textAlignment w:val="baseline"/>
              <w:outlineLvl w:val="9"/>
              <w:rPr>
                <w:rFonts w:hint="eastAsia" w:ascii="仿宋_GB2312" w:hAnsi="仿宋_GB2312" w:eastAsia="仿宋_GB2312" w:cs="仿宋_GB2312"/>
                <w:b w:val="0"/>
                <w:snapToGrid w:val="0"/>
                <w:color w:val="000000"/>
                <w:spacing w:val="0"/>
                <w:w w:val="100"/>
                <w:kern w:val="0"/>
                <w:position w:val="0"/>
                <w:sz w:val="21"/>
                <w:szCs w:val="21"/>
                <w:lang w:val="en-US" w:eastAsia="en-US" w:bidi="ar-SA"/>
              </w:rPr>
            </w:pPr>
          </w:p>
        </w:tc>
      </w:tr>
    </w:tbl>
    <w:p w14:paraId="39B7DE0F">
      <w:pPr>
        <w:rPr>
          <w:rFonts w:hint="eastAsia" w:eastAsia="宋体"/>
          <w:lang w:eastAsia="zh-CN"/>
        </w:rPr>
      </w:pPr>
    </w:p>
    <w:p w14:paraId="4BA87FC4">
      <w:pPr>
        <w:pStyle w:val="16"/>
        <w:spacing w:line="360" w:lineRule="auto"/>
        <w:ind w:firstLine="562" w:firstLineChars="200"/>
        <w:rPr>
          <w:rFonts w:hint="default" w:ascii="宋体" w:hAnsi="宋体" w:eastAsia="宋体" w:cs="宋体"/>
          <w:sz w:val="28"/>
          <w:szCs w:val="28"/>
          <w:lang w:val="en-US" w:eastAsia="zh-CN"/>
        </w:rPr>
      </w:pPr>
      <w:r>
        <w:rPr>
          <w:rFonts w:hint="eastAsia" w:ascii="宋体" w:hAnsi="宋体" w:eastAsia="宋体" w:cs="宋体"/>
          <w:sz w:val="28"/>
          <w:szCs w:val="28"/>
          <w:lang w:eastAsia="zh-CN"/>
        </w:rPr>
        <w:t>报价说明：报价应包括完成采购文件规定的一切工作所需的全部费用，为最终优惠价格。</w:t>
      </w:r>
    </w:p>
    <w:p w14:paraId="304DC6E8">
      <w:pPr>
        <w:wordWrap w:val="0"/>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18D101E8">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法定代表人或其授权代表(签字或盖章)：____________________</w:t>
      </w:r>
    </w:p>
    <w:p w14:paraId="6AC88352">
      <w:pPr>
        <w:spacing w:line="360" w:lineRule="auto"/>
        <w:ind w:firstLine="560" w:firstLineChars="200"/>
        <w:jc w:val="right"/>
        <w:rPr>
          <w:rFonts w:ascii="宋体" w:hAnsi="宋体" w:eastAsia="宋体" w:cs="宋体"/>
          <w:sz w:val="28"/>
          <w:szCs w:val="28"/>
        </w:rPr>
      </w:pPr>
    </w:p>
    <w:p w14:paraId="0FFE9979">
      <w:pPr>
        <w:adjustRightInd w:val="0"/>
        <w:snapToGrid w:val="0"/>
        <w:spacing w:line="360" w:lineRule="auto"/>
        <w:ind w:right="420"/>
        <w:jc w:val="right"/>
        <w:rPr>
          <w:rFonts w:ascii="宋体" w:hAnsi="宋体" w:eastAsia="宋体" w:cs="宋体"/>
          <w:sz w:val="28"/>
          <w:szCs w:val="28"/>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14:paraId="0BAF0E01">
      <w:pPr>
        <w:pageBreakBefore w:val="0"/>
        <w:wordWrap/>
        <w:overflowPunct/>
        <w:bidi w:val="0"/>
        <w:spacing w:line="240" w:lineRule="exact"/>
        <w:ind w:left="0" w:leftChars="0" w:right="0" w:firstLine="0" w:firstLineChars="0"/>
        <w:jc w:val="both"/>
        <w:outlineLvl w:val="9"/>
        <w:rPr>
          <w:rFonts w:hint="eastAsia" w:ascii="宋体" w:hAnsi="宋体" w:cs="宋体"/>
          <w:b/>
          <w:bCs/>
          <w:kern w:val="44"/>
          <w:sz w:val="28"/>
          <w:szCs w:val="28"/>
          <w:lang w:val="en-US" w:eastAsia="zh-CN" w:bidi="ar-SA"/>
        </w:rPr>
      </w:pPr>
    </w:p>
    <w:p w14:paraId="4EFC0A7E">
      <w:pPr>
        <w:rPr>
          <w:rFonts w:hint="eastAsia" w:ascii="宋体" w:hAnsi="宋体" w:cs="宋体"/>
          <w:b/>
          <w:bCs/>
          <w:kern w:val="44"/>
          <w:sz w:val="28"/>
          <w:szCs w:val="28"/>
          <w:lang w:val="en-US" w:eastAsia="zh-CN" w:bidi="ar-SA"/>
        </w:rPr>
      </w:pPr>
      <w:r>
        <w:rPr>
          <w:rFonts w:hint="eastAsia" w:ascii="宋体" w:hAnsi="宋体" w:cs="宋体"/>
          <w:b/>
          <w:bCs/>
          <w:kern w:val="44"/>
          <w:sz w:val="28"/>
          <w:szCs w:val="28"/>
          <w:lang w:val="en-US" w:eastAsia="zh-CN" w:bidi="ar-SA"/>
        </w:rPr>
        <w:br w:type="page"/>
      </w:r>
    </w:p>
    <w:p w14:paraId="5D08D782">
      <w:pPr>
        <w:keepNext/>
        <w:keepLines/>
        <w:widowControl w:val="0"/>
        <w:spacing w:before="340" w:after="330" w:line="360" w:lineRule="auto"/>
        <w:jc w:val="both"/>
        <w:outlineLvl w:val="0"/>
        <w:rPr>
          <w:rFonts w:hint="eastAsia" w:ascii="宋体" w:hAnsi="宋体" w:cs="宋体"/>
          <w:b/>
          <w:bCs/>
          <w:kern w:val="44"/>
          <w:sz w:val="28"/>
          <w:szCs w:val="28"/>
          <w:lang w:val="en-US" w:eastAsia="zh-CN" w:bidi="ar-SA"/>
        </w:rPr>
      </w:pPr>
      <w:r>
        <w:rPr>
          <w:rFonts w:hint="eastAsia" w:ascii="宋体" w:hAnsi="宋体" w:cs="宋体"/>
          <w:b/>
          <w:bCs/>
          <w:kern w:val="44"/>
          <w:sz w:val="28"/>
          <w:szCs w:val="28"/>
          <w:lang w:val="en-US" w:eastAsia="zh-CN" w:bidi="ar-SA"/>
        </w:rPr>
        <w:t>六、项目经理简历表</w:t>
      </w:r>
    </w:p>
    <w:p w14:paraId="2A285FFF">
      <w:pPr>
        <w:pStyle w:val="6"/>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p w14:paraId="0F8D28F1">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r>
        <w:rPr>
          <w:rFonts w:hint="eastAsia" w:ascii="仿宋_GB2312" w:hAnsi="仿宋_GB2312" w:eastAsia="仿宋_GB2312" w:cs="仿宋_GB2312"/>
          <w:b w:val="0"/>
          <w:bCs w:val="0"/>
          <w:spacing w:val="0"/>
          <w:w w:val="100"/>
          <w:position w:val="0"/>
          <w:sz w:val="30"/>
          <w:szCs w:val="30"/>
        </w:rPr>
        <w:t>项目名称：</w:t>
      </w:r>
    </w:p>
    <w:p w14:paraId="0506244E">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bl>
      <w:tblPr>
        <w:tblStyle w:val="14"/>
        <w:tblW w:w="85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5"/>
        <w:gridCol w:w="1421"/>
        <w:gridCol w:w="1422"/>
        <w:gridCol w:w="1243"/>
        <w:gridCol w:w="177"/>
        <w:gridCol w:w="933"/>
        <w:gridCol w:w="106"/>
        <w:gridCol w:w="381"/>
        <w:gridCol w:w="1425"/>
      </w:tblGrid>
      <w:tr w14:paraId="759F93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1425" w:type="dxa"/>
            <w:vAlign w:val="top"/>
          </w:tcPr>
          <w:p w14:paraId="2696AB14">
            <w:pPr>
              <w:pStyle w:val="15"/>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r>
              <w:rPr>
                <w:rFonts w:hint="eastAsia" w:ascii="仿宋_GB2312" w:hAnsi="仿宋_GB2312" w:eastAsia="仿宋_GB2312" w:cs="仿宋_GB2312"/>
                <w:b w:val="0"/>
                <w:bCs w:val="0"/>
                <w:spacing w:val="0"/>
                <w:w w:val="100"/>
                <w:position w:val="0"/>
                <w:sz w:val="30"/>
                <w:szCs w:val="30"/>
              </w:rPr>
              <w:t>姓名</w:t>
            </w:r>
          </w:p>
        </w:tc>
        <w:tc>
          <w:tcPr>
            <w:tcW w:w="1421" w:type="dxa"/>
            <w:vAlign w:val="top"/>
          </w:tcPr>
          <w:p w14:paraId="5F299879">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422" w:type="dxa"/>
            <w:vAlign w:val="top"/>
          </w:tcPr>
          <w:p w14:paraId="415ACC97">
            <w:pPr>
              <w:pStyle w:val="15"/>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r>
              <w:rPr>
                <w:rFonts w:hint="eastAsia" w:ascii="仿宋_GB2312" w:hAnsi="仿宋_GB2312" w:eastAsia="仿宋_GB2312" w:cs="仿宋_GB2312"/>
                <w:b w:val="0"/>
                <w:bCs w:val="0"/>
                <w:spacing w:val="0"/>
                <w:w w:val="100"/>
                <w:position w:val="0"/>
                <w:sz w:val="30"/>
                <w:szCs w:val="30"/>
              </w:rPr>
              <w:t>性别</w:t>
            </w:r>
          </w:p>
        </w:tc>
        <w:tc>
          <w:tcPr>
            <w:tcW w:w="1420" w:type="dxa"/>
            <w:gridSpan w:val="2"/>
            <w:vAlign w:val="top"/>
          </w:tcPr>
          <w:p w14:paraId="226220EB">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420" w:type="dxa"/>
            <w:gridSpan w:val="3"/>
            <w:vAlign w:val="top"/>
          </w:tcPr>
          <w:p w14:paraId="06592097">
            <w:pPr>
              <w:pStyle w:val="15"/>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r>
              <w:rPr>
                <w:rFonts w:hint="eastAsia" w:ascii="仿宋_GB2312" w:hAnsi="仿宋_GB2312" w:eastAsia="仿宋_GB2312" w:cs="仿宋_GB2312"/>
                <w:b w:val="0"/>
                <w:bCs w:val="0"/>
                <w:spacing w:val="0"/>
                <w:w w:val="100"/>
                <w:position w:val="0"/>
                <w:sz w:val="30"/>
                <w:szCs w:val="30"/>
              </w:rPr>
              <w:t>年龄</w:t>
            </w:r>
          </w:p>
        </w:tc>
        <w:tc>
          <w:tcPr>
            <w:tcW w:w="1425" w:type="dxa"/>
            <w:vAlign w:val="top"/>
          </w:tcPr>
          <w:p w14:paraId="2A8ECFA3">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r>
      <w:tr w14:paraId="310831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1425" w:type="dxa"/>
            <w:vAlign w:val="top"/>
          </w:tcPr>
          <w:p w14:paraId="1783E91D">
            <w:pPr>
              <w:pStyle w:val="15"/>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r>
              <w:rPr>
                <w:rFonts w:hint="eastAsia" w:ascii="仿宋_GB2312" w:hAnsi="仿宋_GB2312" w:eastAsia="仿宋_GB2312" w:cs="仿宋_GB2312"/>
                <w:b w:val="0"/>
                <w:bCs w:val="0"/>
                <w:spacing w:val="0"/>
                <w:w w:val="100"/>
                <w:position w:val="0"/>
                <w:sz w:val="30"/>
                <w:szCs w:val="30"/>
              </w:rPr>
              <w:t>职务</w:t>
            </w:r>
          </w:p>
        </w:tc>
        <w:tc>
          <w:tcPr>
            <w:tcW w:w="1421" w:type="dxa"/>
            <w:vAlign w:val="top"/>
          </w:tcPr>
          <w:p w14:paraId="189FA9C7">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422" w:type="dxa"/>
            <w:vAlign w:val="top"/>
          </w:tcPr>
          <w:p w14:paraId="4561F67A">
            <w:pPr>
              <w:pStyle w:val="15"/>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r>
              <w:rPr>
                <w:rFonts w:hint="eastAsia" w:ascii="仿宋_GB2312" w:hAnsi="仿宋_GB2312" w:eastAsia="仿宋_GB2312" w:cs="仿宋_GB2312"/>
                <w:b w:val="0"/>
                <w:bCs w:val="0"/>
                <w:spacing w:val="0"/>
                <w:w w:val="100"/>
                <w:position w:val="0"/>
                <w:sz w:val="30"/>
                <w:szCs w:val="30"/>
              </w:rPr>
              <w:t>职称</w:t>
            </w:r>
          </w:p>
        </w:tc>
        <w:tc>
          <w:tcPr>
            <w:tcW w:w="1420" w:type="dxa"/>
            <w:gridSpan w:val="2"/>
            <w:vAlign w:val="top"/>
          </w:tcPr>
          <w:p w14:paraId="0E3EC96B">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420" w:type="dxa"/>
            <w:gridSpan w:val="3"/>
            <w:vAlign w:val="top"/>
          </w:tcPr>
          <w:p w14:paraId="671CD97E">
            <w:pPr>
              <w:pStyle w:val="15"/>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r>
              <w:rPr>
                <w:rFonts w:hint="eastAsia" w:ascii="仿宋_GB2312" w:hAnsi="仿宋_GB2312" w:eastAsia="仿宋_GB2312" w:cs="仿宋_GB2312"/>
                <w:b w:val="0"/>
                <w:bCs w:val="0"/>
                <w:spacing w:val="0"/>
                <w:w w:val="100"/>
                <w:position w:val="0"/>
                <w:sz w:val="30"/>
                <w:szCs w:val="30"/>
              </w:rPr>
              <w:t>学历</w:t>
            </w:r>
          </w:p>
        </w:tc>
        <w:tc>
          <w:tcPr>
            <w:tcW w:w="1425" w:type="dxa"/>
            <w:vAlign w:val="top"/>
          </w:tcPr>
          <w:p w14:paraId="026CCE4D">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r>
      <w:tr w14:paraId="6EA078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2846" w:type="dxa"/>
            <w:gridSpan w:val="2"/>
            <w:vAlign w:val="top"/>
          </w:tcPr>
          <w:p w14:paraId="53356E4A">
            <w:pPr>
              <w:pStyle w:val="15"/>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r>
              <w:rPr>
                <w:rFonts w:hint="eastAsia" w:ascii="仿宋_GB2312" w:hAnsi="仿宋_GB2312" w:eastAsia="仿宋_GB2312" w:cs="仿宋_GB2312"/>
                <w:b w:val="0"/>
                <w:bCs w:val="0"/>
                <w:spacing w:val="0"/>
                <w:w w:val="100"/>
                <w:position w:val="0"/>
                <w:sz w:val="30"/>
                <w:szCs w:val="30"/>
              </w:rPr>
              <w:t>相关工作时间</w:t>
            </w:r>
          </w:p>
        </w:tc>
        <w:tc>
          <w:tcPr>
            <w:tcW w:w="1422" w:type="dxa"/>
            <w:vAlign w:val="top"/>
          </w:tcPr>
          <w:p w14:paraId="49920510">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2353" w:type="dxa"/>
            <w:gridSpan w:val="3"/>
            <w:vAlign w:val="top"/>
          </w:tcPr>
          <w:p w14:paraId="384EAE6E">
            <w:pPr>
              <w:pStyle w:val="15"/>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r>
              <w:rPr>
                <w:rFonts w:hint="eastAsia" w:ascii="仿宋_GB2312" w:hAnsi="仿宋_GB2312" w:eastAsia="仿宋_GB2312" w:cs="仿宋_GB2312"/>
                <w:b w:val="0"/>
                <w:bCs w:val="0"/>
                <w:spacing w:val="0"/>
                <w:w w:val="100"/>
                <w:position w:val="0"/>
                <w:sz w:val="30"/>
                <w:szCs w:val="30"/>
              </w:rPr>
              <w:t>担任项目经理年限</w:t>
            </w:r>
          </w:p>
        </w:tc>
        <w:tc>
          <w:tcPr>
            <w:tcW w:w="1912" w:type="dxa"/>
            <w:gridSpan w:val="3"/>
            <w:vAlign w:val="top"/>
          </w:tcPr>
          <w:p w14:paraId="672B5737">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r>
      <w:tr w14:paraId="182889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8533" w:type="dxa"/>
            <w:gridSpan w:val="9"/>
            <w:vAlign w:val="top"/>
          </w:tcPr>
          <w:p w14:paraId="218CDD83">
            <w:pPr>
              <w:pStyle w:val="15"/>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r>
              <w:rPr>
                <w:rFonts w:hint="eastAsia" w:ascii="仿宋_GB2312" w:hAnsi="仿宋_GB2312" w:eastAsia="仿宋_GB2312" w:cs="仿宋_GB2312"/>
                <w:b w:val="0"/>
                <w:bCs w:val="0"/>
                <w:spacing w:val="0"/>
                <w:w w:val="100"/>
                <w:position w:val="0"/>
                <w:sz w:val="30"/>
                <w:szCs w:val="30"/>
              </w:rPr>
              <w:t>已完成项目情况</w:t>
            </w:r>
          </w:p>
        </w:tc>
      </w:tr>
      <w:tr w14:paraId="678775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1425" w:type="dxa"/>
            <w:vAlign w:val="top"/>
          </w:tcPr>
          <w:p w14:paraId="596B1E9F">
            <w:pPr>
              <w:pStyle w:val="15"/>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r>
              <w:rPr>
                <w:rFonts w:hint="eastAsia" w:ascii="仿宋_GB2312" w:hAnsi="仿宋_GB2312" w:eastAsia="仿宋_GB2312" w:cs="仿宋_GB2312"/>
                <w:b w:val="0"/>
                <w:bCs w:val="0"/>
                <w:spacing w:val="0"/>
                <w:w w:val="100"/>
                <w:position w:val="0"/>
                <w:sz w:val="30"/>
                <w:szCs w:val="30"/>
              </w:rPr>
              <w:t>甲方</w:t>
            </w:r>
          </w:p>
        </w:tc>
        <w:tc>
          <w:tcPr>
            <w:tcW w:w="1421" w:type="dxa"/>
            <w:vAlign w:val="top"/>
          </w:tcPr>
          <w:p w14:paraId="66A66441">
            <w:pPr>
              <w:pStyle w:val="15"/>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r>
              <w:rPr>
                <w:rFonts w:hint="eastAsia" w:ascii="仿宋_GB2312" w:hAnsi="仿宋_GB2312" w:eastAsia="仿宋_GB2312" w:cs="仿宋_GB2312"/>
                <w:b w:val="0"/>
                <w:bCs w:val="0"/>
                <w:spacing w:val="0"/>
                <w:w w:val="100"/>
                <w:position w:val="0"/>
                <w:sz w:val="30"/>
                <w:szCs w:val="30"/>
              </w:rPr>
              <w:t>项目名称</w:t>
            </w:r>
          </w:p>
        </w:tc>
        <w:tc>
          <w:tcPr>
            <w:tcW w:w="1422" w:type="dxa"/>
            <w:vAlign w:val="top"/>
          </w:tcPr>
          <w:p w14:paraId="4F68D22A">
            <w:pPr>
              <w:pStyle w:val="15"/>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r>
              <w:rPr>
                <w:rFonts w:hint="eastAsia" w:ascii="仿宋_GB2312" w:hAnsi="仿宋_GB2312" w:eastAsia="仿宋_GB2312" w:cs="仿宋_GB2312"/>
                <w:b w:val="0"/>
                <w:bCs w:val="0"/>
                <w:spacing w:val="0"/>
                <w:w w:val="100"/>
                <w:position w:val="0"/>
                <w:sz w:val="30"/>
                <w:szCs w:val="30"/>
              </w:rPr>
              <w:t>项目规模</w:t>
            </w:r>
          </w:p>
        </w:tc>
        <w:tc>
          <w:tcPr>
            <w:tcW w:w="1243" w:type="dxa"/>
            <w:vAlign w:val="top"/>
          </w:tcPr>
          <w:p w14:paraId="413292A5">
            <w:pPr>
              <w:pStyle w:val="15"/>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r>
              <w:rPr>
                <w:rFonts w:hint="eastAsia" w:ascii="仿宋_GB2312" w:hAnsi="仿宋_GB2312" w:eastAsia="仿宋_GB2312" w:cs="仿宋_GB2312"/>
                <w:b w:val="0"/>
                <w:bCs w:val="0"/>
                <w:spacing w:val="0"/>
                <w:w w:val="100"/>
                <w:position w:val="0"/>
                <w:sz w:val="30"/>
                <w:szCs w:val="30"/>
              </w:rPr>
              <w:t>职务</w:t>
            </w:r>
          </w:p>
        </w:tc>
        <w:tc>
          <w:tcPr>
            <w:tcW w:w="1216" w:type="dxa"/>
            <w:gridSpan w:val="3"/>
            <w:vAlign w:val="top"/>
          </w:tcPr>
          <w:p w14:paraId="43B8D45E">
            <w:pPr>
              <w:pStyle w:val="15"/>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r>
              <w:rPr>
                <w:rFonts w:hint="eastAsia" w:ascii="仿宋_GB2312" w:hAnsi="仿宋_GB2312" w:eastAsia="仿宋_GB2312" w:cs="仿宋_GB2312"/>
                <w:b w:val="0"/>
                <w:bCs w:val="0"/>
                <w:spacing w:val="0"/>
                <w:w w:val="100"/>
                <w:position w:val="0"/>
                <w:sz w:val="30"/>
                <w:szCs w:val="30"/>
              </w:rPr>
              <w:t>服务期限</w:t>
            </w:r>
          </w:p>
        </w:tc>
        <w:tc>
          <w:tcPr>
            <w:tcW w:w="1806" w:type="dxa"/>
            <w:gridSpan w:val="2"/>
            <w:vAlign w:val="top"/>
          </w:tcPr>
          <w:p w14:paraId="2A2D74D3">
            <w:pPr>
              <w:pStyle w:val="15"/>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r>
              <w:rPr>
                <w:rFonts w:hint="eastAsia" w:ascii="仿宋_GB2312" w:hAnsi="仿宋_GB2312" w:eastAsia="仿宋_GB2312" w:cs="仿宋_GB2312"/>
                <w:b w:val="0"/>
                <w:bCs w:val="0"/>
                <w:spacing w:val="0"/>
                <w:w w:val="100"/>
                <w:position w:val="0"/>
                <w:sz w:val="30"/>
                <w:szCs w:val="30"/>
              </w:rPr>
              <w:t>备注</w:t>
            </w:r>
          </w:p>
        </w:tc>
      </w:tr>
      <w:tr w14:paraId="560209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1425" w:type="dxa"/>
            <w:vAlign w:val="top"/>
          </w:tcPr>
          <w:p w14:paraId="1362E81D">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421" w:type="dxa"/>
            <w:vAlign w:val="top"/>
          </w:tcPr>
          <w:p w14:paraId="49F0F4B1">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422" w:type="dxa"/>
            <w:vAlign w:val="top"/>
          </w:tcPr>
          <w:p w14:paraId="7FD63A2F">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243" w:type="dxa"/>
            <w:vAlign w:val="top"/>
          </w:tcPr>
          <w:p w14:paraId="666ECACE">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216" w:type="dxa"/>
            <w:gridSpan w:val="3"/>
            <w:vAlign w:val="top"/>
          </w:tcPr>
          <w:p w14:paraId="505806D4">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806" w:type="dxa"/>
            <w:gridSpan w:val="2"/>
            <w:vAlign w:val="top"/>
          </w:tcPr>
          <w:p w14:paraId="70F1C169">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r>
      <w:tr w14:paraId="174483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1425" w:type="dxa"/>
            <w:vAlign w:val="top"/>
          </w:tcPr>
          <w:p w14:paraId="6C28F5D6">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421" w:type="dxa"/>
            <w:vAlign w:val="top"/>
          </w:tcPr>
          <w:p w14:paraId="71AA61B5">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422" w:type="dxa"/>
            <w:vAlign w:val="top"/>
          </w:tcPr>
          <w:p w14:paraId="360D25CD">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243" w:type="dxa"/>
            <w:vAlign w:val="top"/>
          </w:tcPr>
          <w:p w14:paraId="6090B0F0">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216" w:type="dxa"/>
            <w:gridSpan w:val="3"/>
            <w:vAlign w:val="top"/>
          </w:tcPr>
          <w:p w14:paraId="01192289">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806" w:type="dxa"/>
            <w:gridSpan w:val="2"/>
            <w:vAlign w:val="top"/>
          </w:tcPr>
          <w:p w14:paraId="04946628">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r>
      <w:tr w14:paraId="4E745D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1425" w:type="dxa"/>
            <w:vAlign w:val="top"/>
          </w:tcPr>
          <w:p w14:paraId="675500E3">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421" w:type="dxa"/>
            <w:vAlign w:val="top"/>
          </w:tcPr>
          <w:p w14:paraId="1394C10B">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422" w:type="dxa"/>
            <w:vAlign w:val="top"/>
          </w:tcPr>
          <w:p w14:paraId="58F18A20">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243" w:type="dxa"/>
            <w:vAlign w:val="top"/>
          </w:tcPr>
          <w:p w14:paraId="1C8D51F2">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216" w:type="dxa"/>
            <w:gridSpan w:val="3"/>
            <w:vAlign w:val="top"/>
          </w:tcPr>
          <w:p w14:paraId="1E28E119">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806" w:type="dxa"/>
            <w:gridSpan w:val="2"/>
            <w:vAlign w:val="top"/>
          </w:tcPr>
          <w:p w14:paraId="25F2B989">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r>
      <w:tr w14:paraId="469719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1425" w:type="dxa"/>
            <w:vAlign w:val="top"/>
          </w:tcPr>
          <w:p w14:paraId="3309D2A6">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421" w:type="dxa"/>
            <w:vAlign w:val="top"/>
          </w:tcPr>
          <w:p w14:paraId="0F8A39FB">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422" w:type="dxa"/>
            <w:vAlign w:val="top"/>
          </w:tcPr>
          <w:p w14:paraId="12F78395">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243" w:type="dxa"/>
            <w:vAlign w:val="top"/>
          </w:tcPr>
          <w:p w14:paraId="59CB9B49">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216" w:type="dxa"/>
            <w:gridSpan w:val="3"/>
            <w:vAlign w:val="top"/>
          </w:tcPr>
          <w:p w14:paraId="5BF1ED3D">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806" w:type="dxa"/>
            <w:gridSpan w:val="2"/>
            <w:vAlign w:val="top"/>
          </w:tcPr>
          <w:p w14:paraId="26DEB20C">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r>
      <w:tr w14:paraId="05565A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1425" w:type="dxa"/>
            <w:vAlign w:val="top"/>
          </w:tcPr>
          <w:p w14:paraId="17F258C1">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421" w:type="dxa"/>
            <w:vAlign w:val="top"/>
          </w:tcPr>
          <w:p w14:paraId="13FE8FB8">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422" w:type="dxa"/>
            <w:vAlign w:val="top"/>
          </w:tcPr>
          <w:p w14:paraId="66885E5B">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243" w:type="dxa"/>
            <w:vAlign w:val="top"/>
          </w:tcPr>
          <w:p w14:paraId="73B9E219">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216" w:type="dxa"/>
            <w:gridSpan w:val="3"/>
            <w:vAlign w:val="top"/>
          </w:tcPr>
          <w:p w14:paraId="5CA657B4">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806" w:type="dxa"/>
            <w:gridSpan w:val="2"/>
            <w:vAlign w:val="top"/>
          </w:tcPr>
          <w:p w14:paraId="57B8CFF8">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r>
      <w:tr w14:paraId="5EEDB5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1425" w:type="dxa"/>
            <w:vAlign w:val="top"/>
          </w:tcPr>
          <w:p w14:paraId="0FD8A0D2">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421" w:type="dxa"/>
            <w:vAlign w:val="top"/>
          </w:tcPr>
          <w:p w14:paraId="16C30D90">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422" w:type="dxa"/>
            <w:vAlign w:val="top"/>
          </w:tcPr>
          <w:p w14:paraId="6EB2AA40">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243" w:type="dxa"/>
            <w:vAlign w:val="top"/>
          </w:tcPr>
          <w:p w14:paraId="2BC5B954">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216" w:type="dxa"/>
            <w:gridSpan w:val="3"/>
            <w:vAlign w:val="top"/>
          </w:tcPr>
          <w:p w14:paraId="68B6385F">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806" w:type="dxa"/>
            <w:gridSpan w:val="2"/>
            <w:vAlign w:val="top"/>
          </w:tcPr>
          <w:p w14:paraId="037B5110">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r>
      <w:tr w14:paraId="2F6AC8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1425" w:type="dxa"/>
            <w:vAlign w:val="top"/>
          </w:tcPr>
          <w:p w14:paraId="57C2CC41">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421" w:type="dxa"/>
            <w:vAlign w:val="top"/>
          </w:tcPr>
          <w:p w14:paraId="071A8552">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422" w:type="dxa"/>
            <w:vAlign w:val="top"/>
          </w:tcPr>
          <w:p w14:paraId="49F23F81">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243" w:type="dxa"/>
            <w:vAlign w:val="top"/>
          </w:tcPr>
          <w:p w14:paraId="34EEECCA">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216" w:type="dxa"/>
            <w:gridSpan w:val="3"/>
            <w:vAlign w:val="top"/>
          </w:tcPr>
          <w:p w14:paraId="6D8A15FE">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806" w:type="dxa"/>
            <w:gridSpan w:val="2"/>
            <w:vAlign w:val="top"/>
          </w:tcPr>
          <w:p w14:paraId="0F7CDAC8">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r>
      <w:tr w14:paraId="1AFB42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2" w:hRule="atLeast"/>
        </w:trPr>
        <w:tc>
          <w:tcPr>
            <w:tcW w:w="1425" w:type="dxa"/>
            <w:vAlign w:val="top"/>
          </w:tcPr>
          <w:p w14:paraId="45F2CE02">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421" w:type="dxa"/>
            <w:vAlign w:val="top"/>
          </w:tcPr>
          <w:p w14:paraId="54B1E1CE">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422" w:type="dxa"/>
            <w:vAlign w:val="top"/>
          </w:tcPr>
          <w:p w14:paraId="494C6629">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243" w:type="dxa"/>
            <w:vAlign w:val="top"/>
          </w:tcPr>
          <w:p w14:paraId="5AE7756C">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216" w:type="dxa"/>
            <w:gridSpan w:val="3"/>
            <w:vAlign w:val="top"/>
          </w:tcPr>
          <w:p w14:paraId="362C29E0">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c>
          <w:tcPr>
            <w:tcW w:w="1806" w:type="dxa"/>
            <w:gridSpan w:val="2"/>
            <w:vAlign w:val="top"/>
          </w:tcPr>
          <w:p w14:paraId="66FD03B6">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tc>
      </w:tr>
    </w:tbl>
    <w:p w14:paraId="37A7FBAF">
      <w:pPr>
        <w:pStyle w:val="6"/>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p>
    <w:p w14:paraId="40B86BF8">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pPr>
      <w:r>
        <w:rPr>
          <w:rFonts w:hint="eastAsia" w:ascii="仿宋_GB2312" w:hAnsi="仿宋_GB2312" w:eastAsia="仿宋_GB2312" w:cs="仿宋_GB2312"/>
          <w:b w:val="0"/>
          <w:bCs w:val="0"/>
          <w:spacing w:val="0"/>
          <w:w w:val="100"/>
          <w:position w:val="0"/>
          <w:sz w:val="30"/>
          <w:szCs w:val="30"/>
        </w:rPr>
        <w:t>供应商名称（盖单位公章）： 供应商代表（签字）：</w:t>
      </w:r>
    </w:p>
    <w:p w14:paraId="0048A13F">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firstLine="0" w:firstLineChars="0"/>
        <w:jc w:val="left"/>
        <w:textAlignment w:val="baseline"/>
        <w:outlineLvl w:val="9"/>
        <w:rPr>
          <w:rFonts w:hint="eastAsia" w:ascii="仿宋_GB2312" w:hAnsi="仿宋_GB2312" w:eastAsia="仿宋_GB2312" w:cs="仿宋_GB2312"/>
          <w:b w:val="0"/>
          <w:bCs w:val="0"/>
          <w:spacing w:val="0"/>
          <w:w w:val="100"/>
          <w:position w:val="0"/>
          <w:sz w:val="30"/>
          <w:szCs w:val="30"/>
        </w:rPr>
        <w:sectPr>
          <w:footerReference r:id="rId8" w:type="default"/>
          <w:pgSz w:w="11907" w:h="16839"/>
          <w:pgMar w:top="400" w:right="1785" w:bottom="1396" w:left="1464" w:header="0" w:footer="1236" w:gutter="0"/>
          <w:pgNumType w:fmt="decimal"/>
          <w:cols w:space="720" w:num="1"/>
        </w:sectPr>
      </w:pPr>
      <w:r>
        <w:rPr>
          <w:rFonts w:hint="eastAsia" w:ascii="仿宋_GB2312" w:hAnsi="仿宋_GB2312" w:eastAsia="仿宋_GB2312" w:cs="仿宋_GB2312"/>
          <w:b w:val="0"/>
          <w:bCs w:val="0"/>
          <w:spacing w:val="0"/>
          <w:w w:val="100"/>
          <w:position w:val="0"/>
          <w:sz w:val="30"/>
          <w:szCs w:val="30"/>
        </w:rPr>
        <w:t>日期： 年 月  日</w:t>
      </w:r>
    </w:p>
    <w:p w14:paraId="37610344">
      <w:pPr>
        <w:keepNext/>
        <w:keepLines/>
        <w:pageBreakBefore w:val="0"/>
        <w:widowControl w:val="0"/>
        <w:kinsoku/>
        <w:wordWrap/>
        <w:overflowPunct/>
        <w:topLinePunct w:val="0"/>
        <w:bidi w:val="0"/>
        <w:spacing w:line="240" w:lineRule="exact"/>
        <w:ind w:leftChars="0" w:firstLine="0" w:firstLineChars="0"/>
        <w:jc w:val="left"/>
        <w:outlineLvl w:val="9"/>
        <w:rPr>
          <w:rFonts w:hint="eastAsia" w:ascii="仿宋_GB2312" w:hAnsi="仿宋_GB2312" w:eastAsia="仿宋_GB2312" w:cs="仿宋_GB2312"/>
          <w:b/>
          <w:bCs/>
          <w:kern w:val="44"/>
          <w:sz w:val="30"/>
          <w:szCs w:val="30"/>
          <w:lang w:val="en-US" w:eastAsia="zh-CN" w:bidi="ar-SA"/>
        </w:rPr>
      </w:pPr>
    </w:p>
    <w:p w14:paraId="64D87490">
      <w:pPr>
        <w:keepNext/>
        <w:keepLines/>
        <w:pageBreakBefore w:val="0"/>
        <w:widowControl w:val="0"/>
        <w:kinsoku/>
        <w:wordWrap/>
        <w:overflowPunct/>
        <w:topLinePunct w:val="0"/>
        <w:bidi w:val="0"/>
        <w:spacing w:line="400" w:lineRule="exact"/>
        <w:ind w:leftChars="0" w:firstLine="0" w:firstLineChars="0"/>
        <w:jc w:val="left"/>
        <w:outlineLvl w:val="9"/>
        <w:rPr>
          <w:rFonts w:hint="eastAsia" w:ascii="仿宋_GB2312" w:hAnsi="仿宋_GB2312" w:eastAsia="仿宋_GB2312" w:cs="仿宋_GB2312"/>
          <w:b/>
          <w:bCs/>
          <w:kern w:val="44"/>
          <w:sz w:val="30"/>
          <w:szCs w:val="30"/>
          <w:lang w:val="en-US" w:eastAsia="zh-CN" w:bidi="ar-SA"/>
        </w:rPr>
      </w:pPr>
      <w:r>
        <w:rPr>
          <w:rFonts w:hint="eastAsia" w:ascii="仿宋_GB2312" w:hAnsi="仿宋_GB2312" w:eastAsia="仿宋_GB2312" w:cs="仿宋_GB2312"/>
          <w:b/>
          <w:bCs/>
          <w:kern w:val="44"/>
          <w:sz w:val="30"/>
          <w:szCs w:val="30"/>
          <w:lang w:val="en-US" w:eastAsia="zh-CN" w:bidi="ar-SA"/>
        </w:rPr>
        <w:t>七、服务方案及履约能力要求</w:t>
      </w:r>
    </w:p>
    <w:p w14:paraId="680F2ED2">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仿宋_GB2312" w:hAnsi="仿宋_GB2312" w:eastAsia="仿宋_GB2312" w:cs="仿宋_GB2312"/>
          <w:color w:val="auto"/>
          <w:sz w:val="30"/>
          <w:szCs w:val="30"/>
          <w:highlight w:val="none"/>
          <w:lang w:val="en-US" w:eastAsia="zh-CN" w:bidi="ar-SA"/>
        </w:rPr>
      </w:pPr>
      <w:r>
        <w:rPr>
          <w:rFonts w:hint="eastAsia" w:ascii="仿宋_GB2312" w:hAnsi="仿宋_GB2312" w:eastAsia="仿宋_GB2312" w:cs="仿宋_GB2312"/>
          <w:b w:val="0"/>
          <w:bCs w:val="0"/>
          <w:sz w:val="30"/>
          <w:szCs w:val="30"/>
          <w:highlight w:val="none"/>
          <w:lang w:eastAsia="zh-CN"/>
        </w:rPr>
        <w:t>（一）</w:t>
      </w:r>
      <w:r>
        <w:rPr>
          <w:rFonts w:hint="eastAsia" w:ascii="仿宋_GB2312" w:hAnsi="仿宋_GB2312" w:eastAsia="仿宋_GB2312" w:cs="仿宋_GB2312"/>
          <w:sz w:val="30"/>
          <w:szCs w:val="30"/>
          <w:lang w:val="en-US" w:eastAsia="zh-CN"/>
        </w:rPr>
        <w:t>供应商</w:t>
      </w:r>
      <w:r>
        <w:rPr>
          <w:rFonts w:hint="eastAsia" w:ascii="仿宋_GB2312" w:hAnsi="仿宋_GB2312" w:eastAsia="仿宋_GB2312" w:cs="仿宋_GB2312"/>
          <w:color w:val="auto"/>
          <w:sz w:val="30"/>
          <w:szCs w:val="30"/>
          <w:highlight w:val="none"/>
          <w:lang w:val="en-US" w:eastAsia="zh-CN" w:bidi="ar-SA"/>
        </w:rPr>
        <w:t>针对本项目提供的整体服务方案，内容包括但不限于：1、现场日常管理；2、人员计划组织安排；3、保密管理制度；4、完成全部服务内容的保障措施。</w:t>
      </w:r>
    </w:p>
    <w:p w14:paraId="3EB32092">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仿宋_GB2312" w:hAnsi="仿宋_GB2312" w:eastAsia="仿宋_GB2312" w:cs="仿宋_GB2312"/>
          <w:color w:val="auto"/>
          <w:sz w:val="30"/>
          <w:szCs w:val="30"/>
          <w:highlight w:val="none"/>
          <w:lang w:val="en-US" w:eastAsia="zh-CN" w:bidi="ar-SA"/>
        </w:rPr>
      </w:pPr>
      <w:r>
        <w:rPr>
          <w:rFonts w:hint="eastAsia" w:ascii="仿宋_GB2312" w:hAnsi="仿宋_GB2312" w:eastAsia="仿宋_GB2312" w:cs="仿宋_GB2312"/>
          <w:b w:val="0"/>
          <w:bCs w:val="0"/>
          <w:sz w:val="30"/>
          <w:szCs w:val="30"/>
          <w:highlight w:val="none"/>
          <w:lang w:eastAsia="zh-CN"/>
        </w:rPr>
        <w:t>（二）</w:t>
      </w:r>
      <w:r>
        <w:rPr>
          <w:rFonts w:hint="eastAsia" w:ascii="仿宋_GB2312" w:hAnsi="仿宋_GB2312" w:eastAsia="仿宋_GB2312" w:cs="仿宋_GB2312"/>
          <w:color w:val="auto"/>
          <w:sz w:val="30"/>
          <w:szCs w:val="30"/>
          <w:highlight w:val="none"/>
          <w:lang w:val="en-US" w:eastAsia="zh-CN" w:bidi="ar-SA"/>
        </w:rPr>
        <w:t>供应商针对本项目提供的应急预案，内容包括但不限于：1、应急响应时间；2、应急人员安排；3、突发事件处理方案。</w:t>
      </w:r>
    </w:p>
    <w:p w14:paraId="26CC2582">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rightChars="0" w:firstLine="0" w:firstLineChars="0"/>
        <w:jc w:val="left"/>
        <w:textAlignment w:val="auto"/>
        <w:outlineLvl w:val="9"/>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b w:val="0"/>
          <w:bCs w:val="0"/>
          <w:sz w:val="30"/>
          <w:szCs w:val="30"/>
          <w:highlight w:val="none"/>
          <w:lang w:eastAsia="zh-CN"/>
        </w:rPr>
        <w:t>（三）</w:t>
      </w:r>
      <w:r>
        <w:rPr>
          <w:rFonts w:hint="eastAsia" w:ascii="仿宋_GB2312" w:hAnsi="仿宋_GB2312" w:eastAsia="仿宋_GB2312" w:cs="仿宋_GB2312"/>
          <w:color w:val="auto"/>
          <w:sz w:val="30"/>
          <w:szCs w:val="30"/>
          <w:highlight w:val="none"/>
          <w:lang w:val="en-US" w:eastAsia="zh-CN"/>
        </w:rPr>
        <w:t>供应商的类似项目业绩。</w:t>
      </w:r>
    </w:p>
    <w:p w14:paraId="76BC688A">
      <w:pPr>
        <w:keepNext w:val="0"/>
        <w:keepLines w:val="0"/>
        <w:pageBreakBefore w:val="0"/>
        <w:widowControl w:val="0"/>
        <w:kinsoku/>
        <w:wordWrap/>
        <w:overflowPunct/>
        <w:topLinePunct w:val="0"/>
        <w:autoSpaceDE/>
        <w:autoSpaceDN/>
        <w:bidi w:val="0"/>
        <w:adjustRightInd/>
        <w:snapToGrid/>
        <w:spacing w:line="400" w:lineRule="exact"/>
        <w:ind w:leftChars="0" w:firstLine="0" w:firstLineChars="0"/>
        <w:jc w:val="left"/>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highlight w:val="none"/>
          <w:lang w:eastAsia="zh-CN"/>
        </w:rPr>
        <w:t>（四）</w:t>
      </w:r>
      <w:r>
        <w:rPr>
          <w:rFonts w:hint="eastAsia" w:ascii="仿宋_GB2312" w:hAnsi="仿宋_GB2312" w:eastAsia="仿宋_GB2312" w:cs="仿宋_GB2312"/>
          <w:color w:val="auto"/>
          <w:sz w:val="30"/>
          <w:szCs w:val="30"/>
          <w:highlight w:val="none"/>
          <w:lang w:val="en-US" w:eastAsia="zh-CN"/>
        </w:rPr>
        <w:t>供应商认为的其他内容。</w:t>
      </w:r>
    </w:p>
    <w:p w14:paraId="53117DE7">
      <w:pPr>
        <w:pageBreakBefore w:val="0"/>
        <w:numPr>
          <w:ilvl w:val="0"/>
          <w:numId w:val="0"/>
        </w:numPr>
        <w:kinsoku/>
        <w:wordWrap/>
        <w:overflowPunct/>
        <w:topLinePunct w:val="0"/>
        <w:bidi w:val="0"/>
        <w:spacing w:before="0" w:after="0" w:line="240" w:lineRule="exact"/>
        <w:ind w:leftChars="0" w:firstLine="0" w:firstLineChars="0"/>
        <w:jc w:val="left"/>
        <w:outlineLvl w:val="9"/>
        <w:rPr>
          <w:rFonts w:hint="eastAsia" w:ascii="仿宋_GB2312" w:hAnsi="仿宋_GB2312" w:eastAsia="仿宋_GB2312" w:cs="仿宋_GB2312"/>
          <w:sz w:val="30"/>
          <w:szCs w:val="30"/>
          <w:lang w:eastAsia="zh-CN"/>
        </w:rPr>
      </w:pPr>
    </w:p>
    <w:sectPr>
      <w:headerReference r:id="rId9" w:type="default"/>
      <w:footerReference r:id="rId10" w:type="default"/>
      <w:pgSz w:w="11907" w:h="16839"/>
      <w:pgMar w:top="400" w:right="1785" w:bottom="1427" w:left="1587" w:header="0" w:footer="1239" w:gutter="0"/>
      <w:pgBorders>
        <w:top w:val="none" w:sz="0" w:space="0"/>
        <w:left w:val="none" w:sz="0" w:space="0"/>
        <w:bottom w:val="none" w:sz="0" w:space="0"/>
        <w:right w:val="none" w:sz="0" w:space="0"/>
      </w:pgBorders>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昆仑楷体">
    <w:altName w:val="仿宋"/>
    <w:panose1 w:val="00000000000000000000"/>
    <w:charset w:val="00"/>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9DF164">
    <w:pPr>
      <w:spacing w:line="177" w:lineRule="auto"/>
      <w:ind w:left="18"/>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777C7B">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F777C7B">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C1AA8">
    <w:pPr>
      <w:spacing w:line="176" w:lineRule="auto"/>
      <w:ind w:left="117"/>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DE5572">
                          <w:pPr>
                            <w:pStyle w:val="9"/>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1DE5572">
                    <w:pPr>
                      <w:pStyle w:val="9"/>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A3DDF">
    <w:pPr>
      <w:spacing w:line="176" w:lineRule="auto"/>
      <w:ind w:left="117"/>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9A8331">
                          <w:pPr>
                            <w:pStyle w:val="9"/>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49A8331">
                    <w:pPr>
                      <w:pStyle w:val="9"/>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63928">
    <w:pPr>
      <w:spacing w:line="174" w:lineRule="auto"/>
      <w:ind w:left="454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176FFB">
                          <w:pPr>
                            <w:pStyle w:val="9"/>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A176FFB">
                    <w:pPr>
                      <w:pStyle w:val="9"/>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148642">
    <w:pPr>
      <w:spacing w:line="176" w:lineRule="auto"/>
      <w:ind w:left="4512"/>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006DD3">
                          <w:pPr>
                            <w:pStyle w:val="9"/>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7D006DD3">
                    <w:pPr>
                      <w:pStyle w:val="9"/>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3944E1">
    <w:pPr>
      <w:pStyle w:val="6"/>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E77A69"/>
    <w:multiLevelType w:val="singleLevel"/>
    <w:tmpl w:val="DFE77A69"/>
    <w:lvl w:ilvl="0" w:tentative="0">
      <w:start w:val="1"/>
      <w:numFmt w:val="decimal"/>
      <w:pStyle w:val="3"/>
      <w:lvlText w:val="%1."/>
      <w:lvlJc w:val="left"/>
      <w:pPr>
        <w:tabs>
          <w:tab w:val="left" w:pos="780"/>
        </w:tabs>
        <w:ind w:left="7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rsids>
    <w:rsidRoot w:val="00000000"/>
    <w:rsid w:val="04DF0BB2"/>
    <w:rsid w:val="27BF3616"/>
    <w:rsid w:val="2A8FC2AD"/>
    <w:rsid w:val="2E775750"/>
    <w:rsid w:val="2FEE6DA6"/>
    <w:rsid w:val="31FF0823"/>
    <w:rsid w:val="32F38BF7"/>
    <w:rsid w:val="33E31F71"/>
    <w:rsid w:val="33FCE356"/>
    <w:rsid w:val="37F79D4E"/>
    <w:rsid w:val="3BF51B24"/>
    <w:rsid w:val="3CBCE9C2"/>
    <w:rsid w:val="3D1C0228"/>
    <w:rsid w:val="3EBF70C7"/>
    <w:rsid w:val="3EFE6333"/>
    <w:rsid w:val="3F376253"/>
    <w:rsid w:val="3F77ACA7"/>
    <w:rsid w:val="3F7F00DE"/>
    <w:rsid w:val="3F7FE6D2"/>
    <w:rsid w:val="3FDF3953"/>
    <w:rsid w:val="3FEF6DF3"/>
    <w:rsid w:val="3FFF571B"/>
    <w:rsid w:val="47BE6E1F"/>
    <w:rsid w:val="49EFBBFA"/>
    <w:rsid w:val="4F67B5E0"/>
    <w:rsid w:val="56FA1444"/>
    <w:rsid w:val="577F8938"/>
    <w:rsid w:val="585DFF34"/>
    <w:rsid w:val="5CC51395"/>
    <w:rsid w:val="5CFF58A6"/>
    <w:rsid w:val="5F7F3092"/>
    <w:rsid w:val="5FF233FD"/>
    <w:rsid w:val="5FFAEB78"/>
    <w:rsid w:val="633BA827"/>
    <w:rsid w:val="63D9685B"/>
    <w:rsid w:val="63FB665A"/>
    <w:rsid w:val="679C6AC7"/>
    <w:rsid w:val="67CCC211"/>
    <w:rsid w:val="67DFC609"/>
    <w:rsid w:val="6B13CB9A"/>
    <w:rsid w:val="6CFC3E6E"/>
    <w:rsid w:val="6D3A3F26"/>
    <w:rsid w:val="6D742189"/>
    <w:rsid w:val="6DABDE3A"/>
    <w:rsid w:val="6F567206"/>
    <w:rsid w:val="6FA5AA7B"/>
    <w:rsid w:val="6FEF4C19"/>
    <w:rsid w:val="73DE97D1"/>
    <w:rsid w:val="7547DDD9"/>
    <w:rsid w:val="76ED55F6"/>
    <w:rsid w:val="777F6453"/>
    <w:rsid w:val="77B5D36D"/>
    <w:rsid w:val="77FD1428"/>
    <w:rsid w:val="77FFA1EC"/>
    <w:rsid w:val="78FB79AE"/>
    <w:rsid w:val="7BBE4322"/>
    <w:rsid w:val="7BEF59B0"/>
    <w:rsid w:val="7BEFA82F"/>
    <w:rsid w:val="7CEBFEC6"/>
    <w:rsid w:val="7CFD0F65"/>
    <w:rsid w:val="7DA92AD5"/>
    <w:rsid w:val="7DBD2E5B"/>
    <w:rsid w:val="7DBFC800"/>
    <w:rsid w:val="7DDFC22C"/>
    <w:rsid w:val="7DEF9697"/>
    <w:rsid w:val="7DFB3FDE"/>
    <w:rsid w:val="7DFBB29E"/>
    <w:rsid w:val="7E7E9164"/>
    <w:rsid w:val="7E7F222F"/>
    <w:rsid w:val="7EEF5315"/>
    <w:rsid w:val="7EF6DAA2"/>
    <w:rsid w:val="7EFB4E82"/>
    <w:rsid w:val="7EFDF15D"/>
    <w:rsid w:val="7F66C1C4"/>
    <w:rsid w:val="7F6F5764"/>
    <w:rsid w:val="7F9774CA"/>
    <w:rsid w:val="7FC3D45A"/>
    <w:rsid w:val="7FDDEF13"/>
    <w:rsid w:val="7FF6C47F"/>
    <w:rsid w:val="7FF77B29"/>
    <w:rsid w:val="7FF7C9C1"/>
    <w:rsid w:val="7FFFD6F4"/>
    <w:rsid w:val="87FDE6CF"/>
    <w:rsid w:val="8D7CE30B"/>
    <w:rsid w:val="9B5EF189"/>
    <w:rsid w:val="9D1F4ADD"/>
    <w:rsid w:val="9D7E57A1"/>
    <w:rsid w:val="9EFFEC10"/>
    <w:rsid w:val="9F7B5E7C"/>
    <w:rsid w:val="9F7E5C39"/>
    <w:rsid w:val="9FFC7B0C"/>
    <w:rsid w:val="9FFEA4C4"/>
    <w:rsid w:val="AAFF0214"/>
    <w:rsid w:val="ABFCFCE1"/>
    <w:rsid w:val="ADB15D3E"/>
    <w:rsid w:val="AFBFE78C"/>
    <w:rsid w:val="AFDF458A"/>
    <w:rsid w:val="AFF91B0D"/>
    <w:rsid w:val="B3FAE6B4"/>
    <w:rsid w:val="B5D79EF0"/>
    <w:rsid w:val="B7DD66C2"/>
    <w:rsid w:val="B9FFA20C"/>
    <w:rsid w:val="BDF5C0AB"/>
    <w:rsid w:val="BFDA61A6"/>
    <w:rsid w:val="BFE7B91C"/>
    <w:rsid w:val="BFF4A757"/>
    <w:rsid w:val="CBDD91FC"/>
    <w:rsid w:val="CFDF836D"/>
    <w:rsid w:val="CFEBB016"/>
    <w:rsid w:val="CFF77925"/>
    <w:rsid w:val="D3FF568A"/>
    <w:rsid w:val="D5DBBDCC"/>
    <w:rsid w:val="D7BF0E69"/>
    <w:rsid w:val="D7FB91A2"/>
    <w:rsid w:val="DBFED149"/>
    <w:rsid w:val="DEF9670A"/>
    <w:rsid w:val="DFBE8F12"/>
    <w:rsid w:val="DFCC763D"/>
    <w:rsid w:val="DFEE3016"/>
    <w:rsid w:val="DFF7F1A3"/>
    <w:rsid w:val="DFFD6650"/>
    <w:rsid w:val="E72D2979"/>
    <w:rsid w:val="ECB7C726"/>
    <w:rsid w:val="EDBFA0E5"/>
    <w:rsid w:val="EE7F386E"/>
    <w:rsid w:val="EF531DED"/>
    <w:rsid w:val="EFFDCA8F"/>
    <w:rsid w:val="F2EFF7AB"/>
    <w:rsid w:val="F3A90364"/>
    <w:rsid w:val="F3ADE8B1"/>
    <w:rsid w:val="F4FF348C"/>
    <w:rsid w:val="F5F52A38"/>
    <w:rsid w:val="F722A4E8"/>
    <w:rsid w:val="F7776EFB"/>
    <w:rsid w:val="F7FD2D2F"/>
    <w:rsid w:val="F7FF5ED9"/>
    <w:rsid w:val="F98FBBA6"/>
    <w:rsid w:val="FAAB72E1"/>
    <w:rsid w:val="FADE02D8"/>
    <w:rsid w:val="FBF6D122"/>
    <w:rsid w:val="FCFC8E8F"/>
    <w:rsid w:val="FD969950"/>
    <w:rsid w:val="FDFF3548"/>
    <w:rsid w:val="FDFF64C7"/>
    <w:rsid w:val="FEA76C71"/>
    <w:rsid w:val="FEEF0857"/>
    <w:rsid w:val="FEF48E70"/>
    <w:rsid w:val="FEFFB4EA"/>
    <w:rsid w:val="FF6998E3"/>
    <w:rsid w:val="FF7F3A56"/>
    <w:rsid w:val="FFBF5828"/>
    <w:rsid w:val="FFD2C1B2"/>
    <w:rsid w:val="FFF312D3"/>
    <w:rsid w:val="FFFF0C16"/>
    <w:rsid w:val="FFFF36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qFormat="1"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5">
    <w:name w:val="heading 2"/>
    <w:basedOn w:val="1"/>
    <w:next w:val="1"/>
    <w:unhideWhenUsed/>
    <w:qFormat/>
    <w:uiPriority w:val="0"/>
    <w:pPr>
      <w:keepNext/>
      <w:keepLines/>
      <w:spacing w:before="200" w:after="120" w:line="360" w:lineRule="auto"/>
      <w:outlineLvl w:val="1"/>
    </w:pPr>
    <w:rPr>
      <w:rFonts w:ascii="微软雅黑" w:hAnsi="微软雅黑" w:eastAsia="微软雅黑" w:cs="微软雅黑"/>
      <w:b/>
      <w:bCs/>
      <w:sz w:val="28"/>
      <w:szCs w:val="28"/>
    </w:rPr>
  </w:style>
  <w:style w:type="paragraph" w:styleId="2">
    <w:name w:val="heading 5"/>
    <w:basedOn w:val="3"/>
    <w:next w:val="4"/>
    <w:qFormat/>
    <w:uiPriority w:val="9"/>
    <w:pPr>
      <w:keepNext/>
      <w:keepLines/>
      <w:tabs>
        <w:tab w:val="left" w:pos="780"/>
      </w:tabs>
      <w:spacing w:before="280" w:after="290" w:line="377" w:lineRule="auto"/>
      <w:ind w:firstLine="200" w:firstLineChars="200"/>
      <w:outlineLvl w:val="4"/>
    </w:pPr>
    <w:rPr>
      <w:rFonts w:ascii="Times New Roman" w:hAnsi="Times New Roman" w:eastAsia="仿宋_GB2312" w:cs="Times New Roman"/>
      <w:bCs/>
      <w:szCs w:val="28"/>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List Number 2"/>
    <w:basedOn w:val="1"/>
    <w:qFormat/>
    <w:uiPriority w:val="0"/>
    <w:pPr>
      <w:numPr>
        <w:ilvl w:val="0"/>
        <w:numId w:val="1"/>
      </w:numPr>
    </w:p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List 2"/>
    <w:basedOn w:val="1"/>
    <w:qFormat/>
    <w:uiPriority w:val="0"/>
    <w:pPr>
      <w:autoSpaceDE w:val="0"/>
      <w:autoSpaceDN w:val="0"/>
      <w:adjustRightInd w:val="0"/>
      <w:spacing w:line="315" w:lineRule="atLeast"/>
      <w:ind w:left="100" w:leftChars="200" w:hanging="200" w:hangingChars="200"/>
      <w:jc w:val="left"/>
    </w:pPr>
    <w:rPr>
      <w:rFonts w:ascii="昆仑楷体" w:eastAsia="昆仑楷体"/>
      <w:kern w:val="0"/>
      <w:sz w:val="30"/>
      <w:szCs w:val="20"/>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Table Text"/>
    <w:basedOn w:val="1"/>
    <w:semiHidden/>
    <w:qFormat/>
    <w:uiPriority w:val="0"/>
    <w:rPr>
      <w:rFonts w:ascii="宋体" w:hAnsi="宋体" w:eastAsia="宋体" w:cs="宋体"/>
      <w:sz w:val="21"/>
      <w:szCs w:val="21"/>
      <w:lang w:val="en-US" w:eastAsia="en-US" w:bidi="ar-SA"/>
    </w:rPr>
  </w:style>
  <w:style w:type="paragraph" w:customStyle="1" w:styleId="16">
    <w:name w:val="标题 2（绿盟科技）"/>
    <w:basedOn w:val="5"/>
    <w:next w:val="1"/>
    <w:qFormat/>
    <w:uiPriority w:val="0"/>
    <w:pPr>
      <w:spacing w:line="415" w:lineRule="auto"/>
      <w:jc w:val="left"/>
    </w:pPr>
    <w:rPr>
      <w:rFonts w:ascii="Arial" w:hAnsi="Arial" w:eastAsia="黑体" w:cs="Times New Roman"/>
      <w:bCs w:val="0"/>
      <w:snapToGrid w:val="0"/>
      <w:lang w:val="zh-CN"/>
    </w:rPr>
  </w:style>
</w:styles>
</file>

<file path=word/_rels/document.xml.rels><?xml version="1.0" encoding="UTF-8" standalone="yes"?>
<Relationships xmlns="http://schemas.openxmlformats.org/package/2006/relationships"><Relationship Id="rId9" Type="http://schemas.openxmlformats.org/officeDocument/2006/relationships/header" Target="header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6264</Words>
  <Characters>6595</Characters>
  <TotalTime>5</TotalTime>
  <ScaleCrop>false</ScaleCrop>
  <LinksUpToDate>false</LinksUpToDate>
  <CharactersWithSpaces>7084</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2025-04-04T10:19:00Z</dcterms:created>
  <dc:creator>dell</dc:creator>
  <cp:lastModifiedBy>Administrator</cp:lastModifiedBy>
  <cp:lastPrinted>2025-04-26T01:43:00Z</cp:lastPrinted>
  <dcterms:modified xsi:type="dcterms:W3CDTF">2025-07-31T07:22:54Z</dcterms:modified>
  <dc:title>竞争性谈判文件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2025-04-18T15:10:03Z</vt:filetime>
  </property>
  <property fmtid="{D5CDD505-2E9C-101B-9397-08002B2CF9AE}" pid="4" name="KSOProductBuildVer">
    <vt:lpwstr>2052-12.1.0.21915</vt:lpwstr>
  </property>
  <property fmtid="{D5CDD505-2E9C-101B-9397-08002B2CF9AE}" pid="5" name="KSOTemplateDocerSaveRecord">
    <vt:lpwstr>eyJoZGlkIjoiYzA3NDc0NTU4MjAyNGVmYmI3YzUzYTI3ZWUzYTI0ZDQifQ==</vt:lpwstr>
  </property>
  <property fmtid="{D5CDD505-2E9C-101B-9397-08002B2CF9AE}" pid="6" name="ICV">
    <vt:lpwstr>B3318D7DE42F462E837B6E684168095F_12</vt:lpwstr>
  </property>
</Properties>
</file>