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国家税务总局天津市蓟州区税务局许家台税务所</w:t>
      </w:r>
    </w:p>
    <w:p>
      <w:pPr>
        <w:pStyle w:val="7"/>
        <w:spacing w:line="240" w:lineRule="auto"/>
        <w:rPr>
          <w:rFonts w:ascii="宋体" w:hAnsi="宋体" w:eastAsia="宋体"/>
          <w:b/>
          <w:sz w:val="52"/>
          <w:szCs w:val="52"/>
        </w:rPr>
      </w:pPr>
      <w:r>
        <w:rPr>
          <w:rFonts w:ascii="宋体" w:hAnsi="宋体" w:eastAsia="宋体"/>
          <w:b/>
          <w:sz w:val="52"/>
          <w:szCs w:val="52"/>
        </w:rPr>
        <w:t>催</w:t>
      </w:r>
      <w:r>
        <w:rPr>
          <w:rFonts w:hint="eastAsia" w:ascii="宋体" w:hAnsi="宋体" w:eastAsia="宋体"/>
          <w:b/>
          <w:sz w:val="52"/>
          <w:szCs w:val="52"/>
        </w:rPr>
        <w:t xml:space="preserve">  </w:t>
      </w:r>
      <w:r>
        <w:rPr>
          <w:rFonts w:ascii="宋体" w:hAnsi="宋体" w:eastAsia="宋体"/>
          <w:b/>
          <w:sz w:val="52"/>
          <w:szCs w:val="52"/>
        </w:rPr>
        <w:t>告</w:t>
      </w:r>
      <w:r>
        <w:rPr>
          <w:rFonts w:hint="eastAsia" w:ascii="宋体" w:hAnsi="宋体" w:eastAsia="宋体"/>
          <w:b/>
          <w:sz w:val="52"/>
          <w:szCs w:val="52"/>
        </w:rPr>
        <w:t xml:space="preserve">  </w:t>
      </w:r>
      <w:r>
        <w:rPr>
          <w:rFonts w:ascii="宋体" w:hAnsi="宋体" w:eastAsia="宋体"/>
          <w:b/>
          <w:sz w:val="52"/>
          <w:szCs w:val="52"/>
        </w:rPr>
        <w:t>书</w:t>
      </w:r>
    </w:p>
    <w:p>
      <w:pPr>
        <w:pStyle w:val="7"/>
        <w:spacing w:line="240" w:lineRule="auto"/>
        <w:outlineLvl w:val="0"/>
        <w:rPr>
          <w:rFonts w:ascii="宋体" w:hAnsi="宋体" w:eastAsia="宋体"/>
          <w:b/>
          <w:sz w:val="52"/>
          <w:szCs w:val="52"/>
        </w:rPr>
      </w:pPr>
      <w:r>
        <w:rPr>
          <w:rFonts w:hint="eastAsia" w:ascii="宋体" w:hAnsi="宋体" w:eastAsia="宋体"/>
          <w:b/>
          <w:sz w:val="52"/>
          <w:szCs w:val="52"/>
        </w:rPr>
        <w:t>（行政强制执行适用）</w:t>
      </w:r>
    </w:p>
    <w:p>
      <w:pPr>
        <w:pStyle w:val="6"/>
        <w:jc w:val="center"/>
        <w:outlineLvl w:val="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津蓟税许强催〔2025〕7号</w:t>
      </w:r>
    </w:p>
    <w:p>
      <w:pPr>
        <w:pStyle w:val="6"/>
        <w:adjustRightInd w:val="0"/>
        <w:snapToGrid w:val="0"/>
        <w:spacing w:before="80"/>
        <w:jc w:val="center"/>
        <w:rPr>
          <w:rFonts w:ascii="宋体" w:hAnsi="宋体"/>
          <w:sz w:val="32"/>
          <w:szCs w:val="32"/>
        </w:rPr>
      </w:pPr>
    </w:p>
    <w:p>
      <w:pPr>
        <w:pStyle w:val="6"/>
        <w:adjustRightInd w:val="0"/>
        <w:snapToGrid w:val="0"/>
        <w:spacing w:before="80"/>
        <w:jc w:val="center"/>
        <w:rPr>
          <w:rFonts w:hint="eastAsia" w:ascii="宋体" w:hAnsi="宋体"/>
          <w:sz w:val="32"/>
          <w:szCs w:val="32"/>
        </w:rPr>
      </w:pPr>
    </w:p>
    <w:p>
      <w:pPr>
        <w:pStyle w:val="6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天津天月恒运物流有限公司</w:t>
      </w:r>
      <w:r>
        <w:rPr>
          <w:rFonts w:hint="eastAsia" w:ascii="仿宋_GB2312" w:eastAsia="仿宋_GB2312"/>
          <w:color w:val="000000"/>
          <w:sz w:val="32"/>
        </w:rPr>
        <w:t>（纳税人识别号：</w:t>
      </w:r>
      <w:r>
        <w:rPr>
          <w:rFonts w:hint="eastAsia" w:ascii="仿宋_GB2312" w:eastAsia="仿宋_GB2312"/>
          <w:color w:val="000000"/>
          <w:sz w:val="32"/>
          <w:lang w:eastAsia="zh-CN"/>
        </w:rPr>
        <w:t>91120225MA05KP6B7G</w:t>
      </w:r>
      <w:r>
        <w:rPr>
          <w:rFonts w:hint="eastAsia" w:ascii="仿宋_GB2312" w:eastAsia="仿宋_GB2312"/>
          <w:color w:val="000000"/>
          <w:sz w:val="32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pStyle w:val="6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本机关于</w:t>
      </w:r>
      <w:bookmarkStart w:id="0" w:name="wssdrq"/>
      <w:bookmarkEnd w:id="0"/>
      <w:r>
        <w:rPr>
          <w:rFonts w:hint="eastAsia" w:ascii="仿宋_GB2312" w:hAnsi="宋体" w:eastAsia="仿宋_GB2312"/>
          <w:sz w:val="32"/>
          <w:szCs w:val="32"/>
          <w:lang w:eastAsia="zh-CN"/>
        </w:rPr>
        <w:t>2023年6月7日</w:t>
      </w:r>
      <w:r>
        <w:rPr>
          <w:rFonts w:hint="eastAsia" w:ascii="仿宋_GB2312" w:hAnsi="宋体" w:eastAsia="仿宋_GB2312"/>
          <w:sz w:val="32"/>
          <w:szCs w:val="32"/>
        </w:rPr>
        <w:t>向你(单位)送达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津蓟税许通〔2023〕1041号《税务事项通知书》（限期缴纳税款通知）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ascii="仿宋_GB2312" w:hAnsi="宋体" w:eastAsia="仿宋_GB2312"/>
          <w:sz w:val="32"/>
          <w:szCs w:val="32"/>
        </w:rPr>
        <w:t>你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）</w:t>
      </w:r>
      <w:r>
        <w:rPr>
          <w:rFonts w:ascii="仿宋_GB2312" w:hAnsi="宋体" w:eastAsia="仿宋_GB2312"/>
          <w:sz w:val="32"/>
          <w:szCs w:val="32"/>
        </w:rPr>
        <w:t>在法定期限</w:t>
      </w:r>
      <w:r>
        <w:rPr>
          <w:rFonts w:hint="eastAsia" w:ascii="仿宋_GB2312" w:hAnsi="宋体" w:eastAsia="仿宋_GB2312"/>
          <w:sz w:val="32"/>
          <w:szCs w:val="32"/>
        </w:rPr>
        <w:t>内</w:t>
      </w:r>
      <w:r>
        <w:rPr>
          <w:rFonts w:ascii="仿宋_GB2312" w:hAnsi="宋体" w:eastAsia="仿宋_GB2312"/>
          <w:sz w:val="32"/>
          <w:szCs w:val="32"/>
        </w:rPr>
        <w:t>不履行本机关作出的行政决定。根据《中华人民共和国行政强制法》</w:t>
      </w:r>
      <w:r>
        <w:rPr>
          <w:rFonts w:hint="eastAsia" w:ascii="仿宋_GB2312" w:hAnsi="宋体" w:eastAsia="仿宋_GB2312"/>
          <w:sz w:val="32"/>
          <w:szCs w:val="32"/>
        </w:rPr>
        <w:t>第三十四条、第三十五条（第四十五条、第四十六条）</w:t>
      </w:r>
      <w:r>
        <w:rPr>
          <w:rFonts w:ascii="仿宋_GB2312" w:hAnsi="宋体" w:eastAsia="仿宋_GB2312"/>
          <w:sz w:val="32"/>
          <w:szCs w:val="32"/>
        </w:rPr>
        <w:t>规定，现依法向你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）</w:t>
      </w:r>
      <w:r>
        <w:rPr>
          <w:rFonts w:ascii="仿宋_GB2312" w:hAnsi="宋体" w:eastAsia="仿宋_GB2312"/>
          <w:sz w:val="32"/>
          <w:szCs w:val="32"/>
        </w:rPr>
        <w:t>催告，请你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）</w:t>
      </w:r>
      <w:r>
        <w:rPr>
          <w:rFonts w:ascii="仿宋_GB2312" w:hAnsi="宋体" w:eastAsia="仿宋_GB2312"/>
          <w:sz w:val="32"/>
          <w:szCs w:val="32"/>
        </w:rPr>
        <w:t>自收到本催告书之日起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10</w:t>
      </w:r>
      <w:r>
        <w:rPr>
          <w:rFonts w:ascii="仿宋_GB2312" w:hAnsi="宋体" w:eastAsia="仿宋_GB2312"/>
          <w:sz w:val="32"/>
          <w:szCs w:val="32"/>
        </w:rPr>
        <w:t>日内履行下列义务</w:t>
      </w:r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pStyle w:val="6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你（单位）2023年04月01日至2023年06月30日期间存在应缴纳税款（大写）叁万柒仟壹佰陆拾玖元柒角贰分（￥：37,169.72）元，并从税款滞纳之日起至缴纳或解缴之日止，按日加收滞纳税款万分之五的滞纳金。请到国家税务总局天津市蓟州区税务局（办税服务厅）或其指定银行缴纳上述税款和滞纳金。</w:t>
      </w:r>
    </w:p>
    <w:p>
      <w:pPr>
        <w:pStyle w:val="6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逾期仍未履行义务的，本机关将依法强制执行。</w:t>
      </w:r>
    </w:p>
    <w:p>
      <w:pPr>
        <w:pStyle w:val="6"/>
        <w:ind w:firstLine="645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你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）</w:t>
      </w:r>
      <w:r>
        <w:rPr>
          <w:rFonts w:ascii="仿宋_GB2312" w:hAnsi="宋体" w:eastAsia="仿宋_GB2312"/>
          <w:sz w:val="32"/>
          <w:szCs w:val="32"/>
        </w:rPr>
        <w:t>在收到催告书后有权进行陈述和申辩。请你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）</w:t>
      </w:r>
      <w:r>
        <w:rPr>
          <w:rFonts w:ascii="仿宋_GB2312" w:hAnsi="宋体" w:eastAsia="仿宋_GB2312"/>
          <w:sz w:val="32"/>
          <w:szCs w:val="32"/>
        </w:rPr>
        <w:t>在收到本催告书</w:t>
      </w:r>
      <w:r>
        <w:rPr>
          <w:rFonts w:hint="eastAsia" w:ascii="仿宋_GB2312" w:hAnsi="宋体" w:eastAsia="仿宋_GB2312"/>
          <w:sz w:val="32"/>
          <w:szCs w:val="32"/>
        </w:rPr>
        <w:t>之</w:t>
      </w:r>
      <w:r>
        <w:rPr>
          <w:rFonts w:ascii="仿宋_GB2312" w:hAnsi="宋体" w:eastAsia="仿宋_GB2312"/>
          <w:sz w:val="32"/>
          <w:szCs w:val="32"/>
        </w:rPr>
        <w:t>日起三日内提出陈述和申辩，逾期不陈述、申辩的视为放弃陈述和申辩的权利。</w:t>
      </w:r>
    </w:p>
    <w:p>
      <w:pPr>
        <w:pStyle w:val="6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联系人：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阎文生、张宇翔</w:t>
      </w:r>
    </w:p>
    <w:p>
      <w:pPr>
        <w:pStyle w:val="6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联系电话：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22825566</w:t>
      </w:r>
    </w:p>
    <w:p>
      <w:pPr>
        <w:pStyle w:val="6"/>
        <w:ind w:firstLine="640" w:firstLineChars="200"/>
        <w:rPr>
          <w:rFonts w:hint="eastAsia" w:ascii="仿宋_GB2312" w:hAnsi="宋体" w:eastAsia="仿宋_GB2312"/>
          <w:sz w:val="32"/>
          <w:szCs w:val="32"/>
          <w:u w:val="single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地址：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国家税务总局天津市蓟州区税务局许家台税务所</w:t>
      </w:r>
    </w:p>
    <w:p>
      <w:pPr>
        <w:pStyle w:val="6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执法人员（检查证号）：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阎文生,张宇翔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津税征120000240440,津税征120000240442</w:t>
      </w:r>
      <w:r>
        <w:rPr>
          <w:rFonts w:hint="eastAsia" w:ascii="仿宋_GB2312" w:hAnsi="宋体" w:eastAsia="仿宋_GB2312"/>
          <w:sz w:val="32"/>
          <w:szCs w:val="32"/>
        </w:rPr>
        <w:t>）</w:t>
      </w:r>
    </w:p>
    <w:p>
      <w:pPr>
        <w:pStyle w:val="6"/>
        <w:ind w:firstLine="645"/>
        <w:rPr>
          <w:rFonts w:hint="eastAsia" w:ascii="仿宋_GB2312" w:hAnsi="宋体" w:eastAsia="仿宋_GB2312"/>
          <w:sz w:val="32"/>
          <w:szCs w:val="32"/>
        </w:rPr>
      </w:pPr>
    </w:p>
    <w:p>
      <w:pPr>
        <w:pStyle w:val="6"/>
        <w:ind w:firstLine="645"/>
        <w:rPr>
          <w:rFonts w:hint="eastAsia" w:ascii="仿宋_GB2312" w:hAnsi="宋体" w:eastAsia="仿宋_GB2312"/>
          <w:sz w:val="32"/>
          <w:szCs w:val="32"/>
        </w:rPr>
      </w:pPr>
    </w:p>
    <w:p>
      <w:pPr>
        <w:pStyle w:val="6"/>
        <w:ind w:right="840" w:rightChars="400"/>
        <w:jc w:val="righ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二Ｏ二五年四月十七日</w:t>
      </w:r>
    </w:p>
    <w:p>
      <w:pPr>
        <w:widowControl/>
        <w:spacing w:line="460" w:lineRule="exact"/>
        <w:ind w:firstLine="420" w:firstLineChars="200"/>
        <w:jc w:val="left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ind w:left="0" w:leftChars="0" w:firstLine="0" w:firstLineChars="0"/>
      </w:pPr>
    </w:p>
    <w:p>
      <w:pPr>
        <w:pStyle w:val="8"/>
        <w:spacing w:line="360" w:lineRule="auto"/>
        <w:rPr>
          <w:rFonts w:hint="eastAsia" w:ascii="华文中宋" w:hAnsi="华文中宋" w:eastAsia="华文中宋"/>
          <w:szCs w:val="52"/>
          <w:lang w:eastAsia="zh-CN"/>
        </w:rPr>
      </w:pPr>
      <w:r>
        <w:rPr>
          <w:rFonts w:hint="eastAsia" w:ascii="华文中宋" w:hAnsi="华文中宋" w:eastAsia="华文中宋"/>
          <w:szCs w:val="52"/>
        </w:rPr>
        <w:t>税务文书送达回证</w:t>
      </w:r>
    </w:p>
    <w:p>
      <w:pPr>
        <w:pStyle w:val="3"/>
        <w:ind w:right="160" w:firstLine="640"/>
        <w:jc w:val="right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回证编号：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112011932002025040186</w:t>
      </w:r>
    </w:p>
    <w:tbl>
      <w:tblPr>
        <w:tblStyle w:val="4"/>
        <w:tblW w:w="88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467"/>
        <w:gridCol w:w="53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5" w:hRule="atLeast"/>
          <w:jc w:val="center"/>
        </w:trPr>
        <w:tc>
          <w:tcPr>
            <w:tcW w:w="3467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送达文书名称</w:t>
            </w:r>
          </w:p>
        </w:tc>
        <w:tc>
          <w:tcPr>
            <w:tcW w:w="5345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eastAsia="zh-CN"/>
              </w:rPr>
              <w:t>《催告书》（行政强制执行适用）</w:t>
            </w:r>
          </w:p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eastAsia="zh-CN"/>
              </w:rPr>
              <w:t>津蓟税许强催〔2025〕7号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5" w:hRule="atLeast"/>
          <w:jc w:val="center"/>
        </w:trPr>
        <w:tc>
          <w:tcPr>
            <w:tcW w:w="3467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受送达人</w:t>
            </w:r>
          </w:p>
        </w:tc>
        <w:tc>
          <w:tcPr>
            <w:tcW w:w="5345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eastAsia="zh-CN"/>
              </w:rPr>
              <w:t>天津天月恒运物流有限公司</w:t>
            </w:r>
          </w:p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eastAsia="zh-CN"/>
              </w:rPr>
              <w:t>（91120225MA05KP6B7G）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5" w:hRule="atLeast"/>
          <w:jc w:val="center"/>
        </w:trPr>
        <w:tc>
          <w:tcPr>
            <w:tcW w:w="3467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送达地点</w:t>
            </w:r>
          </w:p>
        </w:tc>
        <w:tc>
          <w:tcPr>
            <w:tcW w:w="5345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eastAsia="zh-CN"/>
              </w:rPr>
              <w:t>公告送达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5" w:hRule="atLeast"/>
          <w:jc w:val="center"/>
        </w:trPr>
        <w:tc>
          <w:tcPr>
            <w:tcW w:w="3467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受送达人签名或盖章</w:t>
            </w:r>
          </w:p>
        </w:tc>
        <w:tc>
          <w:tcPr>
            <w:tcW w:w="5345" w:type="dxa"/>
            <w:noWrap w:val="0"/>
            <w:vAlign w:val="bottom"/>
          </w:tcPr>
          <w:p>
            <w:pPr>
              <w:pStyle w:val="8"/>
              <w:jc w:val="righ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 w:val="0"/>
                <w:sz w:val="24"/>
                <w:szCs w:val="24"/>
              </w:rPr>
              <w:t xml:space="preserve">    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5" w:hRule="atLeast"/>
          <w:jc w:val="center"/>
        </w:trPr>
        <w:tc>
          <w:tcPr>
            <w:tcW w:w="3467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代收人</w:t>
            </w:r>
            <w:r>
              <w:rPr>
                <w:rFonts w:hint="eastAsia" w:ascii="仿宋_GB2312" w:hAnsi="仿宋" w:eastAsia="仿宋_GB2312" w:cs="仿宋"/>
                <w:color w:val="000000"/>
                <w:sz w:val="24"/>
              </w:rPr>
              <w:t>代收理由、</w:t>
            </w:r>
            <w:r>
              <w:rPr>
                <w:rFonts w:hint="eastAsia" w:ascii="仿宋_GB2312" w:hAnsi="仿宋" w:eastAsia="仿宋_GB2312" w:cs="仿宋"/>
                <w:sz w:val="24"/>
              </w:rPr>
              <w:t>签名或盖章</w:t>
            </w:r>
          </w:p>
        </w:tc>
        <w:tc>
          <w:tcPr>
            <w:tcW w:w="5345" w:type="dxa"/>
            <w:noWrap w:val="0"/>
            <w:vAlign w:val="bottom"/>
          </w:tcPr>
          <w:p>
            <w:pPr>
              <w:pStyle w:val="8"/>
              <w:jc w:val="righ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 w:val="0"/>
                <w:sz w:val="24"/>
                <w:szCs w:val="24"/>
              </w:rPr>
              <w:t xml:space="preserve">    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5" w:hRule="atLeast"/>
          <w:jc w:val="center"/>
        </w:trPr>
        <w:tc>
          <w:tcPr>
            <w:tcW w:w="3467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受送达人拒收理由</w:t>
            </w:r>
          </w:p>
        </w:tc>
        <w:tc>
          <w:tcPr>
            <w:tcW w:w="5345" w:type="dxa"/>
            <w:noWrap w:val="0"/>
            <w:vAlign w:val="bottom"/>
          </w:tcPr>
          <w:p>
            <w:pPr>
              <w:pStyle w:val="8"/>
              <w:jc w:val="righ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 w:val="0"/>
                <w:sz w:val="24"/>
                <w:szCs w:val="24"/>
              </w:rPr>
              <w:t xml:space="preserve">    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5" w:hRule="atLeast"/>
          <w:jc w:val="center"/>
        </w:trPr>
        <w:tc>
          <w:tcPr>
            <w:tcW w:w="3467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见证人签名或盖章</w:t>
            </w:r>
          </w:p>
        </w:tc>
        <w:tc>
          <w:tcPr>
            <w:tcW w:w="5345" w:type="dxa"/>
            <w:noWrap w:val="0"/>
            <w:vAlign w:val="bottom"/>
          </w:tcPr>
          <w:p>
            <w:pPr>
              <w:pStyle w:val="8"/>
              <w:jc w:val="righ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 w:val="0"/>
                <w:sz w:val="24"/>
                <w:szCs w:val="24"/>
              </w:rPr>
              <w:t xml:space="preserve">    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5" w:hRule="atLeast"/>
          <w:jc w:val="center"/>
        </w:trPr>
        <w:tc>
          <w:tcPr>
            <w:tcW w:w="3467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送达人签名或盖章</w:t>
            </w:r>
          </w:p>
        </w:tc>
        <w:tc>
          <w:tcPr>
            <w:tcW w:w="5345" w:type="dxa"/>
            <w:noWrap w:val="0"/>
            <w:vAlign w:val="bottom"/>
          </w:tcPr>
          <w:p>
            <w:pPr>
              <w:pStyle w:val="8"/>
              <w:jc w:val="right"/>
              <w:rPr>
                <w:rFonts w:hint="eastAsia" w:ascii="仿宋_GB2312" w:hAnsi="仿宋" w:eastAsia="仿宋_GB2312"/>
                <w:b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 w:val="0"/>
                <w:sz w:val="24"/>
                <w:szCs w:val="24"/>
              </w:rPr>
              <w:t xml:space="preserve">    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8" w:hRule="atLeast"/>
          <w:jc w:val="center"/>
        </w:trPr>
        <w:tc>
          <w:tcPr>
            <w:tcW w:w="3467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填发税务机关</w:t>
            </w:r>
          </w:p>
        </w:tc>
        <w:tc>
          <w:tcPr>
            <w:tcW w:w="5345" w:type="dxa"/>
            <w:noWrap w:val="0"/>
            <w:vAlign w:val="top"/>
          </w:tcPr>
          <w:p>
            <w:pPr>
              <w:pStyle w:val="8"/>
              <w:jc w:val="right"/>
              <w:rPr>
                <w:rFonts w:hint="eastAsia" w:ascii="仿宋_GB2312" w:hAnsi="仿宋" w:eastAsia="仿宋_GB2312"/>
                <w:b w:val="0"/>
                <w:sz w:val="24"/>
                <w:szCs w:val="24"/>
                <w:lang w:eastAsia="zh-CN"/>
              </w:rPr>
            </w:pPr>
          </w:p>
          <w:p>
            <w:pPr>
              <w:pStyle w:val="8"/>
              <w:jc w:val="right"/>
              <w:rPr>
                <w:rFonts w:hint="eastAsia" w:ascii="仿宋_GB2312" w:hAnsi="仿宋" w:eastAsia="仿宋_GB2312"/>
                <w:b w:val="0"/>
                <w:sz w:val="24"/>
                <w:szCs w:val="24"/>
                <w:lang w:eastAsia="zh-CN"/>
              </w:rPr>
            </w:pPr>
          </w:p>
          <w:p>
            <w:pPr>
              <w:pStyle w:val="8"/>
              <w:jc w:val="righ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b w:val="0"/>
                <w:sz w:val="24"/>
                <w:szCs w:val="24"/>
                <w:lang w:eastAsia="zh-CN"/>
              </w:rPr>
              <w:t>印</w:t>
            </w:r>
            <w:r>
              <w:rPr>
                <w:rFonts w:hint="eastAsia" w:ascii="仿宋_GB2312" w:hAnsi="仿宋" w:eastAsia="仿宋_GB2312"/>
                <w:b w:val="0"/>
                <w:sz w:val="24"/>
                <w:szCs w:val="24"/>
              </w:rPr>
              <w:t>章）    年  月  日  时  分</w:t>
            </w:r>
          </w:p>
        </w:tc>
      </w:tr>
    </w:tbl>
    <w:p>
      <w:pPr>
        <w:jc w:val="center"/>
        <w:rPr>
          <w:rFonts w:hint="eastAsia" w:ascii="仿宋" w:hAnsi="仿宋" w:eastAsia="仿宋" w:cs="仿宋"/>
          <w:sz w:val="24"/>
        </w:rPr>
      </w:pPr>
    </w:p>
    <w:p/>
    <w:p/>
    <w:p/>
    <w:p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B9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spacing w:line="660" w:lineRule="exact"/>
      <w:ind w:firstLine="720" w:firstLineChars="200"/>
    </w:pPr>
    <w:rPr>
      <w:rFonts w:ascii="Calibri" w:hAnsi="Calibri" w:eastAsia="楷体_GB2312" w:cs="Times New Roman"/>
      <w:sz w:val="36"/>
      <w:szCs w:val="36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customStyle="1" w:styleId="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表大"/>
    <w:basedOn w:val="6"/>
    <w:qFormat/>
    <w:uiPriority w:val="0"/>
    <w:pPr>
      <w:widowControl/>
      <w:adjustRightInd w:val="0"/>
      <w:spacing w:line="720" w:lineRule="auto"/>
      <w:jc w:val="center"/>
    </w:pPr>
    <w:rPr>
      <w:rFonts w:ascii="微软雅黑" w:hAnsi="微软雅黑" w:eastAsia="华文中宋" w:cs="宋体"/>
      <w:kern w:val="0"/>
      <w:sz w:val="44"/>
      <w:szCs w:val="36"/>
    </w:rPr>
  </w:style>
  <w:style w:type="paragraph" w:customStyle="1" w:styleId="8">
    <w:name w:val="文书名称"/>
    <w:basedOn w:val="1"/>
    <w:qFormat/>
    <w:uiPriority w:val="0"/>
    <w:pPr>
      <w:jc w:val="center"/>
    </w:pPr>
    <w:rPr>
      <w:b/>
      <w:kern w:val="0"/>
      <w:sz w:val="5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2025-07-29T08:07:08Z</dcterms:created>
  <dc:creator>THTF</dc:creator>
  <cp:lastModifiedBy>孙建娜</cp:lastModifiedBy>
  <dcterms:modified xsi:type="dcterms:W3CDTF">2025-07-29T08:07:52Z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