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0DB1D">
      <w:pPr>
        <w:rPr>
          <w:rFonts w:eastAsia="仿宋_GB2312"/>
          <w:sz w:val="84"/>
        </w:rPr>
      </w:pPr>
    </w:p>
    <w:p w14:paraId="4A62E7D8">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848360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8pt;height:0pt;width:56.7pt;z-index:251659264;mso-width-relative:page;mso-height-relative:page;" filled="f" stroked="t" coordsize="21600,21600" o:gfxdata="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Z1bInWAAAA&#10;Cg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国家税务总局天津市津南区税务局物业管理项目</w:t>
      </w:r>
    </w:p>
    <w:p w14:paraId="3C116218">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3552A3F0">
      <w:pPr>
        <w:ind w:right="1025"/>
        <w:jc w:val="center"/>
        <w:rPr>
          <w:rFonts w:eastAsia="黑体"/>
          <w:b/>
          <w:spacing w:val="40"/>
          <w:w w:val="66"/>
          <w:sz w:val="60"/>
          <w:szCs w:val="60"/>
        </w:rPr>
      </w:pPr>
    </w:p>
    <w:p w14:paraId="4D2D4490">
      <w:pPr>
        <w:jc w:val="center"/>
        <w:rPr>
          <w:rFonts w:eastAsia="黑体"/>
          <w:b/>
          <w:spacing w:val="40"/>
          <w:w w:val="66"/>
          <w:sz w:val="15"/>
          <w:szCs w:val="15"/>
        </w:rPr>
      </w:pPr>
      <w:r>
        <w:rPr>
          <w:rFonts w:eastAsia="黑体"/>
          <w:b/>
          <w:spacing w:val="40"/>
          <w:w w:val="66"/>
          <w:sz w:val="56"/>
          <w:szCs w:val="56"/>
        </w:rPr>
        <w:t xml:space="preserve">            </w:t>
      </w:r>
    </w:p>
    <w:p w14:paraId="35D26CD1">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1164</w:t>
      </w:r>
      <w:r>
        <w:rPr>
          <w:rFonts w:eastAsia="黑体"/>
          <w:spacing w:val="40"/>
          <w:w w:val="66"/>
          <w:sz w:val="32"/>
          <w:szCs w:val="32"/>
        </w:rPr>
        <w:t>）</w:t>
      </w:r>
    </w:p>
    <w:p w14:paraId="4E65D66A">
      <w:pPr>
        <w:rPr>
          <w:sz w:val="40"/>
        </w:rPr>
      </w:pPr>
    </w:p>
    <w:p w14:paraId="13AA278F">
      <w:pPr>
        <w:rPr>
          <w:sz w:val="36"/>
        </w:rPr>
      </w:pPr>
    </w:p>
    <w:p w14:paraId="4EB07377">
      <w:pPr>
        <w:rPr>
          <w:sz w:val="36"/>
        </w:rPr>
      </w:pPr>
    </w:p>
    <w:p w14:paraId="531614BB">
      <w:pPr>
        <w:rPr>
          <w:sz w:val="36"/>
        </w:rPr>
      </w:pPr>
    </w:p>
    <w:p w14:paraId="4CCEA3D9">
      <w:pPr>
        <w:rPr>
          <w:sz w:val="36"/>
        </w:rPr>
      </w:pPr>
    </w:p>
    <w:p w14:paraId="3D1C2B33">
      <w:pPr>
        <w:rPr>
          <w:sz w:val="36"/>
        </w:rPr>
      </w:pPr>
    </w:p>
    <w:p w14:paraId="363DF6D3">
      <w:pPr>
        <w:rPr>
          <w:sz w:val="36"/>
        </w:rPr>
      </w:pPr>
    </w:p>
    <w:p w14:paraId="1B2A5A4A">
      <w:pPr>
        <w:rPr>
          <w:sz w:val="36"/>
        </w:rPr>
      </w:pPr>
    </w:p>
    <w:p w14:paraId="24D8A7C0">
      <w:pPr>
        <w:rPr>
          <w:sz w:val="36"/>
        </w:rPr>
      </w:pPr>
    </w:p>
    <w:p w14:paraId="48FC5747">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7FDD17DB">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11</w:t>
      </w:r>
    </w:p>
    <w:p w14:paraId="1BF7CFDA">
      <w:pPr>
        <w:widowControl/>
        <w:jc w:val="left"/>
        <w:rPr>
          <w:rFonts w:eastAsia="仿宋_GB2312"/>
          <w:b/>
          <w:bCs/>
          <w:kern w:val="0"/>
          <w:sz w:val="44"/>
          <w:szCs w:val="44"/>
        </w:rPr>
      </w:pPr>
    </w:p>
    <w:p w14:paraId="2C52FDA8">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2A4CFD4F">
      <w:pPr>
        <w:ind w:firstLine="408" w:firstLineChars="100"/>
        <w:jc w:val="center"/>
        <w:rPr>
          <w:b/>
          <w:spacing w:val="20"/>
          <w:w w:val="80"/>
          <w:sz w:val="48"/>
          <w:szCs w:val="48"/>
        </w:rPr>
      </w:pPr>
      <w:r>
        <w:rPr>
          <w:b/>
          <w:spacing w:val="20"/>
          <w:w w:val="80"/>
          <w:sz w:val="48"/>
          <w:szCs w:val="48"/>
        </w:rPr>
        <w:t>目  录</w:t>
      </w:r>
    </w:p>
    <w:p w14:paraId="0F349CDD">
      <w:pPr>
        <w:spacing w:line="560" w:lineRule="exact"/>
        <w:ind w:right="-141" w:rightChars="-73"/>
        <w:rPr>
          <w:b/>
          <w:sz w:val="24"/>
        </w:rPr>
      </w:pPr>
      <w:r>
        <w:rPr>
          <w:b/>
          <w:sz w:val="24"/>
        </w:rPr>
        <w:t>第一部分  投标邀请函</w:t>
      </w:r>
    </w:p>
    <w:p w14:paraId="1074CDE7">
      <w:pPr>
        <w:spacing w:line="560" w:lineRule="exact"/>
        <w:ind w:right="-141" w:rightChars="-73"/>
        <w:rPr>
          <w:b/>
          <w:sz w:val="24"/>
        </w:rPr>
      </w:pPr>
    </w:p>
    <w:p w14:paraId="01B5F036">
      <w:pPr>
        <w:spacing w:line="560" w:lineRule="exact"/>
        <w:ind w:right="-141" w:rightChars="-73"/>
        <w:rPr>
          <w:b/>
          <w:sz w:val="24"/>
        </w:rPr>
      </w:pPr>
      <w:r>
        <w:rPr>
          <w:b/>
          <w:sz w:val="24"/>
        </w:rPr>
        <w:t>第二部分  招标项目要求</w:t>
      </w:r>
    </w:p>
    <w:p w14:paraId="70F15A7E">
      <w:pPr>
        <w:spacing w:line="560" w:lineRule="exact"/>
        <w:ind w:right="-141" w:rightChars="-73"/>
        <w:rPr>
          <w:b/>
          <w:sz w:val="24"/>
        </w:rPr>
      </w:pPr>
    </w:p>
    <w:p w14:paraId="002B4CC8">
      <w:pPr>
        <w:spacing w:line="560" w:lineRule="exact"/>
        <w:ind w:right="-141" w:rightChars="-73"/>
        <w:rPr>
          <w:b/>
          <w:sz w:val="24"/>
        </w:rPr>
      </w:pPr>
      <w:r>
        <w:rPr>
          <w:b/>
          <w:sz w:val="24"/>
        </w:rPr>
        <w:t>第三部分  投标须知</w:t>
      </w:r>
    </w:p>
    <w:p w14:paraId="6735C152">
      <w:pPr>
        <w:spacing w:line="560" w:lineRule="exact"/>
        <w:ind w:right="-141" w:rightChars="-73"/>
        <w:rPr>
          <w:sz w:val="24"/>
        </w:rPr>
      </w:pPr>
    </w:p>
    <w:p w14:paraId="58BA31DC">
      <w:pPr>
        <w:spacing w:line="560" w:lineRule="exact"/>
        <w:rPr>
          <w:b/>
          <w:sz w:val="24"/>
        </w:rPr>
      </w:pPr>
      <w:r>
        <w:rPr>
          <w:b/>
          <w:sz w:val="24"/>
        </w:rPr>
        <w:t>第四部分  合同条款</w:t>
      </w:r>
    </w:p>
    <w:p w14:paraId="4D51693A">
      <w:pPr>
        <w:spacing w:line="560" w:lineRule="exact"/>
        <w:rPr>
          <w:sz w:val="24"/>
        </w:rPr>
      </w:pPr>
    </w:p>
    <w:p w14:paraId="657C121B">
      <w:pPr>
        <w:spacing w:line="560" w:lineRule="exact"/>
        <w:rPr>
          <w:sz w:val="24"/>
        </w:rPr>
      </w:pPr>
      <w:r>
        <w:rPr>
          <w:b/>
          <w:sz w:val="24"/>
        </w:rPr>
        <w:t>第五部分  投标文件格式</w:t>
      </w:r>
    </w:p>
    <w:p w14:paraId="6373F5B3">
      <w:pPr>
        <w:rPr>
          <w:sz w:val="24"/>
        </w:rPr>
      </w:pPr>
    </w:p>
    <w:p w14:paraId="7875285B">
      <w:pPr>
        <w:rPr>
          <w:sz w:val="24"/>
        </w:rPr>
      </w:pPr>
    </w:p>
    <w:p w14:paraId="57A4E9A5">
      <w:pPr>
        <w:rPr>
          <w:sz w:val="24"/>
        </w:rPr>
      </w:pPr>
    </w:p>
    <w:p w14:paraId="0ED9A557">
      <w:pPr>
        <w:rPr>
          <w:sz w:val="24"/>
        </w:rPr>
      </w:pPr>
    </w:p>
    <w:p w14:paraId="4B1292E4">
      <w:pPr>
        <w:rPr>
          <w:sz w:val="24"/>
        </w:rPr>
      </w:pPr>
    </w:p>
    <w:p w14:paraId="2DB5DECE">
      <w:pPr>
        <w:rPr>
          <w:sz w:val="24"/>
        </w:rPr>
      </w:pPr>
    </w:p>
    <w:p w14:paraId="00A47DCC">
      <w:pPr>
        <w:rPr>
          <w:b/>
        </w:rPr>
      </w:pPr>
    </w:p>
    <w:p w14:paraId="04BF718D">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73674C2C">
      <w:pPr>
        <w:pStyle w:val="16"/>
        <w:rPr>
          <w:rFonts w:ascii="Times New Roman" w:hAnsi="Times New Roman"/>
        </w:rPr>
      </w:pPr>
      <w:r>
        <w:rPr>
          <w:rFonts w:ascii="Times New Roman" w:hAnsi="Times New Roman"/>
        </w:rPr>
        <w:t>第一部分  投标邀请函</w:t>
      </w:r>
      <w:bookmarkEnd w:id="0"/>
    </w:p>
    <w:p w14:paraId="59390405">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国家税务总局天津市津南区税务局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国家税务总局天津市津南区税务局物业管理项目</w:t>
      </w:r>
      <w:r>
        <w:rPr>
          <w:rFonts w:ascii="Times New Roman" w:hAnsi="Times New Roman" w:cs="Times New Roman" w:eastAsiaTheme="minorEastAsia"/>
          <w:color w:val="auto"/>
          <w:szCs w:val="32"/>
        </w:rPr>
        <w:t>实施政府采购。现欢迎合格的供应商参加投标。</w:t>
      </w:r>
    </w:p>
    <w:p w14:paraId="05560806">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52ED777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3C3333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国家税务总局天津市津南区税务局物业管理项目</w:t>
      </w:r>
    </w:p>
    <w:p w14:paraId="47EA38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1164</w:t>
      </w:r>
    </w:p>
    <w:p w14:paraId="42E44E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4A35C1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国家税务总局天津市津南区税务局物业管理，合同履行期限：一年</w:t>
      </w:r>
    </w:p>
    <w:p w14:paraId="465A70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3EA1A3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第一包：6320315.9元</w:t>
      </w:r>
    </w:p>
    <w:p w14:paraId="41B62BD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1879BFA5">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供应商应具备独立法人资格</w:t>
      </w:r>
      <w:r>
        <w:rPr>
          <w:rFonts w:hint="eastAsia"/>
          <w:color w:val="auto"/>
        </w:rPr>
        <w:t>。供应商应</w:t>
      </w:r>
      <w:r>
        <w:rPr>
          <w:rFonts w:hint="eastAsia" w:ascii="Times New Roman" w:hAnsi="Times New Roman" w:eastAsia="宋体" w:cs="Times New Roman"/>
          <w:color w:val="auto"/>
        </w:rPr>
        <w:t>具备《食品经营许可证》，经营项目至少包含食品经营管理或餐饮服务管理，提供证书扫描件；</w:t>
      </w:r>
    </w:p>
    <w:p w14:paraId="0B6813C8">
      <w:pPr>
        <w:pStyle w:val="29"/>
        <w:spacing w:line="360" w:lineRule="auto"/>
        <w:ind w:firstLine="448"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（二）供应商应具备《中华人民共和国政府采购法》第二十二条第一款和《政府采购法实施条例》第十八条规定的条件，提供以下材料：</w:t>
      </w:r>
    </w:p>
    <w:p w14:paraId="6C7EA3D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4F36DDC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770EEB5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4815D98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rPr>
        <w:t>（四）本项目专门面向中小企业采购，提供《中小企业声明函》。</w:t>
      </w:r>
    </w:p>
    <w:bookmarkEnd w:id="1"/>
    <w:bookmarkEnd w:id="2"/>
    <w:p w14:paraId="317AF9B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7CB47BAB">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w:t>
      </w:r>
      <w:r>
        <w:rPr>
          <w:rFonts w:hint="eastAsia" w:ascii="Times New Roman" w:hAnsi="Times New Roman" w:cs="Times New Roman" w:eastAsiaTheme="minorEastAsia"/>
          <w:color w:val="auto"/>
        </w:rPr>
        <w:t>专门面向中小企业采购</w:t>
      </w:r>
      <w:r>
        <w:rPr>
          <w:rFonts w:ascii="Times New Roman" w:hAnsi="Times New Roman" w:eastAsia="宋体" w:cs="Times New Roman"/>
          <w:color w:val="auto"/>
        </w:rPr>
        <w:t>。</w:t>
      </w:r>
    </w:p>
    <w:p w14:paraId="299B9DE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w:t>
      </w:r>
      <w:r>
        <w:rPr>
          <w:rFonts w:ascii="Arial" w:hAnsi="Arial" w:cs="Arial"/>
          <w:color w:val="auto"/>
        </w:rPr>
        <w:t>监狱企业视同小微企业</w:t>
      </w:r>
      <w:r>
        <w:rPr>
          <w:rFonts w:ascii="Times New Roman" w:hAnsi="Times New Roman" w:eastAsia="宋体" w:cs="Times New Roman"/>
          <w:color w:val="auto"/>
        </w:rPr>
        <w:t>。</w:t>
      </w:r>
    </w:p>
    <w:p w14:paraId="610C4B6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11EC4D2E">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1F1EB4D4">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044373C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6D0DEC5E">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20590C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14</w:t>
      </w:r>
      <w:r>
        <w:rPr>
          <w:rFonts w:ascii="Times New Roman" w:hAnsi="Times New Roman" w:eastAsia="宋体" w:cs="Times New Roman"/>
          <w:color w:val="auto"/>
        </w:rPr>
        <w:t>日至2025年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日，每日9:00至17:00（北京时间，法定节假日除外）。</w:t>
      </w:r>
    </w:p>
    <w:p w14:paraId="15B4EE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5B1166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4ABEDA8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24C2C38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73C51BC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64C651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5CA7DF9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5A5A5B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1923E9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135045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14</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33775D7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4817D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23C0884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64C3B9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6C4A279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11B498D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61FF4A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7B9628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68C4540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32BE69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7516E9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93F139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联系人：杨光、范志刚</w:t>
      </w:r>
    </w:p>
    <w:p w14:paraId="367BC2E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56CEB84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4BD2B88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1225E3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7017820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53E7A64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2C8BD81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4F4867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71239CC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国家税务总局天津市津南区税务局</w:t>
      </w:r>
    </w:p>
    <w:p w14:paraId="5EB2B40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天津市津南区南环路31号</w:t>
      </w:r>
    </w:p>
    <w:p w14:paraId="6D2920D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郭岚旭</w:t>
      </w:r>
    </w:p>
    <w:p w14:paraId="220C26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（四）采购人联系电话：022-28545653</w:t>
      </w:r>
    </w:p>
    <w:p w14:paraId="76A01F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09C5ECE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39E51A7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74DC8E4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联系部门：国家税务总局天津市津南区税务局</w:t>
      </w:r>
    </w:p>
    <w:p w14:paraId="7B9CBAE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联系地址：天津市津南区南环路31号</w:t>
      </w:r>
    </w:p>
    <w:p w14:paraId="473F6A9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人：张珩</w:t>
      </w:r>
    </w:p>
    <w:p w14:paraId="0CE1980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13502117901</w:t>
      </w:r>
    </w:p>
    <w:p w14:paraId="118B866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7906EA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2CE2F1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16AE47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2D7179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17350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30A6C535">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1F770E2A">
            <w:pPr>
              <w:tabs>
                <w:tab w:val="left" w:pos="750"/>
                <w:tab w:val="left" w:pos="840"/>
              </w:tabs>
              <w:adjustRightInd w:val="0"/>
              <w:snapToGrid w:val="0"/>
              <w:jc w:val="center"/>
              <w:rPr>
                <w:sz w:val="24"/>
              </w:rPr>
            </w:pPr>
            <w:r>
              <w:rPr>
                <w:sz w:val="24"/>
              </w:rPr>
              <w:t>费率</w:t>
            </w:r>
          </w:p>
        </w:tc>
      </w:tr>
      <w:tr w14:paraId="04AD9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CCF0B7A">
            <w:pPr>
              <w:tabs>
                <w:tab w:val="left" w:pos="750"/>
                <w:tab w:val="left" w:pos="840"/>
              </w:tabs>
              <w:adjustRightInd w:val="0"/>
              <w:snapToGrid w:val="0"/>
              <w:jc w:val="center"/>
              <w:rPr>
                <w:sz w:val="24"/>
              </w:rPr>
            </w:pPr>
            <w:r>
              <w:rPr>
                <w:sz w:val="24"/>
              </w:rPr>
              <w:t>100以下</w:t>
            </w:r>
          </w:p>
        </w:tc>
        <w:tc>
          <w:tcPr>
            <w:tcW w:w="3657" w:type="dxa"/>
            <w:vAlign w:val="center"/>
          </w:tcPr>
          <w:p w14:paraId="20458538">
            <w:pPr>
              <w:tabs>
                <w:tab w:val="left" w:pos="750"/>
                <w:tab w:val="left" w:pos="840"/>
              </w:tabs>
              <w:adjustRightInd w:val="0"/>
              <w:snapToGrid w:val="0"/>
              <w:jc w:val="center"/>
              <w:rPr>
                <w:sz w:val="24"/>
              </w:rPr>
            </w:pPr>
            <w:r>
              <w:rPr>
                <w:sz w:val="24"/>
              </w:rPr>
              <w:t>1%</w:t>
            </w:r>
          </w:p>
        </w:tc>
      </w:tr>
      <w:tr w14:paraId="694E9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59D08E82">
            <w:pPr>
              <w:tabs>
                <w:tab w:val="left" w:pos="750"/>
                <w:tab w:val="left" w:pos="840"/>
              </w:tabs>
              <w:adjustRightInd w:val="0"/>
              <w:snapToGrid w:val="0"/>
              <w:jc w:val="center"/>
              <w:rPr>
                <w:sz w:val="24"/>
              </w:rPr>
            </w:pPr>
            <w:r>
              <w:rPr>
                <w:sz w:val="24"/>
              </w:rPr>
              <w:t>100-500</w:t>
            </w:r>
          </w:p>
        </w:tc>
        <w:tc>
          <w:tcPr>
            <w:tcW w:w="3657" w:type="dxa"/>
            <w:vAlign w:val="center"/>
          </w:tcPr>
          <w:p w14:paraId="4B54A74D">
            <w:pPr>
              <w:tabs>
                <w:tab w:val="left" w:pos="750"/>
                <w:tab w:val="left" w:pos="840"/>
              </w:tabs>
              <w:adjustRightInd w:val="0"/>
              <w:snapToGrid w:val="0"/>
              <w:jc w:val="center"/>
              <w:rPr>
                <w:sz w:val="24"/>
              </w:rPr>
            </w:pPr>
            <w:r>
              <w:rPr>
                <w:rFonts w:hint="eastAsia"/>
                <w:sz w:val="24"/>
              </w:rPr>
              <w:t>0.8</w:t>
            </w:r>
            <w:r>
              <w:rPr>
                <w:sz w:val="24"/>
              </w:rPr>
              <w:t>%</w:t>
            </w:r>
          </w:p>
        </w:tc>
      </w:tr>
      <w:tr w14:paraId="74636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D1978AB">
            <w:pPr>
              <w:tabs>
                <w:tab w:val="left" w:pos="750"/>
                <w:tab w:val="left" w:pos="840"/>
              </w:tabs>
              <w:adjustRightInd w:val="0"/>
              <w:snapToGrid w:val="0"/>
              <w:jc w:val="center"/>
              <w:rPr>
                <w:sz w:val="24"/>
              </w:rPr>
            </w:pPr>
            <w:r>
              <w:rPr>
                <w:sz w:val="24"/>
              </w:rPr>
              <w:t>500-1000</w:t>
            </w:r>
          </w:p>
        </w:tc>
        <w:tc>
          <w:tcPr>
            <w:tcW w:w="3657" w:type="dxa"/>
            <w:vAlign w:val="center"/>
          </w:tcPr>
          <w:p w14:paraId="2D8066E3">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75350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EED0F9F">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07B49D1F">
            <w:pPr>
              <w:tabs>
                <w:tab w:val="left" w:pos="750"/>
                <w:tab w:val="left" w:pos="840"/>
              </w:tabs>
              <w:adjustRightInd w:val="0"/>
              <w:snapToGrid w:val="0"/>
              <w:jc w:val="center"/>
              <w:rPr>
                <w:sz w:val="24"/>
              </w:rPr>
            </w:pPr>
            <w:r>
              <w:rPr>
                <w:rFonts w:hint="eastAsia"/>
                <w:sz w:val="24"/>
              </w:rPr>
              <w:t>0.25%</w:t>
            </w:r>
          </w:p>
        </w:tc>
      </w:tr>
      <w:tr w14:paraId="77EAC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F911443">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36CC228D">
            <w:pPr>
              <w:tabs>
                <w:tab w:val="left" w:pos="750"/>
                <w:tab w:val="left" w:pos="840"/>
              </w:tabs>
              <w:adjustRightInd w:val="0"/>
              <w:snapToGrid w:val="0"/>
              <w:jc w:val="center"/>
              <w:rPr>
                <w:sz w:val="24"/>
              </w:rPr>
            </w:pPr>
            <w:r>
              <w:rPr>
                <w:rFonts w:hint="eastAsia"/>
                <w:sz w:val="24"/>
              </w:rPr>
              <w:t>0.1%</w:t>
            </w:r>
          </w:p>
        </w:tc>
      </w:tr>
      <w:tr w14:paraId="2CFFA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C1D3AAD">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22A57295">
            <w:pPr>
              <w:tabs>
                <w:tab w:val="left" w:pos="750"/>
                <w:tab w:val="left" w:pos="840"/>
              </w:tabs>
              <w:adjustRightInd w:val="0"/>
              <w:snapToGrid w:val="0"/>
              <w:jc w:val="center"/>
              <w:rPr>
                <w:sz w:val="24"/>
              </w:rPr>
            </w:pPr>
            <w:r>
              <w:rPr>
                <w:rFonts w:hint="eastAsia"/>
                <w:sz w:val="24"/>
              </w:rPr>
              <w:t>0.05%</w:t>
            </w:r>
          </w:p>
        </w:tc>
      </w:tr>
    </w:tbl>
    <w:p w14:paraId="09E9787B">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1F635B90">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2ED5E21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42F09AD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4C0D91DC">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778A21F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72B2F25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1AC2D94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7D07CF9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3695BBF3">
      <w:pPr>
        <w:pStyle w:val="29"/>
        <w:spacing w:line="360" w:lineRule="auto"/>
        <w:ind w:firstLine="448"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14:paraId="1C561644">
      <w:pPr>
        <w:pStyle w:val="29"/>
        <w:spacing w:line="360" w:lineRule="auto"/>
        <w:ind w:firstLine="448" w:firstLineChars="200"/>
        <w:jc w:val="both"/>
        <w:rPr>
          <w:rFonts w:ascii="Times New Roman" w:hAnsi="Times New Roman" w:eastAsia="宋体" w:cs="Times New Roman"/>
          <w:color w:val="FF0000"/>
        </w:rPr>
      </w:pPr>
    </w:p>
    <w:p w14:paraId="73A4D1F3">
      <w:pPr>
        <w:pStyle w:val="29"/>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14</w:t>
      </w:r>
      <w:r>
        <w:rPr>
          <w:rFonts w:ascii="Times New Roman" w:hAnsi="Times New Roman" w:eastAsia="宋体" w:cs="Times New Roman"/>
          <w:color w:val="auto"/>
        </w:rPr>
        <w:t>日</w:t>
      </w:r>
      <w:r>
        <w:br w:type="page"/>
      </w:r>
    </w:p>
    <w:p w14:paraId="0B7CA8AB">
      <w:pPr>
        <w:pStyle w:val="16"/>
        <w:rPr>
          <w:rFonts w:ascii="Times New Roman" w:hAnsi="Times New Roman"/>
        </w:rPr>
      </w:pPr>
      <w:r>
        <w:rPr>
          <w:rFonts w:ascii="Times New Roman" w:hAnsi="Times New Roman"/>
        </w:rPr>
        <w:t>第二部分  招标项目要求</w:t>
      </w:r>
      <w:bookmarkEnd w:id="5"/>
    </w:p>
    <w:p w14:paraId="50045B9E">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1F05558B">
      <w:pPr>
        <w:autoSpaceDE w:val="0"/>
        <w:autoSpaceDN w:val="0"/>
        <w:adjustRightInd w:val="0"/>
        <w:spacing w:line="360" w:lineRule="auto"/>
        <w:ind w:firstLine="448" w:firstLineChars="200"/>
        <w:rPr>
          <w:sz w:val="24"/>
        </w:rPr>
      </w:pPr>
      <w:r>
        <w:rPr>
          <w:rFonts w:eastAsia="......."/>
          <w:kern w:val="0"/>
          <w:sz w:val="24"/>
          <w:szCs w:val="24"/>
        </w:rPr>
        <w:t>（一）</w:t>
      </w:r>
      <w:r>
        <w:rPr>
          <w:sz w:val="24"/>
        </w:rPr>
        <w:t>报价要求</w:t>
      </w:r>
    </w:p>
    <w:p w14:paraId="76D854D4">
      <w:pPr>
        <w:autoSpaceDE w:val="0"/>
        <w:autoSpaceDN w:val="0"/>
        <w:adjustRightInd w:val="0"/>
        <w:spacing w:line="360" w:lineRule="auto"/>
        <w:ind w:firstLine="448" w:firstLineChars="200"/>
        <w:rPr>
          <w:sz w:val="24"/>
        </w:rPr>
      </w:pPr>
      <w:r>
        <w:rPr>
          <w:sz w:val="24"/>
        </w:rPr>
        <w:t>1. 投标报价以人民币填列。</w:t>
      </w:r>
    </w:p>
    <w:p w14:paraId="48BABBA4">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等人工费用、服装费、工具耗材费、办公费、企业利润及税金等为完成招标文件规定的一切工作所需的全部费用。投标人所报价格应为最终优惠价格。</w:t>
      </w:r>
    </w:p>
    <w:p w14:paraId="5BD15C42">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14:paraId="668A6D65">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14:paraId="7595E1B3">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697EA8E4">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合同规定的服务起始之日起一年的服务期，签订合同之日起7日内物业人员进场服务</w:t>
      </w:r>
      <w:r>
        <w:rPr>
          <w:sz w:val="24"/>
        </w:rPr>
        <w:t>（特殊情况以合同为准）。</w:t>
      </w:r>
    </w:p>
    <w:p w14:paraId="1FC7E3D5">
      <w:pPr>
        <w:autoSpaceDE w:val="0"/>
        <w:autoSpaceDN w:val="0"/>
        <w:adjustRightInd w:val="0"/>
        <w:spacing w:line="360" w:lineRule="auto"/>
        <w:ind w:firstLine="448" w:firstLineChars="200"/>
        <w:rPr>
          <w:sz w:val="24"/>
        </w:rPr>
      </w:pPr>
      <w:r>
        <w:rPr>
          <w:sz w:val="24"/>
        </w:rPr>
        <w:t>2. 服务地点：</w:t>
      </w:r>
      <w:r>
        <w:rPr>
          <w:rFonts w:hint="eastAsia"/>
          <w:sz w:val="24"/>
        </w:rPr>
        <w:t>详见项目需求书</w:t>
      </w:r>
      <w:r>
        <w:rPr>
          <w:sz w:val="24"/>
        </w:rPr>
        <w:t>（特殊情况以合同为准）。</w:t>
      </w:r>
    </w:p>
    <w:p w14:paraId="50BCF0DC">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484D8832">
      <w:pPr>
        <w:autoSpaceDE w:val="0"/>
        <w:autoSpaceDN w:val="0"/>
        <w:adjustRightInd w:val="0"/>
        <w:spacing w:line="360" w:lineRule="auto"/>
        <w:ind w:firstLine="448" w:firstLineChars="200"/>
        <w:rPr>
          <w:sz w:val="24"/>
        </w:rPr>
      </w:pPr>
      <w:r>
        <w:rPr>
          <w:rFonts w:hint="eastAsia"/>
          <w:sz w:val="24"/>
        </w:rPr>
        <w:t>按月付款，经考核，每月月底前支付上个月费用，采购人在收到中标供应商开具的发票10个工作日内付款</w:t>
      </w:r>
      <w:r>
        <w:rPr>
          <w:sz w:val="24"/>
        </w:rPr>
        <w:t>（特殊情况以合同为准）。</w:t>
      </w:r>
    </w:p>
    <w:p w14:paraId="51033427">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7977143F">
      <w:pPr>
        <w:autoSpaceDE w:val="0"/>
        <w:autoSpaceDN w:val="0"/>
        <w:adjustRightInd w:val="0"/>
        <w:spacing w:line="360" w:lineRule="auto"/>
        <w:ind w:firstLine="448" w:firstLineChars="200"/>
        <w:rPr>
          <w:sz w:val="24"/>
        </w:rPr>
      </w:pPr>
      <w:r>
        <w:rPr>
          <w:sz w:val="24"/>
        </w:rPr>
        <w:t>本项目不收取投标保证金和履约保证金。</w:t>
      </w:r>
    </w:p>
    <w:p w14:paraId="51CBCAA0">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1292BF8C">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47CBC983">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14:paraId="3EBAFE5B">
      <w:pPr>
        <w:autoSpaceDE w:val="0"/>
        <w:autoSpaceDN w:val="0"/>
        <w:adjustRightInd w:val="0"/>
        <w:spacing w:line="360" w:lineRule="auto"/>
        <w:ind w:firstLine="448" w:firstLineChars="200"/>
        <w:rPr>
          <w:bCs/>
          <w:sz w:val="24"/>
        </w:rPr>
      </w:pPr>
      <w:r>
        <w:rPr>
          <w:sz w:val="24"/>
        </w:rPr>
        <w:t>二</w:t>
      </w:r>
      <w:r>
        <w:rPr>
          <w:bCs/>
          <w:sz w:val="24"/>
        </w:rPr>
        <w:t>、技术要求</w:t>
      </w:r>
    </w:p>
    <w:p w14:paraId="7902ECEF">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54EA2A9A">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14:paraId="2ACF8E7E">
      <w:pPr>
        <w:autoSpaceDE w:val="0"/>
        <w:autoSpaceDN w:val="0"/>
        <w:adjustRightInd w:val="0"/>
        <w:spacing w:line="360" w:lineRule="auto"/>
        <w:ind w:firstLine="448" w:firstLineChars="200"/>
        <w:rPr>
          <w:sz w:val="24"/>
        </w:rPr>
      </w:pPr>
      <w:r>
        <w:rPr>
          <w:rFonts w:hint="eastAsia"/>
          <w:color w:val="000000"/>
          <w:sz w:val="24"/>
        </w:rPr>
        <w:t>★</w:t>
      </w: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w:t>
      </w:r>
      <w:r>
        <w:rPr>
          <w:sz w:val="24"/>
        </w:rPr>
        <w:t>上岗。履约验收时，向采购人提供</w:t>
      </w:r>
      <w:r>
        <w:rPr>
          <w:rFonts w:hint="eastAsia"/>
          <w:sz w:val="24"/>
        </w:rPr>
        <w:t>上述</w:t>
      </w:r>
      <w:r>
        <w:rPr>
          <w:sz w:val="24"/>
        </w:rPr>
        <w:t>人员相关资质证书原件（以及发证机关官网查询结果）和缴纳社会保险证明等相关资料。</w:t>
      </w:r>
    </w:p>
    <w:p w14:paraId="0DAF9931">
      <w:pPr>
        <w:spacing w:line="360" w:lineRule="auto"/>
        <w:ind w:firstLine="448" w:firstLineChars="200"/>
        <w:outlineLvl w:val="0"/>
        <w:rPr>
          <w:sz w:val="24"/>
        </w:rPr>
      </w:pPr>
      <w:r>
        <w:rPr>
          <w:sz w:val="24"/>
        </w:rPr>
        <w:t>（四）具体需求详见本部分项目需求书。</w:t>
      </w:r>
    </w:p>
    <w:p w14:paraId="703DA832">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4AE05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14:paraId="4CD85260">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1A75A4CE">
            <w:pPr>
              <w:widowControl/>
              <w:adjustRightInd w:val="0"/>
              <w:snapToGrid w:val="0"/>
              <w:jc w:val="center"/>
              <w:rPr>
                <w:color w:val="000000"/>
                <w:kern w:val="0"/>
                <w:sz w:val="24"/>
                <w:szCs w:val="24"/>
              </w:rPr>
            </w:pPr>
            <w:r>
              <w:rPr>
                <w:color w:val="000000"/>
                <w:kern w:val="0"/>
                <w:sz w:val="24"/>
                <w:szCs w:val="24"/>
              </w:rPr>
              <w:t>分值</w:t>
            </w:r>
          </w:p>
        </w:tc>
      </w:tr>
      <w:tr w14:paraId="4F51D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6C713F01">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447DF0B7">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6B699698">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1B4327FE">
            <w:pPr>
              <w:widowControl/>
              <w:adjustRightInd w:val="0"/>
              <w:snapToGrid w:val="0"/>
              <w:rPr>
                <w:kern w:val="0"/>
                <w:sz w:val="24"/>
                <w:szCs w:val="24"/>
              </w:rPr>
            </w:pPr>
            <w:r>
              <w:rPr>
                <w:kern w:val="0"/>
                <w:sz w:val="24"/>
                <w:szCs w:val="24"/>
              </w:rPr>
              <w:t>（2）投标报价得分=（评标基准价/投标报价）×20</w:t>
            </w:r>
          </w:p>
          <w:p w14:paraId="27AA40C5">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03A3AF6F">
            <w:pPr>
              <w:widowControl/>
              <w:adjustRightInd w:val="0"/>
              <w:snapToGrid w:val="0"/>
              <w:jc w:val="center"/>
              <w:rPr>
                <w:color w:val="000000"/>
                <w:kern w:val="0"/>
                <w:sz w:val="24"/>
                <w:szCs w:val="24"/>
              </w:rPr>
            </w:pPr>
            <w:r>
              <w:rPr>
                <w:color w:val="000000"/>
                <w:kern w:val="0"/>
                <w:sz w:val="24"/>
                <w:szCs w:val="24"/>
              </w:rPr>
              <w:t>20</w:t>
            </w:r>
          </w:p>
        </w:tc>
      </w:tr>
      <w:tr w14:paraId="74845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14:paraId="73A54398">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14:paraId="16483073">
            <w:pPr>
              <w:widowControl/>
              <w:adjustRightInd w:val="0"/>
              <w:snapToGrid w:val="0"/>
              <w:jc w:val="center"/>
              <w:rPr>
                <w:color w:val="000000"/>
                <w:kern w:val="0"/>
                <w:sz w:val="24"/>
                <w:szCs w:val="24"/>
              </w:rPr>
            </w:pPr>
            <w:r>
              <w:rPr>
                <w:color w:val="000000"/>
                <w:kern w:val="0"/>
                <w:sz w:val="24"/>
                <w:szCs w:val="24"/>
              </w:rPr>
              <w:t>分值</w:t>
            </w:r>
          </w:p>
        </w:tc>
      </w:tr>
      <w:tr w14:paraId="5FCE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2" w:hRule="atLeast"/>
          <w:jc w:val="center"/>
        </w:trPr>
        <w:tc>
          <w:tcPr>
            <w:tcW w:w="663" w:type="dxa"/>
            <w:shd w:val="clear" w:color="auto" w:fill="auto"/>
            <w:noWrap/>
            <w:vAlign w:val="center"/>
          </w:tcPr>
          <w:p w14:paraId="4A7202DD">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0E81D18">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079977D0">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14:paraId="2659ACAA">
            <w:pPr>
              <w:widowControl/>
              <w:adjustRightInd w:val="0"/>
              <w:snapToGrid w:val="0"/>
              <w:rPr>
                <w:kern w:val="0"/>
                <w:sz w:val="24"/>
                <w:szCs w:val="24"/>
              </w:rPr>
            </w:pPr>
            <w:r>
              <w:rPr>
                <w:rFonts w:hint="eastAsia"/>
                <w:kern w:val="0"/>
                <w:sz w:val="24"/>
                <w:szCs w:val="24"/>
              </w:rPr>
              <w:t>A. 合同原件扫描件。包括买卖双方名称及盖章、物业服务期限（合同服务起始日期为2022年1月1日或以后，且已经履行至少1年的时间）、物业服务内容</w:t>
            </w:r>
          </w:p>
          <w:p w14:paraId="590C48E9">
            <w:pPr>
              <w:widowControl/>
              <w:adjustRightInd w:val="0"/>
              <w:snapToGrid w:val="0"/>
              <w:rPr>
                <w:kern w:val="0"/>
                <w:sz w:val="24"/>
                <w:szCs w:val="24"/>
              </w:rPr>
            </w:pPr>
            <w:r>
              <w:rPr>
                <w:rFonts w:hint="eastAsia"/>
                <w:kern w:val="0"/>
                <w:sz w:val="24"/>
                <w:szCs w:val="24"/>
              </w:rPr>
              <w:t>B. 提供上述合同服务期限内至少一个月的服务方开具的物业费发票凭证原件扫描件。</w:t>
            </w:r>
          </w:p>
          <w:p w14:paraId="74BC87AA">
            <w:pPr>
              <w:widowControl/>
              <w:adjustRightInd w:val="0"/>
              <w:snapToGrid w:val="0"/>
              <w:rPr>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14C1DD17">
            <w:pPr>
              <w:widowControl/>
              <w:adjustRightInd w:val="0"/>
              <w:snapToGrid w:val="0"/>
              <w:jc w:val="center"/>
              <w:rPr>
                <w:color w:val="000000"/>
                <w:kern w:val="0"/>
                <w:sz w:val="24"/>
                <w:szCs w:val="24"/>
              </w:rPr>
            </w:pPr>
            <w:r>
              <w:rPr>
                <w:rFonts w:hint="eastAsia"/>
                <w:color w:val="000000"/>
                <w:kern w:val="0"/>
                <w:sz w:val="24"/>
                <w:szCs w:val="24"/>
              </w:rPr>
              <w:t>10</w:t>
            </w:r>
          </w:p>
        </w:tc>
      </w:tr>
      <w:tr w14:paraId="77130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663" w:type="dxa"/>
            <w:shd w:val="clear" w:color="auto" w:fill="auto"/>
            <w:noWrap/>
            <w:vAlign w:val="center"/>
          </w:tcPr>
          <w:p w14:paraId="65C70C34">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5D9F2127">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4B87C495">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投标人具备质量管理体系认证、环境管理体系认证、职业健康安全管理体系认证、食品安全管理体系认证、HACCP管理体系认证，提供证书扫描件。</w:t>
            </w:r>
          </w:p>
          <w:p w14:paraId="4D65F61F">
            <w:pPr>
              <w:widowControl/>
              <w:adjustRightInd w:val="0"/>
              <w:snapToGrid w:val="0"/>
              <w:rPr>
                <w:kern w:val="0"/>
                <w:sz w:val="24"/>
                <w:szCs w:val="24"/>
              </w:rPr>
            </w:pPr>
            <w:r>
              <w:rPr>
                <w:rFonts w:hint="eastAsia"/>
                <w:kern w:val="0"/>
                <w:sz w:val="24"/>
                <w:szCs w:val="24"/>
              </w:rPr>
              <w:t>具备1个证书得1分，最高5分</w:t>
            </w:r>
          </w:p>
        </w:tc>
        <w:tc>
          <w:tcPr>
            <w:tcW w:w="1143" w:type="dxa"/>
            <w:shd w:val="clear" w:color="auto" w:fill="auto"/>
            <w:vAlign w:val="center"/>
          </w:tcPr>
          <w:p w14:paraId="740F7EA8">
            <w:pPr>
              <w:widowControl/>
              <w:adjustRightInd w:val="0"/>
              <w:snapToGrid w:val="0"/>
              <w:jc w:val="center"/>
              <w:rPr>
                <w:kern w:val="0"/>
                <w:sz w:val="24"/>
                <w:szCs w:val="24"/>
              </w:rPr>
            </w:pPr>
            <w:r>
              <w:rPr>
                <w:rFonts w:hint="eastAsia"/>
                <w:kern w:val="0"/>
                <w:sz w:val="24"/>
                <w:szCs w:val="24"/>
              </w:rPr>
              <w:t>5</w:t>
            </w:r>
          </w:p>
        </w:tc>
      </w:tr>
      <w:tr w14:paraId="6D24B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3783F55">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2044E8BE">
            <w:pPr>
              <w:widowControl/>
              <w:adjustRightInd w:val="0"/>
              <w:snapToGrid w:val="0"/>
              <w:jc w:val="center"/>
              <w:rPr>
                <w:kern w:val="0"/>
                <w:sz w:val="24"/>
                <w:szCs w:val="24"/>
              </w:rPr>
            </w:pPr>
            <w:r>
              <w:rPr>
                <w:rFonts w:hint="eastAsia"/>
                <w:kern w:val="0"/>
                <w:sz w:val="24"/>
                <w:szCs w:val="24"/>
              </w:rPr>
              <w:t>派驻项目经理、经理助理评价</w:t>
            </w:r>
          </w:p>
        </w:tc>
        <w:tc>
          <w:tcPr>
            <w:tcW w:w="7311" w:type="dxa"/>
            <w:shd w:val="clear" w:color="auto" w:fill="auto"/>
            <w:vAlign w:val="center"/>
          </w:tcPr>
          <w:p w14:paraId="514720F0">
            <w:pPr>
              <w:widowControl/>
              <w:adjustRightInd w:val="0"/>
              <w:snapToGrid w:val="0"/>
              <w:rPr>
                <w:kern w:val="0"/>
                <w:sz w:val="24"/>
                <w:szCs w:val="24"/>
              </w:rPr>
            </w:pPr>
            <w:r>
              <w:rPr>
                <w:rFonts w:hint="eastAsia"/>
                <w:kern w:val="0"/>
                <w:sz w:val="24"/>
                <w:szCs w:val="24"/>
              </w:rPr>
              <w:t>投入的项目经理、经理助理为投标单位正式员工，提供姓名、开标日前三个月中连续两个月的由投标单位或其分公司为该项目经理、经理助理缴纳社会保险证明扫描件，否则不予认定加分。</w:t>
            </w:r>
          </w:p>
          <w:p w14:paraId="7657787E">
            <w:pPr>
              <w:widowControl/>
              <w:adjustRightInd w:val="0"/>
              <w:snapToGrid w:val="0"/>
              <w:rPr>
                <w:kern w:val="0"/>
                <w:sz w:val="24"/>
                <w:szCs w:val="24"/>
              </w:rPr>
            </w:pPr>
            <w:r>
              <w:rPr>
                <w:rFonts w:hint="eastAsia"/>
                <w:kern w:val="0"/>
                <w:sz w:val="24"/>
                <w:szCs w:val="24"/>
              </w:rPr>
              <w:t>（1）项目经理：提供项目经理大本以上（含大本）毕业证书扫描件，且年龄满足招标文件要求：1分，其他：0分；</w:t>
            </w:r>
          </w:p>
          <w:p w14:paraId="7A7603BE">
            <w:pPr>
              <w:widowControl/>
              <w:adjustRightInd w:val="0"/>
              <w:snapToGrid w:val="0"/>
              <w:rPr>
                <w:kern w:val="0"/>
                <w:sz w:val="24"/>
                <w:szCs w:val="24"/>
              </w:rPr>
            </w:pPr>
            <w:r>
              <w:rPr>
                <w:rFonts w:hint="eastAsia"/>
                <w:kern w:val="0"/>
                <w:sz w:val="24"/>
                <w:szCs w:val="24"/>
              </w:rPr>
              <w:t>（2）项目经理：提供项目经理用户服务证明扫描件（加盖用户单位公章），用户服务证明能表明该项目经理具备五年（含五年）以上非住宅物业管理经验的，且年龄满足招标文件要求：1分，其他：0分；</w:t>
            </w:r>
          </w:p>
          <w:p w14:paraId="6FAC067E">
            <w:pPr>
              <w:widowControl/>
              <w:adjustRightInd w:val="0"/>
              <w:snapToGrid w:val="0"/>
              <w:rPr>
                <w:kern w:val="0"/>
                <w:sz w:val="24"/>
                <w:szCs w:val="24"/>
              </w:rPr>
            </w:pPr>
            <w:r>
              <w:rPr>
                <w:rFonts w:hint="eastAsia"/>
                <w:kern w:val="0"/>
                <w:sz w:val="24"/>
                <w:szCs w:val="24"/>
              </w:rPr>
              <w:t>（3）项目经理：具备卫生防疫部门或医疗机构颁发的健康证，提供合格的证书扫描件，且年龄满足招标文件要求：1分，其他0分；</w:t>
            </w:r>
          </w:p>
          <w:p w14:paraId="635B53F7">
            <w:pPr>
              <w:widowControl/>
              <w:adjustRightInd w:val="0"/>
              <w:snapToGrid w:val="0"/>
              <w:rPr>
                <w:kern w:val="0"/>
                <w:sz w:val="24"/>
                <w:szCs w:val="24"/>
              </w:rPr>
            </w:pPr>
            <w:r>
              <w:rPr>
                <w:rFonts w:hint="eastAsia"/>
                <w:kern w:val="0"/>
                <w:sz w:val="24"/>
                <w:szCs w:val="24"/>
              </w:rPr>
              <w:t>（4）经理助理：提供项目经理大专以上（含大专）毕业证书扫描件，且年龄满足招标文件要求：1分，其他：0分；</w:t>
            </w:r>
          </w:p>
          <w:p w14:paraId="4E1F51AA">
            <w:pPr>
              <w:widowControl/>
              <w:adjustRightInd w:val="0"/>
              <w:snapToGrid w:val="0"/>
              <w:rPr>
                <w:kern w:val="0"/>
                <w:sz w:val="24"/>
                <w:szCs w:val="24"/>
              </w:rPr>
            </w:pPr>
            <w:r>
              <w:rPr>
                <w:rFonts w:hint="eastAsia"/>
                <w:kern w:val="0"/>
                <w:sz w:val="24"/>
                <w:szCs w:val="24"/>
              </w:rPr>
              <w:t>（5）经理助理：具备卫生防疫部门或医疗机构颁发的健康证，提供合格的证书扫描件，且年龄满足招标文件要求：1分，其他0分。</w:t>
            </w:r>
          </w:p>
        </w:tc>
        <w:tc>
          <w:tcPr>
            <w:tcW w:w="1143" w:type="dxa"/>
            <w:shd w:val="clear" w:color="auto" w:fill="auto"/>
            <w:vAlign w:val="center"/>
          </w:tcPr>
          <w:p w14:paraId="45CFC1D8">
            <w:pPr>
              <w:widowControl/>
              <w:adjustRightInd w:val="0"/>
              <w:snapToGrid w:val="0"/>
              <w:jc w:val="center"/>
              <w:rPr>
                <w:color w:val="000000"/>
                <w:kern w:val="0"/>
                <w:sz w:val="24"/>
                <w:szCs w:val="24"/>
              </w:rPr>
            </w:pPr>
            <w:r>
              <w:rPr>
                <w:rFonts w:hint="eastAsia"/>
                <w:color w:val="000000"/>
                <w:kern w:val="0"/>
                <w:sz w:val="24"/>
                <w:szCs w:val="24"/>
              </w:rPr>
              <w:t>5</w:t>
            </w:r>
          </w:p>
        </w:tc>
      </w:tr>
      <w:tr w14:paraId="64983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663" w:type="dxa"/>
            <w:shd w:val="clear" w:color="auto" w:fill="auto"/>
            <w:noWrap/>
            <w:vAlign w:val="center"/>
          </w:tcPr>
          <w:p w14:paraId="23E31DE7">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5B77F151">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49777C6E">
            <w:pPr>
              <w:widowControl/>
              <w:adjustRightInd w:val="0"/>
              <w:snapToGrid w:val="0"/>
              <w:rPr>
                <w:kern w:val="0"/>
                <w:sz w:val="24"/>
                <w:szCs w:val="24"/>
              </w:rPr>
            </w:pPr>
            <w:r>
              <w:rPr>
                <w:rFonts w:hint="eastAsia"/>
                <w:kern w:val="0"/>
                <w:sz w:val="24"/>
                <w:szCs w:val="24"/>
              </w:rPr>
              <w:t>（1）秩序维护员：提供公安机关盖章的保安员证扫描件和卫生防疫部门或医疗机构颁发的健康证扫描件，且性别满足招标文件要求，每个合格的人员得1分，最多2分；</w:t>
            </w:r>
          </w:p>
          <w:p w14:paraId="5C2AE5CC">
            <w:pPr>
              <w:widowControl/>
              <w:adjustRightInd w:val="0"/>
              <w:snapToGrid w:val="0"/>
              <w:rPr>
                <w:kern w:val="0"/>
                <w:sz w:val="24"/>
                <w:szCs w:val="24"/>
              </w:rPr>
            </w:pPr>
            <w:r>
              <w:rPr>
                <w:rFonts w:hint="eastAsia"/>
                <w:kern w:val="0"/>
                <w:sz w:val="24"/>
                <w:szCs w:val="24"/>
              </w:rPr>
              <w:t>（2）秩序维护员：提供职业资格证（建（构）筑物消防员或消防设施消防员）（中级工/四级或以上）扫描件、公安机关盖章的保安员证扫描件和卫生防疫部门或医疗机构颁发的健康证扫描件，且性别满足招标文件要求，每个合格的人员得1分，最多2分；</w:t>
            </w:r>
          </w:p>
          <w:p w14:paraId="0C24C071">
            <w:pPr>
              <w:widowControl/>
              <w:adjustRightInd w:val="0"/>
              <w:snapToGrid w:val="0"/>
              <w:rPr>
                <w:kern w:val="0"/>
                <w:sz w:val="24"/>
                <w:szCs w:val="24"/>
              </w:rPr>
            </w:pPr>
            <w:r>
              <w:rPr>
                <w:rFonts w:hint="eastAsia"/>
                <w:kern w:val="0"/>
                <w:sz w:val="24"/>
                <w:szCs w:val="24"/>
              </w:rPr>
              <w:t>（3）秩序维护员：提供上述秩序维护员（第（1）、（2）项已提供合格证书扫描件的）开标日当月或上一月由投标单位或其分公司缴纳社会保险证明扫描件，每个合格的人员社保证明扫描件得0.5分，最多2分；</w:t>
            </w:r>
          </w:p>
          <w:p w14:paraId="7F78721A">
            <w:pPr>
              <w:widowControl/>
              <w:adjustRightInd w:val="0"/>
              <w:snapToGrid w:val="0"/>
              <w:rPr>
                <w:kern w:val="0"/>
                <w:sz w:val="24"/>
                <w:szCs w:val="24"/>
              </w:rPr>
            </w:pPr>
            <w:r>
              <w:rPr>
                <w:rFonts w:hint="eastAsia"/>
                <w:kern w:val="0"/>
                <w:sz w:val="24"/>
                <w:szCs w:val="24"/>
              </w:rPr>
              <w:t>（4）设备维护工：提供特种作业操作证（高压电工作业）扫描件和卫生防疫部门或医疗机构颁发的健康证扫描件，且性别满足招标文件要求，每个合格的人员得1分，最多2分；</w:t>
            </w:r>
          </w:p>
          <w:p w14:paraId="5CBD5D88">
            <w:pPr>
              <w:widowControl/>
              <w:adjustRightInd w:val="0"/>
              <w:snapToGrid w:val="0"/>
              <w:rPr>
                <w:kern w:val="0"/>
                <w:sz w:val="24"/>
                <w:szCs w:val="24"/>
              </w:rPr>
            </w:pPr>
            <w:r>
              <w:rPr>
                <w:rFonts w:hint="eastAsia"/>
                <w:kern w:val="0"/>
                <w:sz w:val="24"/>
                <w:szCs w:val="24"/>
              </w:rPr>
              <w:t>（5）设备维护工：提供上述设备维护工（已提供合格证书扫描件的）开标日当月或上一月由投标单位或其分公司缴纳社会保险证明扫描件，每个合格的人员社保证明扫描件得0.5分，最多1分；</w:t>
            </w:r>
          </w:p>
          <w:p w14:paraId="01118B3A">
            <w:pPr>
              <w:widowControl/>
              <w:adjustRightInd w:val="0"/>
              <w:snapToGrid w:val="0"/>
              <w:rPr>
                <w:kern w:val="0"/>
                <w:sz w:val="24"/>
                <w:szCs w:val="24"/>
              </w:rPr>
            </w:pPr>
            <w:r>
              <w:rPr>
                <w:rFonts w:hint="eastAsia"/>
                <w:kern w:val="0"/>
                <w:sz w:val="24"/>
                <w:szCs w:val="24"/>
              </w:rPr>
              <w:t>（6）维护主管：提供特种作业操作证（高压电工作业）扫描件和卫生防疫部门或医疗机构颁发的健康证扫描件，且性别满足招标文件要求，每个合格的人员得1分，最多2分；</w:t>
            </w:r>
          </w:p>
          <w:p w14:paraId="77A6A696">
            <w:pPr>
              <w:widowControl/>
              <w:adjustRightInd w:val="0"/>
              <w:snapToGrid w:val="0"/>
              <w:rPr>
                <w:kern w:val="0"/>
                <w:sz w:val="24"/>
                <w:szCs w:val="24"/>
              </w:rPr>
            </w:pPr>
            <w:r>
              <w:rPr>
                <w:rFonts w:hint="eastAsia"/>
                <w:kern w:val="0"/>
                <w:sz w:val="24"/>
                <w:szCs w:val="24"/>
              </w:rPr>
              <w:t>（7）维护主管：提供上述维护主管（已提供合格证书扫描件的）开标日当月或上一月由投标单位或其分公司缴纳社会保险证明扫描件，每个合格的人员社保证明扫描件得0.5分，最多1分；</w:t>
            </w:r>
          </w:p>
          <w:p w14:paraId="215043AD">
            <w:pPr>
              <w:widowControl/>
              <w:adjustRightInd w:val="0"/>
              <w:snapToGrid w:val="0"/>
              <w:rPr>
                <w:kern w:val="0"/>
                <w:sz w:val="24"/>
                <w:szCs w:val="24"/>
              </w:rPr>
            </w:pPr>
            <w:r>
              <w:rPr>
                <w:rFonts w:hint="eastAsia"/>
                <w:kern w:val="0"/>
                <w:sz w:val="24"/>
                <w:szCs w:val="24"/>
              </w:rPr>
              <w:t>（8）维护主管：第（6）项合格人员中至少1人还具备特种设备（安全管理和）作业人员证（特种设备安全管理A），提供合格的证书扫描件得1分，其他0分；</w:t>
            </w:r>
          </w:p>
          <w:p w14:paraId="73C18E23">
            <w:pPr>
              <w:widowControl/>
              <w:adjustRightInd w:val="0"/>
              <w:snapToGrid w:val="0"/>
              <w:rPr>
                <w:kern w:val="0"/>
                <w:sz w:val="24"/>
                <w:szCs w:val="24"/>
              </w:rPr>
            </w:pPr>
            <w:r>
              <w:rPr>
                <w:rFonts w:hint="eastAsia"/>
                <w:kern w:val="0"/>
                <w:sz w:val="24"/>
                <w:szCs w:val="24"/>
              </w:rPr>
              <w:t>（9）食堂服务员：提供卫生防疫部门或医疗机构颁发的健康证扫描件，且性别年龄满足招标文件要求，每个合格的人员得0.5分，最多1分；</w:t>
            </w:r>
          </w:p>
          <w:p w14:paraId="24DD5EC2">
            <w:pPr>
              <w:widowControl/>
              <w:adjustRightInd w:val="0"/>
              <w:snapToGrid w:val="0"/>
              <w:rPr>
                <w:kern w:val="0"/>
                <w:sz w:val="24"/>
                <w:szCs w:val="24"/>
              </w:rPr>
            </w:pPr>
            <w:r>
              <w:rPr>
                <w:rFonts w:hint="eastAsia"/>
                <w:kern w:val="0"/>
                <w:sz w:val="24"/>
                <w:szCs w:val="24"/>
              </w:rPr>
              <w:t>（10）司机：提供《机动车驾驶证（准驾车型至少包含C1）》扫描件和卫生防疫部门或医疗机构颁发的健康证，且性别满足招标文件要求，每个合格的人员得1分，最多6分；</w:t>
            </w:r>
          </w:p>
          <w:p w14:paraId="17E1B91C">
            <w:pPr>
              <w:widowControl/>
              <w:adjustRightInd w:val="0"/>
              <w:snapToGrid w:val="0"/>
              <w:rPr>
                <w:kern w:val="0"/>
                <w:sz w:val="24"/>
                <w:szCs w:val="24"/>
              </w:rPr>
            </w:pPr>
            <w:r>
              <w:rPr>
                <w:rFonts w:hint="eastAsia"/>
                <w:kern w:val="0"/>
                <w:sz w:val="24"/>
                <w:szCs w:val="24"/>
              </w:rPr>
              <w:t>（11）司机：提供上述司机（已提供合格证书扫描件的）开标日当月或上一月由投标单位或其分公司缴纳社会保险证明扫描件，每个合格的人员社保证明扫描件得0.5分，最多3分。</w:t>
            </w:r>
          </w:p>
        </w:tc>
        <w:tc>
          <w:tcPr>
            <w:tcW w:w="1143" w:type="dxa"/>
            <w:shd w:val="clear" w:color="auto" w:fill="auto"/>
            <w:vAlign w:val="center"/>
          </w:tcPr>
          <w:p w14:paraId="2443F35B">
            <w:pPr>
              <w:widowControl/>
              <w:adjustRightInd w:val="0"/>
              <w:snapToGrid w:val="0"/>
              <w:jc w:val="center"/>
              <w:rPr>
                <w:kern w:val="0"/>
                <w:sz w:val="24"/>
                <w:szCs w:val="24"/>
              </w:rPr>
            </w:pPr>
            <w:r>
              <w:rPr>
                <w:rFonts w:hint="eastAsia"/>
                <w:kern w:val="0"/>
                <w:sz w:val="24"/>
                <w:szCs w:val="24"/>
              </w:rPr>
              <w:t>23</w:t>
            </w:r>
          </w:p>
        </w:tc>
      </w:tr>
      <w:tr w14:paraId="3C5BB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14:paraId="018DB943">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6D544AAC">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3E45D0CA">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2425BDF1">
            <w:pPr>
              <w:widowControl/>
              <w:adjustRightInd w:val="0"/>
              <w:snapToGrid w:val="0"/>
              <w:rPr>
                <w:kern w:val="0"/>
                <w:sz w:val="24"/>
                <w:szCs w:val="24"/>
              </w:rPr>
            </w:pPr>
            <w:r>
              <w:rPr>
                <w:rFonts w:hint="eastAsia"/>
                <w:kern w:val="0"/>
                <w:sz w:val="24"/>
                <w:szCs w:val="24"/>
              </w:rPr>
              <w:t>每提供上述1项内容的得0.5分，最多3分。</w:t>
            </w:r>
          </w:p>
        </w:tc>
        <w:tc>
          <w:tcPr>
            <w:tcW w:w="1143" w:type="dxa"/>
            <w:shd w:val="clear" w:color="auto" w:fill="auto"/>
            <w:vAlign w:val="center"/>
          </w:tcPr>
          <w:p w14:paraId="218EDFC9">
            <w:pPr>
              <w:widowControl/>
              <w:adjustRightInd w:val="0"/>
              <w:snapToGrid w:val="0"/>
              <w:jc w:val="center"/>
              <w:rPr>
                <w:color w:val="000000"/>
                <w:kern w:val="0"/>
                <w:sz w:val="24"/>
                <w:szCs w:val="24"/>
              </w:rPr>
            </w:pPr>
            <w:r>
              <w:rPr>
                <w:rFonts w:hint="eastAsia"/>
                <w:color w:val="000000"/>
                <w:kern w:val="0"/>
                <w:sz w:val="24"/>
                <w:szCs w:val="24"/>
              </w:rPr>
              <w:t>3</w:t>
            </w:r>
          </w:p>
        </w:tc>
      </w:tr>
      <w:tr w14:paraId="5A004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3" w:type="dxa"/>
            <w:shd w:val="clear" w:color="auto" w:fill="auto"/>
            <w:noWrap/>
            <w:vAlign w:val="center"/>
          </w:tcPr>
          <w:p w14:paraId="1540AAB9">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75A57FE5">
            <w:pPr>
              <w:widowControl/>
              <w:adjustRightInd w:val="0"/>
              <w:snapToGrid w:val="0"/>
              <w:jc w:val="center"/>
              <w:rPr>
                <w:color w:val="000000" w:themeColor="text1"/>
                <w:sz w:val="24"/>
                <w14:textFill>
                  <w14:solidFill>
                    <w14:schemeClr w14:val="tx1"/>
                  </w14:solidFill>
                </w14:textFill>
              </w:rPr>
            </w:pPr>
            <w:r>
              <w:rPr>
                <w:rFonts w:hint="eastAsia"/>
                <w:kern w:val="0"/>
                <w:sz w:val="24"/>
                <w:szCs w:val="24"/>
              </w:rPr>
              <w:t>保洁耗材评价</w:t>
            </w:r>
          </w:p>
        </w:tc>
        <w:tc>
          <w:tcPr>
            <w:tcW w:w="7311" w:type="dxa"/>
            <w:shd w:val="clear" w:color="auto" w:fill="auto"/>
            <w:vAlign w:val="center"/>
          </w:tcPr>
          <w:p w14:paraId="5CE29D43">
            <w:pPr>
              <w:widowControl/>
              <w:adjustRightInd w:val="0"/>
              <w:snapToGrid w:val="0"/>
              <w:rPr>
                <w:kern w:val="0"/>
                <w:sz w:val="24"/>
                <w:szCs w:val="24"/>
              </w:rPr>
            </w:pPr>
            <w:r>
              <w:rPr>
                <w:rFonts w:hint="eastAsia"/>
                <w:kern w:val="0"/>
                <w:sz w:val="24"/>
                <w:szCs w:val="24"/>
              </w:rPr>
              <w:t>提供具有检测资质的第三方检测机构出具的针对拟投入本项目保洁耗材的CMA检测报告扫描件，每个合格的扫描件得0.5分，最多1分。</w:t>
            </w:r>
          </w:p>
        </w:tc>
        <w:tc>
          <w:tcPr>
            <w:tcW w:w="1143" w:type="dxa"/>
            <w:shd w:val="clear" w:color="auto" w:fill="auto"/>
            <w:vAlign w:val="center"/>
          </w:tcPr>
          <w:p w14:paraId="2719549F">
            <w:pPr>
              <w:widowControl/>
              <w:adjustRightInd w:val="0"/>
              <w:snapToGrid w:val="0"/>
              <w:jc w:val="center"/>
              <w:rPr>
                <w:color w:val="000000"/>
                <w:kern w:val="0"/>
                <w:sz w:val="24"/>
                <w:szCs w:val="24"/>
              </w:rPr>
            </w:pPr>
            <w:r>
              <w:rPr>
                <w:rFonts w:hint="eastAsia"/>
                <w:color w:val="000000"/>
                <w:kern w:val="0"/>
                <w:sz w:val="24"/>
                <w:szCs w:val="24"/>
              </w:rPr>
              <w:t>1</w:t>
            </w:r>
          </w:p>
        </w:tc>
      </w:tr>
      <w:tr w14:paraId="536F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14:paraId="25C6C6F0">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4A1AAA34">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226268EC">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承诺完全满足招标文件“报价要求”、“时间地点要求”、“付款方式要求”和技术要求中非“★”号要求的：3分，其他0分。</w:t>
            </w:r>
          </w:p>
        </w:tc>
        <w:tc>
          <w:tcPr>
            <w:tcW w:w="1143" w:type="dxa"/>
            <w:shd w:val="clear" w:color="auto" w:fill="auto"/>
            <w:vAlign w:val="center"/>
          </w:tcPr>
          <w:p w14:paraId="4C403D46">
            <w:pPr>
              <w:widowControl/>
              <w:adjustRightInd w:val="0"/>
              <w:snapToGrid w:val="0"/>
              <w:jc w:val="center"/>
              <w:rPr>
                <w:color w:val="000000"/>
                <w:kern w:val="0"/>
                <w:sz w:val="24"/>
                <w:szCs w:val="24"/>
              </w:rPr>
            </w:pPr>
            <w:r>
              <w:rPr>
                <w:rFonts w:hint="eastAsia"/>
                <w:color w:val="000000"/>
                <w:kern w:val="0"/>
                <w:sz w:val="24"/>
                <w:szCs w:val="24"/>
              </w:rPr>
              <w:t>3</w:t>
            </w:r>
          </w:p>
        </w:tc>
      </w:tr>
      <w:tr w14:paraId="43B50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14:paraId="1BEFCC7A">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14:paraId="7731D2AC">
            <w:pPr>
              <w:widowControl/>
              <w:adjustRightInd w:val="0"/>
              <w:snapToGrid w:val="0"/>
              <w:jc w:val="center"/>
              <w:rPr>
                <w:color w:val="000000"/>
                <w:kern w:val="0"/>
                <w:sz w:val="24"/>
                <w:szCs w:val="24"/>
              </w:rPr>
            </w:pPr>
            <w:r>
              <w:rPr>
                <w:color w:val="000000"/>
                <w:kern w:val="0"/>
                <w:sz w:val="24"/>
                <w:szCs w:val="24"/>
              </w:rPr>
              <w:t>分值</w:t>
            </w:r>
          </w:p>
        </w:tc>
      </w:tr>
      <w:tr w14:paraId="1490C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7608B100">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B949D67">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3AF703A2">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469FFFD1">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43D0F2B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5D22A92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6F69EE7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C42C24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C88470E">
            <w:pPr>
              <w:widowControl/>
              <w:adjustRightInd w:val="0"/>
              <w:snapToGrid w:val="0"/>
              <w:jc w:val="center"/>
              <w:rPr>
                <w:color w:val="000000"/>
                <w:kern w:val="0"/>
                <w:sz w:val="24"/>
                <w:szCs w:val="24"/>
              </w:rPr>
            </w:pPr>
            <w:r>
              <w:rPr>
                <w:rFonts w:hint="eastAsia"/>
                <w:color w:val="000000"/>
                <w:kern w:val="0"/>
                <w:sz w:val="24"/>
                <w:szCs w:val="24"/>
              </w:rPr>
              <w:t>3</w:t>
            </w:r>
          </w:p>
        </w:tc>
      </w:tr>
      <w:tr w14:paraId="335C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09F555EB">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1FFBC5FC">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72FE0FD8">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保洁、秩序维护、设备维护、食堂服务、司机服务</w:t>
            </w:r>
            <w:r>
              <w:rPr>
                <w:kern w:val="0"/>
                <w:sz w:val="24"/>
                <w:szCs w:val="24"/>
              </w:rPr>
              <w:t>方案</w:t>
            </w:r>
          </w:p>
          <w:p w14:paraId="67987A1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53A69BB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54C5E25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420DF71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5F1AE17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8F4C3E1">
            <w:pPr>
              <w:widowControl/>
              <w:adjustRightInd w:val="0"/>
              <w:snapToGrid w:val="0"/>
              <w:jc w:val="center"/>
              <w:rPr>
                <w:kern w:val="0"/>
                <w:sz w:val="24"/>
                <w:szCs w:val="24"/>
              </w:rPr>
            </w:pPr>
            <w:r>
              <w:rPr>
                <w:rFonts w:hint="eastAsia"/>
                <w:kern w:val="0"/>
                <w:sz w:val="24"/>
                <w:szCs w:val="24"/>
              </w:rPr>
              <w:t>6</w:t>
            </w:r>
          </w:p>
        </w:tc>
      </w:tr>
      <w:tr w14:paraId="29059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540ABA8D">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77561DB9">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0EEAB791">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14:paraId="22F14095">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109FFC07">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5BCF9499">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58E00F16">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14:paraId="037EB8B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3CA86DD">
            <w:pPr>
              <w:widowControl/>
              <w:adjustRightInd w:val="0"/>
              <w:snapToGrid w:val="0"/>
              <w:jc w:val="center"/>
              <w:rPr>
                <w:color w:val="000000"/>
                <w:kern w:val="0"/>
                <w:sz w:val="24"/>
                <w:szCs w:val="24"/>
              </w:rPr>
            </w:pPr>
            <w:r>
              <w:rPr>
                <w:rFonts w:hint="eastAsia"/>
                <w:color w:val="000000"/>
                <w:kern w:val="0"/>
                <w:sz w:val="24"/>
                <w:szCs w:val="24"/>
              </w:rPr>
              <w:t>6</w:t>
            </w:r>
          </w:p>
        </w:tc>
      </w:tr>
      <w:tr w14:paraId="70E3C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77D5378A">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14:paraId="13C90DC2">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14:paraId="74232C57">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14:paraId="23417963">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7B40959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0152D8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C8CAF7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23CF89D">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71F747A">
            <w:pPr>
              <w:widowControl/>
              <w:adjustRightInd w:val="0"/>
              <w:snapToGrid w:val="0"/>
              <w:jc w:val="center"/>
              <w:rPr>
                <w:color w:val="000000"/>
                <w:kern w:val="0"/>
                <w:sz w:val="24"/>
                <w:szCs w:val="24"/>
              </w:rPr>
            </w:pPr>
            <w:r>
              <w:rPr>
                <w:rFonts w:hint="eastAsia"/>
                <w:color w:val="000000"/>
                <w:kern w:val="0"/>
                <w:sz w:val="24"/>
                <w:szCs w:val="24"/>
              </w:rPr>
              <w:t>3</w:t>
            </w:r>
          </w:p>
        </w:tc>
      </w:tr>
      <w:tr w14:paraId="134CE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1CFF5987">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5D4187E2">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0528EC7C">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14:paraId="7898E11E">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2D05252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4DAAE96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6CC9329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FA58625">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C5FA842">
            <w:pPr>
              <w:widowControl/>
              <w:adjustRightInd w:val="0"/>
              <w:snapToGrid w:val="0"/>
              <w:jc w:val="center"/>
              <w:rPr>
                <w:color w:val="000000"/>
                <w:kern w:val="0"/>
                <w:sz w:val="24"/>
                <w:szCs w:val="24"/>
              </w:rPr>
            </w:pPr>
            <w:r>
              <w:rPr>
                <w:rFonts w:hint="eastAsia"/>
                <w:color w:val="000000"/>
                <w:kern w:val="0"/>
                <w:sz w:val="24"/>
                <w:szCs w:val="24"/>
              </w:rPr>
              <w:t>3</w:t>
            </w:r>
          </w:p>
        </w:tc>
      </w:tr>
      <w:tr w14:paraId="5939A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6A3D938D">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4CD06AF4">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2ED17746">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14:paraId="7BB31512">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68FA116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0C5E22C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7662548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33EBB15">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EE4102B">
            <w:pPr>
              <w:widowControl/>
              <w:adjustRightInd w:val="0"/>
              <w:snapToGrid w:val="0"/>
              <w:jc w:val="center"/>
              <w:rPr>
                <w:color w:val="000000"/>
                <w:kern w:val="0"/>
                <w:sz w:val="24"/>
                <w:szCs w:val="24"/>
              </w:rPr>
            </w:pPr>
            <w:r>
              <w:rPr>
                <w:rFonts w:hint="eastAsia"/>
                <w:color w:val="000000"/>
                <w:kern w:val="0"/>
                <w:sz w:val="24"/>
                <w:szCs w:val="24"/>
              </w:rPr>
              <w:t>3</w:t>
            </w:r>
          </w:p>
        </w:tc>
      </w:tr>
      <w:tr w14:paraId="50994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138C3C0B">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291DC45D">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27BE24D7">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14:paraId="17A84D9A">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58B687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249AFEB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46B108A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2CFAD95">
            <w:pPr>
              <w:widowControl/>
              <w:adjustRightInd w:val="0"/>
              <w:snapToGrid w:val="0"/>
              <w:jc w:val="center"/>
              <w:rPr>
                <w:color w:val="000000"/>
                <w:kern w:val="0"/>
                <w:sz w:val="24"/>
                <w:szCs w:val="24"/>
              </w:rPr>
            </w:pPr>
            <w:r>
              <w:rPr>
                <w:color w:val="000000"/>
                <w:kern w:val="0"/>
                <w:sz w:val="24"/>
                <w:szCs w:val="24"/>
              </w:rPr>
              <w:t>3</w:t>
            </w:r>
          </w:p>
        </w:tc>
      </w:tr>
      <w:tr w14:paraId="17425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30696A06">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14:paraId="1830EC39">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4D88C7DF">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3BF8F207">
            <w:pPr>
              <w:widowControl/>
              <w:adjustRightInd w:val="0"/>
              <w:snapToGrid w:val="0"/>
              <w:rPr>
                <w:sz w:val="24"/>
              </w:rPr>
            </w:pPr>
            <w:r>
              <w:rPr>
                <w:rFonts w:hint="eastAsia"/>
                <w:sz w:val="24"/>
              </w:rPr>
              <w:t>价格测算方案科学合理，无瑕疵：3分；</w:t>
            </w:r>
          </w:p>
          <w:p w14:paraId="7722992F">
            <w:pPr>
              <w:widowControl/>
              <w:adjustRightInd w:val="0"/>
              <w:snapToGrid w:val="0"/>
              <w:rPr>
                <w:sz w:val="24"/>
              </w:rPr>
            </w:pPr>
            <w:r>
              <w:rPr>
                <w:rFonts w:hint="eastAsia"/>
                <w:sz w:val="24"/>
              </w:rPr>
              <w:t>内容存在1处瑕疵：2分；</w:t>
            </w:r>
          </w:p>
          <w:p w14:paraId="2A7F2EAA">
            <w:pPr>
              <w:widowControl/>
              <w:adjustRightInd w:val="0"/>
              <w:snapToGrid w:val="0"/>
              <w:rPr>
                <w:sz w:val="24"/>
              </w:rPr>
            </w:pPr>
            <w:r>
              <w:rPr>
                <w:rFonts w:hint="eastAsia"/>
                <w:sz w:val="24"/>
              </w:rPr>
              <w:t>内容存在2处瑕疵：1分；</w:t>
            </w:r>
          </w:p>
          <w:p w14:paraId="3AE141ED">
            <w:pPr>
              <w:widowControl/>
              <w:adjustRightInd w:val="0"/>
              <w:snapToGrid w:val="0"/>
              <w:rPr>
                <w:sz w:val="24"/>
              </w:rPr>
            </w:pPr>
            <w:r>
              <w:rPr>
                <w:rFonts w:hint="eastAsia"/>
                <w:sz w:val="24"/>
              </w:rPr>
              <w:t>未提供测算方案或方案存在3处及以上瑕疵或社会保险、住房公积金应缴未缴的：0分。</w:t>
            </w:r>
          </w:p>
          <w:p w14:paraId="57AA63D3">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277ED065">
            <w:pPr>
              <w:widowControl/>
              <w:adjustRightInd w:val="0"/>
              <w:snapToGrid w:val="0"/>
              <w:jc w:val="center"/>
              <w:rPr>
                <w:color w:val="000000"/>
                <w:kern w:val="0"/>
                <w:sz w:val="24"/>
                <w:szCs w:val="24"/>
              </w:rPr>
            </w:pPr>
            <w:r>
              <w:rPr>
                <w:rFonts w:hint="eastAsia"/>
                <w:color w:val="000000"/>
                <w:kern w:val="0"/>
                <w:sz w:val="24"/>
                <w:szCs w:val="24"/>
              </w:rPr>
              <w:t>3</w:t>
            </w:r>
          </w:p>
        </w:tc>
      </w:tr>
      <w:tr w14:paraId="35989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14:paraId="27C48468">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1F0172F8">
            <w:pPr>
              <w:widowControl/>
              <w:adjustRightInd w:val="0"/>
              <w:snapToGrid w:val="0"/>
              <w:jc w:val="center"/>
              <w:rPr>
                <w:color w:val="000000"/>
                <w:kern w:val="0"/>
                <w:sz w:val="24"/>
                <w:szCs w:val="24"/>
              </w:rPr>
            </w:pPr>
            <w:r>
              <w:rPr>
                <w:color w:val="000000"/>
                <w:kern w:val="0"/>
                <w:sz w:val="24"/>
                <w:szCs w:val="24"/>
              </w:rPr>
              <w:t>100</w:t>
            </w:r>
          </w:p>
        </w:tc>
      </w:tr>
    </w:tbl>
    <w:p w14:paraId="27BB5662">
      <w:pPr>
        <w:spacing w:line="360" w:lineRule="auto"/>
        <w:ind w:firstLine="448" w:firstLineChars="200"/>
        <w:outlineLvl w:val="0"/>
        <w:rPr>
          <w:sz w:val="24"/>
        </w:rPr>
      </w:pPr>
      <w:r>
        <w:rPr>
          <w:sz w:val="24"/>
        </w:rPr>
        <w:t>四、投标文件内容要求</w:t>
      </w:r>
    </w:p>
    <w:p w14:paraId="348BDDC2">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01776621">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0A784BF7">
      <w:pPr>
        <w:spacing w:line="360" w:lineRule="auto"/>
        <w:jc w:val="center"/>
        <w:rPr>
          <w:b/>
          <w:sz w:val="24"/>
        </w:rPr>
      </w:pPr>
      <w:r>
        <w:rPr>
          <w:sz w:val="24"/>
          <w:u w:val="single"/>
        </w:rPr>
        <w:br w:type="page"/>
      </w:r>
      <w:r>
        <w:rPr>
          <w:b/>
          <w:sz w:val="24"/>
        </w:rPr>
        <w:t>项目需求书</w:t>
      </w:r>
    </w:p>
    <w:p w14:paraId="4FEC341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本项目属于物业管理行业</w:t>
      </w:r>
    </w:p>
    <w:p w14:paraId="2B793FF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一、项目背景</w:t>
      </w:r>
    </w:p>
    <w:p w14:paraId="65D4F884">
      <w:pPr>
        <w:widowControl/>
        <w:ind w:firstLine="448" w:firstLineChars="200"/>
        <w:jc w:val="left"/>
        <w:rPr>
          <w:sz w:val="24"/>
        </w:rPr>
      </w:pPr>
      <w:r>
        <w:rPr>
          <w:rFonts w:hint="eastAsia"/>
          <w:sz w:val="24"/>
        </w:rPr>
        <w:t>本次招标的物业服务项目范围包括天津市津南区税务局局机关、南华路办公区和外围四所。</w:t>
      </w:r>
    </w:p>
    <w:p w14:paraId="7C778384">
      <w:pPr>
        <w:widowControl/>
        <w:ind w:firstLine="448" w:firstLineChars="200"/>
        <w:jc w:val="left"/>
        <w:rPr>
          <w:sz w:val="24"/>
        </w:rPr>
      </w:pPr>
      <w:r>
        <w:rPr>
          <w:rFonts w:hint="eastAsia"/>
          <w:sz w:val="24"/>
        </w:rPr>
        <w:t>1.局机关</w:t>
      </w:r>
    </w:p>
    <w:p w14:paraId="0727D6F7">
      <w:pPr>
        <w:widowControl/>
        <w:ind w:firstLine="448" w:firstLineChars="200"/>
        <w:jc w:val="left"/>
        <w:rPr>
          <w:sz w:val="24"/>
        </w:rPr>
      </w:pPr>
      <w:r>
        <w:rPr>
          <w:rFonts w:hint="eastAsia"/>
          <w:sz w:val="24"/>
        </w:rPr>
        <w:t>局机关大楼位于津南区咸水沽镇南环路31号，建筑面积9271㎡，地上8层，设备用房300㎡，变电室205.175㎡，门卫用房18㎡。</w:t>
      </w:r>
    </w:p>
    <w:p w14:paraId="551EBE5B">
      <w:pPr>
        <w:widowControl/>
        <w:ind w:firstLine="448" w:firstLineChars="200"/>
        <w:jc w:val="left"/>
        <w:rPr>
          <w:sz w:val="24"/>
        </w:rPr>
      </w:pPr>
      <w:r>
        <w:rPr>
          <w:rFonts w:hint="eastAsia"/>
          <w:sz w:val="24"/>
        </w:rPr>
        <w:t>2.南华路办税区</w:t>
      </w:r>
    </w:p>
    <w:p w14:paraId="6A16B067">
      <w:pPr>
        <w:widowControl/>
        <w:ind w:firstLine="448" w:firstLineChars="200"/>
        <w:jc w:val="left"/>
        <w:rPr>
          <w:sz w:val="24"/>
        </w:rPr>
      </w:pPr>
      <w:r>
        <w:rPr>
          <w:rFonts w:hint="eastAsia"/>
          <w:sz w:val="24"/>
        </w:rPr>
        <w:t>南华路办税区大楼位于津南区咸水沽镇南华路29号，建筑面积7800㎡，地上6层。</w:t>
      </w:r>
    </w:p>
    <w:p w14:paraId="0C2044EE">
      <w:pPr>
        <w:widowControl/>
        <w:ind w:firstLine="448" w:firstLineChars="200"/>
        <w:jc w:val="left"/>
        <w:rPr>
          <w:sz w:val="24"/>
        </w:rPr>
      </w:pPr>
      <w:r>
        <w:rPr>
          <w:rFonts w:hint="eastAsia"/>
          <w:sz w:val="24"/>
        </w:rPr>
        <w:t>3.外围四所</w:t>
      </w:r>
    </w:p>
    <w:p w14:paraId="7CE96A33">
      <w:pPr>
        <w:widowControl/>
        <w:ind w:firstLine="448" w:firstLineChars="200"/>
        <w:jc w:val="left"/>
        <w:rPr>
          <w:sz w:val="24"/>
        </w:rPr>
      </w:pPr>
      <w:r>
        <w:rPr>
          <w:rFonts w:hint="eastAsia"/>
          <w:sz w:val="24"/>
        </w:rPr>
        <w:t>（1）国家税务</w:t>
      </w:r>
      <w:r>
        <w:rPr>
          <w:rFonts w:hint="eastAsia"/>
          <w:sz w:val="24"/>
          <w:lang w:val="en-US" w:eastAsia="zh-CN"/>
        </w:rPr>
        <w:t>总</w:t>
      </w:r>
      <w:r>
        <w:rPr>
          <w:rFonts w:hint="eastAsia"/>
          <w:sz w:val="24"/>
        </w:rPr>
        <w:t>局天津市津南区税务局葛沽税务所，津南区荣水园F区，面积1400㎡，地上2层</w:t>
      </w:r>
    </w:p>
    <w:p w14:paraId="3F843630">
      <w:pPr>
        <w:widowControl/>
        <w:ind w:firstLine="448" w:firstLineChars="200"/>
        <w:jc w:val="left"/>
        <w:rPr>
          <w:sz w:val="24"/>
        </w:rPr>
      </w:pPr>
      <w:r>
        <w:rPr>
          <w:rFonts w:hint="eastAsia"/>
          <w:sz w:val="24"/>
        </w:rPr>
        <w:t>（2）国家税务</w:t>
      </w:r>
      <w:r>
        <w:rPr>
          <w:rFonts w:hint="eastAsia"/>
          <w:sz w:val="24"/>
          <w:lang w:val="en-US" w:eastAsia="zh-CN"/>
        </w:rPr>
        <w:t>总</w:t>
      </w:r>
      <w:r>
        <w:rPr>
          <w:rFonts w:hint="eastAsia"/>
          <w:sz w:val="24"/>
        </w:rPr>
        <w:t>局天津市津南区税务局小站税务所，津南区小站镇红旗路79号，面积1000㎡，地上4层</w:t>
      </w:r>
    </w:p>
    <w:p w14:paraId="6660AD54">
      <w:pPr>
        <w:widowControl/>
        <w:ind w:firstLine="448" w:firstLineChars="200"/>
        <w:jc w:val="left"/>
        <w:rPr>
          <w:sz w:val="24"/>
        </w:rPr>
      </w:pPr>
      <w:r>
        <w:rPr>
          <w:rFonts w:hint="eastAsia"/>
          <w:sz w:val="24"/>
        </w:rPr>
        <w:t>（3）国家税务</w:t>
      </w:r>
      <w:r>
        <w:rPr>
          <w:rFonts w:hint="eastAsia"/>
          <w:sz w:val="24"/>
          <w:lang w:val="en-US" w:eastAsia="zh-CN"/>
        </w:rPr>
        <w:t>总</w:t>
      </w:r>
      <w:r>
        <w:rPr>
          <w:rFonts w:hint="eastAsia"/>
          <w:sz w:val="24"/>
        </w:rPr>
        <w:t>局天津市津南区税务局旺港路税务所，津南区香港街3号津南经济开发区管理委员会内6号楼，1632.39㎡，地上3层</w:t>
      </w:r>
    </w:p>
    <w:p w14:paraId="032FE962">
      <w:pPr>
        <w:widowControl/>
        <w:ind w:firstLine="448" w:firstLineChars="200"/>
        <w:jc w:val="left"/>
        <w:rPr>
          <w:sz w:val="24"/>
        </w:rPr>
      </w:pPr>
      <w:r>
        <w:rPr>
          <w:rFonts w:hint="eastAsia"/>
          <w:sz w:val="24"/>
        </w:rPr>
        <w:t>（4）国家税务</w:t>
      </w:r>
      <w:r>
        <w:rPr>
          <w:rFonts w:hint="eastAsia"/>
          <w:sz w:val="24"/>
          <w:lang w:val="en-US" w:eastAsia="zh-CN"/>
        </w:rPr>
        <w:t>总</w:t>
      </w:r>
      <w:bookmarkStart w:id="8" w:name="_GoBack"/>
      <w:bookmarkEnd w:id="8"/>
      <w:r>
        <w:rPr>
          <w:rFonts w:hint="eastAsia"/>
          <w:sz w:val="24"/>
        </w:rPr>
        <w:t>局天津市津南区税务局双港税务所，津南区双港镇微山南路27号，1600㎡地上3层</w:t>
      </w:r>
    </w:p>
    <w:p w14:paraId="60109515">
      <w:pPr>
        <w:widowControl/>
        <w:ind w:firstLine="448" w:firstLineChars="200"/>
        <w:jc w:val="left"/>
        <w:rPr>
          <w:sz w:val="24"/>
        </w:rPr>
      </w:pPr>
      <w:r>
        <w:rPr>
          <w:rFonts w:hint="eastAsia"/>
          <w:sz w:val="24"/>
        </w:rPr>
        <w:t>服务内容包括但不限于：综合服务，保洁服务，绿化服务，会议服务，消防服务，房屋、设备、办公家具及水电暖日常管理服务，保安、公共秩序维护服务，突发事件应急管理服务等。</w:t>
      </w:r>
    </w:p>
    <w:p w14:paraId="5A5AEC06">
      <w:pPr>
        <w:widowControl/>
        <w:ind w:firstLine="448" w:firstLineChars="200"/>
        <w:jc w:val="left"/>
        <w:rPr>
          <w:sz w:val="24"/>
        </w:rPr>
      </w:pPr>
      <w:r>
        <w:rPr>
          <w:sz w:val="24"/>
        </w:rPr>
        <w:t>二</w:t>
      </w:r>
      <w:r>
        <w:rPr>
          <w:rFonts w:hint="eastAsia"/>
          <w:sz w:val="24"/>
        </w:rPr>
        <w:t>、</w:t>
      </w:r>
      <w:r>
        <w:rPr>
          <w:sz w:val="24"/>
        </w:rPr>
        <w:t>人员及岗位要求</w:t>
      </w:r>
    </w:p>
    <w:tbl>
      <w:tblPr>
        <w:tblStyle w:val="22"/>
        <w:tblW w:w="10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455"/>
        <w:gridCol w:w="759"/>
        <w:gridCol w:w="4806"/>
        <w:gridCol w:w="1134"/>
        <w:gridCol w:w="1276"/>
      </w:tblGrid>
      <w:tr w14:paraId="15A51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621" w:type="dxa"/>
            <w:vAlign w:val="center"/>
          </w:tcPr>
          <w:p w14:paraId="1C13129D">
            <w:pPr>
              <w:adjustRightInd w:val="0"/>
              <w:snapToGrid w:val="0"/>
              <w:jc w:val="center"/>
              <w:rPr>
                <w:b/>
                <w:szCs w:val="21"/>
              </w:rPr>
            </w:pPr>
            <w:r>
              <w:rPr>
                <w:rFonts w:hint="eastAsia"/>
                <w:b/>
                <w:szCs w:val="21"/>
              </w:rPr>
              <w:t>序号</w:t>
            </w:r>
          </w:p>
        </w:tc>
        <w:tc>
          <w:tcPr>
            <w:tcW w:w="1455" w:type="dxa"/>
            <w:vAlign w:val="center"/>
          </w:tcPr>
          <w:p w14:paraId="063A77C3">
            <w:pPr>
              <w:adjustRightInd w:val="0"/>
              <w:snapToGrid w:val="0"/>
              <w:jc w:val="center"/>
              <w:rPr>
                <w:b/>
                <w:szCs w:val="21"/>
              </w:rPr>
            </w:pPr>
            <w:r>
              <w:rPr>
                <w:rFonts w:hint="eastAsia"/>
                <w:b/>
                <w:szCs w:val="21"/>
              </w:rPr>
              <w:t>岗位名称</w:t>
            </w:r>
          </w:p>
        </w:tc>
        <w:tc>
          <w:tcPr>
            <w:tcW w:w="759" w:type="dxa"/>
            <w:vAlign w:val="center"/>
          </w:tcPr>
          <w:p w14:paraId="0C3E692F">
            <w:pPr>
              <w:adjustRightInd w:val="0"/>
              <w:snapToGrid w:val="0"/>
              <w:jc w:val="center"/>
              <w:rPr>
                <w:b/>
                <w:szCs w:val="21"/>
              </w:rPr>
            </w:pPr>
            <w:r>
              <w:rPr>
                <w:rFonts w:hint="eastAsia"/>
                <w:b/>
                <w:szCs w:val="21"/>
              </w:rPr>
              <w:t>人数</w:t>
            </w:r>
          </w:p>
        </w:tc>
        <w:tc>
          <w:tcPr>
            <w:tcW w:w="4806" w:type="dxa"/>
            <w:vAlign w:val="center"/>
          </w:tcPr>
          <w:p w14:paraId="748B85CB">
            <w:pPr>
              <w:adjustRightInd w:val="0"/>
              <w:snapToGrid w:val="0"/>
              <w:jc w:val="center"/>
              <w:rPr>
                <w:b/>
                <w:szCs w:val="21"/>
              </w:rPr>
            </w:pPr>
            <w:r>
              <w:rPr>
                <w:rFonts w:hint="eastAsia"/>
                <w:b/>
                <w:szCs w:val="21"/>
              </w:rPr>
              <w:t>要求</w:t>
            </w:r>
          </w:p>
        </w:tc>
        <w:tc>
          <w:tcPr>
            <w:tcW w:w="1134" w:type="dxa"/>
            <w:vAlign w:val="center"/>
          </w:tcPr>
          <w:p w14:paraId="0E02B4DA">
            <w:pPr>
              <w:adjustRightInd w:val="0"/>
              <w:snapToGrid w:val="0"/>
              <w:jc w:val="center"/>
              <w:rPr>
                <w:b/>
                <w:szCs w:val="21"/>
              </w:rPr>
            </w:pPr>
            <w:r>
              <w:rPr>
                <w:rFonts w:hint="eastAsia"/>
                <w:b/>
                <w:szCs w:val="21"/>
              </w:rPr>
              <w:t>是否接受退休人员</w:t>
            </w:r>
          </w:p>
        </w:tc>
        <w:tc>
          <w:tcPr>
            <w:tcW w:w="1276" w:type="dxa"/>
            <w:vAlign w:val="center"/>
          </w:tcPr>
          <w:p w14:paraId="0066015B">
            <w:pPr>
              <w:adjustRightInd w:val="0"/>
              <w:snapToGrid w:val="0"/>
              <w:jc w:val="center"/>
              <w:rPr>
                <w:b/>
                <w:szCs w:val="21"/>
              </w:rPr>
            </w:pPr>
            <w:r>
              <w:rPr>
                <w:rFonts w:hint="eastAsia"/>
                <w:b/>
                <w:szCs w:val="21"/>
              </w:rPr>
              <w:t>工作时间</w:t>
            </w:r>
          </w:p>
        </w:tc>
      </w:tr>
      <w:tr w14:paraId="721C1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 w:type="dxa"/>
            <w:tcBorders>
              <w:top w:val="single" w:color="auto" w:sz="4" w:space="0"/>
              <w:left w:val="single" w:color="auto" w:sz="4" w:space="0"/>
              <w:bottom w:val="single" w:color="auto" w:sz="4" w:space="0"/>
              <w:right w:val="single" w:color="auto" w:sz="4" w:space="0"/>
            </w:tcBorders>
            <w:vAlign w:val="center"/>
          </w:tcPr>
          <w:p w14:paraId="119FBA9A">
            <w:pPr>
              <w:adjustRightInd w:val="0"/>
              <w:snapToGrid w:val="0"/>
              <w:jc w:val="center"/>
              <w:rPr>
                <w:szCs w:val="21"/>
              </w:rPr>
            </w:pPr>
            <w:r>
              <w:rPr>
                <w:rFonts w:hint="eastAsia"/>
                <w:szCs w:val="21"/>
              </w:rPr>
              <w:t>1</w:t>
            </w:r>
          </w:p>
        </w:tc>
        <w:tc>
          <w:tcPr>
            <w:tcW w:w="1455" w:type="dxa"/>
            <w:tcBorders>
              <w:top w:val="single" w:color="auto" w:sz="4" w:space="0"/>
              <w:left w:val="single" w:color="auto" w:sz="4" w:space="0"/>
              <w:bottom w:val="single" w:color="auto" w:sz="4" w:space="0"/>
              <w:right w:val="single" w:color="auto" w:sz="4" w:space="0"/>
            </w:tcBorders>
            <w:vAlign w:val="center"/>
          </w:tcPr>
          <w:p w14:paraId="69DF3B0D">
            <w:pPr>
              <w:adjustRightInd w:val="0"/>
              <w:snapToGrid w:val="0"/>
              <w:jc w:val="center"/>
              <w:rPr>
                <w:szCs w:val="21"/>
              </w:rPr>
            </w:pPr>
            <w:r>
              <w:rPr>
                <w:rFonts w:hint="eastAsia"/>
                <w:szCs w:val="21"/>
              </w:rPr>
              <w:t>项目经理</w:t>
            </w:r>
          </w:p>
        </w:tc>
        <w:tc>
          <w:tcPr>
            <w:tcW w:w="759" w:type="dxa"/>
            <w:tcBorders>
              <w:top w:val="single" w:color="auto" w:sz="4" w:space="0"/>
              <w:left w:val="single" w:color="auto" w:sz="4" w:space="0"/>
              <w:bottom w:val="single" w:color="auto" w:sz="4" w:space="0"/>
              <w:right w:val="single" w:color="auto" w:sz="4" w:space="0"/>
            </w:tcBorders>
            <w:vAlign w:val="center"/>
          </w:tcPr>
          <w:p w14:paraId="13570103">
            <w:pPr>
              <w:adjustRightInd w:val="0"/>
              <w:snapToGrid w:val="0"/>
              <w:jc w:val="center"/>
              <w:rPr>
                <w:szCs w:val="21"/>
              </w:rPr>
            </w:pPr>
            <w:r>
              <w:rPr>
                <w:szCs w:val="21"/>
              </w:rPr>
              <w:t>1</w:t>
            </w:r>
          </w:p>
        </w:tc>
        <w:tc>
          <w:tcPr>
            <w:tcW w:w="4806" w:type="dxa"/>
            <w:tcBorders>
              <w:top w:val="single" w:color="auto" w:sz="4" w:space="0"/>
              <w:left w:val="single" w:color="auto" w:sz="4" w:space="0"/>
              <w:bottom w:val="single" w:color="auto" w:sz="4" w:space="0"/>
              <w:right w:val="single" w:color="auto" w:sz="4" w:space="0"/>
            </w:tcBorders>
            <w:vAlign w:val="center"/>
          </w:tcPr>
          <w:p w14:paraId="77E0CCE8">
            <w:pPr>
              <w:adjustRightInd w:val="0"/>
              <w:snapToGrid w:val="0"/>
              <w:jc w:val="left"/>
              <w:rPr>
                <w:szCs w:val="21"/>
              </w:rPr>
            </w:pPr>
            <w:r>
              <w:rPr>
                <w:rFonts w:hint="eastAsia"/>
                <w:szCs w:val="21"/>
              </w:rPr>
              <w:t>55周岁或以下，大本（或以上）学历，五年（含五年）以上非住宅物业管理经验</w:t>
            </w:r>
          </w:p>
          <w:p w14:paraId="24E0A403">
            <w:pPr>
              <w:adjustRightInd w:val="0"/>
              <w:snapToGrid w:val="0"/>
              <w:jc w:val="left"/>
              <w:rPr>
                <w:szCs w:val="21"/>
              </w:rPr>
            </w:pPr>
            <w:r>
              <w:rPr>
                <w:rFonts w:hint="eastAsia"/>
                <w:szCs w:val="21"/>
              </w:rPr>
              <w:t>持卫生防疫部门或医疗机构颁发的健康证上岗</w:t>
            </w:r>
          </w:p>
          <w:p w14:paraId="59E8B946">
            <w:pPr>
              <w:adjustRightInd w:val="0"/>
              <w:snapToGrid w:val="0"/>
              <w:jc w:val="left"/>
              <w:rPr>
                <w:szCs w:val="21"/>
              </w:rPr>
            </w:pPr>
            <w:r>
              <w:rPr>
                <w:rFonts w:hint="eastAsia"/>
                <w:szCs w:val="21"/>
              </w:rPr>
              <w:t>常驻项目现场，不得监管其他项目</w:t>
            </w:r>
          </w:p>
        </w:tc>
        <w:tc>
          <w:tcPr>
            <w:tcW w:w="1134" w:type="dxa"/>
            <w:tcBorders>
              <w:top w:val="single" w:color="auto" w:sz="4" w:space="0"/>
              <w:left w:val="single" w:color="auto" w:sz="4" w:space="0"/>
              <w:bottom w:val="single" w:color="auto" w:sz="4" w:space="0"/>
              <w:right w:val="single" w:color="auto" w:sz="4" w:space="0"/>
            </w:tcBorders>
            <w:vAlign w:val="center"/>
          </w:tcPr>
          <w:p w14:paraId="2C59E0A8">
            <w:pPr>
              <w:adjustRightInd w:val="0"/>
              <w:snapToGrid w:val="0"/>
              <w:jc w:val="center"/>
              <w:rPr>
                <w:szCs w:val="21"/>
              </w:rPr>
            </w:pPr>
            <w:r>
              <w:rPr>
                <w:rFonts w:hint="eastAsia"/>
                <w:szCs w:val="21"/>
              </w:rPr>
              <w:t>否</w:t>
            </w:r>
          </w:p>
        </w:tc>
        <w:tc>
          <w:tcPr>
            <w:tcW w:w="1276" w:type="dxa"/>
            <w:tcBorders>
              <w:top w:val="single" w:color="auto" w:sz="4" w:space="0"/>
              <w:left w:val="single" w:color="auto" w:sz="4" w:space="0"/>
              <w:bottom w:val="single" w:color="auto" w:sz="4" w:space="0"/>
              <w:right w:val="single" w:color="auto" w:sz="4" w:space="0"/>
            </w:tcBorders>
            <w:vAlign w:val="center"/>
          </w:tcPr>
          <w:p w14:paraId="6F8F5226">
            <w:pPr>
              <w:adjustRightInd w:val="0"/>
              <w:snapToGrid w:val="0"/>
              <w:jc w:val="center"/>
              <w:rPr>
                <w:szCs w:val="21"/>
              </w:rPr>
            </w:pPr>
            <w:r>
              <w:rPr>
                <w:rFonts w:hint="eastAsia"/>
                <w:szCs w:val="21"/>
              </w:rPr>
              <w:t>每日8小时，每周5日</w:t>
            </w:r>
          </w:p>
        </w:tc>
      </w:tr>
      <w:tr w14:paraId="4D6B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621" w:type="dxa"/>
            <w:vAlign w:val="center"/>
          </w:tcPr>
          <w:p w14:paraId="1E73BD85">
            <w:pPr>
              <w:adjustRightInd w:val="0"/>
              <w:snapToGrid w:val="0"/>
              <w:jc w:val="center"/>
              <w:rPr>
                <w:szCs w:val="21"/>
              </w:rPr>
            </w:pPr>
            <w:r>
              <w:rPr>
                <w:rFonts w:hint="eastAsia"/>
                <w:szCs w:val="21"/>
              </w:rPr>
              <w:t>2</w:t>
            </w:r>
          </w:p>
        </w:tc>
        <w:tc>
          <w:tcPr>
            <w:tcW w:w="1455" w:type="dxa"/>
            <w:vAlign w:val="center"/>
          </w:tcPr>
          <w:p w14:paraId="4341640F">
            <w:pPr>
              <w:adjustRightInd w:val="0"/>
              <w:snapToGrid w:val="0"/>
              <w:jc w:val="center"/>
              <w:rPr>
                <w:szCs w:val="21"/>
              </w:rPr>
            </w:pPr>
            <w:r>
              <w:rPr>
                <w:rFonts w:hint="eastAsia"/>
                <w:szCs w:val="21"/>
              </w:rPr>
              <w:t>经理助理</w:t>
            </w:r>
          </w:p>
        </w:tc>
        <w:tc>
          <w:tcPr>
            <w:tcW w:w="759" w:type="dxa"/>
            <w:vAlign w:val="center"/>
          </w:tcPr>
          <w:p w14:paraId="33A411E1">
            <w:pPr>
              <w:adjustRightInd w:val="0"/>
              <w:snapToGrid w:val="0"/>
              <w:jc w:val="center"/>
              <w:rPr>
                <w:szCs w:val="21"/>
              </w:rPr>
            </w:pPr>
            <w:r>
              <w:rPr>
                <w:rFonts w:hint="eastAsia"/>
                <w:szCs w:val="21"/>
              </w:rPr>
              <w:t>1</w:t>
            </w:r>
          </w:p>
        </w:tc>
        <w:tc>
          <w:tcPr>
            <w:tcW w:w="4806" w:type="dxa"/>
            <w:vAlign w:val="center"/>
          </w:tcPr>
          <w:p w14:paraId="6CA729AE">
            <w:pPr>
              <w:adjustRightInd w:val="0"/>
              <w:snapToGrid w:val="0"/>
              <w:jc w:val="left"/>
              <w:rPr>
                <w:szCs w:val="21"/>
              </w:rPr>
            </w:pPr>
            <w:r>
              <w:rPr>
                <w:rFonts w:hint="eastAsia"/>
                <w:szCs w:val="21"/>
              </w:rPr>
              <w:t xml:space="preserve">50周岁或以下，大专（或以上）学历 </w:t>
            </w:r>
          </w:p>
          <w:p w14:paraId="490140B5">
            <w:pPr>
              <w:adjustRightInd w:val="0"/>
              <w:snapToGrid w:val="0"/>
              <w:jc w:val="left"/>
              <w:rPr>
                <w:szCs w:val="21"/>
              </w:rPr>
            </w:pPr>
            <w:r>
              <w:rPr>
                <w:rFonts w:hint="eastAsia"/>
                <w:szCs w:val="21"/>
              </w:rPr>
              <w:t>持卫生防疫部门或医疗机构颁发的健康证上岗</w:t>
            </w:r>
          </w:p>
          <w:p w14:paraId="5697AB63">
            <w:pPr>
              <w:adjustRightInd w:val="0"/>
              <w:snapToGrid w:val="0"/>
              <w:jc w:val="left"/>
              <w:rPr>
                <w:szCs w:val="21"/>
              </w:rPr>
            </w:pPr>
            <w:r>
              <w:rPr>
                <w:rFonts w:hint="eastAsia"/>
                <w:szCs w:val="21"/>
              </w:rPr>
              <w:t>常驻项目现场，不得监管其他项目</w:t>
            </w:r>
          </w:p>
        </w:tc>
        <w:tc>
          <w:tcPr>
            <w:tcW w:w="1134" w:type="dxa"/>
            <w:vAlign w:val="center"/>
          </w:tcPr>
          <w:p w14:paraId="6D579D3B">
            <w:pPr>
              <w:adjustRightInd w:val="0"/>
              <w:snapToGrid w:val="0"/>
              <w:jc w:val="center"/>
              <w:rPr>
                <w:szCs w:val="21"/>
              </w:rPr>
            </w:pPr>
            <w:r>
              <w:rPr>
                <w:rFonts w:hint="eastAsia"/>
                <w:szCs w:val="21"/>
              </w:rPr>
              <w:t>否</w:t>
            </w:r>
          </w:p>
        </w:tc>
        <w:tc>
          <w:tcPr>
            <w:tcW w:w="1276" w:type="dxa"/>
            <w:vAlign w:val="center"/>
          </w:tcPr>
          <w:p w14:paraId="4373E709">
            <w:pPr>
              <w:adjustRightInd w:val="0"/>
              <w:snapToGrid w:val="0"/>
              <w:jc w:val="center"/>
              <w:rPr>
                <w:szCs w:val="21"/>
              </w:rPr>
            </w:pPr>
            <w:r>
              <w:rPr>
                <w:rFonts w:hint="eastAsia"/>
                <w:szCs w:val="21"/>
              </w:rPr>
              <w:t>每日8小时，每周5日</w:t>
            </w:r>
          </w:p>
        </w:tc>
      </w:tr>
      <w:tr w14:paraId="76742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621" w:type="dxa"/>
            <w:vAlign w:val="center"/>
          </w:tcPr>
          <w:p w14:paraId="2B5524E1">
            <w:pPr>
              <w:adjustRightInd w:val="0"/>
              <w:snapToGrid w:val="0"/>
              <w:jc w:val="center"/>
              <w:rPr>
                <w:szCs w:val="21"/>
              </w:rPr>
            </w:pPr>
            <w:r>
              <w:rPr>
                <w:rFonts w:hint="eastAsia"/>
                <w:szCs w:val="21"/>
              </w:rPr>
              <w:t>2</w:t>
            </w:r>
          </w:p>
        </w:tc>
        <w:tc>
          <w:tcPr>
            <w:tcW w:w="1455" w:type="dxa"/>
            <w:vAlign w:val="center"/>
          </w:tcPr>
          <w:p w14:paraId="1BE0A717">
            <w:pPr>
              <w:adjustRightInd w:val="0"/>
              <w:snapToGrid w:val="0"/>
              <w:jc w:val="center"/>
              <w:rPr>
                <w:szCs w:val="21"/>
              </w:rPr>
            </w:pPr>
            <w:r>
              <w:rPr>
                <w:rFonts w:hint="eastAsia"/>
                <w:szCs w:val="21"/>
              </w:rPr>
              <w:t>保洁</w:t>
            </w:r>
          </w:p>
        </w:tc>
        <w:tc>
          <w:tcPr>
            <w:tcW w:w="759" w:type="dxa"/>
            <w:vAlign w:val="center"/>
          </w:tcPr>
          <w:p w14:paraId="6BDCC866">
            <w:pPr>
              <w:adjustRightInd w:val="0"/>
              <w:snapToGrid w:val="0"/>
              <w:jc w:val="center"/>
              <w:rPr>
                <w:szCs w:val="21"/>
              </w:rPr>
            </w:pPr>
            <w:r>
              <w:rPr>
                <w:rFonts w:hint="eastAsia"/>
                <w:szCs w:val="21"/>
              </w:rPr>
              <w:t>26</w:t>
            </w:r>
          </w:p>
        </w:tc>
        <w:tc>
          <w:tcPr>
            <w:tcW w:w="4806" w:type="dxa"/>
            <w:vAlign w:val="center"/>
          </w:tcPr>
          <w:p w14:paraId="5CAE6EE5">
            <w:pPr>
              <w:adjustRightInd w:val="0"/>
              <w:snapToGrid w:val="0"/>
              <w:jc w:val="left"/>
              <w:rPr>
                <w:szCs w:val="21"/>
              </w:rPr>
            </w:pPr>
            <w:r>
              <w:rPr>
                <w:rFonts w:hint="eastAsia"/>
                <w:szCs w:val="21"/>
              </w:rPr>
              <w:t>女性，</w:t>
            </w:r>
            <w:r>
              <w:rPr>
                <w:szCs w:val="21"/>
              </w:rPr>
              <w:t>55</w:t>
            </w:r>
            <w:r>
              <w:rPr>
                <w:rFonts w:hint="eastAsia"/>
                <w:szCs w:val="21"/>
              </w:rPr>
              <w:t>周岁或以下</w:t>
            </w:r>
          </w:p>
          <w:p w14:paraId="6B9A9736">
            <w:pPr>
              <w:adjustRightInd w:val="0"/>
              <w:snapToGrid w:val="0"/>
              <w:jc w:val="left"/>
              <w:rPr>
                <w:szCs w:val="21"/>
              </w:rPr>
            </w:pPr>
            <w:r>
              <w:rPr>
                <w:rFonts w:hint="eastAsia"/>
                <w:szCs w:val="21"/>
              </w:rPr>
              <w:t>局机关9人（其中：主楼8人；附属楼1人。4人兼任会议室服务；4人兼任报纸、信件杂志分发）</w:t>
            </w:r>
          </w:p>
          <w:p w14:paraId="21978AF5">
            <w:pPr>
              <w:adjustRightInd w:val="0"/>
              <w:snapToGrid w:val="0"/>
              <w:jc w:val="left"/>
              <w:rPr>
                <w:szCs w:val="21"/>
              </w:rPr>
            </w:pPr>
            <w:r>
              <w:rPr>
                <w:rFonts w:hint="eastAsia"/>
                <w:szCs w:val="21"/>
              </w:rPr>
              <w:t>南华路13人（其中：主楼8人；附属楼5人）</w:t>
            </w:r>
          </w:p>
          <w:p w14:paraId="4368D74D">
            <w:pPr>
              <w:adjustRightInd w:val="0"/>
              <w:snapToGrid w:val="0"/>
              <w:jc w:val="left"/>
              <w:rPr>
                <w:szCs w:val="21"/>
              </w:rPr>
            </w:pPr>
            <w:r>
              <w:rPr>
                <w:rFonts w:hint="eastAsia"/>
                <w:szCs w:val="21"/>
              </w:rPr>
              <w:t>葛沽所1人、小站所1人、旺港路所1人、双港所1人</w:t>
            </w:r>
          </w:p>
          <w:p w14:paraId="74236FAB">
            <w:pPr>
              <w:adjustRightInd w:val="0"/>
              <w:snapToGrid w:val="0"/>
              <w:jc w:val="left"/>
              <w:rPr>
                <w:szCs w:val="21"/>
              </w:rPr>
            </w:pPr>
            <w:r>
              <w:rPr>
                <w:rFonts w:hint="eastAsia"/>
                <w:szCs w:val="21"/>
              </w:rPr>
              <w:t>均持卫生防疫部门或医疗机构颁发的健康证上岗。</w:t>
            </w:r>
          </w:p>
        </w:tc>
        <w:tc>
          <w:tcPr>
            <w:tcW w:w="1134" w:type="dxa"/>
            <w:vAlign w:val="center"/>
          </w:tcPr>
          <w:p w14:paraId="5FEBEF10">
            <w:pPr>
              <w:adjustRightInd w:val="0"/>
              <w:snapToGrid w:val="0"/>
              <w:jc w:val="center"/>
              <w:rPr>
                <w:szCs w:val="21"/>
              </w:rPr>
            </w:pPr>
            <w:r>
              <w:rPr>
                <w:rFonts w:hint="eastAsia"/>
                <w:szCs w:val="21"/>
              </w:rPr>
              <w:t>是</w:t>
            </w:r>
          </w:p>
        </w:tc>
        <w:tc>
          <w:tcPr>
            <w:tcW w:w="1276" w:type="dxa"/>
            <w:vAlign w:val="center"/>
          </w:tcPr>
          <w:p w14:paraId="0FFAE10C">
            <w:pPr>
              <w:adjustRightInd w:val="0"/>
              <w:snapToGrid w:val="0"/>
              <w:jc w:val="center"/>
              <w:rPr>
                <w:szCs w:val="21"/>
              </w:rPr>
            </w:pPr>
            <w:r>
              <w:rPr>
                <w:rFonts w:hint="eastAsia"/>
                <w:szCs w:val="21"/>
              </w:rPr>
              <w:t>每日8小时，每周5日</w:t>
            </w:r>
          </w:p>
        </w:tc>
      </w:tr>
      <w:tr w14:paraId="50A31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 w:type="dxa"/>
            <w:vAlign w:val="center"/>
          </w:tcPr>
          <w:p w14:paraId="5B8A3B8F">
            <w:pPr>
              <w:adjustRightInd w:val="0"/>
              <w:snapToGrid w:val="0"/>
              <w:jc w:val="center"/>
              <w:rPr>
                <w:szCs w:val="21"/>
              </w:rPr>
            </w:pPr>
            <w:r>
              <w:rPr>
                <w:rFonts w:hint="eastAsia"/>
                <w:szCs w:val="21"/>
              </w:rPr>
              <w:t>2</w:t>
            </w:r>
          </w:p>
        </w:tc>
        <w:tc>
          <w:tcPr>
            <w:tcW w:w="1455" w:type="dxa"/>
            <w:vAlign w:val="center"/>
          </w:tcPr>
          <w:p w14:paraId="6D9046FF">
            <w:pPr>
              <w:adjustRightInd w:val="0"/>
              <w:snapToGrid w:val="0"/>
              <w:jc w:val="center"/>
              <w:rPr>
                <w:szCs w:val="21"/>
              </w:rPr>
            </w:pPr>
            <w:r>
              <w:rPr>
                <w:rFonts w:hint="eastAsia"/>
                <w:szCs w:val="21"/>
              </w:rPr>
              <w:t>秩序维护员</w:t>
            </w:r>
          </w:p>
        </w:tc>
        <w:tc>
          <w:tcPr>
            <w:tcW w:w="759" w:type="dxa"/>
            <w:vAlign w:val="center"/>
          </w:tcPr>
          <w:p w14:paraId="4CE03638">
            <w:pPr>
              <w:adjustRightInd w:val="0"/>
              <w:snapToGrid w:val="0"/>
              <w:jc w:val="center"/>
              <w:rPr>
                <w:szCs w:val="21"/>
              </w:rPr>
            </w:pPr>
            <w:r>
              <w:rPr>
                <w:rFonts w:hint="eastAsia"/>
                <w:szCs w:val="21"/>
              </w:rPr>
              <w:t>25</w:t>
            </w:r>
          </w:p>
        </w:tc>
        <w:tc>
          <w:tcPr>
            <w:tcW w:w="4806" w:type="dxa"/>
            <w:vAlign w:val="center"/>
          </w:tcPr>
          <w:p w14:paraId="6C9F44F9">
            <w:pPr>
              <w:adjustRightInd w:val="0"/>
              <w:snapToGrid w:val="0"/>
              <w:jc w:val="left"/>
              <w:rPr>
                <w:szCs w:val="21"/>
              </w:rPr>
            </w:pPr>
            <w:r>
              <w:rPr>
                <w:rFonts w:hint="eastAsia"/>
                <w:szCs w:val="21"/>
              </w:rPr>
              <w:t>男，无犯罪记录。局机关9人（其中：门卫1处；监控室1处；大厅1处），南华路8人（其中门卫2处；大厅1处）、葛沽所2人、小站所2人、旺港路所2人、双港所2人。</w:t>
            </w:r>
          </w:p>
          <w:p w14:paraId="721671ED">
            <w:pPr>
              <w:adjustRightInd w:val="0"/>
              <w:snapToGrid w:val="0"/>
              <w:jc w:val="left"/>
              <w:rPr>
                <w:szCs w:val="21"/>
              </w:rPr>
            </w:pPr>
            <w:r>
              <w:rPr>
                <w:rFonts w:hint="eastAsia"/>
                <w:szCs w:val="21"/>
              </w:rPr>
              <w:t>其中5人持公安机关盖章的保安员证和卫生防疫部门或医疗机构颁发的健康证上岗；</w:t>
            </w:r>
          </w:p>
          <w:p w14:paraId="5F3089CB">
            <w:pPr>
              <w:adjustRightInd w:val="0"/>
              <w:snapToGrid w:val="0"/>
              <w:jc w:val="left"/>
              <w:rPr>
                <w:szCs w:val="21"/>
              </w:rPr>
            </w:pPr>
            <w:r>
              <w:rPr>
                <w:rFonts w:hint="eastAsia"/>
                <w:szCs w:val="21"/>
              </w:rPr>
              <w:t>★另外2人持职业资格证（建（构）筑物消防员或消防设施消防员）（中级工/四级或以上）、公安机关盖章的保安员证和卫生防疫部门或医疗机构颁发的健康证上岗。</w:t>
            </w:r>
          </w:p>
        </w:tc>
        <w:tc>
          <w:tcPr>
            <w:tcW w:w="1134" w:type="dxa"/>
            <w:vAlign w:val="center"/>
          </w:tcPr>
          <w:p w14:paraId="50A13102">
            <w:pPr>
              <w:adjustRightInd w:val="0"/>
              <w:snapToGrid w:val="0"/>
              <w:jc w:val="center"/>
              <w:rPr>
                <w:szCs w:val="21"/>
              </w:rPr>
            </w:pPr>
            <w:r>
              <w:rPr>
                <w:rFonts w:hint="eastAsia"/>
                <w:szCs w:val="21"/>
              </w:rPr>
              <w:t>否</w:t>
            </w:r>
          </w:p>
        </w:tc>
        <w:tc>
          <w:tcPr>
            <w:tcW w:w="1276" w:type="dxa"/>
            <w:vAlign w:val="center"/>
          </w:tcPr>
          <w:p w14:paraId="2B3679AE">
            <w:pPr>
              <w:adjustRightInd w:val="0"/>
              <w:snapToGrid w:val="0"/>
              <w:jc w:val="center"/>
              <w:rPr>
                <w:szCs w:val="21"/>
              </w:rPr>
            </w:pPr>
            <w:r>
              <w:rPr>
                <w:rFonts w:hint="eastAsia"/>
                <w:szCs w:val="21"/>
              </w:rPr>
              <w:t>每日8小时，每周7日，倒休</w:t>
            </w:r>
          </w:p>
        </w:tc>
      </w:tr>
      <w:tr w14:paraId="7D043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621" w:type="dxa"/>
            <w:vAlign w:val="center"/>
          </w:tcPr>
          <w:p w14:paraId="28F4C424">
            <w:pPr>
              <w:adjustRightInd w:val="0"/>
              <w:snapToGrid w:val="0"/>
              <w:jc w:val="center"/>
              <w:rPr>
                <w:szCs w:val="21"/>
              </w:rPr>
            </w:pPr>
            <w:r>
              <w:rPr>
                <w:rFonts w:hint="eastAsia"/>
                <w:szCs w:val="21"/>
              </w:rPr>
              <w:t>3</w:t>
            </w:r>
          </w:p>
        </w:tc>
        <w:tc>
          <w:tcPr>
            <w:tcW w:w="1455" w:type="dxa"/>
            <w:vAlign w:val="center"/>
          </w:tcPr>
          <w:p w14:paraId="586256FB">
            <w:pPr>
              <w:adjustRightInd w:val="0"/>
              <w:snapToGrid w:val="0"/>
              <w:jc w:val="center"/>
              <w:rPr>
                <w:spacing w:val="-20"/>
                <w:szCs w:val="21"/>
              </w:rPr>
            </w:pPr>
            <w:r>
              <w:rPr>
                <w:rFonts w:hint="eastAsia"/>
                <w:szCs w:val="21"/>
              </w:rPr>
              <w:t>设备维护工</w:t>
            </w:r>
          </w:p>
        </w:tc>
        <w:tc>
          <w:tcPr>
            <w:tcW w:w="759" w:type="dxa"/>
            <w:vAlign w:val="center"/>
          </w:tcPr>
          <w:p w14:paraId="1DBB0E2F">
            <w:pPr>
              <w:adjustRightInd w:val="0"/>
              <w:snapToGrid w:val="0"/>
              <w:jc w:val="center"/>
              <w:rPr>
                <w:szCs w:val="21"/>
              </w:rPr>
            </w:pPr>
            <w:r>
              <w:rPr>
                <w:rFonts w:hint="eastAsia"/>
                <w:szCs w:val="21"/>
              </w:rPr>
              <w:t>3</w:t>
            </w:r>
          </w:p>
        </w:tc>
        <w:tc>
          <w:tcPr>
            <w:tcW w:w="4806" w:type="dxa"/>
            <w:vAlign w:val="center"/>
          </w:tcPr>
          <w:p w14:paraId="43D86AFF">
            <w:pPr>
              <w:adjustRightInd w:val="0"/>
              <w:snapToGrid w:val="0"/>
              <w:jc w:val="left"/>
              <w:rPr>
                <w:szCs w:val="21"/>
              </w:rPr>
            </w:pPr>
            <w:r>
              <w:rPr>
                <w:rFonts w:hint="eastAsia"/>
                <w:szCs w:val="21"/>
              </w:rPr>
              <w:t>男，★均持特种作业操作证（高压电工作业）和卫生防疫部门或医疗机构颁发的健康证上岗</w:t>
            </w:r>
          </w:p>
          <w:p w14:paraId="6C6CDAA3">
            <w:pPr>
              <w:adjustRightInd w:val="0"/>
              <w:snapToGrid w:val="0"/>
              <w:jc w:val="left"/>
              <w:rPr>
                <w:szCs w:val="21"/>
              </w:rPr>
            </w:pPr>
            <w:r>
              <w:rPr>
                <w:rFonts w:hint="eastAsia"/>
                <w:szCs w:val="21"/>
              </w:rPr>
              <w:t>与采购人人员共同轮流值班</w:t>
            </w:r>
          </w:p>
        </w:tc>
        <w:tc>
          <w:tcPr>
            <w:tcW w:w="1134" w:type="dxa"/>
            <w:vAlign w:val="center"/>
          </w:tcPr>
          <w:p w14:paraId="47006018">
            <w:pPr>
              <w:adjustRightInd w:val="0"/>
              <w:snapToGrid w:val="0"/>
              <w:jc w:val="center"/>
              <w:rPr>
                <w:szCs w:val="21"/>
              </w:rPr>
            </w:pPr>
            <w:r>
              <w:rPr>
                <w:rFonts w:hint="eastAsia"/>
                <w:szCs w:val="21"/>
              </w:rPr>
              <w:t>否</w:t>
            </w:r>
          </w:p>
        </w:tc>
        <w:tc>
          <w:tcPr>
            <w:tcW w:w="1276" w:type="dxa"/>
            <w:vAlign w:val="center"/>
          </w:tcPr>
          <w:p w14:paraId="257B3A13">
            <w:pPr>
              <w:adjustRightInd w:val="0"/>
              <w:snapToGrid w:val="0"/>
              <w:jc w:val="center"/>
              <w:rPr>
                <w:szCs w:val="21"/>
              </w:rPr>
            </w:pPr>
            <w:r>
              <w:rPr>
                <w:szCs w:val="21"/>
              </w:rPr>
              <w:t>24</w:t>
            </w:r>
            <w:r>
              <w:rPr>
                <w:rFonts w:hint="eastAsia"/>
                <w:szCs w:val="21"/>
              </w:rPr>
              <w:t>小时值守</w:t>
            </w:r>
          </w:p>
        </w:tc>
      </w:tr>
      <w:tr w14:paraId="3B7C7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21" w:type="dxa"/>
            <w:vAlign w:val="center"/>
          </w:tcPr>
          <w:p w14:paraId="59DCCA36">
            <w:pPr>
              <w:adjustRightInd w:val="0"/>
              <w:snapToGrid w:val="0"/>
              <w:jc w:val="center"/>
              <w:rPr>
                <w:szCs w:val="21"/>
              </w:rPr>
            </w:pPr>
            <w:r>
              <w:rPr>
                <w:rFonts w:hint="eastAsia"/>
                <w:szCs w:val="21"/>
              </w:rPr>
              <w:t>4</w:t>
            </w:r>
          </w:p>
        </w:tc>
        <w:tc>
          <w:tcPr>
            <w:tcW w:w="1455" w:type="dxa"/>
            <w:vAlign w:val="center"/>
          </w:tcPr>
          <w:p w14:paraId="3B841DAF">
            <w:pPr>
              <w:adjustRightInd w:val="0"/>
              <w:snapToGrid w:val="0"/>
              <w:jc w:val="center"/>
              <w:rPr>
                <w:szCs w:val="21"/>
              </w:rPr>
            </w:pPr>
            <w:r>
              <w:rPr>
                <w:rFonts w:hint="eastAsia"/>
                <w:szCs w:val="21"/>
              </w:rPr>
              <w:t>维护主管</w:t>
            </w:r>
          </w:p>
        </w:tc>
        <w:tc>
          <w:tcPr>
            <w:tcW w:w="759" w:type="dxa"/>
            <w:vAlign w:val="center"/>
          </w:tcPr>
          <w:p w14:paraId="186EC6F1">
            <w:pPr>
              <w:adjustRightInd w:val="0"/>
              <w:snapToGrid w:val="0"/>
              <w:jc w:val="center"/>
              <w:rPr>
                <w:szCs w:val="21"/>
              </w:rPr>
            </w:pPr>
            <w:r>
              <w:rPr>
                <w:rFonts w:hint="eastAsia"/>
                <w:szCs w:val="21"/>
              </w:rPr>
              <w:t>2</w:t>
            </w:r>
          </w:p>
        </w:tc>
        <w:tc>
          <w:tcPr>
            <w:tcW w:w="4806" w:type="dxa"/>
          </w:tcPr>
          <w:p w14:paraId="0B8C610A">
            <w:pPr>
              <w:adjustRightInd w:val="0"/>
              <w:snapToGrid w:val="0"/>
              <w:jc w:val="left"/>
              <w:rPr>
                <w:szCs w:val="21"/>
              </w:rPr>
            </w:pPr>
            <w:r>
              <w:rPr>
                <w:rFonts w:hint="eastAsia"/>
                <w:szCs w:val="21"/>
              </w:rPr>
              <w:t>男，★均持特种作业操作证（高压电工作业）和卫生防疫部门或医疗机构颁发的健康证上岗。</w:t>
            </w:r>
          </w:p>
          <w:p w14:paraId="0448AF45">
            <w:pPr>
              <w:adjustRightInd w:val="0"/>
              <w:snapToGrid w:val="0"/>
              <w:jc w:val="left"/>
              <w:rPr>
                <w:szCs w:val="21"/>
              </w:rPr>
            </w:pPr>
            <w:r>
              <w:rPr>
                <w:rFonts w:hint="eastAsia"/>
                <w:szCs w:val="21"/>
              </w:rPr>
              <w:t>★其中1人还应持特种设备（安全管理和）作业人员证（特种设备安全管理A）上岗</w:t>
            </w:r>
          </w:p>
          <w:p w14:paraId="73D7EC16">
            <w:pPr>
              <w:adjustRightInd w:val="0"/>
              <w:snapToGrid w:val="0"/>
              <w:jc w:val="left"/>
              <w:rPr>
                <w:szCs w:val="21"/>
              </w:rPr>
            </w:pPr>
            <w:r>
              <w:rPr>
                <w:rFonts w:hint="eastAsia"/>
                <w:szCs w:val="21"/>
              </w:rPr>
              <w:t>局机关1人，南华路1人</w:t>
            </w:r>
          </w:p>
        </w:tc>
        <w:tc>
          <w:tcPr>
            <w:tcW w:w="1134" w:type="dxa"/>
            <w:vAlign w:val="center"/>
          </w:tcPr>
          <w:p w14:paraId="43AB2129">
            <w:pPr>
              <w:adjustRightInd w:val="0"/>
              <w:snapToGrid w:val="0"/>
              <w:jc w:val="center"/>
              <w:rPr>
                <w:szCs w:val="21"/>
              </w:rPr>
            </w:pPr>
            <w:r>
              <w:rPr>
                <w:rFonts w:hint="eastAsia"/>
                <w:szCs w:val="21"/>
              </w:rPr>
              <w:t>否</w:t>
            </w:r>
          </w:p>
        </w:tc>
        <w:tc>
          <w:tcPr>
            <w:tcW w:w="1276" w:type="dxa"/>
            <w:vAlign w:val="center"/>
          </w:tcPr>
          <w:p w14:paraId="4F769648">
            <w:pPr>
              <w:adjustRightInd w:val="0"/>
              <w:snapToGrid w:val="0"/>
              <w:jc w:val="center"/>
              <w:rPr>
                <w:szCs w:val="21"/>
              </w:rPr>
            </w:pPr>
            <w:r>
              <w:rPr>
                <w:rFonts w:hint="eastAsia"/>
                <w:szCs w:val="21"/>
              </w:rPr>
              <w:t>每日8小时，每周5日</w:t>
            </w:r>
          </w:p>
        </w:tc>
      </w:tr>
      <w:tr w14:paraId="32DBF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21" w:type="dxa"/>
            <w:vAlign w:val="center"/>
          </w:tcPr>
          <w:p w14:paraId="7BFD391C">
            <w:pPr>
              <w:adjustRightInd w:val="0"/>
              <w:snapToGrid w:val="0"/>
              <w:jc w:val="center"/>
              <w:rPr>
                <w:szCs w:val="21"/>
              </w:rPr>
            </w:pPr>
            <w:r>
              <w:rPr>
                <w:rFonts w:hint="eastAsia"/>
                <w:szCs w:val="21"/>
              </w:rPr>
              <w:t>5</w:t>
            </w:r>
          </w:p>
        </w:tc>
        <w:tc>
          <w:tcPr>
            <w:tcW w:w="1455" w:type="dxa"/>
            <w:vAlign w:val="center"/>
          </w:tcPr>
          <w:p w14:paraId="4CD2FFF2">
            <w:pPr>
              <w:adjustRightInd w:val="0"/>
              <w:snapToGrid w:val="0"/>
              <w:jc w:val="center"/>
              <w:rPr>
                <w:szCs w:val="21"/>
              </w:rPr>
            </w:pPr>
            <w:r>
              <w:rPr>
                <w:rFonts w:hint="eastAsia"/>
                <w:szCs w:val="21"/>
              </w:rPr>
              <w:t>食堂服务员</w:t>
            </w:r>
          </w:p>
        </w:tc>
        <w:tc>
          <w:tcPr>
            <w:tcW w:w="759" w:type="dxa"/>
            <w:vAlign w:val="center"/>
          </w:tcPr>
          <w:p w14:paraId="47507B86">
            <w:pPr>
              <w:adjustRightInd w:val="0"/>
              <w:snapToGrid w:val="0"/>
              <w:jc w:val="center"/>
              <w:rPr>
                <w:szCs w:val="21"/>
              </w:rPr>
            </w:pPr>
            <w:r>
              <w:rPr>
                <w:rFonts w:hint="eastAsia"/>
                <w:szCs w:val="21"/>
              </w:rPr>
              <w:t>24</w:t>
            </w:r>
          </w:p>
        </w:tc>
        <w:tc>
          <w:tcPr>
            <w:tcW w:w="4806" w:type="dxa"/>
            <w:vAlign w:val="center"/>
          </w:tcPr>
          <w:p w14:paraId="53D98FC7">
            <w:pPr>
              <w:adjustRightInd w:val="0"/>
              <w:snapToGrid w:val="0"/>
              <w:jc w:val="left"/>
              <w:rPr>
                <w:szCs w:val="21"/>
              </w:rPr>
            </w:pPr>
            <w:r>
              <w:rPr>
                <w:rFonts w:hint="eastAsia"/>
                <w:szCs w:val="21"/>
              </w:rPr>
              <w:t>男性60周岁或以下，女性55周岁或以下，厨师及面点师6人，帮厨18人</w:t>
            </w:r>
          </w:p>
          <w:p w14:paraId="1DAB0D40">
            <w:pPr>
              <w:adjustRightInd w:val="0"/>
              <w:snapToGrid w:val="0"/>
              <w:jc w:val="left"/>
              <w:rPr>
                <w:szCs w:val="21"/>
              </w:rPr>
            </w:pPr>
            <w:r>
              <w:rPr>
                <w:rFonts w:hint="eastAsia"/>
                <w:szCs w:val="21"/>
              </w:rPr>
              <w:t>★均持卫生防疫部门或医疗机构颁发的健康证上岗</w:t>
            </w:r>
          </w:p>
          <w:p w14:paraId="0E2169A3">
            <w:pPr>
              <w:adjustRightInd w:val="0"/>
              <w:snapToGrid w:val="0"/>
              <w:jc w:val="left"/>
              <w:rPr>
                <w:szCs w:val="21"/>
              </w:rPr>
            </w:pPr>
            <w:r>
              <w:rPr>
                <w:rFonts w:hint="eastAsia"/>
                <w:szCs w:val="21"/>
              </w:rPr>
              <w:t>人员均有局机关调配工作（其中外所食堂 8人、南华路食堂9人、局机关食堂7人）</w:t>
            </w:r>
          </w:p>
        </w:tc>
        <w:tc>
          <w:tcPr>
            <w:tcW w:w="1134" w:type="dxa"/>
            <w:vAlign w:val="center"/>
          </w:tcPr>
          <w:p w14:paraId="2347198C">
            <w:pPr>
              <w:adjustRightInd w:val="0"/>
              <w:snapToGrid w:val="0"/>
              <w:jc w:val="center"/>
              <w:rPr>
                <w:szCs w:val="21"/>
              </w:rPr>
            </w:pPr>
            <w:r>
              <w:rPr>
                <w:rFonts w:hint="eastAsia"/>
                <w:szCs w:val="21"/>
              </w:rPr>
              <w:t>是</w:t>
            </w:r>
          </w:p>
        </w:tc>
        <w:tc>
          <w:tcPr>
            <w:tcW w:w="1276" w:type="dxa"/>
            <w:vAlign w:val="center"/>
          </w:tcPr>
          <w:p w14:paraId="3E8FBC82">
            <w:pPr>
              <w:adjustRightInd w:val="0"/>
              <w:snapToGrid w:val="0"/>
              <w:jc w:val="center"/>
              <w:rPr>
                <w:szCs w:val="21"/>
              </w:rPr>
            </w:pPr>
            <w:r>
              <w:rPr>
                <w:rFonts w:hint="eastAsia"/>
                <w:szCs w:val="21"/>
              </w:rPr>
              <w:t>每日8小时，每周5日</w:t>
            </w:r>
          </w:p>
        </w:tc>
      </w:tr>
      <w:tr w14:paraId="2E5A3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621" w:type="dxa"/>
            <w:vAlign w:val="center"/>
          </w:tcPr>
          <w:p w14:paraId="4CBCC12F">
            <w:pPr>
              <w:adjustRightInd w:val="0"/>
              <w:snapToGrid w:val="0"/>
              <w:jc w:val="center"/>
              <w:rPr>
                <w:szCs w:val="21"/>
              </w:rPr>
            </w:pPr>
            <w:r>
              <w:rPr>
                <w:rFonts w:hint="eastAsia"/>
                <w:szCs w:val="21"/>
              </w:rPr>
              <w:t>6</w:t>
            </w:r>
          </w:p>
        </w:tc>
        <w:tc>
          <w:tcPr>
            <w:tcW w:w="1455" w:type="dxa"/>
            <w:vAlign w:val="center"/>
          </w:tcPr>
          <w:p w14:paraId="07D34B35">
            <w:pPr>
              <w:adjustRightInd w:val="0"/>
              <w:snapToGrid w:val="0"/>
              <w:jc w:val="center"/>
              <w:rPr>
                <w:rFonts w:ascii="Calibri" w:hAnsi="Calibri"/>
                <w:szCs w:val="21"/>
                <w:lang w:val="en"/>
              </w:rPr>
            </w:pPr>
            <w:r>
              <w:rPr>
                <w:rFonts w:hint="eastAsia"/>
                <w:szCs w:val="21"/>
                <w:lang w:val="en"/>
              </w:rPr>
              <w:t>司机</w:t>
            </w:r>
          </w:p>
        </w:tc>
        <w:tc>
          <w:tcPr>
            <w:tcW w:w="759" w:type="dxa"/>
            <w:vAlign w:val="center"/>
          </w:tcPr>
          <w:p w14:paraId="462D5014">
            <w:pPr>
              <w:adjustRightInd w:val="0"/>
              <w:snapToGrid w:val="0"/>
              <w:jc w:val="center"/>
              <w:rPr>
                <w:rFonts w:ascii="Calibri" w:hAnsi="Calibri"/>
                <w:szCs w:val="21"/>
              </w:rPr>
            </w:pPr>
            <w:r>
              <w:rPr>
                <w:rFonts w:hint="eastAsia"/>
                <w:szCs w:val="21"/>
              </w:rPr>
              <w:t>12</w:t>
            </w:r>
          </w:p>
        </w:tc>
        <w:tc>
          <w:tcPr>
            <w:tcW w:w="4806" w:type="dxa"/>
            <w:vAlign w:val="center"/>
          </w:tcPr>
          <w:p w14:paraId="3B2B06CC">
            <w:pPr>
              <w:adjustRightInd w:val="0"/>
              <w:snapToGrid w:val="0"/>
              <w:jc w:val="left"/>
              <w:rPr>
                <w:szCs w:val="21"/>
              </w:rPr>
            </w:pPr>
            <w:r>
              <w:rPr>
                <w:rFonts w:hint="eastAsia"/>
                <w:szCs w:val="21"/>
              </w:rPr>
              <w:t>男，★均持机动车驾驶证（准驾车型至少包含C1）和卫生防疫部门或医疗机构颁发的健康证上岗。</w:t>
            </w:r>
          </w:p>
          <w:p w14:paraId="14CEF64F">
            <w:pPr>
              <w:adjustRightInd w:val="0"/>
              <w:snapToGrid w:val="0"/>
              <w:jc w:val="left"/>
              <w:rPr>
                <w:rFonts w:ascii="Calibri" w:hAnsi="Calibri"/>
                <w:szCs w:val="21"/>
              </w:rPr>
            </w:pPr>
            <w:r>
              <w:rPr>
                <w:rFonts w:hint="eastAsia" w:ascii="Calibri" w:hAnsi="Calibri"/>
                <w:szCs w:val="21"/>
              </w:rPr>
              <w:t>区局现有公务用车16辆，负责局机关各部门科室及各税务所（其中外围综合税务所；南华路办公区税务所。）日常公务用车任务。</w:t>
            </w:r>
          </w:p>
        </w:tc>
        <w:tc>
          <w:tcPr>
            <w:tcW w:w="1134" w:type="dxa"/>
            <w:vAlign w:val="center"/>
          </w:tcPr>
          <w:p w14:paraId="5BD8B42E">
            <w:pPr>
              <w:adjustRightInd w:val="0"/>
              <w:snapToGrid w:val="0"/>
              <w:jc w:val="center"/>
              <w:rPr>
                <w:rFonts w:ascii="Calibri" w:hAnsi="Calibri"/>
                <w:szCs w:val="21"/>
              </w:rPr>
            </w:pPr>
            <w:r>
              <w:rPr>
                <w:rFonts w:hint="eastAsia"/>
                <w:szCs w:val="21"/>
              </w:rPr>
              <w:t>否</w:t>
            </w:r>
          </w:p>
        </w:tc>
        <w:tc>
          <w:tcPr>
            <w:tcW w:w="1276" w:type="dxa"/>
            <w:vAlign w:val="center"/>
          </w:tcPr>
          <w:p w14:paraId="30DD8ABF">
            <w:pPr>
              <w:adjustRightInd w:val="0"/>
              <w:snapToGrid w:val="0"/>
              <w:jc w:val="center"/>
              <w:rPr>
                <w:rFonts w:ascii="Calibri" w:hAnsi="Calibri"/>
                <w:szCs w:val="21"/>
              </w:rPr>
            </w:pPr>
            <w:r>
              <w:rPr>
                <w:rFonts w:hint="eastAsia"/>
                <w:szCs w:val="21"/>
              </w:rPr>
              <w:t>每日8小时，每周5日</w:t>
            </w:r>
          </w:p>
        </w:tc>
      </w:tr>
      <w:tr w14:paraId="789DF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2076" w:type="dxa"/>
            <w:gridSpan w:val="2"/>
            <w:vAlign w:val="center"/>
          </w:tcPr>
          <w:p w14:paraId="49EB1E64">
            <w:pPr>
              <w:adjustRightInd w:val="0"/>
              <w:snapToGrid w:val="0"/>
              <w:jc w:val="center"/>
              <w:rPr>
                <w:szCs w:val="21"/>
              </w:rPr>
            </w:pPr>
            <w:r>
              <w:rPr>
                <w:rFonts w:hint="eastAsia"/>
                <w:szCs w:val="21"/>
              </w:rPr>
              <w:t>合计人数</w:t>
            </w:r>
          </w:p>
        </w:tc>
        <w:tc>
          <w:tcPr>
            <w:tcW w:w="7975" w:type="dxa"/>
            <w:gridSpan w:val="4"/>
            <w:vAlign w:val="center"/>
          </w:tcPr>
          <w:p w14:paraId="4751E7F2">
            <w:pPr>
              <w:adjustRightInd w:val="0"/>
              <w:snapToGrid w:val="0"/>
              <w:jc w:val="center"/>
              <w:rPr>
                <w:szCs w:val="21"/>
              </w:rPr>
            </w:pPr>
            <w:r>
              <w:rPr>
                <w:rFonts w:hint="eastAsia"/>
                <w:szCs w:val="21"/>
              </w:rPr>
              <w:t>94人</w:t>
            </w:r>
          </w:p>
        </w:tc>
      </w:tr>
    </w:tbl>
    <w:p w14:paraId="461B096E">
      <w:pPr>
        <w:widowControl/>
        <w:ind w:firstLine="448" w:firstLineChars="200"/>
        <w:jc w:val="left"/>
        <w:rPr>
          <w:sz w:val="24"/>
        </w:rPr>
      </w:pPr>
      <w:r>
        <w:rPr>
          <w:rFonts w:hint="eastAsia"/>
          <w:sz w:val="24"/>
        </w:rPr>
        <w:t>注：</w:t>
      </w:r>
    </w:p>
    <w:p w14:paraId="6678B605">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662219AF">
      <w:pPr>
        <w:widowControl/>
        <w:ind w:firstLine="448" w:firstLineChars="200"/>
        <w:jc w:val="left"/>
        <w:rPr>
          <w:sz w:val="24"/>
        </w:rPr>
      </w:pPr>
      <w:r>
        <w:rPr>
          <w:rFonts w:hint="eastAsia"/>
          <w:sz w:val="24"/>
        </w:rPr>
        <w:t>一旦获得中标资格，上述人员按要求投入本项目服务，非经采购人同意，不随意更换人员。</w:t>
      </w:r>
    </w:p>
    <w:p w14:paraId="1221CAF2">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04C4B97B">
      <w:pPr>
        <w:widowControl/>
        <w:ind w:firstLine="448" w:firstLineChars="200"/>
        <w:jc w:val="left"/>
        <w:rPr>
          <w:sz w:val="24"/>
        </w:rPr>
      </w:pPr>
      <w:r>
        <w:rPr>
          <w:rFonts w:hint="eastAsia"/>
          <w:sz w:val="24"/>
        </w:rPr>
        <w:t>三、各岗位人员具体工作内容、职责及服务标准</w:t>
      </w:r>
    </w:p>
    <w:p w14:paraId="4C5EE578">
      <w:pPr>
        <w:widowControl/>
        <w:ind w:firstLine="448" w:firstLineChars="200"/>
        <w:jc w:val="left"/>
        <w:rPr>
          <w:sz w:val="24"/>
        </w:rPr>
      </w:pPr>
      <w:r>
        <w:rPr>
          <w:rFonts w:hint="eastAsia"/>
          <w:sz w:val="24"/>
        </w:rPr>
        <w:t>（一）保洁服务内容及工作标准</w:t>
      </w:r>
    </w:p>
    <w:p w14:paraId="4BF3B050">
      <w:pPr>
        <w:widowControl/>
        <w:ind w:firstLine="448" w:firstLineChars="200"/>
        <w:jc w:val="left"/>
        <w:rPr>
          <w:sz w:val="24"/>
        </w:rPr>
      </w:pPr>
      <w:r>
        <w:rPr>
          <w:rFonts w:hint="eastAsia"/>
          <w:sz w:val="24"/>
        </w:rPr>
        <w:t>1.内容</w:t>
      </w:r>
    </w:p>
    <w:p w14:paraId="334E2321">
      <w:pPr>
        <w:widowControl/>
        <w:ind w:firstLine="448" w:firstLineChars="200"/>
        <w:jc w:val="left"/>
        <w:rPr>
          <w:sz w:val="24"/>
        </w:rPr>
      </w:pPr>
      <w:r>
        <w:rPr>
          <w:rFonts w:hint="eastAsia"/>
          <w:sz w:val="24"/>
        </w:rPr>
        <w:t>（1）环境管理（清洁保洁、垃圾处理、消杀）</w:t>
      </w:r>
    </w:p>
    <w:p w14:paraId="0A23239A">
      <w:pPr>
        <w:widowControl/>
        <w:ind w:firstLine="448" w:firstLineChars="200"/>
        <w:jc w:val="left"/>
        <w:rPr>
          <w:sz w:val="24"/>
        </w:rPr>
      </w:pPr>
      <w:r>
        <w:rPr>
          <w:rFonts w:hint="eastAsia"/>
          <w:sz w:val="24"/>
        </w:rPr>
        <w:t>a.清洁：院落、道路、污水管道、行政办公区域等所有公共区域及办公室，包括但不限于大厅、电梯厅、通道及走廊、楼梯、屋面、洗手间、浴室、杂物间、食堂、会议室、清洁间、活动室等；</w:t>
      </w:r>
    </w:p>
    <w:p w14:paraId="250DDC7B">
      <w:pPr>
        <w:widowControl/>
        <w:ind w:firstLine="448" w:firstLineChars="200"/>
        <w:jc w:val="left"/>
        <w:rPr>
          <w:sz w:val="24"/>
        </w:rPr>
      </w:pPr>
      <w:r>
        <w:rPr>
          <w:rFonts w:hint="eastAsia"/>
          <w:sz w:val="24"/>
        </w:rPr>
        <w:t>b.外围清洁、保洁。</w:t>
      </w:r>
    </w:p>
    <w:p w14:paraId="65DE4DE5">
      <w:pPr>
        <w:widowControl/>
        <w:ind w:firstLine="448" w:firstLineChars="200"/>
        <w:jc w:val="left"/>
        <w:rPr>
          <w:sz w:val="24"/>
        </w:rPr>
      </w:pPr>
      <w:r>
        <w:rPr>
          <w:rFonts w:hint="eastAsia"/>
          <w:sz w:val="24"/>
        </w:rPr>
        <w:t>c.垃圾处理：生活垃圾及办公垃圾的收集、定点存放。</w:t>
      </w:r>
    </w:p>
    <w:p w14:paraId="3EB8A5EB">
      <w:pPr>
        <w:widowControl/>
        <w:ind w:firstLine="448" w:firstLineChars="200"/>
        <w:jc w:val="left"/>
        <w:rPr>
          <w:sz w:val="24"/>
        </w:rPr>
      </w:pPr>
      <w:r>
        <w:rPr>
          <w:rFonts w:hint="eastAsia"/>
          <w:sz w:val="24"/>
        </w:rPr>
        <w:t>d.消杀服务。</w:t>
      </w:r>
    </w:p>
    <w:p w14:paraId="4197010E">
      <w:pPr>
        <w:widowControl/>
        <w:ind w:firstLine="448" w:firstLineChars="200"/>
        <w:jc w:val="left"/>
        <w:rPr>
          <w:sz w:val="24"/>
        </w:rPr>
      </w:pPr>
      <w:r>
        <w:rPr>
          <w:rFonts w:hint="eastAsia"/>
          <w:sz w:val="24"/>
        </w:rPr>
        <w:t>e.被褥、布艺饰品外套及服装清洗服务。</w:t>
      </w:r>
    </w:p>
    <w:p w14:paraId="0C797EA9">
      <w:pPr>
        <w:widowControl/>
        <w:ind w:firstLine="448" w:firstLineChars="200"/>
        <w:jc w:val="left"/>
        <w:rPr>
          <w:sz w:val="24"/>
        </w:rPr>
      </w:pPr>
      <w:r>
        <w:rPr>
          <w:rFonts w:hint="eastAsia"/>
          <w:sz w:val="24"/>
        </w:rPr>
        <w:t>（2）会议室服务</w:t>
      </w:r>
    </w:p>
    <w:p w14:paraId="2AA5ACA5">
      <w:pPr>
        <w:widowControl/>
        <w:ind w:firstLine="448" w:firstLineChars="200"/>
        <w:jc w:val="left"/>
        <w:rPr>
          <w:sz w:val="24"/>
        </w:rPr>
      </w:pPr>
      <w:r>
        <w:rPr>
          <w:rFonts w:hint="eastAsia"/>
          <w:sz w:val="24"/>
        </w:rPr>
        <w:t>负责局内会议服务，包括会议室布置、茶水服务、会议设备系统管理和会议室清洁管理等。会议服务人员要求形象气质好，身高不低于160cm。主动热情为与会人员提供相关会议服务。会务人员应着装整齐、仪容端庄大方、精神饱满，提供专业会议茶水服务，服务过程应面带微笑，做到自然、大方、真诚。</w:t>
      </w:r>
    </w:p>
    <w:p w14:paraId="7CEDFAA1">
      <w:pPr>
        <w:widowControl/>
        <w:ind w:firstLine="448" w:firstLineChars="200"/>
        <w:jc w:val="left"/>
        <w:rPr>
          <w:sz w:val="24"/>
        </w:rPr>
      </w:pPr>
      <w:r>
        <w:rPr>
          <w:rFonts w:hint="eastAsia"/>
          <w:sz w:val="24"/>
        </w:rPr>
        <w:t>（3）报纸、信件、杂志分发</w:t>
      </w:r>
    </w:p>
    <w:p w14:paraId="4E0684D2">
      <w:pPr>
        <w:widowControl/>
        <w:ind w:firstLine="448" w:firstLineChars="200"/>
        <w:jc w:val="left"/>
        <w:rPr>
          <w:sz w:val="24"/>
        </w:rPr>
      </w:pPr>
      <w:r>
        <w:rPr>
          <w:rFonts w:hint="eastAsia"/>
          <w:sz w:val="24"/>
        </w:rPr>
        <w:t>供应商需负责报纸、信件、杂志分发服务。</w:t>
      </w:r>
    </w:p>
    <w:p w14:paraId="53F6A565">
      <w:pPr>
        <w:widowControl/>
        <w:ind w:firstLine="448" w:firstLineChars="200"/>
        <w:jc w:val="left"/>
        <w:rPr>
          <w:sz w:val="24"/>
        </w:rPr>
      </w:pPr>
      <w:r>
        <w:rPr>
          <w:rFonts w:hint="eastAsia"/>
          <w:sz w:val="24"/>
        </w:rPr>
        <w:t>2.工作标准</w:t>
      </w:r>
    </w:p>
    <w:p w14:paraId="2E6A0BB1">
      <w:pPr>
        <w:widowControl/>
        <w:ind w:firstLine="448" w:firstLineChars="200"/>
        <w:jc w:val="left"/>
        <w:rPr>
          <w:sz w:val="24"/>
        </w:rPr>
      </w:pPr>
      <w:r>
        <w:rPr>
          <w:rFonts w:hint="eastAsia"/>
          <w:sz w:val="24"/>
        </w:rPr>
        <w:t>（1）电梯厅、走廊清洁标准</w:t>
      </w:r>
    </w:p>
    <w:p w14:paraId="11ED301C">
      <w:pPr>
        <w:widowControl/>
        <w:ind w:firstLine="448" w:firstLineChars="200"/>
        <w:jc w:val="left"/>
        <w:rPr>
          <w:sz w:val="24"/>
        </w:rPr>
      </w:pPr>
      <w:r>
        <w:rPr>
          <w:rFonts w:hint="eastAsia"/>
          <w:sz w:val="24"/>
        </w:rPr>
        <w:t>a.墙壁：无尘土、污迹。（如有破损应及时上报）。</w:t>
      </w:r>
    </w:p>
    <w:p w14:paraId="7FDD3577">
      <w:pPr>
        <w:widowControl/>
        <w:ind w:firstLine="448" w:firstLineChars="200"/>
        <w:jc w:val="left"/>
        <w:rPr>
          <w:sz w:val="24"/>
        </w:rPr>
      </w:pPr>
      <w:r>
        <w:rPr>
          <w:rFonts w:hint="eastAsia"/>
          <w:sz w:val="24"/>
        </w:rPr>
        <w:t>b.电梯：无尘土、光亮洁净、无任何印迹。</w:t>
      </w:r>
    </w:p>
    <w:p w14:paraId="4F875553">
      <w:pPr>
        <w:widowControl/>
        <w:ind w:firstLine="448" w:firstLineChars="200"/>
        <w:jc w:val="left"/>
        <w:rPr>
          <w:sz w:val="24"/>
        </w:rPr>
      </w:pPr>
      <w:r>
        <w:rPr>
          <w:rFonts w:hint="eastAsia"/>
          <w:sz w:val="24"/>
        </w:rPr>
        <w:t>c.按键面板：无尘土。</w:t>
      </w:r>
    </w:p>
    <w:p w14:paraId="632C0EC0">
      <w:pPr>
        <w:widowControl/>
        <w:ind w:firstLine="448" w:firstLineChars="200"/>
        <w:jc w:val="left"/>
        <w:rPr>
          <w:sz w:val="24"/>
        </w:rPr>
      </w:pPr>
      <w:r>
        <w:rPr>
          <w:rFonts w:hint="eastAsia"/>
          <w:sz w:val="24"/>
        </w:rPr>
        <w:t>d.照明灯具：定期擦拭，每1月一次。</w:t>
      </w:r>
    </w:p>
    <w:p w14:paraId="6269C0CE">
      <w:pPr>
        <w:widowControl/>
        <w:ind w:firstLine="448" w:firstLineChars="200"/>
        <w:jc w:val="left"/>
        <w:rPr>
          <w:sz w:val="24"/>
        </w:rPr>
      </w:pPr>
      <w:r>
        <w:rPr>
          <w:rFonts w:hint="eastAsia"/>
          <w:sz w:val="24"/>
        </w:rPr>
        <w:t>e.各房间门、通道门；应无尘土、污迹。</w:t>
      </w:r>
    </w:p>
    <w:p w14:paraId="13A5C232">
      <w:pPr>
        <w:widowControl/>
        <w:ind w:firstLine="448" w:firstLineChars="200"/>
        <w:jc w:val="left"/>
        <w:rPr>
          <w:sz w:val="24"/>
        </w:rPr>
      </w:pPr>
      <w:r>
        <w:rPr>
          <w:rFonts w:hint="eastAsia"/>
          <w:sz w:val="24"/>
        </w:rPr>
        <w:t>f.客梯厅顶部：定期清扫，每1月一次。</w:t>
      </w:r>
    </w:p>
    <w:p w14:paraId="1E6195B4">
      <w:pPr>
        <w:widowControl/>
        <w:ind w:firstLine="448" w:firstLineChars="200"/>
        <w:jc w:val="left"/>
        <w:rPr>
          <w:sz w:val="24"/>
        </w:rPr>
      </w:pPr>
      <w:r>
        <w:rPr>
          <w:rFonts w:hint="eastAsia"/>
          <w:sz w:val="24"/>
        </w:rPr>
        <w:t>g.不锈钢面：随时发现有脏、污立即清抹。</w:t>
      </w:r>
    </w:p>
    <w:p w14:paraId="2A6AB10A">
      <w:pPr>
        <w:widowControl/>
        <w:ind w:firstLine="448" w:firstLineChars="200"/>
        <w:jc w:val="left"/>
        <w:rPr>
          <w:sz w:val="24"/>
        </w:rPr>
      </w:pPr>
      <w:r>
        <w:rPr>
          <w:rFonts w:hint="eastAsia"/>
          <w:sz w:val="24"/>
        </w:rPr>
        <w:t>（2）卫生间清洁标准</w:t>
      </w:r>
    </w:p>
    <w:p w14:paraId="2174848A">
      <w:pPr>
        <w:widowControl/>
        <w:ind w:firstLine="448" w:firstLineChars="200"/>
        <w:jc w:val="left"/>
        <w:rPr>
          <w:sz w:val="24"/>
        </w:rPr>
      </w:pPr>
      <w:r>
        <w:rPr>
          <w:rFonts w:hint="eastAsia"/>
          <w:sz w:val="24"/>
        </w:rPr>
        <w:t>a.地面：无尘土、碎纸、垃圾、无积水、污迹。（凡含酸性的清洁剂不允许洒落在地面上）。地面定期保养维护</w:t>
      </w:r>
    </w:p>
    <w:p w14:paraId="4A914D50">
      <w:pPr>
        <w:widowControl/>
        <w:ind w:firstLine="448" w:firstLineChars="200"/>
        <w:jc w:val="left"/>
        <w:rPr>
          <w:sz w:val="24"/>
        </w:rPr>
      </w:pPr>
      <w:r>
        <w:rPr>
          <w:rFonts w:hint="eastAsia"/>
          <w:sz w:val="24"/>
        </w:rPr>
        <w:t>b.洗手池：池壁无污垢。</w:t>
      </w:r>
    </w:p>
    <w:p w14:paraId="43B4D27B">
      <w:pPr>
        <w:widowControl/>
        <w:ind w:firstLine="448" w:firstLineChars="200"/>
        <w:jc w:val="left"/>
        <w:rPr>
          <w:sz w:val="24"/>
        </w:rPr>
      </w:pPr>
      <w:r>
        <w:rPr>
          <w:rFonts w:hint="eastAsia"/>
          <w:sz w:val="24"/>
        </w:rPr>
        <w:t>c.水龙头：无任何污垢。</w:t>
      </w:r>
    </w:p>
    <w:p w14:paraId="3D387D2D">
      <w:pPr>
        <w:widowControl/>
        <w:ind w:firstLine="448" w:firstLineChars="200"/>
        <w:jc w:val="left"/>
        <w:rPr>
          <w:sz w:val="24"/>
        </w:rPr>
      </w:pPr>
      <w:r>
        <w:rPr>
          <w:rFonts w:hint="eastAsia"/>
          <w:sz w:val="24"/>
        </w:rPr>
        <w:t>d.洗手池台面：无水迹、无尘土、无污物。</w:t>
      </w:r>
    </w:p>
    <w:p w14:paraId="730EBCD6">
      <w:pPr>
        <w:widowControl/>
        <w:ind w:firstLine="448" w:firstLineChars="200"/>
        <w:jc w:val="left"/>
        <w:rPr>
          <w:sz w:val="24"/>
        </w:rPr>
      </w:pPr>
      <w:r>
        <w:rPr>
          <w:rFonts w:hint="eastAsia"/>
          <w:sz w:val="24"/>
        </w:rPr>
        <w:t>e.镜面：无水点、水迹、尘土、污迹。</w:t>
      </w:r>
    </w:p>
    <w:p w14:paraId="43FE9970">
      <w:pPr>
        <w:widowControl/>
        <w:ind w:firstLine="448" w:firstLineChars="200"/>
        <w:jc w:val="left"/>
        <w:rPr>
          <w:sz w:val="24"/>
        </w:rPr>
      </w:pPr>
      <w:r>
        <w:rPr>
          <w:rFonts w:hint="eastAsia"/>
          <w:sz w:val="24"/>
        </w:rPr>
        <w:t>f.小便器：无尿碱水锈印迹（黄迹）无污垢、喷水嘴应洁净。</w:t>
      </w:r>
    </w:p>
    <w:p w14:paraId="007ACE34">
      <w:pPr>
        <w:widowControl/>
        <w:ind w:firstLine="448" w:firstLineChars="200"/>
        <w:jc w:val="left"/>
        <w:rPr>
          <w:sz w:val="24"/>
        </w:rPr>
      </w:pPr>
      <w:r>
        <w:rPr>
          <w:rFonts w:hint="eastAsia"/>
          <w:sz w:val="24"/>
        </w:rPr>
        <w:t>g.大便器：内外洁净，无大便遗迹，无污垢黄迹。</w:t>
      </w:r>
    </w:p>
    <w:p w14:paraId="5E7AEF7A">
      <w:pPr>
        <w:widowControl/>
        <w:ind w:firstLine="448" w:firstLineChars="200"/>
        <w:jc w:val="left"/>
        <w:rPr>
          <w:sz w:val="24"/>
        </w:rPr>
      </w:pPr>
      <w:r>
        <w:rPr>
          <w:rFonts w:hint="eastAsia"/>
          <w:sz w:val="24"/>
        </w:rPr>
        <w:t>h.手纸架：无手印、光亮。洁净。</w:t>
      </w:r>
    </w:p>
    <w:p w14:paraId="2B3B43A9">
      <w:pPr>
        <w:widowControl/>
        <w:ind w:firstLine="448" w:firstLineChars="200"/>
        <w:jc w:val="left"/>
        <w:rPr>
          <w:sz w:val="24"/>
        </w:rPr>
      </w:pPr>
      <w:r>
        <w:rPr>
          <w:rFonts w:hint="eastAsia"/>
          <w:sz w:val="24"/>
        </w:rPr>
        <w:t>i.纸篓：污物量不得超过桶体2／3；且每日清倒保持外表干净。</w:t>
      </w:r>
    </w:p>
    <w:p w14:paraId="22E740C3">
      <w:pPr>
        <w:widowControl/>
        <w:ind w:firstLine="448" w:firstLineChars="200"/>
        <w:jc w:val="left"/>
        <w:rPr>
          <w:sz w:val="24"/>
        </w:rPr>
      </w:pPr>
      <w:r>
        <w:rPr>
          <w:rFonts w:hint="eastAsia"/>
          <w:sz w:val="24"/>
        </w:rPr>
        <w:t>j.隔板：无尘土、污迹、无手印。</w:t>
      </w:r>
    </w:p>
    <w:p w14:paraId="5585E1D6">
      <w:pPr>
        <w:widowControl/>
        <w:ind w:firstLine="448" w:firstLineChars="200"/>
        <w:jc w:val="left"/>
        <w:rPr>
          <w:sz w:val="24"/>
        </w:rPr>
      </w:pPr>
      <w:r>
        <w:rPr>
          <w:rFonts w:hint="eastAsia"/>
          <w:sz w:val="24"/>
        </w:rPr>
        <w:t>k.清洁剂、清扫工具等应按指定位置放置。</w:t>
      </w:r>
    </w:p>
    <w:p w14:paraId="2238AB29">
      <w:pPr>
        <w:widowControl/>
        <w:ind w:firstLine="448" w:firstLineChars="200"/>
        <w:jc w:val="left"/>
        <w:rPr>
          <w:sz w:val="24"/>
        </w:rPr>
      </w:pPr>
      <w:r>
        <w:rPr>
          <w:rFonts w:hint="eastAsia"/>
          <w:sz w:val="24"/>
        </w:rPr>
        <w:t>3.办公室清洁标准</w:t>
      </w:r>
    </w:p>
    <w:p w14:paraId="110FD111">
      <w:pPr>
        <w:widowControl/>
        <w:ind w:firstLine="448" w:firstLineChars="200"/>
        <w:jc w:val="left"/>
        <w:rPr>
          <w:sz w:val="24"/>
        </w:rPr>
      </w:pPr>
      <w:r>
        <w:rPr>
          <w:rFonts w:hint="eastAsia"/>
          <w:sz w:val="24"/>
        </w:rPr>
        <w:t>a.地面：无尘土、污迹、烟头、垃圾。</w:t>
      </w:r>
    </w:p>
    <w:p w14:paraId="5935DB52">
      <w:pPr>
        <w:widowControl/>
        <w:ind w:firstLine="448" w:firstLineChars="200"/>
        <w:jc w:val="left"/>
        <w:rPr>
          <w:sz w:val="24"/>
        </w:rPr>
      </w:pPr>
      <w:r>
        <w:rPr>
          <w:rFonts w:hint="eastAsia"/>
          <w:sz w:val="24"/>
        </w:rPr>
        <w:t>b.墙壁：无尘土、污迹。</w:t>
      </w:r>
    </w:p>
    <w:p w14:paraId="149EDF93">
      <w:pPr>
        <w:widowControl/>
        <w:ind w:firstLine="448" w:firstLineChars="200"/>
        <w:jc w:val="left"/>
        <w:rPr>
          <w:sz w:val="24"/>
        </w:rPr>
      </w:pPr>
      <w:r>
        <w:rPr>
          <w:rFonts w:hint="eastAsia"/>
          <w:sz w:val="24"/>
        </w:rPr>
        <w:t>c.门：无尘土、无污迹、拉手洁净。</w:t>
      </w:r>
    </w:p>
    <w:p w14:paraId="217BA2F1">
      <w:pPr>
        <w:widowControl/>
        <w:ind w:firstLine="448" w:firstLineChars="200"/>
        <w:jc w:val="left"/>
        <w:rPr>
          <w:sz w:val="24"/>
        </w:rPr>
      </w:pPr>
      <w:r>
        <w:rPr>
          <w:rFonts w:hint="eastAsia"/>
          <w:sz w:val="24"/>
        </w:rPr>
        <w:t>d.窗：无尘土、无污迹、拉手洁净；每月擦拭1次（仅限人力可达处）</w:t>
      </w:r>
    </w:p>
    <w:p w14:paraId="5A9041D2">
      <w:pPr>
        <w:widowControl/>
        <w:ind w:firstLine="448" w:firstLineChars="200"/>
        <w:jc w:val="left"/>
        <w:rPr>
          <w:sz w:val="24"/>
        </w:rPr>
      </w:pPr>
      <w:r>
        <w:rPr>
          <w:rFonts w:hint="eastAsia"/>
          <w:sz w:val="24"/>
        </w:rPr>
        <w:t>e.灯具：无尘土、无污迹；每1月擦拭1次。（不需高空操作）</w:t>
      </w:r>
    </w:p>
    <w:p w14:paraId="59AC4418">
      <w:pPr>
        <w:widowControl/>
        <w:ind w:firstLine="448" w:firstLineChars="200"/>
        <w:jc w:val="left"/>
        <w:rPr>
          <w:sz w:val="24"/>
        </w:rPr>
      </w:pPr>
      <w:r>
        <w:rPr>
          <w:rFonts w:hint="eastAsia"/>
          <w:sz w:val="24"/>
        </w:rPr>
        <w:t>f.洗手盆：无污迹、龙头无污垢。</w:t>
      </w:r>
    </w:p>
    <w:p w14:paraId="2FC51684">
      <w:pPr>
        <w:widowControl/>
        <w:ind w:firstLine="448" w:firstLineChars="200"/>
        <w:jc w:val="left"/>
        <w:rPr>
          <w:sz w:val="24"/>
        </w:rPr>
      </w:pPr>
      <w:r>
        <w:rPr>
          <w:rFonts w:hint="eastAsia"/>
          <w:sz w:val="24"/>
        </w:rPr>
        <w:t>4.会议室清洁标准</w:t>
      </w:r>
    </w:p>
    <w:p w14:paraId="2D4F9289">
      <w:pPr>
        <w:widowControl/>
        <w:ind w:firstLine="448" w:firstLineChars="200"/>
        <w:jc w:val="left"/>
        <w:rPr>
          <w:sz w:val="24"/>
        </w:rPr>
      </w:pPr>
      <w:r>
        <w:rPr>
          <w:rFonts w:hint="eastAsia"/>
          <w:sz w:val="24"/>
        </w:rPr>
        <w:t>a.地面：无尘土、污迹、烟头、垃圾。</w:t>
      </w:r>
    </w:p>
    <w:p w14:paraId="5BA9E293">
      <w:pPr>
        <w:widowControl/>
        <w:ind w:firstLine="448" w:firstLineChars="200"/>
        <w:jc w:val="left"/>
        <w:rPr>
          <w:sz w:val="24"/>
        </w:rPr>
      </w:pPr>
      <w:r>
        <w:rPr>
          <w:rFonts w:hint="eastAsia"/>
          <w:sz w:val="24"/>
        </w:rPr>
        <w:t>b.墙壁：无尘土、污迹。</w:t>
      </w:r>
    </w:p>
    <w:p w14:paraId="07B2A7DA">
      <w:pPr>
        <w:widowControl/>
        <w:ind w:firstLine="448" w:firstLineChars="200"/>
        <w:jc w:val="left"/>
        <w:rPr>
          <w:sz w:val="24"/>
        </w:rPr>
      </w:pPr>
      <w:r>
        <w:rPr>
          <w:rFonts w:hint="eastAsia"/>
          <w:sz w:val="24"/>
        </w:rPr>
        <w:t>c.门：无尘土、无污迹、拉手洁净。</w:t>
      </w:r>
    </w:p>
    <w:p w14:paraId="52D120D6">
      <w:pPr>
        <w:widowControl/>
        <w:ind w:firstLine="448" w:firstLineChars="200"/>
        <w:jc w:val="left"/>
        <w:rPr>
          <w:sz w:val="24"/>
        </w:rPr>
      </w:pPr>
      <w:r>
        <w:rPr>
          <w:rFonts w:hint="eastAsia"/>
          <w:sz w:val="24"/>
        </w:rPr>
        <w:t>d.窗：无尘土、无污迹、拉手洁净；每月擦拭1次（仅限人力可达处）</w:t>
      </w:r>
    </w:p>
    <w:p w14:paraId="39149BC6">
      <w:pPr>
        <w:widowControl/>
        <w:ind w:firstLine="448" w:firstLineChars="200"/>
        <w:jc w:val="left"/>
        <w:rPr>
          <w:sz w:val="24"/>
        </w:rPr>
      </w:pPr>
      <w:r>
        <w:rPr>
          <w:rFonts w:hint="eastAsia"/>
          <w:sz w:val="24"/>
        </w:rPr>
        <w:t>e.灯具：无尘土、无污迹，每1月擦拭1次。</w:t>
      </w:r>
    </w:p>
    <w:p w14:paraId="3BFE79E9">
      <w:pPr>
        <w:widowControl/>
        <w:ind w:firstLine="448" w:firstLineChars="200"/>
        <w:jc w:val="left"/>
        <w:rPr>
          <w:sz w:val="24"/>
        </w:rPr>
      </w:pPr>
      <w:r>
        <w:rPr>
          <w:rFonts w:hint="eastAsia"/>
          <w:sz w:val="24"/>
        </w:rPr>
        <w:t>f.沙发：无尘土；茶几：明亮、无污迹。</w:t>
      </w:r>
    </w:p>
    <w:p w14:paraId="286BEB41">
      <w:pPr>
        <w:widowControl/>
        <w:ind w:firstLine="448" w:firstLineChars="200"/>
        <w:jc w:val="left"/>
        <w:rPr>
          <w:sz w:val="24"/>
        </w:rPr>
      </w:pPr>
      <w:r>
        <w:rPr>
          <w:rFonts w:hint="eastAsia"/>
          <w:sz w:val="24"/>
        </w:rPr>
        <w:t>g.柜、装饰物：洁净。</w:t>
      </w:r>
    </w:p>
    <w:p w14:paraId="1818EC96">
      <w:pPr>
        <w:widowControl/>
        <w:ind w:firstLine="448" w:firstLineChars="200"/>
        <w:jc w:val="left"/>
        <w:rPr>
          <w:sz w:val="24"/>
        </w:rPr>
      </w:pPr>
      <w:r>
        <w:rPr>
          <w:rFonts w:hint="eastAsia"/>
          <w:sz w:val="24"/>
        </w:rPr>
        <w:t>h.家用电器：洁净、无污迹；电线：洁净。</w:t>
      </w:r>
    </w:p>
    <w:p w14:paraId="2FA9DBEA">
      <w:pPr>
        <w:widowControl/>
        <w:ind w:firstLine="448" w:firstLineChars="200"/>
        <w:jc w:val="left"/>
        <w:rPr>
          <w:sz w:val="24"/>
        </w:rPr>
      </w:pPr>
      <w:r>
        <w:rPr>
          <w:rFonts w:hint="eastAsia"/>
          <w:sz w:val="24"/>
        </w:rPr>
        <w:t>5.院内消杀及绿化服务</w:t>
      </w:r>
    </w:p>
    <w:p w14:paraId="04F6429E">
      <w:pPr>
        <w:widowControl/>
        <w:ind w:firstLine="448" w:firstLineChars="200"/>
        <w:jc w:val="left"/>
        <w:rPr>
          <w:sz w:val="24"/>
        </w:rPr>
      </w:pPr>
      <w:r>
        <w:rPr>
          <w:rFonts w:hint="eastAsia"/>
          <w:sz w:val="24"/>
        </w:rPr>
        <w:t>a.每周消杀一次，重点消杀区域集中在垃圾中转站、楼道、车库、设备房等。</w:t>
      </w:r>
    </w:p>
    <w:p w14:paraId="60A72E2E">
      <w:pPr>
        <w:widowControl/>
        <w:ind w:firstLine="448" w:firstLineChars="200"/>
        <w:jc w:val="left"/>
        <w:rPr>
          <w:sz w:val="24"/>
        </w:rPr>
      </w:pPr>
      <w:r>
        <w:rPr>
          <w:rFonts w:hint="eastAsia"/>
          <w:sz w:val="24"/>
        </w:rPr>
        <w:t>b.定期安全投放鼠药，发现鼠洞及时堵塞，做到无鼠洞、鼠迹。</w:t>
      </w:r>
    </w:p>
    <w:p w14:paraId="3EFA6157">
      <w:pPr>
        <w:widowControl/>
        <w:ind w:firstLine="448" w:firstLineChars="200"/>
        <w:jc w:val="left"/>
        <w:rPr>
          <w:sz w:val="24"/>
        </w:rPr>
      </w:pPr>
      <w:r>
        <w:rPr>
          <w:rFonts w:hint="eastAsia"/>
          <w:sz w:val="24"/>
        </w:rPr>
        <w:t>c.根据季节性变化，蚊、蝇等生长特点，对蚊、蝇滋生地特别是绿化地、室内外积水等地要重点喷杀，使其消灭在幼虫状态。</w:t>
      </w:r>
    </w:p>
    <w:p w14:paraId="6540C0D7">
      <w:pPr>
        <w:widowControl/>
        <w:ind w:firstLine="448" w:firstLineChars="200"/>
        <w:jc w:val="left"/>
        <w:rPr>
          <w:sz w:val="24"/>
        </w:rPr>
      </w:pPr>
      <w:r>
        <w:rPr>
          <w:rFonts w:hint="eastAsia"/>
          <w:sz w:val="24"/>
        </w:rPr>
        <w:t>d.室内施药应在晚间无人时进行，施药完成后应在药物作用后开窗通风。</w:t>
      </w:r>
    </w:p>
    <w:p w14:paraId="4263B23E">
      <w:pPr>
        <w:widowControl/>
        <w:ind w:firstLine="448" w:firstLineChars="200"/>
        <w:jc w:val="left"/>
        <w:rPr>
          <w:sz w:val="24"/>
        </w:rPr>
      </w:pPr>
      <w:r>
        <w:rPr>
          <w:rFonts w:hint="eastAsia"/>
          <w:sz w:val="24"/>
        </w:rPr>
        <w:t>e.每天早晨，清扫院子，要求整齐，无杂物。花坛内无烟头，纸屑及杂物等。定期清理花坛内的落叶，残花。垃圾收集完毕，按指定地点、方式处置。院内绿植定期浇水、修剪、除虫养护。</w:t>
      </w:r>
    </w:p>
    <w:p w14:paraId="69D4B9FA">
      <w:pPr>
        <w:widowControl/>
        <w:ind w:firstLine="448" w:firstLineChars="200"/>
        <w:jc w:val="left"/>
        <w:rPr>
          <w:sz w:val="24"/>
        </w:rPr>
      </w:pPr>
      <w:r>
        <w:rPr>
          <w:rFonts w:hint="eastAsia"/>
          <w:sz w:val="24"/>
        </w:rPr>
        <w:t>（二）秩序维护管理服务内容及工作标准</w:t>
      </w:r>
    </w:p>
    <w:p w14:paraId="42229D08">
      <w:pPr>
        <w:widowControl/>
        <w:ind w:firstLine="448" w:firstLineChars="200"/>
        <w:jc w:val="left"/>
        <w:rPr>
          <w:sz w:val="24"/>
        </w:rPr>
      </w:pPr>
      <w:r>
        <w:rPr>
          <w:rFonts w:hint="eastAsia"/>
          <w:sz w:val="24"/>
        </w:rPr>
        <w:t>1.内容</w:t>
      </w:r>
    </w:p>
    <w:p w14:paraId="3F5D4148">
      <w:pPr>
        <w:widowControl/>
        <w:ind w:firstLine="448" w:firstLineChars="200"/>
        <w:jc w:val="left"/>
        <w:rPr>
          <w:sz w:val="24"/>
        </w:rPr>
      </w:pPr>
      <w:r>
        <w:rPr>
          <w:rFonts w:hint="eastAsia"/>
          <w:sz w:val="24"/>
        </w:rPr>
        <w:t>秩序维护管理服务内容包含：秩序维护、车场管理、监控值班、消防设施设备巡视、突发事件应急处理。</w:t>
      </w:r>
    </w:p>
    <w:p w14:paraId="529F6418">
      <w:pPr>
        <w:widowControl/>
        <w:ind w:firstLine="448" w:firstLineChars="200"/>
        <w:jc w:val="left"/>
        <w:rPr>
          <w:sz w:val="24"/>
        </w:rPr>
      </w:pPr>
      <w:r>
        <w:rPr>
          <w:rFonts w:hint="eastAsia"/>
          <w:sz w:val="24"/>
        </w:rPr>
        <w:t>（1）秩序维护管理服务</w:t>
      </w:r>
    </w:p>
    <w:p w14:paraId="0265353C">
      <w:pPr>
        <w:widowControl/>
        <w:ind w:firstLine="448" w:firstLineChars="200"/>
        <w:jc w:val="left"/>
        <w:rPr>
          <w:sz w:val="24"/>
        </w:rPr>
      </w:pPr>
      <w:r>
        <w:rPr>
          <w:rFonts w:hint="eastAsia"/>
          <w:sz w:val="24"/>
        </w:rPr>
        <w:t>范围包括局机关大楼内外及外围四个税务所的所有区域；</w:t>
      </w:r>
    </w:p>
    <w:p w14:paraId="0510D4F0">
      <w:pPr>
        <w:widowControl/>
        <w:ind w:firstLine="448" w:firstLineChars="200"/>
        <w:jc w:val="left"/>
        <w:rPr>
          <w:sz w:val="24"/>
        </w:rPr>
      </w:pPr>
      <w:r>
        <w:rPr>
          <w:rFonts w:hint="eastAsia"/>
          <w:sz w:val="24"/>
        </w:rPr>
        <w:t>a.服务范围内导行、值勤、巡逻、秩序维护；</w:t>
      </w:r>
    </w:p>
    <w:p w14:paraId="786D6DAF">
      <w:pPr>
        <w:widowControl/>
        <w:ind w:firstLine="448" w:firstLineChars="200"/>
        <w:jc w:val="left"/>
        <w:rPr>
          <w:sz w:val="24"/>
        </w:rPr>
      </w:pPr>
      <w:r>
        <w:rPr>
          <w:rFonts w:hint="eastAsia"/>
          <w:sz w:val="24"/>
        </w:rPr>
        <w:t>b.区域内车辆管理；</w:t>
      </w:r>
    </w:p>
    <w:p w14:paraId="0E8959B8">
      <w:pPr>
        <w:widowControl/>
        <w:ind w:firstLine="448" w:firstLineChars="200"/>
        <w:jc w:val="left"/>
        <w:rPr>
          <w:sz w:val="24"/>
        </w:rPr>
      </w:pPr>
      <w:r>
        <w:rPr>
          <w:rFonts w:hint="eastAsia"/>
          <w:sz w:val="24"/>
        </w:rPr>
        <w:t>c.消防设施巡视、管理；</w:t>
      </w:r>
    </w:p>
    <w:p w14:paraId="7DDDD1EB">
      <w:pPr>
        <w:widowControl/>
        <w:ind w:firstLine="448" w:firstLineChars="200"/>
        <w:jc w:val="left"/>
        <w:rPr>
          <w:sz w:val="24"/>
        </w:rPr>
      </w:pPr>
      <w:r>
        <w:rPr>
          <w:rFonts w:hint="eastAsia"/>
          <w:sz w:val="24"/>
        </w:rPr>
        <w:t>d.突发事件应急处理。</w:t>
      </w:r>
    </w:p>
    <w:p w14:paraId="27738734">
      <w:pPr>
        <w:widowControl/>
        <w:ind w:firstLine="448" w:firstLineChars="200"/>
        <w:jc w:val="left"/>
        <w:rPr>
          <w:sz w:val="24"/>
        </w:rPr>
      </w:pPr>
      <w:r>
        <w:rPr>
          <w:rFonts w:hint="eastAsia"/>
          <w:sz w:val="24"/>
        </w:rPr>
        <w:t>（2）前台接待服务（1楼电梯间旁）</w:t>
      </w:r>
    </w:p>
    <w:p w14:paraId="299E5708">
      <w:pPr>
        <w:widowControl/>
        <w:ind w:firstLine="448" w:firstLineChars="200"/>
        <w:jc w:val="left"/>
        <w:rPr>
          <w:sz w:val="24"/>
        </w:rPr>
      </w:pPr>
      <w:r>
        <w:rPr>
          <w:rFonts w:hint="eastAsia"/>
          <w:sz w:val="24"/>
        </w:rPr>
        <w:t>供应商需在津南税务局机关办公大楼主楼大厅设立前台接待人员，负责外来办事人员的登记及问询工作。</w:t>
      </w:r>
    </w:p>
    <w:p w14:paraId="01F58E80">
      <w:pPr>
        <w:widowControl/>
        <w:ind w:firstLine="448" w:firstLineChars="200"/>
        <w:jc w:val="left"/>
        <w:rPr>
          <w:sz w:val="24"/>
        </w:rPr>
      </w:pPr>
      <w:r>
        <w:rPr>
          <w:rFonts w:hint="eastAsia"/>
          <w:sz w:val="24"/>
        </w:rPr>
        <w:t>2.工作标准</w:t>
      </w:r>
    </w:p>
    <w:p w14:paraId="6E6A34EB">
      <w:pPr>
        <w:widowControl/>
        <w:ind w:firstLine="448" w:firstLineChars="200"/>
        <w:jc w:val="left"/>
        <w:rPr>
          <w:sz w:val="24"/>
        </w:rPr>
      </w:pPr>
      <w:r>
        <w:rPr>
          <w:rFonts w:hint="eastAsia"/>
          <w:sz w:val="24"/>
        </w:rPr>
        <w:t>（1）秩序维护管理</w:t>
      </w:r>
    </w:p>
    <w:p w14:paraId="3B952028">
      <w:pPr>
        <w:widowControl/>
        <w:ind w:firstLine="448" w:firstLineChars="200"/>
        <w:jc w:val="left"/>
        <w:rPr>
          <w:sz w:val="24"/>
        </w:rPr>
      </w:pPr>
      <w:r>
        <w:rPr>
          <w:rFonts w:hint="eastAsia"/>
          <w:sz w:val="24"/>
        </w:rPr>
        <w:t>坚持“热心工作、贴心服务、精心管理、细心养护”的方针。按照公安部门的规定并结合实际情况设置秩序维护人员架构。有完善的秩序维护管理制度和工作程序。高效的巡视和值班制度。</w:t>
      </w:r>
    </w:p>
    <w:p w14:paraId="445F027B">
      <w:pPr>
        <w:widowControl/>
        <w:ind w:firstLine="448" w:firstLineChars="200"/>
        <w:jc w:val="left"/>
        <w:rPr>
          <w:sz w:val="24"/>
        </w:rPr>
      </w:pPr>
      <w:r>
        <w:rPr>
          <w:rFonts w:hint="eastAsia"/>
          <w:sz w:val="24"/>
        </w:rPr>
        <w:t>1.1门卫、前台：基本要求：友善与威严共存，服务与警卫共举，简单咨询、引导服务、为工作人员及来访人员提供必要的帮助。</w:t>
      </w:r>
    </w:p>
    <w:p w14:paraId="69A0AFE9">
      <w:pPr>
        <w:widowControl/>
        <w:ind w:firstLine="448" w:firstLineChars="200"/>
        <w:jc w:val="left"/>
        <w:rPr>
          <w:sz w:val="24"/>
        </w:rPr>
      </w:pPr>
      <w:r>
        <w:rPr>
          <w:rFonts w:hint="eastAsia"/>
          <w:sz w:val="24"/>
        </w:rPr>
        <w:t>1.2巡逻：明确人员巡逻范围，巡逻方式为定时与不定时。</w:t>
      </w:r>
    </w:p>
    <w:p w14:paraId="08C67F77">
      <w:pPr>
        <w:widowControl/>
        <w:ind w:firstLine="448" w:firstLineChars="200"/>
        <w:jc w:val="left"/>
        <w:rPr>
          <w:sz w:val="24"/>
        </w:rPr>
      </w:pPr>
      <w:r>
        <w:rPr>
          <w:rFonts w:hint="eastAsia"/>
          <w:sz w:val="24"/>
        </w:rPr>
        <w:t>（2）车辆管理管理</w:t>
      </w:r>
    </w:p>
    <w:p w14:paraId="532F8DE5">
      <w:pPr>
        <w:widowControl/>
        <w:ind w:firstLine="448" w:firstLineChars="200"/>
        <w:jc w:val="left"/>
        <w:rPr>
          <w:sz w:val="24"/>
        </w:rPr>
      </w:pPr>
      <w:r>
        <w:rPr>
          <w:rFonts w:hint="eastAsia"/>
          <w:sz w:val="24"/>
        </w:rPr>
        <w:t>辖内范围车辆疏导及停车管理。</w:t>
      </w:r>
    </w:p>
    <w:p w14:paraId="2CBF9E61">
      <w:pPr>
        <w:widowControl/>
        <w:ind w:firstLine="448" w:firstLineChars="200"/>
        <w:jc w:val="left"/>
        <w:rPr>
          <w:sz w:val="24"/>
        </w:rPr>
      </w:pPr>
      <w:r>
        <w:rPr>
          <w:rFonts w:hint="eastAsia"/>
          <w:sz w:val="24"/>
        </w:rPr>
        <w:t>（3）突发事件应急处理</w:t>
      </w:r>
    </w:p>
    <w:p w14:paraId="74E7995C">
      <w:pPr>
        <w:widowControl/>
        <w:ind w:firstLine="448" w:firstLineChars="200"/>
        <w:jc w:val="left"/>
        <w:rPr>
          <w:sz w:val="24"/>
        </w:rPr>
      </w:pPr>
      <w:r>
        <w:rPr>
          <w:rFonts w:hint="eastAsia"/>
          <w:sz w:val="24"/>
        </w:rPr>
        <w:t>结合局机关大楼情况，制定切实可行的突发事件应急处理预案，发生突发事件能够做到及时有效处理。</w:t>
      </w:r>
    </w:p>
    <w:p w14:paraId="4FFA64C3">
      <w:pPr>
        <w:widowControl/>
        <w:ind w:firstLine="448" w:firstLineChars="200"/>
        <w:jc w:val="left"/>
        <w:rPr>
          <w:sz w:val="24"/>
        </w:rPr>
      </w:pPr>
      <w:r>
        <w:rPr>
          <w:rFonts w:hint="eastAsia"/>
          <w:sz w:val="24"/>
        </w:rPr>
        <w:t>（4）秩序维护员服务工作标准</w:t>
      </w:r>
    </w:p>
    <w:p w14:paraId="20E803E0">
      <w:pPr>
        <w:widowControl/>
        <w:ind w:firstLine="448" w:firstLineChars="200"/>
        <w:jc w:val="left"/>
        <w:rPr>
          <w:sz w:val="24"/>
        </w:rPr>
      </w:pPr>
      <w:r>
        <w:rPr>
          <w:rFonts w:hint="eastAsia"/>
          <w:sz w:val="24"/>
        </w:rPr>
        <w:t>4.1办公秩序井然。</w:t>
      </w:r>
    </w:p>
    <w:p w14:paraId="141D2413">
      <w:pPr>
        <w:widowControl/>
        <w:ind w:firstLine="448" w:firstLineChars="200"/>
        <w:jc w:val="left"/>
        <w:rPr>
          <w:sz w:val="24"/>
        </w:rPr>
      </w:pPr>
      <w:r>
        <w:rPr>
          <w:rFonts w:hint="eastAsia"/>
          <w:sz w:val="24"/>
        </w:rPr>
        <w:t>4.2仪表整洁、言行举止得体。</w:t>
      </w:r>
    </w:p>
    <w:p w14:paraId="4543FEE0">
      <w:pPr>
        <w:widowControl/>
        <w:ind w:firstLine="448" w:firstLineChars="200"/>
        <w:jc w:val="left"/>
        <w:rPr>
          <w:sz w:val="24"/>
        </w:rPr>
      </w:pPr>
      <w:r>
        <w:rPr>
          <w:rFonts w:hint="eastAsia"/>
          <w:sz w:val="24"/>
        </w:rPr>
        <w:t>4.3模范遵守国家法令、法规，依法办事。</w:t>
      </w:r>
    </w:p>
    <w:p w14:paraId="2C926C13">
      <w:pPr>
        <w:widowControl/>
        <w:ind w:firstLine="448" w:firstLineChars="200"/>
        <w:jc w:val="left"/>
        <w:rPr>
          <w:sz w:val="24"/>
        </w:rPr>
      </w:pPr>
      <w:r>
        <w:rPr>
          <w:rFonts w:hint="eastAsia"/>
          <w:sz w:val="24"/>
        </w:rPr>
        <w:t>4.4坚守岗位，保持高度警惕，预防治安案件的发生。</w:t>
      </w:r>
    </w:p>
    <w:p w14:paraId="12B845EA">
      <w:pPr>
        <w:widowControl/>
        <w:ind w:firstLine="448" w:firstLineChars="200"/>
        <w:jc w:val="left"/>
        <w:rPr>
          <w:sz w:val="24"/>
        </w:rPr>
      </w:pPr>
      <w:r>
        <w:rPr>
          <w:rFonts w:hint="eastAsia"/>
          <w:sz w:val="24"/>
        </w:rPr>
        <w:t>4.5积极配合纳税、会议服务、维修等其它服务，制止违章行为；</w:t>
      </w:r>
    </w:p>
    <w:p w14:paraId="7B12436D">
      <w:pPr>
        <w:widowControl/>
        <w:ind w:firstLine="448" w:firstLineChars="200"/>
        <w:jc w:val="left"/>
        <w:rPr>
          <w:sz w:val="24"/>
        </w:rPr>
      </w:pPr>
      <w:r>
        <w:rPr>
          <w:rFonts w:hint="eastAsia"/>
          <w:sz w:val="24"/>
        </w:rPr>
        <w:t>4.6防止破坏，不能制止解决的向主管报告（制止违章要先敬礼）。熟悉和爱护配套公共设施、消防器材，并熟练掌握各种灭火器材的使用方法。</w:t>
      </w:r>
    </w:p>
    <w:p w14:paraId="367C2DAB">
      <w:pPr>
        <w:spacing w:line="360" w:lineRule="auto"/>
        <w:ind w:firstLine="448" w:firstLineChars="200"/>
        <w:rPr>
          <w:sz w:val="24"/>
          <w:szCs w:val="24"/>
        </w:rPr>
      </w:pPr>
      <w:r>
        <w:rPr>
          <w:rFonts w:hint="eastAsia"/>
          <w:sz w:val="24"/>
        </w:rPr>
        <w:t>4.7</w:t>
      </w:r>
      <w:r>
        <w:rPr>
          <w:rFonts w:hint="eastAsia"/>
          <w:sz w:val="24"/>
          <w:szCs w:val="24"/>
        </w:rPr>
        <w:t>能判断采购人现有的火灾自动报警系统工作状态、能判断采购人现有的自动喷水灭火系统工作状态、能判断采购人现有的防烟排烟系统工作状态、能判断采购人现有的消防设备末端配电装置工作状态。</w:t>
      </w:r>
    </w:p>
    <w:p w14:paraId="7BBF1AC6">
      <w:pPr>
        <w:widowControl/>
        <w:ind w:firstLine="448" w:firstLineChars="200"/>
        <w:jc w:val="left"/>
        <w:rPr>
          <w:sz w:val="24"/>
        </w:rPr>
      </w:pPr>
      <w:r>
        <w:rPr>
          <w:rFonts w:hint="eastAsia"/>
          <w:sz w:val="24"/>
        </w:rPr>
        <w:t>（三）设备维护服务内容及工作标准</w:t>
      </w:r>
    </w:p>
    <w:p w14:paraId="1EABF093">
      <w:pPr>
        <w:widowControl/>
        <w:ind w:firstLine="448" w:firstLineChars="200"/>
        <w:jc w:val="left"/>
        <w:rPr>
          <w:sz w:val="24"/>
        </w:rPr>
      </w:pPr>
      <w:r>
        <w:rPr>
          <w:rFonts w:hint="eastAsia"/>
          <w:sz w:val="24"/>
        </w:rPr>
        <w:t>1.内容</w:t>
      </w:r>
    </w:p>
    <w:p w14:paraId="295FCAC2">
      <w:pPr>
        <w:widowControl/>
        <w:ind w:firstLine="448" w:firstLineChars="200"/>
        <w:jc w:val="left"/>
        <w:rPr>
          <w:sz w:val="24"/>
        </w:rPr>
      </w:pPr>
      <w:r>
        <w:rPr>
          <w:rFonts w:hint="eastAsia"/>
          <w:sz w:val="24"/>
        </w:rPr>
        <w:t>日常零星维修作业。对监控系统、消防系统、中央空调系统进行日常巡视管理。</w:t>
      </w:r>
    </w:p>
    <w:p w14:paraId="3B5460F8">
      <w:pPr>
        <w:widowControl/>
        <w:ind w:firstLine="448" w:firstLineChars="200"/>
        <w:jc w:val="left"/>
        <w:rPr>
          <w:sz w:val="24"/>
        </w:rPr>
      </w:pPr>
      <w:r>
        <w:rPr>
          <w:rFonts w:hint="eastAsia"/>
          <w:sz w:val="24"/>
        </w:rPr>
        <w:t>（1）日常零星维修作业。对监控系统、消防系统、中央空调系统进行日常巡视管理。</w:t>
      </w:r>
    </w:p>
    <w:p w14:paraId="0B79CA02">
      <w:pPr>
        <w:widowControl/>
        <w:ind w:firstLine="448" w:firstLineChars="200"/>
        <w:jc w:val="left"/>
        <w:rPr>
          <w:sz w:val="24"/>
        </w:rPr>
      </w:pPr>
      <w:r>
        <w:rPr>
          <w:rFonts w:hint="eastAsia"/>
          <w:sz w:val="24"/>
        </w:rPr>
        <w:t>（2）设备房及高低压变电室24小时值班。设备房及高低压变电室安排设备维护人员进行24小时的值班管理，负责变配电设备管理。保证设备正常运行，做到安全可靠供电。值班人员持证上岗。</w:t>
      </w:r>
    </w:p>
    <w:p w14:paraId="39DFCBE4">
      <w:pPr>
        <w:widowControl/>
        <w:ind w:firstLine="448" w:firstLineChars="200"/>
        <w:jc w:val="left"/>
        <w:rPr>
          <w:sz w:val="24"/>
        </w:rPr>
      </w:pPr>
      <w:r>
        <w:rPr>
          <w:rFonts w:hint="eastAsia"/>
          <w:sz w:val="24"/>
        </w:rPr>
        <w:t>（3）负责组织领导本部门员工全面完成管理处承担的有关水电维修、房屋维修、消防设施工程维修维护等工作。</w:t>
      </w:r>
    </w:p>
    <w:p w14:paraId="59862BDD">
      <w:pPr>
        <w:widowControl/>
        <w:ind w:firstLine="448" w:firstLineChars="200"/>
        <w:jc w:val="left"/>
        <w:rPr>
          <w:sz w:val="24"/>
        </w:rPr>
      </w:pPr>
      <w:r>
        <w:rPr>
          <w:rFonts w:hint="eastAsia"/>
          <w:sz w:val="24"/>
        </w:rPr>
        <w:t>（4）制定本部门相关工作计划及各项工作岗位职责，工作标准和有关工作规章制度。</w:t>
      </w:r>
    </w:p>
    <w:p w14:paraId="67FA1784">
      <w:pPr>
        <w:widowControl/>
        <w:ind w:firstLine="448" w:firstLineChars="200"/>
        <w:jc w:val="left"/>
        <w:rPr>
          <w:sz w:val="24"/>
        </w:rPr>
      </w:pPr>
      <w:r>
        <w:rPr>
          <w:rFonts w:hint="eastAsia"/>
          <w:sz w:val="24"/>
        </w:rPr>
        <w:t>（5）检查监督本部门员工实施履行工作岗位职责，遵守规章制度和安全操作制度。</w:t>
      </w:r>
    </w:p>
    <w:p w14:paraId="09183019">
      <w:pPr>
        <w:widowControl/>
        <w:ind w:firstLine="448" w:firstLineChars="200"/>
        <w:jc w:val="left"/>
        <w:rPr>
          <w:sz w:val="24"/>
        </w:rPr>
      </w:pPr>
      <w:r>
        <w:rPr>
          <w:rFonts w:hint="eastAsia"/>
          <w:sz w:val="24"/>
        </w:rPr>
        <w:t>（6）经常对本部门员工的技能进行检查，提出意见，进行整改。</w:t>
      </w:r>
    </w:p>
    <w:p w14:paraId="2B3A0E94">
      <w:pPr>
        <w:widowControl/>
        <w:ind w:firstLine="448" w:firstLineChars="200"/>
        <w:jc w:val="left"/>
        <w:rPr>
          <w:sz w:val="24"/>
        </w:rPr>
      </w:pPr>
      <w:r>
        <w:rPr>
          <w:rFonts w:hint="eastAsia"/>
          <w:sz w:val="24"/>
        </w:rPr>
        <w:t>（7）定期巡视项目各类设施设备运行情况，出现问题及时处理。</w:t>
      </w:r>
    </w:p>
    <w:p w14:paraId="5BAAD937">
      <w:pPr>
        <w:widowControl/>
        <w:ind w:firstLine="448" w:firstLineChars="200"/>
        <w:jc w:val="left"/>
        <w:rPr>
          <w:sz w:val="24"/>
        </w:rPr>
      </w:pPr>
      <w:r>
        <w:rPr>
          <w:rFonts w:hint="eastAsia"/>
          <w:sz w:val="24"/>
        </w:rPr>
        <w:t>（8）组织编制各种设备的保养检修计划。</w:t>
      </w:r>
    </w:p>
    <w:p w14:paraId="12564D6B">
      <w:pPr>
        <w:widowControl/>
        <w:ind w:firstLine="448" w:firstLineChars="200"/>
        <w:jc w:val="left"/>
        <w:rPr>
          <w:sz w:val="24"/>
        </w:rPr>
      </w:pPr>
      <w:r>
        <w:rPr>
          <w:rFonts w:hint="eastAsia"/>
          <w:sz w:val="24"/>
        </w:rPr>
        <w:t>（9）协调本部门与其他部门的工作关系，提高工作效率。</w:t>
      </w:r>
    </w:p>
    <w:p w14:paraId="5DCF713F">
      <w:pPr>
        <w:widowControl/>
        <w:ind w:firstLine="448" w:firstLineChars="200"/>
        <w:jc w:val="left"/>
        <w:rPr>
          <w:sz w:val="24"/>
        </w:rPr>
      </w:pPr>
      <w:r>
        <w:rPr>
          <w:rFonts w:hint="eastAsia"/>
          <w:sz w:val="24"/>
        </w:rPr>
        <w:t>（10）认真完成领导布置的其他工作。</w:t>
      </w:r>
    </w:p>
    <w:p w14:paraId="7595D4C1">
      <w:pPr>
        <w:widowControl/>
        <w:ind w:firstLine="448" w:firstLineChars="200"/>
        <w:jc w:val="left"/>
        <w:rPr>
          <w:sz w:val="24"/>
        </w:rPr>
      </w:pPr>
      <w:r>
        <w:rPr>
          <w:rFonts w:hint="eastAsia"/>
          <w:sz w:val="24"/>
        </w:rPr>
        <w:t>2.工作标准</w:t>
      </w:r>
    </w:p>
    <w:p w14:paraId="22AED691">
      <w:pPr>
        <w:widowControl/>
        <w:ind w:firstLine="448" w:firstLineChars="200"/>
        <w:jc w:val="left"/>
        <w:rPr>
          <w:sz w:val="24"/>
        </w:rPr>
      </w:pPr>
      <w:r>
        <w:rPr>
          <w:rFonts w:hint="eastAsia"/>
          <w:sz w:val="24"/>
        </w:rPr>
        <w:t>日常零星维修作业。所有维修耗材费由采购人负责。维修过程中需要更换部件采购人进行自行购买。如需供应商进行购买的需提前向采购人请示，经批准后再进行代替购买。对监控系统、消防系统、中央空调系统进行日常巡视管理。</w:t>
      </w:r>
    </w:p>
    <w:p w14:paraId="39C52595">
      <w:pPr>
        <w:widowControl/>
        <w:ind w:firstLine="448" w:firstLineChars="200"/>
        <w:jc w:val="left"/>
        <w:rPr>
          <w:sz w:val="24"/>
        </w:rPr>
      </w:pPr>
      <w:r>
        <w:rPr>
          <w:rFonts w:hint="eastAsia"/>
          <w:sz w:val="24"/>
        </w:rPr>
        <w:t>（1）中修及大修：由采购人负责委托第三方公司，供应商负责监督、检查第三方公司的工程质量及进度，协助第三方公司公司完成施工，并协助采购人验收。</w:t>
      </w:r>
    </w:p>
    <w:p w14:paraId="712CD69B">
      <w:pPr>
        <w:widowControl/>
        <w:ind w:firstLine="448" w:firstLineChars="200"/>
        <w:jc w:val="left"/>
        <w:rPr>
          <w:sz w:val="24"/>
        </w:rPr>
      </w:pPr>
      <w:r>
        <w:rPr>
          <w:rFonts w:hint="eastAsia"/>
          <w:sz w:val="24"/>
        </w:rPr>
        <w:t>（2）大型及特种设备维修：保修期内由厂家负责定期维保和维修，保修期满后由采购人委托具有符合国家法律、法规所要求的资质的专业单位进行维护保养，供应商负责监督跟进。</w:t>
      </w:r>
    </w:p>
    <w:p w14:paraId="1D3D2B80">
      <w:pPr>
        <w:widowControl/>
        <w:ind w:firstLine="448" w:firstLineChars="200"/>
        <w:jc w:val="left"/>
        <w:rPr>
          <w:sz w:val="24"/>
        </w:rPr>
      </w:pPr>
      <w:r>
        <w:rPr>
          <w:rFonts w:hint="eastAsia"/>
          <w:sz w:val="24"/>
        </w:rPr>
        <w:t>（3）设备房及变电室24小时值班</w:t>
      </w:r>
    </w:p>
    <w:p w14:paraId="440471FB">
      <w:pPr>
        <w:widowControl/>
        <w:ind w:firstLine="448" w:firstLineChars="200"/>
        <w:jc w:val="left"/>
        <w:rPr>
          <w:sz w:val="24"/>
        </w:rPr>
      </w:pPr>
      <w:r>
        <w:rPr>
          <w:rFonts w:hint="eastAsia"/>
          <w:sz w:val="24"/>
        </w:rPr>
        <w:t>设备房及变电室安排设备维护人员进行24小时的值班管理，负责变配电设备管理。保证设备正常运行，做到安全可靠供电。认真做好值班日志，每日抄录电表数、水表数。值班人员持证上岗。</w:t>
      </w:r>
    </w:p>
    <w:p w14:paraId="6ACD53F5">
      <w:pPr>
        <w:widowControl/>
        <w:ind w:firstLine="448" w:firstLineChars="200"/>
        <w:jc w:val="left"/>
        <w:rPr>
          <w:sz w:val="24"/>
        </w:rPr>
      </w:pPr>
      <w:r>
        <w:rPr>
          <w:rFonts w:hint="eastAsia"/>
          <w:sz w:val="24"/>
        </w:rPr>
        <w:t>（5）基本要求</w:t>
      </w:r>
    </w:p>
    <w:p w14:paraId="73529DF7">
      <w:pPr>
        <w:widowControl/>
        <w:ind w:firstLine="448" w:firstLineChars="200"/>
        <w:jc w:val="left"/>
        <w:rPr>
          <w:sz w:val="24"/>
        </w:rPr>
      </w:pPr>
      <w:r>
        <w:rPr>
          <w:rFonts w:hint="eastAsia"/>
          <w:sz w:val="24"/>
        </w:rPr>
        <w:t>5.1每天巡查楼宇设施，责任明确、记录清晰、管理严格。持证上岗率100%。</w:t>
      </w:r>
    </w:p>
    <w:p w14:paraId="066E96F3">
      <w:pPr>
        <w:widowControl/>
        <w:ind w:firstLine="448" w:firstLineChars="200"/>
        <w:jc w:val="left"/>
        <w:rPr>
          <w:sz w:val="24"/>
        </w:rPr>
      </w:pPr>
      <w:r>
        <w:rPr>
          <w:rFonts w:hint="eastAsia"/>
          <w:sz w:val="24"/>
        </w:rPr>
        <w:t>5.2服务质量满意率：95％。</w:t>
      </w:r>
    </w:p>
    <w:p w14:paraId="5EA4DFE2">
      <w:pPr>
        <w:widowControl/>
        <w:ind w:firstLine="448" w:firstLineChars="200"/>
        <w:jc w:val="left"/>
        <w:rPr>
          <w:sz w:val="24"/>
        </w:rPr>
      </w:pPr>
      <w:r>
        <w:rPr>
          <w:rFonts w:hint="eastAsia"/>
          <w:sz w:val="24"/>
        </w:rPr>
        <w:t>5.3维修时间：接到维修申请后无特殊情况10分钟内到达。原则上小故障30分钟内，一般故障2小时内（不超过8小时），较难故障不超过2天。</w:t>
      </w:r>
    </w:p>
    <w:p w14:paraId="1330F638">
      <w:pPr>
        <w:widowControl/>
        <w:ind w:firstLine="448" w:firstLineChars="200"/>
        <w:jc w:val="left"/>
        <w:rPr>
          <w:sz w:val="24"/>
        </w:rPr>
      </w:pPr>
      <w:r>
        <w:rPr>
          <w:rFonts w:hint="eastAsia"/>
          <w:sz w:val="24"/>
        </w:rPr>
        <w:t>5.4紧急维修要求5分钟之内到达现场处理，维修及时率100%。</w:t>
      </w:r>
    </w:p>
    <w:p w14:paraId="72CC1399">
      <w:pPr>
        <w:widowControl/>
        <w:ind w:firstLine="448" w:firstLineChars="200"/>
        <w:jc w:val="left"/>
        <w:rPr>
          <w:sz w:val="24"/>
        </w:rPr>
      </w:pPr>
      <w:r>
        <w:rPr>
          <w:rFonts w:hint="eastAsia"/>
          <w:sz w:val="24"/>
        </w:rPr>
        <w:t>5.5公共设施具体情况按天、周、月检查，随坏随修，发现问题及时处理</w:t>
      </w:r>
    </w:p>
    <w:p w14:paraId="1DBEC470">
      <w:pPr>
        <w:widowControl/>
        <w:ind w:firstLine="448" w:firstLineChars="200"/>
        <w:jc w:val="left"/>
        <w:rPr>
          <w:sz w:val="24"/>
        </w:rPr>
      </w:pPr>
      <w:r>
        <w:rPr>
          <w:rFonts w:hint="eastAsia"/>
          <w:sz w:val="24"/>
        </w:rPr>
        <w:t>（四）食堂服务内容及工作标准</w:t>
      </w:r>
    </w:p>
    <w:p w14:paraId="48C208B5">
      <w:pPr>
        <w:widowControl/>
        <w:ind w:firstLine="448" w:firstLineChars="200"/>
        <w:jc w:val="left"/>
        <w:rPr>
          <w:sz w:val="24"/>
        </w:rPr>
      </w:pPr>
      <w:r>
        <w:rPr>
          <w:rFonts w:hint="eastAsia"/>
          <w:sz w:val="24"/>
        </w:rPr>
        <w:t>1.内容</w:t>
      </w:r>
    </w:p>
    <w:p w14:paraId="6F0570F3">
      <w:pPr>
        <w:widowControl/>
        <w:ind w:firstLine="448" w:firstLineChars="200"/>
        <w:jc w:val="left"/>
        <w:rPr>
          <w:sz w:val="24"/>
        </w:rPr>
      </w:pPr>
      <w:r>
        <w:rPr>
          <w:rFonts w:hint="eastAsia"/>
          <w:sz w:val="24"/>
        </w:rPr>
        <w:t>安排专职人员做好食品的验收与保管、早中餐的安排与制作、食堂的环境与卫生、安全防范与设备保养、库房管理、炊事机械管理。我局就餐人数共计450名左右。</w:t>
      </w:r>
    </w:p>
    <w:p w14:paraId="016D727D">
      <w:pPr>
        <w:widowControl/>
        <w:ind w:firstLine="448" w:firstLineChars="200"/>
        <w:jc w:val="left"/>
        <w:rPr>
          <w:sz w:val="24"/>
        </w:rPr>
      </w:pPr>
      <w:r>
        <w:rPr>
          <w:rFonts w:hint="eastAsia"/>
          <w:sz w:val="24"/>
        </w:rPr>
        <w:t>2.工作标准</w:t>
      </w:r>
    </w:p>
    <w:p w14:paraId="59AE8095">
      <w:pPr>
        <w:widowControl/>
        <w:ind w:firstLine="448" w:firstLineChars="200"/>
        <w:jc w:val="left"/>
        <w:rPr>
          <w:sz w:val="24"/>
        </w:rPr>
      </w:pPr>
      <w:r>
        <w:rPr>
          <w:rFonts w:hint="eastAsia"/>
          <w:sz w:val="24"/>
        </w:rPr>
        <w:t>食堂管理应在税务局机关办公室分管主任及食堂管理员的指导下，遵循以人为本的原则；安全第一的原则；低成本高营养的原则；规范统一的原则，确保广大干部职工吃饱吃好吃得健康，全面服务于税收中心任务。</w:t>
      </w:r>
    </w:p>
    <w:p w14:paraId="43C22876">
      <w:pPr>
        <w:pStyle w:val="34"/>
        <w:widowControl/>
        <w:numPr>
          <w:ilvl w:val="0"/>
          <w:numId w:val="2"/>
        </w:numPr>
        <w:ind w:left="0" w:firstLine="446"/>
        <w:jc w:val="left"/>
        <w:rPr>
          <w:sz w:val="24"/>
        </w:rPr>
      </w:pPr>
      <w:r>
        <w:rPr>
          <w:rFonts w:hint="eastAsia"/>
          <w:sz w:val="24"/>
        </w:rPr>
        <w:t>食堂工作人员必须定期进行身体检查，持有《健康证》。严格执行《中华人民共和国食品卫生法》，保证就餐人员的饮食卫生。</w:t>
      </w:r>
    </w:p>
    <w:p w14:paraId="0C45C1B1">
      <w:pPr>
        <w:pStyle w:val="34"/>
        <w:widowControl/>
        <w:numPr>
          <w:ilvl w:val="0"/>
          <w:numId w:val="2"/>
        </w:numPr>
        <w:ind w:left="0" w:firstLine="446"/>
        <w:jc w:val="left"/>
        <w:rPr>
          <w:sz w:val="24"/>
        </w:rPr>
      </w:pPr>
      <w:r>
        <w:rPr>
          <w:rFonts w:hint="eastAsia"/>
          <w:sz w:val="24"/>
        </w:rPr>
        <w:t>食堂工作人员必须保持食品和冰箱存放食品的清洁卫生。合理储存食品，做到餐具和食品生熟、荤素分开，防止食品相互交叉污染。</w:t>
      </w:r>
    </w:p>
    <w:p w14:paraId="53E8D0C0">
      <w:pPr>
        <w:pStyle w:val="34"/>
        <w:widowControl/>
        <w:numPr>
          <w:ilvl w:val="0"/>
          <w:numId w:val="2"/>
        </w:numPr>
        <w:ind w:left="0" w:firstLine="446"/>
        <w:jc w:val="left"/>
        <w:rPr>
          <w:sz w:val="24"/>
        </w:rPr>
      </w:pPr>
      <w:r>
        <w:rPr>
          <w:rFonts w:hint="eastAsia"/>
          <w:sz w:val="24"/>
        </w:rPr>
        <w:t>工作人员要坚持厨房、餐厅每天清扫、擦净，保持卫生、整洁。要求做到墙面洁白、无蛛网、浮灰，厨房无油污，桌面、凳子无油迹，地面光亮。地面无尘土、烟头、痰迹及垃圾杂物、操作台无尘土；消防设备表面无尘土；做好食堂内各种物体表面的清洁和消毒；做好卫生洁具的消毒；食堂工作人员上灶要戴工作帽、穿工作服，保持衣服整洁。</w:t>
      </w:r>
    </w:p>
    <w:p w14:paraId="673C1A93">
      <w:pPr>
        <w:pStyle w:val="34"/>
        <w:widowControl/>
        <w:numPr>
          <w:ilvl w:val="0"/>
          <w:numId w:val="2"/>
        </w:numPr>
        <w:ind w:left="0" w:firstLine="446"/>
        <w:jc w:val="left"/>
        <w:rPr>
          <w:sz w:val="24"/>
        </w:rPr>
      </w:pPr>
      <w:r>
        <w:rPr>
          <w:rFonts w:hint="eastAsia"/>
          <w:sz w:val="24"/>
        </w:rPr>
        <w:t>餐具一律每天清洗、消毒，严禁不洁餐具使用。对燃气灶具开关、燃气管、减压阀等设备定期进行安全检查。</w:t>
      </w:r>
    </w:p>
    <w:p w14:paraId="39E6B2D0">
      <w:pPr>
        <w:pStyle w:val="34"/>
        <w:widowControl/>
        <w:numPr>
          <w:ilvl w:val="0"/>
          <w:numId w:val="2"/>
        </w:numPr>
        <w:ind w:left="0" w:firstLine="446"/>
        <w:jc w:val="left"/>
        <w:rPr>
          <w:sz w:val="24"/>
        </w:rPr>
      </w:pPr>
      <w:r>
        <w:rPr>
          <w:rFonts w:hint="eastAsia"/>
          <w:sz w:val="24"/>
        </w:rPr>
        <w:t>提前一周向采购人提供下周的食谱，并因节假日、民俗等因素,对食谱适时进行调整，并对当日的材料消耗进行成本核算，报送税务局食堂管理员。</w:t>
      </w:r>
    </w:p>
    <w:p w14:paraId="6379B194">
      <w:pPr>
        <w:pStyle w:val="34"/>
        <w:widowControl/>
        <w:numPr>
          <w:ilvl w:val="0"/>
          <w:numId w:val="2"/>
        </w:numPr>
        <w:ind w:left="0" w:firstLine="446"/>
        <w:jc w:val="left"/>
        <w:rPr>
          <w:sz w:val="24"/>
        </w:rPr>
      </w:pPr>
      <w:r>
        <w:rPr>
          <w:rFonts w:hint="eastAsia"/>
          <w:sz w:val="24"/>
        </w:rPr>
        <w:t>及时汇报食堂的工作并听取意见反馈,建立良好的沟通渠道,以便更好地为税务局干部服务。</w:t>
      </w:r>
    </w:p>
    <w:p w14:paraId="6702CE6D">
      <w:pPr>
        <w:widowControl/>
        <w:ind w:firstLine="448" w:firstLineChars="200"/>
        <w:jc w:val="left"/>
        <w:rPr>
          <w:sz w:val="24"/>
        </w:rPr>
      </w:pPr>
      <w:r>
        <w:rPr>
          <w:rFonts w:hint="eastAsia"/>
          <w:sz w:val="24"/>
        </w:rPr>
        <w:t>（五）机动车驾驶员服务标准</w:t>
      </w:r>
    </w:p>
    <w:p w14:paraId="127EB411">
      <w:pPr>
        <w:widowControl/>
        <w:ind w:firstLine="448" w:firstLineChars="200"/>
        <w:jc w:val="left"/>
        <w:rPr>
          <w:sz w:val="24"/>
        </w:rPr>
      </w:pPr>
      <w:r>
        <w:rPr>
          <w:rFonts w:hint="eastAsia"/>
          <w:sz w:val="24"/>
        </w:rPr>
        <w:t>1.机动车驾驶员驾驶公务车，在出车执行任务之前，要严格查验核实公务用车申请单。没有公务用车申请单、没有使用机动车辆科室领导及办公室签字，一律不准出车。</w:t>
      </w:r>
    </w:p>
    <w:p w14:paraId="1FCEF606">
      <w:pPr>
        <w:widowControl/>
        <w:ind w:firstLine="448" w:firstLineChars="200"/>
        <w:jc w:val="left"/>
        <w:rPr>
          <w:sz w:val="24"/>
        </w:rPr>
      </w:pPr>
      <w:r>
        <w:rPr>
          <w:rFonts w:hint="eastAsia"/>
          <w:sz w:val="24"/>
        </w:rPr>
        <w:t>2.机动车驾驶员要做好相关记录并如实填写行驶里程、油耗统计表，每月末向车管人员汇报。</w:t>
      </w:r>
    </w:p>
    <w:p w14:paraId="1A310A9C">
      <w:pPr>
        <w:widowControl/>
        <w:ind w:firstLine="448" w:firstLineChars="200"/>
        <w:jc w:val="left"/>
        <w:rPr>
          <w:sz w:val="24"/>
        </w:rPr>
      </w:pPr>
      <w:r>
        <w:rPr>
          <w:rFonts w:hint="eastAsia"/>
          <w:sz w:val="24"/>
        </w:rPr>
        <w:t>3.机动车驾驶员做到各种证件手续齐全，提前到岗，准时出车，不得允许未申请使用机动车辆处室以外人员搭车。</w:t>
      </w:r>
    </w:p>
    <w:p w14:paraId="797252CA">
      <w:pPr>
        <w:widowControl/>
        <w:ind w:firstLine="448" w:firstLineChars="200"/>
        <w:jc w:val="left"/>
        <w:rPr>
          <w:sz w:val="24"/>
        </w:rPr>
      </w:pPr>
      <w:r>
        <w:rPr>
          <w:rFonts w:hint="eastAsia"/>
          <w:sz w:val="24"/>
        </w:rPr>
        <w:t>4.驾驶员出车前，必须对车况进行检查，发现问题及时向车管人员报告，直至车辆恢复完好状态，方可出车。</w:t>
      </w:r>
    </w:p>
    <w:p w14:paraId="4FA1A242">
      <w:pPr>
        <w:widowControl/>
        <w:ind w:firstLine="448" w:firstLineChars="200"/>
        <w:jc w:val="left"/>
        <w:rPr>
          <w:sz w:val="24"/>
        </w:rPr>
      </w:pPr>
      <w:r>
        <w:rPr>
          <w:rFonts w:hint="eastAsia"/>
          <w:sz w:val="24"/>
        </w:rPr>
        <w:t>5.各种机动车辆原则上定人驾驶，未经领导同意不得互换机动车辆。</w:t>
      </w:r>
    </w:p>
    <w:p w14:paraId="596A418D">
      <w:pPr>
        <w:widowControl/>
        <w:ind w:firstLine="448" w:firstLineChars="200"/>
        <w:jc w:val="left"/>
        <w:rPr>
          <w:sz w:val="24"/>
        </w:rPr>
      </w:pPr>
      <w:r>
        <w:rPr>
          <w:rFonts w:hint="eastAsia"/>
          <w:sz w:val="24"/>
        </w:rPr>
        <w:t>6.饮酒或过度疲劳影响安全驾驶的，不准驾驶机动车辆 。</w:t>
      </w:r>
    </w:p>
    <w:p w14:paraId="3D3F8568">
      <w:pPr>
        <w:widowControl/>
        <w:ind w:firstLine="448" w:firstLineChars="200"/>
        <w:jc w:val="left"/>
        <w:rPr>
          <w:sz w:val="24"/>
        </w:rPr>
      </w:pPr>
      <w:r>
        <w:rPr>
          <w:rFonts w:hint="eastAsia"/>
          <w:sz w:val="24"/>
        </w:rPr>
        <w:t>7.驾驶员完成出车任务后，机动车辆必须回车库或指定地点停放车辆，并将车辆停放整齐。未经车管人员同意，任何车辆不得在外停放。</w:t>
      </w:r>
    </w:p>
    <w:p w14:paraId="7B5A6BDE">
      <w:pPr>
        <w:widowControl/>
        <w:ind w:firstLine="448" w:firstLineChars="200"/>
        <w:jc w:val="left"/>
        <w:rPr>
          <w:sz w:val="24"/>
        </w:rPr>
      </w:pPr>
      <w:r>
        <w:rPr>
          <w:rFonts w:hint="eastAsia"/>
          <w:sz w:val="24"/>
        </w:rPr>
        <w:t>8.各种公务用机动车辆要保持清洁，每辆机动车每周至少用水清洗一次。每次出车前做到烟缸内无残留物，座椅、脚垫无杂物、纸屑和泥土等。驾驶员个人物品要放置于储物盒内或后备箱中。</w:t>
      </w:r>
    </w:p>
    <w:p w14:paraId="743B31A9">
      <w:pPr>
        <w:widowControl/>
        <w:ind w:firstLine="448" w:firstLineChars="200"/>
        <w:jc w:val="left"/>
        <w:rPr>
          <w:sz w:val="24"/>
        </w:rPr>
      </w:pPr>
      <w:r>
        <w:rPr>
          <w:rFonts w:hint="eastAsia"/>
          <w:sz w:val="24"/>
        </w:rPr>
        <w:t>9.驾驶员不准在驾驶机动车时吸烟和做与驾驶无关的事情。</w:t>
      </w:r>
    </w:p>
    <w:p w14:paraId="6126430B">
      <w:pPr>
        <w:widowControl/>
        <w:ind w:firstLine="448" w:firstLineChars="200"/>
        <w:jc w:val="left"/>
        <w:rPr>
          <w:sz w:val="24"/>
        </w:rPr>
      </w:pPr>
      <w:r>
        <w:rPr>
          <w:rFonts w:hint="eastAsia"/>
          <w:sz w:val="24"/>
        </w:rPr>
        <w:t>10.机动车驾驶员有事必须提前请假。在向公司项目经理请假同时，必须告知采购人车管人员，否则不得以任何理由和借口拒绝出车。</w:t>
      </w:r>
    </w:p>
    <w:p w14:paraId="6C06B268">
      <w:pPr>
        <w:widowControl/>
        <w:ind w:firstLine="448" w:firstLineChars="200"/>
        <w:jc w:val="left"/>
        <w:rPr>
          <w:sz w:val="24"/>
        </w:rPr>
      </w:pPr>
      <w:r>
        <w:rPr>
          <w:rFonts w:hint="eastAsia"/>
          <w:sz w:val="24"/>
        </w:rPr>
        <w:t>11.驾驶员不准参与、讨论和外传乘车人在车内谈论的事宜，并有责任做好保密工作。</w:t>
      </w:r>
    </w:p>
    <w:p w14:paraId="3DCB47F6">
      <w:pPr>
        <w:widowControl/>
        <w:ind w:firstLine="448" w:firstLineChars="200"/>
        <w:jc w:val="left"/>
        <w:rPr>
          <w:sz w:val="24"/>
        </w:rPr>
      </w:pPr>
      <w:r>
        <w:rPr>
          <w:rFonts w:hint="eastAsia"/>
          <w:sz w:val="24"/>
        </w:rPr>
        <w:t>12.任何驾驶员都不准以个人或领导名义向基层单位或服务单位索要财物，更不准报销票据。</w:t>
      </w:r>
    </w:p>
    <w:p w14:paraId="42BCF9A8">
      <w:pPr>
        <w:widowControl/>
        <w:ind w:firstLine="448" w:firstLineChars="200"/>
        <w:jc w:val="left"/>
        <w:rPr>
          <w:sz w:val="24"/>
        </w:rPr>
      </w:pPr>
      <w:r>
        <w:rPr>
          <w:rFonts w:hint="eastAsia"/>
          <w:sz w:val="24"/>
        </w:rPr>
        <w:t>13.需要维护和保养的机动车辆应由机动车驾驶员提出申请，说明维保内容， 经车辆管理人员进行核实，并报市局备案，到指定机动车辆维修地点进行维修。</w:t>
      </w:r>
    </w:p>
    <w:p w14:paraId="77CA5188">
      <w:pPr>
        <w:widowControl/>
        <w:ind w:firstLine="448" w:firstLineChars="200"/>
        <w:jc w:val="left"/>
        <w:rPr>
          <w:sz w:val="24"/>
        </w:rPr>
      </w:pPr>
      <w:r>
        <w:rPr>
          <w:rFonts w:hint="eastAsia"/>
          <w:sz w:val="24"/>
        </w:rPr>
        <w:t>14.机动车辆在执行任务行驶途中发生故障，及其它损耗急需修复和补充时，必须经车管人员同意后方可进行维修和补充。</w:t>
      </w:r>
    </w:p>
    <w:p w14:paraId="6C335AB0">
      <w:pPr>
        <w:widowControl/>
        <w:ind w:firstLine="448" w:firstLineChars="200"/>
        <w:jc w:val="left"/>
        <w:rPr>
          <w:sz w:val="24"/>
        </w:rPr>
      </w:pPr>
      <w:r>
        <w:rPr>
          <w:rFonts w:hint="eastAsia"/>
          <w:sz w:val="24"/>
        </w:rPr>
        <w:t>四、管理实施要求</w:t>
      </w:r>
    </w:p>
    <w:p w14:paraId="613531F4">
      <w:pPr>
        <w:widowControl/>
        <w:ind w:firstLine="448" w:firstLineChars="200"/>
        <w:jc w:val="left"/>
        <w:rPr>
          <w:sz w:val="24"/>
        </w:rPr>
      </w:pPr>
      <w:r>
        <w:rPr>
          <w:rFonts w:hint="eastAsia"/>
          <w:sz w:val="24"/>
        </w:rPr>
        <w:t>为保证本项目日常工作稳定有序持续进行，要求供应商以科学严谨的态度制定完善的物业管理进驻、接管方案，指派相关管理及技术人员负责物业全面接管工作，确保物业按时顺利交接，平稳过渡。</w:t>
      </w:r>
    </w:p>
    <w:p w14:paraId="6994241F">
      <w:pPr>
        <w:widowControl/>
        <w:ind w:firstLine="448" w:firstLineChars="200"/>
        <w:jc w:val="left"/>
        <w:rPr>
          <w:sz w:val="24"/>
        </w:rPr>
      </w:pPr>
      <w:r>
        <w:rPr>
          <w:rFonts w:hint="eastAsia"/>
          <w:sz w:val="24"/>
        </w:rPr>
        <w:t>进驻和接管要求：供应商需承诺：在规定时间内配齐所需人员、工具、设备等，并保证按照项目需求中要求配备全体服务人员并按时进场服务。进驻、接管保留相关记录，做到物业服务平稳过渡，对我单位工作无不良影响。</w:t>
      </w:r>
    </w:p>
    <w:p w14:paraId="23B5E1D1">
      <w:pPr>
        <w:widowControl/>
        <w:ind w:firstLine="448" w:firstLineChars="200"/>
        <w:jc w:val="left"/>
        <w:rPr>
          <w:sz w:val="24"/>
        </w:rPr>
      </w:pPr>
      <w:r>
        <w:rPr>
          <w:rFonts w:hint="eastAsia"/>
          <w:sz w:val="24"/>
        </w:rPr>
        <w:t>五、风险管控要求</w:t>
      </w:r>
    </w:p>
    <w:p w14:paraId="30F50D07">
      <w:pPr>
        <w:widowControl/>
        <w:ind w:firstLine="448" w:firstLineChars="200"/>
        <w:jc w:val="left"/>
        <w:rPr>
          <w:sz w:val="24"/>
        </w:rPr>
      </w:pPr>
      <w:r>
        <w:rPr>
          <w:rFonts w:hint="eastAsia"/>
          <w:sz w:val="24"/>
        </w:rPr>
        <w:t>应急服务要求：要求中标供应商应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14:paraId="6645B20F">
      <w:pPr>
        <w:widowControl/>
        <w:ind w:firstLine="448" w:firstLineChars="200"/>
        <w:jc w:val="left"/>
        <w:rPr>
          <w:sz w:val="24"/>
        </w:rPr>
      </w:pPr>
      <w:r>
        <w:rPr>
          <w:rFonts w:hint="eastAsia"/>
          <w:sz w:val="24"/>
        </w:rPr>
        <w:t>六、人员保密要求</w:t>
      </w:r>
    </w:p>
    <w:p w14:paraId="18302CD8">
      <w:pPr>
        <w:widowControl/>
        <w:ind w:firstLine="448" w:firstLineChars="200"/>
        <w:jc w:val="left"/>
        <w:rPr>
          <w:sz w:val="24"/>
        </w:rPr>
      </w:pPr>
      <w:r>
        <w:rPr>
          <w:rFonts w:hint="eastAsia"/>
          <w:sz w:val="24"/>
        </w:rPr>
        <w:t>1.所有服务人员必须严格遵守国家、地方、行业相关保密管理政策规定。</w:t>
      </w:r>
    </w:p>
    <w:p w14:paraId="47C1DE8F">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供应商应与曾服务此项目的解聘、辞职人员签订离岗保密承诺书，并对其离岗后提出保密要求。如有违反，我单位有权向供应商追究法律责任。供应商应保证加强教育管理，禁止各岗位服务人员随意发表、交流、讨论、传播我单位内部人员信息或工作事项，如有违反，严肃处理。</w:t>
      </w:r>
    </w:p>
    <w:p w14:paraId="75CFE3E4">
      <w:pPr>
        <w:widowControl/>
        <w:ind w:firstLine="448" w:firstLineChars="200"/>
        <w:jc w:val="left"/>
        <w:rPr>
          <w:sz w:val="24"/>
        </w:rPr>
      </w:pPr>
      <w:r>
        <w:rPr>
          <w:rFonts w:hint="eastAsia"/>
          <w:sz w:val="24"/>
        </w:rPr>
        <w:t>七、人员稳定性要求</w:t>
      </w:r>
    </w:p>
    <w:p w14:paraId="6C9EE446">
      <w:pPr>
        <w:widowControl/>
        <w:ind w:firstLine="448" w:firstLineChars="200"/>
        <w:jc w:val="left"/>
        <w:rPr>
          <w:sz w:val="24"/>
        </w:rPr>
      </w:pPr>
      <w:r>
        <w:rPr>
          <w:rFonts w:hint="eastAsia"/>
          <w:sz w:val="24"/>
        </w:rPr>
        <w:t>在整个服务期内，人员更换率不得超过5%，更换人员不得低于采购需求，且应经采购人同意。</w:t>
      </w:r>
    </w:p>
    <w:p w14:paraId="736B08B2">
      <w:pPr>
        <w:widowControl/>
        <w:ind w:firstLine="448" w:firstLineChars="200"/>
        <w:jc w:val="left"/>
        <w:rPr>
          <w:sz w:val="24"/>
        </w:rPr>
      </w:pPr>
      <w:r>
        <w:rPr>
          <w:rFonts w:hint="eastAsia"/>
          <w:sz w:val="24"/>
        </w:rPr>
        <w:t>八、费用分割</w:t>
      </w:r>
    </w:p>
    <w:p w14:paraId="38046A00">
      <w:pPr>
        <w:widowControl/>
        <w:ind w:firstLine="448" w:firstLineChars="200"/>
        <w:jc w:val="left"/>
        <w:rPr>
          <w:sz w:val="24"/>
        </w:rPr>
      </w:pPr>
      <w:r>
        <w:rPr>
          <w:rFonts w:hint="eastAsia"/>
          <w:sz w:val="24"/>
        </w:rPr>
        <w:t>1.所有服务人员统一服装，服装费由中标供应商承担。</w:t>
      </w:r>
    </w:p>
    <w:p w14:paraId="4F2AB3C2">
      <w:pPr>
        <w:widowControl/>
        <w:ind w:firstLine="448" w:firstLineChars="200"/>
        <w:jc w:val="left"/>
        <w:rPr>
          <w:sz w:val="24"/>
        </w:rPr>
      </w:pPr>
      <w:r>
        <w:rPr>
          <w:rFonts w:hint="eastAsia"/>
          <w:sz w:val="24"/>
        </w:rPr>
        <w:t>2. 保洁工具及耗材、秩序维护所需的工具及耗材由中标供应商提供。</w:t>
      </w:r>
    </w:p>
    <w:p w14:paraId="4CBEBAE1">
      <w:pPr>
        <w:widowControl/>
        <w:ind w:firstLine="448" w:firstLineChars="200"/>
        <w:jc w:val="left"/>
        <w:rPr>
          <w:sz w:val="24"/>
        </w:rPr>
      </w:pPr>
      <w:r>
        <w:rPr>
          <w:rFonts w:hint="eastAsia"/>
          <w:sz w:val="24"/>
        </w:rPr>
        <w:t>3. 设备维护所需要维修工具由中标供应商提供，单件单价200元及以下的维修耗材费由中标供应商负责，单件单价大于200元的维修耗材费由采购人负责。</w:t>
      </w:r>
    </w:p>
    <w:p w14:paraId="17331369">
      <w:pPr>
        <w:widowControl/>
        <w:ind w:firstLine="448" w:firstLineChars="200"/>
        <w:jc w:val="left"/>
        <w:rPr>
          <w:sz w:val="24"/>
        </w:rPr>
      </w:pPr>
      <w:r>
        <w:rPr>
          <w:rFonts w:hint="eastAsia"/>
          <w:sz w:val="24"/>
        </w:rPr>
        <w:t>4.食堂服务所需要的厨房设备、工具及耗材，食堂食材，水、电、煤气由采购人负责。</w:t>
      </w:r>
    </w:p>
    <w:p w14:paraId="1AAE5C6A">
      <w:pPr>
        <w:widowControl/>
        <w:ind w:firstLine="448" w:firstLineChars="200"/>
        <w:jc w:val="left"/>
        <w:rPr>
          <w:sz w:val="24"/>
        </w:rPr>
      </w:pPr>
      <w:r>
        <w:rPr>
          <w:rFonts w:hint="eastAsia"/>
          <w:sz w:val="24"/>
        </w:rPr>
        <w:t>5.每年中标供应商免费为采购人所属建筑（含南华路、外四所）玻璃幕墙（面积共计约1219平米）清洗一次，具体清洗时间由采购人确定，供应商按照时限要求，高标准完成全部玻璃幕墙清洗任务。本工作允许外包，费用由中标供应商承担。</w:t>
      </w:r>
    </w:p>
    <w:p w14:paraId="7E6B337B">
      <w:pPr>
        <w:widowControl/>
        <w:ind w:firstLine="448" w:firstLineChars="200"/>
        <w:jc w:val="left"/>
        <w:rPr>
          <w:sz w:val="24"/>
        </w:rPr>
      </w:pPr>
      <w:r>
        <w:rPr>
          <w:rFonts w:hint="eastAsia"/>
          <w:sz w:val="24"/>
        </w:rPr>
        <w:t>九、履约验收要求</w:t>
      </w:r>
    </w:p>
    <w:tbl>
      <w:tblPr>
        <w:tblStyle w:val="55"/>
        <w:tblW w:w="9134" w:type="dxa"/>
        <w:jc w:val="center"/>
        <w:tblCellSpacing w:w="0" w:type="dxa"/>
        <w:tblLayout w:type="autofit"/>
        <w:tblCellMar>
          <w:top w:w="15" w:type="dxa"/>
          <w:left w:w="15" w:type="dxa"/>
          <w:bottom w:w="15" w:type="dxa"/>
          <w:right w:w="15" w:type="dxa"/>
        </w:tblCellMar>
      </w:tblPr>
      <w:tblGrid>
        <w:gridCol w:w="1807"/>
        <w:gridCol w:w="1269"/>
        <w:gridCol w:w="6058"/>
      </w:tblGrid>
      <w:tr w14:paraId="5D67F846">
        <w:tblPrEx>
          <w:tblCellMar>
            <w:top w:w="15" w:type="dxa"/>
            <w:left w:w="15" w:type="dxa"/>
            <w:bottom w:w="15" w:type="dxa"/>
            <w:right w:w="15" w:type="dxa"/>
          </w:tblCellMar>
        </w:tblPrEx>
        <w:trPr>
          <w:trHeight w:val="520" w:hRule="atLeast"/>
          <w:tblCellSpacing w:w="0" w:type="dxa"/>
          <w:jc w:val="center"/>
        </w:trPr>
        <w:tc>
          <w:tcPr>
            <w:tcW w:w="1807"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276AD174">
            <w:pPr>
              <w:pStyle w:val="54"/>
              <w:adjustRightInd w:val="0"/>
              <w:snapToGrid w:val="0"/>
              <w:jc w:val="center"/>
              <w:rPr>
                <w:color w:val="000000"/>
                <w:sz w:val="21"/>
                <w:szCs w:val="21"/>
              </w:rPr>
            </w:pPr>
            <w:r>
              <w:rPr>
                <w:rFonts w:eastAsia="宋体"/>
                <w:color w:val="000000"/>
                <w:sz w:val="21"/>
                <w:szCs w:val="21"/>
              </w:rPr>
              <w:t>考核项目</w:t>
            </w:r>
          </w:p>
        </w:tc>
        <w:tc>
          <w:tcPr>
            <w:tcW w:w="1269"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7E63CC48">
            <w:pPr>
              <w:pStyle w:val="54"/>
              <w:adjustRightInd w:val="0"/>
              <w:snapToGrid w:val="0"/>
              <w:jc w:val="center"/>
              <w:rPr>
                <w:color w:val="000000"/>
                <w:sz w:val="21"/>
                <w:szCs w:val="21"/>
              </w:rPr>
            </w:pPr>
            <w:r>
              <w:rPr>
                <w:rFonts w:eastAsia="宋体"/>
                <w:color w:val="000000"/>
                <w:sz w:val="21"/>
                <w:szCs w:val="21"/>
              </w:rPr>
              <w:t>考核标准</w:t>
            </w:r>
          </w:p>
        </w:tc>
        <w:tc>
          <w:tcPr>
            <w:tcW w:w="605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602D2481">
            <w:pPr>
              <w:pStyle w:val="54"/>
              <w:adjustRightInd w:val="0"/>
              <w:snapToGrid w:val="0"/>
              <w:jc w:val="center"/>
              <w:rPr>
                <w:color w:val="000000"/>
                <w:sz w:val="21"/>
                <w:szCs w:val="21"/>
              </w:rPr>
            </w:pPr>
            <w:r>
              <w:rPr>
                <w:rFonts w:eastAsia="宋体"/>
                <w:color w:val="000000"/>
                <w:sz w:val="21"/>
                <w:szCs w:val="21"/>
              </w:rPr>
              <w:t>扣分规则</w:t>
            </w:r>
          </w:p>
        </w:tc>
      </w:tr>
      <w:tr w14:paraId="4BAB4353">
        <w:tblPrEx>
          <w:tblCellMar>
            <w:top w:w="15" w:type="dxa"/>
            <w:left w:w="15" w:type="dxa"/>
            <w:bottom w:w="15" w:type="dxa"/>
            <w:right w:w="15" w:type="dxa"/>
          </w:tblCellMar>
        </w:tblPrEx>
        <w:trPr>
          <w:trHeight w:val="70" w:hRule="atLeast"/>
          <w:tblCellSpacing w:w="0" w:type="dxa"/>
          <w:jc w:val="center"/>
        </w:trPr>
        <w:tc>
          <w:tcPr>
            <w:tcW w:w="180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8A9CAE0">
            <w:pPr>
              <w:pStyle w:val="54"/>
              <w:adjustRightInd w:val="0"/>
              <w:snapToGrid w:val="0"/>
              <w:jc w:val="center"/>
              <w:rPr>
                <w:color w:val="000000"/>
                <w:sz w:val="21"/>
                <w:szCs w:val="21"/>
              </w:rPr>
            </w:pPr>
            <w:r>
              <w:rPr>
                <w:rFonts w:eastAsia="宋体"/>
                <w:color w:val="000000"/>
                <w:sz w:val="21"/>
                <w:szCs w:val="21"/>
              </w:rPr>
              <w:t>员工出勤率</w:t>
            </w:r>
          </w:p>
        </w:tc>
        <w:tc>
          <w:tcPr>
            <w:tcW w:w="1269" w:type="dxa"/>
            <w:tcBorders>
              <w:bottom w:val="single" w:color="000000" w:sz="8" w:space="0"/>
              <w:right w:val="single" w:color="000000" w:sz="8" w:space="0"/>
            </w:tcBorders>
            <w:tcMar>
              <w:top w:w="0" w:type="dxa"/>
              <w:left w:w="108" w:type="dxa"/>
              <w:bottom w:w="0" w:type="dxa"/>
              <w:right w:w="118" w:type="dxa"/>
            </w:tcMar>
            <w:vAlign w:val="center"/>
          </w:tcPr>
          <w:p w14:paraId="4DC76B3D">
            <w:pPr>
              <w:pStyle w:val="54"/>
              <w:adjustRightInd w:val="0"/>
              <w:snapToGrid w:val="0"/>
              <w:jc w:val="center"/>
              <w:rPr>
                <w:color w:val="000000"/>
                <w:sz w:val="21"/>
                <w:szCs w:val="21"/>
              </w:rPr>
            </w:pPr>
            <w:r>
              <w:rPr>
                <w:rFonts w:eastAsia="宋体"/>
                <w:color w:val="000000"/>
                <w:sz w:val="21"/>
                <w:szCs w:val="21"/>
              </w:rPr>
              <w:t>满分</w:t>
            </w:r>
            <w:r>
              <w:rPr>
                <w:rFonts w:eastAsia="Calibri"/>
                <w:color w:val="000000"/>
                <w:sz w:val="21"/>
                <w:szCs w:val="21"/>
              </w:rPr>
              <w:t>20</w:t>
            </w:r>
            <w:r>
              <w:rPr>
                <w:rFonts w:eastAsia="宋体"/>
                <w:color w:val="000000"/>
                <w:sz w:val="21"/>
                <w:szCs w:val="21"/>
              </w:rPr>
              <w:t>分</w:t>
            </w:r>
          </w:p>
        </w:tc>
        <w:tc>
          <w:tcPr>
            <w:tcW w:w="6058" w:type="dxa"/>
            <w:tcBorders>
              <w:bottom w:val="single" w:color="000000" w:sz="8" w:space="0"/>
              <w:right w:val="single" w:color="000000" w:sz="8" w:space="0"/>
            </w:tcBorders>
            <w:tcMar>
              <w:top w:w="0" w:type="dxa"/>
              <w:left w:w="108" w:type="dxa"/>
              <w:bottom w:w="0" w:type="dxa"/>
              <w:right w:w="118" w:type="dxa"/>
            </w:tcMar>
            <w:vAlign w:val="center"/>
          </w:tcPr>
          <w:p w14:paraId="624358CB">
            <w:pPr>
              <w:pStyle w:val="54"/>
              <w:adjustRightInd w:val="0"/>
              <w:snapToGrid w:val="0"/>
              <w:rPr>
                <w:color w:val="000000"/>
                <w:sz w:val="21"/>
                <w:szCs w:val="21"/>
                <w:lang w:eastAsia="zh-CN"/>
              </w:rPr>
            </w:pPr>
            <w:r>
              <w:rPr>
                <w:rFonts w:eastAsia="宋体"/>
                <w:color w:val="000000"/>
                <w:sz w:val="21"/>
                <w:szCs w:val="21"/>
                <w:lang w:eastAsia="zh-CN"/>
              </w:rPr>
              <w:t>缺勤每人每天扣</w:t>
            </w:r>
            <w:r>
              <w:rPr>
                <w:rFonts w:eastAsia="Calibri"/>
                <w:color w:val="000000"/>
                <w:sz w:val="21"/>
                <w:szCs w:val="21"/>
                <w:lang w:eastAsia="zh-CN"/>
              </w:rPr>
              <w:t>1</w:t>
            </w:r>
            <w:r>
              <w:rPr>
                <w:rFonts w:eastAsia="宋体"/>
                <w:color w:val="000000"/>
                <w:sz w:val="21"/>
                <w:szCs w:val="21"/>
                <w:lang w:eastAsia="zh-CN"/>
              </w:rPr>
              <w:t>分，此项分数扣完为止。</w:t>
            </w:r>
          </w:p>
        </w:tc>
      </w:tr>
      <w:tr w14:paraId="3045F4A2">
        <w:tblPrEx>
          <w:tblCellMar>
            <w:top w:w="15" w:type="dxa"/>
            <w:left w:w="15" w:type="dxa"/>
            <w:bottom w:w="15" w:type="dxa"/>
            <w:right w:w="15" w:type="dxa"/>
          </w:tblCellMar>
        </w:tblPrEx>
        <w:trPr>
          <w:trHeight w:val="70" w:hRule="atLeast"/>
          <w:tblCellSpacing w:w="0" w:type="dxa"/>
          <w:jc w:val="center"/>
        </w:trPr>
        <w:tc>
          <w:tcPr>
            <w:tcW w:w="180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41103F36">
            <w:pPr>
              <w:pStyle w:val="54"/>
              <w:adjustRightInd w:val="0"/>
              <w:snapToGrid w:val="0"/>
              <w:jc w:val="center"/>
              <w:rPr>
                <w:color w:val="000000"/>
                <w:sz w:val="21"/>
                <w:szCs w:val="21"/>
              </w:rPr>
            </w:pPr>
            <w:r>
              <w:rPr>
                <w:rFonts w:eastAsia="宋体"/>
                <w:color w:val="000000"/>
                <w:sz w:val="21"/>
                <w:szCs w:val="21"/>
              </w:rPr>
              <w:t>安全生产</w:t>
            </w:r>
          </w:p>
        </w:tc>
        <w:tc>
          <w:tcPr>
            <w:tcW w:w="1269" w:type="dxa"/>
            <w:tcBorders>
              <w:bottom w:val="single" w:color="000000" w:sz="8" w:space="0"/>
              <w:right w:val="single" w:color="000000" w:sz="8" w:space="0"/>
            </w:tcBorders>
            <w:tcMar>
              <w:top w:w="0" w:type="dxa"/>
              <w:left w:w="108" w:type="dxa"/>
              <w:bottom w:w="0" w:type="dxa"/>
              <w:right w:w="118" w:type="dxa"/>
            </w:tcMar>
            <w:vAlign w:val="center"/>
          </w:tcPr>
          <w:p w14:paraId="4AECB88D">
            <w:pPr>
              <w:pStyle w:val="54"/>
              <w:adjustRightInd w:val="0"/>
              <w:snapToGrid w:val="0"/>
              <w:jc w:val="center"/>
              <w:rPr>
                <w:color w:val="000000"/>
                <w:sz w:val="21"/>
                <w:szCs w:val="21"/>
              </w:rPr>
            </w:pPr>
            <w:r>
              <w:rPr>
                <w:rFonts w:eastAsia="宋体"/>
                <w:color w:val="000000"/>
                <w:sz w:val="21"/>
                <w:szCs w:val="21"/>
              </w:rPr>
              <w:t>满分</w:t>
            </w:r>
            <w:r>
              <w:rPr>
                <w:rFonts w:eastAsia="Calibri"/>
                <w:color w:val="000000"/>
                <w:sz w:val="21"/>
                <w:szCs w:val="21"/>
              </w:rPr>
              <w:t>20</w:t>
            </w:r>
            <w:r>
              <w:rPr>
                <w:rFonts w:eastAsia="宋体"/>
                <w:color w:val="000000"/>
                <w:sz w:val="21"/>
                <w:szCs w:val="21"/>
              </w:rPr>
              <w:t>分</w:t>
            </w:r>
          </w:p>
        </w:tc>
        <w:tc>
          <w:tcPr>
            <w:tcW w:w="6058" w:type="dxa"/>
            <w:tcBorders>
              <w:bottom w:val="single" w:color="000000" w:sz="8" w:space="0"/>
              <w:right w:val="single" w:color="000000" w:sz="8" w:space="0"/>
            </w:tcBorders>
            <w:tcMar>
              <w:top w:w="0" w:type="dxa"/>
              <w:left w:w="108" w:type="dxa"/>
              <w:bottom w:w="0" w:type="dxa"/>
              <w:right w:w="118" w:type="dxa"/>
            </w:tcMar>
            <w:vAlign w:val="center"/>
          </w:tcPr>
          <w:p w14:paraId="1336B916">
            <w:pPr>
              <w:pStyle w:val="54"/>
              <w:adjustRightInd w:val="0"/>
              <w:snapToGrid w:val="0"/>
              <w:rPr>
                <w:color w:val="000000"/>
                <w:sz w:val="21"/>
                <w:szCs w:val="21"/>
                <w:lang w:eastAsia="zh-CN"/>
              </w:rPr>
            </w:pPr>
            <w:r>
              <w:rPr>
                <w:rFonts w:eastAsia="宋体"/>
                <w:color w:val="000000"/>
                <w:sz w:val="21"/>
                <w:szCs w:val="21"/>
                <w:lang w:eastAsia="zh-CN"/>
              </w:rPr>
              <w:t>出现</w:t>
            </w:r>
            <w:r>
              <w:rPr>
                <w:rFonts w:eastAsia="Calibri"/>
                <w:color w:val="000000"/>
                <w:sz w:val="21"/>
                <w:szCs w:val="21"/>
                <w:lang w:eastAsia="zh-CN"/>
              </w:rPr>
              <w:t>1</w:t>
            </w:r>
            <w:r>
              <w:rPr>
                <w:rFonts w:eastAsia="宋体"/>
                <w:color w:val="000000"/>
                <w:sz w:val="21"/>
                <w:szCs w:val="21"/>
                <w:lang w:eastAsia="zh-CN"/>
              </w:rPr>
              <w:t>次安全事故扣</w:t>
            </w:r>
            <w:r>
              <w:rPr>
                <w:rFonts w:eastAsia="Calibri"/>
                <w:color w:val="000000"/>
                <w:sz w:val="21"/>
                <w:szCs w:val="21"/>
                <w:lang w:eastAsia="zh-CN"/>
              </w:rPr>
              <w:t>20</w:t>
            </w:r>
            <w:r>
              <w:rPr>
                <w:rFonts w:eastAsia="宋体"/>
                <w:color w:val="000000"/>
                <w:sz w:val="21"/>
                <w:szCs w:val="21"/>
                <w:lang w:eastAsia="zh-CN"/>
              </w:rPr>
              <w:t>分。</w:t>
            </w:r>
          </w:p>
        </w:tc>
      </w:tr>
      <w:tr w14:paraId="5514C2E0">
        <w:tblPrEx>
          <w:tblCellMar>
            <w:top w:w="15" w:type="dxa"/>
            <w:left w:w="15" w:type="dxa"/>
            <w:bottom w:w="15" w:type="dxa"/>
            <w:right w:w="15" w:type="dxa"/>
          </w:tblCellMar>
        </w:tblPrEx>
        <w:trPr>
          <w:trHeight w:val="70" w:hRule="atLeast"/>
          <w:tblCellSpacing w:w="0" w:type="dxa"/>
          <w:jc w:val="center"/>
        </w:trPr>
        <w:tc>
          <w:tcPr>
            <w:tcW w:w="180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49637AE">
            <w:pPr>
              <w:pStyle w:val="54"/>
              <w:adjustRightInd w:val="0"/>
              <w:snapToGrid w:val="0"/>
              <w:jc w:val="center"/>
              <w:rPr>
                <w:color w:val="000000"/>
                <w:sz w:val="21"/>
                <w:szCs w:val="21"/>
              </w:rPr>
            </w:pPr>
            <w:r>
              <w:rPr>
                <w:rFonts w:eastAsia="宋体"/>
                <w:color w:val="000000"/>
                <w:sz w:val="21"/>
                <w:szCs w:val="21"/>
              </w:rPr>
              <w:t>卫生合格率</w:t>
            </w:r>
          </w:p>
        </w:tc>
        <w:tc>
          <w:tcPr>
            <w:tcW w:w="1269" w:type="dxa"/>
            <w:tcBorders>
              <w:bottom w:val="single" w:color="000000" w:sz="8" w:space="0"/>
              <w:right w:val="single" w:color="000000" w:sz="8" w:space="0"/>
            </w:tcBorders>
            <w:tcMar>
              <w:top w:w="0" w:type="dxa"/>
              <w:left w:w="108" w:type="dxa"/>
              <w:bottom w:w="0" w:type="dxa"/>
              <w:right w:w="118" w:type="dxa"/>
            </w:tcMar>
            <w:vAlign w:val="center"/>
          </w:tcPr>
          <w:p w14:paraId="6554E276">
            <w:pPr>
              <w:pStyle w:val="54"/>
              <w:adjustRightInd w:val="0"/>
              <w:snapToGrid w:val="0"/>
              <w:jc w:val="center"/>
              <w:rPr>
                <w:color w:val="000000"/>
                <w:sz w:val="21"/>
                <w:szCs w:val="21"/>
              </w:rPr>
            </w:pPr>
            <w:r>
              <w:rPr>
                <w:rFonts w:eastAsia="宋体"/>
                <w:color w:val="000000"/>
                <w:sz w:val="21"/>
                <w:szCs w:val="21"/>
              </w:rPr>
              <w:t>满分</w:t>
            </w:r>
            <w:r>
              <w:rPr>
                <w:rFonts w:eastAsia="Calibri"/>
                <w:color w:val="000000"/>
                <w:sz w:val="21"/>
                <w:szCs w:val="21"/>
              </w:rPr>
              <w:t>20</w:t>
            </w:r>
            <w:r>
              <w:rPr>
                <w:rFonts w:eastAsia="宋体"/>
                <w:color w:val="000000"/>
                <w:sz w:val="21"/>
                <w:szCs w:val="21"/>
              </w:rPr>
              <w:t>分</w:t>
            </w:r>
          </w:p>
        </w:tc>
        <w:tc>
          <w:tcPr>
            <w:tcW w:w="6058" w:type="dxa"/>
            <w:tcBorders>
              <w:bottom w:val="single" w:color="000000" w:sz="8" w:space="0"/>
              <w:right w:val="single" w:color="000000" w:sz="8" w:space="0"/>
            </w:tcBorders>
            <w:tcMar>
              <w:top w:w="0" w:type="dxa"/>
              <w:left w:w="108" w:type="dxa"/>
              <w:bottom w:w="0" w:type="dxa"/>
              <w:right w:w="118" w:type="dxa"/>
            </w:tcMar>
            <w:vAlign w:val="center"/>
          </w:tcPr>
          <w:p w14:paraId="1A74DE32">
            <w:pPr>
              <w:pStyle w:val="54"/>
              <w:adjustRightInd w:val="0"/>
              <w:snapToGrid w:val="0"/>
              <w:rPr>
                <w:color w:val="000000"/>
                <w:sz w:val="21"/>
                <w:szCs w:val="21"/>
                <w:lang w:eastAsia="zh-CN"/>
              </w:rPr>
            </w:pPr>
            <w:r>
              <w:rPr>
                <w:rFonts w:eastAsia="宋体"/>
                <w:color w:val="000000"/>
                <w:sz w:val="21"/>
                <w:szCs w:val="21"/>
                <w:lang w:eastAsia="zh-CN"/>
              </w:rPr>
              <w:t>发现一次卫生问题扣</w:t>
            </w:r>
            <w:r>
              <w:rPr>
                <w:rFonts w:eastAsia="Calibri"/>
                <w:color w:val="000000"/>
                <w:sz w:val="21"/>
                <w:szCs w:val="21"/>
                <w:lang w:eastAsia="zh-CN"/>
              </w:rPr>
              <w:t>2</w:t>
            </w:r>
            <w:r>
              <w:rPr>
                <w:rFonts w:eastAsia="宋体"/>
                <w:color w:val="000000"/>
                <w:sz w:val="21"/>
                <w:szCs w:val="21"/>
                <w:lang w:eastAsia="zh-CN"/>
              </w:rPr>
              <w:t>分，此项分数扣完为止。</w:t>
            </w:r>
            <w:r>
              <w:rPr>
                <w:rFonts w:eastAsia="Calibri"/>
                <w:color w:val="000000"/>
                <w:sz w:val="21"/>
                <w:szCs w:val="21"/>
                <w:lang w:eastAsia="zh-CN"/>
              </w:rPr>
              <w:t> </w:t>
            </w:r>
          </w:p>
        </w:tc>
      </w:tr>
      <w:tr w14:paraId="1E4B8CAB">
        <w:tblPrEx>
          <w:tblCellMar>
            <w:top w:w="15" w:type="dxa"/>
            <w:left w:w="15" w:type="dxa"/>
            <w:bottom w:w="15" w:type="dxa"/>
            <w:right w:w="15" w:type="dxa"/>
          </w:tblCellMar>
        </w:tblPrEx>
        <w:trPr>
          <w:trHeight w:val="70" w:hRule="atLeast"/>
          <w:tblCellSpacing w:w="0" w:type="dxa"/>
          <w:jc w:val="center"/>
        </w:trPr>
        <w:tc>
          <w:tcPr>
            <w:tcW w:w="180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82DB4AC">
            <w:pPr>
              <w:pStyle w:val="54"/>
              <w:adjustRightInd w:val="0"/>
              <w:snapToGrid w:val="0"/>
              <w:jc w:val="center"/>
              <w:rPr>
                <w:color w:val="000000"/>
                <w:sz w:val="21"/>
                <w:szCs w:val="21"/>
              </w:rPr>
            </w:pPr>
            <w:r>
              <w:rPr>
                <w:rFonts w:eastAsia="宋体"/>
                <w:color w:val="000000"/>
                <w:sz w:val="21"/>
                <w:szCs w:val="21"/>
              </w:rPr>
              <w:t>餐厅满意率</w:t>
            </w:r>
          </w:p>
        </w:tc>
        <w:tc>
          <w:tcPr>
            <w:tcW w:w="1269" w:type="dxa"/>
            <w:tcBorders>
              <w:bottom w:val="single" w:color="000000" w:sz="8" w:space="0"/>
              <w:right w:val="single" w:color="000000" w:sz="8" w:space="0"/>
            </w:tcBorders>
            <w:tcMar>
              <w:top w:w="0" w:type="dxa"/>
              <w:left w:w="108" w:type="dxa"/>
              <w:bottom w:w="0" w:type="dxa"/>
              <w:right w:w="118" w:type="dxa"/>
            </w:tcMar>
            <w:vAlign w:val="center"/>
          </w:tcPr>
          <w:p w14:paraId="212957A2">
            <w:pPr>
              <w:pStyle w:val="54"/>
              <w:adjustRightInd w:val="0"/>
              <w:snapToGrid w:val="0"/>
              <w:jc w:val="center"/>
              <w:rPr>
                <w:color w:val="000000"/>
                <w:sz w:val="21"/>
                <w:szCs w:val="21"/>
              </w:rPr>
            </w:pPr>
            <w:r>
              <w:rPr>
                <w:rFonts w:eastAsia="宋体"/>
                <w:color w:val="000000"/>
                <w:sz w:val="21"/>
                <w:szCs w:val="21"/>
              </w:rPr>
              <w:t>满分为</w:t>
            </w:r>
            <w:r>
              <w:rPr>
                <w:rFonts w:eastAsia="Calibri"/>
                <w:color w:val="000000"/>
                <w:sz w:val="21"/>
                <w:szCs w:val="21"/>
              </w:rPr>
              <w:t>10</w:t>
            </w:r>
            <w:r>
              <w:rPr>
                <w:rFonts w:eastAsia="宋体"/>
                <w:color w:val="000000"/>
                <w:sz w:val="21"/>
                <w:szCs w:val="21"/>
              </w:rPr>
              <w:t>分</w:t>
            </w:r>
          </w:p>
        </w:tc>
        <w:tc>
          <w:tcPr>
            <w:tcW w:w="6058" w:type="dxa"/>
            <w:tcBorders>
              <w:bottom w:val="single" w:color="000000" w:sz="8" w:space="0"/>
              <w:right w:val="single" w:color="000000" w:sz="8" w:space="0"/>
            </w:tcBorders>
            <w:tcMar>
              <w:top w:w="0" w:type="dxa"/>
              <w:left w:w="108" w:type="dxa"/>
              <w:bottom w:w="0" w:type="dxa"/>
              <w:right w:w="118" w:type="dxa"/>
            </w:tcMar>
            <w:vAlign w:val="center"/>
          </w:tcPr>
          <w:p w14:paraId="1FA8B36A">
            <w:pPr>
              <w:pStyle w:val="54"/>
              <w:adjustRightInd w:val="0"/>
              <w:snapToGrid w:val="0"/>
              <w:rPr>
                <w:color w:val="000000"/>
                <w:sz w:val="21"/>
                <w:szCs w:val="21"/>
                <w:lang w:eastAsia="zh-CN"/>
              </w:rPr>
            </w:pPr>
            <w:r>
              <w:rPr>
                <w:rFonts w:eastAsia="宋体"/>
                <w:color w:val="000000"/>
                <w:sz w:val="21"/>
                <w:szCs w:val="21"/>
                <w:lang w:eastAsia="zh-CN"/>
              </w:rPr>
              <w:t>干部满意率达到</w:t>
            </w:r>
            <w:r>
              <w:rPr>
                <w:rFonts w:eastAsia="Calibri"/>
                <w:color w:val="000000"/>
                <w:sz w:val="21"/>
                <w:szCs w:val="21"/>
                <w:lang w:eastAsia="zh-CN"/>
              </w:rPr>
              <w:t>95%</w:t>
            </w:r>
            <w:r>
              <w:rPr>
                <w:rFonts w:eastAsia="宋体"/>
                <w:color w:val="000000"/>
                <w:sz w:val="21"/>
                <w:szCs w:val="21"/>
                <w:lang w:eastAsia="zh-CN"/>
              </w:rPr>
              <w:t>为</w:t>
            </w:r>
            <w:r>
              <w:rPr>
                <w:rFonts w:eastAsia="Calibri"/>
                <w:color w:val="000000"/>
                <w:sz w:val="21"/>
                <w:szCs w:val="21"/>
                <w:lang w:eastAsia="zh-CN"/>
              </w:rPr>
              <w:t>10</w:t>
            </w:r>
            <w:r>
              <w:rPr>
                <w:rFonts w:eastAsia="宋体"/>
                <w:color w:val="000000"/>
                <w:sz w:val="21"/>
                <w:szCs w:val="21"/>
                <w:lang w:eastAsia="zh-CN"/>
              </w:rPr>
              <w:t>分，干部满意</w:t>
            </w:r>
            <w:r>
              <w:rPr>
                <w:rFonts w:eastAsia="Calibri"/>
                <w:color w:val="000000"/>
                <w:sz w:val="21"/>
                <w:szCs w:val="21"/>
                <w:lang w:eastAsia="zh-CN"/>
              </w:rPr>
              <w:t>90%-95%</w:t>
            </w:r>
            <w:r>
              <w:rPr>
                <w:rFonts w:eastAsia="宋体"/>
                <w:color w:val="000000"/>
                <w:sz w:val="21"/>
                <w:szCs w:val="21"/>
                <w:lang w:eastAsia="zh-CN"/>
              </w:rPr>
              <w:t>为</w:t>
            </w:r>
            <w:r>
              <w:rPr>
                <w:rFonts w:eastAsia="Calibri"/>
                <w:color w:val="000000"/>
                <w:sz w:val="21"/>
                <w:szCs w:val="21"/>
                <w:lang w:eastAsia="zh-CN"/>
              </w:rPr>
              <w:t>5</w:t>
            </w:r>
            <w:r>
              <w:rPr>
                <w:rFonts w:eastAsia="宋体"/>
                <w:color w:val="000000"/>
                <w:sz w:val="21"/>
                <w:szCs w:val="21"/>
                <w:lang w:eastAsia="zh-CN"/>
              </w:rPr>
              <w:t>分，干部满意率</w:t>
            </w:r>
            <w:r>
              <w:rPr>
                <w:rFonts w:eastAsia="Calibri"/>
                <w:color w:val="000000"/>
                <w:sz w:val="21"/>
                <w:szCs w:val="21"/>
                <w:lang w:eastAsia="zh-CN"/>
              </w:rPr>
              <w:t>85%-90%</w:t>
            </w:r>
            <w:r>
              <w:rPr>
                <w:rFonts w:eastAsia="宋体"/>
                <w:color w:val="000000"/>
                <w:sz w:val="21"/>
                <w:szCs w:val="21"/>
                <w:lang w:eastAsia="zh-CN"/>
              </w:rPr>
              <w:t>为</w:t>
            </w:r>
            <w:r>
              <w:rPr>
                <w:rFonts w:eastAsia="Calibri"/>
                <w:color w:val="000000"/>
                <w:sz w:val="21"/>
                <w:szCs w:val="21"/>
                <w:lang w:eastAsia="zh-CN"/>
              </w:rPr>
              <w:t>2</w:t>
            </w:r>
            <w:r>
              <w:rPr>
                <w:rFonts w:eastAsia="宋体"/>
                <w:color w:val="000000"/>
                <w:sz w:val="21"/>
                <w:szCs w:val="21"/>
                <w:lang w:eastAsia="zh-CN"/>
              </w:rPr>
              <w:t>分，干部满意率</w:t>
            </w:r>
            <w:r>
              <w:rPr>
                <w:rFonts w:eastAsia="Calibri"/>
                <w:color w:val="000000"/>
                <w:sz w:val="21"/>
                <w:szCs w:val="21"/>
                <w:lang w:eastAsia="zh-CN"/>
              </w:rPr>
              <w:t>85%</w:t>
            </w:r>
            <w:r>
              <w:rPr>
                <w:rFonts w:eastAsia="宋体"/>
                <w:color w:val="000000"/>
                <w:sz w:val="21"/>
                <w:szCs w:val="21"/>
                <w:lang w:eastAsia="zh-CN"/>
              </w:rPr>
              <w:t>以下为</w:t>
            </w:r>
            <w:r>
              <w:rPr>
                <w:rFonts w:eastAsia="Calibri"/>
                <w:color w:val="000000"/>
                <w:sz w:val="21"/>
                <w:szCs w:val="21"/>
                <w:lang w:eastAsia="zh-CN"/>
              </w:rPr>
              <w:t>0</w:t>
            </w:r>
            <w:r>
              <w:rPr>
                <w:rFonts w:eastAsia="宋体"/>
                <w:color w:val="000000"/>
                <w:sz w:val="21"/>
                <w:szCs w:val="21"/>
                <w:lang w:eastAsia="zh-CN"/>
              </w:rPr>
              <w:t>分。</w:t>
            </w:r>
          </w:p>
        </w:tc>
      </w:tr>
      <w:tr w14:paraId="4635F1B5">
        <w:tblPrEx>
          <w:tblCellMar>
            <w:top w:w="15" w:type="dxa"/>
            <w:left w:w="15" w:type="dxa"/>
            <w:bottom w:w="15" w:type="dxa"/>
            <w:right w:w="15" w:type="dxa"/>
          </w:tblCellMar>
        </w:tblPrEx>
        <w:trPr>
          <w:trHeight w:val="70" w:hRule="atLeast"/>
          <w:tblCellSpacing w:w="0" w:type="dxa"/>
          <w:jc w:val="center"/>
        </w:trPr>
        <w:tc>
          <w:tcPr>
            <w:tcW w:w="180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733930D3">
            <w:pPr>
              <w:pStyle w:val="54"/>
              <w:adjustRightInd w:val="0"/>
              <w:snapToGrid w:val="0"/>
              <w:jc w:val="center"/>
              <w:rPr>
                <w:color w:val="000000"/>
                <w:sz w:val="21"/>
                <w:szCs w:val="21"/>
              </w:rPr>
            </w:pPr>
            <w:r>
              <w:rPr>
                <w:rFonts w:eastAsia="宋体"/>
                <w:color w:val="000000"/>
                <w:sz w:val="21"/>
                <w:szCs w:val="21"/>
              </w:rPr>
              <w:t>厨房管理</w:t>
            </w:r>
          </w:p>
        </w:tc>
        <w:tc>
          <w:tcPr>
            <w:tcW w:w="1269" w:type="dxa"/>
            <w:tcBorders>
              <w:bottom w:val="single" w:color="000000" w:sz="8" w:space="0"/>
              <w:right w:val="single" w:color="000000" w:sz="8" w:space="0"/>
            </w:tcBorders>
            <w:tcMar>
              <w:top w:w="0" w:type="dxa"/>
              <w:left w:w="108" w:type="dxa"/>
              <w:bottom w:w="0" w:type="dxa"/>
              <w:right w:w="118" w:type="dxa"/>
            </w:tcMar>
            <w:vAlign w:val="center"/>
          </w:tcPr>
          <w:p w14:paraId="50D0BAAC">
            <w:pPr>
              <w:pStyle w:val="54"/>
              <w:adjustRightInd w:val="0"/>
              <w:snapToGrid w:val="0"/>
              <w:jc w:val="center"/>
              <w:rPr>
                <w:color w:val="000000"/>
                <w:sz w:val="21"/>
                <w:szCs w:val="21"/>
              </w:rPr>
            </w:pPr>
            <w:r>
              <w:rPr>
                <w:rFonts w:eastAsia="宋体"/>
                <w:color w:val="000000"/>
                <w:sz w:val="21"/>
                <w:szCs w:val="21"/>
              </w:rPr>
              <w:t>满分为</w:t>
            </w:r>
            <w:r>
              <w:rPr>
                <w:rFonts w:eastAsia="Calibri"/>
                <w:color w:val="000000"/>
                <w:sz w:val="21"/>
                <w:szCs w:val="21"/>
              </w:rPr>
              <w:t>20</w:t>
            </w:r>
            <w:r>
              <w:rPr>
                <w:rFonts w:eastAsia="宋体"/>
                <w:color w:val="000000"/>
                <w:sz w:val="21"/>
                <w:szCs w:val="21"/>
              </w:rPr>
              <w:t>分</w:t>
            </w:r>
          </w:p>
        </w:tc>
        <w:tc>
          <w:tcPr>
            <w:tcW w:w="6058" w:type="dxa"/>
            <w:tcBorders>
              <w:bottom w:val="single" w:color="000000" w:sz="8" w:space="0"/>
              <w:right w:val="single" w:color="000000" w:sz="8" w:space="0"/>
            </w:tcBorders>
            <w:tcMar>
              <w:top w:w="0" w:type="dxa"/>
              <w:left w:w="108" w:type="dxa"/>
              <w:bottom w:w="0" w:type="dxa"/>
              <w:right w:w="118" w:type="dxa"/>
            </w:tcMar>
            <w:vAlign w:val="center"/>
          </w:tcPr>
          <w:p w14:paraId="0DA222F5">
            <w:pPr>
              <w:pStyle w:val="54"/>
              <w:adjustRightInd w:val="0"/>
              <w:snapToGrid w:val="0"/>
              <w:rPr>
                <w:color w:val="000000"/>
                <w:sz w:val="21"/>
                <w:szCs w:val="21"/>
                <w:lang w:eastAsia="zh-CN"/>
              </w:rPr>
            </w:pPr>
            <w:r>
              <w:rPr>
                <w:rFonts w:eastAsia="宋体"/>
                <w:color w:val="000000"/>
                <w:sz w:val="21"/>
                <w:szCs w:val="21"/>
                <w:lang w:eastAsia="zh-CN"/>
              </w:rPr>
              <w:t>按照《食品安全法》，发现一项不合格扣除</w:t>
            </w:r>
            <w:r>
              <w:rPr>
                <w:rFonts w:eastAsia="Calibri"/>
                <w:color w:val="000000"/>
                <w:sz w:val="21"/>
                <w:szCs w:val="21"/>
                <w:lang w:eastAsia="zh-CN"/>
              </w:rPr>
              <w:t>5</w:t>
            </w:r>
            <w:r>
              <w:rPr>
                <w:rFonts w:eastAsia="宋体"/>
                <w:color w:val="000000"/>
                <w:sz w:val="21"/>
                <w:szCs w:val="21"/>
                <w:lang w:eastAsia="zh-CN"/>
              </w:rPr>
              <w:t>分。分，此项分数扣完为止。</w:t>
            </w:r>
            <w:r>
              <w:rPr>
                <w:rFonts w:eastAsia="Calibri"/>
                <w:color w:val="000000"/>
                <w:sz w:val="21"/>
                <w:szCs w:val="21"/>
                <w:lang w:eastAsia="zh-CN"/>
              </w:rPr>
              <w:t> </w:t>
            </w:r>
          </w:p>
        </w:tc>
      </w:tr>
      <w:tr w14:paraId="247835BA">
        <w:tblPrEx>
          <w:tblCellMar>
            <w:top w:w="15" w:type="dxa"/>
            <w:left w:w="15" w:type="dxa"/>
            <w:bottom w:w="15" w:type="dxa"/>
            <w:right w:w="15" w:type="dxa"/>
          </w:tblCellMar>
        </w:tblPrEx>
        <w:trPr>
          <w:trHeight w:val="70" w:hRule="atLeast"/>
          <w:tblCellSpacing w:w="0" w:type="dxa"/>
          <w:jc w:val="center"/>
        </w:trPr>
        <w:tc>
          <w:tcPr>
            <w:tcW w:w="180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8998FDA">
            <w:pPr>
              <w:pStyle w:val="54"/>
              <w:adjustRightInd w:val="0"/>
              <w:snapToGrid w:val="0"/>
              <w:jc w:val="center"/>
              <w:rPr>
                <w:color w:val="000000"/>
                <w:sz w:val="21"/>
                <w:szCs w:val="21"/>
              </w:rPr>
            </w:pPr>
            <w:r>
              <w:rPr>
                <w:rFonts w:eastAsia="宋体"/>
                <w:color w:val="000000"/>
                <w:sz w:val="21"/>
                <w:szCs w:val="21"/>
              </w:rPr>
              <w:t>服务质量</w:t>
            </w:r>
          </w:p>
        </w:tc>
        <w:tc>
          <w:tcPr>
            <w:tcW w:w="1269" w:type="dxa"/>
            <w:tcBorders>
              <w:bottom w:val="single" w:color="000000" w:sz="8" w:space="0"/>
              <w:right w:val="single" w:color="000000" w:sz="8" w:space="0"/>
            </w:tcBorders>
            <w:tcMar>
              <w:top w:w="0" w:type="dxa"/>
              <w:left w:w="108" w:type="dxa"/>
              <w:bottom w:w="0" w:type="dxa"/>
              <w:right w:w="118" w:type="dxa"/>
            </w:tcMar>
            <w:vAlign w:val="center"/>
          </w:tcPr>
          <w:p w14:paraId="37938838">
            <w:pPr>
              <w:pStyle w:val="54"/>
              <w:adjustRightInd w:val="0"/>
              <w:snapToGrid w:val="0"/>
              <w:jc w:val="center"/>
              <w:rPr>
                <w:color w:val="000000"/>
                <w:sz w:val="21"/>
                <w:szCs w:val="21"/>
              </w:rPr>
            </w:pPr>
            <w:r>
              <w:rPr>
                <w:rFonts w:eastAsia="宋体"/>
                <w:color w:val="000000"/>
                <w:sz w:val="21"/>
                <w:szCs w:val="21"/>
              </w:rPr>
              <w:t>满分为</w:t>
            </w:r>
            <w:r>
              <w:rPr>
                <w:rFonts w:eastAsia="Calibri"/>
                <w:color w:val="000000"/>
                <w:sz w:val="21"/>
                <w:szCs w:val="21"/>
              </w:rPr>
              <w:t>10</w:t>
            </w:r>
            <w:r>
              <w:rPr>
                <w:rFonts w:eastAsia="宋体"/>
                <w:color w:val="000000"/>
                <w:sz w:val="21"/>
                <w:szCs w:val="21"/>
              </w:rPr>
              <w:t>分</w:t>
            </w:r>
          </w:p>
        </w:tc>
        <w:tc>
          <w:tcPr>
            <w:tcW w:w="6058" w:type="dxa"/>
            <w:tcBorders>
              <w:bottom w:val="single" w:color="000000" w:sz="8" w:space="0"/>
              <w:right w:val="single" w:color="000000" w:sz="8" w:space="0"/>
            </w:tcBorders>
            <w:tcMar>
              <w:top w:w="0" w:type="dxa"/>
              <w:left w:w="108" w:type="dxa"/>
              <w:bottom w:w="0" w:type="dxa"/>
              <w:right w:w="118" w:type="dxa"/>
            </w:tcMar>
            <w:vAlign w:val="center"/>
          </w:tcPr>
          <w:p w14:paraId="79D722B5">
            <w:pPr>
              <w:pStyle w:val="54"/>
              <w:adjustRightInd w:val="0"/>
              <w:snapToGrid w:val="0"/>
              <w:rPr>
                <w:color w:val="000000"/>
                <w:sz w:val="21"/>
                <w:szCs w:val="21"/>
                <w:lang w:eastAsia="zh-CN"/>
              </w:rPr>
            </w:pPr>
            <w:r>
              <w:rPr>
                <w:rFonts w:eastAsia="宋体"/>
                <w:color w:val="000000"/>
                <w:sz w:val="21"/>
                <w:szCs w:val="21"/>
                <w:lang w:eastAsia="zh-CN"/>
              </w:rPr>
              <w:t>一次服务不达标、客人不满意扣除</w:t>
            </w:r>
            <w:r>
              <w:rPr>
                <w:rFonts w:eastAsia="Calibri"/>
                <w:color w:val="000000"/>
                <w:sz w:val="21"/>
                <w:szCs w:val="21"/>
                <w:lang w:eastAsia="zh-CN"/>
              </w:rPr>
              <w:t>2</w:t>
            </w:r>
            <w:r>
              <w:rPr>
                <w:rFonts w:eastAsia="宋体"/>
                <w:color w:val="000000"/>
                <w:sz w:val="21"/>
                <w:szCs w:val="21"/>
                <w:lang w:eastAsia="zh-CN"/>
              </w:rPr>
              <w:t>分，此项分数扣完为止。</w:t>
            </w:r>
            <w:r>
              <w:rPr>
                <w:rFonts w:eastAsia="Times New Roman"/>
                <w:color w:val="000000"/>
                <w:sz w:val="21"/>
                <w:szCs w:val="21"/>
                <w:lang w:eastAsia="zh-CN"/>
              </w:rPr>
              <w:t> </w:t>
            </w:r>
          </w:p>
        </w:tc>
      </w:tr>
    </w:tbl>
    <w:p w14:paraId="07F355AA">
      <w:pPr>
        <w:widowControl/>
        <w:ind w:firstLine="448" w:firstLineChars="200"/>
        <w:jc w:val="left"/>
        <w:rPr>
          <w:sz w:val="24"/>
        </w:rPr>
      </w:pPr>
      <w:r>
        <w:rPr>
          <w:rFonts w:hint="eastAsia"/>
          <w:sz w:val="24"/>
        </w:rPr>
        <w:t>1.项目按月进行考核。</w:t>
      </w:r>
    </w:p>
    <w:p w14:paraId="253A3424">
      <w:pPr>
        <w:widowControl/>
        <w:ind w:firstLine="448" w:firstLineChars="200"/>
        <w:jc w:val="left"/>
        <w:rPr>
          <w:sz w:val="24"/>
        </w:rPr>
      </w:pPr>
      <w:r>
        <w:rPr>
          <w:rFonts w:hint="eastAsia"/>
          <w:sz w:val="24"/>
        </w:rPr>
        <w:t>2.项目考核满分为100分。</w:t>
      </w:r>
    </w:p>
    <w:p w14:paraId="3D084C04">
      <w:pPr>
        <w:widowControl/>
        <w:ind w:firstLine="448" w:firstLineChars="200"/>
        <w:jc w:val="left"/>
        <w:rPr>
          <w:sz w:val="24"/>
        </w:rPr>
      </w:pPr>
      <w:r>
        <w:rPr>
          <w:rFonts w:hint="eastAsia"/>
          <w:sz w:val="24"/>
        </w:rPr>
        <w:t>3.每月考核分数95分以上，提醒供应商应加强管理。</w:t>
      </w:r>
    </w:p>
    <w:p w14:paraId="64A439F8">
      <w:pPr>
        <w:widowControl/>
        <w:ind w:firstLine="448" w:firstLineChars="200"/>
        <w:jc w:val="left"/>
        <w:rPr>
          <w:sz w:val="24"/>
        </w:rPr>
      </w:pPr>
      <w:r>
        <w:rPr>
          <w:rFonts w:hint="eastAsia"/>
          <w:sz w:val="24"/>
        </w:rPr>
        <w:t>4.每月考核90分至95分，对供应商进行口头警告，并要求供应商加强管理监督。</w:t>
      </w:r>
    </w:p>
    <w:p w14:paraId="6A334A1C">
      <w:pPr>
        <w:widowControl/>
        <w:ind w:firstLine="448" w:firstLineChars="200"/>
        <w:jc w:val="left"/>
        <w:rPr>
          <w:sz w:val="24"/>
        </w:rPr>
      </w:pPr>
      <w:r>
        <w:rPr>
          <w:rFonts w:hint="eastAsia"/>
          <w:sz w:val="24"/>
        </w:rPr>
        <w:t>5.每月考核85分至90分，对供应商进行警告，要求供应商及时整改。</w:t>
      </w:r>
    </w:p>
    <w:p w14:paraId="73D42AED">
      <w:pPr>
        <w:widowControl/>
        <w:ind w:firstLine="448" w:firstLineChars="200"/>
        <w:jc w:val="left"/>
        <w:rPr>
          <w:sz w:val="24"/>
        </w:rPr>
      </w:pPr>
      <w:r>
        <w:rPr>
          <w:rFonts w:hint="eastAsia"/>
          <w:sz w:val="24"/>
        </w:rPr>
        <w:t>6.每月考核80分至85分，按扣分项扣除一定比例物业费，要求立即整改。</w:t>
      </w:r>
    </w:p>
    <w:p w14:paraId="73EE6157">
      <w:pPr>
        <w:widowControl/>
        <w:ind w:firstLine="448" w:firstLineChars="200"/>
        <w:jc w:val="left"/>
        <w:rPr>
          <w:sz w:val="24"/>
        </w:rPr>
      </w:pPr>
      <w:r>
        <w:rPr>
          <w:rFonts w:hint="eastAsia"/>
          <w:sz w:val="24"/>
        </w:rPr>
        <w:t>7.每月考核不足80分，扣除20%物业费，要求立即整改，必要时更换项目经理。</w:t>
      </w:r>
    </w:p>
    <w:p w14:paraId="01F4B4BC">
      <w:pPr>
        <w:widowControl/>
        <w:ind w:firstLine="448" w:firstLineChars="200"/>
        <w:jc w:val="left"/>
        <w:rPr>
          <w:sz w:val="24"/>
        </w:rPr>
      </w:pPr>
      <w:r>
        <w:rPr>
          <w:rFonts w:hint="eastAsia"/>
          <w:sz w:val="24"/>
        </w:rPr>
        <w:t>8.采购人可根据实际情况，重新制定考核标准及规则。</w:t>
      </w:r>
    </w:p>
    <w:p w14:paraId="4D185EBD">
      <w:pPr>
        <w:widowControl/>
        <w:ind w:firstLine="448" w:firstLineChars="200"/>
        <w:jc w:val="left"/>
        <w:rPr>
          <w:sz w:val="24"/>
        </w:rPr>
      </w:pPr>
    </w:p>
    <w:p w14:paraId="6AA859E2">
      <w:pPr>
        <w:widowControl/>
        <w:ind w:firstLine="448" w:firstLineChars="200"/>
        <w:jc w:val="left"/>
        <w:rPr>
          <w:sz w:val="24"/>
        </w:rPr>
      </w:pPr>
    </w:p>
    <w:p w14:paraId="163E2B60">
      <w:pPr>
        <w:widowControl/>
        <w:ind w:firstLine="448" w:firstLineChars="200"/>
        <w:jc w:val="left"/>
        <w:rPr>
          <w:sz w:val="24"/>
        </w:rPr>
      </w:pPr>
    </w:p>
    <w:p w14:paraId="0446E329">
      <w:pPr>
        <w:widowControl/>
        <w:ind w:firstLine="448" w:firstLineChars="200"/>
        <w:jc w:val="left"/>
        <w:rPr>
          <w:sz w:val="24"/>
        </w:rPr>
      </w:pPr>
    </w:p>
    <w:p w14:paraId="683CC6D4">
      <w:pPr>
        <w:widowControl/>
        <w:ind w:firstLine="448" w:firstLineChars="200"/>
        <w:jc w:val="left"/>
        <w:rPr>
          <w:sz w:val="24"/>
        </w:rPr>
      </w:pPr>
      <w:r>
        <w:rPr>
          <w:rFonts w:hint="eastAsia"/>
          <w:sz w:val="24"/>
        </w:rPr>
        <w:t>加注“★”号条款为实质性条款，不得出现负偏离，发生负偏离即做无效标处理。</w:t>
      </w:r>
    </w:p>
    <w:p w14:paraId="414B2A12">
      <w:pPr>
        <w:widowControl/>
        <w:ind w:firstLine="448" w:firstLineChars="200"/>
        <w:jc w:val="left"/>
        <w:rPr>
          <w:sz w:val="24"/>
        </w:rPr>
      </w:pPr>
    </w:p>
    <w:p w14:paraId="333B23FF">
      <w:pPr>
        <w:widowControl/>
        <w:jc w:val="left"/>
        <w:rPr>
          <w:sz w:val="24"/>
        </w:rPr>
      </w:pPr>
    </w:p>
    <w:p w14:paraId="03B18C7C">
      <w:pPr>
        <w:widowControl/>
        <w:jc w:val="left"/>
        <w:rPr>
          <w:sz w:val="24"/>
        </w:rPr>
      </w:pPr>
      <w:r>
        <w:rPr>
          <w:sz w:val="24"/>
        </w:rPr>
        <w:br w:type="page"/>
      </w:r>
    </w:p>
    <w:p w14:paraId="59A7A600">
      <w:pPr>
        <w:pStyle w:val="16"/>
        <w:rPr>
          <w:rFonts w:ascii="Times New Roman" w:hAnsi="Times New Roman"/>
        </w:rPr>
      </w:pPr>
      <w:r>
        <w:rPr>
          <w:rFonts w:ascii="Times New Roman" w:hAnsi="Times New Roman"/>
        </w:rPr>
        <w:t>第三部分  投标须知</w:t>
      </w:r>
    </w:p>
    <w:p w14:paraId="23E21ED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59ED3A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6D3E14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11E62B1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44576F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0C55A4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18BBA02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0750B56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4CF4ABA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14:paraId="3132048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4BFCA2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7820DD8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16DEE0E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558D87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799B92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6DE176C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52D3C50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67F3DC1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7B1017D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1B9A0D9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auto"/>
        </w:rPr>
        <w:t>不得再以自己名义单独在同一合同项下投标，也不得组成新的联合体参加同一合同项下的投标。</w:t>
      </w:r>
    </w:p>
    <w:p w14:paraId="314537E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7EB658F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2FFC1DB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2268B9A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14:paraId="7CD3EDB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610940D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79B9BC5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3499AB3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1E568D5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7B51D5B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2EA32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6A69577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7F5D199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w:t>
      </w:r>
      <w:bookmarkStart w:id="6" w:name="OLE_LINK6"/>
      <w:bookmarkStart w:id="7" w:name="OLE_LINK5"/>
      <w:r>
        <w:rPr>
          <w:rFonts w:hint="eastAsia" w:ascii="Times New Roman" w:hAnsi="Times New Roman" w:eastAsia="宋体" w:cs="Times New Roman"/>
          <w:color w:val="auto"/>
        </w:rPr>
        <w:t>物业管理条例</w:t>
      </w:r>
      <w:bookmarkEnd w:id="6"/>
      <w:bookmarkEnd w:id="7"/>
      <w:r>
        <w:rPr>
          <w:rFonts w:hint="eastAsia" w:ascii="Times New Roman" w:hAnsi="Times New Roman" w:eastAsia="宋体" w:cs="Times New Roman"/>
          <w:color w:val="auto"/>
        </w:rPr>
        <w:t>》第三十二条的规定“从事物业管理活动的企业应当具有独立的法人资格”，因此本项目不接受分公司投标。</w:t>
      </w:r>
    </w:p>
    <w:p w14:paraId="7576B07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7640544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1D546F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1FC836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0FEBD5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64849C5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227780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6D4964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5A4C3D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330D720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1000441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2391EA9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C29D92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3550462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062BF51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3D36883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428BB8A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2049CF9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6009A6F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3BDFA7E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7492CA0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332BE00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19EBB9C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79BDD8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3864E3D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5219E7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1B4FC9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1B1823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1D1249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7C7215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7930107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183001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00FA4E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0B89C5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512C494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57A8EE1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42E13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63B9BA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6EDF13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406078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16E4E1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4F9388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0F305F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3B08FF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1D162D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08BD4FB1">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066DFA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40FFF6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60AD81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3BFAD18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713790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5CEE07A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236F452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7D8B25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16C580E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6399821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16C7328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1C96C57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6B1829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55B997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26CCF3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36781F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299DBA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6C791AE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3733CE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297275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390C96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1AF5EC8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5E341F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1A42CC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39A18A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0087F1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24400D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7CAA9C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36FCB9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6D583F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102F68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2E01B9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43E112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63492DA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457FB6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6EB2BDAE">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11DEC9A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1DFCA0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3087B05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7D8CB98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3FEB7CB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07B59AA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269C2BF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C7BE37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3CA8CEA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6AEAE16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0D78D040">
      <w:pPr>
        <w:pStyle w:val="29"/>
        <w:spacing w:line="360" w:lineRule="auto"/>
        <w:ind w:firstLine="448" w:firstLineChars="200"/>
        <w:jc w:val="both"/>
        <w:rPr>
          <w:rFonts w:ascii="Times New Roman" w:hAnsi="Times New Roman" w:eastAsia="宋体" w:cs="Times New Roman"/>
          <w:color w:val="auto"/>
        </w:rPr>
      </w:pPr>
    </w:p>
    <w:p w14:paraId="03D90E5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781C08E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25EB3EE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703073A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6160B6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2279CD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46014D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79BD1FC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14F9EC4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3B2707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7F58FDF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3A30DA6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4102E7D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30B924D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51DC3F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5B1D34A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5D40BA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4E0263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7A116B5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238324F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39C7AF4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57B1B07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38BECD2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252EEB1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5A84C22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78D2A7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7603DDF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2F8DE50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1C3BDD3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728174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44D622B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2B85C95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56D64C7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78E243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0D5426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3F06F2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672B9EB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557661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517187A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1827006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5CA98A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20B4C03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68E145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593342A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79D3B22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A069F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2B3E2B7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36E7E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23D3B9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3106112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369A8A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0F1F31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75F333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455B4F6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7279CE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3E3F02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07FB996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3EFDB056">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0225BD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6D4780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5F1D96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15B5B2A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3074C3E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43F3B63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0DAF050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7C9DC68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7F87032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5E62929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1833851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12649B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1378552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1979FE9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5D0FDB9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77404AB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3A317879">
      <w:pPr>
        <w:widowControl/>
        <w:jc w:val="left"/>
        <w:rPr>
          <w:b/>
          <w:bCs/>
          <w:kern w:val="28"/>
          <w:sz w:val="32"/>
          <w:szCs w:val="32"/>
          <w:lang w:val="zh-CN"/>
        </w:rPr>
      </w:pPr>
      <w:r>
        <w:br w:type="page"/>
      </w:r>
    </w:p>
    <w:p w14:paraId="0A85996F">
      <w:pPr>
        <w:pStyle w:val="16"/>
        <w:rPr>
          <w:rFonts w:ascii="Times New Roman" w:hAnsi="Times New Roman"/>
        </w:rPr>
      </w:pPr>
      <w:r>
        <w:rPr>
          <w:rFonts w:ascii="Times New Roman" w:hAnsi="Times New Roman"/>
        </w:rPr>
        <w:t>第四部分  合同条款</w:t>
      </w:r>
    </w:p>
    <w:p w14:paraId="0846CD95">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14:paraId="514FB5B6">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14:paraId="2F58B77E">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14:paraId="512FB065">
      <w:pPr>
        <w:pStyle w:val="34"/>
        <w:numPr>
          <w:ilvl w:val="0"/>
          <w:numId w:val="3"/>
        </w:numPr>
        <w:spacing w:line="480" w:lineRule="exact"/>
        <w:ind w:firstLineChars="0"/>
        <w:rPr>
          <w:sz w:val="24"/>
          <w:szCs w:val="24"/>
        </w:rPr>
      </w:pPr>
      <w:r>
        <w:rPr>
          <w:rFonts w:hint="eastAsia"/>
          <w:sz w:val="24"/>
          <w:szCs w:val="24"/>
        </w:rPr>
        <w:t>本合同为中小企业预留合同</w:t>
      </w:r>
    </w:p>
    <w:p w14:paraId="5C7F1521">
      <w:pPr>
        <w:pStyle w:val="34"/>
        <w:numPr>
          <w:ilvl w:val="0"/>
          <w:numId w:val="3"/>
        </w:numPr>
        <w:spacing w:line="480" w:lineRule="exact"/>
        <w:ind w:firstLineChars="0"/>
        <w:rPr>
          <w:sz w:val="24"/>
          <w:szCs w:val="24"/>
        </w:rPr>
      </w:pPr>
      <w:r>
        <w:rPr>
          <w:rFonts w:hint="eastAsia"/>
          <w:sz w:val="24"/>
          <w:szCs w:val="24"/>
        </w:rPr>
        <w:t>本合同非中小企业预留合同</w:t>
      </w:r>
    </w:p>
    <w:p w14:paraId="6DDC91F7">
      <w:pPr>
        <w:spacing w:line="480" w:lineRule="exact"/>
        <w:ind w:firstLine="448" w:firstLineChars="200"/>
        <w:rPr>
          <w:rFonts w:eastAsiaTheme="minorEastAsia"/>
          <w:sz w:val="24"/>
          <w:szCs w:val="24"/>
        </w:rPr>
      </w:pPr>
      <w:r>
        <w:rPr>
          <w:rFonts w:eastAsiaTheme="minorEastAsia"/>
          <w:sz w:val="24"/>
          <w:szCs w:val="24"/>
        </w:rPr>
        <w:t>第一条委托物业的基本情况</w:t>
      </w:r>
    </w:p>
    <w:p w14:paraId="7D5106F2">
      <w:pPr>
        <w:spacing w:line="360" w:lineRule="auto"/>
        <w:ind w:firstLine="452" w:firstLineChars="202"/>
        <w:rPr>
          <w:rFonts w:eastAsiaTheme="minorEastAsia"/>
          <w:sz w:val="24"/>
          <w:szCs w:val="24"/>
        </w:rPr>
      </w:pPr>
      <w:r>
        <w:rPr>
          <w:rFonts w:eastAsiaTheme="minorEastAsia"/>
          <w:sz w:val="24"/>
          <w:szCs w:val="24"/>
        </w:rPr>
        <w:t>物业名称：</w:t>
      </w:r>
    </w:p>
    <w:p w14:paraId="3F242AF3">
      <w:pPr>
        <w:spacing w:line="360" w:lineRule="auto"/>
        <w:ind w:firstLine="452" w:firstLineChars="202"/>
        <w:rPr>
          <w:rFonts w:eastAsiaTheme="minorEastAsia"/>
          <w:sz w:val="24"/>
          <w:szCs w:val="24"/>
        </w:rPr>
      </w:pPr>
      <w:r>
        <w:rPr>
          <w:rFonts w:eastAsiaTheme="minorEastAsia"/>
          <w:sz w:val="24"/>
          <w:szCs w:val="24"/>
        </w:rPr>
        <w:t>物业类型：</w:t>
      </w:r>
    </w:p>
    <w:p w14:paraId="66C94792">
      <w:pPr>
        <w:spacing w:line="360" w:lineRule="auto"/>
        <w:ind w:firstLine="452" w:firstLineChars="202"/>
        <w:rPr>
          <w:rFonts w:eastAsiaTheme="minorEastAsia"/>
          <w:sz w:val="24"/>
          <w:szCs w:val="24"/>
        </w:rPr>
      </w:pPr>
      <w:r>
        <w:rPr>
          <w:rFonts w:hint="eastAsia" w:eastAsiaTheme="minorEastAsia"/>
          <w:sz w:val="24"/>
          <w:szCs w:val="24"/>
        </w:rPr>
        <w:t>坐落</w:t>
      </w:r>
      <w:r>
        <w:rPr>
          <w:rFonts w:eastAsiaTheme="minorEastAsia"/>
          <w:sz w:val="24"/>
          <w:szCs w:val="24"/>
        </w:rPr>
        <w:t>位置：</w:t>
      </w:r>
    </w:p>
    <w:p w14:paraId="57656377">
      <w:pPr>
        <w:spacing w:line="360" w:lineRule="auto"/>
        <w:ind w:firstLine="452" w:firstLineChars="202"/>
        <w:rPr>
          <w:rFonts w:eastAsiaTheme="minorEastAsia"/>
          <w:sz w:val="24"/>
          <w:szCs w:val="24"/>
        </w:rPr>
      </w:pPr>
      <w:r>
        <w:rPr>
          <w:rFonts w:eastAsiaTheme="minorEastAsia"/>
          <w:sz w:val="24"/>
          <w:szCs w:val="24"/>
        </w:rPr>
        <w:t>物业管理区域四至：</w:t>
      </w:r>
    </w:p>
    <w:p w14:paraId="3F2B5292">
      <w:pPr>
        <w:spacing w:line="360" w:lineRule="auto"/>
        <w:ind w:firstLine="452" w:firstLineChars="202"/>
        <w:rPr>
          <w:rFonts w:eastAsiaTheme="minorEastAsia"/>
          <w:sz w:val="24"/>
          <w:szCs w:val="24"/>
        </w:rPr>
      </w:pPr>
      <w:r>
        <w:rPr>
          <w:rFonts w:eastAsiaTheme="minorEastAsia"/>
          <w:sz w:val="24"/>
          <w:szCs w:val="24"/>
        </w:rPr>
        <w:t>东至：南至：</w:t>
      </w:r>
    </w:p>
    <w:p w14:paraId="69B9BA62">
      <w:pPr>
        <w:spacing w:line="360" w:lineRule="auto"/>
        <w:ind w:firstLine="452" w:firstLineChars="202"/>
        <w:rPr>
          <w:rFonts w:eastAsiaTheme="minorEastAsia"/>
          <w:sz w:val="24"/>
          <w:szCs w:val="24"/>
        </w:rPr>
      </w:pPr>
      <w:r>
        <w:rPr>
          <w:rFonts w:eastAsiaTheme="minorEastAsia"/>
          <w:sz w:val="24"/>
          <w:szCs w:val="24"/>
        </w:rPr>
        <w:t>西至：北至：</w:t>
      </w:r>
    </w:p>
    <w:p w14:paraId="63009453">
      <w:pPr>
        <w:spacing w:line="360" w:lineRule="auto"/>
        <w:ind w:firstLine="452" w:firstLineChars="202"/>
        <w:rPr>
          <w:rFonts w:eastAsiaTheme="minorEastAsia"/>
          <w:sz w:val="24"/>
          <w:szCs w:val="24"/>
        </w:rPr>
      </w:pPr>
      <w:r>
        <w:rPr>
          <w:rFonts w:eastAsiaTheme="minorEastAsia"/>
          <w:sz w:val="24"/>
          <w:szCs w:val="24"/>
        </w:rPr>
        <w:t>占地面积：大楼总建筑面积：</w:t>
      </w:r>
    </w:p>
    <w:p w14:paraId="37D7B798">
      <w:pPr>
        <w:spacing w:line="360" w:lineRule="auto"/>
        <w:ind w:firstLine="452" w:firstLineChars="202"/>
        <w:rPr>
          <w:rFonts w:eastAsiaTheme="minorEastAsia"/>
          <w:sz w:val="24"/>
          <w:szCs w:val="24"/>
        </w:rPr>
      </w:pPr>
      <w:r>
        <w:rPr>
          <w:rFonts w:eastAsiaTheme="minorEastAsia"/>
          <w:sz w:val="24"/>
          <w:szCs w:val="24"/>
        </w:rPr>
        <w:t>其中：地上面积：平方米</w:t>
      </w:r>
    </w:p>
    <w:p w14:paraId="6A6CBFA7">
      <w:pPr>
        <w:spacing w:line="360" w:lineRule="auto"/>
        <w:ind w:firstLine="452" w:firstLineChars="202"/>
        <w:rPr>
          <w:rFonts w:eastAsiaTheme="minorEastAsia"/>
          <w:sz w:val="24"/>
          <w:szCs w:val="24"/>
        </w:rPr>
      </w:pPr>
      <w:r>
        <w:rPr>
          <w:rFonts w:eastAsiaTheme="minorEastAsia"/>
          <w:sz w:val="24"/>
          <w:szCs w:val="24"/>
        </w:rPr>
        <w:t>地下面积：平方米</w:t>
      </w:r>
    </w:p>
    <w:p w14:paraId="2650AAF0">
      <w:pPr>
        <w:spacing w:line="360" w:lineRule="auto"/>
        <w:ind w:firstLine="452" w:firstLineChars="202"/>
        <w:rPr>
          <w:rFonts w:eastAsiaTheme="minorEastAsia"/>
          <w:sz w:val="24"/>
          <w:szCs w:val="24"/>
        </w:rPr>
      </w:pPr>
      <w:r>
        <w:rPr>
          <w:rFonts w:eastAsiaTheme="minorEastAsia"/>
          <w:sz w:val="24"/>
          <w:szCs w:val="24"/>
        </w:rPr>
        <w:t>标准层面积：平方米</w:t>
      </w:r>
    </w:p>
    <w:p w14:paraId="154FC709">
      <w:pPr>
        <w:spacing w:line="360" w:lineRule="auto"/>
        <w:ind w:firstLine="452" w:firstLineChars="202"/>
        <w:rPr>
          <w:rFonts w:eastAsiaTheme="minorEastAsia"/>
          <w:sz w:val="24"/>
          <w:szCs w:val="24"/>
        </w:rPr>
      </w:pPr>
      <w:r>
        <w:rPr>
          <w:rFonts w:eastAsiaTheme="minorEastAsia"/>
          <w:sz w:val="24"/>
          <w:szCs w:val="24"/>
        </w:rPr>
        <w:t>人防建筑面积：平方米</w:t>
      </w:r>
    </w:p>
    <w:p w14:paraId="24575CC4">
      <w:pPr>
        <w:spacing w:line="360" w:lineRule="auto"/>
        <w:ind w:firstLine="452" w:firstLineChars="202"/>
        <w:rPr>
          <w:rFonts w:eastAsiaTheme="minorEastAsia"/>
          <w:sz w:val="24"/>
          <w:szCs w:val="24"/>
        </w:rPr>
      </w:pPr>
      <w:r>
        <w:rPr>
          <w:rFonts w:eastAsiaTheme="minorEastAsia"/>
          <w:sz w:val="24"/>
          <w:szCs w:val="24"/>
        </w:rPr>
        <w:t>建筑层数：地上层，地下层</w:t>
      </w:r>
    </w:p>
    <w:p w14:paraId="3451D11B">
      <w:pPr>
        <w:spacing w:line="360" w:lineRule="auto"/>
        <w:ind w:firstLine="452" w:firstLineChars="202"/>
        <w:rPr>
          <w:rFonts w:eastAsiaTheme="minorEastAsia"/>
          <w:sz w:val="24"/>
          <w:szCs w:val="24"/>
        </w:rPr>
      </w:pPr>
      <w:r>
        <w:rPr>
          <w:rFonts w:eastAsiaTheme="minorEastAsia"/>
          <w:sz w:val="24"/>
          <w:szCs w:val="24"/>
        </w:rPr>
        <w:t>建筑尺寸：长：米，宽：米，高：米</w:t>
      </w:r>
    </w:p>
    <w:p w14:paraId="29FCFDFF">
      <w:pPr>
        <w:spacing w:line="360" w:lineRule="auto"/>
        <w:ind w:firstLine="452" w:firstLineChars="202"/>
        <w:rPr>
          <w:rFonts w:eastAsiaTheme="minorEastAsia"/>
          <w:sz w:val="24"/>
          <w:szCs w:val="24"/>
        </w:rPr>
      </w:pPr>
      <w:r>
        <w:rPr>
          <w:rFonts w:eastAsiaTheme="minorEastAsia"/>
          <w:sz w:val="24"/>
          <w:szCs w:val="24"/>
        </w:rPr>
        <w:t>建筑层高：</w:t>
      </w:r>
    </w:p>
    <w:p w14:paraId="0E154F38">
      <w:pPr>
        <w:spacing w:line="360" w:lineRule="auto"/>
        <w:ind w:firstLine="452" w:firstLineChars="202"/>
        <w:rPr>
          <w:rFonts w:eastAsiaTheme="minorEastAsia"/>
          <w:sz w:val="24"/>
          <w:szCs w:val="24"/>
        </w:rPr>
      </w:pPr>
      <w:r>
        <w:rPr>
          <w:rFonts w:eastAsiaTheme="minorEastAsia"/>
          <w:sz w:val="24"/>
          <w:szCs w:val="24"/>
        </w:rPr>
        <w:t>建筑结构：</w:t>
      </w:r>
    </w:p>
    <w:p w14:paraId="208F2F71">
      <w:pPr>
        <w:spacing w:line="480" w:lineRule="exact"/>
        <w:ind w:firstLine="448" w:firstLineChars="200"/>
        <w:rPr>
          <w:rFonts w:eastAsiaTheme="minorEastAsia"/>
          <w:sz w:val="24"/>
          <w:szCs w:val="24"/>
        </w:rPr>
      </w:pPr>
      <w:r>
        <w:rPr>
          <w:rFonts w:eastAsiaTheme="minorEastAsia"/>
          <w:sz w:val="24"/>
          <w:szCs w:val="24"/>
        </w:rPr>
        <w:t>第二条物业服务内容及标准</w:t>
      </w:r>
    </w:p>
    <w:p w14:paraId="775A3876">
      <w:pPr>
        <w:spacing w:line="480" w:lineRule="exact"/>
        <w:ind w:firstLine="448" w:firstLineChars="200"/>
        <w:rPr>
          <w:rFonts w:eastAsiaTheme="minorEastAsia"/>
          <w:spacing w:val="-20"/>
          <w:sz w:val="24"/>
          <w:szCs w:val="24"/>
          <w:bdr w:val="single" w:color="auto" w:sz="4" w:space="0"/>
        </w:rPr>
      </w:pPr>
      <w:r>
        <w:rPr>
          <w:rFonts w:eastAsiaTheme="minorEastAsia"/>
          <w:sz w:val="24"/>
          <w:szCs w:val="24"/>
        </w:rPr>
        <w:t>（一）房屋本体和共用部位的维修、养护和管理：</w:t>
      </w:r>
    </w:p>
    <w:p w14:paraId="50A1353E">
      <w:pPr>
        <w:spacing w:line="480" w:lineRule="exact"/>
        <w:ind w:firstLine="368" w:firstLineChars="200"/>
        <w:rPr>
          <w:rFonts w:eastAsiaTheme="minorEastAsia"/>
          <w:spacing w:val="-20"/>
          <w:sz w:val="24"/>
          <w:szCs w:val="24"/>
          <w:u w:val="single"/>
        </w:rPr>
      </w:pPr>
    </w:p>
    <w:p w14:paraId="4A703CAD">
      <w:pPr>
        <w:spacing w:line="480" w:lineRule="exact"/>
        <w:ind w:firstLine="448" w:firstLineChars="200"/>
        <w:rPr>
          <w:rFonts w:eastAsiaTheme="minorEastAsia"/>
          <w:sz w:val="24"/>
          <w:szCs w:val="24"/>
        </w:rPr>
      </w:pPr>
      <w:r>
        <w:rPr>
          <w:rFonts w:eastAsiaTheme="minorEastAsia"/>
          <w:sz w:val="24"/>
          <w:szCs w:val="24"/>
        </w:rPr>
        <w:t>（二）共用设施设备运行、维修、养护：</w:t>
      </w:r>
    </w:p>
    <w:p w14:paraId="17459FA1">
      <w:pPr>
        <w:spacing w:line="480" w:lineRule="exact"/>
        <w:ind w:firstLine="448" w:firstLineChars="200"/>
        <w:rPr>
          <w:rFonts w:eastAsiaTheme="minorEastAsia"/>
          <w:sz w:val="24"/>
          <w:szCs w:val="24"/>
        </w:rPr>
      </w:pPr>
      <w:r>
        <w:rPr>
          <w:rFonts w:eastAsiaTheme="minorEastAsia"/>
          <w:sz w:val="24"/>
          <w:szCs w:val="24"/>
        </w:rPr>
        <w:t>1.供、配电设施设备:</w:t>
      </w:r>
    </w:p>
    <w:p w14:paraId="1BD4FCD7">
      <w:pPr>
        <w:spacing w:line="480" w:lineRule="exact"/>
        <w:ind w:firstLine="368" w:firstLineChars="200"/>
        <w:rPr>
          <w:rFonts w:eastAsiaTheme="minorEastAsia"/>
          <w:spacing w:val="-20"/>
          <w:sz w:val="24"/>
          <w:szCs w:val="24"/>
          <w:u w:val="single"/>
        </w:rPr>
      </w:pPr>
    </w:p>
    <w:p w14:paraId="0E08ADFC">
      <w:pPr>
        <w:spacing w:line="480" w:lineRule="exact"/>
        <w:ind w:firstLine="448" w:firstLineChars="200"/>
        <w:rPr>
          <w:rFonts w:eastAsiaTheme="minorEastAsia"/>
          <w:sz w:val="24"/>
          <w:szCs w:val="24"/>
        </w:rPr>
      </w:pPr>
      <w:r>
        <w:rPr>
          <w:rFonts w:eastAsiaTheme="minorEastAsia"/>
          <w:sz w:val="24"/>
          <w:szCs w:val="24"/>
        </w:rPr>
        <w:t>2.给、排水设施设备:</w:t>
      </w:r>
    </w:p>
    <w:p w14:paraId="4EEE4CDE">
      <w:pPr>
        <w:spacing w:line="480" w:lineRule="exact"/>
        <w:ind w:firstLine="368" w:firstLineChars="200"/>
        <w:rPr>
          <w:rFonts w:eastAsiaTheme="minorEastAsia"/>
          <w:spacing w:val="-20"/>
          <w:sz w:val="24"/>
          <w:szCs w:val="24"/>
          <w:u w:val="single"/>
        </w:rPr>
      </w:pPr>
    </w:p>
    <w:p w14:paraId="2D67BC5A">
      <w:pPr>
        <w:spacing w:line="480" w:lineRule="exact"/>
        <w:ind w:firstLine="448" w:firstLineChars="200"/>
        <w:rPr>
          <w:rFonts w:eastAsiaTheme="minorEastAsia"/>
          <w:sz w:val="24"/>
          <w:szCs w:val="24"/>
        </w:rPr>
      </w:pPr>
      <w:r>
        <w:rPr>
          <w:rFonts w:eastAsiaTheme="minorEastAsia"/>
          <w:sz w:val="24"/>
          <w:szCs w:val="24"/>
        </w:rPr>
        <w:t>3.升降系统:</w:t>
      </w:r>
    </w:p>
    <w:p w14:paraId="6394C39E">
      <w:pPr>
        <w:spacing w:line="480" w:lineRule="exact"/>
        <w:ind w:firstLine="368" w:firstLineChars="200"/>
        <w:rPr>
          <w:rFonts w:eastAsiaTheme="minorEastAsia"/>
          <w:spacing w:val="-20"/>
          <w:sz w:val="24"/>
          <w:szCs w:val="24"/>
          <w:u w:val="single"/>
        </w:rPr>
      </w:pPr>
    </w:p>
    <w:p w14:paraId="1C62B37C">
      <w:pPr>
        <w:spacing w:line="480" w:lineRule="exact"/>
        <w:ind w:firstLine="448" w:firstLineChars="200"/>
        <w:rPr>
          <w:rFonts w:eastAsiaTheme="minorEastAsia"/>
          <w:sz w:val="24"/>
          <w:szCs w:val="24"/>
        </w:rPr>
      </w:pPr>
      <w:r>
        <w:rPr>
          <w:rFonts w:eastAsiaTheme="minorEastAsia"/>
          <w:sz w:val="24"/>
          <w:szCs w:val="24"/>
        </w:rPr>
        <w:t>4.消防系统:</w:t>
      </w:r>
    </w:p>
    <w:p w14:paraId="219CDB5C">
      <w:pPr>
        <w:spacing w:line="480" w:lineRule="exact"/>
        <w:ind w:firstLine="368" w:firstLineChars="200"/>
        <w:rPr>
          <w:rFonts w:eastAsiaTheme="minorEastAsia"/>
          <w:spacing w:val="-20"/>
          <w:sz w:val="24"/>
          <w:szCs w:val="24"/>
          <w:u w:val="single"/>
        </w:rPr>
      </w:pPr>
    </w:p>
    <w:p w14:paraId="2B1AC774">
      <w:pPr>
        <w:spacing w:line="480" w:lineRule="exact"/>
        <w:ind w:firstLine="448" w:firstLineChars="200"/>
        <w:rPr>
          <w:rFonts w:eastAsiaTheme="minorEastAsia"/>
          <w:sz w:val="24"/>
          <w:szCs w:val="24"/>
        </w:rPr>
      </w:pPr>
      <w:r>
        <w:rPr>
          <w:rFonts w:eastAsiaTheme="minorEastAsia"/>
          <w:sz w:val="24"/>
          <w:szCs w:val="24"/>
        </w:rPr>
        <w:t>5.空气调节系统:</w:t>
      </w:r>
    </w:p>
    <w:p w14:paraId="25677970">
      <w:pPr>
        <w:spacing w:line="480" w:lineRule="exact"/>
        <w:ind w:firstLine="368" w:firstLineChars="200"/>
        <w:rPr>
          <w:rFonts w:eastAsiaTheme="minorEastAsia"/>
          <w:spacing w:val="-20"/>
          <w:sz w:val="24"/>
          <w:szCs w:val="24"/>
          <w:u w:val="single"/>
        </w:rPr>
      </w:pPr>
    </w:p>
    <w:p w14:paraId="479BEFB8">
      <w:pPr>
        <w:spacing w:line="480" w:lineRule="exact"/>
        <w:ind w:firstLine="448" w:firstLineChars="200"/>
        <w:rPr>
          <w:rFonts w:eastAsiaTheme="minorEastAsia"/>
          <w:sz w:val="24"/>
          <w:szCs w:val="24"/>
        </w:rPr>
      </w:pPr>
      <w:r>
        <w:rPr>
          <w:rFonts w:eastAsiaTheme="minorEastAsia"/>
          <w:sz w:val="24"/>
          <w:szCs w:val="24"/>
        </w:rPr>
        <w:t>6.智能化系统:</w:t>
      </w:r>
    </w:p>
    <w:p w14:paraId="26AF9043">
      <w:pPr>
        <w:spacing w:line="480" w:lineRule="exact"/>
        <w:ind w:firstLine="368" w:firstLineChars="200"/>
        <w:rPr>
          <w:rFonts w:eastAsiaTheme="minorEastAsia"/>
          <w:spacing w:val="-20"/>
          <w:sz w:val="24"/>
          <w:szCs w:val="24"/>
          <w:u w:val="single"/>
        </w:rPr>
      </w:pPr>
    </w:p>
    <w:p w14:paraId="16FF02D6">
      <w:pPr>
        <w:spacing w:line="480" w:lineRule="exact"/>
        <w:ind w:firstLine="448" w:firstLineChars="200"/>
        <w:rPr>
          <w:rFonts w:eastAsiaTheme="minorEastAsia"/>
          <w:sz w:val="24"/>
          <w:szCs w:val="24"/>
        </w:rPr>
      </w:pPr>
      <w:r>
        <w:rPr>
          <w:rFonts w:eastAsiaTheme="minorEastAsia"/>
          <w:sz w:val="24"/>
          <w:szCs w:val="24"/>
        </w:rPr>
        <w:t>7.楼宇自动化系统（通讯系统等）:</w:t>
      </w:r>
    </w:p>
    <w:p w14:paraId="22815924">
      <w:pPr>
        <w:spacing w:line="480" w:lineRule="exact"/>
        <w:ind w:firstLine="368" w:firstLineChars="200"/>
        <w:rPr>
          <w:rFonts w:eastAsiaTheme="minorEastAsia"/>
          <w:spacing w:val="-20"/>
          <w:sz w:val="24"/>
          <w:szCs w:val="24"/>
          <w:u w:val="single"/>
        </w:rPr>
      </w:pPr>
    </w:p>
    <w:p w14:paraId="565E5259">
      <w:pPr>
        <w:spacing w:line="480" w:lineRule="exact"/>
        <w:ind w:firstLine="448" w:firstLineChars="200"/>
        <w:rPr>
          <w:rFonts w:eastAsiaTheme="minorEastAsia"/>
          <w:sz w:val="24"/>
          <w:szCs w:val="24"/>
        </w:rPr>
      </w:pPr>
      <w:r>
        <w:rPr>
          <w:rFonts w:eastAsiaTheme="minorEastAsia"/>
          <w:sz w:val="24"/>
          <w:szCs w:val="24"/>
        </w:rPr>
        <w:t>8.停车场管理系统:</w:t>
      </w:r>
    </w:p>
    <w:p w14:paraId="13784B92">
      <w:pPr>
        <w:spacing w:line="480" w:lineRule="exact"/>
        <w:ind w:firstLine="368" w:firstLineChars="200"/>
        <w:rPr>
          <w:rFonts w:eastAsiaTheme="minorEastAsia"/>
          <w:spacing w:val="-20"/>
          <w:sz w:val="24"/>
          <w:szCs w:val="24"/>
          <w:u w:val="single"/>
        </w:rPr>
      </w:pPr>
    </w:p>
    <w:p w14:paraId="08EAFFFC">
      <w:pPr>
        <w:spacing w:line="480" w:lineRule="exact"/>
        <w:ind w:firstLine="448" w:firstLineChars="200"/>
        <w:rPr>
          <w:rFonts w:eastAsiaTheme="minorEastAsia"/>
          <w:sz w:val="24"/>
          <w:szCs w:val="24"/>
        </w:rPr>
      </w:pPr>
      <w:r>
        <w:rPr>
          <w:rFonts w:eastAsiaTheme="minorEastAsia"/>
          <w:sz w:val="24"/>
          <w:szCs w:val="24"/>
        </w:rPr>
        <w:t>9.其他:</w:t>
      </w:r>
    </w:p>
    <w:p w14:paraId="6A5EFB0D">
      <w:pPr>
        <w:spacing w:line="480" w:lineRule="exact"/>
        <w:ind w:firstLine="368" w:firstLineChars="200"/>
        <w:rPr>
          <w:rFonts w:eastAsiaTheme="minorEastAsia"/>
          <w:spacing w:val="-20"/>
          <w:sz w:val="24"/>
          <w:szCs w:val="24"/>
          <w:u w:val="single"/>
        </w:rPr>
      </w:pPr>
    </w:p>
    <w:p w14:paraId="4589B7A2">
      <w:pPr>
        <w:spacing w:line="480" w:lineRule="exact"/>
        <w:ind w:firstLine="448" w:firstLineChars="200"/>
        <w:rPr>
          <w:rFonts w:eastAsiaTheme="minorEastAsia"/>
          <w:sz w:val="24"/>
          <w:szCs w:val="24"/>
        </w:rPr>
      </w:pPr>
      <w:r>
        <w:rPr>
          <w:rFonts w:eastAsiaTheme="minorEastAsia"/>
          <w:sz w:val="24"/>
          <w:szCs w:val="24"/>
        </w:rPr>
        <w:t>（三）共用部位和共用场地的环境保洁和绿化养护：</w:t>
      </w:r>
    </w:p>
    <w:p w14:paraId="1BF86931">
      <w:pPr>
        <w:spacing w:line="480" w:lineRule="exact"/>
        <w:ind w:firstLine="368" w:firstLineChars="200"/>
        <w:rPr>
          <w:rFonts w:eastAsiaTheme="minorEastAsia"/>
          <w:spacing w:val="-20"/>
          <w:sz w:val="24"/>
          <w:szCs w:val="24"/>
          <w:u w:val="single"/>
        </w:rPr>
      </w:pPr>
    </w:p>
    <w:p w14:paraId="0D4B7902">
      <w:pPr>
        <w:spacing w:line="480" w:lineRule="exact"/>
        <w:ind w:firstLine="448" w:firstLineChars="200"/>
        <w:rPr>
          <w:rFonts w:eastAsiaTheme="minorEastAsia"/>
          <w:sz w:val="24"/>
          <w:szCs w:val="24"/>
        </w:rPr>
      </w:pPr>
      <w:r>
        <w:rPr>
          <w:rFonts w:eastAsiaTheme="minorEastAsia"/>
          <w:sz w:val="24"/>
          <w:szCs w:val="24"/>
        </w:rPr>
        <w:t>（四）物业装饰装修的管理：</w:t>
      </w:r>
    </w:p>
    <w:p w14:paraId="10B46EAC">
      <w:pPr>
        <w:spacing w:line="480" w:lineRule="exact"/>
        <w:ind w:firstLine="368" w:firstLineChars="200"/>
        <w:rPr>
          <w:rFonts w:eastAsiaTheme="minorEastAsia"/>
          <w:spacing w:val="-20"/>
          <w:sz w:val="24"/>
          <w:szCs w:val="24"/>
          <w:u w:val="single"/>
        </w:rPr>
      </w:pPr>
    </w:p>
    <w:p w14:paraId="5001912A">
      <w:pPr>
        <w:spacing w:line="480" w:lineRule="exact"/>
        <w:ind w:firstLine="448" w:firstLineChars="200"/>
        <w:rPr>
          <w:rFonts w:eastAsiaTheme="minorEastAsia"/>
          <w:sz w:val="24"/>
          <w:szCs w:val="24"/>
          <w:bdr w:val="single" w:color="auto" w:sz="4" w:space="0"/>
        </w:rPr>
      </w:pPr>
      <w:r>
        <w:rPr>
          <w:rFonts w:eastAsiaTheme="minorEastAsia"/>
          <w:sz w:val="24"/>
          <w:szCs w:val="24"/>
        </w:rPr>
        <w:t>（五）车辆行驶和停放秩序的服务、管理：</w:t>
      </w:r>
    </w:p>
    <w:p w14:paraId="4A8A00CB">
      <w:pPr>
        <w:spacing w:line="480" w:lineRule="exact"/>
        <w:ind w:firstLine="368" w:firstLineChars="200"/>
        <w:rPr>
          <w:rFonts w:eastAsiaTheme="minorEastAsia"/>
          <w:spacing w:val="-20"/>
          <w:sz w:val="24"/>
          <w:szCs w:val="24"/>
          <w:u w:val="single"/>
        </w:rPr>
      </w:pPr>
    </w:p>
    <w:p w14:paraId="4A9EC465">
      <w:pPr>
        <w:spacing w:line="480" w:lineRule="exact"/>
        <w:ind w:firstLine="448" w:firstLineChars="200"/>
        <w:rPr>
          <w:rFonts w:eastAsiaTheme="minorEastAsia"/>
          <w:sz w:val="24"/>
          <w:szCs w:val="24"/>
          <w:bdr w:val="single" w:color="auto" w:sz="4" w:space="0"/>
        </w:rPr>
      </w:pPr>
      <w:r>
        <w:rPr>
          <w:rFonts w:eastAsiaTheme="minorEastAsia"/>
          <w:sz w:val="24"/>
          <w:szCs w:val="24"/>
        </w:rPr>
        <w:t>（六）物业管理区域内公共秩序的维护和消防管理：</w:t>
      </w:r>
    </w:p>
    <w:p w14:paraId="4D596082">
      <w:pPr>
        <w:spacing w:line="480" w:lineRule="exact"/>
        <w:ind w:firstLine="368" w:firstLineChars="200"/>
        <w:rPr>
          <w:rFonts w:eastAsiaTheme="minorEastAsia"/>
          <w:spacing w:val="-20"/>
          <w:sz w:val="24"/>
          <w:szCs w:val="24"/>
          <w:u w:val="single"/>
        </w:rPr>
      </w:pPr>
    </w:p>
    <w:p w14:paraId="5348B073">
      <w:pPr>
        <w:spacing w:line="480" w:lineRule="exact"/>
        <w:ind w:firstLine="448" w:firstLineChars="200"/>
        <w:rPr>
          <w:rFonts w:eastAsiaTheme="minorEastAsia"/>
          <w:sz w:val="24"/>
          <w:szCs w:val="24"/>
        </w:rPr>
      </w:pPr>
      <w:r>
        <w:rPr>
          <w:rFonts w:eastAsiaTheme="minorEastAsia"/>
          <w:sz w:val="24"/>
          <w:szCs w:val="24"/>
        </w:rPr>
        <w:t>（七）物业档案的建立、保管和使用：</w:t>
      </w:r>
    </w:p>
    <w:p w14:paraId="6B844339">
      <w:pPr>
        <w:spacing w:line="480" w:lineRule="exact"/>
        <w:ind w:firstLine="368" w:firstLineChars="200"/>
        <w:rPr>
          <w:rFonts w:eastAsiaTheme="minorEastAsia"/>
          <w:spacing w:val="-20"/>
          <w:sz w:val="24"/>
          <w:szCs w:val="24"/>
          <w:u w:val="single"/>
        </w:rPr>
      </w:pPr>
    </w:p>
    <w:p w14:paraId="6E78EBBA">
      <w:pPr>
        <w:spacing w:line="480" w:lineRule="exact"/>
        <w:ind w:firstLine="448" w:firstLineChars="200"/>
        <w:rPr>
          <w:rFonts w:eastAsiaTheme="minorEastAsia"/>
          <w:sz w:val="24"/>
          <w:szCs w:val="24"/>
        </w:rPr>
      </w:pPr>
      <w:r>
        <w:rPr>
          <w:rFonts w:eastAsiaTheme="minorEastAsia"/>
          <w:sz w:val="24"/>
          <w:szCs w:val="24"/>
        </w:rPr>
        <w:t>（八）其他委托事项：</w:t>
      </w:r>
    </w:p>
    <w:p w14:paraId="7AE8FC05">
      <w:pPr>
        <w:spacing w:line="480" w:lineRule="exact"/>
        <w:ind w:firstLine="448" w:firstLineChars="200"/>
        <w:rPr>
          <w:rFonts w:eastAsiaTheme="minorEastAsia"/>
          <w:sz w:val="24"/>
          <w:szCs w:val="24"/>
        </w:rPr>
      </w:pPr>
      <w:r>
        <w:rPr>
          <w:rFonts w:eastAsiaTheme="minorEastAsia"/>
          <w:sz w:val="24"/>
          <w:szCs w:val="24"/>
        </w:rPr>
        <w:t>1、</w:t>
      </w:r>
    </w:p>
    <w:p w14:paraId="4679B91F">
      <w:pPr>
        <w:spacing w:line="480" w:lineRule="exact"/>
        <w:ind w:firstLine="448" w:firstLineChars="200"/>
        <w:rPr>
          <w:rFonts w:eastAsiaTheme="minorEastAsia"/>
          <w:sz w:val="24"/>
          <w:szCs w:val="24"/>
        </w:rPr>
      </w:pPr>
      <w:r>
        <w:rPr>
          <w:rFonts w:eastAsiaTheme="minorEastAsia"/>
          <w:sz w:val="24"/>
          <w:szCs w:val="24"/>
        </w:rPr>
        <w:t>2、</w:t>
      </w:r>
    </w:p>
    <w:p w14:paraId="4C06EF7E">
      <w:pPr>
        <w:spacing w:line="480" w:lineRule="exact"/>
        <w:ind w:firstLine="448" w:firstLineChars="200"/>
        <w:rPr>
          <w:rFonts w:eastAsiaTheme="minorEastAsia"/>
          <w:sz w:val="24"/>
          <w:szCs w:val="24"/>
          <w:u w:val="single"/>
        </w:rPr>
      </w:pPr>
      <w:r>
        <w:rPr>
          <w:rFonts w:eastAsiaTheme="minorEastAsia"/>
          <w:sz w:val="24"/>
          <w:szCs w:val="24"/>
        </w:rPr>
        <w:t>3、</w:t>
      </w:r>
    </w:p>
    <w:p w14:paraId="4A235A74">
      <w:pPr>
        <w:spacing w:line="480" w:lineRule="exact"/>
        <w:ind w:firstLine="448" w:firstLineChars="200"/>
        <w:rPr>
          <w:rFonts w:eastAsiaTheme="minorEastAsia"/>
          <w:sz w:val="24"/>
          <w:szCs w:val="24"/>
        </w:rPr>
      </w:pPr>
      <w:r>
        <w:rPr>
          <w:rFonts w:eastAsiaTheme="minorEastAsia"/>
          <w:sz w:val="24"/>
          <w:szCs w:val="24"/>
        </w:rPr>
        <w:t>第三条物业服务合同期限</w:t>
      </w:r>
    </w:p>
    <w:p w14:paraId="7F227334">
      <w:pPr>
        <w:spacing w:line="480" w:lineRule="exact"/>
        <w:ind w:firstLine="448" w:firstLineChars="200"/>
        <w:rPr>
          <w:rFonts w:eastAsiaTheme="minorEastAsia"/>
          <w:color w:val="FF0000"/>
          <w:sz w:val="24"/>
          <w:szCs w:val="24"/>
        </w:rPr>
      </w:pPr>
      <w:r>
        <w:rPr>
          <w:rFonts w:eastAsiaTheme="minorEastAsia"/>
          <w:sz w:val="24"/>
          <w:szCs w:val="24"/>
        </w:rPr>
        <w:t>物业服务合同期限为年。</w:t>
      </w:r>
    </w:p>
    <w:p w14:paraId="19C36423">
      <w:pPr>
        <w:spacing w:line="480" w:lineRule="exact"/>
        <w:ind w:firstLine="448" w:firstLineChars="200"/>
        <w:rPr>
          <w:rFonts w:eastAsiaTheme="minorEastAsia"/>
          <w:sz w:val="24"/>
          <w:szCs w:val="24"/>
        </w:rPr>
      </w:pPr>
      <w:r>
        <w:rPr>
          <w:rFonts w:eastAsiaTheme="minorEastAsia"/>
          <w:sz w:val="24"/>
          <w:szCs w:val="24"/>
        </w:rPr>
        <w:t>自    年   月    日起至     年   月     日终止。</w:t>
      </w:r>
    </w:p>
    <w:p w14:paraId="49660DF6">
      <w:pPr>
        <w:spacing w:line="480" w:lineRule="exact"/>
        <w:ind w:firstLine="448" w:firstLineChars="200"/>
        <w:rPr>
          <w:rFonts w:eastAsiaTheme="minorEastAsia"/>
          <w:sz w:val="24"/>
          <w:szCs w:val="24"/>
        </w:rPr>
      </w:pPr>
      <w:r>
        <w:rPr>
          <w:rFonts w:eastAsiaTheme="minorEastAsia"/>
          <w:sz w:val="24"/>
          <w:szCs w:val="24"/>
        </w:rPr>
        <w:t>第四条甲方权利义务</w:t>
      </w:r>
    </w:p>
    <w:p w14:paraId="6A7CC60B">
      <w:pPr>
        <w:spacing w:line="480" w:lineRule="exact"/>
        <w:ind w:firstLine="448" w:firstLineChars="200"/>
        <w:rPr>
          <w:rFonts w:eastAsiaTheme="minorEastAsia"/>
          <w:sz w:val="24"/>
          <w:szCs w:val="24"/>
        </w:rPr>
      </w:pPr>
      <w:r>
        <w:rPr>
          <w:rFonts w:eastAsiaTheme="minorEastAsia"/>
          <w:sz w:val="24"/>
          <w:szCs w:val="24"/>
        </w:rPr>
        <w:t>（一）代表和维护采购人所有人员在物业管理服务活动中的合法权益；</w:t>
      </w:r>
    </w:p>
    <w:p w14:paraId="335D458A">
      <w:pPr>
        <w:spacing w:line="480" w:lineRule="exact"/>
        <w:ind w:firstLine="448" w:firstLineChars="200"/>
        <w:rPr>
          <w:rFonts w:eastAsiaTheme="minorEastAsia"/>
          <w:sz w:val="24"/>
          <w:szCs w:val="24"/>
        </w:rPr>
      </w:pPr>
      <w:r>
        <w:rPr>
          <w:rFonts w:eastAsiaTheme="minorEastAsia"/>
          <w:sz w:val="24"/>
          <w:szCs w:val="24"/>
        </w:rPr>
        <w:t>（二）制定、修改管理规约，监督采购人所有人员遵守管理规约；</w:t>
      </w:r>
    </w:p>
    <w:p w14:paraId="39A0D341">
      <w:pPr>
        <w:spacing w:line="480" w:lineRule="exact"/>
        <w:ind w:firstLine="448" w:firstLineChars="200"/>
        <w:rPr>
          <w:rFonts w:eastAsiaTheme="minorEastAsia"/>
          <w:sz w:val="24"/>
          <w:szCs w:val="24"/>
        </w:rPr>
      </w:pPr>
      <w:r>
        <w:rPr>
          <w:rFonts w:eastAsiaTheme="minorEastAsia"/>
          <w:sz w:val="24"/>
          <w:szCs w:val="24"/>
        </w:rPr>
        <w:t>（三）审定物业服务合同内容，选聘、解聘物业服务企业；</w:t>
      </w:r>
    </w:p>
    <w:p w14:paraId="51406E58">
      <w:pPr>
        <w:spacing w:line="480" w:lineRule="exact"/>
        <w:ind w:firstLine="448" w:firstLineChars="200"/>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14:paraId="5B176F0D">
      <w:pPr>
        <w:spacing w:line="480" w:lineRule="exact"/>
        <w:ind w:firstLine="448" w:firstLineChars="200"/>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14:paraId="72EF0E49">
      <w:pPr>
        <w:spacing w:line="480" w:lineRule="exact"/>
        <w:ind w:firstLine="448" w:firstLineChars="200"/>
        <w:rPr>
          <w:rFonts w:eastAsiaTheme="minorEastAsia"/>
          <w:sz w:val="24"/>
          <w:szCs w:val="24"/>
        </w:rPr>
      </w:pPr>
      <w:r>
        <w:rPr>
          <w:rFonts w:eastAsiaTheme="minorEastAsia"/>
          <w:sz w:val="24"/>
          <w:szCs w:val="24"/>
        </w:rPr>
        <w:t>（六）负责提供物业管理服务所需相关文件和资料；</w:t>
      </w:r>
    </w:p>
    <w:p w14:paraId="18976C40">
      <w:pPr>
        <w:spacing w:line="480" w:lineRule="exact"/>
        <w:ind w:firstLine="448" w:firstLineChars="200"/>
        <w:rPr>
          <w:rFonts w:eastAsiaTheme="minorEastAsia"/>
          <w:sz w:val="24"/>
          <w:szCs w:val="24"/>
        </w:rPr>
      </w:pPr>
      <w:r>
        <w:rPr>
          <w:rFonts w:eastAsiaTheme="minorEastAsia"/>
          <w:sz w:val="24"/>
          <w:szCs w:val="24"/>
        </w:rPr>
        <w:t>（七）其他：</w:t>
      </w:r>
    </w:p>
    <w:p w14:paraId="0FBA3A25">
      <w:pPr>
        <w:spacing w:line="480" w:lineRule="exact"/>
        <w:ind w:firstLine="448" w:firstLineChars="200"/>
        <w:rPr>
          <w:rFonts w:eastAsiaTheme="minorEastAsia"/>
          <w:sz w:val="24"/>
          <w:szCs w:val="24"/>
        </w:rPr>
      </w:pPr>
      <w:r>
        <w:rPr>
          <w:rFonts w:eastAsiaTheme="minorEastAsia"/>
          <w:sz w:val="24"/>
          <w:szCs w:val="24"/>
        </w:rPr>
        <w:t>1、</w:t>
      </w:r>
    </w:p>
    <w:p w14:paraId="0B585FBD">
      <w:pPr>
        <w:spacing w:line="480" w:lineRule="exact"/>
        <w:ind w:firstLine="448" w:firstLineChars="200"/>
        <w:rPr>
          <w:rFonts w:eastAsiaTheme="minorEastAsia"/>
          <w:sz w:val="24"/>
          <w:szCs w:val="24"/>
          <w:u w:val="single"/>
        </w:rPr>
      </w:pPr>
      <w:r>
        <w:rPr>
          <w:rFonts w:eastAsiaTheme="minorEastAsia"/>
          <w:sz w:val="24"/>
          <w:szCs w:val="24"/>
        </w:rPr>
        <w:t>2、</w:t>
      </w:r>
    </w:p>
    <w:p w14:paraId="6F9DC8E3">
      <w:pPr>
        <w:spacing w:line="480" w:lineRule="exact"/>
        <w:ind w:firstLine="448" w:firstLineChars="200"/>
        <w:rPr>
          <w:rFonts w:eastAsiaTheme="minorEastAsia"/>
          <w:sz w:val="24"/>
          <w:szCs w:val="24"/>
          <w:bdr w:val="single" w:color="auto" w:sz="4" w:space="0"/>
        </w:rPr>
      </w:pPr>
      <w:r>
        <w:rPr>
          <w:rFonts w:eastAsiaTheme="minorEastAsia"/>
          <w:sz w:val="24"/>
          <w:szCs w:val="24"/>
        </w:rPr>
        <w:t>3、</w:t>
      </w:r>
    </w:p>
    <w:p w14:paraId="4FE4EF99">
      <w:pPr>
        <w:spacing w:line="480" w:lineRule="exact"/>
        <w:ind w:firstLine="448" w:firstLineChars="200"/>
        <w:rPr>
          <w:rFonts w:eastAsiaTheme="minorEastAsia"/>
          <w:sz w:val="24"/>
          <w:szCs w:val="24"/>
        </w:rPr>
      </w:pPr>
      <w:r>
        <w:rPr>
          <w:rFonts w:eastAsiaTheme="minorEastAsia"/>
          <w:sz w:val="24"/>
          <w:szCs w:val="24"/>
        </w:rPr>
        <w:t>第五条乙方权利义务</w:t>
      </w:r>
    </w:p>
    <w:p w14:paraId="5361F0D1">
      <w:pPr>
        <w:spacing w:line="480" w:lineRule="exact"/>
        <w:ind w:firstLine="448" w:firstLineChars="200"/>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14:paraId="4D502424">
      <w:pPr>
        <w:spacing w:line="480" w:lineRule="exact"/>
        <w:ind w:firstLine="448" w:firstLineChars="200"/>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14:paraId="79FD441F">
      <w:pPr>
        <w:spacing w:line="480" w:lineRule="exact"/>
        <w:ind w:firstLine="448" w:firstLineChars="200"/>
        <w:rPr>
          <w:rFonts w:eastAsiaTheme="minorEastAsia"/>
          <w:sz w:val="24"/>
          <w:szCs w:val="24"/>
        </w:rPr>
      </w:pPr>
      <w:r>
        <w:rPr>
          <w:rFonts w:eastAsiaTheme="minorEastAsia"/>
          <w:sz w:val="24"/>
          <w:szCs w:val="24"/>
        </w:rPr>
        <w:t>（三）依照本合同约定向采购人收取物业管理服务费；</w:t>
      </w:r>
    </w:p>
    <w:p w14:paraId="1D4CECDC">
      <w:pPr>
        <w:spacing w:line="480" w:lineRule="exact"/>
        <w:ind w:firstLine="448" w:firstLineChars="200"/>
        <w:rPr>
          <w:rFonts w:eastAsiaTheme="minorEastAsia"/>
          <w:sz w:val="24"/>
          <w:szCs w:val="24"/>
        </w:rPr>
      </w:pPr>
      <w:r>
        <w:rPr>
          <w:rFonts w:eastAsiaTheme="minorEastAsia"/>
          <w:sz w:val="24"/>
          <w:szCs w:val="24"/>
        </w:rPr>
        <w:t>（四）建立物业项目的管理档案；</w:t>
      </w:r>
    </w:p>
    <w:p w14:paraId="06CE36A9">
      <w:pPr>
        <w:spacing w:line="480" w:lineRule="exact"/>
        <w:ind w:firstLine="448" w:firstLineChars="200"/>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14:paraId="2B55EBDE">
      <w:pPr>
        <w:spacing w:line="480" w:lineRule="exact"/>
        <w:ind w:firstLine="448" w:firstLineChars="200"/>
        <w:rPr>
          <w:rFonts w:eastAsiaTheme="minorEastAsia"/>
          <w:sz w:val="24"/>
          <w:szCs w:val="24"/>
        </w:rPr>
      </w:pPr>
      <w:r>
        <w:rPr>
          <w:rFonts w:eastAsiaTheme="minorEastAsia"/>
          <w:sz w:val="24"/>
          <w:szCs w:val="24"/>
        </w:rPr>
        <w:t>（六）对侵害物业共用部位、共用设施设备的行为要求责任人停止侵害、排除妨害、恢复原状；</w:t>
      </w:r>
    </w:p>
    <w:p w14:paraId="73CC671C">
      <w:pPr>
        <w:spacing w:line="480" w:lineRule="exact"/>
        <w:ind w:firstLine="448" w:firstLineChars="200"/>
        <w:rPr>
          <w:rFonts w:eastAsiaTheme="minorEastAsia"/>
          <w:sz w:val="24"/>
          <w:szCs w:val="24"/>
        </w:rPr>
      </w:pPr>
      <w:r>
        <w:rPr>
          <w:rFonts w:eastAsiaTheme="minorEastAsia"/>
          <w:sz w:val="24"/>
          <w:szCs w:val="24"/>
        </w:rPr>
        <w:t>（七）不得将物业项目全部委托给他人管理，但可以将专项服务委托专业公司承担；</w:t>
      </w:r>
    </w:p>
    <w:p w14:paraId="297FACDF">
      <w:pPr>
        <w:spacing w:line="480" w:lineRule="exact"/>
        <w:ind w:firstLine="448" w:firstLineChars="200"/>
        <w:rPr>
          <w:rFonts w:eastAsiaTheme="minorEastAsia"/>
          <w:sz w:val="24"/>
          <w:szCs w:val="24"/>
        </w:rPr>
      </w:pPr>
      <w:r>
        <w:rPr>
          <w:rFonts w:eastAsiaTheme="minorEastAsia"/>
          <w:sz w:val="24"/>
          <w:szCs w:val="24"/>
        </w:rPr>
        <w:t>（八）负责编制物业的年度维修养护计划，并组织实施；</w:t>
      </w:r>
    </w:p>
    <w:p w14:paraId="736DCD7A">
      <w:pPr>
        <w:spacing w:line="480" w:lineRule="exact"/>
        <w:ind w:firstLine="448" w:firstLineChars="200"/>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14:paraId="51D48A11">
      <w:pPr>
        <w:spacing w:line="480" w:lineRule="exact"/>
        <w:ind w:firstLine="448" w:firstLineChars="200"/>
        <w:rPr>
          <w:rFonts w:eastAsiaTheme="minorEastAsia"/>
          <w:sz w:val="24"/>
          <w:szCs w:val="24"/>
        </w:rPr>
      </w:pPr>
      <w:r>
        <w:rPr>
          <w:rFonts w:eastAsiaTheme="minorEastAsia"/>
          <w:sz w:val="24"/>
          <w:szCs w:val="24"/>
        </w:rPr>
        <w:t>（十）负责编制物业服务年度计划；</w:t>
      </w:r>
    </w:p>
    <w:p w14:paraId="078CE8A4">
      <w:pPr>
        <w:spacing w:line="480" w:lineRule="exact"/>
        <w:ind w:firstLine="448" w:firstLineChars="200"/>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14:paraId="2A921998">
      <w:pPr>
        <w:spacing w:line="480" w:lineRule="exact"/>
        <w:ind w:firstLine="448" w:firstLineChars="200"/>
        <w:rPr>
          <w:rFonts w:eastAsiaTheme="minorEastAsia"/>
          <w:sz w:val="24"/>
          <w:szCs w:val="24"/>
          <w:bdr w:val="single" w:color="auto" w:sz="4" w:space="0"/>
        </w:rPr>
      </w:pPr>
      <w:r>
        <w:rPr>
          <w:rFonts w:eastAsiaTheme="minorEastAsia"/>
          <w:sz w:val="24"/>
          <w:szCs w:val="24"/>
        </w:rPr>
        <w:t>（十二）本合同终止乙方不再管理本物业时，在合同终止之日起十日内，除向甲方移交本合同规定的资料外，还必须办理下列移交事项：</w:t>
      </w:r>
    </w:p>
    <w:p w14:paraId="31AECB25">
      <w:pPr>
        <w:spacing w:line="480" w:lineRule="exact"/>
        <w:ind w:firstLine="448" w:firstLineChars="200"/>
        <w:rPr>
          <w:rFonts w:eastAsiaTheme="minorEastAsia"/>
          <w:sz w:val="24"/>
          <w:szCs w:val="24"/>
        </w:rPr>
      </w:pPr>
      <w:r>
        <w:rPr>
          <w:rFonts w:eastAsiaTheme="minorEastAsia"/>
          <w:sz w:val="24"/>
          <w:szCs w:val="24"/>
        </w:rPr>
        <w:t>1、预收的物业管理服务费等收益余额；</w:t>
      </w:r>
    </w:p>
    <w:p w14:paraId="6FD27F9C">
      <w:pPr>
        <w:spacing w:line="480" w:lineRule="exact"/>
        <w:ind w:firstLine="448" w:firstLineChars="200"/>
        <w:rPr>
          <w:rFonts w:eastAsiaTheme="minorEastAsia"/>
          <w:sz w:val="24"/>
          <w:szCs w:val="24"/>
        </w:rPr>
      </w:pPr>
      <w:r>
        <w:rPr>
          <w:rFonts w:eastAsiaTheme="minorEastAsia"/>
          <w:sz w:val="24"/>
          <w:szCs w:val="24"/>
        </w:rPr>
        <w:t>2、物业管理项目的档案资料；</w:t>
      </w:r>
    </w:p>
    <w:p w14:paraId="399F7416">
      <w:pPr>
        <w:spacing w:line="480" w:lineRule="exact"/>
        <w:ind w:firstLine="448" w:firstLineChars="200"/>
        <w:rPr>
          <w:rFonts w:eastAsiaTheme="minorEastAsia"/>
          <w:sz w:val="24"/>
          <w:szCs w:val="24"/>
        </w:rPr>
      </w:pPr>
      <w:r>
        <w:rPr>
          <w:rFonts w:eastAsiaTheme="minorEastAsia"/>
          <w:sz w:val="24"/>
          <w:szCs w:val="24"/>
        </w:rPr>
        <w:t>3、物业管理用房和属于采购人的场地、设施设备。</w:t>
      </w:r>
    </w:p>
    <w:p w14:paraId="51139C43">
      <w:pPr>
        <w:spacing w:line="480" w:lineRule="exact"/>
        <w:ind w:firstLine="448" w:firstLineChars="200"/>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14:paraId="6517FBF5">
      <w:pPr>
        <w:spacing w:line="480" w:lineRule="exact"/>
        <w:ind w:firstLine="448" w:firstLineChars="200"/>
        <w:rPr>
          <w:rFonts w:eastAsiaTheme="minorEastAsia"/>
          <w:sz w:val="24"/>
          <w:szCs w:val="24"/>
        </w:rPr>
      </w:pPr>
      <w:r>
        <w:rPr>
          <w:rFonts w:eastAsiaTheme="minorEastAsia"/>
          <w:sz w:val="24"/>
          <w:szCs w:val="24"/>
        </w:rPr>
        <w:t>（十四）接受采购人的监督；</w:t>
      </w:r>
    </w:p>
    <w:p w14:paraId="71BC4A6E">
      <w:pPr>
        <w:spacing w:line="480" w:lineRule="exact"/>
        <w:ind w:firstLine="448" w:firstLineChars="200"/>
        <w:rPr>
          <w:rFonts w:eastAsiaTheme="minorEastAsia"/>
          <w:sz w:val="24"/>
          <w:szCs w:val="24"/>
        </w:rPr>
      </w:pPr>
      <w:r>
        <w:rPr>
          <w:rFonts w:eastAsiaTheme="minorEastAsia"/>
          <w:sz w:val="24"/>
          <w:szCs w:val="24"/>
        </w:rPr>
        <w:t>（十五）接受物业管理行政主管部门的监督指导；</w:t>
      </w:r>
    </w:p>
    <w:p w14:paraId="1AD04B38">
      <w:pPr>
        <w:spacing w:line="480" w:lineRule="exact"/>
        <w:ind w:firstLine="448" w:firstLineChars="200"/>
        <w:rPr>
          <w:rFonts w:eastAsiaTheme="minorEastAsia"/>
          <w:sz w:val="24"/>
          <w:szCs w:val="24"/>
        </w:rPr>
      </w:pPr>
      <w:r>
        <w:rPr>
          <w:rFonts w:eastAsiaTheme="minorEastAsia"/>
          <w:sz w:val="24"/>
          <w:szCs w:val="24"/>
        </w:rPr>
        <w:t>（十六）其他：</w:t>
      </w:r>
    </w:p>
    <w:p w14:paraId="57A2B46A">
      <w:pPr>
        <w:spacing w:line="480" w:lineRule="exact"/>
        <w:ind w:firstLine="368" w:firstLineChars="200"/>
        <w:rPr>
          <w:rFonts w:eastAsiaTheme="minorEastAsia"/>
          <w:spacing w:val="-20"/>
          <w:sz w:val="24"/>
          <w:szCs w:val="24"/>
          <w:u w:val="single"/>
        </w:rPr>
      </w:pPr>
    </w:p>
    <w:p w14:paraId="50A01102">
      <w:pPr>
        <w:spacing w:line="480" w:lineRule="exact"/>
        <w:ind w:firstLine="448" w:firstLineChars="200"/>
        <w:rPr>
          <w:rFonts w:eastAsiaTheme="minorEastAsia"/>
          <w:sz w:val="24"/>
          <w:szCs w:val="24"/>
        </w:rPr>
      </w:pPr>
      <w:r>
        <w:rPr>
          <w:rFonts w:eastAsiaTheme="minorEastAsia"/>
          <w:sz w:val="24"/>
          <w:szCs w:val="24"/>
        </w:rPr>
        <w:t>第六条物业管理服务费用</w:t>
      </w:r>
    </w:p>
    <w:p w14:paraId="5324768E">
      <w:pPr>
        <w:spacing w:line="480" w:lineRule="exact"/>
        <w:ind w:firstLine="448" w:firstLineChars="200"/>
        <w:rPr>
          <w:rFonts w:eastAsiaTheme="minorEastAsia"/>
          <w:sz w:val="24"/>
          <w:szCs w:val="24"/>
        </w:rPr>
      </w:pPr>
      <w:r>
        <w:rPr>
          <w:rFonts w:eastAsiaTheme="minorEastAsia"/>
          <w:sz w:val="24"/>
          <w:szCs w:val="24"/>
        </w:rPr>
        <w:t>本物业管理区域内的物业管理服务费采取包干制的形式，年服务费用为大写：（小写：）。</w:t>
      </w:r>
    </w:p>
    <w:p w14:paraId="032CD3ED">
      <w:pPr>
        <w:spacing w:line="480" w:lineRule="exact"/>
        <w:ind w:firstLine="448" w:firstLineChars="200"/>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14:paraId="31289D91">
      <w:pPr>
        <w:spacing w:line="480" w:lineRule="exact"/>
        <w:ind w:firstLine="448" w:firstLineChars="200"/>
        <w:rPr>
          <w:rFonts w:eastAsiaTheme="minorEastAsia"/>
          <w:spacing w:val="-20"/>
          <w:sz w:val="24"/>
          <w:szCs w:val="24"/>
          <w:u w:val="single"/>
        </w:rPr>
      </w:pPr>
      <w:r>
        <w:rPr>
          <w:rFonts w:eastAsiaTheme="minorEastAsia"/>
          <w:sz w:val="24"/>
          <w:szCs w:val="24"/>
        </w:rPr>
        <w:t>付款方式如下：</w:t>
      </w:r>
    </w:p>
    <w:p w14:paraId="09071761">
      <w:pPr>
        <w:spacing w:line="480" w:lineRule="exact"/>
        <w:ind w:firstLine="368" w:firstLineChars="200"/>
        <w:rPr>
          <w:rFonts w:eastAsiaTheme="minorEastAsia"/>
          <w:spacing w:val="-20"/>
          <w:sz w:val="24"/>
          <w:szCs w:val="24"/>
          <w:u w:val="single"/>
        </w:rPr>
      </w:pPr>
    </w:p>
    <w:p w14:paraId="1BE15F60">
      <w:pPr>
        <w:spacing w:line="480" w:lineRule="exact"/>
        <w:ind w:firstLine="448" w:firstLineChars="200"/>
        <w:rPr>
          <w:rFonts w:eastAsiaTheme="minorEastAsia"/>
          <w:sz w:val="24"/>
          <w:szCs w:val="24"/>
        </w:rPr>
      </w:pPr>
      <w:r>
        <w:rPr>
          <w:rFonts w:eastAsiaTheme="minorEastAsia"/>
          <w:sz w:val="24"/>
          <w:szCs w:val="24"/>
        </w:rPr>
        <w:t>第七条物业管理用房</w:t>
      </w:r>
    </w:p>
    <w:p w14:paraId="23867983">
      <w:pPr>
        <w:spacing w:line="480" w:lineRule="exact"/>
        <w:ind w:firstLine="448" w:firstLineChars="200"/>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14:paraId="66C8BFC0">
      <w:pPr>
        <w:spacing w:line="480" w:lineRule="exact"/>
        <w:ind w:firstLine="448" w:firstLineChars="200"/>
        <w:rPr>
          <w:rFonts w:eastAsiaTheme="minorEastAsia"/>
          <w:sz w:val="24"/>
          <w:szCs w:val="24"/>
        </w:rPr>
      </w:pPr>
      <w:r>
        <w:rPr>
          <w:rFonts w:eastAsiaTheme="minorEastAsia"/>
          <w:sz w:val="24"/>
          <w:szCs w:val="24"/>
        </w:rPr>
        <w:t>第八条物业及物业管理交接</w:t>
      </w:r>
    </w:p>
    <w:p w14:paraId="7A4F3C93">
      <w:pPr>
        <w:spacing w:line="480" w:lineRule="exact"/>
        <w:ind w:firstLine="448" w:firstLineChars="200"/>
        <w:rPr>
          <w:rFonts w:eastAsiaTheme="minorEastAsia"/>
          <w:sz w:val="24"/>
          <w:szCs w:val="24"/>
        </w:rPr>
      </w:pPr>
      <w:r>
        <w:rPr>
          <w:rFonts w:eastAsiaTheme="minorEastAsia"/>
          <w:sz w:val="24"/>
          <w:szCs w:val="24"/>
        </w:rPr>
        <w:t>自本合同生效之日起，由甲方向乙方移交下列资金、物品和资料：</w:t>
      </w:r>
    </w:p>
    <w:p w14:paraId="528F68B0">
      <w:pPr>
        <w:spacing w:line="480" w:lineRule="exact"/>
        <w:ind w:firstLine="448" w:firstLineChars="200"/>
        <w:rPr>
          <w:rFonts w:eastAsiaTheme="minorEastAsia"/>
          <w:sz w:val="24"/>
          <w:szCs w:val="24"/>
        </w:rPr>
      </w:pPr>
      <w:r>
        <w:rPr>
          <w:rFonts w:eastAsiaTheme="minorEastAsia"/>
          <w:sz w:val="24"/>
          <w:szCs w:val="24"/>
        </w:rPr>
        <w:t>（一）竣工总平面图，单体建筑、结构、设备的竣工图，附属配套设施、地下管网工程竣工图等资料；</w:t>
      </w:r>
    </w:p>
    <w:p w14:paraId="1B958A1B">
      <w:pPr>
        <w:spacing w:line="480" w:lineRule="exact"/>
        <w:ind w:firstLine="448" w:firstLineChars="200"/>
        <w:rPr>
          <w:rFonts w:eastAsiaTheme="minorEastAsia"/>
          <w:sz w:val="24"/>
          <w:szCs w:val="24"/>
        </w:rPr>
      </w:pPr>
      <w:r>
        <w:rPr>
          <w:rFonts w:eastAsiaTheme="minorEastAsia"/>
          <w:sz w:val="24"/>
          <w:szCs w:val="24"/>
        </w:rPr>
        <w:t>（二）物业竣工验收资料；</w:t>
      </w:r>
    </w:p>
    <w:p w14:paraId="6AAF2021">
      <w:pPr>
        <w:spacing w:line="480" w:lineRule="exact"/>
        <w:ind w:firstLine="448" w:firstLineChars="200"/>
        <w:rPr>
          <w:rFonts w:eastAsiaTheme="minorEastAsia"/>
          <w:sz w:val="24"/>
          <w:szCs w:val="24"/>
        </w:rPr>
      </w:pPr>
      <w:r>
        <w:rPr>
          <w:rFonts w:eastAsiaTheme="minorEastAsia"/>
          <w:sz w:val="24"/>
          <w:szCs w:val="24"/>
        </w:rPr>
        <w:t>（三）共用设施设备安装、使用、维护和保养技术资料；</w:t>
      </w:r>
    </w:p>
    <w:p w14:paraId="53E6590B">
      <w:pPr>
        <w:spacing w:line="480" w:lineRule="exact"/>
        <w:ind w:firstLine="448" w:firstLineChars="200"/>
        <w:rPr>
          <w:rFonts w:eastAsiaTheme="minorEastAsia"/>
          <w:sz w:val="24"/>
          <w:szCs w:val="24"/>
        </w:rPr>
      </w:pPr>
      <w:r>
        <w:rPr>
          <w:rFonts w:eastAsiaTheme="minorEastAsia"/>
          <w:sz w:val="24"/>
          <w:szCs w:val="24"/>
        </w:rPr>
        <w:t>（四）物业质量保证书和使用说明书；</w:t>
      </w:r>
    </w:p>
    <w:p w14:paraId="3176FB91">
      <w:pPr>
        <w:spacing w:line="480" w:lineRule="exact"/>
        <w:ind w:firstLine="448" w:firstLineChars="200"/>
        <w:rPr>
          <w:rFonts w:eastAsiaTheme="minorEastAsia"/>
          <w:sz w:val="24"/>
          <w:szCs w:val="24"/>
        </w:rPr>
      </w:pPr>
      <w:r>
        <w:rPr>
          <w:rFonts w:eastAsiaTheme="minorEastAsia"/>
          <w:sz w:val="24"/>
          <w:szCs w:val="24"/>
        </w:rPr>
        <w:t>（五）物业管理服务费等余额；</w:t>
      </w:r>
    </w:p>
    <w:p w14:paraId="748559D3">
      <w:pPr>
        <w:spacing w:line="480" w:lineRule="exact"/>
        <w:ind w:firstLine="448" w:firstLineChars="200"/>
        <w:rPr>
          <w:rFonts w:eastAsiaTheme="minorEastAsia"/>
          <w:sz w:val="24"/>
          <w:szCs w:val="24"/>
        </w:rPr>
      </w:pPr>
      <w:r>
        <w:rPr>
          <w:rFonts w:eastAsiaTheme="minorEastAsia"/>
          <w:sz w:val="24"/>
          <w:szCs w:val="24"/>
        </w:rPr>
        <w:t>（六）物业管理需要的其他资料；</w:t>
      </w:r>
    </w:p>
    <w:p w14:paraId="0E2378AC">
      <w:pPr>
        <w:spacing w:line="480" w:lineRule="exact"/>
        <w:ind w:firstLine="448" w:firstLineChars="200"/>
        <w:rPr>
          <w:rFonts w:eastAsiaTheme="minorEastAsia"/>
          <w:sz w:val="24"/>
          <w:szCs w:val="24"/>
        </w:rPr>
      </w:pPr>
      <w:r>
        <w:rPr>
          <w:rFonts w:eastAsiaTheme="minorEastAsia"/>
          <w:sz w:val="24"/>
          <w:szCs w:val="24"/>
        </w:rPr>
        <w:t>（七）物业管理用房和属于采购人的场地、设施设备。</w:t>
      </w:r>
    </w:p>
    <w:p w14:paraId="184AF801">
      <w:pPr>
        <w:spacing w:line="480" w:lineRule="exact"/>
        <w:ind w:firstLine="448" w:firstLineChars="200"/>
        <w:rPr>
          <w:rFonts w:eastAsiaTheme="minorEastAsia"/>
          <w:sz w:val="24"/>
          <w:szCs w:val="24"/>
        </w:rPr>
      </w:pPr>
      <w:r>
        <w:rPr>
          <w:rFonts w:eastAsiaTheme="minorEastAsia"/>
          <w:sz w:val="24"/>
          <w:szCs w:val="24"/>
        </w:rPr>
        <w:t>第九条采购人装饰装修房屋，应当遵守国家和本市有关规定。</w:t>
      </w:r>
    </w:p>
    <w:p w14:paraId="3C3B6BA4">
      <w:pPr>
        <w:spacing w:line="480" w:lineRule="exact"/>
        <w:ind w:firstLine="448" w:firstLineChars="200"/>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14:paraId="7AFD7A43">
      <w:pPr>
        <w:spacing w:line="480" w:lineRule="exact"/>
        <w:ind w:firstLine="448" w:firstLineChars="200"/>
        <w:rPr>
          <w:rFonts w:eastAsiaTheme="minorEastAsia"/>
          <w:sz w:val="24"/>
          <w:szCs w:val="24"/>
        </w:rPr>
      </w:pPr>
      <w:r>
        <w:rPr>
          <w:rFonts w:eastAsiaTheme="minorEastAsia"/>
          <w:sz w:val="24"/>
          <w:szCs w:val="24"/>
        </w:rPr>
        <w:t>第十条违约责任</w:t>
      </w:r>
    </w:p>
    <w:p w14:paraId="4F982BE4">
      <w:pPr>
        <w:spacing w:line="480" w:lineRule="exact"/>
        <w:ind w:firstLine="448" w:firstLineChars="200"/>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14:paraId="26A19FB1">
      <w:pPr>
        <w:spacing w:line="480" w:lineRule="exact"/>
        <w:ind w:firstLine="448" w:firstLineChars="200"/>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14:paraId="74C191C5">
      <w:pPr>
        <w:spacing w:line="480" w:lineRule="exact"/>
        <w:ind w:firstLine="448" w:firstLineChars="200"/>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14:paraId="31880757">
      <w:pPr>
        <w:spacing w:line="480" w:lineRule="exact"/>
        <w:ind w:firstLine="448" w:firstLineChars="200"/>
        <w:rPr>
          <w:rFonts w:eastAsiaTheme="minorEastAsia"/>
          <w:sz w:val="24"/>
          <w:szCs w:val="24"/>
        </w:rPr>
      </w:pPr>
      <w:r>
        <w:rPr>
          <w:rFonts w:eastAsiaTheme="minorEastAsia"/>
          <w:sz w:val="24"/>
          <w:szCs w:val="24"/>
        </w:rPr>
        <w:t>（四）合同期满，乙方未按规定时间向甲方办理移交事项，乙方向甲方支付违约金元。</w:t>
      </w:r>
    </w:p>
    <w:p w14:paraId="0DA7DD77">
      <w:pPr>
        <w:spacing w:line="480" w:lineRule="exact"/>
        <w:ind w:firstLine="448" w:firstLineChars="200"/>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14:paraId="73E9178E">
      <w:pPr>
        <w:spacing w:line="480" w:lineRule="exact"/>
        <w:ind w:firstLine="448" w:firstLineChars="200"/>
        <w:rPr>
          <w:rFonts w:eastAsiaTheme="minorEastAsia"/>
          <w:sz w:val="24"/>
          <w:szCs w:val="24"/>
        </w:rPr>
      </w:pPr>
      <w:r>
        <w:rPr>
          <w:rFonts w:eastAsiaTheme="minorEastAsia"/>
          <w:sz w:val="24"/>
          <w:szCs w:val="24"/>
        </w:rPr>
        <w:t>（六）甲、乙任何一方无正当理由提前终止合同的，应当向对方支付    元的违约金；违约方还应当承担超过违约金部分的经济损失。</w:t>
      </w:r>
    </w:p>
    <w:p w14:paraId="5D935351">
      <w:pPr>
        <w:spacing w:line="480" w:lineRule="exact"/>
        <w:ind w:firstLine="448" w:firstLineChars="200"/>
        <w:rPr>
          <w:rFonts w:eastAsiaTheme="minorEastAsia"/>
          <w:sz w:val="24"/>
          <w:szCs w:val="24"/>
        </w:rPr>
      </w:pPr>
      <w:r>
        <w:rPr>
          <w:rFonts w:eastAsiaTheme="minorEastAsia"/>
          <w:sz w:val="24"/>
          <w:szCs w:val="24"/>
        </w:rPr>
        <w:t>（七）其他：</w:t>
      </w:r>
    </w:p>
    <w:p w14:paraId="3DBFE7E8">
      <w:pPr>
        <w:spacing w:line="480" w:lineRule="exact"/>
        <w:ind w:firstLine="448" w:firstLineChars="200"/>
        <w:rPr>
          <w:rFonts w:eastAsiaTheme="minorEastAsia"/>
          <w:sz w:val="24"/>
          <w:szCs w:val="24"/>
        </w:rPr>
      </w:pPr>
    </w:p>
    <w:p w14:paraId="3828E691">
      <w:pPr>
        <w:spacing w:line="480" w:lineRule="exact"/>
        <w:ind w:firstLine="448" w:firstLineChars="200"/>
        <w:rPr>
          <w:rFonts w:eastAsiaTheme="minorEastAsia"/>
          <w:sz w:val="24"/>
          <w:szCs w:val="24"/>
        </w:rPr>
      </w:pPr>
      <w:r>
        <w:rPr>
          <w:rFonts w:eastAsiaTheme="minorEastAsia"/>
          <w:sz w:val="24"/>
          <w:szCs w:val="24"/>
        </w:rPr>
        <w:t>第十一条质量纠纷的约定</w:t>
      </w:r>
    </w:p>
    <w:p w14:paraId="40013C59">
      <w:pPr>
        <w:spacing w:line="480" w:lineRule="exact"/>
        <w:ind w:firstLine="448" w:firstLineChars="200"/>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14:paraId="58B10A34">
      <w:pPr>
        <w:spacing w:line="480" w:lineRule="exact"/>
        <w:ind w:firstLine="448" w:firstLineChars="200"/>
        <w:rPr>
          <w:rFonts w:eastAsiaTheme="minorEastAsia"/>
          <w:sz w:val="24"/>
          <w:szCs w:val="24"/>
        </w:rPr>
      </w:pPr>
      <w:r>
        <w:rPr>
          <w:rFonts w:eastAsiaTheme="minorEastAsia"/>
          <w:sz w:val="24"/>
          <w:szCs w:val="24"/>
        </w:rPr>
        <w:t>第十二条不可抗力的约定</w:t>
      </w:r>
    </w:p>
    <w:p w14:paraId="666D9C20">
      <w:pPr>
        <w:spacing w:line="480" w:lineRule="exact"/>
        <w:ind w:firstLine="448" w:firstLineChars="200"/>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14:paraId="34F2CA4C">
      <w:pPr>
        <w:spacing w:line="480" w:lineRule="exact"/>
        <w:ind w:firstLine="448" w:firstLineChars="200"/>
        <w:rPr>
          <w:rFonts w:eastAsiaTheme="minorEastAsia"/>
          <w:sz w:val="24"/>
          <w:szCs w:val="24"/>
        </w:rPr>
      </w:pPr>
      <w:r>
        <w:rPr>
          <w:rFonts w:eastAsiaTheme="minorEastAsia"/>
          <w:sz w:val="24"/>
          <w:szCs w:val="24"/>
        </w:rPr>
        <w:t>第十三条免责条款</w:t>
      </w:r>
    </w:p>
    <w:p w14:paraId="369EE362">
      <w:pPr>
        <w:spacing w:line="480" w:lineRule="exact"/>
        <w:ind w:firstLine="448" w:firstLineChars="200"/>
        <w:rPr>
          <w:rFonts w:eastAsiaTheme="minorEastAsia"/>
          <w:sz w:val="24"/>
          <w:szCs w:val="24"/>
        </w:rPr>
      </w:pPr>
      <w:r>
        <w:rPr>
          <w:rFonts w:eastAsiaTheme="minorEastAsia"/>
          <w:sz w:val="24"/>
          <w:szCs w:val="24"/>
        </w:rPr>
        <w:t>以下情况乙方不承担责任：</w:t>
      </w:r>
    </w:p>
    <w:p w14:paraId="19594AE5">
      <w:pPr>
        <w:spacing w:line="480" w:lineRule="exact"/>
        <w:ind w:firstLine="448" w:firstLineChars="200"/>
        <w:rPr>
          <w:rFonts w:eastAsiaTheme="minorEastAsia"/>
          <w:sz w:val="24"/>
          <w:szCs w:val="24"/>
        </w:rPr>
      </w:pPr>
      <w:r>
        <w:rPr>
          <w:rFonts w:eastAsiaTheme="minorEastAsia"/>
          <w:sz w:val="24"/>
          <w:szCs w:val="24"/>
        </w:rPr>
        <w:t>1、乙方已履行本合同约定义务，但因物业本身固有瑕疵造成损失的；</w:t>
      </w:r>
    </w:p>
    <w:p w14:paraId="58FB943E">
      <w:pPr>
        <w:spacing w:line="480" w:lineRule="exact"/>
        <w:ind w:firstLine="448" w:firstLineChars="200"/>
        <w:rPr>
          <w:rFonts w:eastAsiaTheme="minorEastAsia"/>
          <w:sz w:val="24"/>
          <w:szCs w:val="24"/>
        </w:rPr>
      </w:pPr>
      <w:r>
        <w:rPr>
          <w:rFonts w:eastAsiaTheme="minorEastAsia"/>
          <w:sz w:val="24"/>
          <w:szCs w:val="24"/>
        </w:rPr>
        <w:t>2、因维修养护物业共用部位、共用设施设备需要且事先已告知采购人，暂时停水、停电、停止共用设施设备使用等造成损失的；</w:t>
      </w:r>
    </w:p>
    <w:p w14:paraId="7E31488E">
      <w:pPr>
        <w:spacing w:line="480" w:lineRule="exact"/>
        <w:ind w:firstLine="448" w:firstLineChars="200"/>
        <w:rPr>
          <w:rFonts w:eastAsiaTheme="minorEastAsia"/>
          <w:sz w:val="24"/>
          <w:szCs w:val="24"/>
        </w:rPr>
      </w:pPr>
      <w:r>
        <w:rPr>
          <w:rFonts w:eastAsiaTheme="minorEastAsia"/>
          <w:sz w:val="24"/>
          <w:szCs w:val="24"/>
        </w:rPr>
        <w:t>3、因非乙方责任出现供水、供电、供气、供热、通讯、有线电视及其他共用设施设备运行障碍造成损失的。</w:t>
      </w:r>
    </w:p>
    <w:p w14:paraId="2C01FD95">
      <w:pPr>
        <w:spacing w:line="480" w:lineRule="exact"/>
        <w:ind w:firstLine="448" w:firstLineChars="200"/>
        <w:rPr>
          <w:rFonts w:eastAsiaTheme="minorEastAsia"/>
          <w:sz w:val="24"/>
          <w:szCs w:val="24"/>
        </w:rPr>
      </w:pPr>
      <w:r>
        <w:rPr>
          <w:rFonts w:eastAsiaTheme="minorEastAsia"/>
          <w:sz w:val="24"/>
          <w:szCs w:val="24"/>
        </w:rPr>
        <w:t>第十四条合同的解除</w:t>
      </w:r>
    </w:p>
    <w:p w14:paraId="0F35CE3D">
      <w:pPr>
        <w:spacing w:line="480" w:lineRule="exact"/>
        <w:ind w:firstLine="448" w:firstLineChars="200"/>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14:paraId="65A4AA0F">
      <w:pPr>
        <w:spacing w:line="480" w:lineRule="exact"/>
        <w:ind w:firstLine="448" w:firstLineChars="200"/>
        <w:rPr>
          <w:rFonts w:eastAsiaTheme="minorEastAsia"/>
          <w:sz w:val="24"/>
          <w:szCs w:val="24"/>
        </w:rPr>
      </w:pPr>
      <w:r>
        <w:rPr>
          <w:rFonts w:eastAsiaTheme="minorEastAsia"/>
          <w:sz w:val="24"/>
          <w:szCs w:val="24"/>
        </w:rPr>
        <w:t>合同解除后，按照有关规定办理相关交接手续。</w:t>
      </w:r>
    </w:p>
    <w:p w14:paraId="652AAB46">
      <w:pPr>
        <w:spacing w:line="480" w:lineRule="exact"/>
        <w:ind w:firstLine="448" w:firstLineChars="200"/>
        <w:rPr>
          <w:rFonts w:eastAsiaTheme="minorEastAsia"/>
          <w:sz w:val="24"/>
          <w:szCs w:val="24"/>
        </w:rPr>
      </w:pPr>
      <w:r>
        <w:rPr>
          <w:rFonts w:eastAsiaTheme="minorEastAsia"/>
          <w:sz w:val="24"/>
          <w:szCs w:val="24"/>
        </w:rPr>
        <w:t>第十五条争议处理</w:t>
      </w:r>
    </w:p>
    <w:p w14:paraId="31262605">
      <w:pPr>
        <w:spacing w:line="480" w:lineRule="exact"/>
        <w:ind w:firstLine="448" w:firstLineChars="200"/>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14:paraId="70E17FE8">
      <w:pPr>
        <w:spacing w:line="480" w:lineRule="exact"/>
        <w:ind w:firstLine="448" w:firstLineChars="200"/>
        <w:rPr>
          <w:rFonts w:eastAsiaTheme="minorEastAsia"/>
          <w:sz w:val="24"/>
          <w:szCs w:val="24"/>
        </w:rPr>
      </w:pPr>
      <w:r>
        <w:rPr>
          <w:rFonts w:eastAsiaTheme="minorEastAsia"/>
          <w:color w:val="000000"/>
          <w:sz w:val="24"/>
          <w:szCs w:val="24"/>
        </w:rPr>
        <w:t>本合同未作明示约定，而又有相关法律、法规规定的，从其规定。本合同发生争议产生的诉讼，由合同履行所在地人民法院管辖。</w:t>
      </w:r>
    </w:p>
    <w:p w14:paraId="39842EC0">
      <w:pPr>
        <w:spacing w:line="480" w:lineRule="exact"/>
        <w:ind w:firstLine="448" w:firstLineChars="200"/>
        <w:rPr>
          <w:rFonts w:eastAsiaTheme="minorEastAsia"/>
          <w:sz w:val="24"/>
          <w:szCs w:val="24"/>
        </w:rPr>
      </w:pPr>
      <w:r>
        <w:rPr>
          <w:rFonts w:eastAsiaTheme="minorEastAsia"/>
          <w:sz w:val="24"/>
          <w:szCs w:val="24"/>
        </w:rPr>
        <w:t>第十六条合同附件</w:t>
      </w:r>
    </w:p>
    <w:p w14:paraId="39ACB052">
      <w:pPr>
        <w:spacing w:line="480" w:lineRule="exact"/>
        <w:ind w:firstLine="448" w:firstLineChars="200"/>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14:paraId="507C18D0">
      <w:pPr>
        <w:spacing w:line="480" w:lineRule="exact"/>
        <w:ind w:firstLine="448" w:firstLineChars="200"/>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14:paraId="4F65988B">
      <w:pPr>
        <w:spacing w:line="480" w:lineRule="exact"/>
        <w:ind w:firstLine="448" w:firstLineChars="200"/>
        <w:rPr>
          <w:rFonts w:eastAsiaTheme="minorEastAsia"/>
          <w:sz w:val="24"/>
          <w:szCs w:val="24"/>
        </w:rPr>
      </w:pPr>
      <w:r>
        <w:rPr>
          <w:rFonts w:eastAsiaTheme="minorEastAsia"/>
          <w:sz w:val="24"/>
          <w:szCs w:val="24"/>
        </w:rPr>
        <w:t>第十七条合同生效</w:t>
      </w:r>
    </w:p>
    <w:p w14:paraId="7AC39434">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14:paraId="1530709E">
      <w:pPr>
        <w:spacing w:line="480" w:lineRule="exact"/>
        <w:ind w:firstLine="448" w:firstLineChars="200"/>
        <w:rPr>
          <w:rFonts w:eastAsiaTheme="minorEastAsia"/>
          <w:sz w:val="24"/>
          <w:szCs w:val="24"/>
        </w:rPr>
      </w:pPr>
    </w:p>
    <w:p w14:paraId="3D912843">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14:paraId="1F092EDD">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14:paraId="4795CA5B">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14:paraId="1FB69BEB">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14:paraId="318FB3D8">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14:paraId="36B2B0A6">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14:paraId="5ADED233">
      <w:pPr>
        <w:jc w:val="center"/>
        <w:rPr>
          <w:rFonts w:eastAsiaTheme="minorEastAsia"/>
          <w:sz w:val="24"/>
          <w:szCs w:val="24"/>
        </w:rPr>
      </w:pPr>
    </w:p>
    <w:p w14:paraId="2BB3E81D">
      <w:pPr>
        <w:jc w:val="center"/>
        <w:rPr>
          <w:rFonts w:eastAsiaTheme="minorEastAsia"/>
          <w:sz w:val="24"/>
          <w:szCs w:val="24"/>
        </w:rPr>
      </w:pPr>
    </w:p>
    <w:p w14:paraId="23A41316">
      <w:pPr>
        <w:widowControl/>
        <w:jc w:val="center"/>
        <w:rPr>
          <w:rFonts w:eastAsiaTheme="minorEastAsia"/>
          <w:b/>
          <w:bCs/>
          <w:sz w:val="24"/>
          <w:szCs w:val="24"/>
        </w:rPr>
      </w:pPr>
      <w:r>
        <w:rPr>
          <w:rFonts w:eastAsiaTheme="minorEastAsia"/>
          <w:b/>
          <w:bCs/>
          <w:sz w:val="24"/>
          <w:szCs w:val="24"/>
        </w:rPr>
        <w:t>合同特殊条款</w:t>
      </w:r>
    </w:p>
    <w:p w14:paraId="575724E9">
      <w:pPr>
        <w:tabs>
          <w:tab w:val="left" w:pos="360"/>
        </w:tabs>
        <w:spacing w:line="520" w:lineRule="exact"/>
        <w:ind w:firstLine="383" w:firstLineChars="171"/>
        <w:rPr>
          <w:rFonts w:eastAsiaTheme="minorEastAsia"/>
          <w:color w:val="000000"/>
          <w:sz w:val="24"/>
          <w:szCs w:val="24"/>
        </w:rPr>
      </w:pPr>
    </w:p>
    <w:p w14:paraId="5A896D54">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14:paraId="14495FD3">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14:paraId="6F7BB423">
      <w:pPr>
        <w:autoSpaceDN w:val="0"/>
        <w:spacing w:line="360" w:lineRule="auto"/>
        <w:rPr>
          <w:b/>
          <w:bCs/>
        </w:rPr>
      </w:pPr>
    </w:p>
    <w:p w14:paraId="476ED3D3">
      <w:pPr>
        <w:autoSpaceDN w:val="0"/>
        <w:spacing w:line="360" w:lineRule="auto"/>
        <w:rPr>
          <w:b/>
          <w:bCs/>
        </w:rPr>
      </w:pPr>
    </w:p>
    <w:p w14:paraId="1AC6FB42">
      <w:pPr>
        <w:widowControl/>
        <w:jc w:val="left"/>
        <w:rPr>
          <w:b/>
          <w:bCs/>
        </w:rPr>
      </w:pPr>
      <w:r>
        <w:rPr>
          <w:b/>
          <w:bCs/>
        </w:rPr>
        <w:br w:type="page"/>
      </w:r>
    </w:p>
    <w:p w14:paraId="4EC9D1B4">
      <w:pPr>
        <w:pStyle w:val="16"/>
        <w:rPr>
          <w:rFonts w:ascii="Times New Roman" w:hAnsi="Times New Roman"/>
        </w:rPr>
      </w:pPr>
      <w:r>
        <w:rPr>
          <w:rFonts w:ascii="Times New Roman" w:hAnsi="Times New Roman"/>
        </w:rPr>
        <w:t>第五部分  投标文件格式</w:t>
      </w:r>
    </w:p>
    <w:p w14:paraId="2022C00D">
      <w:pPr>
        <w:autoSpaceDN w:val="0"/>
        <w:spacing w:line="360" w:lineRule="auto"/>
        <w:jc w:val="center"/>
        <w:rPr>
          <w:b/>
          <w:bCs/>
          <w:sz w:val="24"/>
        </w:rPr>
      </w:pPr>
      <w:r>
        <w:rPr>
          <w:b/>
          <w:bCs/>
          <w:sz w:val="24"/>
        </w:rPr>
        <w:t>投标文件封面格式</w:t>
      </w:r>
    </w:p>
    <w:p w14:paraId="547F8575">
      <w:pPr>
        <w:autoSpaceDE w:val="0"/>
        <w:autoSpaceDN w:val="0"/>
        <w:adjustRightInd w:val="0"/>
        <w:spacing w:line="520" w:lineRule="exact"/>
      </w:pPr>
    </w:p>
    <w:p w14:paraId="01D65967">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09DA4B7D">
      <w:pPr>
        <w:autoSpaceDE w:val="0"/>
        <w:autoSpaceDN w:val="0"/>
        <w:adjustRightInd w:val="0"/>
        <w:spacing w:line="520" w:lineRule="exact"/>
        <w:rPr>
          <w:b/>
          <w:kern w:val="0"/>
          <w:sz w:val="24"/>
        </w:rPr>
      </w:pPr>
    </w:p>
    <w:p w14:paraId="52425374">
      <w:pPr>
        <w:autoSpaceDE w:val="0"/>
        <w:autoSpaceDN w:val="0"/>
        <w:adjustRightInd w:val="0"/>
        <w:spacing w:line="520" w:lineRule="exact"/>
        <w:rPr>
          <w:b/>
          <w:kern w:val="0"/>
          <w:sz w:val="24"/>
        </w:rPr>
      </w:pPr>
    </w:p>
    <w:p w14:paraId="3D0DD9E9">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1D614685">
      <w:pPr>
        <w:autoSpaceDE w:val="0"/>
        <w:autoSpaceDN w:val="0"/>
        <w:adjustRightInd w:val="0"/>
        <w:spacing w:line="520" w:lineRule="exact"/>
        <w:rPr>
          <w:b/>
          <w:kern w:val="0"/>
          <w:sz w:val="36"/>
          <w:szCs w:val="36"/>
        </w:rPr>
      </w:pPr>
    </w:p>
    <w:p w14:paraId="2FF5B6FA">
      <w:pPr>
        <w:autoSpaceDE w:val="0"/>
        <w:autoSpaceDN w:val="0"/>
        <w:adjustRightInd w:val="0"/>
        <w:spacing w:line="520" w:lineRule="exact"/>
        <w:jc w:val="center"/>
        <w:rPr>
          <w:b/>
          <w:color w:val="FF0000"/>
          <w:kern w:val="0"/>
          <w:sz w:val="24"/>
        </w:rPr>
      </w:pPr>
      <w:r>
        <w:rPr>
          <w:b/>
          <w:color w:val="FF0000"/>
          <w:kern w:val="0"/>
          <w:sz w:val="24"/>
        </w:rPr>
        <w:t>（加盖电子签章）</w:t>
      </w:r>
    </w:p>
    <w:p w14:paraId="47E264FF">
      <w:pPr>
        <w:spacing w:before="85" w:beforeLines="30" w:after="199" w:afterLines="70" w:line="540" w:lineRule="exact"/>
        <w:ind w:left="582" w:leftChars="300"/>
        <w:rPr>
          <w:b/>
          <w:sz w:val="34"/>
          <w:szCs w:val="34"/>
        </w:rPr>
      </w:pPr>
      <w:r>
        <w:rPr>
          <w:b/>
          <w:sz w:val="34"/>
          <w:szCs w:val="34"/>
        </w:rPr>
        <w:t>项目编号：</w:t>
      </w:r>
    </w:p>
    <w:p w14:paraId="30679F15">
      <w:pPr>
        <w:spacing w:before="85" w:beforeLines="30" w:after="199" w:afterLines="70" w:line="540" w:lineRule="exact"/>
        <w:ind w:left="2027" w:leftChars="300" w:hanging="1445" w:hangingChars="446"/>
        <w:rPr>
          <w:b/>
          <w:sz w:val="34"/>
          <w:szCs w:val="34"/>
        </w:rPr>
      </w:pPr>
      <w:r>
        <w:rPr>
          <w:b/>
          <w:sz w:val="34"/>
          <w:szCs w:val="34"/>
        </w:rPr>
        <w:t>项目名称：</w:t>
      </w:r>
    </w:p>
    <w:p w14:paraId="0B66AC39">
      <w:pPr>
        <w:spacing w:before="85" w:beforeLines="30" w:after="199" w:afterLines="70" w:line="540" w:lineRule="exact"/>
        <w:ind w:left="2027" w:leftChars="300" w:hanging="1445" w:hangingChars="446"/>
        <w:rPr>
          <w:b/>
          <w:sz w:val="34"/>
          <w:szCs w:val="34"/>
        </w:rPr>
      </w:pPr>
      <w:r>
        <w:rPr>
          <w:b/>
          <w:sz w:val="34"/>
          <w:szCs w:val="34"/>
        </w:rPr>
        <w:t>投标包号：</w:t>
      </w:r>
    </w:p>
    <w:p w14:paraId="339F8613">
      <w:pPr>
        <w:spacing w:before="85" w:beforeLines="30" w:after="199" w:afterLines="70" w:line="540" w:lineRule="exact"/>
        <w:ind w:left="582" w:leftChars="300"/>
        <w:rPr>
          <w:b/>
          <w:sz w:val="34"/>
          <w:szCs w:val="34"/>
        </w:rPr>
      </w:pPr>
      <w:r>
        <w:rPr>
          <w:b/>
          <w:sz w:val="34"/>
          <w:szCs w:val="34"/>
        </w:rPr>
        <w:t>投标单位名称：</w:t>
      </w:r>
    </w:p>
    <w:p w14:paraId="430EDEFB">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14:paraId="7FC77BC2">
      <w:pPr>
        <w:tabs>
          <w:tab w:val="left" w:pos="1260"/>
          <w:tab w:val="center" w:pos="4156"/>
        </w:tabs>
        <w:autoSpaceDE w:val="0"/>
        <w:autoSpaceDN w:val="0"/>
        <w:adjustRightInd w:val="0"/>
        <w:spacing w:line="360" w:lineRule="auto"/>
        <w:ind w:firstLine="648" w:firstLineChars="200"/>
        <w:outlineLvl w:val="0"/>
        <w:rPr>
          <w:b/>
          <w:sz w:val="34"/>
          <w:szCs w:val="34"/>
        </w:rPr>
      </w:pPr>
    </w:p>
    <w:p w14:paraId="542B0F5B">
      <w:pPr>
        <w:tabs>
          <w:tab w:val="left" w:pos="1260"/>
          <w:tab w:val="center" w:pos="4156"/>
        </w:tabs>
        <w:autoSpaceDE w:val="0"/>
        <w:autoSpaceDN w:val="0"/>
        <w:adjustRightInd w:val="0"/>
        <w:spacing w:line="360" w:lineRule="auto"/>
        <w:ind w:firstLine="648" w:firstLineChars="200"/>
        <w:outlineLvl w:val="0"/>
        <w:rPr>
          <w:b/>
          <w:sz w:val="34"/>
          <w:szCs w:val="34"/>
        </w:rPr>
      </w:pPr>
    </w:p>
    <w:p w14:paraId="068715A4">
      <w:pPr>
        <w:tabs>
          <w:tab w:val="left" w:pos="1260"/>
          <w:tab w:val="center" w:pos="4156"/>
        </w:tabs>
        <w:autoSpaceDE w:val="0"/>
        <w:autoSpaceDN w:val="0"/>
        <w:adjustRightInd w:val="0"/>
        <w:spacing w:line="360" w:lineRule="auto"/>
        <w:ind w:firstLine="648" w:firstLineChars="200"/>
        <w:outlineLvl w:val="0"/>
        <w:rPr>
          <w:b/>
          <w:sz w:val="34"/>
          <w:szCs w:val="34"/>
        </w:rPr>
      </w:pPr>
    </w:p>
    <w:p w14:paraId="3441CF9C">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14:paraId="7B2B9FBB">
      <w:pPr>
        <w:widowControl/>
        <w:jc w:val="left"/>
        <w:rPr>
          <w:b/>
          <w:sz w:val="24"/>
        </w:rPr>
      </w:pPr>
      <w:r>
        <w:rPr>
          <w:b/>
          <w:sz w:val="24"/>
        </w:rPr>
        <w:br w:type="page"/>
      </w:r>
    </w:p>
    <w:p w14:paraId="3725A209">
      <w:pPr>
        <w:autoSpaceDN w:val="0"/>
        <w:spacing w:line="360" w:lineRule="auto"/>
        <w:jc w:val="center"/>
        <w:rPr>
          <w:b/>
          <w:bCs/>
          <w:sz w:val="24"/>
        </w:rPr>
      </w:pPr>
      <w:r>
        <w:rPr>
          <w:b/>
          <w:bCs/>
          <w:sz w:val="24"/>
        </w:rPr>
        <w:t>投标文件总目录</w:t>
      </w:r>
    </w:p>
    <w:p w14:paraId="6377C47B">
      <w:pPr>
        <w:autoSpaceDN w:val="0"/>
        <w:spacing w:line="360" w:lineRule="auto"/>
        <w:jc w:val="center"/>
        <w:rPr>
          <w:b/>
          <w:bCs/>
          <w:sz w:val="24"/>
        </w:rPr>
      </w:pPr>
      <w:r>
        <w:rPr>
          <w:b/>
          <w:bCs/>
          <w:sz w:val="24"/>
        </w:rPr>
        <w:t>（投标人自行编制）</w:t>
      </w:r>
    </w:p>
    <w:p w14:paraId="28BF719C">
      <w:pPr>
        <w:widowControl/>
        <w:jc w:val="left"/>
        <w:rPr>
          <w:b/>
          <w:sz w:val="24"/>
        </w:rPr>
      </w:pPr>
      <w:r>
        <w:rPr>
          <w:b/>
          <w:sz w:val="24"/>
        </w:rPr>
        <w:br w:type="page"/>
      </w:r>
    </w:p>
    <w:p w14:paraId="46B23B59">
      <w:pPr>
        <w:widowControl/>
        <w:jc w:val="center"/>
        <w:rPr>
          <w:b/>
          <w:sz w:val="24"/>
        </w:rPr>
      </w:pPr>
      <w:r>
        <w:rPr>
          <w:b/>
          <w:sz w:val="24"/>
        </w:rPr>
        <w:t>评分因素及评标标准页码检索</w:t>
      </w:r>
    </w:p>
    <w:p w14:paraId="58106243">
      <w:pPr>
        <w:widowControl/>
        <w:jc w:val="center"/>
        <w:rPr>
          <w:b/>
          <w:sz w:val="24"/>
        </w:rPr>
      </w:pPr>
      <w:r>
        <w:rPr>
          <w:b/>
          <w:bCs/>
          <w:sz w:val="24"/>
        </w:rPr>
        <w:t>（需投标人按招标文件“评分因素及评标标准”中每个评分项逐项列明页码）</w:t>
      </w:r>
    </w:p>
    <w:p w14:paraId="34D7639C">
      <w:pPr>
        <w:widowControl/>
        <w:jc w:val="left"/>
        <w:rPr>
          <w:b/>
          <w:sz w:val="24"/>
        </w:rPr>
      </w:pPr>
    </w:p>
    <w:p w14:paraId="1F27E4E7">
      <w:pPr>
        <w:widowControl/>
        <w:jc w:val="left"/>
        <w:rPr>
          <w:b/>
          <w:sz w:val="24"/>
        </w:rPr>
      </w:pPr>
      <w:r>
        <w:rPr>
          <w:b/>
          <w:sz w:val="24"/>
        </w:rPr>
        <w:br w:type="page"/>
      </w:r>
      <w:r>
        <w:rPr>
          <w:b/>
          <w:sz w:val="24"/>
        </w:rPr>
        <w:t>附件1</w:t>
      </w:r>
      <w:r>
        <w:rPr>
          <w:rFonts w:hint="eastAsia"/>
          <w:b/>
          <w:sz w:val="24"/>
        </w:rPr>
        <w:t>-1</w:t>
      </w:r>
    </w:p>
    <w:p w14:paraId="000064A5">
      <w:pPr>
        <w:tabs>
          <w:tab w:val="left" w:pos="360"/>
        </w:tabs>
        <w:spacing w:line="560" w:lineRule="exact"/>
        <w:jc w:val="center"/>
        <w:rPr>
          <w:b/>
          <w:sz w:val="24"/>
        </w:rPr>
      </w:pPr>
      <w:r>
        <w:rPr>
          <w:b/>
          <w:sz w:val="24"/>
        </w:rPr>
        <w:t>投标书</w:t>
      </w:r>
    </w:p>
    <w:p w14:paraId="55697983">
      <w:pPr>
        <w:spacing w:line="560" w:lineRule="exact"/>
        <w:rPr>
          <w:sz w:val="24"/>
        </w:rPr>
      </w:pPr>
      <w:r>
        <w:rPr>
          <w:sz w:val="24"/>
        </w:rPr>
        <w:t>致：天津市政府采购中心</w:t>
      </w:r>
    </w:p>
    <w:p w14:paraId="6DDC842D">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251512E3">
      <w:pPr>
        <w:spacing w:line="360" w:lineRule="auto"/>
        <w:ind w:firstLine="448" w:firstLineChars="200"/>
        <w:rPr>
          <w:sz w:val="24"/>
        </w:rPr>
      </w:pPr>
      <w:r>
        <w:rPr>
          <w:sz w:val="24"/>
        </w:rPr>
        <w:t>据此函，投标人代表宣布同意如下：</w:t>
      </w:r>
    </w:p>
    <w:p w14:paraId="44FA9BEC">
      <w:pPr>
        <w:spacing w:line="360" w:lineRule="auto"/>
        <w:ind w:firstLine="448" w:firstLineChars="200"/>
        <w:rPr>
          <w:sz w:val="24"/>
        </w:rPr>
      </w:pPr>
      <w:r>
        <w:rPr>
          <w:sz w:val="24"/>
        </w:rPr>
        <w:t>1. 所附投标报价表中规定的应提供服务的投标总价为：</w:t>
      </w:r>
    </w:p>
    <w:p w14:paraId="0493EB16">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14:paraId="40340436">
      <w:pPr>
        <w:spacing w:line="360" w:lineRule="auto"/>
        <w:ind w:firstLine="448" w:firstLineChars="200"/>
        <w:rPr>
          <w:sz w:val="24"/>
        </w:rPr>
      </w:pPr>
      <w:r>
        <w:rPr>
          <w:sz w:val="24"/>
        </w:rPr>
        <w:t>2. 我公司将按招标文件的规定履行合同责任和义务。</w:t>
      </w:r>
    </w:p>
    <w:p w14:paraId="6910A04B">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776CF54C">
      <w:pPr>
        <w:spacing w:line="360" w:lineRule="auto"/>
        <w:ind w:firstLine="448" w:firstLineChars="200"/>
        <w:rPr>
          <w:sz w:val="24"/>
        </w:rPr>
      </w:pPr>
      <w:r>
        <w:rPr>
          <w:sz w:val="24"/>
        </w:rPr>
        <w:t>4. 我公司的投标有效期为开标之日起60天。</w:t>
      </w:r>
    </w:p>
    <w:p w14:paraId="73ABFC51">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1C63C763">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2AA204FE">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23271A5">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0863C7FD">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7574273C">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03FA5BE7">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62B43CAD">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14:paraId="72F2F85E">
      <w:pPr>
        <w:spacing w:line="360" w:lineRule="auto"/>
        <w:ind w:firstLine="448" w:firstLineChars="200"/>
        <w:rPr>
          <w:sz w:val="24"/>
        </w:rPr>
      </w:pPr>
      <w:r>
        <w:rPr>
          <w:rFonts w:hint="eastAsia"/>
          <w:sz w:val="24"/>
        </w:rPr>
        <w:t>纳税人识别号：</w:t>
      </w:r>
    </w:p>
    <w:p w14:paraId="610BBEFB">
      <w:pPr>
        <w:spacing w:line="360" w:lineRule="auto"/>
        <w:ind w:firstLine="448" w:firstLineChars="200"/>
        <w:rPr>
          <w:sz w:val="24"/>
        </w:rPr>
      </w:pPr>
      <w:r>
        <w:rPr>
          <w:rFonts w:hint="eastAsia"/>
          <w:sz w:val="24"/>
        </w:rPr>
        <w:t>地址、电话：</w:t>
      </w:r>
    </w:p>
    <w:p w14:paraId="4C959B1A">
      <w:pPr>
        <w:spacing w:line="360" w:lineRule="auto"/>
        <w:ind w:firstLine="448" w:firstLineChars="200"/>
        <w:rPr>
          <w:sz w:val="24"/>
        </w:rPr>
      </w:pPr>
      <w:r>
        <w:rPr>
          <w:rFonts w:hint="eastAsia"/>
          <w:sz w:val="24"/>
        </w:rPr>
        <w:t>开户行及账号：</w:t>
      </w:r>
    </w:p>
    <w:p w14:paraId="4DFE993E">
      <w:pPr>
        <w:spacing w:line="360" w:lineRule="auto"/>
        <w:ind w:firstLine="448" w:firstLineChars="200"/>
        <w:rPr>
          <w:sz w:val="24"/>
        </w:rPr>
      </w:pPr>
      <w:r>
        <w:rPr>
          <w:rFonts w:hint="eastAsia"/>
          <w:sz w:val="24"/>
        </w:rPr>
        <w:t>选择开具发票类型（增值税专用发票/增值税普通发票）：</w:t>
      </w:r>
    </w:p>
    <w:p w14:paraId="7D241F56">
      <w:pPr>
        <w:spacing w:line="360" w:lineRule="auto"/>
        <w:ind w:firstLine="3808" w:firstLineChars="1700"/>
        <w:rPr>
          <w:sz w:val="24"/>
        </w:rPr>
      </w:pPr>
      <w:r>
        <w:rPr>
          <w:sz w:val="24"/>
        </w:rPr>
        <w:t>投标人名称：</w:t>
      </w:r>
    </w:p>
    <w:p w14:paraId="42E28F2B">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59D09DD">
      <w:pPr>
        <w:spacing w:line="560" w:lineRule="exact"/>
        <w:rPr>
          <w:sz w:val="24"/>
        </w:rPr>
      </w:pPr>
    </w:p>
    <w:p w14:paraId="058CDF98">
      <w:pPr>
        <w:spacing w:line="560" w:lineRule="exact"/>
        <w:rPr>
          <w:sz w:val="24"/>
        </w:rPr>
      </w:pPr>
    </w:p>
    <w:p w14:paraId="7B09B039">
      <w:pPr>
        <w:spacing w:line="560" w:lineRule="exact"/>
        <w:rPr>
          <w:sz w:val="24"/>
        </w:rPr>
      </w:pPr>
    </w:p>
    <w:p w14:paraId="7A128636">
      <w:pPr>
        <w:spacing w:line="560" w:lineRule="exact"/>
        <w:rPr>
          <w:sz w:val="24"/>
        </w:rPr>
      </w:pPr>
    </w:p>
    <w:p w14:paraId="236D5550">
      <w:pPr>
        <w:widowControl/>
        <w:jc w:val="left"/>
        <w:rPr>
          <w:b/>
          <w:sz w:val="24"/>
        </w:rPr>
      </w:pPr>
      <w:r>
        <w:rPr>
          <w:b/>
          <w:sz w:val="24"/>
        </w:rPr>
        <w:br w:type="page"/>
      </w:r>
    </w:p>
    <w:p w14:paraId="5B21F562">
      <w:pPr>
        <w:spacing w:line="460" w:lineRule="exact"/>
        <w:rPr>
          <w:b/>
          <w:sz w:val="24"/>
        </w:rPr>
      </w:pPr>
      <w:r>
        <w:rPr>
          <w:rFonts w:hint="eastAsia"/>
          <w:b/>
          <w:sz w:val="24"/>
        </w:rPr>
        <w:t>附件1-2</w:t>
      </w:r>
    </w:p>
    <w:p w14:paraId="37ECDC4B">
      <w:pPr>
        <w:adjustRightInd w:val="0"/>
        <w:snapToGrid w:val="0"/>
        <w:spacing w:line="400" w:lineRule="exact"/>
        <w:jc w:val="center"/>
        <w:rPr>
          <w:b/>
          <w:sz w:val="24"/>
          <w:szCs w:val="24"/>
        </w:rPr>
      </w:pPr>
      <w:r>
        <w:rPr>
          <w:b/>
          <w:sz w:val="24"/>
          <w:szCs w:val="24"/>
        </w:rPr>
        <w:t>真诚参与政府采购活动承诺书</w:t>
      </w:r>
    </w:p>
    <w:p w14:paraId="20C26B1B">
      <w:pPr>
        <w:spacing w:line="360" w:lineRule="auto"/>
        <w:rPr>
          <w:sz w:val="24"/>
        </w:rPr>
      </w:pPr>
      <w:r>
        <w:rPr>
          <w:sz w:val="24"/>
        </w:rPr>
        <w:t>致：天津市政府采购中心</w:t>
      </w:r>
    </w:p>
    <w:p w14:paraId="16A5AAE1">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14:paraId="189292F1">
      <w:pPr>
        <w:spacing w:line="360" w:lineRule="auto"/>
        <w:ind w:firstLine="448" w:firstLineChars="200"/>
        <w:rPr>
          <w:sz w:val="24"/>
        </w:rPr>
      </w:pPr>
      <w:r>
        <w:rPr>
          <w:sz w:val="24"/>
        </w:rPr>
        <w:t>1. 我单位遵守政府采购相关法律法规。</w:t>
      </w:r>
    </w:p>
    <w:p w14:paraId="114ECE4D">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7DACA161">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3F2C0C99">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3AEFBE09">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14:paraId="10C88295">
      <w:pPr>
        <w:spacing w:line="360" w:lineRule="auto"/>
        <w:ind w:firstLine="448" w:firstLineChars="200"/>
        <w:rPr>
          <w:sz w:val="24"/>
          <w:szCs w:val="24"/>
        </w:rPr>
      </w:pPr>
      <w:r>
        <w:rPr>
          <w:rFonts w:hint="eastAsia"/>
          <w:sz w:val="24"/>
          <w:szCs w:val="24"/>
        </w:rPr>
        <w:t>投标人：</w:t>
      </w:r>
    </w:p>
    <w:p w14:paraId="41CB1B1E">
      <w:pPr>
        <w:spacing w:line="360" w:lineRule="auto"/>
        <w:ind w:firstLine="448" w:firstLineChars="200"/>
        <w:rPr>
          <w:b/>
          <w:sz w:val="24"/>
        </w:rPr>
      </w:pPr>
      <w:r>
        <w:rPr>
          <w:rFonts w:hint="eastAsia"/>
          <w:sz w:val="24"/>
          <w:szCs w:val="24"/>
        </w:rPr>
        <w:t>日期：</w:t>
      </w:r>
      <w:r>
        <w:rPr>
          <w:b/>
          <w:sz w:val="24"/>
        </w:rPr>
        <w:br w:type="page"/>
      </w:r>
    </w:p>
    <w:p w14:paraId="73DF698E">
      <w:pPr>
        <w:spacing w:line="460" w:lineRule="exact"/>
        <w:rPr>
          <w:b/>
          <w:sz w:val="24"/>
        </w:rPr>
      </w:pPr>
      <w:r>
        <w:rPr>
          <w:b/>
          <w:sz w:val="24"/>
        </w:rPr>
        <w:t>附件2</w:t>
      </w:r>
    </w:p>
    <w:p w14:paraId="4E10B344">
      <w:pPr>
        <w:spacing w:line="460" w:lineRule="exact"/>
        <w:rPr>
          <w:b/>
          <w:sz w:val="24"/>
        </w:rPr>
      </w:pPr>
    </w:p>
    <w:p w14:paraId="05AE0942">
      <w:pPr>
        <w:ind w:right="84"/>
        <w:jc w:val="center"/>
        <w:rPr>
          <w:b/>
          <w:sz w:val="24"/>
        </w:rPr>
      </w:pPr>
      <w:r>
        <w:rPr>
          <w:rFonts w:hint="eastAsia"/>
          <w:b/>
          <w:sz w:val="24"/>
        </w:rPr>
        <w:t>供应商资格声明函</w:t>
      </w:r>
    </w:p>
    <w:p w14:paraId="103F23B2">
      <w:pPr>
        <w:spacing w:line="360" w:lineRule="auto"/>
        <w:ind w:firstLine="420"/>
        <w:jc w:val="center"/>
        <w:rPr>
          <w:b/>
          <w:sz w:val="24"/>
        </w:rPr>
      </w:pPr>
    </w:p>
    <w:p w14:paraId="4981B7DE">
      <w:pPr>
        <w:spacing w:line="360" w:lineRule="auto"/>
        <w:rPr>
          <w:sz w:val="24"/>
        </w:rPr>
      </w:pPr>
      <w:r>
        <w:rPr>
          <w:rFonts w:hint="eastAsia"/>
          <w:sz w:val="24"/>
        </w:rPr>
        <w:t>天津市政府采购中心：</w:t>
      </w:r>
    </w:p>
    <w:p w14:paraId="053D2C42">
      <w:pPr>
        <w:spacing w:line="360" w:lineRule="auto"/>
        <w:ind w:firstLine="448" w:firstLineChars="200"/>
        <w:rPr>
          <w:sz w:val="24"/>
        </w:rPr>
      </w:pPr>
      <w:r>
        <w:rPr>
          <w:rFonts w:hint="eastAsia"/>
          <w:sz w:val="24"/>
        </w:rPr>
        <w:t>我单位自愿参与本项目的政府采购活动，郑重承诺如下：</w:t>
      </w:r>
    </w:p>
    <w:p w14:paraId="23E1208C">
      <w:pPr>
        <w:spacing w:line="360" w:lineRule="auto"/>
        <w:ind w:firstLine="448" w:firstLineChars="200"/>
        <w:rPr>
          <w:sz w:val="24"/>
        </w:rPr>
      </w:pPr>
      <w:r>
        <w:rPr>
          <w:rFonts w:hint="eastAsia"/>
          <w:sz w:val="24"/>
        </w:rPr>
        <w:t>（一）我单位具有良好的商业信誉和健全的财务会计制度；</w:t>
      </w:r>
    </w:p>
    <w:p w14:paraId="2B2EF498">
      <w:pPr>
        <w:spacing w:line="360" w:lineRule="auto"/>
        <w:ind w:firstLine="448" w:firstLineChars="200"/>
        <w:rPr>
          <w:sz w:val="24"/>
        </w:rPr>
      </w:pPr>
      <w:r>
        <w:rPr>
          <w:rFonts w:hint="eastAsia"/>
          <w:sz w:val="24"/>
        </w:rPr>
        <w:t>（二）我单位依法缴纳税收和社会保障资金；</w:t>
      </w:r>
    </w:p>
    <w:p w14:paraId="5C0A5C26">
      <w:pPr>
        <w:spacing w:line="360" w:lineRule="auto"/>
        <w:ind w:firstLine="448" w:firstLineChars="200"/>
        <w:rPr>
          <w:sz w:val="24"/>
        </w:rPr>
      </w:pPr>
      <w:r>
        <w:rPr>
          <w:rFonts w:hint="eastAsia"/>
          <w:sz w:val="24"/>
        </w:rPr>
        <w:t>（三）我单位具备履行合同所必需的设备和专业技术能力；</w:t>
      </w:r>
    </w:p>
    <w:p w14:paraId="3E41EC73">
      <w:pPr>
        <w:spacing w:line="360" w:lineRule="auto"/>
        <w:ind w:firstLine="448" w:firstLineChars="200"/>
        <w:rPr>
          <w:sz w:val="24"/>
        </w:rPr>
      </w:pPr>
      <w:r>
        <w:rPr>
          <w:rFonts w:hint="eastAsia"/>
          <w:sz w:val="24"/>
        </w:rPr>
        <w:t>（四）参加政府采购活动前3年我单位在经营活动中没有重大违法记录；</w:t>
      </w:r>
    </w:p>
    <w:p w14:paraId="3EC89880">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619A400C">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0B40D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3BEA9D5E">
            <w:pPr>
              <w:jc w:val="center"/>
              <w:rPr>
                <w:szCs w:val="21"/>
              </w:rPr>
            </w:pPr>
            <w:r>
              <w:rPr>
                <w:rFonts w:hint="eastAsia"/>
                <w:szCs w:val="21"/>
              </w:rPr>
              <w:t>序号</w:t>
            </w:r>
          </w:p>
        </w:tc>
        <w:tc>
          <w:tcPr>
            <w:tcW w:w="2273" w:type="pct"/>
            <w:vAlign w:val="center"/>
          </w:tcPr>
          <w:p w14:paraId="37F635F1">
            <w:pPr>
              <w:jc w:val="center"/>
              <w:rPr>
                <w:szCs w:val="21"/>
              </w:rPr>
            </w:pPr>
            <w:r>
              <w:rPr>
                <w:rFonts w:hint="eastAsia"/>
                <w:szCs w:val="21"/>
              </w:rPr>
              <w:t>单位名称</w:t>
            </w:r>
          </w:p>
        </w:tc>
        <w:tc>
          <w:tcPr>
            <w:tcW w:w="1667" w:type="pct"/>
            <w:vAlign w:val="center"/>
          </w:tcPr>
          <w:p w14:paraId="445FB429">
            <w:pPr>
              <w:jc w:val="center"/>
              <w:rPr>
                <w:szCs w:val="21"/>
              </w:rPr>
            </w:pPr>
            <w:r>
              <w:rPr>
                <w:rFonts w:hint="eastAsia"/>
                <w:szCs w:val="21"/>
              </w:rPr>
              <w:t>相互关系类型</w:t>
            </w:r>
          </w:p>
        </w:tc>
      </w:tr>
      <w:tr w14:paraId="7A5BE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417310AB">
            <w:pPr>
              <w:jc w:val="center"/>
              <w:rPr>
                <w:szCs w:val="21"/>
              </w:rPr>
            </w:pPr>
            <w:r>
              <w:rPr>
                <w:rFonts w:hint="eastAsia"/>
                <w:szCs w:val="21"/>
              </w:rPr>
              <w:t>1</w:t>
            </w:r>
          </w:p>
        </w:tc>
        <w:tc>
          <w:tcPr>
            <w:tcW w:w="2273" w:type="pct"/>
            <w:vAlign w:val="center"/>
          </w:tcPr>
          <w:p w14:paraId="1A5D4FA6">
            <w:pPr>
              <w:jc w:val="center"/>
              <w:rPr>
                <w:szCs w:val="21"/>
              </w:rPr>
            </w:pPr>
          </w:p>
        </w:tc>
        <w:tc>
          <w:tcPr>
            <w:tcW w:w="1667" w:type="pct"/>
            <w:vAlign w:val="center"/>
          </w:tcPr>
          <w:p w14:paraId="77D48AF0">
            <w:pPr>
              <w:jc w:val="center"/>
              <w:rPr>
                <w:szCs w:val="21"/>
              </w:rPr>
            </w:pPr>
          </w:p>
        </w:tc>
      </w:tr>
      <w:tr w14:paraId="69507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3741E00E">
            <w:pPr>
              <w:jc w:val="center"/>
              <w:rPr>
                <w:szCs w:val="21"/>
              </w:rPr>
            </w:pPr>
            <w:r>
              <w:rPr>
                <w:rFonts w:hint="eastAsia"/>
                <w:szCs w:val="21"/>
              </w:rPr>
              <w:t>2</w:t>
            </w:r>
          </w:p>
        </w:tc>
        <w:tc>
          <w:tcPr>
            <w:tcW w:w="2273" w:type="pct"/>
            <w:vAlign w:val="center"/>
          </w:tcPr>
          <w:p w14:paraId="764983D7">
            <w:pPr>
              <w:jc w:val="center"/>
              <w:rPr>
                <w:szCs w:val="21"/>
              </w:rPr>
            </w:pPr>
          </w:p>
        </w:tc>
        <w:tc>
          <w:tcPr>
            <w:tcW w:w="1667" w:type="pct"/>
            <w:vAlign w:val="center"/>
          </w:tcPr>
          <w:p w14:paraId="7C2A02D1">
            <w:pPr>
              <w:jc w:val="center"/>
              <w:rPr>
                <w:szCs w:val="21"/>
              </w:rPr>
            </w:pPr>
          </w:p>
        </w:tc>
      </w:tr>
      <w:tr w14:paraId="32554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02420A47">
            <w:pPr>
              <w:jc w:val="center"/>
              <w:rPr>
                <w:szCs w:val="21"/>
              </w:rPr>
            </w:pPr>
            <w:r>
              <w:rPr>
                <w:rFonts w:hint="eastAsia"/>
                <w:szCs w:val="21"/>
              </w:rPr>
              <w:t>3</w:t>
            </w:r>
          </w:p>
        </w:tc>
        <w:tc>
          <w:tcPr>
            <w:tcW w:w="2273" w:type="pct"/>
            <w:vAlign w:val="center"/>
          </w:tcPr>
          <w:p w14:paraId="6C73DC6A">
            <w:pPr>
              <w:jc w:val="center"/>
              <w:rPr>
                <w:szCs w:val="21"/>
              </w:rPr>
            </w:pPr>
          </w:p>
        </w:tc>
        <w:tc>
          <w:tcPr>
            <w:tcW w:w="1667" w:type="pct"/>
            <w:vAlign w:val="center"/>
          </w:tcPr>
          <w:p w14:paraId="03994E16">
            <w:pPr>
              <w:jc w:val="center"/>
              <w:rPr>
                <w:szCs w:val="21"/>
              </w:rPr>
            </w:pPr>
          </w:p>
        </w:tc>
      </w:tr>
    </w:tbl>
    <w:p w14:paraId="2E966EDD">
      <w:pPr>
        <w:spacing w:line="360" w:lineRule="auto"/>
        <w:ind w:firstLine="448" w:firstLineChars="200"/>
        <w:rPr>
          <w:sz w:val="24"/>
        </w:rPr>
      </w:pPr>
      <w:r>
        <w:rPr>
          <w:rFonts w:hint="eastAsia"/>
          <w:sz w:val="24"/>
        </w:rPr>
        <w:t>上表未填写的，视为不存在第（六）条所列情形</w:t>
      </w:r>
    </w:p>
    <w:p w14:paraId="7D9C42BC">
      <w:pPr>
        <w:spacing w:line="360" w:lineRule="auto"/>
        <w:ind w:firstLine="448" w:firstLineChars="200"/>
        <w:rPr>
          <w:sz w:val="24"/>
        </w:rPr>
      </w:pPr>
    </w:p>
    <w:p w14:paraId="20955066">
      <w:pPr>
        <w:spacing w:line="360" w:lineRule="auto"/>
        <w:ind w:firstLine="448" w:firstLineChars="200"/>
        <w:rPr>
          <w:sz w:val="24"/>
        </w:rPr>
      </w:pPr>
      <w:r>
        <w:rPr>
          <w:rFonts w:hint="eastAsia"/>
          <w:sz w:val="24"/>
        </w:rPr>
        <w:t>上述声明真实有效，否则我单位承担全部责任和不利后果。</w:t>
      </w:r>
    </w:p>
    <w:p w14:paraId="62E381A7">
      <w:pPr>
        <w:spacing w:line="360" w:lineRule="auto"/>
        <w:ind w:firstLine="448" w:firstLineChars="200"/>
        <w:rPr>
          <w:sz w:val="24"/>
        </w:rPr>
      </w:pPr>
    </w:p>
    <w:p w14:paraId="56EF23AE">
      <w:pPr>
        <w:spacing w:line="360" w:lineRule="auto"/>
        <w:ind w:firstLine="224" w:firstLineChars="100"/>
        <w:rPr>
          <w:sz w:val="24"/>
        </w:rPr>
      </w:pPr>
      <w:r>
        <w:rPr>
          <w:sz w:val="24"/>
        </w:rPr>
        <w:t>投标人名称：</w:t>
      </w:r>
    </w:p>
    <w:p w14:paraId="5E626EB8">
      <w:pPr>
        <w:spacing w:line="360" w:lineRule="auto"/>
        <w:ind w:firstLine="224" w:firstLineChars="100"/>
        <w:rPr>
          <w:sz w:val="24"/>
        </w:rPr>
      </w:pPr>
    </w:p>
    <w:p w14:paraId="2AD4B896">
      <w:pPr>
        <w:spacing w:line="360" w:lineRule="auto"/>
        <w:ind w:firstLine="224" w:firstLineChars="100"/>
        <w:rPr>
          <w:sz w:val="24"/>
        </w:rPr>
      </w:pPr>
      <w:r>
        <w:rPr>
          <w:sz w:val="24"/>
        </w:rPr>
        <w:t xml:space="preserve">日期：  </w:t>
      </w:r>
    </w:p>
    <w:p w14:paraId="7EB67275">
      <w:pPr>
        <w:ind w:right="84" w:firstLine="420"/>
        <w:jc w:val="center"/>
        <w:rPr>
          <w:b/>
          <w:sz w:val="24"/>
        </w:rPr>
      </w:pPr>
    </w:p>
    <w:p w14:paraId="4BD648A8">
      <w:pPr>
        <w:ind w:right="84" w:firstLine="420"/>
        <w:jc w:val="center"/>
        <w:rPr>
          <w:b/>
          <w:sz w:val="24"/>
        </w:rPr>
      </w:pPr>
    </w:p>
    <w:p w14:paraId="3C7AD678">
      <w:pPr>
        <w:ind w:right="84" w:firstLine="420"/>
        <w:jc w:val="center"/>
        <w:rPr>
          <w:b/>
          <w:sz w:val="24"/>
        </w:rPr>
      </w:pPr>
    </w:p>
    <w:p w14:paraId="0386557B">
      <w:pPr>
        <w:widowControl/>
        <w:jc w:val="left"/>
        <w:rPr>
          <w:b/>
          <w:sz w:val="24"/>
        </w:rPr>
      </w:pPr>
      <w:r>
        <w:rPr>
          <w:b/>
          <w:sz w:val="24"/>
        </w:rPr>
        <w:br w:type="page"/>
      </w:r>
    </w:p>
    <w:p w14:paraId="14D2E697">
      <w:pPr>
        <w:spacing w:line="460" w:lineRule="exact"/>
        <w:rPr>
          <w:b/>
          <w:sz w:val="24"/>
        </w:rPr>
      </w:pPr>
      <w:r>
        <w:rPr>
          <w:rFonts w:hint="eastAsia"/>
          <w:b/>
          <w:bCs/>
          <w:sz w:val="24"/>
        </w:rPr>
        <w:t>附件2-1：招标文件第一部分供应商资格要求的证件</w:t>
      </w:r>
    </w:p>
    <w:p w14:paraId="0FF078C2">
      <w:pPr>
        <w:widowControl/>
        <w:jc w:val="left"/>
        <w:rPr>
          <w:b/>
          <w:sz w:val="24"/>
        </w:rPr>
      </w:pPr>
      <w:r>
        <w:rPr>
          <w:b/>
          <w:sz w:val="24"/>
        </w:rPr>
        <w:br w:type="page"/>
      </w:r>
    </w:p>
    <w:p w14:paraId="54C9EB4F">
      <w:pPr>
        <w:ind w:right="84"/>
        <w:rPr>
          <w:b/>
          <w:sz w:val="24"/>
        </w:rPr>
      </w:pPr>
      <w:r>
        <w:rPr>
          <w:rFonts w:hint="eastAsia"/>
          <w:b/>
          <w:sz w:val="24"/>
        </w:rPr>
        <w:t>附件3</w:t>
      </w:r>
    </w:p>
    <w:p w14:paraId="42720998">
      <w:pPr>
        <w:ind w:right="84" w:firstLine="420"/>
        <w:jc w:val="center"/>
        <w:rPr>
          <w:b/>
          <w:sz w:val="24"/>
        </w:rPr>
      </w:pPr>
    </w:p>
    <w:p w14:paraId="46C3A598">
      <w:pPr>
        <w:ind w:right="84" w:firstLine="420"/>
        <w:jc w:val="center"/>
        <w:rPr>
          <w:b/>
          <w:sz w:val="24"/>
        </w:rPr>
      </w:pPr>
      <w:r>
        <w:rPr>
          <w:b/>
          <w:sz w:val="24"/>
        </w:rPr>
        <w:t>开标一览表</w:t>
      </w:r>
    </w:p>
    <w:p w14:paraId="161E4C67">
      <w:pPr>
        <w:spacing w:line="460" w:lineRule="exact"/>
        <w:ind w:left="192"/>
        <w:rPr>
          <w:sz w:val="24"/>
        </w:rPr>
      </w:pPr>
      <w:r>
        <w:rPr>
          <w:sz w:val="24"/>
        </w:rPr>
        <w:t>项目名称：</w:t>
      </w:r>
      <w:r>
        <w:rPr>
          <w:sz w:val="24"/>
          <w:u w:val="single"/>
        </w:rPr>
        <w:t xml:space="preserve">                    </w:t>
      </w:r>
      <w:r>
        <w:rPr>
          <w:sz w:val="24"/>
        </w:rPr>
        <w:t xml:space="preserve">                  </w:t>
      </w:r>
    </w:p>
    <w:p w14:paraId="044548E9">
      <w:pPr>
        <w:spacing w:line="460" w:lineRule="exact"/>
        <w:ind w:left="192"/>
        <w:rPr>
          <w:sz w:val="24"/>
        </w:rPr>
      </w:pPr>
      <w:r>
        <w:rPr>
          <w:sz w:val="24"/>
        </w:rPr>
        <w:t>项目编号：</w:t>
      </w:r>
      <w:r>
        <w:rPr>
          <w:sz w:val="24"/>
          <w:u w:val="single"/>
        </w:rPr>
        <w:t xml:space="preserve">                    </w:t>
      </w:r>
      <w:r>
        <w:rPr>
          <w:sz w:val="24"/>
        </w:rPr>
        <w:t xml:space="preserve">                  </w:t>
      </w:r>
    </w:p>
    <w:p w14:paraId="68B41A08">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7E59F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14:paraId="20BFD67B">
            <w:pPr>
              <w:spacing w:line="460" w:lineRule="exact"/>
              <w:jc w:val="center"/>
              <w:rPr>
                <w:sz w:val="24"/>
              </w:rPr>
            </w:pPr>
            <w:r>
              <w:rPr>
                <w:sz w:val="24"/>
              </w:rPr>
              <w:t>包号</w:t>
            </w:r>
          </w:p>
        </w:tc>
        <w:tc>
          <w:tcPr>
            <w:tcW w:w="1278" w:type="pct"/>
            <w:vAlign w:val="center"/>
          </w:tcPr>
          <w:p w14:paraId="4CF8A0B9">
            <w:pPr>
              <w:spacing w:line="460" w:lineRule="exact"/>
              <w:jc w:val="center"/>
              <w:rPr>
                <w:sz w:val="24"/>
              </w:rPr>
            </w:pPr>
            <w:r>
              <w:rPr>
                <w:sz w:val="24"/>
              </w:rPr>
              <w:t>服务名称</w:t>
            </w:r>
          </w:p>
        </w:tc>
        <w:tc>
          <w:tcPr>
            <w:tcW w:w="806" w:type="pct"/>
            <w:vAlign w:val="center"/>
          </w:tcPr>
          <w:p w14:paraId="4CA694C6">
            <w:pPr>
              <w:spacing w:line="460" w:lineRule="exact"/>
              <w:jc w:val="center"/>
              <w:rPr>
                <w:sz w:val="24"/>
              </w:rPr>
            </w:pPr>
            <w:r>
              <w:rPr>
                <w:sz w:val="24"/>
              </w:rPr>
              <w:t>数量</w:t>
            </w:r>
          </w:p>
        </w:tc>
        <w:tc>
          <w:tcPr>
            <w:tcW w:w="1202" w:type="pct"/>
            <w:vAlign w:val="center"/>
          </w:tcPr>
          <w:p w14:paraId="263FF074">
            <w:pPr>
              <w:spacing w:line="460" w:lineRule="exact"/>
              <w:jc w:val="center"/>
              <w:rPr>
                <w:sz w:val="24"/>
              </w:rPr>
            </w:pPr>
            <w:r>
              <w:rPr>
                <w:sz w:val="24"/>
              </w:rPr>
              <w:t>投标总价</w:t>
            </w:r>
          </w:p>
        </w:tc>
        <w:tc>
          <w:tcPr>
            <w:tcW w:w="984" w:type="pct"/>
            <w:vAlign w:val="center"/>
          </w:tcPr>
          <w:p w14:paraId="777AE9DF">
            <w:pPr>
              <w:spacing w:line="460" w:lineRule="exact"/>
              <w:jc w:val="center"/>
              <w:rPr>
                <w:sz w:val="24"/>
              </w:rPr>
            </w:pPr>
            <w:r>
              <w:rPr>
                <w:sz w:val="24"/>
              </w:rPr>
              <w:t>备注</w:t>
            </w:r>
          </w:p>
        </w:tc>
      </w:tr>
      <w:tr w14:paraId="75228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14:paraId="0F2ADDAB">
            <w:pPr>
              <w:spacing w:line="460" w:lineRule="exact"/>
              <w:jc w:val="center"/>
              <w:rPr>
                <w:sz w:val="24"/>
              </w:rPr>
            </w:pPr>
            <w:r>
              <w:rPr>
                <w:rFonts w:hint="eastAsia"/>
                <w:sz w:val="24"/>
              </w:rPr>
              <w:t>1</w:t>
            </w:r>
          </w:p>
        </w:tc>
        <w:tc>
          <w:tcPr>
            <w:tcW w:w="1278" w:type="pct"/>
            <w:vAlign w:val="center"/>
          </w:tcPr>
          <w:p w14:paraId="7268A593">
            <w:pPr>
              <w:spacing w:line="460" w:lineRule="exact"/>
              <w:jc w:val="center"/>
              <w:rPr>
                <w:sz w:val="24"/>
              </w:rPr>
            </w:pPr>
            <w:r>
              <w:rPr>
                <w:rFonts w:hint="eastAsia"/>
              </w:rPr>
              <w:t>国家税务总局天津市津南区税务局物业管理</w:t>
            </w:r>
          </w:p>
        </w:tc>
        <w:tc>
          <w:tcPr>
            <w:tcW w:w="806" w:type="pct"/>
            <w:vAlign w:val="center"/>
          </w:tcPr>
          <w:p w14:paraId="59560D0B">
            <w:pPr>
              <w:spacing w:line="460" w:lineRule="exact"/>
              <w:jc w:val="center"/>
              <w:rPr>
                <w:sz w:val="24"/>
              </w:rPr>
            </w:pPr>
            <w:r>
              <w:rPr>
                <w:rFonts w:hint="eastAsia"/>
                <w:sz w:val="24"/>
              </w:rPr>
              <w:t>1项</w:t>
            </w:r>
          </w:p>
        </w:tc>
        <w:tc>
          <w:tcPr>
            <w:tcW w:w="1202" w:type="pct"/>
            <w:vAlign w:val="center"/>
          </w:tcPr>
          <w:p w14:paraId="7FA36929">
            <w:pPr>
              <w:spacing w:line="460" w:lineRule="exact"/>
              <w:jc w:val="center"/>
              <w:rPr>
                <w:sz w:val="24"/>
              </w:rPr>
            </w:pPr>
          </w:p>
        </w:tc>
        <w:tc>
          <w:tcPr>
            <w:tcW w:w="984" w:type="pct"/>
            <w:vAlign w:val="center"/>
          </w:tcPr>
          <w:p w14:paraId="065BBEBE">
            <w:pPr>
              <w:spacing w:line="460" w:lineRule="exact"/>
              <w:jc w:val="center"/>
              <w:rPr>
                <w:sz w:val="24"/>
              </w:rPr>
            </w:pPr>
            <w:r>
              <w:rPr>
                <w:sz w:val="24"/>
              </w:rPr>
              <w:t>服务期一年</w:t>
            </w:r>
          </w:p>
        </w:tc>
      </w:tr>
      <w:tr w14:paraId="75C29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14:paraId="50959441">
            <w:pPr>
              <w:spacing w:line="460" w:lineRule="exact"/>
              <w:jc w:val="center"/>
              <w:rPr>
                <w:sz w:val="24"/>
              </w:rPr>
            </w:pPr>
          </w:p>
        </w:tc>
        <w:tc>
          <w:tcPr>
            <w:tcW w:w="1278" w:type="pct"/>
            <w:vAlign w:val="center"/>
          </w:tcPr>
          <w:p w14:paraId="7814C71F">
            <w:pPr>
              <w:spacing w:line="460" w:lineRule="exact"/>
              <w:jc w:val="center"/>
              <w:rPr>
                <w:sz w:val="24"/>
              </w:rPr>
            </w:pPr>
          </w:p>
        </w:tc>
        <w:tc>
          <w:tcPr>
            <w:tcW w:w="806" w:type="pct"/>
            <w:vAlign w:val="center"/>
          </w:tcPr>
          <w:p w14:paraId="0131EDB8">
            <w:pPr>
              <w:spacing w:line="460" w:lineRule="exact"/>
              <w:jc w:val="center"/>
              <w:rPr>
                <w:sz w:val="24"/>
              </w:rPr>
            </w:pPr>
          </w:p>
        </w:tc>
        <w:tc>
          <w:tcPr>
            <w:tcW w:w="1202" w:type="pct"/>
            <w:vAlign w:val="center"/>
          </w:tcPr>
          <w:p w14:paraId="4D0B2A4D">
            <w:pPr>
              <w:spacing w:line="460" w:lineRule="exact"/>
              <w:jc w:val="center"/>
              <w:rPr>
                <w:sz w:val="24"/>
              </w:rPr>
            </w:pPr>
          </w:p>
        </w:tc>
        <w:tc>
          <w:tcPr>
            <w:tcW w:w="984" w:type="pct"/>
            <w:vAlign w:val="center"/>
          </w:tcPr>
          <w:p w14:paraId="3981EAB0">
            <w:pPr>
              <w:spacing w:line="460" w:lineRule="exact"/>
              <w:jc w:val="center"/>
              <w:rPr>
                <w:sz w:val="24"/>
              </w:rPr>
            </w:pPr>
          </w:p>
        </w:tc>
      </w:tr>
      <w:tr w14:paraId="6EEF2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073355DE">
            <w:pPr>
              <w:spacing w:line="460" w:lineRule="exact"/>
              <w:rPr>
                <w:sz w:val="24"/>
              </w:rPr>
            </w:pPr>
          </w:p>
        </w:tc>
        <w:tc>
          <w:tcPr>
            <w:tcW w:w="1278" w:type="pct"/>
          </w:tcPr>
          <w:p w14:paraId="796903A8">
            <w:pPr>
              <w:spacing w:line="460" w:lineRule="exact"/>
              <w:rPr>
                <w:sz w:val="24"/>
              </w:rPr>
            </w:pPr>
          </w:p>
        </w:tc>
        <w:tc>
          <w:tcPr>
            <w:tcW w:w="806" w:type="pct"/>
          </w:tcPr>
          <w:p w14:paraId="005B4742">
            <w:pPr>
              <w:spacing w:line="460" w:lineRule="exact"/>
              <w:rPr>
                <w:sz w:val="24"/>
              </w:rPr>
            </w:pPr>
          </w:p>
        </w:tc>
        <w:tc>
          <w:tcPr>
            <w:tcW w:w="1202" w:type="pct"/>
          </w:tcPr>
          <w:p w14:paraId="6BCFFA4F">
            <w:pPr>
              <w:spacing w:line="460" w:lineRule="exact"/>
              <w:rPr>
                <w:sz w:val="24"/>
              </w:rPr>
            </w:pPr>
          </w:p>
        </w:tc>
        <w:tc>
          <w:tcPr>
            <w:tcW w:w="984" w:type="pct"/>
          </w:tcPr>
          <w:p w14:paraId="75EFF940">
            <w:pPr>
              <w:spacing w:line="460" w:lineRule="exact"/>
              <w:rPr>
                <w:sz w:val="24"/>
              </w:rPr>
            </w:pPr>
          </w:p>
        </w:tc>
      </w:tr>
      <w:tr w14:paraId="6172C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1D48D661">
            <w:pPr>
              <w:spacing w:line="460" w:lineRule="exact"/>
              <w:rPr>
                <w:sz w:val="24"/>
              </w:rPr>
            </w:pPr>
          </w:p>
        </w:tc>
        <w:tc>
          <w:tcPr>
            <w:tcW w:w="1278" w:type="pct"/>
          </w:tcPr>
          <w:p w14:paraId="1354553E">
            <w:pPr>
              <w:spacing w:line="460" w:lineRule="exact"/>
              <w:rPr>
                <w:sz w:val="24"/>
              </w:rPr>
            </w:pPr>
          </w:p>
        </w:tc>
        <w:tc>
          <w:tcPr>
            <w:tcW w:w="806" w:type="pct"/>
          </w:tcPr>
          <w:p w14:paraId="163E4A37">
            <w:pPr>
              <w:spacing w:line="460" w:lineRule="exact"/>
              <w:rPr>
                <w:sz w:val="24"/>
              </w:rPr>
            </w:pPr>
          </w:p>
        </w:tc>
        <w:tc>
          <w:tcPr>
            <w:tcW w:w="1202" w:type="pct"/>
          </w:tcPr>
          <w:p w14:paraId="12EACCCF">
            <w:pPr>
              <w:spacing w:line="460" w:lineRule="exact"/>
              <w:rPr>
                <w:sz w:val="24"/>
              </w:rPr>
            </w:pPr>
          </w:p>
        </w:tc>
        <w:tc>
          <w:tcPr>
            <w:tcW w:w="984" w:type="pct"/>
          </w:tcPr>
          <w:p w14:paraId="5E9BED7F">
            <w:pPr>
              <w:spacing w:line="460" w:lineRule="exact"/>
              <w:rPr>
                <w:sz w:val="24"/>
              </w:rPr>
            </w:pPr>
          </w:p>
        </w:tc>
      </w:tr>
      <w:tr w14:paraId="2949D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0234CBDD">
            <w:pPr>
              <w:spacing w:line="460" w:lineRule="exact"/>
              <w:rPr>
                <w:sz w:val="24"/>
              </w:rPr>
            </w:pPr>
          </w:p>
        </w:tc>
        <w:tc>
          <w:tcPr>
            <w:tcW w:w="1278" w:type="pct"/>
          </w:tcPr>
          <w:p w14:paraId="6675EAAA">
            <w:pPr>
              <w:spacing w:line="460" w:lineRule="exact"/>
              <w:rPr>
                <w:sz w:val="24"/>
              </w:rPr>
            </w:pPr>
          </w:p>
        </w:tc>
        <w:tc>
          <w:tcPr>
            <w:tcW w:w="806" w:type="pct"/>
          </w:tcPr>
          <w:p w14:paraId="747AEAAF">
            <w:pPr>
              <w:spacing w:line="460" w:lineRule="exact"/>
              <w:rPr>
                <w:sz w:val="24"/>
              </w:rPr>
            </w:pPr>
          </w:p>
        </w:tc>
        <w:tc>
          <w:tcPr>
            <w:tcW w:w="1202" w:type="pct"/>
          </w:tcPr>
          <w:p w14:paraId="3581E54A">
            <w:pPr>
              <w:spacing w:line="460" w:lineRule="exact"/>
              <w:rPr>
                <w:sz w:val="24"/>
              </w:rPr>
            </w:pPr>
          </w:p>
        </w:tc>
        <w:tc>
          <w:tcPr>
            <w:tcW w:w="984" w:type="pct"/>
          </w:tcPr>
          <w:p w14:paraId="7FC9FA3E">
            <w:pPr>
              <w:spacing w:line="460" w:lineRule="exact"/>
              <w:rPr>
                <w:sz w:val="24"/>
              </w:rPr>
            </w:pPr>
          </w:p>
        </w:tc>
      </w:tr>
      <w:tr w14:paraId="1485A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20F74B3B">
            <w:pPr>
              <w:spacing w:line="460" w:lineRule="exact"/>
              <w:rPr>
                <w:sz w:val="24"/>
              </w:rPr>
            </w:pPr>
          </w:p>
        </w:tc>
        <w:tc>
          <w:tcPr>
            <w:tcW w:w="1278" w:type="pct"/>
          </w:tcPr>
          <w:p w14:paraId="322A6069">
            <w:pPr>
              <w:spacing w:line="460" w:lineRule="exact"/>
              <w:rPr>
                <w:sz w:val="24"/>
              </w:rPr>
            </w:pPr>
          </w:p>
        </w:tc>
        <w:tc>
          <w:tcPr>
            <w:tcW w:w="806" w:type="pct"/>
          </w:tcPr>
          <w:p w14:paraId="16460641">
            <w:pPr>
              <w:spacing w:line="460" w:lineRule="exact"/>
              <w:rPr>
                <w:sz w:val="24"/>
              </w:rPr>
            </w:pPr>
          </w:p>
        </w:tc>
        <w:tc>
          <w:tcPr>
            <w:tcW w:w="1202" w:type="pct"/>
          </w:tcPr>
          <w:p w14:paraId="6E8A7983">
            <w:pPr>
              <w:spacing w:line="460" w:lineRule="exact"/>
              <w:rPr>
                <w:sz w:val="24"/>
              </w:rPr>
            </w:pPr>
          </w:p>
        </w:tc>
        <w:tc>
          <w:tcPr>
            <w:tcW w:w="984" w:type="pct"/>
          </w:tcPr>
          <w:p w14:paraId="00E490BC">
            <w:pPr>
              <w:spacing w:line="460" w:lineRule="exact"/>
              <w:rPr>
                <w:sz w:val="24"/>
              </w:rPr>
            </w:pPr>
          </w:p>
        </w:tc>
      </w:tr>
    </w:tbl>
    <w:p w14:paraId="717140C3">
      <w:pPr>
        <w:spacing w:line="360" w:lineRule="auto"/>
        <w:ind w:right="84" w:firstLine="420"/>
        <w:rPr>
          <w:b/>
          <w:position w:val="-40"/>
          <w:sz w:val="24"/>
        </w:rPr>
      </w:pPr>
    </w:p>
    <w:p w14:paraId="7D5CAF49">
      <w:pPr>
        <w:spacing w:line="460" w:lineRule="exact"/>
        <w:ind w:left="192"/>
        <w:rPr>
          <w:sz w:val="24"/>
        </w:rPr>
      </w:pPr>
    </w:p>
    <w:p w14:paraId="4771C981">
      <w:pPr>
        <w:spacing w:line="360" w:lineRule="auto"/>
        <w:ind w:right="84" w:firstLine="224" w:firstLineChars="100"/>
        <w:rPr>
          <w:sz w:val="24"/>
        </w:rPr>
      </w:pPr>
      <w:r>
        <w:rPr>
          <w:sz w:val="24"/>
        </w:rPr>
        <w:t>投标人名称：</w:t>
      </w:r>
    </w:p>
    <w:p w14:paraId="71618EA1">
      <w:pPr>
        <w:spacing w:line="360" w:lineRule="auto"/>
        <w:ind w:right="84" w:firstLine="224" w:firstLineChars="100"/>
        <w:rPr>
          <w:sz w:val="24"/>
        </w:rPr>
      </w:pPr>
    </w:p>
    <w:p w14:paraId="3D369397">
      <w:pPr>
        <w:spacing w:line="360" w:lineRule="auto"/>
        <w:ind w:right="84" w:firstLine="224" w:firstLineChars="100"/>
        <w:rPr>
          <w:position w:val="-40"/>
          <w:sz w:val="24"/>
        </w:rPr>
      </w:pPr>
      <w:r>
        <w:rPr>
          <w:sz w:val="24"/>
        </w:rPr>
        <w:t xml:space="preserve">日期：  </w:t>
      </w:r>
    </w:p>
    <w:p w14:paraId="2221A648">
      <w:pPr>
        <w:spacing w:line="360" w:lineRule="auto"/>
        <w:ind w:right="84" w:firstLine="420"/>
        <w:rPr>
          <w:position w:val="-40"/>
          <w:sz w:val="24"/>
        </w:rPr>
      </w:pPr>
      <w:r>
        <w:rPr>
          <w:position w:val="-40"/>
          <w:sz w:val="24"/>
        </w:rPr>
        <w:t xml:space="preserve"> </w:t>
      </w:r>
    </w:p>
    <w:p w14:paraId="56D99A6B">
      <w:pPr>
        <w:spacing w:line="360" w:lineRule="auto"/>
        <w:ind w:right="84" w:firstLine="420"/>
        <w:rPr>
          <w:position w:val="-40"/>
          <w:sz w:val="24"/>
        </w:rPr>
      </w:pPr>
    </w:p>
    <w:p w14:paraId="09DBD3B9">
      <w:pPr>
        <w:spacing w:line="360" w:lineRule="auto"/>
        <w:ind w:right="84" w:firstLine="420"/>
        <w:rPr>
          <w:position w:val="-40"/>
          <w:sz w:val="24"/>
        </w:rPr>
      </w:pPr>
      <w:r>
        <w:rPr>
          <w:position w:val="-40"/>
          <w:sz w:val="24"/>
        </w:rPr>
        <w:t xml:space="preserve"> </w:t>
      </w:r>
    </w:p>
    <w:p w14:paraId="65DA29CD">
      <w:pPr>
        <w:spacing w:line="360" w:lineRule="auto"/>
        <w:ind w:right="84" w:firstLine="420"/>
        <w:rPr>
          <w:position w:val="-40"/>
          <w:sz w:val="24"/>
        </w:rPr>
      </w:pPr>
    </w:p>
    <w:p w14:paraId="1CF139B2">
      <w:pPr>
        <w:widowControl/>
        <w:jc w:val="left"/>
        <w:rPr>
          <w:b/>
          <w:sz w:val="24"/>
        </w:rPr>
      </w:pPr>
      <w:r>
        <w:rPr>
          <w:b/>
          <w:sz w:val="24"/>
        </w:rPr>
        <w:br w:type="page"/>
      </w:r>
    </w:p>
    <w:p w14:paraId="2318ED9A">
      <w:pPr>
        <w:spacing w:line="460" w:lineRule="exact"/>
        <w:rPr>
          <w:b/>
          <w:sz w:val="24"/>
        </w:rPr>
      </w:pPr>
      <w:r>
        <w:rPr>
          <w:b/>
          <w:sz w:val="24"/>
        </w:rPr>
        <w:t>附件</w:t>
      </w:r>
      <w:r>
        <w:rPr>
          <w:rFonts w:hint="eastAsia"/>
          <w:b/>
          <w:sz w:val="24"/>
        </w:rPr>
        <w:t>4</w:t>
      </w:r>
    </w:p>
    <w:p w14:paraId="26BFD4F4">
      <w:pPr>
        <w:tabs>
          <w:tab w:val="left" w:pos="3780"/>
          <w:tab w:val="left" w:pos="3960"/>
        </w:tabs>
        <w:spacing w:line="460" w:lineRule="exact"/>
        <w:jc w:val="center"/>
        <w:rPr>
          <w:b/>
          <w:sz w:val="24"/>
        </w:rPr>
      </w:pPr>
      <w:r>
        <w:rPr>
          <w:b/>
          <w:sz w:val="24"/>
        </w:rPr>
        <w:t>开标分项一览表</w:t>
      </w:r>
    </w:p>
    <w:p w14:paraId="74C3D5F5">
      <w:pPr>
        <w:spacing w:line="460" w:lineRule="exact"/>
        <w:ind w:left="192"/>
        <w:rPr>
          <w:sz w:val="24"/>
        </w:rPr>
      </w:pPr>
      <w:r>
        <w:rPr>
          <w:sz w:val="24"/>
        </w:rPr>
        <w:t>项目名称：</w:t>
      </w:r>
      <w:r>
        <w:rPr>
          <w:sz w:val="24"/>
          <w:u w:val="single"/>
        </w:rPr>
        <w:t xml:space="preserve">                    </w:t>
      </w:r>
    </w:p>
    <w:p w14:paraId="5B9E2FAC">
      <w:pPr>
        <w:spacing w:line="460" w:lineRule="exact"/>
        <w:ind w:left="192"/>
        <w:rPr>
          <w:sz w:val="24"/>
        </w:rPr>
      </w:pPr>
      <w:r>
        <w:rPr>
          <w:sz w:val="24"/>
        </w:rPr>
        <w:t>项目编号：</w:t>
      </w:r>
      <w:r>
        <w:rPr>
          <w:sz w:val="24"/>
          <w:u w:val="single"/>
        </w:rPr>
        <w:t xml:space="preserve">                    </w:t>
      </w:r>
    </w:p>
    <w:p w14:paraId="37364CB2">
      <w:pPr>
        <w:spacing w:line="460" w:lineRule="exact"/>
        <w:ind w:left="192"/>
        <w:rPr>
          <w:sz w:val="24"/>
        </w:rPr>
      </w:pPr>
      <w:r>
        <w:rPr>
          <w:sz w:val="24"/>
        </w:rPr>
        <w:t>包    号：</w:t>
      </w:r>
      <w:r>
        <w:rPr>
          <w:sz w:val="24"/>
          <w:u w:val="single"/>
        </w:rPr>
        <w:t xml:space="preserve">                    </w:t>
      </w:r>
    </w:p>
    <w:p w14:paraId="67531BC0">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70E1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654FC9D3">
            <w:pPr>
              <w:jc w:val="center"/>
              <w:rPr>
                <w:szCs w:val="21"/>
              </w:rPr>
            </w:pPr>
            <w:r>
              <w:rPr>
                <w:szCs w:val="21"/>
              </w:rPr>
              <w:t>序号</w:t>
            </w:r>
          </w:p>
        </w:tc>
        <w:tc>
          <w:tcPr>
            <w:tcW w:w="2121" w:type="pct"/>
            <w:vAlign w:val="center"/>
          </w:tcPr>
          <w:p w14:paraId="2C76BD59">
            <w:pPr>
              <w:jc w:val="center"/>
              <w:rPr>
                <w:szCs w:val="21"/>
              </w:rPr>
            </w:pPr>
            <w:r>
              <w:rPr>
                <w:szCs w:val="21"/>
              </w:rPr>
              <w:t>价格分项组成</w:t>
            </w:r>
          </w:p>
        </w:tc>
        <w:tc>
          <w:tcPr>
            <w:tcW w:w="2218" w:type="pct"/>
            <w:vAlign w:val="center"/>
          </w:tcPr>
          <w:p w14:paraId="24CA91B2">
            <w:pPr>
              <w:jc w:val="center"/>
              <w:rPr>
                <w:szCs w:val="21"/>
              </w:rPr>
            </w:pPr>
            <w:r>
              <w:rPr>
                <w:szCs w:val="21"/>
              </w:rPr>
              <w:t>报价</w:t>
            </w:r>
          </w:p>
        </w:tc>
      </w:tr>
      <w:tr w14:paraId="5BEA9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14:paraId="039CC771">
            <w:pPr>
              <w:jc w:val="center"/>
              <w:rPr>
                <w:szCs w:val="21"/>
              </w:rPr>
            </w:pPr>
            <w:r>
              <w:rPr>
                <w:szCs w:val="21"/>
              </w:rPr>
              <w:t>1</w:t>
            </w:r>
          </w:p>
        </w:tc>
        <w:tc>
          <w:tcPr>
            <w:tcW w:w="2121" w:type="pct"/>
            <w:vMerge w:val="restart"/>
            <w:vAlign w:val="center"/>
          </w:tcPr>
          <w:p w14:paraId="59D1E143">
            <w:pPr>
              <w:jc w:val="center"/>
              <w:rPr>
                <w:szCs w:val="21"/>
              </w:rPr>
            </w:pPr>
            <w:r>
              <w:rPr>
                <w:szCs w:val="21"/>
              </w:rPr>
              <w:t>人员费用</w:t>
            </w:r>
          </w:p>
        </w:tc>
        <w:tc>
          <w:tcPr>
            <w:tcW w:w="2218" w:type="pct"/>
            <w:vAlign w:val="center"/>
          </w:tcPr>
          <w:p w14:paraId="670650C1">
            <w:pPr>
              <w:jc w:val="left"/>
              <w:rPr>
                <w:szCs w:val="21"/>
              </w:rPr>
            </w:pPr>
            <w:r>
              <w:rPr>
                <w:szCs w:val="21"/>
              </w:rPr>
              <w:t>人员工资：</w:t>
            </w:r>
          </w:p>
        </w:tc>
      </w:tr>
      <w:tr w14:paraId="13394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4B026915">
            <w:pPr>
              <w:jc w:val="center"/>
              <w:rPr>
                <w:szCs w:val="21"/>
              </w:rPr>
            </w:pPr>
          </w:p>
        </w:tc>
        <w:tc>
          <w:tcPr>
            <w:tcW w:w="2121" w:type="pct"/>
            <w:vMerge w:val="continue"/>
            <w:vAlign w:val="center"/>
          </w:tcPr>
          <w:p w14:paraId="0723C39F">
            <w:pPr>
              <w:jc w:val="center"/>
              <w:rPr>
                <w:szCs w:val="21"/>
              </w:rPr>
            </w:pPr>
          </w:p>
        </w:tc>
        <w:tc>
          <w:tcPr>
            <w:tcW w:w="2218" w:type="pct"/>
            <w:vAlign w:val="center"/>
          </w:tcPr>
          <w:p w14:paraId="3380A1EA">
            <w:pPr>
              <w:jc w:val="left"/>
              <w:rPr>
                <w:szCs w:val="21"/>
              </w:rPr>
            </w:pPr>
            <w:r>
              <w:rPr>
                <w:rFonts w:hint="eastAsia"/>
                <w:szCs w:val="21"/>
              </w:rPr>
              <w:t>社会保险：</w:t>
            </w:r>
          </w:p>
        </w:tc>
      </w:tr>
      <w:tr w14:paraId="4DDD8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7E6F100C">
            <w:pPr>
              <w:jc w:val="center"/>
              <w:rPr>
                <w:szCs w:val="21"/>
              </w:rPr>
            </w:pPr>
          </w:p>
        </w:tc>
        <w:tc>
          <w:tcPr>
            <w:tcW w:w="2121" w:type="pct"/>
            <w:vMerge w:val="continue"/>
            <w:vAlign w:val="center"/>
          </w:tcPr>
          <w:p w14:paraId="395624D9">
            <w:pPr>
              <w:jc w:val="center"/>
              <w:rPr>
                <w:szCs w:val="21"/>
              </w:rPr>
            </w:pPr>
          </w:p>
        </w:tc>
        <w:tc>
          <w:tcPr>
            <w:tcW w:w="2218" w:type="pct"/>
            <w:vAlign w:val="center"/>
          </w:tcPr>
          <w:p w14:paraId="0924CA04">
            <w:pPr>
              <w:jc w:val="left"/>
              <w:rPr>
                <w:szCs w:val="21"/>
              </w:rPr>
            </w:pPr>
            <w:r>
              <w:rPr>
                <w:rFonts w:hint="eastAsia"/>
                <w:szCs w:val="21"/>
              </w:rPr>
              <w:t>住房公积金：</w:t>
            </w:r>
          </w:p>
        </w:tc>
      </w:tr>
      <w:tr w14:paraId="7AAC2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2179507F">
            <w:pPr>
              <w:jc w:val="center"/>
              <w:rPr>
                <w:szCs w:val="21"/>
              </w:rPr>
            </w:pPr>
          </w:p>
        </w:tc>
        <w:tc>
          <w:tcPr>
            <w:tcW w:w="2121" w:type="pct"/>
            <w:vMerge w:val="continue"/>
            <w:vAlign w:val="center"/>
          </w:tcPr>
          <w:p w14:paraId="0A8255B1">
            <w:pPr>
              <w:jc w:val="center"/>
              <w:rPr>
                <w:szCs w:val="21"/>
              </w:rPr>
            </w:pPr>
          </w:p>
        </w:tc>
        <w:tc>
          <w:tcPr>
            <w:tcW w:w="2218" w:type="pct"/>
            <w:vAlign w:val="center"/>
          </w:tcPr>
          <w:p w14:paraId="10817C6C">
            <w:pPr>
              <w:jc w:val="left"/>
              <w:rPr>
                <w:szCs w:val="21"/>
              </w:rPr>
            </w:pPr>
            <w:r>
              <w:rPr>
                <w:szCs w:val="21"/>
              </w:rPr>
              <w:t>福利</w:t>
            </w:r>
            <w:r>
              <w:rPr>
                <w:rFonts w:hint="eastAsia"/>
                <w:szCs w:val="21"/>
              </w:rPr>
              <w:t>费</w:t>
            </w:r>
            <w:r>
              <w:rPr>
                <w:szCs w:val="21"/>
              </w:rPr>
              <w:t>：</w:t>
            </w:r>
          </w:p>
        </w:tc>
      </w:tr>
      <w:tr w14:paraId="0D159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261E4733">
            <w:pPr>
              <w:jc w:val="center"/>
              <w:rPr>
                <w:szCs w:val="21"/>
              </w:rPr>
            </w:pPr>
          </w:p>
        </w:tc>
        <w:tc>
          <w:tcPr>
            <w:tcW w:w="2121" w:type="pct"/>
            <w:vMerge w:val="continue"/>
            <w:vAlign w:val="center"/>
          </w:tcPr>
          <w:p w14:paraId="58313AA3">
            <w:pPr>
              <w:jc w:val="center"/>
              <w:rPr>
                <w:szCs w:val="21"/>
              </w:rPr>
            </w:pPr>
          </w:p>
        </w:tc>
        <w:tc>
          <w:tcPr>
            <w:tcW w:w="2218" w:type="pct"/>
            <w:vAlign w:val="center"/>
          </w:tcPr>
          <w:p w14:paraId="5C345526">
            <w:pPr>
              <w:jc w:val="left"/>
              <w:rPr>
                <w:szCs w:val="21"/>
              </w:rPr>
            </w:pPr>
            <w:r>
              <w:rPr>
                <w:rFonts w:hint="eastAsia"/>
                <w:szCs w:val="21"/>
              </w:rPr>
              <w:t>加班费</w:t>
            </w:r>
            <w:r>
              <w:rPr>
                <w:szCs w:val="21"/>
              </w:rPr>
              <w:t>：</w:t>
            </w:r>
          </w:p>
        </w:tc>
      </w:tr>
      <w:tr w14:paraId="18816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19ABC3D1">
            <w:pPr>
              <w:jc w:val="center"/>
              <w:rPr>
                <w:szCs w:val="21"/>
              </w:rPr>
            </w:pPr>
          </w:p>
        </w:tc>
        <w:tc>
          <w:tcPr>
            <w:tcW w:w="2121" w:type="pct"/>
            <w:vMerge w:val="continue"/>
            <w:vAlign w:val="center"/>
          </w:tcPr>
          <w:p w14:paraId="06E11BF1">
            <w:pPr>
              <w:jc w:val="center"/>
              <w:rPr>
                <w:szCs w:val="21"/>
              </w:rPr>
            </w:pPr>
          </w:p>
        </w:tc>
        <w:tc>
          <w:tcPr>
            <w:tcW w:w="2218" w:type="pct"/>
            <w:vAlign w:val="center"/>
          </w:tcPr>
          <w:p w14:paraId="47FB8E54">
            <w:pPr>
              <w:jc w:val="left"/>
              <w:rPr>
                <w:szCs w:val="21"/>
              </w:rPr>
            </w:pPr>
            <w:r>
              <w:rPr>
                <w:rFonts w:hint="eastAsia"/>
                <w:szCs w:val="21"/>
              </w:rPr>
              <w:t>其他：</w:t>
            </w:r>
          </w:p>
        </w:tc>
      </w:tr>
      <w:tr w14:paraId="453F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 w:hRule="atLeast"/>
          <w:jc w:val="center"/>
        </w:trPr>
        <w:tc>
          <w:tcPr>
            <w:tcW w:w="661" w:type="pct"/>
            <w:vAlign w:val="center"/>
          </w:tcPr>
          <w:p w14:paraId="78C5CC74">
            <w:pPr>
              <w:jc w:val="center"/>
              <w:rPr>
                <w:szCs w:val="21"/>
              </w:rPr>
            </w:pPr>
            <w:r>
              <w:rPr>
                <w:szCs w:val="21"/>
              </w:rPr>
              <w:t>2</w:t>
            </w:r>
          </w:p>
        </w:tc>
        <w:tc>
          <w:tcPr>
            <w:tcW w:w="2121" w:type="pct"/>
            <w:vAlign w:val="center"/>
          </w:tcPr>
          <w:p w14:paraId="5618E2D5">
            <w:pPr>
              <w:jc w:val="center"/>
              <w:rPr>
                <w:szCs w:val="21"/>
              </w:rPr>
            </w:pPr>
            <w:r>
              <w:rPr>
                <w:rFonts w:hint="eastAsia"/>
                <w:szCs w:val="21"/>
              </w:rPr>
              <w:t>维修</w:t>
            </w:r>
            <w:r>
              <w:rPr>
                <w:szCs w:val="21"/>
              </w:rPr>
              <w:t>工具耗材零配件费用</w:t>
            </w:r>
          </w:p>
        </w:tc>
        <w:tc>
          <w:tcPr>
            <w:tcW w:w="2218" w:type="pct"/>
            <w:vAlign w:val="center"/>
          </w:tcPr>
          <w:p w14:paraId="001F93D3">
            <w:pPr>
              <w:jc w:val="left"/>
              <w:rPr>
                <w:szCs w:val="21"/>
              </w:rPr>
            </w:pPr>
          </w:p>
        </w:tc>
      </w:tr>
      <w:tr w14:paraId="3023B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14:paraId="3453D46E">
            <w:pPr>
              <w:jc w:val="center"/>
              <w:rPr>
                <w:szCs w:val="21"/>
              </w:rPr>
            </w:pPr>
            <w:r>
              <w:rPr>
                <w:szCs w:val="21"/>
              </w:rPr>
              <w:t>3</w:t>
            </w:r>
          </w:p>
        </w:tc>
        <w:tc>
          <w:tcPr>
            <w:tcW w:w="2121" w:type="pct"/>
            <w:vAlign w:val="center"/>
          </w:tcPr>
          <w:p w14:paraId="2C5CAA1A">
            <w:pPr>
              <w:jc w:val="center"/>
              <w:rPr>
                <w:szCs w:val="21"/>
              </w:rPr>
            </w:pPr>
            <w:r>
              <w:rPr>
                <w:rFonts w:hint="eastAsia"/>
                <w:szCs w:val="21"/>
              </w:rPr>
              <w:t>保洁</w:t>
            </w:r>
            <w:r>
              <w:rPr>
                <w:szCs w:val="21"/>
              </w:rPr>
              <w:t>工具耗材费用</w:t>
            </w:r>
          </w:p>
        </w:tc>
        <w:tc>
          <w:tcPr>
            <w:tcW w:w="2218" w:type="pct"/>
            <w:vAlign w:val="center"/>
          </w:tcPr>
          <w:p w14:paraId="783E5199">
            <w:pPr>
              <w:jc w:val="left"/>
              <w:rPr>
                <w:szCs w:val="21"/>
              </w:rPr>
            </w:pPr>
          </w:p>
        </w:tc>
      </w:tr>
      <w:tr w14:paraId="2F2AF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14:paraId="4A81F094">
            <w:pPr>
              <w:jc w:val="center"/>
              <w:rPr>
                <w:szCs w:val="21"/>
              </w:rPr>
            </w:pPr>
            <w:r>
              <w:rPr>
                <w:szCs w:val="21"/>
              </w:rPr>
              <w:t>4</w:t>
            </w:r>
          </w:p>
        </w:tc>
        <w:tc>
          <w:tcPr>
            <w:tcW w:w="2121" w:type="pct"/>
            <w:vAlign w:val="center"/>
          </w:tcPr>
          <w:p w14:paraId="412DB946">
            <w:pPr>
              <w:jc w:val="center"/>
              <w:rPr>
                <w:szCs w:val="21"/>
              </w:rPr>
            </w:pPr>
            <w:r>
              <w:rPr>
                <w:szCs w:val="21"/>
              </w:rPr>
              <w:t>秩序维护</w:t>
            </w:r>
            <w:r>
              <w:rPr>
                <w:rFonts w:hint="eastAsia"/>
                <w:szCs w:val="21"/>
              </w:rPr>
              <w:t>工具耗材</w:t>
            </w:r>
            <w:r>
              <w:rPr>
                <w:szCs w:val="21"/>
              </w:rPr>
              <w:t>费用</w:t>
            </w:r>
          </w:p>
        </w:tc>
        <w:tc>
          <w:tcPr>
            <w:tcW w:w="2218" w:type="pct"/>
            <w:vAlign w:val="center"/>
          </w:tcPr>
          <w:p w14:paraId="1E083B93">
            <w:pPr>
              <w:jc w:val="left"/>
              <w:rPr>
                <w:szCs w:val="21"/>
              </w:rPr>
            </w:pPr>
          </w:p>
        </w:tc>
      </w:tr>
      <w:tr w14:paraId="577FE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14:paraId="629AA556">
            <w:pPr>
              <w:jc w:val="center"/>
              <w:rPr>
                <w:szCs w:val="21"/>
              </w:rPr>
            </w:pPr>
            <w:r>
              <w:rPr>
                <w:rFonts w:hint="eastAsia"/>
                <w:szCs w:val="21"/>
              </w:rPr>
              <w:t>5</w:t>
            </w:r>
          </w:p>
        </w:tc>
        <w:tc>
          <w:tcPr>
            <w:tcW w:w="2121" w:type="pct"/>
            <w:vAlign w:val="center"/>
          </w:tcPr>
          <w:p w14:paraId="299CBE62">
            <w:pPr>
              <w:jc w:val="center"/>
              <w:rPr>
                <w:szCs w:val="21"/>
              </w:rPr>
            </w:pPr>
            <w:r>
              <w:rPr>
                <w:rFonts w:hint="eastAsia"/>
                <w:szCs w:val="21"/>
              </w:rPr>
              <w:t>玻璃幕墙清洗费用</w:t>
            </w:r>
          </w:p>
        </w:tc>
        <w:tc>
          <w:tcPr>
            <w:tcW w:w="2218" w:type="pct"/>
            <w:vAlign w:val="center"/>
          </w:tcPr>
          <w:p w14:paraId="42FD7932">
            <w:pPr>
              <w:jc w:val="left"/>
              <w:rPr>
                <w:szCs w:val="21"/>
              </w:rPr>
            </w:pPr>
          </w:p>
        </w:tc>
      </w:tr>
      <w:tr w14:paraId="06A60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1096495C">
            <w:pPr>
              <w:jc w:val="center"/>
              <w:rPr>
                <w:szCs w:val="21"/>
              </w:rPr>
            </w:pPr>
            <w:r>
              <w:rPr>
                <w:rFonts w:hint="eastAsia"/>
                <w:szCs w:val="21"/>
              </w:rPr>
              <w:t>6</w:t>
            </w:r>
          </w:p>
        </w:tc>
        <w:tc>
          <w:tcPr>
            <w:tcW w:w="2121" w:type="pct"/>
            <w:vAlign w:val="center"/>
          </w:tcPr>
          <w:p w14:paraId="4D83DDBA">
            <w:pPr>
              <w:jc w:val="center"/>
              <w:rPr>
                <w:szCs w:val="21"/>
              </w:rPr>
            </w:pPr>
            <w:r>
              <w:rPr>
                <w:rFonts w:hint="eastAsia"/>
                <w:szCs w:val="21"/>
              </w:rPr>
              <w:t>服装费用</w:t>
            </w:r>
          </w:p>
        </w:tc>
        <w:tc>
          <w:tcPr>
            <w:tcW w:w="2218" w:type="pct"/>
            <w:vAlign w:val="center"/>
          </w:tcPr>
          <w:p w14:paraId="353F9396">
            <w:pPr>
              <w:jc w:val="left"/>
              <w:rPr>
                <w:szCs w:val="21"/>
              </w:rPr>
            </w:pPr>
          </w:p>
        </w:tc>
      </w:tr>
      <w:tr w14:paraId="0D5CD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24EA7424">
            <w:pPr>
              <w:jc w:val="center"/>
              <w:rPr>
                <w:szCs w:val="21"/>
              </w:rPr>
            </w:pPr>
            <w:r>
              <w:rPr>
                <w:rFonts w:hint="eastAsia"/>
                <w:szCs w:val="21"/>
              </w:rPr>
              <w:t>7</w:t>
            </w:r>
          </w:p>
        </w:tc>
        <w:tc>
          <w:tcPr>
            <w:tcW w:w="2121" w:type="pct"/>
            <w:vAlign w:val="center"/>
          </w:tcPr>
          <w:p w14:paraId="1D6CAC26">
            <w:pPr>
              <w:jc w:val="center"/>
              <w:rPr>
                <w:szCs w:val="21"/>
              </w:rPr>
            </w:pPr>
            <w:r>
              <w:rPr>
                <w:szCs w:val="21"/>
              </w:rPr>
              <w:t>办公费用</w:t>
            </w:r>
          </w:p>
        </w:tc>
        <w:tc>
          <w:tcPr>
            <w:tcW w:w="2218" w:type="pct"/>
            <w:vAlign w:val="center"/>
          </w:tcPr>
          <w:p w14:paraId="33C97FE8">
            <w:pPr>
              <w:jc w:val="left"/>
              <w:rPr>
                <w:szCs w:val="21"/>
              </w:rPr>
            </w:pPr>
          </w:p>
        </w:tc>
      </w:tr>
      <w:tr w14:paraId="6D8EE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6E9CD83F">
            <w:pPr>
              <w:jc w:val="center"/>
              <w:rPr>
                <w:szCs w:val="21"/>
              </w:rPr>
            </w:pPr>
            <w:r>
              <w:rPr>
                <w:rFonts w:hint="eastAsia"/>
                <w:szCs w:val="21"/>
              </w:rPr>
              <w:t>8</w:t>
            </w:r>
          </w:p>
        </w:tc>
        <w:tc>
          <w:tcPr>
            <w:tcW w:w="2121" w:type="pct"/>
            <w:vAlign w:val="center"/>
          </w:tcPr>
          <w:p w14:paraId="48C9997E">
            <w:pPr>
              <w:jc w:val="center"/>
              <w:rPr>
                <w:szCs w:val="21"/>
              </w:rPr>
            </w:pPr>
            <w:r>
              <w:rPr>
                <w:szCs w:val="21"/>
              </w:rPr>
              <w:t>固定资产折旧</w:t>
            </w:r>
          </w:p>
        </w:tc>
        <w:tc>
          <w:tcPr>
            <w:tcW w:w="2218" w:type="pct"/>
            <w:vAlign w:val="center"/>
          </w:tcPr>
          <w:p w14:paraId="11019A28">
            <w:pPr>
              <w:jc w:val="left"/>
              <w:rPr>
                <w:szCs w:val="21"/>
              </w:rPr>
            </w:pPr>
          </w:p>
        </w:tc>
      </w:tr>
      <w:tr w14:paraId="233C0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697643F1">
            <w:pPr>
              <w:jc w:val="center"/>
              <w:rPr>
                <w:szCs w:val="21"/>
              </w:rPr>
            </w:pPr>
            <w:r>
              <w:rPr>
                <w:rFonts w:hint="eastAsia"/>
                <w:szCs w:val="21"/>
              </w:rPr>
              <w:t>9</w:t>
            </w:r>
          </w:p>
        </w:tc>
        <w:tc>
          <w:tcPr>
            <w:tcW w:w="2121" w:type="pct"/>
            <w:vAlign w:val="center"/>
          </w:tcPr>
          <w:p w14:paraId="411C5536">
            <w:pPr>
              <w:jc w:val="center"/>
              <w:rPr>
                <w:szCs w:val="21"/>
              </w:rPr>
            </w:pPr>
            <w:r>
              <w:rPr>
                <w:szCs w:val="21"/>
              </w:rPr>
              <w:t>利润</w:t>
            </w:r>
          </w:p>
        </w:tc>
        <w:tc>
          <w:tcPr>
            <w:tcW w:w="2218" w:type="pct"/>
            <w:vAlign w:val="center"/>
          </w:tcPr>
          <w:p w14:paraId="354D4BC0">
            <w:pPr>
              <w:jc w:val="left"/>
              <w:rPr>
                <w:szCs w:val="21"/>
              </w:rPr>
            </w:pPr>
          </w:p>
        </w:tc>
      </w:tr>
      <w:tr w14:paraId="7AB6B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139786CA">
            <w:pPr>
              <w:jc w:val="center"/>
              <w:rPr>
                <w:szCs w:val="21"/>
              </w:rPr>
            </w:pPr>
            <w:r>
              <w:rPr>
                <w:rFonts w:hint="eastAsia"/>
                <w:szCs w:val="21"/>
              </w:rPr>
              <w:t>10</w:t>
            </w:r>
          </w:p>
        </w:tc>
        <w:tc>
          <w:tcPr>
            <w:tcW w:w="2121" w:type="pct"/>
            <w:vAlign w:val="center"/>
          </w:tcPr>
          <w:p w14:paraId="27CB5B5E">
            <w:pPr>
              <w:jc w:val="center"/>
              <w:rPr>
                <w:szCs w:val="21"/>
              </w:rPr>
            </w:pPr>
            <w:r>
              <w:rPr>
                <w:szCs w:val="21"/>
              </w:rPr>
              <w:t>税金</w:t>
            </w:r>
          </w:p>
        </w:tc>
        <w:tc>
          <w:tcPr>
            <w:tcW w:w="2218" w:type="pct"/>
            <w:vAlign w:val="center"/>
          </w:tcPr>
          <w:p w14:paraId="7F4F32F4">
            <w:pPr>
              <w:jc w:val="left"/>
              <w:rPr>
                <w:szCs w:val="21"/>
              </w:rPr>
            </w:pPr>
          </w:p>
        </w:tc>
      </w:tr>
      <w:tr w14:paraId="78DD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6B679635">
            <w:pPr>
              <w:jc w:val="center"/>
              <w:rPr>
                <w:szCs w:val="21"/>
              </w:rPr>
            </w:pPr>
            <w:r>
              <w:rPr>
                <w:rFonts w:hint="eastAsia"/>
                <w:szCs w:val="21"/>
              </w:rPr>
              <w:t>11</w:t>
            </w:r>
          </w:p>
        </w:tc>
        <w:tc>
          <w:tcPr>
            <w:tcW w:w="2121" w:type="pct"/>
            <w:vAlign w:val="center"/>
          </w:tcPr>
          <w:p w14:paraId="470069A4">
            <w:pPr>
              <w:jc w:val="center"/>
              <w:rPr>
                <w:szCs w:val="21"/>
              </w:rPr>
            </w:pPr>
            <w:r>
              <w:rPr>
                <w:szCs w:val="21"/>
              </w:rPr>
              <w:t>其他需要列明的费用</w:t>
            </w:r>
          </w:p>
        </w:tc>
        <w:tc>
          <w:tcPr>
            <w:tcW w:w="2218" w:type="pct"/>
            <w:vAlign w:val="center"/>
          </w:tcPr>
          <w:p w14:paraId="39956BAA">
            <w:pPr>
              <w:jc w:val="left"/>
              <w:rPr>
                <w:szCs w:val="21"/>
              </w:rPr>
            </w:pPr>
          </w:p>
        </w:tc>
      </w:tr>
      <w:tr w14:paraId="5C6E8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14:paraId="6DD94DAF">
            <w:pPr>
              <w:jc w:val="center"/>
              <w:rPr>
                <w:szCs w:val="21"/>
              </w:rPr>
            </w:pPr>
            <w:r>
              <w:rPr>
                <w:szCs w:val="21"/>
              </w:rPr>
              <w:t>合计</w:t>
            </w:r>
          </w:p>
        </w:tc>
        <w:tc>
          <w:tcPr>
            <w:tcW w:w="2218" w:type="pct"/>
            <w:vAlign w:val="center"/>
          </w:tcPr>
          <w:p w14:paraId="214A3263">
            <w:pPr>
              <w:jc w:val="left"/>
              <w:rPr>
                <w:szCs w:val="21"/>
              </w:rPr>
            </w:pPr>
          </w:p>
        </w:tc>
      </w:tr>
    </w:tbl>
    <w:p w14:paraId="263E5A39">
      <w:pPr>
        <w:spacing w:line="360" w:lineRule="auto"/>
        <w:rPr>
          <w:kern w:val="0"/>
          <w:sz w:val="24"/>
          <w:szCs w:val="24"/>
        </w:rPr>
      </w:pPr>
      <w:r>
        <w:rPr>
          <w:kern w:val="0"/>
          <w:sz w:val="24"/>
          <w:szCs w:val="24"/>
        </w:rPr>
        <w:t>注：1. 上述合计价格应为服务期的最终优惠价格。</w:t>
      </w:r>
    </w:p>
    <w:p w14:paraId="619B7000">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02DCFFF5">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4F903B3D">
      <w:pPr>
        <w:spacing w:line="360" w:lineRule="auto"/>
        <w:ind w:firstLine="448" w:firstLineChars="200"/>
        <w:rPr>
          <w:kern w:val="0"/>
          <w:sz w:val="24"/>
          <w:szCs w:val="24"/>
        </w:rPr>
      </w:pPr>
      <w:r>
        <w:rPr>
          <w:kern w:val="0"/>
          <w:sz w:val="24"/>
          <w:szCs w:val="24"/>
        </w:rPr>
        <w:t>4. 上述表格中列明的条目，在本项目中如不涉及，请填写“不涉及”。</w:t>
      </w:r>
    </w:p>
    <w:p w14:paraId="60881E64">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1CE6FA02">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0D70D9EA">
      <w:pPr>
        <w:spacing w:line="360" w:lineRule="auto"/>
        <w:ind w:right="85" w:firstLine="448" w:firstLineChars="200"/>
        <w:rPr>
          <w:b/>
          <w:sz w:val="24"/>
        </w:rPr>
      </w:pPr>
      <w:r>
        <w:rPr>
          <w:sz w:val="24"/>
        </w:rPr>
        <w:t>投标人名称：</w:t>
      </w:r>
      <w:r>
        <w:rPr>
          <w:rFonts w:hint="eastAsia"/>
          <w:sz w:val="24"/>
        </w:rPr>
        <w:t xml:space="preserve">                                         </w:t>
      </w:r>
      <w:r>
        <w:rPr>
          <w:sz w:val="24"/>
        </w:rPr>
        <w:t xml:space="preserve">日期：  </w:t>
      </w:r>
      <w:r>
        <w:rPr>
          <w:rFonts w:hint="eastAsia"/>
          <w:sz w:val="24"/>
        </w:rPr>
        <w:t xml:space="preserve">           </w:t>
      </w:r>
      <w:r>
        <w:rPr>
          <w:b/>
          <w:sz w:val="24"/>
        </w:rPr>
        <w:br w:type="page"/>
      </w:r>
    </w:p>
    <w:p w14:paraId="61EFBFCC">
      <w:pPr>
        <w:spacing w:line="460" w:lineRule="exact"/>
        <w:rPr>
          <w:b/>
          <w:sz w:val="24"/>
        </w:rPr>
      </w:pPr>
      <w:r>
        <w:rPr>
          <w:b/>
          <w:sz w:val="24"/>
        </w:rPr>
        <w:t>附件</w:t>
      </w:r>
      <w:r>
        <w:rPr>
          <w:rFonts w:hint="eastAsia"/>
          <w:b/>
          <w:sz w:val="24"/>
        </w:rPr>
        <w:t>5</w:t>
      </w:r>
    </w:p>
    <w:p w14:paraId="631C3DE9">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74B7A4BE">
      <w:pPr>
        <w:spacing w:line="460" w:lineRule="exact"/>
        <w:ind w:left="192"/>
        <w:rPr>
          <w:sz w:val="24"/>
        </w:rPr>
      </w:pPr>
      <w:r>
        <w:rPr>
          <w:sz w:val="24"/>
        </w:rPr>
        <w:t>项目名称：</w:t>
      </w:r>
      <w:r>
        <w:rPr>
          <w:sz w:val="24"/>
          <w:u w:val="single"/>
        </w:rPr>
        <w:t xml:space="preserve">                    </w:t>
      </w:r>
    </w:p>
    <w:p w14:paraId="67422996">
      <w:pPr>
        <w:spacing w:line="460" w:lineRule="exact"/>
        <w:ind w:left="192"/>
        <w:rPr>
          <w:sz w:val="24"/>
        </w:rPr>
      </w:pPr>
      <w:r>
        <w:rPr>
          <w:sz w:val="24"/>
        </w:rPr>
        <w:t>项目编号：</w:t>
      </w:r>
      <w:r>
        <w:rPr>
          <w:sz w:val="24"/>
          <w:u w:val="single"/>
        </w:rPr>
        <w:t xml:space="preserve">                    </w:t>
      </w:r>
    </w:p>
    <w:p w14:paraId="1304F46A">
      <w:pPr>
        <w:spacing w:line="460" w:lineRule="exact"/>
        <w:ind w:left="192"/>
        <w:rPr>
          <w:sz w:val="24"/>
        </w:rPr>
      </w:pPr>
      <w:r>
        <w:rPr>
          <w:sz w:val="24"/>
        </w:rPr>
        <w:t>包    号：</w:t>
      </w:r>
      <w:r>
        <w:rPr>
          <w:sz w:val="24"/>
          <w:u w:val="single"/>
        </w:rPr>
        <w:t xml:space="preserve">                    </w:t>
      </w:r>
    </w:p>
    <w:p w14:paraId="445B6802">
      <w:pPr>
        <w:spacing w:line="460" w:lineRule="exact"/>
        <w:ind w:firstLine="6496" w:firstLineChars="2900"/>
        <w:rPr>
          <w:sz w:val="24"/>
        </w:rPr>
      </w:pPr>
      <w:r>
        <w:rPr>
          <w:sz w:val="24"/>
        </w:rPr>
        <w:t>单位：元</w:t>
      </w:r>
    </w:p>
    <w:tbl>
      <w:tblPr>
        <w:tblStyle w:val="22"/>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066"/>
      </w:tblGrid>
      <w:tr w14:paraId="68F93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6EEA8AE3">
            <w:pPr>
              <w:jc w:val="center"/>
              <w:rPr>
                <w:sz w:val="24"/>
                <w:szCs w:val="24"/>
              </w:rPr>
            </w:pPr>
            <w:r>
              <w:rPr>
                <w:rFonts w:hint="eastAsia"/>
                <w:sz w:val="24"/>
                <w:szCs w:val="24"/>
              </w:rPr>
              <w:t>序号</w:t>
            </w:r>
          </w:p>
        </w:tc>
        <w:tc>
          <w:tcPr>
            <w:tcW w:w="1356" w:type="dxa"/>
            <w:vAlign w:val="center"/>
          </w:tcPr>
          <w:p w14:paraId="290D2835">
            <w:pPr>
              <w:jc w:val="center"/>
              <w:rPr>
                <w:sz w:val="24"/>
                <w:szCs w:val="24"/>
              </w:rPr>
            </w:pPr>
            <w:r>
              <w:rPr>
                <w:sz w:val="24"/>
                <w:szCs w:val="24"/>
              </w:rPr>
              <w:t>具体岗位</w:t>
            </w:r>
          </w:p>
        </w:tc>
        <w:tc>
          <w:tcPr>
            <w:tcW w:w="1512" w:type="dxa"/>
            <w:vAlign w:val="center"/>
          </w:tcPr>
          <w:p w14:paraId="16512DE4">
            <w:pPr>
              <w:jc w:val="center"/>
              <w:rPr>
                <w:sz w:val="24"/>
                <w:szCs w:val="24"/>
              </w:rPr>
            </w:pPr>
            <w:r>
              <w:rPr>
                <w:sz w:val="24"/>
                <w:szCs w:val="24"/>
              </w:rPr>
              <w:t>人数（人）</w:t>
            </w:r>
          </w:p>
        </w:tc>
        <w:tc>
          <w:tcPr>
            <w:tcW w:w="1416" w:type="dxa"/>
            <w:vAlign w:val="center"/>
          </w:tcPr>
          <w:p w14:paraId="6B029905">
            <w:pPr>
              <w:jc w:val="center"/>
              <w:rPr>
                <w:sz w:val="24"/>
                <w:szCs w:val="24"/>
              </w:rPr>
            </w:pPr>
            <w:r>
              <w:rPr>
                <w:sz w:val="24"/>
                <w:szCs w:val="24"/>
              </w:rPr>
              <w:t>月工资/人</w:t>
            </w:r>
          </w:p>
        </w:tc>
        <w:tc>
          <w:tcPr>
            <w:tcW w:w="1296" w:type="dxa"/>
            <w:vAlign w:val="center"/>
          </w:tcPr>
          <w:p w14:paraId="394C1536">
            <w:pPr>
              <w:jc w:val="center"/>
              <w:rPr>
                <w:sz w:val="24"/>
                <w:szCs w:val="24"/>
              </w:rPr>
            </w:pPr>
            <w:r>
              <w:rPr>
                <w:sz w:val="24"/>
                <w:szCs w:val="24"/>
              </w:rPr>
              <w:t>月保险/人</w:t>
            </w:r>
          </w:p>
        </w:tc>
        <w:tc>
          <w:tcPr>
            <w:tcW w:w="1571" w:type="dxa"/>
            <w:vAlign w:val="center"/>
          </w:tcPr>
          <w:p w14:paraId="7C9A83B4">
            <w:pPr>
              <w:jc w:val="center"/>
              <w:rPr>
                <w:sz w:val="24"/>
                <w:szCs w:val="24"/>
              </w:rPr>
            </w:pPr>
            <w:r>
              <w:rPr>
                <w:rFonts w:hint="eastAsia"/>
                <w:sz w:val="24"/>
                <w:szCs w:val="24"/>
              </w:rPr>
              <w:t>月公积金/人</w:t>
            </w:r>
          </w:p>
        </w:tc>
        <w:tc>
          <w:tcPr>
            <w:tcW w:w="1116" w:type="dxa"/>
            <w:vAlign w:val="center"/>
          </w:tcPr>
          <w:p w14:paraId="6DAC22C2">
            <w:pPr>
              <w:jc w:val="center"/>
              <w:rPr>
                <w:sz w:val="24"/>
                <w:szCs w:val="24"/>
              </w:rPr>
            </w:pPr>
            <w:r>
              <w:rPr>
                <w:sz w:val="24"/>
                <w:szCs w:val="24"/>
              </w:rPr>
              <w:t>月小计</w:t>
            </w:r>
          </w:p>
        </w:tc>
        <w:tc>
          <w:tcPr>
            <w:tcW w:w="1066" w:type="dxa"/>
            <w:vAlign w:val="center"/>
          </w:tcPr>
          <w:p w14:paraId="3E9227E0">
            <w:pPr>
              <w:jc w:val="center"/>
              <w:rPr>
                <w:sz w:val="24"/>
                <w:szCs w:val="24"/>
              </w:rPr>
            </w:pPr>
            <w:r>
              <w:rPr>
                <w:rFonts w:hint="eastAsia"/>
                <w:sz w:val="24"/>
                <w:szCs w:val="24"/>
              </w:rPr>
              <w:t>年小计</w:t>
            </w:r>
          </w:p>
        </w:tc>
      </w:tr>
      <w:tr w14:paraId="7D616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1C217516">
            <w:pPr>
              <w:jc w:val="center"/>
              <w:rPr>
                <w:sz w:val="24"/>
                <w:szCs w:val="24"/>
              </w:rPr>
            </w:pPr>
          </w:p>
        </w:tc>
        <w:tc>
          <w:tcPr>
            <w:tcW w:w="1356" w:type="dxa"/>
            <w:vAlign w:val="center"/>
          </w:tcPr>
          <w:p w14:paraId="09416E7E">
            <w:pPr>
              <w:jc w:val="center"/>
              <w:rPr>
                <w:sz w:val="24"/>
                <w:szCs w:val="24"/>
              </w:rPr>
            </w:pPr>
          </w:p>
        </w:tc>
        <w:tc>
          <w:tcPr>
            <w:tcW w:w="1512" w:type="dxa"/>
            <w:vAlign w:val="center"/>
          </w:tcPr>
          <w:p w14:paraId="47689CEA">
            <w:pPr>
              <w:jc w:val="center"/>
              <w:rPr>
                <w:sz w:val="24"/>
                <w:szCs w:val="24"/>
              </w:rPr>
            </w:pPr>
          </w:p>
        </w:tc>
        <w:tc>
          <w:tcPr>
            <w:tcW w:w="1416" w:type="dxa"/>
            <w:vAlign w:val="center"/>
          </w:tcPr>
          <w:p w14:paraId="281645B3">
            <w:pPr>
              <w:jc w:val="center"/>
              <w:rPr>
                <w:sz w:val="24"/>
                <w:szCs w:val="24"/>
              </w:rPr>
            </w:pPr>
          </w:p>
        </w:tc>
        <w:tc>
          <w:tcPr>
            <w:tcW w:w="1296" w:type="dxa"/>
            <w:vAlign w:val="center"/>
          </w:tcPr>
          <w:p w14:paraId="29F666D9">
            <w:pPr>
              <w:jc w:val="center"/>
              <w:rPr>
                <w:sz w:val="24"/>
                <w:szCs w:val="24"/>
              </w:rPr>
            </w:pPr>
          </w:p>
        </w:tc>
        <w:tc>
          <w:tcPr>
            <w:tcW w:w="1571" w:type="dxa"/>
            <w:vAlign w:val="center"/>
          </w:tcPr>
          <w:p w14:paraId="586749F2">
            <w:pPr>
              <w:jc w:val="center"/>
              <w:rPr>
                <w:sz w:val="24"/>
                <w:szCs w:val="24"/>
              </w:rPr>
            </w:pPr>
          </w:p>
        </w:tc>
        <w:tc>
          <w:tcPr>
            <w:tcW w:w="1116" w:type="dxa"/>
            <w:vAlign w:val="center"/>
          </w:tcPr>
          <w:p w14:paraId="3BC40E50">
            <w:pPr>
              <w:jc w:val="center"/>
              <w:rPr>
                <w:sz w:val="24"/>
                <w:szCs w:val="24"/>
              </w:rPr>
            </w:pPr>
          </w:p>
        </w:tc>
        <w:tc>
          <w:tcPr>
            <w:tcW w:w="1066" w:type="dxa"/>
            <w:vAlign w:val="center"/>
          </w:tcPr>
          <w:p w14:paraId="72561AEC">
            <w:pPr>
              <w:jc w:val="center"/>
              <w:rPr>
                <w:sz w:val="24"/>
                <w:szCs w:val="24"/>
              </w:rPr>
            </w:pPr>
          </w:p>
        </w:tc>
      </w:tr>
      <w:tr w14:paraId="667E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154C5C19">
            <w:pPr>
              <w:jc w:val="center"/>
              <w:rPr>
                <w:sz w:val="24"/>
                <w:szCs w:val="24"/>
              </w:rPr>
            </w:pPr>
          </w:p>
        </w:tc>
        <w:tc>
          <w:tcPr>
            <w:tcW w:w="1356" w:type="dxa"/>
            <w:vAlign w:val="center"/>
          </w:tcPr>
          <w:p w14:paraId="5BE68A6E">
            <w:pPr>
              <w:jc w:val="center"/>
              <w:rPr>
                <w:sz w:val="24"/>
                <w:szCs w:val="24"/>
              </w:rPr>
            </w:pPr>
          </w:p>
        </w:tc>
        <w:tc>
          <w:tcPr>
            <w:tcW w:w="1512" w:type="dxa"/>
            <w:vAlign w:val="center"/>
          </w:tcPr>
          <w:p w14:paraId="3A0810E7">
            <w:pPr>
              <w:jc w:val="center"/>
              <w:rPr>
                <w:sz w:val="24"/>
                <w:szCs w:val="24"/>
              </w:rPr>
            </w:pPr>
          </w:p>
        </w:tc>
        <w:tc>
          <w:tcPr>
            <w:tcW w:w="1416" w:type="dxa"/>
            <w:vAlign w:val="center"/>
          </w:tcPr>
          <w:p w14:paraId="684456B7">
            <w:pPr>
              <w:jc w:val="center"/>
              <w:rPr>
                <w:sz w:val="24"/>
                <w:szCs w:val="24"/>
              </w:rPr>
            </w:pPr>
          </w:p>
        </w:tc>
        <w:tc>
          <w:tcPr>
            <w:tcW w:w="1296" w:type="dxa"/>
            <w:vAlign w:val="center"/>
          </w:tcPr>
          <w:p w14:paraId="015B83C7">
            <w:pPr>
              <w:jc w:val="center"/>
              <w:rPr>
                <w:sz w:val="24"/>
                <w:szCs w:val="24"/>
              </w:rPr>
            </w:pPr>
          </w:p>
        </w:tc>
        <w:tc>
          <w:tcPr>
            <w:tcW w:w="1571" w:type="dxa"/>
            <w:vAlign w:val="center"/>
          </w:tcPr>
          <w:p w14:paraId="14C8250A">
            <w:pPr>
              <w:jc w:val="center"/>
              <w:rPr>
                <w:sz w:val="24"/>
                <w:szCs w:val="24"/>
              </w:rPr>
            </w:pPr>
          </w:p>
        </w:tc>
        <w:tc>
          <w:tcPr>
            <w:tcW w:w="1116" w:type="dxa"/>
            <w:vAlign w:val="center"/>
          </w:tcPr>
          <w:p w14:paraId="09F7F985">
            <w:pPr>
              <w:jc w:val="center"/>
              <w:rPr>
                <w:sz w:val="24"/>
                <w:szCs w:val="24"/>
              </w:rPr>
            </w:pPr>
          </w:p>
        </w:tc>
        <w:tc>
          <w:tcPr>
            <w:tcW w:w="1066" w:type="dxa"/>
            <w:vAlign w:val="center"/>
          </w:tcPr>
          <w:p w14:paraId="2E26A43C">
            <w:pPr>
              <w:jc w:val="center"/>
              <w:rPr>
                <w:sz w:val="24"/>
                <w:szCs w:val="24"/>
              </w:rPr>
            </w:pPr>
          </w:p>
        </w:tc>
      </w:tr>
      <w:tr w14:paraId="30988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62B55863">
            <w:pPr>
              <w:jc w:val="center"/>
              <w:rPr>
                <w:sz w:val="24"/>
                <w:szCs w:val="24"/>
              </w:rPr>
            </w:pPr>
          </w:p>
        </w:tc>
        <w:tc>
          <w:tcPr>
            <w:tcW w:w="1356" w:type="dxa"/>
            <w:vAlign w:val="center"/>
          </w:tcPr>
          <w:p w14:paraId="22B57001">
            <w:pPr>
              <w:jc w:val="center"/>
              <w:rPr>
                <w:sz w:val="24"/>
                <w:szCs w:val="24"/>
              </w:rPr>
            </w:pPr>
          </w:p>
        </w:tc>
        <w:tc>
          <w:tcPr>
            <w:tcW w:w="1512" w:type="dxa"/>
            <w:vAlign w:val="center"/>
          </w:tcPr>
          <w:p w14:paraId="27E46A8A">
            <w:pPr>
              <w:jc w:val="center"/>
              <w:rPr>
                <w:sz w:val="24"/>
                <w:szCs w:val="24"/>
              </w:rPr>
            </w:pPr>
          </w:p>
        </w:tc>
        <w:tc>
          <w:tcPr>
            <w:tcW w:w="1416" w:type="dxa"/>
            <w:vAlign w:val="center"/>
          </w:tcPr>
          <w:p w14:paraId="141C0A99">
            <w:pPr>
              <w:jc w:val="center"/>
              <w:rPr>
                <w:sz w:val="24"/>
                <w:szCs w:val="24"/>
              </w:rPr>
            </w:pPr>
          </w:p>
        </w:tc>
        <w:tc>
          <w:tcPr>
            <w:tcW w:w="1296" w:type="dxa"/>
            <w:vAlign w:val="center"/>
          </w:tcPr>
          <w:p w14:paraId="29FE457F">
            <w:pPr>
              <w:jc w:val="center"/>
              <w:rPr>
                <w:sz w:val="24"/>
                <w:szCs w:val="24"/>
              </w:rPr>
            </w:pPr>
          </w:p>
        </w:tc>
        <w:tc>
          <w:tcPr>
            <w:tcW w:w="1571" w:type="dxa"/>
            <w:vAlign w:val="center"/>
          </w:tcPr>
          <w:p w14:paraId="265876CD">
            <w:pPr>
              <w:jc w:val="center"/>
              <w:rPr>
                <w:sz w:val="24"/>
                <w:szCs w:val="24"/>
              </w:rPr>
            </w:pPr>
          </w:p>
        </w:tc>
        <w:tc>
          <w:tcPr>
            <w:tcW w:w="1116" w:type="dxa"/>
            <w:vAlign w:val="center"/>
          </w:tcPr>
          <w:p w14:paraId="416F95E5">
            <w:pPr>
              <w:jc w:val="center"/>
              <w:rPr>
                <w:sz w:val="24"/>
                <w:szCs w:val="24"/>
              </w:rPr>
            </w:pPr>
          </w:p>
        </w:tc>
        <w:tc>
          <w:tcPr>
            <w:tcW w:w="1066" w:type="dxa"/>
            <w:vAlign w:val="center"/>
          </w:tcPr>
          <w:p w14:paraId="258FFCC9">
            <w:pPr>
              <w:jc w:val="center"/>
              <w:rPr>
                <w:sz w:val="24"/>
                <w:szCs w:val="24"/>
              </w:rPr>
            </w:pPr>
          </w:p>
        </w:tc>
      </w:tr>
      <w:tr w14:paraId="751B7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56A710E7">
            <w:pPr>
              <w:jc w:val="center"/>
              <w:rPr>
                <w:sz w:val="24"/>
                <w:szCs w:val="24"/>
              </w:rPr>
            </w:pPr>
          </w:p>
        </w:tc>
        <w:tc>
          <w:tcPr>
            <w:tcW w:w="1356" w:type="dxa"/>
            <w:vAlign w:val="center"/>
          </w:tcPr>
          <w:p w14:paraId="2B5A4B9E">
            <w:pPr>
              <w:jc w:val="center"/>
              <w:rPr>
                <w:sz w:val="24"/>
                <w:szCs w:val="24"/>
              </w:rPr>
            </w:pPr>
          </w:p>
        </w:tc>
        <w:tc>
          <w:tcPr>
            <w:tcW w:w="1512" w:type="dxa"/>
            <w:vAlign w:val="center"/>
          </w:tcPr>
          <w:p w14:paraId="791DEF24">
            <w:pPr>
              <w:jc w:val="center"/>
              <w:rPr>
                <w:sz w:val="24"/>
                <w:szCs w:val="24"/>
              </w:rPr>
            </w:pPr>
          </w:p>
        </w:tc>
        <w:tc>
          <w:tcPr>
            <w:tcW w:w="1416" w:type="dxa"/>
            <w:vAlign w:val="center"/>
          </w:tcPr>
          <w:p w14:paraId="5E33778D">
            <w:pPr>
              <w:jc w:val="center"/>
              <w:rPr>
                <w:sz w:val="24"/>
                <w:szCs w:val="24"/>
              </w:rPr>
            </w:pPr>
          </w:p>
        </w:tc>
        <w:tc>
          <w:tcPr>
            <w:tcW w:w="1296" w:type="dxa"/>
            <w:vAlign w:val="center"/>
          </w:tcPr>
          <w:p w14:paraId="3BB878AC">
            <w:pPr>
              <w:jc w:val="center"/>
              <w:rPr>
                <w:sz w:val="24"/>
                <w:szCs w:val="24"/>
              </w:rPr>
            </w:pPr>
          </w:p>
        </w:tc>
        <w:tc>
          <w:tcPr>
            <w:tcW w:w="1571" w:type="dxa"/>
            <w:vAlign w:val="center"/>
          </w:tcPr>
          <w:p w14:paraId="050457DF">
            <w:pPr>
              <w:jc w:val="center"/>
              <w:rPr>
                <w:sz w:val="24"/>
                <w:szCs w:val="24"/>
              </w:rPr>
            </w:pPr>
          </w:p>
        </w:tc>
        <w:tc>
          <w:tcPr>
            <w:tcW w:w="1116" w:type="dxa"/>
            <w:vAlign w:val="center"/>
          </w:tcPr>
          <w:p w14:paraId="655C01CF">
            <w:pPr>
              <w:jc w:val="center"/>
              <w:rPr>
                <w:sz w:val="24"/>
                <w:szCs w:val="24"/>
              </w:rPr>
            </w:pPr>
          </w:p>
        </w:tc>
        <w:tc>
          <w:tcPr>
            <w:tcW w:w="1066" w:type="dxa"/>
            <w:vAlign w:val="center"/>
          </w:tcPr>
          <w:p w14:paraId="5A1E7FA4">
            <w:pPr>
              <w:jc w:val="center"/>
              <w:rPr>
                <w:sz w:val="24"/>
                <w:szCs w:val="24"/>
              </w:rPr>
            </w:pPr>
          </w:p>
        </w:tc>
      </w:tr>
      <w:tr w14:paraId="05BF6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14:paraId="59BCD198">
            <w:pPr>
              <w:jc w:val="center"/>
              <w:rPr>
                <w:sz w:val="24"/>
                <w:szCs w:val="24"/>
              </w:rPr>
            </w:pPr>
            <w:r>
              <w:rPr>
                <w:rFonts w:hint="eastAsia"/>
                <w:sz w:val="24"/>
                <w:szCs w:val="24"/>
              </w:rPr>
              <w:t>人员费用合计</w:t>
            </w:r>
          </w:p>
        </w:tc>
        <w:tc>
          <w:tcPr>
            <w:tcW w:w="1116" w:type="dxa"/>
            <w:vAlign w:val="center"/>
          </w:tcPr>
          <w:p w14:paraId="631FC8CF">
            <w:pPr>
              <w:jc w:val="center"/>
              <w:rPr>
                <w:sz w:val="24"/>
                <w:szCs w:val="24"/>
              </w:rPr>
            </w:pPr>
          </w:p>
        </w:tc>
        <w:tc>
          <w:tcPr>
            <w:tcW w:w="1066" w:type="dxa"/>
            <w:vAlign w:val="center"/>
          </w:tcPr>
          <w:p w14:paraId="0928AE35">
            <w:pPr>
              <w:jc w:val="center"/>
              <w:rPr>
                <w:sz w:val="24"/>
                <w:szCs w:val="24"/>
              </w:rPr>
            </w:pPr>
          </w:p>
        </w:tc>
      </w:tr>
    </w:tbl>
    <w:p w14:paraId="7E375B7D">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1BD97D37">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0C7D5DCE">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4F5CA323">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年小计</w:t>
      </w:r>
      <w:r>
        <w:rPr>
          <w:b/>
          <w:color w:val="000000"/>
          <w:sz w:val="24"/>
        </w:rPr>
        <w:t>=月小计*</w:t>
      </w:r>
      <w:r>
        <w:rPr>
          <w:rFonts w:hint="eastAsia"/>
          <w:b/>
          <w:color w:val="000000"/>
          <w:sz w:val="24"/>
        </w:rPr>
        <w:t>12</w:t>
      </w:r>
    </w:p>
    <w:p w14:paraId="33BE42A2">
      <w:pPr>
        <w:spacing w:line="460" w:lineRule="exact"/>
        <w:rPr>
          <w:sz w:val="24"/>
          <w:szCs w:val="24"/>
        </w:rPr>
      </w:pPr>
    </w:p>
    <w:p w14:paraId="1FB62B1D">
      <w:pPr>
        <w:spacing w:line="360" w:lineRule="auto"/>
        <w:ind w:right="84" w:firstLine="224" w:firstLineChars="100"/>
        <w:rPr>
          <w:sz w:val="24"/>
        </w:rPr>
      </w:pPr>
      <w:r>
        <w:rPr>
          <w:sz w:val="24"/>
        </w:rPr>
        <w:t>投标人名称：</w:t>
      </w:r>
    </w:p>
    <w:p w14:paraId="1BAC4675">
      <w:pPr>
        <w:spacing w:line="360" w:lineRule="auto"/>
        <w:ind w:right="84" w:firstLine="224" w:firstLineChars="100"/>
        <w:rPr>
          <w:b/>
          <w:sz w:val="24"/>
        </w:rPr>
      </w:pPr>
      <w:r>
        <w:rPr>
          <w:sz w:val="24"/>
        </w:rPr>
        <w:t xml:space="preserve">日期：  </w:t>
      </w:r>
      <w:r>
        <w:rPr>
          <w:b/>
          <w:sz w:val="24"/>
        </w:rPr>
        <w:br w:type="page"/>
      </w:r>
    </w:p>
    <w:p w14:paraId="00383307">
      <w:pPr>
        <w:spacing w:line="560" w:lineRule="exact"/>
        <w:rPr>
          <w:b/>
          <w:sz w:val="24"/>
        </w:rPr>
      </w:pPr>
      <w:r>
        <w:rPr>
          <w:b/>
          <w:sz w:val="24"/>
        </w:rPr>
        <w:t>附件</w:t>
      </w:r>
      <w:r>
        <w:rPr>
          <w:rFonts w:hint="eastAsia"/>
          <w:b/>
          <w:sz w:val="24"/>
        </w:rPr>
        <w:t>6</w:t>
      </w:r>
    </w:p>
    <w:p w14:paraId="7522EA08">
      <w:pPr>
        <w:autoSpaceDN w:val="0"/>
        <w:spacing w:line="360" w:lineRule="auto"/>
        <w:jc w:val="center"/>
        <w:rPr>
          <w:b/>
          <w:bCs/>
          <w:sz w:val="24"/>
        </w:rPr>
      </w:pPr>
      <w:r>
        <w:rPr>
          <w:b/>
          <w:bCs/>
          <w:sz w:val="24"/>
        </w:rPr>
        <w:t>商务要求点对点应答表</w:t>
      </w:r>
    </w:p>
    <w:p w14:paraId="703A9B62">
      <w:pPr>
        <w:spacing w:line="460" w:lineRule="exact"/>
        <w:rPr>
          <w:sz w:val="24"/>
        </w:rPr>
      </w:pPr>
    </w:p>
    <w:p w14:paraId="280842A8">
      <w:pPr>
        <w:spacing w:line="460" w:lineRule="exact"/>
        <w:rPr>
          <w:sz w:val="24"/>
        </w:rPr>
      </w:pPr>
      <w:r>
        <w:rPr>
          <w:sz w:val="24"/>
        </w:rPr>
        <w:t>项目名称：</w:t>
      </w:r>
      <w:r>
        <w:rPr>
          <w:sz w:val="24"/>
          <w:u w:val="single"/>
        </w:rPr>
        <w:t xml:space="preserve">                    </w:t>
      </w:r>
    </w:p>
    <w:p w14:paraId="1681A0D2">
      <w:pPr>
        <w:spacing w:line="460" w:lineRule="exact"/>
        <w:rPr>
          <w:sz w:val="24"/>
        </w:rPr>
      </w:pPr>
      <w:r>
        <w:rPr>
          <w:sz w:val="24"/>
        </w:rPr>
        <w:t>项目编号：</w:t>
      </w:r>
      <w:r>
        <w:rPr>
          <w:sz w:val="24"/>
          <w:u w:val="single"/>
        </w:rPr>
        <w:t xml:space="preserve">                    </w:t>
      </w:r>
    </w:p>
    <w:p w14:paraId="198B05CF">
      <w:pPr>
        <w:spacing w:line="460" w:lineRule="exact"/>
        <w:rPr>
          <w:sz w:val="24"/>
          <w:u w:val="single"/>
        </w:rPr>
      </w:pPr>
      <w:r>
        <w:rPr>
          <w:sz w:val="24"/>
        </w:rPr>
        <w:t>包号：</w:t>
      </w:r>
      <w:r>
        <w:rPr>
          <w:sz w:val="24"/>
          <w:u w:val="single"/>
        </w:rPr>
        <w:t xml:space="preserve">                        </w:t>
      </w:r>
    </w:p>
    <w:p w14:paraId="7AF70576">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2205519E">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0A4C7D24">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1F6AC072">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0F3F7B43">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7983DBDE">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4DC4A862">
            <w:pPr>
              <w:widowControl/>
              <w:jc w:val="center"/>
              <w:rPr>
                <w:kern w:val="0"/>
                <w:szCs w:val="21"/>
              </w:rPr>
            </w:pPr>
            <w:r>
              <w:rPr>
                <w:kern w:val="0"/>
                <w:szCs w:val="21"/>
              </w:rPr>
              <w:t>备注</w:t>
            </w:r>
          </w:p>
        </w:tc>
      </w:tr>
      <w:tr w14:paraId="12C9570E">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FA5E1B6">
            <w:pPr>
              <w:widowControl/>
              <w:jc w:val="left"/>
              <w:rPr>
                <w:kern w:val="0"/>
                <w:szCs w:val="21"/>
              </w:rPr>
            </w:pPr>
            <w:r>
              <w:rPr>
                <w:kern w:val="0"/>
                <w:szCs w:val="21"/>
              </w:rPr>
              <w:t>（一）报价要求</w:t>
            </w:r>
          </w:p>
        </w:tc>
      </w:tr>
      <w:tr w14:paraId="1A5B5DB9">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4F3FC9D3">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8FE0195">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C1154D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27BFAA4">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078F5BA">
            <w:pPr>
              <w:widowControl/>
              <w:jc w:val="left"/>
              <w:rPr>
                <w:kern w:val="0"/>
                <w:szCs w:val="21"/>
              </w:rPr>
            </w:pPr>
            <w:r>
              <w:rPr>
                <w:kern w:val="0"/>
                <w:szCs w:val="21"/>
              </w:rPr>
              <w:t>　</w:t>
            </w:r>
          </w:p>
        </w:tc>
      </w:tr>
      <w:tr w14:paraId="72DA5E52">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F2D702E">
            <w:pPr>
              <w:widowControl/>
              <w:jc w:val="left"/>
              <w:rPr>
                <w:kern w:val="0"/>
                <w:szCs w:val="21"/>
              </w:rPr>
            </w:pPr>
            <w:r>
              <w:rPr>
                <w:kern w:val="0"/>
                <w:szCs w:val="21"/>
              </w:rPr>
              <w:t>（二）时间、地点要求</w:t>
            </w:r>
          </w:p>
        </w:tc>
      </w:tr>
      <w:tr w14:paraId="7E2698D4">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66935345">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0956CA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D325A1E">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28DAB73">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4250D1B">
            <w:pPr>
              <w:widowControl/>
              <w:jc w:val="left"/>
              <w:rPr>
                <w:kern w:val="0"/>
                <w:szCs w:val="21"/>
              </w:rPr>
            </w:pPr>
            <w:r>
              <w:rPr>
                <w:kern w:val="0"/>
                <w:szCs w:val="21"/>
              </w:rPr>
              <w:t>　</w:t>
            </w:r>
          </w:p>
        </w:tc>
      </w:tr>
      <w:tr w14:paraId="4D4F550B">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B026EC6">
            <w:pPr>
              <w:widowControl/>
              <w:jc w:val="left"/>
              <w:rPr>
                <w:kern w:val="0"/>
                <w:szCs w:val="21"/>
              </w:rPr>
            </w:pPr>
            <w:r>
              <w:rPr>
                <w:kern w:val="0"/>
                <w:szCs w:val="21"/>
              </w:rPr>
              <w:t>（三）付款方式</w:t>
            </w:r>
          </w:p>
        </w:tc>
      </w:tr>
      <w:tr w14:paraId="352BBAF3">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3AF60668">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801EB6F">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71FDBDB">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A4D0A03">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769A188">
            <w:pPr>
              <w:widowControl/>
              <w:jc w:val="left"/>
              <w:rPr>
                <w:kern w:val="0"/>
                <w:szCs w:val="21"/>
              </w:rPr>
            </w:pPr>
            <w:r>
              <w:rPr>
                <w:kern w:val="0"/>
                <w:szCs w:val="21"/>
              </w:rPr>
              <w:t>　</w:t>
            </w:r>
          </w:p>
        </w:tc>
      </w:tr>
      <w:tr w14:paraId="12CF8723">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73FB0D9">
            <w:pPr>
              <w:widowControl/>
              <w:jc w:val="left"/>
              <w:rPr>
                <w:kern w:val="0"/>
                <w:szCs w:val="21"/>
              </w:rPr>
            </w:pPr>
            <w:r>
              <w:rPr>
                <w:kern w:val="0"/>
                <w:szCs w:val="21"/>
              </w:rPr>
              <w:t>（四）投标保证金和履约保证金</w:t>
            </w:r>
          </w:p>
        </w:tc>
      </w:tr>
      <w:tr w14:paraId="0FCF50CF">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3F5FEBEA">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33555E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08F30B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B4E0EF8">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C5CF8E3">
            <w:pPr>
              <w:widowControl/>
              <w:jc w:val="left"/>
              <w:rPr>
                <w:kern w:val="0"/>
                <w:szCs w:val="21"/>
              </w:rPr>
            </w:pPr>
            <w:r>
              <w:rPr>
                <w:kern w:val="0"/>
                <w:szCs w:val="21"/>
              </w:rPr>
              <w:t>　</w:t>
            </w:r>
          </w:p>
        </w:tc>
      </w:tr>
    </w:tbl>
    <w:p w14:paraId="4A06413A">
      <w:pPr>
        <w:spacing w:line="620" w:lineRule="exact"/>
        <w:rPr>
          <w:sz w:val="24"/>
        </w:rPr>
      </w:pPr>
      <w:r>
        <w:rPr>
          <w:sz w:val="24"/>
        </w:rPr>
        <w:t>注：</w:t>
      </w:r>
    </w:p>
    <w:p w14:paraId="1F046FC2">
      <w:pPr>
        <w:spacing w:line="360" w:lineRule="auto"/>
        <w:rPr>
          <w:sz w:val="24"/>
        </w:rPr>
      </w:pPr>
      <w:r>
        <w:rPr>
          <w:sz w:val="24"/>
        </w:rPr>
        <w:t>1. 不如实填写偏离情况的投标文件将视为虚假材料。</w:t>
      </w:r>
    </w:p>
    <w:p w14:paraId="524E6AA0">
      <w:pPr>
        <w:spacing w:line="360" w:lineRule="auto"/>
        <w:rPr>
          <w:sz w:val="24"/>
        </w:rPr>
      </w:pPr>
      <w:r>
        <w:rPr>
          <w:sz w:val="24"/>
        </w:rPr>
        <w:t>2. 招标要求指招标文件中规定的具体要求，投标应答指投标文件的具体内容。</w:t>
      </w:r>
    </w:p>
    <w:p w14:paraId="49224D4C">
      <w:pPr>
        <w:spacing w:line="360" w:lineRule="auto"/>
        <w:rPr>
          <w:sz w:val="24"/>
        </w:rPr>
      </w:pPr>
      <w:r>
        <w:rPr>
          <w:sz w:val="24"/>
        </w:rPr>
        <w:t>3. 偏离说明指招标要求与投标应答之间的不同之处。</w:t>
      </w:r>
    </w:p>
    <w:p w14:paraId="46451DFC">
      <w:pPr>
        <w:autoSpaceDE w:val="0"/>
        <w:autoSpaceDN w:val="0"/>
        <w:adjustRightInd w:val="0"/>
        <w:spacing w:line="560" w:lineRule="exact"/>
        <w:jc w:val="left"/>
        <w:rPr>
          <w:kern w:val="0"/>
          <w:sz w:val="24"/>
        </w:rPr>
      </w:pPr>
    </w:p>
    <w:p w14:paraId="2ABBF3D1">
      <w:pPr>
        <w:autoSpaceDE w:val="0"/>
        <w:autoSpaceDN w:val="0"/>
        <w:adjustRightInd w:val="0"/>
        <w:spacing w:line="560" w:lineRule="exact"/>
        <w:jc w:val="left"/>
        <w:rPr>
          <w:kern w:val="0"/>
          <w:sz w:val="24"/>
        </w:rPr>
      </w:pPr>
    </w:p>
    <w:p w14:paraId="18A9CEBF">
      <w:pPr>
        <w:spacing w:line="360" w:lineRule="auto"/>
        <w:ind w:right="84" w:firstLine="224" w:firstLineChars="100"/>
        <w:rPr>
          <w:sz w:val="24"/>
        </w:rPr>
      </w:pPr>
      <w:r>
        <w:rPr>
          <w:sz w:val="24"/>
        </w:rPr>
        <w:t>投标人名称：</w:t>
      </w:r>
    </w:p>
    <w:p w14:paraId="743AA5C1">
      <w:pPr>
        <w:spacing w:line="360" w:lineRule="auto"/>
        <w:ind w:right="84" w:firstLine="224" w:firstLineChars="100"/>
        <w:rPr>
          <w:sz w:val="24"/>
        </w:rPr>
      </w:pPr>
    </w:p>
    <w:p w14:paraId="371D7B05">
      <w:pPr>
        <w:spacing w:line="360" w:lineRule="auto"/>
        <w:ind w:right="84" w:firstLine="224" w:firstLineChars="100"/>
        <w:rPr>
          <w:position w:val="-40"/>
          <w:sz w:val="24"/>
        </w:rPr>
      </w:pPr>
      <w:r>
        <w:rPr>
          <w:sz w:val="24"/>
        </w:rPr>
        <w:t xml:space="preserve">日期：  </w:t>
      </w:r>
    </w:p>
    <w:p w14:paraId="0A05CC38">
      <w:pPr>
        <w:autoSpaceDE w:val="0"/>
        <w:autoSpaceDN w:val="0"/>
        <w:adjustRightInd w:val="0"/>
        <w:spacing w:line="560" w:lineRule="exact"/>
        <w:jc w:val="left"/>
        <w:rPr>
          <w:kern w:val="0"/>
          <w:sz w:val="24"/>
          <w:u w:val="single"/>
        </w:rPr>
      </w:pPr>
    </w:p>
    <w:p w14:paraId="232FD84A">
      <w:pPr>
        <w:autoSpaceDE w:val="0"/>
        <w:autoSpaceDN w:val="0"/>
        <w:adjustRightInd w:val="0"/>
        <w:spacing w:line="560" w:lineRule="exact"/>
        <w:jc w:val="left"/>
        <w:rPr>
          <w:kern w:val="0"/>
          <w:sz w:val="24"/>
          <w:u w:val="single"/>
        </w:rPr>
      </w:pPr>
    </w:p>
    <w:p w14:paraId="3C854D2B">
      <w:pPr>
        <w:autoSpaceDE w:val="0"/>
        <w:autoSpaceDN w:val="0"/>
        <w:adjustRightInd w:val="0"/>
        <w:spacing w:line="560" w:lineRule="exact"/>
        <w:jc w:val="left"/>
        <w:rPr>
          <w:kern w:val="0"/>
          <w:sz w:val="24"/>
          <w:u w:val="single"/>
        </w:rPr>
      </w:pPr>
    </w:p>
    <w:p w14:paraId="27872278">
      <w:pPr>
        <w:widowControl/>
        <w:jc w:val="left"/>
        <w:rPr>
          <w:b/>
          <w:sz w:val="24"/>
        </w:rPr>
      </w:pPr>
      <w:r>
        <w:rPr>
          <w:b/>
          <w:sz w:val="24"/>
        </w:rPr>
        <w:br w:type="page"/>
      </w:r>
    </w:p>
    <w:p w14:paraId="676B4349">
      <w:pPr>
        <w:spacing w:line="620" w:lineRule="exact"/>
        <w:rPr>
          <w:b/>
          <w:sz w:val="24"/>
        </w:rPr>
      </w:pPr>
      <w:r>
        <w:rPr>
          <w:b/>
          <w:sz w:val="24"/>
        </w:rPr>
        <w:t>附件</w:t>
      </w:r>
      <w:r>
        <w:rPr>
          <w:rFonts w:hint="eastAsia"/>
          <w:b/>
          <w:sz w:val="24"/>
        </w:rPr>
        <w:t>7</w:t>
      </w:r>
    </w:p>
    <w:p w14:paraId="2EBA8DFA">
      <w:pPr>
        <w:autoSpaceDN w:val="0"/>
        <w:spacing w:line="360" w:lineRule="auto"/>
        <w:jc w:val="center"/>
        <w:rPr>
          <w:b/>
          <w:bCs/>
          <w:sz w:val="24"/>
        </w:rPr>
      </w:pPr>
      <w:r>
        <w:rPr>
          <w:b/>
          <w:bCs/>
          <w:sz w:val="24"/>
        </w:rPr>
        <w:t>技术要求点对点应答表</w:t>
      </w:r>
    </w:p>
    <w:p w14:paraId="6CC2FD44">
      <w:pPr>
        <w:spacing w:line="460" w:lineRule="exact"/>
        <w:rPr>
          <w:sz w:val="24"/>
        </w:rPr>
      </w:pPr>
      <w:r>
        <w:rPr>
          <w:sz w:val="24"/>
        </w:rPr>
        <w:t>项目名称：</w:t>
      </w:r>
      <w:r>
        <w:rPr>
          <w:sz w:val="24"/>
          <w:u w:val="single"/>
        </w:rPr>
        <w:t xml:space="preserve">                    </w:t>
      </w:r>
    </w:p>
    <w:p w14:paraId="2DAACA58">
      <w:pPr>
        <w:spacing w:line="460" w:lineRule="exact"/>
        <w:rPr>
          <w:sz w:val="24"/>
        </w:rPr>
      </w:pPr>
      <w:r>
        <w:rPr>
          <w:sz w:val="24"/>
        </w:rPr>
        <w:t>项目编号：</w:t>
      </w:r>
      <w:r>
        <w:rPr>
          <w:sz w:val="24"/>
          <w:u w:val="single"/>
        </w:rPr>
        <w:t xml:space="preserve">                    </w:t>
      </w:r>
    </w:p>
    <w:p w14:paraId="663F1135">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1033E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2F675C63">
            <w:pPr>
              <w:widowControl/>
              <w:snapToGrid w:val="0"/>
              <w:jc w:val="center"/>
              <w:rPr>
                <w:kern w:val="0"/>
                <w:sz w:val="24"/>
                <w:szCs w:val="21"/>
              </w:rPr>
            </w:pPr>
            <w:r>
              <w:rPr>
                <w:kern w:val="0"/>
                <w:sz w:val="24"/>
                <w:szCs w:val="21"/>
              </w:rPr>
              <w:t>序号</w:t>
            </w:r>
          </w:p>
        </w:tc>
        <w:tc>
          <w:tcPr>
            <w:tcW w:w="4630" w:type="dxa"/>
            <w:shd w:val="clear" w:color="auto" w:fill="auto"/>
            <w:vAlign w:val="center"/>
          </w:tcPr>
          <w:p w14:paraId="3FF3779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F874DA6">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D05D6BD">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79D86D2">
            <w:pPr>
              <w:widowControl/>
              <w:snapToGrid w:val="0"/>
              <w:jc w:val="center"/>
              <w:rPr>
                <w:kern w:val="0"/>
                <w:sz w:val="24"/>
                <w:szCs w:val="21"/>
              </w:rPr>
            </w:pPr>
            <w:r>
              <w:rPr>
                <w:kern w:val="0"/>
                <w:sz w:val="24"/>
                <w:szCs w:val="21"/>
              </w:rPr>
              <w:t>备注</w:t>
            </w:r>
          </w:p>
        </w:tc>
      </w:tr>
      <w:tr w14:paraId="40666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EE6A96C">
            <w:pPr>
              <w:widowControl/>
              <w:snapToGrid w:val="0"/>
              <w:jc w:val="center"/>
              <w:rPr>
                <w:kern w:val="0"/>
                <w:sz w:val="24"/>
                <w:szCs w:val="21"/>
              </w:rPr>
            </w:pPr>
            <w:r>
              <w:rPr>
                <w:kern w:val="0"/>
                <w:sz w:val="24"/>
                <w:szCs w:val="21"/>
              </w:rPr>
              <w:t>1</w:t>
            </w:r>
          </w:p>
        </w:tc>
        <w:tc>
          <w:tcPr>
            <w:tcW w:w="4630" w:type="dxa"/>
            <w:shd w:val="clear" w:color="auto" w:fill="auto"/>
            <w:vAlign w:val="center"/>
          </w:tcPr>
          <w:p w14:paraId="6FD13657">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38DE781D">
            <w:pPr>
              <w:widowControl/>
              <w:snapToGrid w:val="0"/>
              <w:jc w:val="center"/>
              <w:rPr>
                <w:kern w:val="0"/>
                <w:sz w:val="24"/>
                <w:szCs w:val="21"/>
              </w:rPr>
            </w:pPr>
          </w:p>
        </w:tc>
        <w:tc>
          <w:tcPr>
            <w:tcW w:w="1289" w:type="dxa"/>
            <w:shd w:val="clear" w:color="auto" w:fill="auto"/>
            <w:vAlign w:val="center"/>
          </w:tcPr>
          <w:p w14:paraId="0F159516">
            <w:pPr>
              <w:widowControl/>
              <w:snapToGrid w:val="0"/>
              <w:jc w:val="center"/>
              <w:rPr>
                <w:kern w:val="0"/>
                <w:sz w:val="24"/>
                <w:szCs w:val="21"/>
              </w:rPr>
            </w:pPr>
          </w:p>
        </w:tc>
        <w:tc>
          <w:tcPr>
            <w:tcW w:w="843" w:type="dxa"/>
            <w:shd w:val="clear" w:color="auto" w:fill="auto"/>
            <w:vAlign w:val="center"/>
          </w:tcPr>
          <w:p w14:paraId="65FC65D9">
            <w:pPr>
              <w:widowControl/>
              <w:snapToGrid w:val="0"/>
              <w:jc w:val="center"/>
              <w:rPr>
                <w:kern w:val="0"/>
                <w:sz w:val="24"/>
                <w:szCs w:val="21"/>
              </w:rPr>
            </w:pPr>
          </w:p>
        </w:tc>
      </w:tr>
      <w:tr w14:paraId="23CFB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4B56A39">
            <w:pPr>
              <w:widowControl/>
              <w:snapToGrid w:val="0"/>
              <w:jc w:val="center"/>
              <w:rPr>
                <w:kern w:val="0"/>
                <w:sz w:val="24"/>
                <w:szCs w:val="21"/>
              </w:rPr>
            </w:pPr>
            <w:r>
              <w:rPr>
                <w:kern w:val="0"/>
                <w:sz w:val="24"/>
                <w:szCs w:val="21"/>
              </w:rPr>
              <w:t>2</w:t>
            </w:r>
          </w:p>
        </w:tc>
        <w:tc>
          <w:tcPr>
            <w:tcW w:w="4630" w:type="dxa"/>
            <w:shd w:val="clear" w:color="auto" w:fill="auto"/>
            <w:vAlign w:val="center"/>
          </w:tcPr>
          <w:p w14:paraId="5E300E29">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53FC4EDD">
            <w:pPr>
              <w:widowControl/>
              <w:snapToGrid w:val="0"/>
              <w:jc w:val="center"/>
              <w:rPr>
                <w:kern w:val="0"/>
                <w:sz w:val="24"/>
                <w:szCs w:val="21"/>
              </w:rPr>
            </w:pPr>
          </w:p>
        </w:tc>
        <w:tc>
          <w:tcPr>
            <w:tcW w:w="1289" w:type="dxa"/>
            <w:shd w:val="clear" w:color="auto" w:fill="auto"/>
            <w:vAlign w:val="center"/>
          </w:tcPr>
          <w:p w14:paraId="4637763B">
            <w:pPr>
              <w:widowControl/>
              <w:snapToGrid w:val="0"/>
              <w:jc w:val="center"/>
              <w:rPr>
                <w:kern w:val="0"/>
                <w:sz w:val="24"/>
                <w:szCs w:val="21"/>
              </w:rPr>
            </w:pPr>
          </w:p>
        </w:tc>
        <w:tc>
          <w:tcPr>
            <w:tcW w:w="843" w:type="dxa"/>
            <w:shd w:val="clear" w:color="auto" w:fill="auto"/>
            <w:vAlign w:val="center"/>
          </w:tcPr>
          <w:p w14:paraId="7AA4F387">
            <w:pPr>
              <w:widowControl/>
              <w:snapToGrid w:val="0"/>
              <w:jc w:val="center"/>
              <w:rPr>
                <w:kern w:val="0"/>
                <w:sz w:val="24"/>
                <w:szCs w:val="21"/>
              </w:rPr>
            </w:pPr>
          </w:p>
        </w:tc>
      </w:tr>
      <w:tr w14:paraId="6D52A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579F35F">
            <w:pPr>
              <w:widowControl/>
              <w:snapToGrid w:val="0"/>
              <w:jc w:val="center"/>
              <w:rPr>
                <w:kern w:val="0"/>
                <w:sz w:val="24"/>
                <w:szCs w:val="21"/>
              </w:rPr>
            </w:pPr>
            <w:r>
              <w:rPr>
                <w:kern w:val="0"/>
                <w:sz w:val="24"/>
                <w:szCs w:val="21"/>
              </w:rPr>
              <w:t>3</w:t>
            </w:r>
          </w:p>
        </w:tc>
        <w:tc>
          <w:tcPr>
            <w:tcW w:w="4630" w:type="dxa"/>
            <w:shd w:val="clear" w:color="auto" w:fill="auto"/>
            <w:vAlign w:val="center"/>
          </w:tcPr>
          <w:p w14:paraId="2F58C666">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14:paraId="3FF1FCA2">
            <w:pPr>
              <w:widowControl/>
              <w:snapToGrid w:val="0"/>
              <w:jc w:val="center"/>
              <w:rPr>
                <w:kern w:val="0"/>
                <w:sz w:val="24"/>
                <w:szCs w:val="21"/>
              </w:rPr>
            </w:pPr>
          </w:p>
        </w:tc>
        <w:tc>
          <w:tcPr>
            <w:tcW w:w="1289" w:type="dxa"/>
            <w:shd w:val="clear" w:color="auto" w:fill="auto"/>
            <w:vAlign w:val="center"/>
          </w:tcPr>
          <w:p w14:paraId="3C20C902">
            <w:pPr>
              <w:widowControl/>
              <w:snapToGrid w:val="0"/>
              <w:jc w:val="center"/>
              <w:rPr>
                <w:kern w:val="0"/>
                <w:sz w:val="24"/>
                <w:szCs w:val="21"/>
              </w:rPr>
            </w:pPr>
          </w:p>
        </w:tc>
        <w:tc>
          <w:tcPr>
            <w:tcW w:w="843" w:type="dxa"/>
            <w:shd w:val="clear" w:color="auto" w:fill="auto"/>
            <w:vAlign w:val="center"/>
          </w:tcPr>
          <w:p w14:paraId="6C3DC834">
            <w:pPr>
              <w:widowControl/>
              <w:snapToGrid w:val="0"/>
              <w:jc w:val="center"/>
              <w:rPr>
                <w:kern w:val="0"/>
                <w:sz w:val="24"/>
                <w:szCs w:val="21"/>
              </w:rPr>
            </w:pPr>
          </w:p>
        </w:tc>
      </w:tr>
      <w:tr w14:paraId="51757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14:paraId="43A7E55D">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14:paraId="5A02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C1D1C7E">
            <w:pPr>
              <w:widowControl/>
              <w:snapToGrid w:val="0"/>
              <w:jc w:val="center"/>
              <w:rPr>
                <w:kern w:val="0"/>
                <w:sz w:val="24"/>
                <w:szCs w:val="21"/>
              </w:rPr>
            </w:pPr>
            <w:r>
              <w:rPr>
                <w:kern w:val="0"/>
                <w:sz w:val="24"/>
                <w:szCs w:val="21"/>
              </w:rPr>
              <w:t>序号</w:t>
            </w:r>
          </w:p>
        </w:tc>
        <w:tc>
          <w:tcPr>
            <w:tcW w:w="4630" w:type="dxa"/>
            <w:shd w:val="clear" w:color="auto" w:fill="auto"/>
            <w:vAlign w:val="center"/>
          </w:tcPr>
          <w:p w14:paraId="0B528F31">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06A26E54">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BD5DCE4">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5D49F97">
            <w:pPr>
              <w:widowControl/>
              <w:snapToGrid w:val="0"/>
              <w:jc w:val="center"/>
              <w:rPr>
                <w:kern w:val="0"/>
                <w:sz w:val="24"/>
                <w:szCs w:val="21"/>
              </w:rPr>
            </w:pPr>
            <w:r>
              <w:rPr>
                <w:kern w:val="0"/>
                <w:sz w:val="24"/>
                <w:szCs w:val="21"/>
              </w:rPr>
              <w:t>备注</w:t>
            </w:r>
          </w:p>
        </w:tc>
      </w:tr>
      <w:tr w14:paraId="4B177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68EFE11">
            <w:pPr>
              <w:widowControl/>
              <w:snapToGrid w:val="0"/>
              <w:jc w:val="center"/>
              <w:rPr>
                <w:kern w:val="0"/>
                <w:sz w:val="24"/>
                <w:szCs w:val="21"/>
              </w:rPr>
            </w:pPr>
          </w:p>
        </w:tc>
        <w:tc>
          <w:tcPr>
            <w:tcW w:w="4630" w:type="dxa"/>
            <w:shd w:val="clear" w:color="auto" w:fill="auto"/>
            <w:vAlign w:val="center"/>
          </w:tcPr>
          <w:p w14:paraId="46EA59D2">
            <w:pPr>
              <w:widowControl/>
              <w:snapToGrid w:val="0"/>
              <w:jc w:val="center"/>
              <w:rPr>
                <w:kern w:val="0"/>
                <w:sz w:val="24"/>
                <w:szCs w:val="21"/>
              </w:rPr>
            </w:pPr>
          </w:p>
        </w:tc>
        <w:tc>
          <w:tcPr>
            <w:tcW w:w="2438" w:type="dxa"/>
            <w:shd w:val="clear" w:color="auto" w:fill="auto"/>
            <w:vAlign w:val="center"/>
          </w:tcPr>
          <w:p w14:paraId="00DDCA53">
            <w:pPr>
              <w:widowControl/>
              <w:snapToGrid w:val="0"/>
              <w:jc w:val="center"/>
              <w:rPr>
                <w:kern w:val="0"/>
                <w:sz w:val="24"/>
                <w:szCs w:val="21"/>
              </w:rPr>
            </w:pPr>
          </w:p>
        </w:tc>
        <w:tc>
          <w:tcPr>
            <w:tcW w:w="1289" w:type="dxa"/>
            <w:shd w:val="clear" w:color="auto" w:fill="auto"/>
            <w:vAlign w:val="center"/>
          </w:tcPr>
          <w:p w14:paraId="0D58A498">
            <w:pPr>
              <w:widowControl/>
              <w:snapToGrid w:val="0"/>
              <w:jc w:val="center"/>
              <w:rPr>
                <w:kern w:val="0"/>
                <w:sz w:val="24"/>
                <w:szCs w:val="21"/>
              </w:rPr>
            </w:pPr>
          </w:p>
        </w:tc>
        <w:tc>
          <w:tcPr>
            <w:tcW w:w="843" w:type="dxa"/>
            <w:shd w:val="clear" w:color="auto" w:fill="auto"/>
            <w:vAlign w:val="center"/>
          </w:tcPr>
          <w:p w14:paraId="0FE532F3">
            <w:pPr>
              <w:widowControl/>
              <w:snapToGrid w:val="0"/>
              <w:jc w:val="center"/>
              <w:rPr>
                <w:kern w:val="0"/>
                <w:sz w:val="24"/>
                <w:szCs w:val="21"/>
              </w:rPr>
            </w:pPr>
          </w:p>
        </w:tc>
      </w:tr>
      <w:tr w14:paraId="5991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22D0FEA">
            <w:pPr>
              <w:widowControl/>
              <w:snapToGrid w:val="0"/>
              <w:jc w:val="center"/>
              <w:rPr>
                <w:kern w:val="0"/>
                <w:sz w:val="24"/>
                <w:szCs w:val="21"/>
              </w:rPr>
            </w:pPr>
          </w:p>
        </w:tc>
        <w:tc>
          <w:tcPr>
            <w:tcW w:w="4630" w:type="dxa"/>
            <w:shd w:val="clear" w:color="auto" w:fill="auto"/>
            <w:vAlign w:val="center"/>
          </w:tcPr>
          <w:p w14:paraId="62EA3259">
            <w:pPr>
              <w:widowControl/>
              <w:snapToGrid w:val="0"/>
              <w:jc w:val="center"/>
              <w:rPr>
                <w:kern w:val="0"/>
                <w:sz w:val="24"/>
                <w:szCs w:val="21"/>
              </w:rPr>
            </w:pPr>
          </w:p>
        </w:tc>
        <w:tc>
          <w:tcPr>
            <w:tcW w:w="2438" w:type="dxa"/>
            <w:shd w:val="clear" w:color="auto" w:fill="auto"/>
            <w:vAlign w:val="center"/>
          </w:tcPr>
          <w:p w14:paraId="484D6B1E">
            <w:pPr>
              <w:widowControl/>
              <w:snapToGrid w:val="0"/>
              <w:jc w:val="center"/>
              <w:rPr>
                <w:kern w:val="0"/>
                <w:sz w:val="24"/>
                <w:szCs w:val="21"/>
              </w:rPr>
            </w:pPr>
          </w:p>
        </w:tc>
        <w:tc>
          <w:tcPr>
            <w:tcW w:w="1289" w:type="dxa"/>
            <w:shd w:val="clear" w:color="auto" w:fill="auto"/>
            <w:vAlign w:val="center"/>
          </w:tcPr>
          <w:p w14:paraId="565FFEAF">
            <w:pPr>
              <w:widowControl/>
              <w:snapToGrid w:val="0"/>
              <w:jc w:val="center"/>
              <w:rPr>
                <w:kern w:val="0"/>
                <w:sz w:val="24"/>
                <w:szCs w:val="21"/>
              </w:rPr>
            </w:pPr>
          </w:p>
        </w:tc>
        <w:tc>
          <w:tcPr>
            <w:tcW w:w="843" w:type="dxa"/>
            <w:shd w:val="clear" w:color="auto" w:fill="auto"/>
            <w:vAlign w:val="center"/>
          </w:tcPr>
          <w:p w14:paraId="1065C3CC">
            <w:pPr>
              <w:widowControl/>
              <w:snapToGrid w:val="0"/>
              <w:jc w:val="center"/>
              <w:rPr>
                <w:kern w:val="0"/>
                <w:sz w:val="24"/>
                <w:szCs w:val="21"/>
              </w:rPr>
            </w:pPr>
          </w:p>
        </w:tc>
      </w:tr>
      <w:tr w14:paraId="141A8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DE620B5">
            <w:pPr>
              <w:widowControl/>
              <w:snapToGrid w:val="0"/>
              <w:jc w:val="center"/>
              <w:rPr>
                <w:kern w:val="0"/>
                <w:sz w:val="24"/>
                <w:szCs w:val="21"/>
              </w:rPr>
            </w:pPr>
          </w:p>
        </w:tc>
        <w:tc>
          <w:tcPr>
            <w:tcW w:w="4630" w:type="dxa"/>
            <w:shd w:val="clear" w:color="auto" w:fill="auto"/>
            <w:vAlign w:val="center"/>
          </w:tcPr>
          <w:p w14:paraId="5FA27616">
            <w:pPr>
              <w:widowControl/>
              <w:snapToGrid w:val="0"/>
              <w:jc w:val="center"/>
              <w:rPr>
                <w:kern w:val="0"/>
                <w:sz w:val="24"/>
                <w:szCs w:val="21"/>
              </w:rPr>
            </w:pPr>
          </w:p>
        </w:tc>
        <w:tc>
          <w:tcPr>
            <w:tcW w:w="2438" w:type="dxa"/>
            <w:shd w:val="clear" w:color="auto" w:fill="auto"/>
            <w:vAlign w:val="center"/>
          </w:tcPr>
          <w:p w14:paraId="0DB4FF74">
            <w:pPr>
              <w:widowControl/>
              <w:snapToGrid w:val="0"/>
              <w:jc w:val="center"/>
              <w:rPr>
                <w:kern w:val="0"/>
                <w:sz w:val="24"/>
                <w:szCs w:val="21"/>
              </w:rPr>
            </w:pPr>
          </w:p>
        </w:tc>
        <w:tc>
          <w:tcPr>
            <w:tcW w:w="1289" w:type="dxa"/>
            <w:shd w:val="clear" w:color="auto" w:fill="auto"/>
            <w:vAlign w:val="center"/>
          </w:tcPr>
          <w:p w14:paraId="18ED1922">
            <w:pPr>
              <w:widowControl/>
              <w:snapToGrid w:val="0"/>
              <w:jc w:val="center"/>
              <w:rPr>
                <w:kern w:val="0"/>
                <w:sz w:val="24"/>
                <w:szCs w:val="21"/>
              </w:rPr>
            </w:pPr>
          </w:p>
        </w:tc>
        <w:tc>
          <w:tcPr>
            <w:tcW w:w="843" w:type="dxa"/>
            <w:shd w:val="clear" w:color="auto" w:fill="auto"/>
            <w:vAlign w:val="center"/>
          </w:tcPr>
          <w:p w14:paraId="15323EE1">
            <w:pPr>
              <w:widowControl/>
              <w:snapToGrid w:val="0"/>
              <w:jc w:val="center"/>
              <w:rPr>
                <w:kern w:val="0"/>
                <w:sz w:val="24"/>
                <w:szCs w:val="21"/>
              </w:rPr>
            </w:pPr>
          </w:p>
        </w:tc>
      </w:tr>
      <w:tr w14:paraId="18122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FEDE11F">
            <w:pPr>
              <w:widowControl/>
              <w:snapToGrid w:val="0"/>
              <w:jc w:val="center"/>
              <w:rPr>
                <w:kern w:val="0"/>
                <w:sz w:val="24"/>
                <w:szCs w:val="21"/>
              </w:rPr>
            </w:pPr>
          </w:p>
        </w:tc>
        <w:tc>
          <w:tcPr>
            <w:tcW w:w="4630" w:type="dxa"/>
            <w:shd w:val="clear" w:color="auto" w:fill="auto"/>
            <w:vAlign w:val="center"/>
          </w:tcPr>
          <w:p w14:paraId="65A4998D">
            <w:pPr>
              <w:widowControl/>
              <w:snapToGrid w:val="0"/>
              <w:jc w:val="center"/>
              <w:rPr>
                <w:kern w:val="0"/>
                <w:sz w:val="24"/>
                <w:szCs w:val="21"/>
              </w:rPr>
            </w:pPr>
          </w:p>
        </w:tc>
        <w:tc>
          <w:tcPr>
            <w:tcW w:w="2438" w:type="dxa"/>
            <w:shd w:val="clear" w:color="auto" w:fill="auto"/>
            <w:vAlign w:val="center"/>
          </w:tcPr>
          <w:p w14:paraId="6345F2FC">
            <w:pPr>
              <w:widowControl/>
              <w:snapToGrid w:val="0"/>
              <w:jc w:val="center"/>
              <w:rPr>
                <w:kern w:val="0"/>
                <w:sz w:val="24"/>
                <w:szCs w:val="21"/>
              </w:rPr>
            </w:pPr>
          </w:p>
        </w:tc>
        <w:tc>
          <w:tcPr>
            <w:tcW w:w="1289" w:type="dxa"/>
            <w:shd w:val="clear" w:color="auto" w:fill="auto"/>
            <w:vAlign w:val="center"/>
          </w:tcPr>
          <w:p w14:paraId="5FDC43E9">
            <w:pPr>
              <w:widowControl/>
              <w:snapToGrid w:val="0"/>
              <w:jc w:val="center"/>
              <w:rPr>
                <w:kern w:val="0"/>
                <w:sz w:val="24"/>
                <w:szCs w:val="21"/>
              </w:rPr>
            </w:pPr>
          </w:p>
        </w:tc>
        <w:tc>
          <w:tcPr>
            <w:tcW w:w="843" w:type="dxa"/>
            <w:shd w:val="clear" w:color="auto" w:fill="auto"/>
            <w:vAlign w:val="center"/>
          </w:tcPr>
          <w:p w14:paraId="758394B2">
            <w:pPr>
              <w:widowControl/>
              <w:snapToGrid w:val="0"/>
              <w:jc w:val="center"/>
              <w:rPr>
                <w:kern w:val="0"/>
                <w:sz w:val="24"/>
                <w:szCs w:val="21"/>
              </w:rPr>
            </w:pPr>
          </w:p>
        </w:tc>
      </w:tr>
      <w:tr w14:paraId="3BE50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EE4D0E6">
            <w:pPr>
              <w:widowControl/>
              <w:snapToGrid w:val="0"/>
              <w:jc w:val="center"/>
              <w:rPr>
                <w:kern w:val="0"/>
                <w:sz w:val="24"/>
                <w:szCs w:val="21"/>
              </w:rPr>
            </w:pPr>
          </w:p>
        </w:tc>
        <w:tc>
          <w:tcPr>
            <w:tcW w:w="4630" w:type="dxa"/>
            <w:shd w:val="clear" w:color="auto" w:fill="auto"/>
            <w:vAlign w:val="center"/>
          </w:tcPr>
          <w:p w14:paraId="2F44160B">
            <w:pPr>
              <w:widowControl/>
              <w:snapToGrid w:val="0"/>
              <w:jc w:val="center"/>
              <w:rPr>
                <w:kern w:val="0"/>
                <w:sz w:val="24"/>
                <w:szCs w:val="21"/>
              </w:rPr>
            </w:pPr>
          </w:p>
        </w:tc>
        <w:tc>
          <w:tcPr>
            <w:tcW w:w="2438" w:type="dxa"/>
            <w:shd w:val="clear" w:color="auto" w:fill="auto"/>
            <w:vAlign w:val="center"/>
          </w:tcPr>
          <w:p w14:paraId="74097DA1">
            <w:pPr>
              <w:widowControl/>
              <w:snapToGrid w:val="0"/>
              <w:jc w:val="center"/>
              <w:rPr>
                <w:kern w:val="0"/>
                <w:sz w:val="24"/>
                <w:szCs w:val="21"/>
              </w:rPr>
            </w:pPr>
          </w:p>
        </w:tc>
        <w:tc>
          <w:tcPr>
            <w:tcW w:w="1289" w:type="dxa"/>
            <w:shd w:val="clear" w:color="auto" w:fill="auto"/>
            <w:vAlign w:val="center"/>
          </w:tcPr>
          <w:p w14:paraId="2120E088">
            <w:pPr>
              <w:widowControl/>
              <w:snapToGrid w:val="0"/>
              <w:jc w:val="center"/>
              <w:rPr>
                <w:kern w:val="0"/>
                <w:sz w:val="24"/>
                <w:szCs w:val="21"/>
              </w:rPr>
            </w:pPr>
          </w:p>
        </w:tc>
        <w:tc>
          <w:tcPr>
            <w:tcW w:w="843" w:type="dxa"/>
            <w:shd w:val="clear" w:color="auto" w:fill="auto"/>
            <w:vAlign w:val="center"/>
          </w:tcPr>
          <w:p w14:paraId="0EC50B9A">
            <w:pPr>
              <w:widowControl/>
              <w:snapToGrid w:val="0"/>
              <w:jc w:val="center"/>
              <w:rPr>
                <w:kern w:val="0"/>
                <w:sz w:val="24"/>
                <w:szCs w:val="21"/>
              </w:rPr>
            </w:pPr>
          </w:p>
        </w:tc>
      </w:tr>
    </w:tbl>
    <w:p w14:paraId="2F3C5BFF">
      <w:pPr>
        <w:spacing w:line="620" w:lineRule="exact"/>
        <w:rPr>
          <w:sz w:val="24"/>
        </w:rPr>
      </w:pPr>
      <w:r>
        <w:rPr>
          <w:sz w:val="24"/>
        </w:rPr>
        <w:t>注：</w:t>
      </w:r>
    </w:p>
    <w:p w14:paraId="40E29CD9">
      <w:pPr>
        <w:spacing w:line="360" w:lineRule="auto"/>
        <w:rPr>
          <w:sz w:val="24"/>
        </w:rPr>
      </w:pPr>
      <w:r>
        <w:rPr>
          <w:sz w:val="24"/>
        </w:rPr>
        <w:t>1. 不如实填写偏离情况的投标文件将视为虚假材料。</w:t>
      </w:r>
    </w:p>
    <w:p w14:paraId="657926ED">
      <w:pPr>
        <w:spacing w:line="360" w:lineRule="auto"/>
        <w:rPr>
          <w:sz w:val="24"/>
        </w:rPr>
      </w:pPr>
      <w:r>
        <w:rPr>
          <w:sz w:val="24"/>
        </w:rPr>
        <w:t>2. 招标要求指招标文件中规定的具体要求，投标应答指投标文件的具体内容。</w:t>
      </w:r>
    </w:p>
    <w:p w14:paraId="768BC0C8">
      <w:pPr>
        <w:spacing w:line="360" w:lineRule="auto"/>
        <w:rPr>
          <w:sz w:val="24"/>
        </w:rPr>
      </w:pPr>
      <w:r>
        <w:rPr>
          <w:sz w:val="24"/>
        </w:rPr>
        <w:t>3. 偏离说明指招标要求与投标应答之间的不同之处。</w:t>
      </w:r>
    </w:p>
    <w:p w14:paraId="5342EB51">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282FE22E">
      <w:pPr>
        <w:spacing w:line="360" w:lineRule="auto"/>
        <w:ind w:right="84" w:firstLine="224" w:firstLineChars="100"/>
        <w:rPr>
          <w:sz w:val="24"/>
        </w:rPr>
      </w:pPr>
      <w:r>
        <w:rPr>
          <w:sz w:val="24"/>
        </w:rPr>
        <w:t>投标人名称：</w:t>
      </w:r>
    </w:p>
    <w:p w14:paraId="2B86C976">
      <w:pPr>
        <w:spacing w:line="360" w:lineRule="auto"/>
        <w:ind w:right="84" w:firstLine="224" w:firstLineChars="100"/>
        <w:rPr>
          <w:sz w:val="24"/>
        </w:rPr>
      </w:pPr>
      <w:r>
        <w:rPr>
          <w:sz w:val="24"/>
        </w:rPr>
        <w:t>日期</w:t>
      </w:r>
    </w:p>
    <w:p w14:paraId="24610417">
      <w:pPr>
        <w:widowControl/>
        <w:jc w:val="left"/>
        <w:rPr>
          <w:b/>
          <w:sz w:val="24"/>
        </w:rPr>
      </w:pPr>
      <w:r>
        <w:rPr>
          <w:rFonts w:hint="eastAsia"/>
          <w:b/>
          <w:sz w:val="24"/>
        </w:rPr>
        <w:t>附件8</w:t>
      </w:r>
    </w:p>
    <w:p w14:paraId="276E7FC8">
      <w:pPr>
        <w:widowControl/>
        <w:jc w:val="left"/>
        <w:rPr>
          <w:sz w:val="24"/>
        </w:rPr>
      </w:pPr>
    </w:p>
    <w:p w14:paraId="1CA396FC">
      <w:pPr>
        <w:widowControl/>
        <w:jc w:val="center"/>
        <w:rPr>
          <w:b/>
          <w:sz w:val="24"/>
        </w:rPr>
      </w:pPr>
      <w:r>
        <w:rPr>
          <w:rFonts w:hint="eastAsia"/>
          <w:b/>
          <w:sz w:val="24"/>
        </w:rPr>
        <w:t>项目人员及岗位安排</w:t>
      </w:r>
    </w:p>
    <w:p w14:paraId="390DC65F">
      <w:pPr>
        <w:widowControl/>
        <w:jc w:val="left"/>
        <w:rPr>
          <w:sz w:val="24"/>
        </w:rPr>
      </w:pPr>
    </w:p>
    <w:p w14:paraId="1EB46906">
      <w:pPr>
        <w:spacing w:line="460" w:lineRule="exact"/>
        <w:rPr>
          <w:sz w:val="24"/>
        </w:rPr>
      </w:pPr>
      <w:r>
        <w:rPr>
          <w:sz w:val="24"/>
        </w:rPr>
        <w:t>项目名称：</w:t>
      </w:r>
      <w:r>
        <w:rPr>
          <w:sz w:val="24"/>
          <w:u w:val="single"/>
        </w:rPr>
        <w:t xml:space="preserve">                    </w:t>
      </w:r>
    </w:p>
    <w:p w14:paraId="23C50BAA">
      <w:pPr>
        <w:spacing w:line="460" w:lineRule="exact"/>
        <w:rPr>
          <w:sz w:val="24"/>
        </w:rPr>
      </w:pPr>
      <w:r>
        <w:rPr>
          <w:sz w:val="24"/>
        </w:rPr>
        <w:t>项目编号：</w:t>
      </w:r>
      <w:r>
        <w:rPr>
          <w:sz w:val="24"/>
          <w:u w:val="single"/>
        </w:rPr>
        <w:t xml:space="preserve">                    </w:t>
      </w:r>
    </w:p>
    <w:p w14:paraId="64AAC1B3">
      <w:pPr>
        <w:spacing w:line="460" w:lineRule="exact"/>
        <w:rPr>
          <w:sz w:val="24"/>
          <w:u w:val="single"/>
        </w:rPr>
      </w:pPr>
      <w:r>
        <w:rPr>
          <w:sz w:val="24"/>
        </w:rPr>
        <w:t>包号：</w:t>
      </w:r>
      <w:r>
        <w:rPr>
          <w:sz w:val="24"/>
          <w:u w:val="single"/>
        </w:rPr>
        <w:t xml:space="preserve">                        </w:t>
      </w:r>
    </w:p>
    <w:p w14:paraId="0C76CA5D">
      <w:pPr>
        <w:widowControl/>
        <w:jc w:val="left"/>
        <w:rPr>
          <w:sz w:val="24"/>
        </w:rPr>
      </w:pPr>
    </w:p>
    <w:p w14:paraId="44AE4939">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5F6E7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4970E01C">
            <w:pPr>
              <w:spacing w:line="360" w:lineRule="auto"/>
              <w:jc w:val="center"/>
              <w:rPr>
                <w:b/>
                <w:szCs w:val="21"/>
              </w:rPr>
            </w:pPr>
            <w:r>
              <w:rPr>
                <w:b/>
                <w:szCs w:val="21"/>
              </w:rPr>
              <w:t>序号</w:t>
            </w:r>
          </w:p>
        </w:tc>
        <w:tc>
          <w:tcPr>
            <w:tcW w:w="682" w:type="pct"/>
            <w:vAlign w:val="center"/>
          </w:tcPr>
          <w:p w14:paraId="54AA7391">
            <w:pPr>
              <w:spacing w:line="360" w:lineRule="auto"/>
              <w:jc w:val="center"/>
              <w:rPr>
                <w:b/>
                <w:szCs w:val="21"/>
              </w:rPr>
            </w:pPr>
            <w:r>
              <w:rPr>
                <w:b/>
                <w:szCs w:val="21"/>
              </w:rPr>
              <w:t>岗位名称</w:t>
            </w:r>
          </w:p>
        </w:tc>
        <w:tc>
          <w:tcPr>
            <w:tcW w:w="682" w:type="pct"/>
            <w:vAlign w:val="center"/>
          </w:tcPr>
          <w:p w14:paraId="6154C249">
            <w:pPr>
              <w:spacing w:line="360" w:lineRule="auto"/>
              <w:jc w:val="center"/>
              <w:rPr>
                <w:b/>
                <w:szCs w:val="21"/>
              </w:rPr>
            </w:pPr>
            <w:r>
              <w:rPr>
                <w:rFonts w:hint="eastAsia"/>
                <w:b/>
                <w:szCs w:val="21"/>
              </w:rPr>
              <w:t>投入</w:t>
            </w:r>
            <w:r>
              <w:rPr>
                <w:b/>
                <w:szCs w:val="21"/>
              </w:rPr>
              <w:t>人数</w:t>
            </w:r>
          </w:p>
        </w:tc>
        <w:tc>
          <w:tcPr>
            <w:tcW w:w="1113" w:type="pct"/>
            <w:vAlign w:val="center"/>
          </w:tcPr>
          <w:p w14:paraId="35A12CB8">
            <w:pPr>
              <w:spacing w:line="360" w:lineRule="auto"/>
              <w:jc w:val="center"/>
              <w:rPr>
                <w:b/>
                <w:szCs w:val="21"/>
              </w:rPr>
            </w:pPr>
            <w:r>
              <w:rPr>
                <w:rFonts w:hint="eastAsia"/>
                <w:b/>
                <w:szCs w:val="21"/>
              </w:rPr>
              <w:t>人员情况简介</w:t>
            </w:r>
          </w:p>
        </w:tc>
        <w:tc>
          <w:tcPr>
            <w:tcW w:w="652" w:type="pct"/>
            <w:vAlign w:val="center"/>
          </w:tcPr>
          <w:p w14:paraId="4E0E6379">
            <w:pPr>
              <w:spacing w:line="360" w:lineRule="auto"/>
              <w:jc w:val="center"/>
              <w:rPr>
                <w:b/>
                <w:szCs w:val="21"/>
              </w:rPr>
            </w:pPr>
            <w:r>
              <w:rPr>
                <w:rFonts w:hint="eastAsia"/>
                <w:b/>
                <w:szCs w:val="21"/>
              </w:rPr>
              <w:t>是否退休</w:t>
            </w:r>
          </w:p>
        </w:tc>
        <w:tc>
          <w:tcPr>
            <w:tcW w:w="723" w:type="pct"/>
            <w:vAlign w:val="center"/>
          </w:tcPr>
          <w:p w14:paraId="42EAAE63">
            <w:pPr>
              <w:spacing w:line="360" w:lineRule="auto"/>
              <w:jc w:val="center"/>
              <w:rPr>
                <w:b/>
                <w:szCs w:val="21"/>
              </w:rPr>
            </w:pPr>
            <w:r>
              <w:rPr>
                <w:b/>
                <w:szCs w:val="21"/>
              </w:rPr>
              <w:t>工作时间</w:t>
            </w:r>
          </w:p>
        </w:tc>
        <w:tc>
          <w:tcPr>
            <w:tcW w:w="723" w:type="pct"/>
            <w:vAlign w:val="center"/>
          </w:tcPr>
          <w:p w14:paraId="6A3FD44E">
            <w:pPr>
              <w:spacing w:line="360" w:lineRule="auto"/>
              <w:jc w:val="center"/>
              <w:rPr>
                <w:b/>
                <w:szCs w:val="21"/>
              </w:rPr>
            </w:pPr>
            <w:r>
              <w:rPr>
                <w:rFonts w:hint="eastAsia"/>
                <w:b/>
                <w:szCs w:val="21"/>
              </w:rPr>
              <w:t>备注</w:t>
            </w:r>
          </w:p>
        </w:tc>
      </w:tr>
      <w:tr w14:paraId="52429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73520537">
            <w:pPr>
              <w:spacing w:line="360" w:lineRule="auto"/>
              <w:jc w:val="center"/>
              <w:rPr>
                <w:szCs w:val="21"/>
              </w:rPr>
            </w:pPr>
          </w:p>
        </w:tc>
        <w:tc>
          <w:tcPr>
            <w:tcW w:w="682" w:type="pct"/>
            <w:vAlign w:val="center"/>
          </w:tcPr>
          <w:p w14:paraId="265621A7">
            <w:pPr>
              <w:spacing w:line="360" w:lineRule="auto"/>
              <w:jc w:val="center"/>
              <w:rPr>
                <w:szCs w:val="21"/>
              </w:rPr>
            </w:pPr>
          </w:p>
        </w:tc>
        <w:tc>
          <w:tcPr>
            <w:tcW w:w="682" w:type="pct"/>
            <w:vAlign w:val="center"/>
          </w:tcPr>
          <w:p w14:paraId="31BC24C3">
            <w:pPr>
              <w:spacing w:line="360" w:lineRule="auto"/>
              <w:jc w:val="center"/>
              <w:rPr>
                <w:szCs w:val="21"/>
              </w:rPr>
            </w:pPr>
          </w:p>
        </w:tc>
        <w:tc>
          <w:tcPr>
            <w:tcW w:w="1113" w:type="pct"/>
            <w:vAlign w:val="center"/>
          </w:tcPr>
          <w:p w14:paraId="7B1DD03C">
            <w:pPr>
              <w:spacing w:line="360" w:lineRule="auto"/>
              <w:jc w:val="center"/>
              <w:rPr>
                <w:szCs w:val="21"/>
              </w:rPr>
            </w:pPr>
          </w:p>
        </w:tc>
        <w:tc>
          <w:tcPr>
            <w:tcW w:w="652" w:type="pct"/>
            <w:vAlign w:val="center"/>
          </w:tcPr>
          <w:p w14:paraId="61A8B736">
            <w:pPr>
              <w:spacing w:line="360" w:lineRule="auto"/>
              <w:jc w:val="center"/>
              <w:rPr>
                <w:szCs w:val="21"/>
              </w:rPr>
            </w:pPr>
          </w:p>
        </w:tc>
        <w:tc>
          <w:tcPr>
            <w:tcW w:w="723" w:type="pct"/>
            <w:vAlign w:val="center"/>
          </w:tcPr>
          <w:p w14:paraId="5A4581F9">
            <w:pPr>
              <w:spacing w:line="360" w:lineRule="auto"/>
              <w:jc w:val="center"/>
              <w:rPr>
                <w:szCs w:val="21"/>
              </w:rPr>
            </w:pPr>
          </w:p>
        </w:tc>
        <w:tc>
          <w:tcPr>
            <w:tcW w:w="723" w:type="pct"/>
          </w:tcPr>
          <w:p w14:paraId="187C77F3">
            <w:pPr>
              <w:spacing w:line="360" w:lineRule="auto"/>
              <w:jc w:val="center"/>
              <w:rPr>
                <w:szCs w:val="21"/>
              </w:rPr>
            </w:pPr>
          </w:p>
        </w:tc>
      </w:tr>
      <w:tr w14:paraId="699D3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064BD109">
            <w:pPr>
              <w:spacing w:line="360" w:lineRule="auto"/>
              <w:jc w:val="center"/>
              <w:rPr>
                <w:szCs w:val="21"/>
              </w:rPr>
            </w:pPr>
          </w:p>
        </w:tc>
        <w:tc>
          <w:tcPr>
            <w:tcW w:w="682" w:type="pct"/>
            <w:vAlign w:val="center"/>
          </w:tcPr>
          <w:p w14:paraId="3A1FB349">
            <w:pPr>
              <w:spacing w:line="360" w:lineRule="auto"/>
              <w:jc w:val="center"/>
              <w:rPr>
                <w:szCs w:val="21"/>
              </w:rPr>
            </w:pPr>
          </w:p>
        </w:tc>
        <w:tc>
          <w:tcPr>
            <w:tcW w:w="682" w:type="pct"/>
            <w:vAlign w:val="center"/>
          </w:tcPr>
          <w:p w14:paraId="16073AC2">
            <w:pPr>
              <w:spacing w:line="360" w:lineRule="auto"/>
              <w:jc w:val="center"/>
              <w:rPr>
                <w:szCs w:val="21"/>
              </w:rPr>
            </w:pPr>
          </w:p>
        </w:tc>
        <w:tc>
          <w:tcPr>
            <w:tcW w:w="1113" w:type="pct"/>
            <w:vAlign w:val="center"/>
          </w:tcPr>
          <w:p w14:paraId="3BA69C81">
            <w:pPr>
              <w:spacing w:line="360" w:lineRule="auto"/>
              <w:jc w:val="center"/>
              <w:rPr>
                <w:szCs w:val="21"/>
              </w:rPr>
            </w:pPr>
          </w:p>
        </w:tc>
        <w:tc>
          <w:tcPr>
            <w:tcW w:w="652" w:type="pct"/>
            <w:vAlign w:val="center"/>
          </w:tcPr>
          <w:p w14:paraId="59248364">
            <w:pPr>
              <w:spacing w:line="360" w:lineRule="auto"/>
              <w:jc w:val="center"/>
              <w:rPr>
                <w:szCs w:val="21"/>
              </w:rPr>
            </w:pPr>
          </w:p>
        </w:tc>
        <w:tc>
          <w:tcPr>
            <w:tcW w:w="723" w:type="pct"/>
            <w:vAlign w:val="center"/>
          </w:tcPr>
          <w:p w14:paraId="491346B4">
            <w:pPr>
              <w:spacing w:line="360" w:lineRule="auto"/>
              <w:jc w:val="center"/>
              <w:rPr>
                <w:szCs w:val="21"/>
              </w:rPr>
            </w:pPr>
          </w:p>
        </w:tc>
        <w:tc>
          <w:tcPr>
            <w:tcW w:w="723" w:type="pct"/>
          </w:tcPr>
          <w:p w14:paraId="2B4D511E">
            <w:pPr>
              <w:spacing w:line="360" w:lineRule="auto"/>
              <w:jc w:val="center"/>
              <w:rPr>
                <w:szCs w:val="21"/>
              </w:rPr>
            </w:pPr>
          </w:p>
        </w:tc>
      </w:tr>
      <w:tr w14:paraId="49B38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012635B7">
            <w:pPr>
              <w:spacing w:line="360" w:lineRule="auto"/>
              <w:jc w:val="center"/>
              <w:rPr>
                <w:szCs w:val="21"/>
              </w:rPr>
            </w:pPr>
          </w:p>
        </w:tc>
        <w:tc>
          <w:tcPr>
            <w:tcW w:w="682" w:type="pct"/>
            <w:vAlign w:val="center"/>
          </w:tcPr>
          <w:p w14:paraId="13D1A17E">
            <w:pPr>
              <w:spacing w:line="360" w:lineRule="auto"/>
              <w:jc w:val="center"/>
              <w:rPr>
                <w:szCs w:val="21"/>
              </w:rPr>
            </w:pPr>
          </w:p>
        </w:tc>
        <w:tc>
          <w:tcPr>
            <w:tcW w:w="682" w:type="pct"/>
            <w:vAlign w:val="center"/>
          </w:tcPr>
          <w:p w14:paraId="73982DC8">
            <w:pPr>
              <w:spacing w:line="360" w:lineRule="auto"/>
              <w:jc w:val="center"/>
              <w:rPr>
                <w:szCs w:val="21"/>
              </w:rPr>
            </w:pPr>
          </w:p>
        </w:tc>
        <w:tc>
          <w:tcPr>
            <w:tcW w:w="1113" w:type="pct"/>
            <w:vAlign w:val="center"/>
          </w:tcPr>
          <w:p w14:paraId="5A01B991">
            <w:pPr>
              <w:spacing w:line="360" w:lineRule="auto"/>
              <w:jc w:val="center"/>
              <w:rPr>
                <w:szCs w:val="21"/>
              </w:rPr>
            </w:pPr>
          </w:p>
        </w:tc>
        <w:tc>
          <w:tcPr>
            <w:tcW w:w="652" w:type="pct"/>
            <w:vAlign w:val="center"/>
          </w:tcPr>
          <w:p w14:paraId="037A57A1">
            <w:pPr>
              <w:spacing w:line="360" w:lineRule="auto"/>
              <w:jc w:val="center"/>
              <w:rPr>
                <w:szCs w:val="21"/>
              </w:rPr>
            </w:pPr>
          </w:p>
        </w:tc>
        <w:tc>
          <w:tcPr>
            <w:tcW w:w="723" w:type="pct"/>
            <w:vAlign w:val="center"/>
          </w:tcPr>
          <w:p w14:paraId="19EABB37">
            <w:pPr>
              <w:spacing w:line="360" w:lineRule="auto"/>
              <w:jc w:val="center"/>
              <w:rPr>
                <w:szCs w:val="21"/>
              </w:rPr>
            </w:pPr>
          </w:p>
        </w:tc>
        <w:tc>
          <w:tcPr>
            <w:tcW w:w="723" w:type="pct"/>
          </w:tcPr>
          <w:p w14:paraId="21477DC3">
            <w:pPr>
              <w:spacing w:line="360" w:lineRule="auto"/>
              <w:jc w:val="center"/>
              <w:rPr>
                <w:szCs w:val="21"/>
              </w:rPr>
            </w:pPr>
          </w:p>
        </w:tc>
      </w:tr>
      <w:tr w14:paraId="7FE40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5B7159E1">
            <w:pPr>
              <w:spacing w:line="360" w:lineRule="auto"/>
              <w:jc w:val="center"/>
              <w:rPr>
                <w:szCs w:val="21"/>
              </w:rPr>
            </w:pPr>
          </w:p>
        </w:tc>
        <w:tc>
          <w:tcPr>
            <w:tcW w:w="682" w:type="pct"/>
            <w:vAlign w:val="center"/>
          </w:tcPr>
          <w:p w14:paraId="38A5303D">
            <w:pPr>
              <w:spacing w:line="360" w:lineRule="auto"/>
              <w:jc w:val="center"/>
              <w:rPr>
                <w:szCs w:val="21"/>
              </w:rPr>
            </w:pPr>
          </w:p>
        </w:tc>
        <w:tc>
          <w:tcPr>
            <w:tcW w:w="682" w:type="pct"/>
            <w:vAlign w:val="center"/>
          </w:tcPr>
          <w:p w14:paraId="233E583D">
            <w:pPr>
              <w:spacing w:line="360" w:lineRule="auto"/>
              <w:jc w:val="center"/>
              <w:rPr>
                <w:szCs w:val="21"/>
              </w:rPr>
            </w:pPr>
          </w:p>
        </w:tc>
        <w:tc>
          <w:tcPr>
            <w:tcW w:w="1113" w:type="pct"/>
            <w:vAlign w:val="center"/>
          </w:tcPr>
          <w:p w14:paraId="654F02A2">
            <w:pPr>
              <w:spacing w:line="360" w:lineRule="auto"/>
              <w:jc w:val="center"/>
              <w:rPr>
                <w:szCs w:val="21"/>
              </w:rPr>
            </w:pPr>
          </w:p>
        </w:tc>
        <w:tc>
          <w:tcPr>
            <w:tcW w:w="652" w:type="pct"/>
            <w:vAlign w:val="center"/>
          </w:tcPr>
          <w:p w14:paraId="666CD663">
            <w:pPr>
              <w:spacing w:line="360" w:lineRule="auto"/>
              <w:jc w:val="center"/>
              <w:rPr>
                <w:szCs w:val="21"/>
              </w:rPr>
            </w:pPr>
          </w:p>
        </w:tc>
        <w:tc>
          <w:tcPr>
            <w:tcW w:w="723" w:type="pct"/>
            <w:vAlign w:val="center"/>
          </w:tcPr>
          <w:p w14:paraId="18E65AAA">
            <w:pPr>
              <w:spacing w:line="360" w:lineRule="auto"/>
              <w:jc w:val="center"/>
              <w:rPr>
                <w:szCs w:val="21"/>
              </w:rPr>
            </w:pPr>
          </w:p>
        </w:tc>
        <w:tc>
          <w:tcPr>
            <w:tcW w:w="723" w:type="pct"/>
          </w:tcPr>
          <w:p w14:paraId="536FF474">
            <w:pPr>
              <w:spacing w:line="360" w:lineRule="auto"/>
              <w:jc w:val="center"/>
              <w:rPr>
                <w:szCs w:val="21"/>
              </w:rPr>
            </w:pPr>
          </w:p>
        </w:tc>
      </w:tr>
      <w:tr w14:paraId="7361D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7F1BD877">
            <w:pPr>
              <w:spacing w:line="360" w:lineRule="auto"/>
              <w:jc w:val="center"/>
              <w:rPr>
                <w:szCs w:val="21"/>
              </w:rPr>
            </w:pPr>
          </w:p>
        </w:tc>
        <w:tc>
          <w:tcPr>
            <w:tcW w:w="682" w:type="pct"/>
            <w:vAlign w:val="center"/>
          </w:tcPr>
          <w:p w14:paraId="6257008D">
            <w:pPr>
              <w:spacing w:line="360" w:lineRule="auto"/>
              <w:jc w:val="center"/>
              <w:rPr>
                <w:szCs w:val="21"/>
              </w:rPr>
            </w:pPr>
          </w:p>
        </w:tc>
        <w:tc>
          <w:tcPr>
            <w:tcW w:w="682" w:type="pct"/>
            <w:vAlign w:val="center"/>
          </w:tcPr>
          <w:p w14:paraId="523A68D2">
            <w:pPr>
              <w:spacing w:line="360" w:lineRule="auto"/>
              <w:jc w:val="center"/>
              <w:rPr>
                <w:szCs w:val="21"/>
              </w:rPr>
            </w:pPr>
          </w:p>
        </w:tc>
        <w:tc>
          <w:tcPr>
            <w:tcW w:w="1113" w:type="pct"/>
            <w:vAlign w:val="center"/>
          </w:tcPr>
          <w:p w14:paraId="5DB86EB2">
            <w:pPr>
              <w:spacing w:line="360" w:lineRule="auto"/>
              <w:jc w:val="center"/>
              <w:rPr>
                <w:szCs w:val="21"/>
              </w:rPr>
            </w:pPr>
          </w:p>
        </w:tc>
        <w:tc>
          <w:tcPr>
            <w:tcW w:w="652" w:type="pct"/>
            <w:vAlign w:val="center"/>
          </w:tcPr>
          <w:p w14:paraId="52D42289">
            <w:pPr>
              <w:spacing w:line="360" w:lineRule="auto"/>
              <w:jc w:val="center"/>
              <w:rPr>
                <w:szCs w:val="21"/>
              </w:rPr>
            </w:pPr>
          </w:p>
        </w:tc>
        <w:tc>
          <w:tcPr>
            <w:tcW w:w="723" w:type="pct"/>
            <w:vAlign w:val="center"/>
          </w:tcPr>
          <w:p w14:paraId="45A5F58A">
            <w:pPr>
              <w:spacing w:line="360" w:lineRule="auto"/>
              <w:jc w:val="center"/>
              <w:rPr>
                <w:szCs w:val="21"/>
              </w:rPr>
            </w:pPr>
          </w:p>
        </w:tc>
        <w:tc>
          <w:tcPr>
            <w:tcW w:w="723" w:type="pct"/>
          </w:tcPr>
          <w:p w14:paraId="531D7DD1">
            <w:pPr>
              <w:spacing w:line="360" w:lineRule="auto"/>
              <w:jc w:val="center"/>
              <w:rPr>
                <w:szCs w:val="21"/>
              </w:rPr>
            </w:pPr>
          </w:p>
        </w:tc>
      </w:tr>
      <w:tr w14:paraId="71348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0F1C4316">
            <w:pPr>
              <w:spacing w:line="360" w:lineRule="auto"/>
              <w:jc w:val="center"/>
              <w:rPr>
                <w:szCs w:val="21"/>
              </w:rPr>
            </w:pPr>
          </w:p>
        </w:tc>
        <w:tc>
          <w:tcPr>
            <w:tcW w:w="682" w:type="pct"/>
            <w:vAlign w:val="center"/>
          </w:tcPr>
          <w:p w14:paraId="067F9C18">
            <w:pPr>
              <w:spacing w:line="360" w:lineRule="auto"/>
              <w:jc w:val="center"/>
              <w:rPr>
                <w:szCs w:val="21"/>
              </w:rPr>
            </w:pPr>
          </w:p>
        </w:tc>
        <w:tc>
          <w:tcPr>
            <w:tcW w:w="682" w:type="pct"/>
            <w:vAlign w:val="center"/>
          </w:tcPr>
          <w:p w14:paraId="4D7A95FA">
            <w:pPr>
              <w:spacing w:line="360" w:lineRule="auto"/>
              <w:jc w:val="center"/>
              <w:rPr>
                <w:szCs w:val="21"/>
              </w:rPr>
            </w:pPr>
          </w:p>
        </w:tc>
        <w:tc>
          <w:tcPr>
            <w:tcW w:w="1113" w:type="pct"/>
            <w:vAlign w:val="center"/>
          </w:tcPr>
          <w:p w14:paraId="25EFE09E">
            <w:pPr>
              <w:spacing w:line="360" w:lineRule="auto"/>
              <w:jc w:val="center"/>
              <w:rPr>
                <w:szCs w:val="21"/>
              </w:rPr>
            </w:pPr>
          </w:p>
        </w:tc>
        <w:tc>
          <w:tcPr>
            <w:tcW w:w="652" w:type="pct"/>
            <w:vAlign w:val="center"/>
          </w:tcPr>
          <w:p w14:paraId="52DF50E2">
            <w:pPr>
              <w:spacing w:line="360" w:lineRule="auto"/>
              <w:jc w:val="center"/>
              <w:rPr>
                <w:szCs w:val="21"/>
              </w:rPr>
            </w:pPr>
          </w:p>
        </w:tc>
        <w:tc>
          <w:tcPr>
            <w:tcW w:w="723" w:type="pct"/>
            <w:vAlign w:val="center"/>
          </w:tcPr>
          <w:p w14:paraId="3E9556BE">
            <w:pPr>
              <w:spacing w:line="360" w:lineRule="auto"/>
              <w:jc w:val="center"/>
              <w:rPr>
                <w:szCs w:val="21"/>
              </w:rPr>
            </w:pPr>
          </w:p>
        </w:tc>
        <w:tc>
          <w:tcPr>
            <w:tcW w:w="723" w:type="pct"/>
          </w:tcPr>
          <w:p w14:paraId="34425DF5">
            <w:pPr>
              <w:spacing w:line="360" w:lineRule="auto"/>
              <w:jc w:val="center"/>
              <w:rPr>
                <w:szCs w:val="21"/>
              </w:rPr>
            </w:pPr>
          </w:p>
        </w:tc>
      </w:tr>
      <w:tr w14:paraId="383F7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14:paraId="2A6F6AB6">
            <w:pPr>
              <w:spacing w:line="360" w:lineRule="auto"/>
              <w:jc w:val="center"/>
              <w:rPr>
                <w:szCs w:val="21"/>
              </w:rPr>
            </w:pPr>
            <w:r>
              <w:rPr>
                <w:rFonts w:hint="eastAsia"/>
                <w:szCs w:val="21"/>
              </w:rPr>
              <w:t>合计人数</w:t>
            </w:r>
          </w:p>
        </w:tc>
        <w:tc>
          <w:tcPr>
            <w:tcW w:w="3892" w:type="pct"/>
            <w:gridSpan w:val="5"/>
            <w:vAlign w:val="center"/>
          </w:tcPr>
          <w:p w14:paraId="41C0A2C8">
            <w:pPr>
              <w:spacing w:line="360" w:lineRule="auto"/>
              <w:jc w:val="center"/>
              <w:rPr>
                <w:szCs w:val="21"/>
              </w:rPr>
            </w:pPr>
          </w:p>
        </w:tc>
      </w:tr>
    </w:tbl>
    <w:p w14:paraId="40B0F3FB">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24DF9FB0">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32493163">
      <w:pPr>
        <w:widowControl/>
        <w:jc w:val="left"/>
        <w:rPr>
          <w:sz w:val="24"/>
        </w:rPr>
      </w:pPr>
    </w:p>
    <w:p w14:paraId="36833616">
      <w:pPr>
        <w:widowControl/>
        <w:jc w:val="left"/>
        <w:rPr>
          <w:sz w:val="24"/>
        </w:rPr>
      </w:pPr>
    </w:p>
    <w:p w14:paraId="397238CB">
      <w:pPr>
        <w:widowControl/>
        <w:jc w:val="left"/>
        <w:rPr>
          <w:sz w:val="24"/>
        </w:rPr>
      </w:pPr>
    </w:p>
    <w:p w14:paraId="6169BB8E">
      <w:pPr>
        <w:widowControl/>
        <w:jc w:val="left"/>
        <w:rPr>
          <w:sz w:val="24"/>
        </w:rPr>
      </w:pPr>
    </w:p>
    <w:p w14:paraId="4A4B7F83">
      <w:pPr>
        <w:spacing w:line="360" w:lineRule="auto"/>
        <w:ind w:right="84" w:firstLine="224" w:firstLineChars="100"/>
        <w:rPr>
          <w:sz w:val="24"/>
        </w:rPr>
      </w:pPr>
      <w:r>
        <w:rPr>
          <w:sz w:val="24"/>
        </w:rPr>
        <w:t>投标人名称：</w:t>
      </w:r>
    </w:p>
    <w:p w14:paraId="3610D388">
      <w:pPr>
        <w:spacing w:line="360" w:lineRule="auto"/>
        <w:ind w:right="84" w:firstLine="224" w:firstLineChars="100"/>
        <w:rPr>
          <w:sz w:val="24"/>
        </w:rPr>
      </w:pPr>
    </w:p>
    <w:p w14:paraId="0D444E82">
      <w:pPr>
        <w:spacing w:line="360" w:lineRule="auto"/>
        <w:ind w:right="84" w:firstLine="224" w:firstLineChars="100"/>
        <w:rPr>
          <w:sz w:val="24"/>
        </w:rPr>
      </w:pPr>
      <w:r>
        <w:rPr>
          <w:sz w:val="24"/>
        </w:rPr>
        <w:t>日期</w:t>
      </w:r>
    </w:p>
    <w:p w14:paraId="0E4F9D37">
      <w:pPr>
        <w:widowControl/>
        <w:jc w:val="left"/>
        <w:rPr>
          <w:sz w:val="24"/>
        </w:rPr>
      </w:pPr>
    </w:p>
    <w:p w14:paraId="6719279E">
      <w:pPr>
        <w:spacing w:line="360" w:lineRule="auto"/>
        <w:ind w:right="84" w:firstLine="224" w:firstLineChars="100"/>
        <w:rPr>
          <w:position w:val="-40"/>
          <w:sz w:val="24"/>
        </w:rPr>
      </w:pPr>
      <w:r>
        <w:rPr>
          <w:b/>
          <w:sz w:val="24"/>
        </w:rPr>
        <w:br w:type="page"/>
      </w:r>
    </w:p>
    <w:p w14:paraId="0B4369D7">
      <w:pPr>
        <w:spacing w:line="360" w:lineRule="auto"/>
        <w:rPr>
          <w:b/>
          <w:sz w:val="24"/>
        </w:rPr>
      </w:pPr>
      <w:r>
        <w:rPr>
          <w:b/>
          <w:sz w:val="24"/>
        </w:rPr>
        <w:t>附件</w:t>
      </w:r>
      <w:r>
        <w:rPr>
          <w:rFonts w:hint="eastAsia"/>
          <w:b/>
          <w:sz w:val="24"/>
        </w:rPr>
        <w:t>9</w:t>
      </w:r>
    </w:p>
    <w:p w14:paraId="18C1623C">
      <w:pPr>
        <w:autoSpaceDN w:val="0"/>
        <w:spacing w:line="360" w:lineRule="auto"/>
        <w:jc w:val="center"/>
        <w:rPr>
          <w:b/>
          <w:bCs/>
          <w:sz w:val="24"/>
        </w:rPr>
      </w:pPr>
      <w:r>
        <w:rPr>
          <w:b/>
          <w:sz w:val="24"/>
        </w:rPr>
        <w:t>主要相关项目业绩一览表</w:t>
      </w:r>
    </w:p>
    <w:p w14:paraId="277B15E7">
      <w:pPr>
        <w:spacing w:line="460" w:lineRule="exact"/>
        <w:ind w:left="192"/>
        <w:rPr>
          <w:sz w:val="24"/>
        </w:rPr>
      </w:pPr>
    </w:p>
    <w:p w14:paraId="2C56ABB2">
      <w:pPr>
        <w:spacing w:line="460" w:lineRule="exact"/>
        <w:rPr>
          <w:sz w:val="24"/>
        </w:rPr>
      </w:pPr>
      <w:r>
        <w:rPr>
          <w:sz w:val="24"/>
        </w:rPr>
        <w:t>项目名称：</w:t>
      </w:r>
      <w:r>
        <w:rPr>
          <w:sz w:val="24"/>
          <w:u w:val="single"/>
        </w:rPr>
        <w:t xml:space="preserve">                    </w:t>
      </w:r>
    </w:p>
    <w:p w14:paraId="39B4F97E">
      <w:pPr>
        <w:spacing w:line="460" w:lineRule="exact"/>
        <w:rPr>
          <w:sz w:val="24"/>
        </w:rPr>
      </w:pPr>
      <w:r>
        <w:rPr>
          <w:sz w:val="24"/>
        </w:rPr>
        <w:t>项目编号：</w:t>
      </w:r>
      <w:r>
        <w:rPr>
          <w:sz w:val="24"/>
          <w:u w:val="single"/>
        </w:rPr>
        <w:t xml:space="preserve">                    </w:t>
      </w:r>
    </w:p>
    <w:p w14:paraId="0BD422F1">
      <w:pPr>
        <w:spacing w:line="460" w:lineRule="exact"/>
        <w:rPr>
          <w:sz w:val="24"/>
          <w:u w:val="single"/>
        </w:rPr>
      </w:pPr>
      <w:r>
        <w:rPr>
          <w:sz w:val="24"/>
        </w:rPr>
        <w:t>包号：</w:t>
      </w:r>
      <w:r>
        <w:rPr>
          <w:sz w:val="24"/>
          <w:u w:val="single"/>
        </w:rPr>
        <w:t xml:space="preserve">                        </w:t>
      </w:r>
    </w:p>
    <w:p w14:paraId="2BD02A19">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11EA1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5DD899D">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75B10100">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5A236C62">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4F4EF89E">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1EEDA2E6">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0DACCF55">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2BCC7E12">
            <w:pPr>
              <w:snapToGrid w:val="0"/>
              <w:jc w:val="center"/>
              <w:rPr>
                <w:sz w:val="24"/>
              </w:rPr>
            </w:pPr>
            <w:r>
              <w:rPr>
                <w:sz w:val="24"/>
              </w:rPr>
              <w:t>合同金额</w:t>
            </w:r>
          </w:p>
        </w:tc>
      </w:tr>
      <w:tr w14:paraId="51CFA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A8D444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FF7CE1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4196C0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0F315E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1FD58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E5913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07C8B2">
            <w:pPr>
              <w:snapToGrid w:val="0"/>
              <w:jc w:val="center"/>
              <w:rPr>
                <w:sz w:val="24"/>
              </w:rPr>
            </w:pPr>
          </w:p>
        </w:tc>
      </w:tr>
      <w:tr w14:paraId="77FF7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ACDA5B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C64568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AD44B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E34030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344815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5321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DB89F9">
            <w:pPr>
              <w:snapToGrid w:val="0"/>
              <w:jc w:val="center"/>
              <w:rPr>
                <w:sz w:val="24"/>
              </w:rPr>
            </w:pPr>
          </w:p>
        </w:tc>
      </w:tr>
      <w:tr w14:paraId="74055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C9D4E2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597B0F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AF5134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A4C886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6AD55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10ED4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A57DEB6">
            <w:pPr>
              <w:snapToGrid w:val="0"/>
              <w:jc w:val="center"/>
              <w:rPr>
                <w:sz w:val="24"/>
              </w:rPr>
            </w:pPr>
          </w:p>
        </w:tc>
      </w:tr>
      <w:tr w14:paraId="39A70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4A5836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C8BAE7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D9096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B1F4DF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1C6E2F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1E048F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217388">
            <w:pPr>
              <w:snapToGrid w:val="0"/>
              <w:jc w:val="center"/>
              <w:rPr>
                <w:sz w:val="24"/>
              </w:rPr>
            </w:pPr>
          </w:p>
        </w:tc>
      </w:tr>
      <w:tr w14:paraId="13846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D20DAE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53C965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FD435E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9DF08F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7547F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6E3FF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1AA8C4">
            <w:pPr>
              <w:snapToGrid w:val="0"/>
              <w:jc w:val="center"/>
              <w:rPr>
                <w:sz w:val="24"/>
              </w:rPr>
            </w:pPr>
          </w:p>
        </w:tc>
      </w:tr>
      <w:tr w14:paraId="6E88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E00389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D8845F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D440B8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A07E8D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EFAF2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4F758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21C8B80">
            <w:pPr>
              <w:snapToGrid w:val="0"/>
              <w:jc w:val="center"/>
              <w:rPr>
                <w:sz w:val="24"/>
              </w:rPr>
            </w:pPr>
          </w:p>
        </w:tc>
      </w:tr>
      <w:tr w14:paraId="79D17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7AD875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99C46A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94A438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ACF1FA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1DD5C1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4C1978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AAC310">
            <w:pPr>
              <w:snapToGrid w:val="0"/>
              <w:jc w:val="center"/>
              <w:rPr>
                <w:sz w:val="24"/>
              </w:rPr>
            </w:pPr>
          </w:p>
        </w:tc>
      </w:tr>
      <w:tr w14:paraId="43DE6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3BAB12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90A759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6CF021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B3BF5B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D93AC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3B892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56F157D">
            <w:pPr>
              <w:snapToGrid w:val="0"/>
              <w:jc w:val="center"/>
              <w:rPr>
                <w:sz w:val="24"/>
              </w:rPr>
            </w:pPr>
          </w:p>
        </w:tc>
      </w:tr>
      <w:tr w14:paraId="02B82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6C4B7C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6802D6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3DE34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0B868A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C1392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FC9EF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57B6C9">
            <w:pPr>
              <w:snapToGrid w:val="0"/>
              <w:jc w:val="center"/>
              <w:rPr>
                <w:sz w:val="24"/>
              </w:rPr>
            </w:pPr>
          </w:p>
        </w:tc>
      </w:tr>
      <w:tr w14:paraId="457C1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B9A207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2A896D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11BE1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4B158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5FD58E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A74979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EF155B9">
            <w:pPr>
              <w:snapToGrid w:val="0"/>
              <w:jc w:val="center"/>
              <w:rPr>
                <w:sz w:val="24"/>
              </w:rPr>
            </w:pPr>
          </w:p>
        </w:tc>
      </w:tr>
      <w:tr w14:paraId="49409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DED9D0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73DD47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D2E826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003C3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B4CA1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42619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14015F9">
            <w:pPr>
              <w:snapToGrid w:val="0"/>
              <w:jc w:val="center"/>
              <w:rPr>
                <w:sz w:val="24"/>
              </w:rPr>
            </w:pPr>
          </w:p>
        </w:tc>
      </w:tr>
    </w:tbl>
    <w:p w14:paraId="370A8CEA">
      <w:pPr>
        <w:spacing w:line="560" w:lineRule="exact"/>
        <w:rPr>
          <w:sz w:val="24"/>
        </w:rPr>
      </w:pPr>
      <w:r>
        <w:rPr>
          <w:sz w:val="24"/>
        </w:rPr>
        <w:t>备注：若招标文件第二部分评分因素及评标标准中要求提供业绩的，投标人所列业绩应按其要求将证明材料按顺序附后。</w:t>
      </w:r>
    </w:p>
    <w:p w14:paraId="0A048352">
      <w:pPr>
        <w:spacing w:line="460" w:lineRule="exact"/>
        <w:rPr>
          <w:b/>
          <w:sz w:val="24"/>
        </w:rPr>
      </w:pPr>
    </w:p>
    <w:p w14:paraId="2BEB49C3">
      <w:pPr>
        <w:spacing w:line="460" w:lineRule="exact"/>
        <w:rPr>
          <w:b/>
          <w:sz w:val="24"/>
        </w:rPr>
      </w:pPr>
    </w:p>
    <w:p w14:paraId="2930D545">
      <w:pPr>
        <w:spacing w:line="460" w:lineRule="exact"/>
        <w:rPr>
          <w:b/>
          <w:sz w:val="24"/>
        </w:rPr>
      </w:pPr>
    </w:p>
    <w:p w14:paraId="18696CAA">
      <w:pPr>
        <w:spacing w:line="460" w:lineRule="exact"/>
        <w:rPr>
          <w:b/>
          <w:sz w:val="24"/>
        </w:rPr>
      </w:pPr>
    </w:p>
    <w:p w14:paraId="5A5A78EA">
      <w:pPr>
        <w:spacing w:line="360" w:lineRule="auto"/>
        <w:ind w:right="84" w:firstLine="224" w:firstLineChars="100"/>
        <w:rPr>
          <w:sz w:val="24"/>
        </w:rPr>
      </w:pPr>
      <w:r>
        <w:rPr>
          <w:sz w:val="24"/>
        </w:rPr>
        <w:t>投标人名称：</w:t>
      </w:r>
    </w:p>
    <w:p w14:paraId="4D969069">
      <w:pPr>
        <w:spacing w:line="360" w:lineRule="auto"/>
        <w:ind w:right="84" w:firstLine="224" w:firstLineChars="100"/>
        <w:rPr>
          <w:sz w:val="24"/>
        </w:rPr>
      </w:pPr>
    </w:p>
    <w:p w14:paraId="39A2D2C1">
      <w:pPr>
        <w:spacing w:line="360" w:lineRule="auto"/>
        <w:ind w:right="84" w:firstLine="224" w:firstLineChars="100"/>
        <w:rPr>
          <w:position w:val="-40"/>
          <w:sz w:val="24"/>
        </w:rPr>
      </w:pPr>
      <w:r>
        <w:rPr>
          <w:sz w:val="24"/>
        </w:rPr>
        <w:t>日期</w:t>
      </w:r>
      <w:r>
        <w:rPr>
          <w:b/>
          <w:sz w:val="24"/>
        </w:rPr>
        <w:br w:type="page"/>
      </w:r>
    </w:p>
    <w:p w14:paraId="334FDCD1">
      <w:pPr>
        <w:spacing w:line="460" w:lineRule="exact"/>
        <w:rPr>
          <w:b/>
          <w:sz w:val="24"/>
        </w:rPr>
      </w:pPr>
      <w:r>
        <w:rPr>
          <w:b/>
          <w:sz w:val="24"/>
        </w:rPr>
        <w:t>附件</w:t>
      </w:r>
      <w:r>
        <w:rPr>
          <w:rFonts w:hint="eastAsia"/>
          <w:b/>
          <w:sz w:val="24"/>
        </w:rPr>
        <w:t>10</w:t>
      </w:r>
    </w:p>
    <w:p w14:paraId="19177EB3">
      <w:pPr>
        <w:autoSpaceDN w:val="0"/>
        <w:spacing w:line="360" w:lineRule="auto"/>
        <w:jc w:val="center"/>
        <w:rPr>
          <w:b/>
          <w:bCs/>
          <w:sz w:val="24"/>
        </w:rPr>
      </w:pPr>
      <w:r>
        <w:rPr>
          <w:rFonts w:hint="eastAsia"/>
          <w:b/>
          <w:bCs/>
          <w:sz w:val="24"/>
        </w:rPr>
        <w:t>投标</w:t>
      </w:r>
      <w:r>
        <w:rPr>
          <w:b/>
          <w:bCs/>
          <w:sz w:val="24"/>
        </w:rPr>
        <w:t>代表人授权书</w:t>
      </w:r>
    </w:p>
    <w:p w14:paraId="2962811D">
      <w:pPr>
        <w:spacing w:line="360" w:lineRule="auto"/>
        <w:rPr>
          <w:sz w:val="24"/>
          <w:szCs w:val="21"/>
        </w:rPr>
      </w:pPr>
    </w:p>
    <w:p w14:paraId="6A13149E">
      <w:pPr>
        <w:spacing w:line="360" w:lineRule="auto"/>
        <w:rPr>
          <w:sz w:val="24"/>
          <w:szCs w:val="21"/>
        </w:rPr>
      </w:pPr>
      <w:r>
        <w:rPr>
          <w:sz w:val="24"/>
          <w:szCs w:val="21"/>
        </w:rPr>
        <w:t>致：天津市政府采购中心</w:t>
      </w:r>
    </w:p>
    <w:p w14:paraId="1BFF6685">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744103BB">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6B32380A">
      <w:pPr>
        <w:spacing w:line="360" w:lineRule="auto"/>
        <w:ind w:firstLine="448" w:firstLineChars="200"/>
        <w:rPr>
          <w:sz w:val="24"/>
          <w:szCs w:val="21"/>
        </w:rPr>
      </w:pPr>
      <w:r>
        <w:rPr>
          <w:sz w:val="24"/>
          <w:szCs w:val="21"/>
        </w:rPr>
        <w:t>本授权书至投标有效期结束前始终有效。</w:t>
      </w:r>
    </w:p>
    <w:p w14:paraId="64E3D75B">
      <w:pPr>
        <w:spacing w:line="360" w:lineRule="auto"/>
        <w:ind w:firstLine="448" w:firstLineChars="200"/>
        <w:rPr>
          <w:sz w:val="24"/>
          <w:szCs w:val="21"/>
        </w:rPr>
      </w:pPr>
      <w:r>
        <w:rPr>
          <w:sz w:val="24"/>
          <w:szCs w:val="21"/>
        </w:rPr>
        <w:t>投标代表人无转委托权，特此委托。</w:t>
      </w:r>
    </w:p>
    <w:p w14:paraId="59BE72DD">
      <w:pPr>
        <w:spacing w:line="360" w:lineRule="auto"/>
        <w:ind w:firstLine="448" w:firstLineChars="200"/>
        <w:rPr>
          <w:sz w:val="24"/>
        </w:rPr>
      </w:pPr>
    </w:p>
    <w:p w14:paraId="6CFAD5E5">
      <w:pPr>
        <w:spacing w:line="360" w:lineRule="auto"/>
        <w:ind w:firstLine="448" w:firstLineChars="200"/>
        <w:rPr>
          <w:sz w:val="24"/>
        </w:rPr>
      </w:pPr>
    </w:p>
    <w:p w14:paraId="3675C073">
      <w:pPr>
        <w:spacing w:line="360" w:lineRule="auto"/>
        <w:ind w:firstLine="448" w:firstLineChars="200"/>
        <w:rPr>
          <w:sz w:val="24"/>
        </w:rPr>
      </w:pPr>
    </w:p>
    <w:p w14:paraId="0B4BA720">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45CC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0A26A05B">
            <w:pPr>
              <w:spacing w:line="360" w:lineRule="auto"/>
              <w:jc w:val="left"/>
              <w:rPr>
                <w:sz w:val="24"/>
              </w:rPr>
            </w:pPr>
            <w:r>
              <w:rPr>
                <w:sz w:val="24"/>
              </w:rPr>
              <w:t>投标代表人身份证正面</w:t>
            </w:r>
          </w:p>
          <w:p w14:paraId="72097FAA">
            <w:pPr>
              <w:spacing w:line="360" w:lineRule="auto"/>
              <w:jc w:val="left"/>
              <w:rPr>
                <w:sz w:val="24"/>
              </w:rPr>
            </w:pPr>
          </w:p>
          <w:p w14:paraId="0E283DAC">
            <w:pPr>
              <w:spacing w:line="360" w:lineRule="auto"/>
              <w:jc w:val="left"/>
              <w:rPr>
                <w:sz w:val="24"/>
              </w:rPr>
            </w:pPr>
          </w:p>
          <w:p w14:paraId="5BFD55E8">
            <w:pPr>
              <w:spacing w:line="360" w:lineRule="auto"/>
              <w:jc w:val="left"/>
              <w:rPr>
                <w:sz w:val="24"/>
              </w:rPr>
            </w:pPr>
          </w:p>
          <w:p w14:paraId="06B5BA75">
            <w:pPr>
              <w:spacing w:line="360" w:lineRule="auto"/>
              <w:jc w:val="left"/>
              <w:rPr>
                <w:sz w:val="24"/>
              </w:rPr>
            </w:pPr>
          </w:p>
          <w:p w14:paraId="0E74DD61">
            <w:pPr>
              <w:spacing w:line="360" w:lineRule="auto"/>
              <w:jc w:val="left"/>
              <w:rPr>
                <w:sz w:val="24"/>
              </w:rPr>
            </w:pPr>
          </w:p>
        </w:tc>
        <w:tc>
          <w:tcPr>
            <w:tcW w:w="4264" w:type="dxa"/>
          </w:tcPr>
          <w:p w14:paraId="7D03A67B">
            <w:pPr>
              <w:spacing w:line="360" w:lineRule="auto"/>
              <w:jc w:val="left"/>
              <w:rPr>
                <w:sz w:val="24"/>
              </w:rPr>
            </w:pPr>
            <w:r>
              <w:rPr>
                <w:sz w:val="24"/>
              </w:rPr>
              <w:t>投标代表人身份证背面</w:t>
            </w:r>
          </w:p>
        </w:tc>
      </w:tr>
    </w:tbl>
    <w:p w14:paraId="7C957297">
      <w:pPr>
        <w:spacing w:line="360" w:lineRule="auto"/>
        <w:ind w:firstLine="4704" w:firstLineChars="2100"/>
        <w:rPr>
          <w:sz w:val="24"/>
        </w:rPr>
      </w:pPr>
    </w:p>
    <w:p w14:paraId="32D93B0B">
      <w:pPr>
        <w:spacing w:line="460" w:lineRule="exact"/>
        <w:ind w:right="444"/>
        <w:rPr>
          <w:b/>
          <w:sz w:val="24"/>
        </w:rPr>
      </w:pPr>
      <w:r>
        <w:rPr>
          <w:b/>
          <w:sz w:val="24"/>
        </w:rPr>
        <w:br w:type="page"/>
      </w:r>
      <w:r>
        <w:rPr>
          <w:b/>
          <w:sz w:val="24"/>
        </w:rPr>
        <w:t>附件</w:t>
      </w:r>
      <w:r>
        <w:rPr>
          <w:rFonts w:hint="eastAsia"/>
          <w:b/>
          <w:sz w:val="24"/>
        </w:rPr>
        <w:t>11-1</w:t>
      </w:r>
    </w:p>
    <w:p w14:paraId="6AE899CC">
      <w:pPr>
        <w:autoSpaceDE w:val="0"/>
        <w:autoSpaceDN w:val="0"/>
        <w:spacing w:line="480" w:lineRule="auto"/>
        <w:jc w:val="center"/>
        <w:rPr>
          <w:sz w:val="24"/>
          <w:szCs w:val="24"/>
        </w:rPr>
      </w:pPr>
      <w:r>
        <w:rPr>
          <w:b/>
          <w:sz w:val="24"/>
          <w:szCs w:val="24"/>
        </w:rPr>
        <w:t>中小企业声明函（服务）</w:t>
      </w:r>
    </w:p>
    <w:p w14:paraId="2BF37146">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国家税务总局天津市津南区税务局物业管理项目 </w:t>
      </w:r>
      <w:r>
        <w:rPr>
          <w:sz w:val="24"/>
          <w:szCs w:val="24"/>
        </w:rPr>
        <w:t>采购活动，服务全部由符合政策要求的中小企业承接。相关企业（含联合体中的中小企业、签订分包意向协议的中小企业）的具体情况如下：</w:t>
      </w:r>
    </w:p>
    <w:p w14:paraId="5E08CB2A">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国家税务总局天津市津南区税务局物业管理 </w:t>
      </w:r>
      <w:r>
        <w:rPr>
          <w:sz w:val="24"/>
          <w:szCs w:val="24"/>
        </w:rPr>
        <w:t>，属于</w:t>
      </w:r>
      <w:r>
        <w:rPr>
          <w:sz w:val="24"/>
          <w:szCs w:val="24"/>
          <w:u w:val="single"/>
        </w:rPr>
        <w:t xml:space="preserve"> </w:t>
      </w:r>
      <w:r>
        <w:rPr>
          <w:rFonts w:hint="eastAsia"/>
          <w:sz w:val="24"/>
          <w:u w:val="single"/>
        </w:rPr>
        <w:t xml:space="preserve">物业管理 </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10559CF0">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48FBBB9B">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6A2CD616">
      <w:pPr>
        <w:autoSpaceDE w:val="0"/>
        <w:autoSpaceDN w:val="0"/>
        <w:spacing w:line="500" w:lineRule="exact"/>
        <w:ind w:left="3840"/>
        <w:jc w:val="left"/>
        <w:rPr>
          <w:sz w:val="24"/>
          <w:szCs w:val="24"/>
        </w:rPr>
      </w:pPr>
      <w:r>
        <w:rPr>
          <w:sz w:val="24"/>
          <w:szCs w:val="24"/>
        </w:rPr>
        <w:t>投标人名称：</w:t>
      </w:r>
    </w:p>
    <w:p w14:paraId="1B103DCC">
      <w:pPr>
        <w:autoSpaceDE w:val="0"/>
        <w:autoSpaceDN w:val="0"/>
        <w:spacing w:line="500" w:lineRule="exact"/>
        <w:ind w:left="3840"/>
        <w:jc w:val="left"/>
        <w:rPr>
          <w:sz w:val="32"/>
        </w:rPr>
      </w:pPr>
      <w:r>
        <w:rPr>
          <w:sz w:val="24"/>
          <w:szCs w:val="24"/>
        </w:rPr>
        <w:t>日期：</w:t>
      </w:r>
    </w:p>
    <w:p w14:paraId="5BD60820">
      <w:pPr>
        <w:spacing w:line="360" w:lineRule="auto"/>
        <w:ind w:right="84" w:firstLine="224" w:firstLineChars="100"/>
        <w:rPr>
          <w:b/>
          <w:sz w:val="24"/>
          <w:szCs w:val="24"/>
        </w:rPr>
      </w:pPr>
      <w:r>
        <w:rPr>
          <w:b/>
          <w:sz w:val="24"/>
          <w:szCs w:val="24"/>
        </w:rPr>
        <w:t>注：</w:t>
      </w:r>
    </w:p>
    <w:p w14:paraId="3AC56C99">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574DAFB9">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1D5E20F">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14:paraId="2AA8ACE6">
      <w:pPr>
        <w:autoSpaceDN w:val="0"/>
        <w:spacing w:line="360" w:lineRule="auto"/>
        <w:rPr>
          <w:b/>
          <w:sz w:val="24"/>
        </w:rPr>
      </w:pPr>
      <w:r>
        <w:rPr>
          <w:rFonts w:hint="eastAsia"/>
          <w:b/>
          <w:sz w:val="24"/>
        </w:rPr>
        <w:t>附件12-2</w:t>
      </w:r>
    </w:p>
    <w:p w14:paraId="0B4A93CB">
      <w:pPr>
        <w:autoSpaceDN w:val="0"/>
        <w:spacing w:line="360" w:lineRule="auto"/>
        <w:jc w:val="left"/>
        <w:rPr>
          <w:b/>
          <w:bCs/>
          <w:sz w:val="24"/>
        </w:rPr>
      </w:pPr>
      <w:r>
        <w:rPr>
          <w:rFonts w:hint="eastAsia"/>
          <w:b/>
          <w:kern w:val="0"/>
          <w:sz w:val="24"/>
          <w:szCs w:val="21"/>
        </w:rPr>
        <w:t>若不是残疾人福利性单位，投标文件中可不提供此声明函</w:t>
      </w:r>
    </w:p>
    <w:p w14:paraId="459EAA96">
      <w:pPr>
        <w:autoSpaceDN w:val="0"/>
        <w:spacing w:line="360" w:lineRule="auto"/>
        <w:jc w:val="center"/>
        <w:rPr>
          <w:b/>
          <w:bCs/>
          <w:sz w:val="24"/>
        </w:rPr>
      </w:pPr>
    </w:p>
    <w:p w14:paraId="2BAF8DD9">
      <w:pPr>
        <w:snapToGrid w:val="0"/>
        <w:spacing w:line="360" w:lineRule="auto"/>
        <w:jc w:val="center"/>
        <w:rPr>
          <w:b/>
          <w:bCs/>
          <w:sz w:val="24"/>
        </w:rPr>
      </w:pPr>
      <w:r>
        <w:rPr>
          <w:rFonts w:hint="eastAsia"/>
          <w:b/>
          <w:bCs/>
          <w:sz w:val="24"/>
        </w:rPr>
        <w:t>残疾人福利性单位声明函</w:t>
      </w:r>
    </w:p>
    <w:p w14:paraId="6EE16F54">
      <w:pPr>
        <w:snapToGrid w:val="0"/>
        <w:spacing w:line="360" w:lineRule="auto"/>
        <w:ind w:firstLine="448" w:firstLineChars="200"/>
        <w:jc w:val="left"/>
        <w:rPr>
          <w:b/>
          <w:bCs/>
          <w:sz w:val="24"/>
        </w:rPr>
      </w:pPr>
    </w:p>
    <w:p w14:paraId="2598098E">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8393020">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75943646">
      <w:pPr>
        <w:snapToGrid w:val="0"/>
        <w:spacing w:line="360" w:lineRule="auto"/>
        <w:ind w:firstLine="448" w:firstLineChars="200"/>
        <w:jc w:val="left"/>
        <w:rPr>
          <w:bCs/>
          <w:sz w:val="24"/>
        </w:rPr>
      </w:pPr>
    </w:p>
    <w:p w14:paraId="448227D7">
      <w:pPr>
        <w:snapToGrid w:val="0"/>
        <w:spacing w:line="360" w:lineRule="auto"/>
        <w:ind w:firstLine="448" w:firstLineChars="200"/>
        <w:jc w:val="left"/>
        <w:rPr>
          <w:bCs/>
          <w:sz w:val="24"/>
        </w:rPr>
      </w:pPr>
    </w:p>
    <w:p w14:paraId="01F92DC4">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03595058">
      <w:pPr>
        <w:snapToGrid w:val="0"/>
        <w:spacing w:line="360" w:lineRule="auto"/>
        <w:ind w:firstLine="448" w:firstLineChars="200"/>
        <w:jc w:val="left"/>
        <w:rPr>
          <w:bCs/>
          <w:sz w:val="24"/>
        </w:rPr>
      </w:pPr>
    </w:p>
    <w:p w14:paraId="7B8B328D">
      <w:pPr>
        <w:snapToGrid w:val="0"/>
        <w:spacing w:line="360" w:lineRule="auto"/>
        <w:ind w:firstLine="448" w:firstLineChars="200"/>
        <w:jc w:val="left"/>
        <w:rPr>
          <w:sz w:val="24"/>
          <w:szCs w:val="21"/>
        </w:rPr>
      </w:pPr>
      <w:r>
        <w:rPr>
          <w:rFonts w:hint="eastAsia"/>
          <w:bCs/>
          <w:sz w:val="24"/>
        </w:rPr>
        <w:t xml:space="preserve">               日  期：</w:t>
      </w:r>
    </w:p>
    <w:p w14:paraId="04ECD13C">
      <w:pPr>
        <w:snapToGrid w:val="0"/>
        <w:spacing w:line="360" w:lineRule="auto"/>
        <w:ind w:firstLine="448" w:firstLineChars="200"/>
        <w:jc w:val="left"/>
        <w:rPr>
          <w:sz w:val="24"/>
          <w:szCs w:val="21"/>
        </w:rPr>
      </w:pPr>
    </w:p>
    <w:p w14:paraId="5E551656">
      <w:pPr>
        <w:snapToGrid w:val="0"/>
        <w:spacing w:line="360" w:lineRule="auto"/>
        <w:ind w:firstLine="448" w:firstLineChars="200"/>
        <w:rPr>
          <w:sz w:val="24"/>
          <w:szCs w:val="21"/>
        </w:rPr>
      </w:pPr>
      <w:r>
        <w:rPr>
          <w:sz w:val="24"/>
          <w:szCs w:val="21"/>
        </w:rPr>
        <w:t>注：</w:t>
      </w:r>
    </w:p>
    <w:p w14:paraId="48752111">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22FB491E">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75C5D3DC">
      <w:pPr>
        <w:widowControl/>
        <w:jc w:val="left"/>
        <w:rPr>
          <w:b/>
          <w:sz w:val="24"/>
        </w:rPr>
      </w:pPr>
      <w:r>
        <w:rPr>
          <w:b/>
          <w:sz w:val="24"/>
        </w:rPr>
        <w:br w:type="page"/>
      </w:r>
    </w:p>
    <w:p w14:paraId="087ADF8B">
      <w:pPr>
        <w:spacing w:line="480" w:lineRule="auto"/>
        <w:rPr>
          <w:b/>
          <w:sz w:val="24"/>
        </w:rPr>
      </w:pPr>
      <w:r>
        <w:rPr>
          <w:b/>
          <w:sz w:val="24"/>
        </w:rPr>
        <w:t>附件1</w:t>
      </w:r>
      <w:r>
        <w:rPr>
          <w:rFonts w:hint="eastAsia"/>
          <w:b/>
          <w:sz w:val="24"/>
        </w:rPr>
        <w:t>3</w:t>
      </w:r>
    </w:p>
    <w:p w14:paraId="0FE41285">
      <w:pPr>
        <w:spacing w:line="560" w:lineRule="exact"/>
        <w:jc w:val="center"/>
        <w:rPr>
          <w:b/>
          <w:sz w:val="24"/>
        </w:rPr>
      </w:pPr>
      <w:r>
        <w:rPr>
          <w:b/>
          <w:sz w:val="24"/>
        </w:rPr>
        <w:t>管理大纲</w:t>
      </w:r>
    </w:p>
    <w:p w14:paraId="477AD29C">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66893DB8">
      <w:pPr>
        <w:spacing w:line="560" w:lineRule="exact"/>
        <w:ind w:firstLine="672" w:firstLineChars="300"/>
        <w:jc w:val="left"/>
        <w:rPr>
          <w:sz w:val="24"/>
        </w:rPr>
      </w:pPr>
      <w:r>
        <w:rPr>
          <w:sz w:val="24"/>
        </w:rPr>
        <w:t>投标人将专项服务委托专业公司承担的，应当进行说明。</w:t>
      </w:r>
    </w:p>
    <w:p w14:paraId="692167D7">
      <w:pPr>
        <w:spacing w:line="560" w:lineRule="exact"/>
        <w:jc w:val="left"/>
        <w:rPr>
          <w:sz w:val="28"/>
        </w:rPr>
      </w:pPr>
    </w:p>
    <w:p w14:paraId="7300DA51">
      <w:pPr>
        <w:spacing w:line="560" w:lineRule="exact"/>
        <w:jc w:val="left"/>
        <w:rPr>
          <w:sz w:val="28"/>
        </w:rPr>
      </w:pPr>
    </w:p>
    <w:p w14:paraId="3617DDAC">
      <w:pPr>
        <w:spacing w:line="560" w:lineRule="exact"/>
        <w:jc w:val="left"/>
        <w:rPr>
          <w:sz w:val="28"/>
        </w:rPr>
      </w:pPr>
    </w:p>
    <w:p w14:paraId="4A90E1E6">
      <w:pPr>
        <w:spacing w:line="560" w:lineRule="exact"/>
        <w:jc w:val="left"/>
        <w:rPr>
          <w:sz w:val="28"/>
        </w:rPr>
      </w:pPr>
    </w:p>
    <w:p w14:paraId="0AB2E528">
      <w:pPr>
        <w:spacing w:line="560" w:lineRule="exact"/>
        <w:jc w:val="left"/>
        <w:rPr>
          <w:sz w:val="28"/>
        </w:rPr>
      </w:pPr>
    </w:p>
    <w:p w14:paraId="012C08A5">
      <w:pPr>
        <w:spacing w:line="560" w:lineRule="exact"/>
        <w:jc w:val="left"/>
        <w:rPr>
          <w:sz w:val="28"/>
        </w:rPr>
      </w:pPr>
    </w:p>
    <w:p w14:paraId="213DBC3D">
      <w:pPr>
        <w:spacing w:line="560" w:lineRule="exact"/>
        <w:jc w:val="left"/>
        <w:rPr>
          <w:sz w:val="28"/>
        </w:rPr>
      </w:pPr>
    </w:p>
    <w:p w14:paraId="184204BE">
      <w:pPr>
        <w:spacing w:line="560" w:lineRule="exact"/>
        <w:jc w:val="left"/>
        <w:rPr>
          <w:sz w:val="28"/>
        </w:rPr>
      </w:pPr>
    </w:p>
    <w:p w14:paraId="7BE5DE16">
      <w:pPr>
        <w:spacing w:line="560" w:lineRule="exact"/>
        <w:jc w:val="left"/>
        <w:rPr>
          <w:sz w:val="28"/>
        </w:rPr>
      </w:pPr>
    </w:p>
    <w:p w14:paraId="6C0BD328">
      <w:pPr>
        <w:spacing w:line="560" w:lineRule="exact"/>
        <w:jc w:val="left"/>
        <w:rPr>
          <w:sz w:val="28"/>
        </w:rPr>
      </w:pPr>
    </w:p>
    <w:p w14:paraId="6FFA2DF2">
      <w:pPr>
        <w:spacing w:line="360" w:lineRule="auto"/>
        <w:ind w:right="84"/>
        <w:rPr>
          <w:sz w:val="24"/>
        </w:rPr>
      </w:pPr>
      <w:r>
        <w:rPr>
          <w:sz w:val="24"/>
        </w:rPr>
        <w:t>投标人名称：</w:t>
      </w:r>
    </w:p>
    <w:p w14:paraId="7B88A9C7">
      <w:pPr>
        <w:spacing w:line="360" w:lineRule="auto"/>
        <w:ind w:right="84" w:firstLine="224" w:firstLineChars="100"/>
        <w:rPr>
          <w:sz w:val="24"/>
        </w:rPr>
      </w:pPr>
    </w:p>
    <w:p w14:paraId="65C3E5C5">
      <w:pPr>
        <w:spacing w:line="360" w:lineRule="auto"/>
        <w:ind w:right="84"/>
        <w:rPr>
          <w:position w:val="-40"/>
          <w:sz w:val="24"/>
        </w:rPr>
      </w:pPr>
      <w:r>
        <w:rPr>
          <w:sz w:val="24"/>
        </w:rPr>
        <w:t xml:space="preserve">日期：  </w:t>
      </w:r>
    </w:p>
    <w:p w14:paraId="52CED5AA">
      <w:pPr>
        <w:spacing w:line="560" w:lineRule="exact"/>
        <w:jc w:val="left"/>
        <w:rPr>
          <w:sz w:val="28"/>
        </w:rPr>
      </w:pPr>
    </w:p>
    <w:p w14:paraId="5ECBF246">
      <w:pPr>
        <w:spacing w:line="560" w:lineRule="exact"/>
        <w:jc w:val="left"/>
        <w:rPr>
          <w:sz w:val="28"/>
        </w:rPr>
      </w:pPr>
    </w:p>
    <w:p w14:paraId="4920337B">
      <w:pPr>
        <w:spacing w:line="560" w:lineRule="exact"/>
        <w:jc w:val="left"/>
        <w:rPr>
          <w:sz w:val="28"/>
        </w:rPr>
      </w:pPr>
    </w:p>
    <w:p w14:paraId="3EC72AF7">
      <w:pPr>
        <w:spacing w:line="560" w:lineRule="exact"/>
        <w:jc w:val="left"/>
        <w:rPr>
          <w:sz w:val="28"/>
        </w:rPr>
      </w:pPr>
    </w:p>
    <w:p w14:paraId="6E063188">
      <w:pPr>
        <w:spacing w:line="560" w:lineRule="exact"/>
        <w:jc w:val="left"/>
        <w:rPr>
          <w:sz w:val="28"/>
        </w:rPr>
      </w:pPr>
    </w:p>
    <w:p w14:paraId="6EE3073B">
      <w:pPr>
        <w:spacing w:line="560" w:lineRule="exact"/>
        <w:jc w:val="left"/>
        <w:rPr>
          <w:sz w:val="28"/>
        </w:rPr>
      </w:pPr>
    </w:p>
    <w:p w14:paraId="14FE63E7">
      <w:pPr>
        <w:widowControl/>
        <w:jc w:val="left"/>
        <w:rPr>
          <w:b/>
          <w:color w:val="000000"/>
          <w:sz w:val="24"/>
        </w:rPr>
      </w:pPr>
      <w:r>
        <w:rPr>
          <w:b/>
          <w:color w:val="000000"/>
          <w:sz w:val="24"/>
        </w:rPr>
        <w:br w:type="page"/>
      </w:r>
    </w:p>
    <w:p w14:paraId="2339006B">
      <w:pPr>
        <w:spacing w:line="480" w:lineRule="auto"/>
        <w:rPr>
          <w:b/>
          <w:color w:val="000000"/>
          <w:sz w:val="24"/>
        </w:rPr>
      </w:pPr>
      <w:r>
        <w:rPr>
          <w:b/>
          <w:color w:val="000000"/>
          <w:sz w:val="24"/>
        </w:rPr>
        <w:t>附件1</w:t>
      </w:r>
      <w:r>
        <w:rPr>
          <w:rFonts w:hint="eastAsia"/>
          <w:b/>
          <w:color w:val="000000"/>
          <w:sz w:val="24"/>
        </w:rPr>
        <w:t>4</w:t>
      </w:r>
      <w:r>
        <w:rPr>
          <w:b/>
          <w:color w:val="000000"/>
          <w:sz w:val="24"/>
        </w:rPr>
        <w:t>-1</w:t>
      </w:r>
    </w:p>
    <w:p w14:paraId="37EE644D">
      <w:pPr>
        <w:spacing w:line="480" w:lineRule="auto"/>
        <w:jc w:val="center"/>
        <w:rPr>
          <w:b/>
          <w:sz w:val="30"/>
        </w:rPr>
      </w:pPr>
      <w:r>
        <w:rPr>
          <w:b/>
          <w:color w:val="000000"/>
          <w:sz w:val="24"/>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17511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2B1E9362">
            <w:pPr>
              <w:spacing w:line="360" w:lineRule="auto"/>
              <w:ind w:right="84"/>
              <w:jc w:val="center"/>
              <w:rPr>
                <w:position w:val="-36"/>
                <w:sz w:val="24"/>
              </w:rPr>
            </w:pPr>
            <w:r>
              <w:rPr>
                <w:position w:val="-36"/>
                <w:sz w:val="24"/>
              </w:rPr>
              <w:t>姓  名</w:t>
            </w:r>
          </w:p>
        </w:tc>
        <w:tc>
          <w:tcPr>
            <w:tcW w:w="1396" w:type="dxa"/>
            <w:gridSpan w:val="2"/>
          </w:tcPr>
          <w:p w14:paraId="4B8A6F83">
            <w:pPr>
              <w:spacing w:line="360" w:lineRule="auto"/>
              <w:ind w:right="84"/>
              <w:jc w:val="center"/>
              <w:rPr>
                <w:position w:val="-36"/>
                <w:sz w:val="24"/>
              </w:rPr>
            </w:pPr>
          </w:p>
        </w:tc>
        <w:tc>
          <w:tcPr>
            <w:tcW w:w="1449" w:type="dxa"/>
            <w:gridSpan w:val="2"/>
          </w:tcPr>
          <w:p w14:paraId="3FE23611">
            <w:pPr>
              <w:spacing w:line="360" w:lineRule="auto"/>
              <w:ind w:right="84"/>
              <w:jc w:val="center"/>
              <w:rPr>
                <w:position w:val="-36"/>
                <w:sz w:val="24"/>
              </w:rPr>
            </w:pPr>
            <w:r>
              <w:rPr>
                <w:position w:val="-36"/>
                <w:sz w:val="24"/>
              </w:rPr>
              <w:t>性  别</w:t>
            </w:r>
          </w:p>
        </w:tc>
        <w:tc>
          <w:tcPr>
            <w:tcW w:w="1894" w:type="dxa"/>
            <w:gridSpan w:val="3"/>
          </w:tcPr>
          <w:p w14:paraId="19C2D8E6">
            <w:pPr>
              <w:spacing w:line="360" w:lineRule="auto"/>
              <w:ind w:right="84"/>
              <w:jc w:val="center"/>
              <w:rPr>
                <w:position w:val="-36"/>
                <w:sz w:val="24"/>
              </w:rPr>
            </w:pPr>
          </w:p>
        </w:tc>
        <w:tc>
          <w:tcPr>
            <w:tcW w:w="1426" w:type="dxa"/>
            <w:gridSpan w:val="2"/>
          </w:tcPr>
          <w:p w14:paraId="34FD98E8">
            <w:pPr>
              <w:spacing w:line="360" w:lineRule="auto"/>
              <w:ind w:right="84"/>
              <w:jc w:val="center"/>
              <w:rPr>
                <w:position w:val="-36"/>
                <w:sz w:val="24"/>
              </w:rPr>
            </w:pPr>
            <w:r>
              <w:rPr>
                <w:position w:val="-36"/>
                <w:sz w:val="24"/>
              </w:rPr>
              <w:t>年  龄</w:t>
            </w:r>
          </w:p>
        </w:tc>
        <w:tc>
          <w:tcPr>
            <w:tcW w:w="1290" w:type="dxa"/>
          </w:tcPr>
          <w:p w14:paraId="4AC52B7B">
            <w:pPr>
              <w:spacing w:line="360" w:lineRule="auto"/>
              <w:ind w:right="84"/>
              <w:jc w:val="center"/>
              <w:rPr>
                <w:position w:val="-36"/>
                <w:sz w:val="24"/>
              </w:rPr>
            </w:pPr>
          </w:p>
        </w:tc>
      </w:tr>
      <w:tr w14:paraId="6848B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2F260D27">
            <w:pPr>
              <w:spacing w:line="360" w:lineRule="auto"/>
              <w:ind w:right="84"/>
              <w:jc w:val="center"/>
              <w:rPr>
                <w:position w:val="-36"/>
                <w:sz w:val="24"/>
              </w:rPr>
            </w:pPr>
            <w:r>
              <w:rPr>
                <w:position w:val="-36"/>
                <w:sz w:val="24"/>
              </w:rPr>
              <w:t>职  称</w:t>
            </w:r>
          </w:p>
        </w:tc>
        <w:tc>
          <w:tcPr>
            <w:tcW w:w="1396" w:type="dxa"/>
            <w:gridSpan w:val="2"/>
          </w:tcPr>
          <w:p w14:paraId="630A1DDF">
            <w:pPr>
              <w:spacing w:line="360" w:lineRule="auto"/>
              <w:ind w:right="84"/>
              <w:jc w:val="center"/>
              <w:rPr>
                <w:position w:val="-36"/>
                <w:sz w:val="24"/>
              </w:rPr>
            </w:pPr>
          </w:p>
        </w:tc>
        <w:tc>
          <w:tcPr>
            <w:tcW w:w="1449" w:type="dxa"/>
            <w:gridSpan w:val="2"/>
          </w:tcPr>
          <w:p w14:paraId="42972567">
            <w:pPr>
              <w:spacing w:line="360" w:lineRule="auto"/>
              <w:ind w:right="84"/>
              <w:jc w:val="center"/>
              <w:rPr>
                <w:position w:val="-36"/>
                <w:sz w:val="24"/>
              </w:rPr>
            </w:pPr>
            <w:r>
              <w:rPr>
                <w:position w:val="-36"/>
                <w:sz w:val="24"/>
              </w:rPr>
              <w:t>毕业学校</w:t>
            </w:r>
          </w:p>
        </w:tc>
        <w:tc>
          <w:tcPr>
            <w:tcW w:w="1894" w:type="dxa"/>
            <w:gridSpan w:val="3"/>
          </w:tcPr>
          <w:p w14:paraId="29159643">
            <w:pPr>
              <w:spacing w:line="360" w:lineRule="auto"/>
              <w:ind w:right="84"/>
              <w:jc w:val="center"/>
              <w:rPr>
                <w:position w:val="-36"/>
                <w:sz w:val="24"/>
              </w:rPr>
            </w:pPr>
          </w:p>
        </w:tc>
        <w:tc>
          <w:tcPr>
            <w:tcW w:w="1426" w:type="dxa"/>
            <w:gridSpan w:val="2"/>
          </w:tcPr>
          <w:p w14:paraId="783F3898">
            <w:pPr>
              <w:spacing w:line="360" w:lineRule="auto"/>
              <w:ind w:right="84"/>
              <w:jc w:val="center"/>
              <w:rPr>
                <w:position w:val="-36"/>
                <w:sz w:val="24"/>
              </w:rPr>
            </w:pPr>
            <w:r>
              <w:rPr>
                <w:position w:val="-36"/>
                <w:sz w:val="24"/>
              </w:rPr>
              <w:t>毕业时间</w:t>
            </w:r>
          </w:p>
        </w:tc>
        <w:tc>
          <w:tcPr>
            <w:tcW w:w="1290" w:type="dxa"/>
          </w:tcPr>
          <w:p w14:paraId="68260373">
            <w:pPr>
              <w:spacing w:line="360" w:lineRule="auto"/>
              <w:ind w:right="84"/>
              <w:jc w:val="center"/>
              <w:rPr>
                <w:position w:val="-36"/>
                <w:sz w:val="24"/>
              </w:rPr>
            </w:pPr>
          </w:p>
        </w:tc>
      </w:tr>
      <w:tr w14:paraId="2E163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25BE0F5A">
            <w:pPr>
              <w:spacing w:line="360" w:lineRule="auto"/>
              <w:ind w:right="84"/>
              <w:jc w:val="center"/>
              <w:rPr>
                <w:position w:val="-36"/>
                <w:sz w:val="24"/>
              </w:rPr>
            </w:pPr>
            <w:r>
              <w:rPr>
                <w:position w:val="-36"/>
                <w:sz w:val="24"/>
              </w:rPr>
              <w:t>所学专业</w:t>
            </w:r>
          </w:p>
        </w:tc>
        <w:tc>
          <w:tcPr>
            <w:tcW w:w="1396" w:type="dxa"/>
            <w:gridSpan w:val="2"/>
          </w:tcPr>
          <w:p w14:paraId="3C133F59">
            <w:pPr>
              <w:spacing w:line="360" w:lineRule="auto"/>
              <w:ind w:right="84"/>
              <w:jc w:val="center"/>
              <w:rPr>
                <w:position w:val="-36"/>
                <w:sz w:val="24"/>
              </w:rPr>
            </w:pPr>
          </w:p>
        </w:tc>
        <w:tc>
          <w:tcPr>
            <w:tcW w:w="1449" w:type="dxa"/>
            <w:gridSpan w:val="2"/>
          </w:tcPr>
          <w:p w14:paraId="16304A3B">
            <w:pPr>
              <w:spacing w:line="360" w:lineRule="auto"/>
              <w:ind w:right="84"/>
              <w:jc w:val="center"/>
              <w:rPr>
                <w:position w:val="-36"/>
                <w:sz w:val="24"/>
              </w:rPr>
            </w:pPr>
            <w:r>
              <w:rPr>
                <w:position w:val="-36"/>
                <w:sz w:val="24"/>
              </w:rPr>
              <w:t>最高学历</w:t>
            </w:r>
          </w:p>
        </w:tc>
        <w:tc>
          <w:tcPr>
            <w:tcW w:w="1894" w:type="dxa"/>
            <w:gridSpan w:val="3"/>
          </w:tcPr>
          <w:p w14:paraId="53231F41">
            <w:pPr>
              <w:spacing w:line="360" w:lineRule="auto"/>
              <w:ind w:right="84"/>
              <w:jc w:val="center"/>
              <w:rPr>
                <w:position w:val="-36"/>
                <w:sz w:val="24"/>
              </w:rPr>
            </w:pPr>
          </w:p>
        </w:tc>
        <w:tc>
          <w:tcPr>
            <w:tcW w:w="1426" w:type="dxa"/>
            <w:gridSpan w:val="2"/>
          </w:tcPr>
          <w:p w14:paraId="54450324">
            <w:pPr>
              <w:spacing w:line="360" w:lineRule="auto"/>
              <w:ind w:right="84"/>
              <w:jc w:val="center"/>
              <w:rPr>
                <w:position w:val="-36"/>
                <w:sz w:val="24"/>
              </w:rPr>
            </w:pPr>
            <w:r>
              <w:rPr>
                <w:spacing w:val="-12"/>
                <w:position w:val="-36"/>
                <w:sz w:val="24"/>
              </w:rPr>
              <w:t xml:space="preserve">联系电话 </w:t>
            </w:r>
          </w:p>
        </w:tc>
        <w:tc>
          <w:tcPr>
            <w:tcW w:w="1290" w:type="dxa"/>
          </w:tcPr>
          <w:p w14:paraId="3A438188">
            <w:pPr>
              <w:spacing w:line="360" w:lineRule="auto"/>
              <w:ind w:right="84"/>
              <w:jc w:val="center"/>
              <w:rPr>
                <w:position w:val="-36"/>
                <w:sz w:val="24"/>
              </w:rPr>
            </w:pPr>
          </w:p>
        </w:tc>
      </w:tr>
      <w:tr w14:paraId="155CB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14:paraId="64504B7C">
            <w:pPr>
              <w:spacing w:line="360" w:lineRule="auto"/>
              <w:ind w:right="84"/>
              <w:jc w:val="center"/>
              <w:rPr>
                <w:spacing w:val="-28"/>
                <w:position w:val="-36"/>
                <w:sz w:val="24"/>
              </w:rPr>
            </w:pPr>
            <w:r>
              <w:rPr>
                <w:position w:val="-36"/>
                <w:sz w:val="24"/>
              </w:rPr>
              <w:t>所获证书及编号</w:t>
            </w:r>
          </w:p>
        </w:tc>
        <w:tc>
          <w:tcPr>
            <w:tcW w:w="1951" w:type="dxa"/>
            <w:gridSpan w:val="3"/>
          </w:tcPr>
          <w:p w14:paraId="4FEAB3BA">
            <w:pPr>
              <w:spacing w:line="360" w:lineRule="auto"/>
              <w:ind w:right="84"/>
              <w:jc w:val="center"/>
              <w:rPr>
                <w:position w:val="-36"/>
                <w:sz w:val="24"/>
              </w:rPr>
            </w:pPr>
          </w:p>
        </w:tc>
        <w:tc>
          <w:tcPr>
            <w:tcW w:w="3138" w:type="dxa"/>
            <w:gridSpan w:val="4"/>
          </w:tcPr>
          <w:p w14:paraId="5D869FA8">
            <w:pPr>
              <w:spacing w:line="560" w:lineRule="exact"/>
              <w:jc w:val="center"/>
              <w:rPr>
                <w:sz w:val="24"/>
              </w:rPr>
            </w:pPr>
            <w:r>
              <w:rPr>
                <w:sz w:val="24"/>
              </w:rPr>
              <w:t>从事物业管理</w:t>
            </w:r>
          </w:p>
          <w:p w14:paraId="34EF126A">
            <w:pPr>
              <w:spacing w:line="360" w:lineRule="auto"/>
              <w:ind w:right="84"/>
              <w:jc w:val="center"/>
              <w:rPr>
                <w:position w:val="-36"/>
                <w:sz w:val="24"/>
              </w:rPr>
            </w:pPr>
            <w:r>
              <w:rPr>
                <w:sz w:val="24"/>
              </w:rPr>
              <w:t>工作年限</w:t>
            </w:r>
          </w:p>
        </w:tc>
        <w:tc>
          <w:tcPr>
            <w:tcW w:w="1472" w:type="dxa"/>
            <w:gridSpan w:val="2"/>
          </w:tcPr>
          <w:p w14:paraId="4D0FE334">
            <w:pPr>
              <w:spacing w:line="360" w:lineRule="auto"/>
              <w:ind w:right="84"/>
              <w:jc w:val="center"/>
              <w:rPr>
                <w:position w:val="-36"/>
                <w:sz w:val="24"/>
              </w:rPr>
            </w:pPr>
          </w:p>
        </w:tc>
      </w:tr>
      <w:tr w14:paraId="27A0F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2809ACDA">
            <w:pPr>
              <w:spacing w:line="360" w:lineRule="auto"/>
              <w:ind w:right="84"/>
              <w:jc w:val="center"/>
              <w:rPr>
                <w:position w:val="-36"/>
                <w:sz w:val="24"/>
              </w:rPr>
            </w:pPr>
            <w:r>
              <w:rPr>
                <w:position w:val="-36"/>
                <w:sz w:val="24"/>
              </w:rPr>
              <w:t>近三年来的主要工作业绩及担任的主要工作经历</w:t>
            </w:r>
          </w:p>
        </w:tc>
      </w:tr>
      <w:tr w14:paraId="099D6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5568556B">
            <w:pPr>
              <w:spacing w:line="360" w:lineRule="auto"/>
              <w:ind w:right="84"/>
              <w:rPr>
                <w:position w:val="-36"/>
                <w:sz w:val="24"/>
              </w:rPr>
            </w:pPr>
            <w:r>
              <w:rPr>
                <w:position w:val="-36"/>
                <w:sz w:val="24"/>
              </w:rPr>
              <w:t>时 间</w:t>
            </w:r>
          </w:p>
        </w:tc>
        <w:tc>
          <w:tcPr>
            <w:tcW w:w="1394" w:type="dxa"/>
            <w:gridSpan w:val="2"/>
          </w:tcPr>
          <w:p w14:paraId="4FE4D8C4">
            <w:pPr>
              <w:spacing w:line="360" w:lineRule="auto"/>
              <w:ind w:right="84"/>
              <w:jc w:val="center"/>
              <w:rPr>
                <w:position w:val="-36"/>
                <w:sz w:val="24"/>
              </w:rPr>
            </w:pPr>
            <w:r>
              <w:rPr>
                <w:position w:val="-36"/>
                <w:sz w:val="24"/>
              </w:rPr>
              <w:t>地  点</w:t>
            </w:r>
          </w:p>
        </w:tc>
        <w:tc>
          <w:tcPr>
            <w:tcW w:w="1445" w:type="dxa"/>
            <w:gridSpan w:val="2"/>
          </w:tcPr>
          <w:p w14:paraId="35618E1C">
            <w:pPr>
              <w:spacing w:line="360" w:lineRule="auto"/>
              <w:ind w:right="84"/>
              <w:jc w:val="center"/>
              <w:rPr>
                <w:position w:val="-36"/>
                <w:sz w:val="24"/>
              </w:rPr>
            </w:pPr>
            <w:r>
              <w:rPr>
                <w:position w:val="-36"/>
                <w:sz w:val="24"/>
              </w:rPr>
              <w:t>单  位</w:t>
            </w:r>
          </w:p>
        </w:tc>
        <w:tc>
          <w:tcPr>
            <w:tcW w:w="944" w:type="dxa"/>
            <w:gridSpan w:val="2"/>
          </w:tcPr>
          <w:p w14:paraId="3E6DE9FB">
            <w:pPr>
              <w:spacing w:line="360" w:lineRule="auto"/>
              <w:ind w:right="84"/>
              <w:jc w:val="center"/>
              <w:rPr>
                <w:position w:val="-36"/>
                <w:sz w:val="24"/>
              </w:rPr>
            </w:pPr>
            <w:r>
              <w:rPr>
                <w:position w:val="-36"/>
                <w:sz w:val="24"/>
              </w:rPr>
              <w:t>职 务</w:t>
            </w:r>
          </w:p>
        </w:tc>
        <w:tc>
          <w:tcPr>
            <w:tcW w:w="4172" w:type="dxa"/>
            <w:gridSpan w:val="5"/>
          </w:tcPr>
          <w:p w14:paraId="6C4987D2">
            <w:pPr>
              <w:spacing w:line="360" w:lineRule="auto"/>
              <w:ind w:right="84"/>
              <w:jc w:val="center"/>
              <w:rPr>
                <w:position w:val="-36"/>
                <w:sz w:val="24"/>
              </w:rPr>
            </w:pPr>
            <w:r>
              <w:rPr>
                <w:position w:val="-36"/>
                <w:sz w:val="24"/>
              </w:rPr>
              <w:t>主 要 工 作</w:t>
            </w:r>
          </w:p>
        </w:tc>
      </w:tr>
      <w:tr w14:paraId="7B4EB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7BCF9030">
            <w:pPr>
              <w:spacing w:line="360" w:lineRule="auto"/>
              <w:ind w:right="84"/>
              <w:rPr>
                <w:position w:val="-36"/>
                <w:sz w:val="24"/>
              </w:rPr>
            </w:pPr>
          </w:p>
          <w:p w14:paraId="31BD58FA">
            <w:pPr>
              <w:spacing w:line="360" w:lineRule="auto"/>
              <w:ind w:right="84"/>
              <w:rPr>
                <w:position w:val="-36"/>
                <w:sz w:val="24"/>
              </w:rPr>
            </w:pPr>
          </w:p>
          <w:p w14:paraId="37B028D6">
            <w:pPr>
              <w:spacing w:line="360" w:lineRule="auto"/>
              <w:ind w:right="84"/>
              <w:rPr>
                <w:position w:val="-36"/>
                <w:sz w:val="24"/>
              </w:rPr>
            </w:pPr>
          </w:p>
          <w:p w14:paraId="40A67FFC">
            <w:pPr>
              <w:spacing w:line="360" w:lineRule="auto"/>
              <w:ind w:right="84"/>
              <w:rPr>
                <w:position w:val="-36"/>
                <w:sz w:val="24"/>
              </w:rPr>
            </w:pPr>
          </w:p>
          <w:p w14:paraId="7C4410C9">
            <w:pPr>
              <w:spacing w:line="360" w:lineRule="auto"/>
              <w:ind w:right="84"/>
              <w:rPr>
                <w:position w:val="-36"/>
                <w:sz w:val="24"/>
              </w:rPr>
            </w:pPr>
          </w:p>
        </w:tc>
        <w:tc>
          <w:tcPr>
            <w:tcW w:w="1394" w:type="dxa"/>
            <w:gridSpan w:val="2"/>
          </w:tcPr>
          <w:p w14:paraId="057E6E47">
            <w:pPr>
              <w:spacing w:line="360" w:lineRule="auto"/>
              <w:ind w:right="84"/>
              <w:rPr>
                <w:position w:val="-36"/>
                <w:sz w:val="24"/>
              </w:rPr>
            </w:pPr>
          </w:p>
        </w:tc>
        <w:tc>
          <w:tcPr>
            <w:tcW w:w="1445" w:type="dxa"/>
            <w:gridSpan w:val="2"/>
          </w:tcPr>
          <w:p w14:paraId="29AC600D">
            <w:pPr>
              <w:spacing w:line="360" w:lineRule="auto"/>
              <w:ind w:right="84"/>
              <w:rPr>
                <w:position w:val="-36"/>
                <w:sz w:val="24"/>
              </w:rPr>
            </w:pPr>
          </w:p>
        </w:tc>
        <w:tc>
          <w:tcPr>
            <w:tcW w:w="944" w:type="dxa"/>
            <w:gridSpan w:val="2"/>
          </w:tcPr>
          <w:p w14:paraId="26743260">
            <w:pPr>
              <w:spacing w:line="360" w:lineRule="auto"/>
              <w:ind w:right="84"/>
              <w:rPr>
                <w:position w:val="-36"/>
                <w:sz w:val="24"/>
              </w:rPr>
            </w:pPr>
          </w:p>
        </w:tc>
        <w:tc>
          <w:tcPr>
            <w:tcW w:w="4172" w:type="dxa"/>
            <w:gridSpan w:val="5"/>
          </w:tcPr>
          <w:p w14:paraId="440C9B8C">
            <w:pPr>
              <w:spacing w:line="360" w:lineRule="auto"/>
              <w:ind w:right="84"/>
              <w:rPr>
                <w:position w:val="-36"/>
                <w:sz w:val="24"/>
              </w:rPr>
            </w:pPr>
          </w:p>
        </w:tc>
      </w:tr>
      <w:tr w14:paraId="4270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4F200894">
            <w:pPr>
              <w:spacing w:line="360" w:lineRule="auto"/>
              <w:ind w:right="84"/>
              <w:jc w:val="center"/>
              <w:rPr>
                <w:position w:val="-36"/>
                <w:sz w:val="24"/>
              </w:rPr>
            </w:pPr>
            <w:r>
              <w:rPr>
                <w:position w:val="-36"/>
                <w:sz w:val="24"/>
              </w:rPr>
              <w:t>曾担任负责人的项目</w:t>
            </w:r>
          </w:p>
        </w:tc>
      </w:tr>
      <w:tr w14:paraId="3D92E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605753D5">
            <w:pPr>
              <w:spacing w:line="360" w:lineRule="auto"/>
              <w:ind w:right="84"/>
              <w:rPr>
                <w:position w:val="-36"/>
                <w:sz w:val="24"/>
              </w:rPr>
            </w:pPr>
            <w:r>
              <w:rPr>
                <w:position w:val="-36"/>
                <w:sz w:val="24"/>
              </w:rPr>
              <w:t>时 间</w:t>
            </w:r>
          </w:p>
        </w:tc>
        <w:tc>
          <w:tcPr>
            <w:tcW w:w="1394" w:type="dxa"/>
            <w:gridSpan w:val="2"/>
          </w:tcPr>
          <w:p w14:paraId="6F5812F3">
            <w:pPr>
              <w:spacing w:line="360" w:lineRule="auto"/>
              <w:ind w:right="84"/>
              <w:jc w:val="center"/>
              <w:rPr>
                <w:position w:val="-36"/>
                <w:sz w:val="24"/>
              </w:rPr>
            </w:pPr>
            <w:r>
              <w:rPr>
                <w:position w:val="-36"/>
                <w:sz w:val="24"/>
              </w:rPr>
              <w:t>委托单位</w:t>
            </w:r>
          </w:p>
        </w:tc>
        <w:tc>
          <w:tcPr>
            <w:tcW w:w="2389" w:type="dxa"/>
            <w:gridSpan w:val="4"/>
          </w:tcPr>
          <w:p w14:paraId="5C86B471">
            <w:pPr>
              <w:spacing w:line="360" w:lineRule="auto"/>
              <w:ind w:right="84"/>
              <w:jc w:val="center"/>
              <w:rPr>
                <w:position w:val="-36"/>
                <w:sz w:val="24"/>
              </w:rPr>
            </w:pPr>
            <w:r>
              <w:rPr>
                <w:position w:val="-36"/>
                <w:sz w:val="24"/>
              </w:rPr>
              <w:t>项目名称</w:t>
            </w:r>
          </w:p>
        </w:tc>
        <w:tc>
          <w:tcPr>
            <w:tcW w:w="1351" w:type="dxa"/>
          </w:tcPr>
          <w:p w14:paraId="04EC5AE8">
            <w:pPr>
              <w:spacing w:line="360" w:lineRule="auto"/>
              <w:ind w:right="84"/>
              <w:jc w:val="center"/>
              <w:rPr>
                <w:position w:val="-36"/>
                <w:sz w:val="24"/>
              </w:rPr>
            </w:pPr>
            <w:r>
              <w:rPr>
                <w:position w:val="-36"/>
                <w:sz w:val="24"/>
              </w:rPr>
              <w:t>项目规模</w:t>
            </w:r>
          </w:p>
        </w:tc>
        <w:tc>
          <w:tcPr>
            <w:tcW w:w="1349" w:type="dxa"/>
            <w:gridSpan w:val="2"/>
          </w:tcPr>
          <w:p w14:paraId="3B922CEA">
            <w:pPr>
              <w:spacing w:line="360" w:lineRule="auto"/>
              <w:ind w:right="84"/>
              <w:jc w:val="center"/>
              <w:rPr>
                <w:position w:val="-36"/>
                <w:sz w:val="24"/>
              </w:rPr>
            </w:pPr>
            <w:r>
              <w:rPr>
                <w:position w:val="-36"/>
                <w:sz w:val="24"/>
              </w:rPr>
              <w:t>项目类型</w:t>
            </w:r>
          </w:p>
        </w:tc>
        <w:tc>
          <w:tcPr>
            <w:tcW w:w="1472" w:type="dxa"/>
            <w:gridSpan w:val="2"/>
          </w:tcPr>
          <w:p w14:paraId="30C39A3E">
            <w:pPr>
              <w:spacing w:line="360" w:lineRule="auto"/>
              <w:ind w:right="84"/>
              <w:jc w:val="center"/>
              <w:rPr>
                <w:position w:val="-36"/>
                <w:sz w:val="24"/>
              </w:rPr>
            </w:pPr>
            <w:r>
              <w:rPr>
                <w:position w:val="-36"/>
                <w:sz w:val="24"/>
              </w:rPr>
              <w:t>备注</w:t>
            </w:r>
          </w:p>
        </w:tc>
      </w:tr>
      <w:tr w14:paraId="4E1B1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14:paraId="4313E37B">
            <w:pPr>
              <w:spacing w:line="360" w:lineRule="auto"/>
              <w:ind w:right="84"/>
              <w:rPr>
                <w:position w:val="-36"/>
                <w:sz w:val="24"/>
              </w:rPr>
            </w:pPr>
          </w:p>
          <w:p w14:paraId="32400B7F">
            <w:pPr>
              <w:spacing w:line="360" w:lineRule="auto"/>
              <w:ind w:right="84"/>
              <w:rPr>
                <w:position w:val="-36"/>
                <w:sz w:val="24"/>
              </w:rPr>
            </w:pPr>
          </w:p>
          <w:p w14:paraId="2739DDDD">
            <w:pPr>
              <w:spacing w:line="360" w:lineRule="auto"/>
              <w:ind w:right="84"/>
              <w:rPr>
                <w:position w:val="-36"/>
                <w:sz w:val="24"/>
              </w:rPr>
            </w:pPr>
          </w:p>
        </w:tc>
        <w:tc>
          <w:tcPr>
            <w:tcW w:w="1394" w:type="dxa"/>
            <w:gridSpan w:val="2"/>
            <w:tcBorders>
              <w:bottom w:val="single" w:color="auto" w:sz="4" w:space="0"/>
            </w:tcBorders>
          </w:tcPr>
          <w:p w14:paraId="17CBA6A1">
            <w:pPr>
              <w:spacing w:line="360" w:lineRule="auto"/>
              <w:ind w:right="84"/>
              <w:rPr>
                <w:position w:val="-36"/>
                <w:sz w:val="24"/>
              </w:rPr>
            </w:pPr>
          </w:p>
        </w:tc>
        <w:tc>
          <w:tcPr>
            <w:tcW w:w="2389" w:type="dxa"/>
            <w:gridSpan w:val="4"/>
            <w:tcBorders>
              <w:bottom w:val="single" w:color="auto" w:sz="4" w:space="0"/>
            </w:tcBorders>
          </w:tcPr>
          <w:p w14:paraId="0459EDFC">
            <w:pPr>
              <w:spacing w:line="360" w:lineRule="auto"/>
              <w:ind w:right="84"/>
              <w:rPr>
                <w:position w:val="-36"/>
                <w:sz w:val="24"/>
              </w:rPr>
            </w:pPr>
          </w:p>
        </w:tc>
        <w:tc>
          <w:tcPr>
            <w:tcW w:w="1351" w:type="dxa"/>
            <w:tcBorders>
              <w:bottom w:val="single" w:color="auto" w:sz="4" w:space="0"/>
            </w:tcBorders>
          </w:tcPr>
          <w:p w14:paraId="7DF30A52">
            <w:pPr>
              <w:spacing w:line="360" w:lineRule="auto"/>
              <w:ind w:right="84"/>
              <w:rPr>
                <w:position w:val="-36"/>
                <w:sz w:val="24"/>
              </w:rPr>
            </w:pPr>
          </w:p>
        </w:tc>
        <w:tc>
          <w:tcPr>
            <w:tcW w:w="1349" w:type="dxa"/>
            <w:gridSpan w:val="2"/>
            <w:tcBorders>
              <w:bottom w:val="single" w:color="auto" w:sz="4" w:space="0"/>
            </w:tcBorders>
          </w:tcPr>
          <w:p w14:paraId="611D0069">
            <w:pPr>
              <w:spacing w:line="360" w:lineRule="auto"/>
              <w:ind w:right="84"/>
              <w:rPr>
                <w:position w:val="-36"/>
                <w:sz w:val="24"/>
              </w:rPr>
            </w:pPr>
          </w:p>
        </w:tc>
        <w:tc>
          <w:tcPr>
            <w:tcW w:w="1472" w:type="dxa"/>
            <w:gridSpan w:val="2"/>
            <w:tcBorders>
              <w:bottom w:val="single" w:color="auto" w:sz="4" w:space="0"/>
            </w:tcBorders>
          </w:tcPr>
          <w:p w14:paraId="2680DEA7">
            <w:pPr>
              <w:spacing w:line="360" w:lineRule="auto"/>
              <w:ind w:right="84"/>
              <w:rPr>
                <w:position w:val="-36"/>
                <w:sz w:val="24"/>
              </w:rPr>
            </w:pPr>
          </w:p>
        </w:tc>
      </w:tr>
    </w:tbl>
    <w:p w14:paraId="156E3B9F">
      <w:pPr>
        <w:spacing w:line="360" w:lineRule="auto"/>
        <w:ind w:right="84" w:firstLine="224" w:firstLineChars="100"/>
        <w:rPr>
          <w:sz w:val="24"/>
        </w:rPr>
      </w:pPr>
      <w:r>
        <w:rPr>
          <w:sz w:val="24"/>
        </w:rPr>
        <w:t>投标人名称：</w:t>
      </w:r>
    </w:p>
    <w:p w14:paraId="0E554CF0">
      <w:pPr>
        <w:spacing w:line="360" w:lineRule="auto"/>
        <w:ind w:right="84" w:firstLine="224" w:firstLineChars="100"/>
        <w:rPr>
          <w:sz w:val="24"/>
        </w:rPr>
      </w:pPr>
    </w:p>
    <w:p w14:paraId="05AABB0C">
      <w:pPr>
        <w:spacing w:line="360" w:lineRule="auto"/>
        <w:ind w:right="84" w:firstLine="224" w:firstLineChars="100"/>
        <w:rPr>
          <w:position w:val="-40"/>
          <w:sz w:val="24"/>
        </w:rPr>
      </w:pPr>
      <w:r>
        <w:rPr>
          <w:sz w:val="24"/>
        </w:rPr>
        <w:t xml:space="preserve">日期：  </w:t>
      </w:r>
    </w:p>
    <w:p w14:paraId="1CE443D5">
      <w:pPr>
        <w:widowControl/>
        <w:jc w:val="left"/>
        <w:rPr>
          <w:b/>
          <w:sz w:val="24"/>
          <w:szCs w:val="24"/>
        </w:rPr>
      </w:pPr>
      <w:r>
        <w:rPr>
          <w:b/>
          <w:sz w:val="24"/>
          <w:szCs w:val="24"/>
        </w:rPr>
        <w:br w:type="page"/>
      </w:r>
    </w:p>
    <w:p w14:paraId="5156F601">
      <w:pPr>
        <w:tabs>
          <w:tab w:val="left" w:pos="240"/>
          <w:tab w:val="left" w:pos="7665"/>
        </w:tabs>
        <w:rPr>
          <w:b/>
          <w:sz w:val="24"/>
          <w:szCs w:val="24"/>
        </w:rPr>
      </w:pPr>
      <w:r>
        <w:rPr>
          <w:b/>
          <w:sz w:val="24"/>
          <w:szCs w:val="24"/>
        </w:rPr>
        <w:t>附件1</w:t>
      </w:r>
      <w:r>
        <w:rPr>
          <w:rFonts w:hint="eastAsia"/>
          <w:b/>
          <w:sz w:val="24"/>
          <w:szCs w:val="24"/>
        </w:rPr>
        <w:t>4</w:t>
      </w:r>
      <w:r>
        <w:rPr>
          <w:b/>
          <w:sz w:val="24"/>
          <w:szCs w:val="24"/>
        </w:rPr>
        <w:t>-2</w:t>
      </w:r>
    </w:p>
    <w:p w14:paraId="2BDC46A3">
      <w:pPr>
        <w:spacing w:line="360" w:lineRule="auto"/>
        <w:ind w:right="84"/>
        <w:jc w:val="center"/>
        <w:rPr>
          <w:b/>
          <w:sz w:val="24"/>
          <w:szCs w:val="24"/>
        </w:rPr>
      </w:pPr>
      <w:r>
        <w:rPr>
          <w:b/>
          <w:position w:val="-40"/>
          <w:sz w:val="24"/>
          <w:szCs w:val="24"/>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117C2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20501E69">
            <w:pPr>
              <w:spacing w:line="360" w:lineRule="auto"/>
              <w:ind w:right="84"/>
              <w:jc w:val="center"/>
              <w:rPr>
                <w:position w:val="-32"/>
                <w:sz w:val="24"/>
              </w:rPr>
            </w:pPr>
            <w:r>
              <w:rPr>
                <w:position w:val="-32"/>
                <w:sz w:val="24"/>
              </w:rPr>
              <w:t>序 号</w:t>
            </w:r>
          </w:p>
        </w:tc>
        <w:tc>
          <w:tcPr>
            <w:tcW w:w="2520" w:type="dxa"/>
            <w:vAlign w:val="center"/>
          </w:tcPr>
          <w:p w14:paraId="73251FD9">
            <w:pPr>
              <w:spacing w:line="360" w:lineRule="auto"/>
              <w:ind w:right="84"/>
              <w:jc w:val="center"/>
              <w:rPr>
                <w:position w:val="-32"/>
                <w:sz w:val="24"/>
              </w:rPr>
            </w:pPr>
            <w:r>
              <w:rPr>
                <w:position w:val="-32"/>
                <w:sz w:val="24"/>
              </w:rPr>
              <w:t>主要设备名称</w:t>
            </w:r>
          </w:p>
        </w:tc>
        <w:tc>
          <w:tcPr>
            <w:tcW w:w="1441" w:type="dxa"/>
            <w:vAlign w:val="center"/>
          </w:tcPr>
          <w:p w14:paraId="0767AED2">
            <w:pPr>
              <w:spacing w:line="360" w:lineRule="auto"/>
              <w:ind w:right="84"/>
              <w:jc w:val="center"/>
              <w:rPr>
                <w:position w:val="-32"/>
                <w:sz w:val="24"/>
              </w:rPr>
            </w:pPr>
            <w:r>
              <w:rPr>
                <w:position w:val="-32"/>
                <w:sz w:val="24"/>
              </w:rPr>
              <w:t>规格型号</w:t>
            </w:r>
          </w:p>
        </w:tc>
        <w:tc>
          <w:tcPr>
            <w:tcW w:w="1439" w:type="dxa"/>
            <w:vAlign w:val="center"/>
          </w:tcPr>
          <w:p w14:paraId="6EA33611">
            <w:pPr>
              <w:spacing w:line="360" w:lineRule="auto"/>
              <w:ind w:right="84"/>
              <w:jc w:val="center"/>
              <w:rPr>
                <w:position w:val="-32"/>
                <w:sz w:val="24"/>
              </w:rPr>
            </w:pPr>
            <w:r>
              <w:rPr>
                <w:position w:val="-32"/>
                <w:sz w:val="24"/>
              </w:rPr>
              <w:t>购入时间</w:t>
            </w:r>
          </w:p>
        </w:tc>
        <w:tc>
          <w:tcPr>
            <w:tcW w:w="900" w:type="dxa"/>
            <w:vAlign w:val="center"/>
          </w:tcPr>
          <w:p w14:paraId="2B7ADD17">
            <w:pPr>
              <w:spacing w:line="360" w:lineRule="auto"/>
              <w:ind w:right="84"/>
              <w:jc w:val="center"/>
              <w:rPr>
                <w:position w:val="-32"/>
                <w:sz w:val="24"/>
              </w:rPr>
            </w:pPr>
            <w:r>
              <w:rPr>
                <w:position w:val="-32"/>
                <w:sz w:val="24"/>
              </w:rPr>
              <w:t>数 量</w:t>
            </w:r>
          </w:p>
        </w:tc>
        <w:tc>
          <w:tcPr>
            <w:tcW w:w="1404" w:type="dxa"/>
            <w:vAlign w:val="center"/>
          </w:tcPr>
          <w:p w14:paraId="2296A289">
            <w:pPr>
              <w:spacing w:line="360" w:lineRule="auto"/>
              <w:ind w:right="84"/>
              <w:jc w:val="center"/>
              <w:rPr>
                <w:position w:val="-32"/>
                <w:sz w:val="24"/>
              </w:rPr>
            </w:pPr>
            <w:r>
              <w:rPr>
                <w:position w:val="-32"/>
                <w:sz w:val="24"/>
              </w:rPr>
              <w:t>备  注</w:t>
            </w:r>
          </w:p>
        </w:tc>
      </w:tr>
      <w:tr w14:paraId="6157E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8712D67">
            <w:pPr>
              <w:spacing w:line="360" w:lineRule="auto"/>
              <w:ind w:right="84"/>
              <w:rPr>
                <w:position w:val="-40"/>
                <w:u w:val="single"/>
              </w:rPr>
            </w:pPr>
          </w:p>
        </w:tc>
        <w:tc>
          <w:tcPr>
            <w:tcW w:w="2520" w:type="dxa"/>
          </w:tcPr>
          <w:p w14:paraId="40DB1C19">
            <w:pPr>
              <w:spacing w:line="360" w:lineRule="auto"/>
              <w:ind w:right="84"/>
              <w:rPr>
                <w:position w:val="-40"/>
                <w:u w:val="single"/>
              </w:rPr>
            </w:pPr>
          </w:p>
        </w:tc>
        <w:tc>
          <w:tcPr>
            <w:tcW w:w="1441" w:type="dxa"/>
          </w:tcPr>
          <w:p w14:paraId="0008E3FD">
            <w:pPr>
              <w:spacing w:line="360" w:lineRule="auto"/>
              <w:ind w:right="84"/>
              <w:rPr>
                <w:position w:val="-40"/>
                <w:u w:val="single"/>
              </w:rPr>
            </w:pPr>
          </w:p>
        </w:tc>
        <w:tc>
          <w:tcPr>
            <w:tcW w:w="1439" w:type="dxa"/>
          </w:tcPr>
          <w:p w14:paraId="0C01FB58">
            <w:pPr>
              <w:spacing w:line="360" w:lineRule="auto"/>
              <w:ind w:right="84"/>
              <w:rPr>
                <w:position w:val="-40"/>
                <w:u w:val="single"/>
              </w:rPr>
            </w:pPr>
          </w:p>
        </w:tc>
        <w:tc>
          <w:tcPr>
            <w:tcW w:w="900" w:type="dxa"/>
          </w:tcPr>
          <w:p w14:paraId="422A0E3E">
            <w:pPr>
              <w:spacing w:line="360" w:lineRule="auto"/>
              <w:ind w:right="84"/>
              <w:rPr>
                <w:position w:val="-40"/>
                <w:u w:val="single"/>
              </w:rPr>
            </w:pPr>
          </w:p>
        </w:tc>
        <w:tc>
          <w:tcPr>
            <w:tcW w:w="1404" w:type="dxa"/>
          </w:tcPr>
          <w:p w14:paraId="2BD0089A">
            <w:pPr>
              <w:spacing w:line="360" w:lineRule="auto"/>
              <w:ind w:right="84"/>
              <w:rPr>
                <w:position w:val="-40"/>
                <w:u w:val="single"/>
              </w:rPr>
            </w:pPr>
          </w:p>
        </w:tc>
      </w:tr>
      <w:tr w14:paraId="4EA26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18354B20">
            <w:pPr>
              <w:spacing w:line="360" w:lineRule="auto"/>
              <w:ind w:right="84"/>
              <w:rPr>
                <w:position w:val="-40"/>
                <w:u w:val="single"/>
              </w:rPr>
            </w:pPr>
          </w:p>
        </w:tc>
        <w:tc>
          <w:tcPr>
            <w:tcW w:w="2520" w:type="dxa"/>
          </w:tcPr>
          <w:p w14:paraId="7F1C346A">
            <w:pPr>
              <w:spacing w:line="360" w:lineRule="auto"/>
              <w:ind w:right="84"/>
              <w:rPr>
                <w:position w:val="-40"/>
                <w:u w:val="single"/>
              </w:rPr>
            </w:pPr>
          </w:p>
        </w:tc>
        <w:tc>
          <w:tcPr>
            <w:tcW w:w="1441" w:type="dxa"/>
          </w:tcPr>
          <w:p w14:paraId="2FC02167">
            <w:pPr>
              <w:spacing w:line="360" w:lineRule="auto"/>
              <w:ind w:right="84"/>
              <w:rPr>
                <w:position w:val="-40"/>
                <w:u w:val="single"/>
              </w:rPr>
            </w:pPr>
          </w:p>
        </w:tc>
        <w:tc>
          <w:tcPr>
            <w:tcW w:w="1439" w:type="dxa"/>
          </w:tcPr>
          <w:p w14:paraId="281130D9">
            <w:pPr>
              <w:spacing w:line="360" w:lineRule="auto"/>
              <w:ind w:right="84"/>
              <w:rPr>
                <w:position w:val="-40"/>
                <w:u w:val="single"/>
              </w:rPr>
            </w:pPr>
          </w:p>
        </w:tc>
        <w:tc>
          <w:tcPr>
            <w:tcW w:w="900" w:type="dxa"/>
          </w:tcPr>
          <w:p w14:paraId="7ED22B77">
            <w:pPr>
              <w:spacing w:line="360" w:lineRule="auto"/>
              <w:ind w:right="84"/>
              <w:rPr>
                <w:position w:val="-40"/>
                <w:u w:val="single"/>
              </w:rPr>
            </w:pPr>
          </w:p>
        </w:tc>
        <w:tc>
          <w:tcPr>
            <w:tcW w:w="1404" w:type="dxa"/>
          </w:tcPr>
          <w:p w14:paraId="4C758C1E">
            <w:pPr>
              <w:spacing w:line="360" w:lineRule="auto"/>
              <w:ind w:right="84"/>
              <w:rPr>
                <w:position w:val="-40"/>
                <w:u w:val="single"/>
              </w:rPr>
            </w:pPr>
          </w:p>
        </w:tc>
      </w:tr>
      <w:tr w14:paraId="68586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97DAD88">
            <w:pPr>
              <w:spacing w:line="360" w:lineRule="auto"/>
              <w:ind w:right="84"/>
              <w:rPr>
                <w:position w:val="-40"/>
                <w:u w:val="single"/>
              </w:rPr>
            </w:pPr>
          </w:p>
        </w:tc>
        <w:tc>
          <w:tcPr>
            <w:tcW w:w="2520" w:type="dxa"/>
          </w:tcPr>
          <w:p w14:paraId="3D9BC5EE">
            <w:pPr>
              <w:spacing w:line="360" w:lineRule="auto"/>
              <w:ind w:right="84"/>
              <w:rPr>
                <w:position w:val="-40"/>
                <w:u w:val="single"/>
              </w:rPr>
            </w:pPr>
          </w:p>
        </w:tc>
        <w:tc>
          <w:tcPr>
            <w:tcW w:w="1441" w:type="dxa"/>
          </w:tcPr>
          <w:p w14:paraId="2B584BAF">
            <w:pPr>
              <w:spacing w:line="360" w:lineRule="auto"/>
              <w:ind w:right="84"/>
              <w:rPr>
                <w:position w:val="-40"/>
                <w:u w:val="single"/>
              </w:rPr>
            </w:pPr>
          </w:p>
        </w:tc>
        <w:tc>
          <w:tcPr>
            <w:tcW w:w="1439" w:type="dxa"/>
          </w:tcPr>
          <w:p w14:paraId="51356B50">
            <w:pPr>
              <w:spacing w:line="360" w:lineRule="auto"/>
              <w:ind w:right="84"/>
              <w:rPr>
                <w:position w:val="-40"/>
                <w:u w:val="single"/>
              </w:rPr>
            </w:pPr>
          </w:p>
        </w:tc>
        <w:tc>
          <w:tcPr>
            <w:tcW w:w="900" w:type="dxa"/>
          </w:tcPr>
          <w:p w14:paraId="0A3BA5B4">
            <w:pPr>
              <w:spacing w:line="360" w:lineRule="auto"/>
              <w:ind w:right="84"/>
              <w:rPr>
                <w:position w:val="-40"/>
                <w:u w:val="single"/>
              </w:rPr>
            </w:pPr>
          </w:p>
        </w:tc>
        <w:tc>
          <w:tcPr>
            <w:tcW w:w="1404" w:type="dxa"/>
          </w:tcPr>
          <w:p w14:paraId="5CA98611">
            <w:pPr>
              <w:spacing w:line="360" w:lineRule="auto"/>
              <w:ind w:right="84"/>
              <w:rPr>
                <w:position w:val="-40"/>
                <w:u w:val="single"/>
              </w:rPr>
            </w:pPr>
          </w:p>
        </w:tc>
      </w:tr>
      <w:tr w14:paraId="638F0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DA9F7F0">
            <w:pPr>
              <w:spacing w:line="360" w:lineRule="auto"/>
              <w:ind w:right="84"/>
              <w:rPr>
                <w:position w:val="-40"/>
                <w:u w:val="single"/>
              </w:rPr>
            </w:pPr>
          </w:p>
        </w:tc>
        <w:tc>
          <w:tcPr>
            <w:tcW w:w="2520" w:type="dxa"/>
          </w:tcPr>
          <w:p w14:paraId="6BF5AEF9">
            <w:pPr>
              <w:spacing w:line="360" w:lineRule="auto"/>
              <w:ind w:right="84"/>
              <w:rPr>
                <w:position w:val="-40"/>
                <w:u w:val="single"/>
              </w:rPr>
            </w:pPr>
          </w:p>
        </w:tc>
        <w:tc>
          <w:tcPr>
            <w:tcW w:w="1441" w:type="dxa"/>
          </w:tcPr>
          <w:p w14:paraId="4A9E9953">
            <w:pPr>
              <w:spacing w:line="360" w:lineRule="auto"/>
              <w:ind w:right="84"/>
              <w:rPr>
                <w:position w:val="-40"/>
                <w:u w:val="single"/>
              </w:rPr>
            </w:pPr>
          </w:p>
        </w:tc>
        <w:tc>
          <w:tcPr>
            <w:tcW w:w="1439" w:type="dxa"/>
          </w:tcPr>
          <w:p w14:paraId="7D0778F5">
            <w:pPr>
              <w:spacing w:line="360" w:lineRule="auto"/>
              <w:ind w:right="84"/>
              <w:rPr>
                <w:position w:val="-40"/>
                <w:u w:val="single"/>
              </w:rPr>
            </w:pPr>
          </w:p>
        </w:tc>
        <w:tc>
          <w:tcPr>
            <w:tcW w:w="900" w:type="dxa"/>
          </w:tcPr>
          <w:p w14:paraId="7491C3B6">
            <w:pPr>
              <w:spacing w:line="360" w:lineRule="auto"/>
              <w:ind w:right="84"/>
              <w:rPr>
                <w:position w:val="-40"/>
                <w:u w:val="single"/>
              </w:rPr>
            </w:pPr>
          </w:p>
        </w:tc>
        <w:tc>
          <w:tcPr>
            <w:tcW w:w="1404" w:type="dxa"/>
          </w:tcPr>
          <w:p w14:paraId="00017740">
            <w:pPr>
              <w:spacing w:line="360" w:lineRule="auto"/>
              <w:ind w:right="84"/>
              <w:rPr>
                <w:position w:val="-40"/>
                <w:u w:val="single"/>
              </w:rPr>
            </w:pPr>
          </w:p>
        </w:tc>
      </w:tr>
      <w:tr w14:paraId="7B06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1B014E0B">
            <w:pPr>
              <w:spacing w:line="360" w:lineRule="auto"/>
              <w:ind w:right="84"/>
              <w:rPr>
                <w:position w:val="-40"/>
                <w:u w:val="single"/>
              </w:rPr>
            </w:pPr>
          </w:p>
        </w:tc>
        <w:tc>
          <w:tcPr>
            <w:tcW w:w="2520" w:type="dxa"/>
          </w:tcPr>
          <w:p w14:paraId="6C4D0E8A">
            <w:pPr>
              <w:spacing w:line="360" w:lineRule="auto"/>
              <w:ind w:right="84"/>
              <w:rPr>
                <w:position w:val="-40"/>
                <w:u w:val="single"/>
              </w:rPr>
            </w:pPr>
          </w:p>
        </w:tc>
        <w:tc>
          <w:tcPr>
            <w:tcW w:w="1441" w:type="dxa"/>
          </w:tcPr>
          <w:p w14:paraId="3559DC99">
            <w:pPr>
              <w:spacing w:line="360" w:lineRule="auto"/>
              <w:ind w:right="84"/>
              <w:rPr>
                <w:position w:val="-40"/>
                <w:u w:val="single"/>
              </w:rPr>
            </w:pPr>
          </w:p>
        </w:tc>
        <w:tc>
          <w:tcPr>
            <w:tcW w:w="1439" w:type="dxa"/>
          </w:tcPr>
          <w:p w14:paraId="4D79E8BB">
            <w:pPr>
              <w:spacing w:line="360" w:lineRule="auto"/>
              <w:ind w:right="84"/>
              <w:rPr>
                <w:position w:val="-40"/>
                <w:u w:val="single"/>
              </w:rPr>
            </w:pPr>
          </w:p>
        </w:tc>
        <w:tc>
          <w:tcPr>
            <w:tcW w:w="900" w:type="dxa"/>
          </w:tcPr>
          <w:p w14:paraId="53891FD6">
            <w:pPr>
              <w:spacing w:line="360" w:lineRule="auto"/>
              <w:ind w:right="84"/>
              <w:rPr>
                <w:position w:val="-40"/>
                <w:u w:val="single"/>
              </w:rPr>
            </w:pPr>
          </w:p>
        </w:tc>
        <w:tc>
          <w:tcPr>
            <w:tcW w:w="1404" w:type="dxa"/>
          </w:tcPr>
          <w:p w14:paraId="074549AD">
            <w:pPr>
              <w:spacing w:line="360" w:lineRule="auto"/>
              <w:ind w:right="84"/>
              <w:rPr>
                <w:position w:val="-40"/>
                <w:u w:val="single"/>
              </w:rPr>
            </w:pPr>
          </w:p>
        </w:tc>
      </w:tr>
      <w:tr w14:paraId="30505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C8EDC60">
            <w:pPr>
              <w:spacing w:line="360" w:lineRule="auto"/>
              <w:ind w:right="84"/>
              <w:rPr>
                <w:position w:val="-40"/>
                <w:u w:val="single"/>
              </w:rPr>
            </w:pPr>
          </w:p>
        </w:tc>
        <w:tc>
          <w:tcPr>
            <w:tcW w:w="2520" w:type="dxa"/>
          </w:tcPr>
          <w:p w14:paraId="3069F320">
            <w:pPr>
              <w:spacing w:line="360" w:lineRule="auto"/>
              <w:ind w:right="84"/>
              <w:rPr>
                <w:position w:val="-40"/>
                <w:u w:val="single"/>
              </w:rPr>
            </w:pPr>
          </w:p>
        </w:tc>
        <w:tc>
          <w:tcPr>
            <w:tcW w:w="1441" w:type="dxa"/>
          </w:tcPr>
          <w:p w14:paraId="3D99EB32">
            <w:pPr>
              <w:spacing w:line="360" w:lineRule="auto"/>
              <w:ind w:right="84"/>
              <w:rPr>
                <w:position w:val="-40"/>
                <w:u w:val="single"/>
              </w:rPr>
            </w:pPr>
          </w:p>
        </w:tc>
        <w:tc>
          <w:tcPr>
            <w:tcW w:w="1439" w:type="dxa"/>
          </w:tcPr>
          <w:p w14:paraId="47C06433">
            <w:pPr>
              <w:spacing w:line="360" w:lineRule="auto"/>
              <w:ind w:right="84"/>
              <w:rPr>
                <w:position w:val="-40"/>
                <w:u w:val="single"/>
              </w:rPr>
            </w:pPr>
          </w:p>
        </w:tc>
        <w:tc>
          <w:tcPr>
            <w:tcW w:w="900" w:type="dxa"/>
          </w:tcPr>
          <w:p w14:paraId="6E75912D">
            <w:pPr>
              <w:spacing w:line="360" w:lineRule="auto"/>
              <w:ind w:right="84"/>
              <w:rPr>
                <w:position w:val="-40"/>
                <w:u w:val="single"/>
              </w:rPr>
            </w:pPr>
          </w:p>
        </w:tc>
        <w:tc>
          <w:tcPr>
            <w:tcW w:w="1404" w:type="dxa"/>
          </w:tcPr>
          <w:p w14:paraId="092E1FDF">
            <w:pPr>
              <w:spacing w:line="360" w:lineRule="auto"/>
              <w:ind w:right="84"/>
              <w:rPr>
                <w:position w:val="-40"/>
                <w:u w:val="single"/>
              </w:rPr>
            </w:pPr>
          </w:p>
        </w:tc>
      </w:tr>
      <w:tr w14:paraId="1B1D1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AA81E23">
            <w:pPr>
              <w:spacing w:line="360" w:lineRule="auto"/>
              <w:ind w:right="84"/>
              <w:rPr>
                <w:position w:val="-40"/>
                <w:u w:val="single"/>
              </w:rPr>
            </w:pPr>
          </w:p>
        </w:tc>
        <w:tc>
          <w:tcPr>
            <w:tcW w:w="2520" w:type="dxa"/>
          </w:tcPr>
          <w:p w14:paraId="1B836A93">
            <w:pPr>
              <w:spacing w:line="360" w:lineRule="auto"/>
              <w:ind w:right="84"/>
              <w:rPr>
                <w:position w:val="-40"/>
                <w:u w:val="single"/>
              </w:rPr>
            </w:pPr>
          </w:p>
        </w:tc>
        <w:tc>
          <w:tcPr>
            <w:tcW w:w="1441" w:type="dxa"/>
          </w:tcPr>
          <w:p w14:paraId="7D3E81FD">
            <w:pPr>
              <w:spacing w:line="360" w:lineRule="auto"/>
              <w:ind w:right="84"/>
              <w:rPr>
                <w:position w:val="-40"/>
                <w:u w:val="single"/>
              </w:rPr>
            </w:pPr>
          </w:p>
        </w:tc>
        <w:tc>
          <w:tcPr>
            <w:tcW w:w="1439" w:type="dxa"/>
          </w:tcPr>
          <w:p w14:paraId="771A462A">
            <w:pPr>
              <w:spacing w:line="360" w:lineRule="auto"/>
              <w:ind w:right="84"/>
              <w:rPr>
                <w:position w:val="-40"/>
                <w:u w:val="single"/>
              </w:rPr>
            </w:pPr>
          </w:p>
        </w:tc>
        <w:tc>
          <w:tcPr>
            <w:tcW w:w="900" w:type="dxa"/>
          </w:tcPr>
          <w:p w14:paraId="6D2460D7">
            <w:pPr>
              <w:spacing w:line="360" w:lineRule="auto"/>
              <w:ind w:right="84"/>
              <w:rPr>
                <w:position w:val="-40"/>
                <w:u w:val="single"/>
              </w:rPr>
            </w:pPr>
          </w:p>
        </w:tc>
        <w:tc>
          <w:tcPr>
            <w:tcW w:w="1404" w:type="dxa"/>
          </w:tcPr>
          <w:p w14:paraId="46CDC3D6">
            <w:pPr>
              <w:spacing w:line="360" w:lineRule="auto"/>
              <w:ind w:right="84"/>
              <w:rPr>
                <w:position w:val="-40"/>
                <w:u w:val="single"/>
              </w:rPr>
            </w:pPr>
          </w:p>
        </w:tc>
      </w:tr>
      <w:tr w14:paraId="643C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7ECF2F39">
            <w:pPr>
              <w:spacing w:line="360" w:lineRule="auto"/>
              <w:ind w:right="84"/>
              <w:rPr>
                <w:position w:val="-40"/>
                <w:u w:val="single"/>
              </w:rPr>
            </w:pPr>
          </w:p>
        </w:tc>
        <w:tc>
          <w:tcPr>
            <w:tcW w:w="2520" w:type="dxa"/>
          </w:tcPr>
          <w:p w14:paraId="6B4FBF34">
            <w:pPr>
              <w:spacing w:line="360" w:lineRule="auto"/>
              <w:ind w:right="84"/>
              <w:rPr>
                <w:position w:val="-40"/>
                <w:u w:val="single"/>
              </w:rPr>
            </w:pPr>
          </w:p>
        </w:tc>
        <w:tc>
          <w:tcPr>
            <w:tcW w:w="1441" w:type="dxa"/>
          </w:tcPr>
          <w:p w14:paraId="3AD7D9A7">
            <w:pPr>
              <w:spacing w:line="360" w:lineRule="auto"/>
              <w:ind w:right="84"/>
              <w:rPr>
                <w:position w:val="-40"/>
                <w:u w:val="single"/>
              </w:rPr>
            </w:pPr>
          </w:p>
        </w:tc>
        <w:tc>
          <w:tcPr>
            <w:tcW w:w="1439" w:type="dxa"/>
          </w:tcPr>
          <w:p w14:paraId="39C7D4A0">
            <w:pPr>
              <w:spacing w:line="360" w:lineRule="auto"/>
              <w:ind w:right="84"/>
              <w:rPr>
                <w:position w:val="-40"/>
                <w:u w:val="single"/>
              </w:rPr>
            </w:pPr>
          </w:p>
        </w:tc>
        <w:tc>
          <w:tcPr>
            <w:tcW w:w="900" w:type="dxa"/>
          </w:tcPr>
          <w:p w14:paraId="2AD8D2EB">
            <w:pPr>
              <w:spacing w:line="360" w:lineRule="auto"/>
              <w:ind w:right="84"/>
              <w:rPr>
                <w:position w:val="-40"/>
                <w:u w:val="single"/>
              </w:rPr>
            </w:pPr>
          </w:p>
        </w:tc>
        <w:tc>
          <w:tcPr>
            <w:tcW w:w="1404" w:type="dxa"/>
          </w:tcPr>
          <w:p w14:paraId="23B82837">
            <w:pPr>
              <w:spacing w:line="360" w:lineRule="auto"/>
              <w:ind w:right="84"/>
              <w:rPr>
                <w:position w:val="-40"/>
                <w:u w:val="single"/>
              </w:rPr>
            </w:pPr>
          </w:p>
        </w:tc>
      </w:tr>
      <w:tr w14:paraId="647BB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6D2DDC03">
            <w:pPr>
              <w:spacing w:line="360" w:lineRule="auto"/>
              <w:ind w:right="84"/>
              <w:rPr>
                <w:position w:val="-40"/>
                <w:u w:val="single"/>
              </w:rPr>
            </w:pPr>
          </w:p>
        </w:tc>
        <w:tc>
          <w:tcPr>
            <w:tcW w:w="2520" w:type="dxa"/>
          </w:tcPr>
          <w:p w14:paraId="52240AA3">
            <w:pPr>
              <w:spacing w:line="360" w:lineRule="auto"/>
              <w:ind w:right="84"/>
              <w:rPr>
                <w:position w:val="-40"/>
                <w:u w:val="single"/>
              </w:rPr>
            </w:pPr>
          </w:p>
        </w:tc>
        <w:tc>
          <w:tcPr>
            <w:tcW w:w="1441" w:type="dxa"/>
          </w:tcPr>
          <w:p w14:paraId="7D83729F">
            <w:pPr>
              <w:spacing w:line="360" w:lineRule="auto"/>
              <w:ind w:right="84"/>
              <w:rPr>
                <w:position w:val="-40"/>
                <w:u w:val="single"/>
              </w:rPr>
            </w:pPr>
          </w:p>
        </w:tc>
        <w:tc>
          <w:tcPr>
            <w:tcW w:w="1439" w:type="dxa"/>
          </w:tcPr>
          <w:p w14:paraId="623EA4D7">
            <w:pPr>
              <w:spacing w:line="360" w:lineRule="auto"/>
              <w:ind w:right="84"/>
              <w:rPr>
                <w:position w:val="-40"/>
                <w:u w:val="single"/>
              </w:rPr>
            </w:pPr>
          </w:p>
        </w:tc>
        <w:tc>
          <w:tcPr>
            <w:tcW w:w="900" w:type="dxa"/>
          </w:tcPr>
          <w:p w14:paraId="29672109">
            <w:pPr>
              <w:spacing w:line="360" w:lineRule="auto"/>
              <w:ind w:right="84"/>
              <w:rPr>
                <w:position w:val="-40"/>
                <w:u w:val="single"/>
              </w:rPr>
            </w:pPr>
          </w:p>
        </w:tc>
        <w:tc>
          <w:tcPr>
            <w:tcW w:w="1404" w:type="dxa"/>
          </w:tcPr>
          <w:p w14:paraId="182E496C">
            <w:pPr>
              <w:spacing w:line="360" w:lineRule="auto"/>
              <w:ind w:right="84"/>
              <w:rPr>
                <w:position w:val="-40"/>
                <w:u w:val="single"/>
              </w:rPr>
            </w:pPr>
          </w:p>
        </w:tc>
      </w:tr>
      <w:tr w14:paraId="0F384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2FBC5F2">
            <w:pPr>
              <w:spacing w:line="360" w:lineRule="auto"/>
              <w:ind w:right="84"/>
              <w:rPr>
                <w:position w:val="-40"/>
                <w:u w:val="single"/>
              </w:rPr>
            </w:pPr>
          </w:p>
        </w:tc>
        <w:tc>
          <w:tcPr>
            <w:tcW w:w="2520" w:type="dxa"/>
          </w:tcPr>
          <w:p w14:paraId="770EA239">
            <w:pPr>
              <w:spacing w:line="360" w:lineRule="auto"/>
              <w:ind w:right="84"/>
              <w:rPr>
                <w:position w:val="-40"/>
                <w:u w:val="single"/>
              </w:rPr>
            </w:pPr>
          </w:p>
        </w:tc>
        <w:tc>
          <w:tcPr>
            <w:tcW w:w="1441" w:type="dxa"/>
          </w:tcPr>
          <w:p w14:paraId="18CCADC5">
            <w:pPr>
              <w:spacing w:line="360" w:lineRule="auto"/>
              <w:ind w:right="84"/>
              <w:rPr>
                <w:position w:val="-40"/>
                <w:u w:val="single"/>
              </w:rPr>
            </w:pPr>
          </w:p>
        </w:tc>
        <w:tc>
          <w:tcPr>
            <w:tcW w:w="1439" w:type="dxa"/>
          </w:tcPr>
          <w:p w14:paraId="5C64ED4F">
            <w:pPr>
              <w:spacing w:line="360" w:lineRule="auto"/>
              <w:ind w:right="84"/>
              <w:rPr>
                <w:position w:val="-40"/>
                <w:u w:val="single"/>
              </w:rPr>
            </w:pPr>
          </w:p>
        </w:tc>
        <w:tc>
          <w:tcPr>
            <w:tcW w:w="900" w:type="dxa"/>
          </w:tcPr>
          <w:p w14:paraId="6B4AB828">
            <w:pPr>
              <w:spacing w:line="360" w:lineRule="auto"/>
              <w:ind w:right="84"/>
              <w:rPr>
                <w:position w:val="-40"/>
                <w:u w:val="single"/>
              </w:rPr>
            </w:pPr>
          </w:p>
        </w:tc>
        <w:tc>
          <w:tcPr>
            <w:tcW w:w="1404" w:type="dxa"/>
          </w:tcPr>
          <w:p w14:paraId="02EBA444">
            <w:pPr>
              <w:spacing w:line="360" w:lineRule="auto"/>
              <w:ind w:right="84"/>
              <w:rPr>
                <w:position w:val="-40"/>
                <w:u w:val="single"/>
              </w:rPr>
            </w:pPr>
          </w:p>
        </w:tc>
      </w:tr>
      <w:tr w14:paraId="7437A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104AECCB">
            <w:pPr>
              <w:spacing w:line="360" w:lineRule="auto"/>
              <w:ind w:right="84"/>
              <w:rPr>
                <w:position w:val="-40"/>
                <w:u w:val="single"/>
              </w:rPr>
            </w:pPr>
          </w:p>
        </w:tc>
        <w:tc>
          <w:tcPr>
            <w:tcW w:w="2520" w:type="dxa"/>
          </w:tcPr>
          <w:p w14:paraId="254D670D">
            <w:pPr>
              <w:spacing w:line="360" w:lineRule="auto"/>
              <w:ind w:right="84"/>
              <w:rPr>
                <w:position w:val="-40"/>
                <w:u w:val="single"/>
              </w:rPr>
            </w:pPr>
          </w:p>
        </w:tc>
        <w:tc>
          <w:tcPr>
            <w:tcW w:w="1441" w:type="dxa"/>
          </w:tcPr>
          <w:p w14:paraId="6F890859">
            <w:pPr>
              <w:spacing w:line="360" w:lineRule="auto"/>
              <w:ind w:right="84"/>
              <w:rPr>
                <w:position w:val="-40"/>
                <w:u w:val="single"/>
              </w:rPr>
            </w:pPr>
          </w:p>
        </w:tc>
        <w:tc>
          <w:tcPr>
            <w:tcW w:w="1439" w:type="dxa"/>
          </w:tcPr>
          <w:p w14:paraId="72806B56">
            <w:pPr>
              <w:spacing w:line="360" w:lineRule="auto"/>
              <w:ind w:right="84"/>
              <w:rPr>
                <w:position w:val="-40"/>
                <w:u w:val="single"/>
              </w:rPr>
            </w:pPr>
          </w:p>
        </w:tc>
        <w:tc>
          <w:tcPr>
            <w:tcW w:w="900" w:type="dxa"/>
          </w:tcPr>
          <w:p w14:paraId="1622A88F">
            <w:pPr>
              <w:spacing w:line="360" w:lineRule="auto"/>
              <w:ind w:right="84"/>
              <w:rPr>
                <w:position w:val="-40"/>
                <w:u w:val="single"/>
              </w:rPr>
            </w:pPr>
          </w:p>
        </w:tc>
        <w:tc>
          <w:tcPr>
            <w:tcW w:w="1404" w:type="dxa"/>
          </w:tcPr>
          <w:p w14:paraId="5C8B6C6D">
            <w:pPr>
              <w:spacing w:line="360" w:lineRule="auto"/>
              <w:ind w:right="84"/>
              <w:rPr>
                <w:position w:val="-40"/>
                <w:u w:val="single"/>
              </w:rPr>
            </w:pPr>
          </w:p>
        </w:tc>
      </w:tr>
      <w:tr w14:paraId="34713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F934663">
            <w:pPr>
              <w:spacing w:line="360" w:lineRule="auto"/>
              <w:ind w:right="84"/>
              <w:rPr>
                <w:position w:val="-40"/>
                <w:u w:val="single"/>
              </w:rPr>
            </w:pPr>
          </w:p>
        </w:tc>
        <w:tc>
          <w:tcPr>
            <w:tcW w:w="2520" w:type="dxa"/>
          </w:tcPr>
          <w:p w14:paraId="3B3A4B67">
            <w:pPr>
              <w:spacing w:line="360" w:lineRule="auto"/>
              <w:ind w:right="84"/>
              <w:rPr>
                <w:position w:val="-40"/>
                <w:u w:val="single"/>
              </w:rPr>
            </w:pPr>
          </w:p>
        </w:tc>
        <w:tc>
          <w:tcPr>
            <w:tcW w:w="1441" w:type="dxa"/>
          </w:tcPr>
          <w:p w14:paraId="07F62E58">
            <w:pPr>
              <w:spacing w:line="360" w:lineRule="auto"/>
              <w:ind w:right="84"/>
              <w:rPr>
                <w:position w:val="-40"/>
                <w:u w:val="single"/>
              </w:rPr>
            </w:pPr>
          </w:p>
        </w:tc>
        <w:tc>
          <w:tcPr>
            <w:tcW w:w="1439" w:type="dxa"/>
          </w:tcPr>
          <w:p w14:paraId="5B1A3705">
            <w:pPr>
              <w:spacing w:line="360" w:lineRule="auto"/>
              <w:ind w:right="84"/>
              <w:rPr>
                <w:position w:val="-40"/>
                <w:u w:val="single"/>
              </w:rPr>
            </w:pPr>
          </w:p>
        </w:tc>
        <w:tc>
          <w:tcPr>
            <w:tcW w:w="900" w:type="dxa"/>
          </w:tcPr>
          <w:p w14:paraId="5D3E5822">
            <w:pPr>
              <w:spacing w:line="360" w:lineRule="auto"/>
              <w:ind w:right="84"/>
              <w:rPr>
                <w:position w:val="-40"/>
                <w:u w:val="single"/>
              </w:rPr>
            </w:pPr>
          </w:p>
        </w:tc>
        <w:tc>
          <w:tcPr>
            <w:tcW w:w="1404" w:type="dxa"/>
          </w:tcPr>
          <w:p w14:paraId="79E4622A">
            <w:pPr>
              <w:spacing w:line="360" w:lineRule="auto"/>
              <w:ind w:right="84"/>
              <w:rPr>
                <w:position w:val="-40"/>
                <w:u w:val="single"/>
              </w:rPr>
            </w:pPr>
          </w:p>
        </w:tc>
      </w:tr>
      <w:tr w14:paraId="14E93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12F5AFC8">
            <w:pPr>
              <w:spacing w:line="360" w:lineRule="auto"/>
              <w:ind w:right="84"/>
              <w:rPr>
                <w:position w:val="-40"/>
                <w:u w:val="single"/>
              </w:rPr>
            </w:pPr>
          </w:p>
        </w:tc>
        <w:tc>
          <w:tcPr>
            <w:tcW w:w="2520" w:type="dxa"/>
          </w:tcPr>
          <w:p w14:paraId="665C6536">
            <w:pPr>
              <w:spacing w:line="360" w:lineRule="auto"/>
              <w:ind w:right="84"/>
              <w:rPr>
                <w:position w:val="-40"/>
                <w:u w:val="single"/>
              </w:rPr>
            </w:pPr>
          </w:p>
        </w:tc>
        <w:tc>
          <w:tcPr>
            <w:tcW w:w="1441" w:type="dxa"/>
          </w:tcPr>
          <w:p w14:paraId="5030607F">
            <w:pPr>
              <w:spacing w:line="360" w:lineRule="auto"/>
              <w:ind w:right="84"/>
              <w:rPr>
                <w:position w:val="-40"/>
                <w:u w:val="single"/>
              </w:rPr>
            </w:pPr>
          </w:p>
        </w:tc>
        <w:tc>
          <w:tcPr>
            <w:tcW w:w="1439" w:type="dxa"/>
          </w:tcPr>
          <w:p w14:paraId="40414509">
            <w:pPr>
              <w:spacing w:line="360" w:lineRule="auto"/>
              <w:ind w:right="84"/>
              <w:rPr>
                <w:position w:val="-40"/>
                <w:u w:val="single"/>
              </w:rPr>
            </w:pPr>
          </w:p>
        </w:tc>
        <w:tc>
          <w:tcPr>
            <w:tcW w:w="900" w:type="dxa"/>
          </w:tcPr>
          <w:p w14:paraId="633BD9A0">
            <w:pPr>
              <w:spacing w:line="360" w:lineRule="auto"/>
              <w:ind w:right="84"/>
              <w:rPr>
                <w:position w:val="-40"/>
                <w:u w:val="single"/>
              </w:rPr>
            </w:pPr>
          </w:p>
        </w:tc>
        <w:tc>
          <w:tcPr>
            <w:tcW w:w="1404" w:type="dxa"/>
          </w:tcPr>
          <w:p w14:paraId="097AA27C">
            <w:pPr>
              <w:spacing w:line="360" w:lineRule="auto"/>
              <w:ind w:right="84"/>
              <w:rPr>
                <w:position w:val="-40"/>
                <w:u w:val="single"/>
              </w:rPr>
            </w:pPr>
          </w:p>
        </w:tc>
      </w:tr>
      <w:tr w14:paraId="5FC1C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5C0098E2">
            <w:pPr>
              <w:spacing w:line="360" w:lineRule="auto"/>
              <w:ind w:right="84"/>
              <w:rPr>
                <w:position w:val="-40"/>
                <w:u w:val="single"/>
              </w:rPr>
            </w:pPr>
          </w:p>
        </w:tc>
        <w:tc>
          <w:tcPr>
            <w:tcW w:w="2520" w:type="dxa"/>
          </w:tcPr>
          <w:p w14:paraId="347E3FA5">
            <w:pPr>
              <w:spacing w:line="360" w:lineRule="auto"/>
              <w:ind w:right="84"/>
              <w:rPr>
                <w:position w:val="-40"/>
                <w:u w:val="single"/>
              </w:rPr>
            </w:pPr>
          </w:p>
        </w:tc>
        <w:tc>
          <w:tcPr>
            <w:tcW w:w="1441" w:type="dxa"/>
          </w:tcPr>
          <w:p w14:paraId="20EA6374">
            <w:pPr>
              <w:spacing w:line="360" w:lineRule="auto"/>
              <w:ind w:right="84"/>
              <w:rPr>
                <w:position w:val="-40"/>
                <w:u w:val="single"/>
              </w:rPr>
            </w:pPr>
          </w:p>
        </w:tc>
        <w:tc>
          <w:tcPr>
            <w:tcW w:w="1439" w:type="dxa"/>
          </w:tcPr>
          <w:p w14:paraId="41B4900E">
            <w:pPr>
              <w:spacing w:line="360" w:lineRule="auto"/>
              <w:ind w:right="84"/>
              <w:rPr>
                <w:position w:val="-40"/>
                <w:u w:val="single"/>
              </w:rPr>
            </w:pPr>
          </w:p>
        </w:tc>
        <w:tc>
          <w:tcPr>
            <w:tcW w:w="900" w:type="dxa"/>
          </w:tcPr>
          <w:p w14:paraId="48374E85">
            <w:pPr>
              <w:spacing w:line="360" w:lineRule="auto"/>
              <w:ind w:right="84"/>
              <w:rPr>
                <w:position w:val="-40"/>
                <w:u w:val="single"/>
              </w:rPr>
            </w:pPr>
          </w:p>
        </w:tc>
        <w:tc>
          <w:tcPr>
            <w:tcW w:w="1404" w:type="dxa"/>
          </w:tcPr>
          <w:p w14:paraId="22AC6F71">
            <w:pPr>
              <w:spacing w:line="360" w:lineRule="auto"/>
              <w:ind w:right="84"/>
              <w:rPr>
                <w:position w:val="-40"/>
                <w:u w:val="single"/>
              </w:rPr>
            </w:pPr>
          </w:p>
        </w:tc>
      </w:tr>
    </w:tbl>
    <w:p w14:paraId="5B20BD42">
      <w:pPr>
        <w:spacing w:line="360" w:lineRule="auto"/>
        <w:ind w:right="84" w:firstLine="224" w:firstLineChars="100"/>
        <w:rPr>
          <w:sz w:val="24"/>
        </w:rPr>
      </w:pPr>
      <w:r>
        <w:rPr>
          <w:sz w:val="24"/>
        </w:rPr>
        <w:t>投标人名称：</w:t>
      </w:r>
    </w:p>
    <w:p w14:paraId="00B14D48">
      <w:pPr>
        <w:spacing w:line="360" w:lineRule="auto"/>
        <w:ind w:right="84" w:firstLine="224" w:firstLineChars="100"/>
        <w:rPr>
          <w:sz w:val="24"/>
        </w:rPr>
      </w:pPr>
    </w:p>
    <w:p w14:paraId="748057D8">
      <w:pPr>
        <w:spacing w:line="360" w:lineRule="auto"/>
        <w:ind w:right="84" w:firstLine="224" w:firstLineChars="100"/>
        <w:rPr>
          <w:position w:val="-40"/>
          <w:sz w:val="24"/>
        </w:rPr>
      </w:pPr>
      <w:r>
        <w:rPr>
          <w:sz w:val="24"/>
        </w:rPr>
        <w:t xml:space="preserve">日期：  </w:t>
      </w:r>
    </w:p>
    <w:p w14:paraId="16A3596A">
      <w:pPr>
        <w:widowControl/>
        <w:jc w:val="left"/>
        <w:rPr>
          <w:b/>
          <w:sz w:val="24"/>
          <w:szCs w:val="24"/>
        </w:rPr>
      </w:pPr>
      <w:r>
        <w:rPr>
          <w:b/>
          <w:sz w:val="24"/>
          <w:szCs w:val="24"/>
        </w:rPr>
        <w:br w:type="page"/>
      </w:r>
    </w:p>
    <w:p w14:paraId="523B880A">
      <w:pPr>
        <w:tabs>
          <w:tab w:val="left" w:pos="240"/>
          <w:tab w:val="left" w:pos="7665"/>
        </w:tabs>
        <w:rPr>
          <w:b/>
          <w:sz w:val="24"/>
          <w:szCs w:val="24"/>
        </w:rPr>
      </w:pPr>
      <w:r>
        <w:rPr>
          <w:b/>
          <w:sz w:val="24"/>
          <w:szCs w:val="24"/>
        </w:rPr>
        <w:t>附件1</w:t>
      </w:r>
      <w:r>
        <w:rPr>
          <w:rFonts w:hint="eastAsia"/>
          <w:b/>
          <w:sz w:val="24"/>
          <w:szCs w:val="24"/>
        </w:rPr>
        <w:t>4</w:t>
      </w:r>
      <w:r>
        <w:rPr>
          <w:b/>
          <w:sz w:val="24"/>
          <w:szCs w:val="24"/>
        </w:rPr>
        <w:t>-3</w:t>
      </w:r>
    </w:p>
    <w:p w14:paraId="34F1521F">
      <w:pPr>
        <w:tabs>
          <w:tab w:val="left" w:pos="240"/>
        </w:tabs>
        <w:jc w:val="center"/>
        <w:rPr>
          <w:b/>
          <w:sz w:val="24"/>
          <w:szCs w:val="24"/>
        </w:rPr>
      </w:pPr>
      <w:r>
        <w:rPr>
          <w:b/>
          <w:sz w:val="24"/>
          <w:szCs w:val="24"/>
        </w:rPr>
        <w:t>采购人须向供应商提供的条件</w:t>
      </w:r>
    </w:p>
    <w:p w14:paraId="234AA372">
      <w:pPr>
        <w:tabs>
          <w:tab w:val="left" w:pos="240"/>
        </w:tabs>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551AF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840" w:type="dxa"/>
            <w:tcBorders>
              <w:bottom w:val="single" w:color="auto" w:sz="4" w:space="0"/>
            </w:tcBorders>
          </w:tcPr>
          <w:p w14:paraId="64BD6F8E">
            <w:pPr>
              <w:tabs>
                <w:tab w:val="left" w:pos="240"/>
              </w:tabs>
              <w:jc w:val="center"/>
              <w:rPr>
                <w:position w:val="-50"/>
                <w:sz w:val="24"/>
              </w:rPr>
            </w:pPr>
            <w:r>
              <w:rPr>
                <w:position w:val="-50"/>
                <w:sz w:val="24"/>
              </w:rPr>
              <w:t>序 号</w:t>
            </w:r>
          </w:p>
        </w:tc>
        <w:tc>
          <w:tcPr>
            <w:tcW w:w="1890" w:type="dxa"/>
            <w:tcBorders>
              <w:bottom w:val="single" w:color="auto" w:sz="4" w:space="0"/>
            </w:tcBorders>
          </w:tcPr>
          <w:p w14:paraId="19CA500D">
            <w:pPr>
              <w:tabs>
                <w:tab w:val="left" w:pos="240"/>
              </w:tabs>
              <w:jc w:val="center"/>
              <w:rPr>
                <w:position w:val="-32"/>
                <w:sz w:val="24"/>
              </w:rPr>
            </w:pPr>
            <w:r>
              <w:rPr>
                <w:position w:val="-32"/>
                <w:sz w:val="24"/>
              </w:rPr>
              <w:t>设施或设备</w:t>
            </w:r>
          </w:p>
          <w:p w14:paraId="52E2CB23">
            <w:pPr>
              <w:tabs>
                <w:tab w:val="left" w:pos="240"/>
              </w:tabs>
              <w:jc w:val="center"/>
              <w:rPr>
                <w:sz w:val="24"/>
              </w:rPr>
            </w:pPr>
            <w:r>
              <w:rPr>
                <w:position w:val="-32"/>
                <w:sz w:val="24"/>
              </w:rPr>
              <w:t>名  称</w:t>
            </w:r>
          </w:p>
        </w:tc>
        <w:tc>
          <w:tcPr>
            <w:tcW w:w="975" w:type="dxa"/>
            <w:tcBorders>
              <w:bottom w:val="single" w:color="auto" w:sz="4" w:space="0"/>
            </w:tcBorders>
          </w:tcPr>
          <w:p w14:paraId="1A298409">
            <w:pPr>
              <w:tabs>
                <w:tab w:val="left" w:pos="240"/>
              </w:tabs>
              <w:jc w:val="center"/>
              <w:rPr>
                <w:position w:val="-50"/>
                <w:sz w:val="24"/>
              </w:rPr>
            </w:pPr>
            <w:r>
              <w:rPr>
                <w:position w:val="-50"/>
                <w:sz w:val="24"/>
              </w:rPr>
              <w:t>单 位</w:t>
            </w:r>
          </w:p>
        </w:tc>
        <w:tc>
          <w:tcPr>
            <w:tcW w:w="996" w:type="dxa"/>
            <w:tcBorders>
              <w:bottom w:val="single" w:color="auto" w:sz="4" w:space="0"/>
            </w:tcBorders>
          </w:tcPr>
          <w:p w14:paraId="515F9489">
            <w:pPr>
              <w:tabs>
                <w:tab w:val="left" w:pos="240"/>
              </w:tabs>
              <w:jc w:val="center"/>
              <w:rPr>
                <w:position w:val="-50"/>
                <w:sz w:val="24"/>
              </w:rPr>
            </w:pPr>
            <w:r>
              <w:rPr>
                <w:position w:val="-50"/>
                <w:sz w:val="24"/>
              </w:rPr>
              <w:t>数 量</w:t>
            </w:r>
          </w:p>
        </w:tc>
        <w:tc>
          <w:tcPr>
            <w:tcW w:w="1494" w:type="dxa"/>
            <w:tcBorders>
              <w:bottom w:val="single" w:color="auto" w:sz="4" w:space="0"/>
            </w:tcBorders>
          </w:tcPr>
          <w:p w14:paraId="772AAF6F">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14:paraId="08B506DA">
            <w:pPr>
              <w:tabs>
                <w:tab w:val="left" w:pos="240"/>
              </w:tabs>
              <w:jc w:val="center"/>
              <w:rPr>
                <w:position w:val="-50"/>
                <w:sz w:val="24"/>
              </w:rPr>
            </w:pPr>
            <w:r>
              <w:rPr>
                <w:position w:val="-50"/>
                <w:sz w:val="24"/>
              </w:rPr>
              <w:t xml:space="preserve">如有偿提供的说明 </w:t>
            </w:r>
          </w:p>
        </w:tc>
      </w:tr>
      <w:tr w14:paraId="7F152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14:paraId="6BBF3A60">
            <w:pPr>
              <w:tabs>
                <w:tab w:val="left" w:pos="240"/>
              </w:tabs>
            </w:pPr>
          </w:p>
          <w:p w14:paraId="11850F17">
            <w:pPr>
              <w:tabs>
                <w:tab w:val="left" w:pos="240"/>
              </w:tabs>
            </w:pPr>
          </w:p>
          <w:p w14:paraId="0F07E651">
            <w:pPr>
              <w:tabs>
                <w:tab w:val="left" w:pos="240"/>
              </w:tabs>
            </w:pPr>
          </w:p>
          <w:p w14:paraId="48931F13">
            <w:pPr>
              <w:tabs>
                <w:tab w:val="left" w:pos="240"/>
              </w:tabs>
            </w:pPr>
          </w:p>
          <w:p w14:paraId="120077B1">
            <w:pPr>
              <w:tabs>
                <w:tab w:val="left" w:pos="240"/>
              </w:tabs>
            </w:pPr>
          </w:p>
          <w:p w14:paraId="45863AEE">
            <w:pPr>
              <w:tabs>
                <w:tab w:val="left" w:pos="240"/>
              </w:tabs>
            </w:pPr>
          </w:p>
          <w:p w14:paraId="48388C84">
            <w:pPr>
              <w:tabs>
                <w:tab w:val="left" w:pos="240"/>
              </w:tabs>
            </w:pPr>
          </w:p>
          <w:p w14:paraId="1BD5F02B">
            <w:pPr>
              <w:tabs>
                <w:tab w:val="left" w:pos="240"/>
              </w:tabs>
            </w:pPr>
          </w:p>
          <w:p w14:paraId="53935F36">
            <w:pPr>
              <w:tabs>
                <w:tab w:val="left" w:pos="240"/>
              </w:tabs>
            </w:pPr>
          </w:p>
          <w:p w14:paraId="0E0D12A3">
            <w:pPr>
              <w:tabs>
                <w:tab w:val="left" w:pos="240"/>
              </w:tabs>
            </w:pPr>
          </w:p>
          <w:p w14:paraId="693C9B78">
            <w:pPr>
              <w:tabs>
                <w:tab w:val="left" w:pos="240"/>
              </w:tabs>
            </w:pPr>
          </w:p>
          <w:p w14:paraId="3E0EC6BD">
            <w:pPr>
              <w:tabs>
                <w:tab w:val="left" w:pos="240"/>
              </w:tabs>
            </w:pPr>
          </w:p>
          <w:p w14:paraId="0E92E208">
            <w:pPr>
              <w:tabs>
                <w:tab w:val="left" w:pos="240"/>
              </w:tabs>
            </w:pPr>
          </w:p>
          <w:p w14:paraId="5A81DDDD">
            <w:pPr>
              <w:tabs>
                <w:tab w:val="left" w:pos="240"/>
              </w:tabs>
            </w:pPr>
          </w:p>
          <w:p w14:paraId="750F66B5">
            <w:pPr>
              <w:tabs>
                <w:tab w:val="left" w:pos="240"/>
              </w:tabs>
            </w:pPr>
          </w:p>
          <w:p w14:paraId="1EC85FCC">
            <w:pPr>
              <w:tabs>
                <w:tab w:val="left" w:pos="240"/>
              </w:tabs>
            </w:pPr>
          </w:p>
          <w:p w14:paraId="6376EB3B">
            <w:pPr>
              <w:tabs>
                <w:tab w:val="left" w:pos="240"/>
              </w:tabs>
            </w:pPr>
          </w:p>
          <w:p w14:paraId="42099F5E">
            <w:pPr>
              <w:tabs>
                <w:tab w:val="left" w:pos="240"/>
              </w:tabs>
            </w:pPr>
          </w:p>
          <w:p w14:paraId="2DCE583A">
            <w:pPr>
              <w:tabs>
                <w:tab w:val="left" w:pos="240"/>
              </w:tabs>
            </w:pPr>
          </w:p>
          <w:p w14:paraId="2BC2C5A6">
            <w:pPr>
              <w:tabs>
                <w:tab w:val="left" w:pos="240"/>
              </w:tabs>
            </w:pPr>
          </w:p>
          <w:p w14:paraId="2BC13276">
            <w:pPr>
              <w:tabs>
                <w:tab w:val="left" w:pos="240"/>
              </w:tabs>
            </w:pPr>
          </w:p>
          <w:p w14:paraId="38EBB4CC">
            <w:pPr>
              <w:tabs>
                <w:tab w:val="left" w:pos="240"/>
              </w:tabs>
            </w:pPr>
          </w:p>
          <w:p w14:paraId="126167EE">
            <w:pPr>
              <w:tabs>
                <w:tab w:val="left" w:pos="240"/>
              </w:tabs>
            </w:pPr>
          </w:p>
          <w:p w14:paraId="4D57F9E8">
            <w:pPr>
              <w:tabs>
                <w:tab w:val="left" w:pos="240"/>
              </w:tabs>
            </w:pPr>
          </w:p>
          <w:p w14:paraId="3696F7F9">
            <w:pPr>
              <w:tabs>
                <w:tab w:val="left" w:pos="240"/>
              </w:tabs>
            </w:pPr>
          </w:p>
        </w:tc>
        <w:tc>
          <w:tcPr>
            <w:tcW w:w="1890" w:type="dxa"/>
          </w:tcPr>
          <w:p w14:paraId="1641DF4A">
            <w:pPr>
              <w:tabs>
                <w:tab w:val="left" w:pos="240"/>
              </w:tabs>
            </w:pPr>
          </w:p>
        </w:tc>
        <w:tc>
          <w:tcPr>
            <w:tcW w:w="975" w:type="dxa"/>
          </w:tcPr>
          <w:p w14:paraId="5617251B">
            <w:pPr>
              <w:tabs>
                <w:tab w:val="left" w:pos="240"/>
              </w:tabs>
            </w:pPr>
          </w:p>
        </w:tc>
        <w:tc>
          <w:tcPr>
            <w:tcW w:w="996" w:type="dxa"/>
          </w:tcPr>
          <w:p w14:paraId="5E0B01F0">
            <w:pPr>
              <w:tabs>
                <w:tab w:val="left" w:pos="240"/>
              </w:tabs>
            </w:pPr>
          </w:p>
        </w:tc>
        <w:tc>
          <w:tcPr>
            <w:tcW w:w="1494" w:type="dxa"/>
          </w:tcPr>
          <w:p w14:paraId="62672A3C">
            <w:pPr>
              <w:tabs>
                <w:tab w:val="left" w:pos="240"/>
              </w:tabs>
            </w:pPr>
          </w:p>
        </w:tc>
        <w:tc>
          <w:tcPr>
            <w:tcW w:w="2409" w:type="dxa"/>
          </w:tcPr>
          <w:p w14:paraId="151BDB9A">
            <w:pPr>
              <w:tabs>
                <w:tab w:val="left" w:pos="240"/>
              </w:tabs>
            </w:pPr>
          </w:p>
        </w:tc>
      </w:tr>
      <w:tr w14:paraId="49DE2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14:paraId="4A4EF936">
            <w:pPr>
              <w:pStyle w:val="19"/>
            </w:pPr>
            <w:r>
              <w:t>备注：凡需采购人提供的设备、房屋、通讯及其他办公设施，应注明免费提供或不免费提供，如有偿提供，采购人承担多少，供应商承担多少，本表应详细列清。</w:t>
            </w:r>
          </w:p>
          <w:p w14:paraId="4A549D56">
            <w:pPr>
              <w:tabs>
                <w:tab w:val="left" w:pos="240"/>
              </w:tabs>
            </w:pPr>
          </w:p>
        </w:tc>
      </w:tr>
    </w:tbl>
    <w:p w14:paraId="0AD298C3">
      <w:pPr>
        <w:tabs>
          <w:tab w:val="left" w:pos="240"/>
          <w:tab w:val="left" w:pos="7665"/>
        </w:tabs>
      </w:pPr>
    </w:p>
    <w:p w14:paraId="1A418F3E">
      <w:pPr>
        <w:spacing w:line="360" w:lineRule="auto"/>
        <w:ind w:right="84" w:firstLine="224" w:firstLineChars="100"/>
        <w:rPr>
          <w:sz w:val="24"/>
        </w:rPr>
      </w:pPr>
      <w:r>
        <w:rPr>
          <w:sz w:val="24"/>
        </w:rPr>
        <w:t>投标人名称：</w:t>
      </w:r>
    </w:p>
    <w:p w14:paraId="16E6293F">
      <w:pPr>
        <w:spacing w:line="360" w:lineRule="auto"/>
        <w:ind w:right="84" w:firstLine="224" w:firstLineChars="100"/>
        <w:rPr>
          <w:sz w:val="24"/>
        </w:rPr>
      </w:pPr>
    </w:p>
    <w:p w14:paraId="08DE233D">
      <w:pPr>
        <w:spacing w:line="360" w:lineRule="auto"/>
        <w:ind w:right="84" w:firstLine="224" w:firstLineChars="100"/>
        <w:rPr>
          <w:position w:val="-40"/>
          <w:sz w:val="24"/>
        </w:rPr>
      </w:pPr>
      <w:r>
        <w:rPr>
          <w:sz w:val="24"/>
        </w:rPr>
        <w:t xml:space="preserve">日期：  </w:t>
      </w:r>
    </w:p>
    <w:p w14:paraId="2E896D8B">
      <w:pPr>
        <w:widowControl/>
        <w:jc w:val="left"/>
        <w:rPr>
          <w:b/>
          <w:sz w:val="24"/>
        </w:rPr>
      </w:pPr>
      <w:r>
        <w:rPr>
          <w:b/>
          <w:sz w:val="24"/>
        </w:rPr>
        <w:br w:type="page"/>
      </w:r>
    </w:p>
    <w:p w14:paraId="2FA23040">
      <w:pPr>
        <w:tabs>
          <w:tab w:val="left" w:pos="360"/>
        </w:tabs>
        <w:spacing w:line="360" w:lineRule="auto"/>
        <w:rPr>
          <w:b/>
          <w:sz w:val="24"/>
        </w:rPr>
      </w:pPr>
      <w:r>
        <w:rPr>
          <w:b/>
          <w:sz w:val="24"/>
        </w:rPr>
        <w:t>附件1</w:t>
      </w:r>
      <w:r>
        <w:rPr>
          <w:rFonts w:hint="eastAsia"/>
          <w:b/>
          <w:sz w:val="24"/>
        </w:rPr>
        <w:t>5</w:t>
      </w:r>
      <w:r>
        <w:rPr>
          <w:b/>
          <w:sz w:val="24"/>
        </w:rPr>
        <w:t>：投标人认为需要提供的其他资料</w:t>
      </w:r>
    </w:p>
    <w:p w14:paraId="5C0E347F">
      <w:pPr>
        <w:autoSpaceDE w:val="0"/>
        <w:autoSpaceDN w:val="0"/>
        <w:adjustRightInd w:val="0"/>
        <w:spacing w:line="560" w:lineRule="exact"/>
        <w:outlineLvl w:val="0"/>
        <w:rPr>
          <w:b/>
          <w:sz w:val="24"/>
        </w:rPr>
      </w:pPr>
    </w:p>
    <w:p w14:paraId="2F1F53B7">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60871">
    <w:pPr>
      <w:pStyle w:val="14"/>
      <w:jc w:val="center"/>
    </w:pPr>
    <w:r>
      <w:rPr>
        <w:b/>
      </w:rPr>
      <w:fldChar w:fldCharType="begin"/>
    </w:r>
    <w:r>
      <w:rPr>
        <w:b/>
      </w:rPr>
      <w:instrText xml:space="preserve">PAGE  \* Arabic  \* MERGEFORMAT</w:instrText>
    </w:r>
    <w:r>
      <w:rPr>
        <w:b/>
      </w:rPr>
      <w:fldChar w:fldCharType="separate"/>
    </w:r>
    <w:r>
      <w:rPr>
        <w:b/>
        <w:lang w:val="zh-CN"/>
      </w:rPr>
      <w:t>29</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D8EF4">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2C6B44DA"/>
    <w:multiLevelType w:val="multilevel"/>
    <w:tmpl w:val="2C6B44DA"/>
    <w:lvl w:ilvl="0" w:tentative="0">
      <w:start w:val="1"/>
      <w:numFmt w:val="decimal"/>
      <w:suff w:val="space"/>
      <w:lvlText w:val="（%1）"/>
      <w:lvlJc w:val="left"/>
      <w:pPr>
        <w:ind w:left="866" w:hanging="420"/>
      </w:pPr>
      <w:rPr>
        <w:rFonts w:hint="eastAsia"/>
      </w:rPr>
    </w:lvl>
    <w:lvl w:ilvl="1" w:tentative="0">
      <w:start w:val="1"/>
      <w:numFmt w:val="lowerLetter"/>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2">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254E"/>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51FB"/>
    <w:rsid w:val="00086399"/>
    <w:rsid w:val="00086439"/>
    <w:rsid w:val="00087294"/>
    <w:rsid w:val="00090D0B"/>
    <w:rsid w:val="00092093"/>
    <w:rsid w:val="00092400"/>
    <w:rsid w:val="00093E5B"/>
    <w:rsid w:val="00094246"/>
    <w:rsid w:val="000A1142"/>
    <w:rsid w:val="000A1F05"/>
    <w:rsid w:val="000A40E0"/>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07E0"/>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29F0"/>
    <w:rsid w:val="000F48D9"/>
    <w:rsid w:val="000F4D4E"/>
    <w:rsid w:val="000F5C82"/>
    <w:rsid w:val="000F6957"/>
    <w:rsid w:val="000F6A99"/>
    <w:rsid w:val="000F7788"/>
    <w:rsid w:val="000F7CBE"/>
    <w:rsid w:val="001035D7"/>
    <w:rsid w:val="00110D79"/>
    <w:rsid w:val="0011152B"/>
    <w:rsid w:val="0011216F"/>
    <w:rsid w:val="001134D0"/>
    <w:rsid w:val="00113AA2"/>
    <w:rsid w:val="001165C6"/>
    <w:rsid w:val="00121CDE"/>
    <w:rsid w:val="00122667"/>
    <w:rsid w:val="00123BF8"/>
    <w:rsid w:val="001256ED"/>
    <w:rsid w:val="0012609D"/>
    <w:rsid w:val="00126378"/>
    <w:rsid w:val="001307C5"/>
    <w:rsid w:val="00130AD2"/>
    <w:rsid w:val="00132325"/>
    <w:rsid w:val="00132446"/>
    <w:rsid w:val="00132A5E"/>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3EBA"/>
    <w:rsid w:val="001641AE"/>
    <w:rsid w:val="001659F0"/>
    <w:rsid w:val="00166ECA"/>
    <w:rsid w:val="001704C8"/>
    <w:rsid w:val="001707F2"/>
    <w:rsid w:val="00170DF2"/>
    <w:rsid w:val="00171C6D"/>
    <w:rsid w:val="0017246A"/>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6E7D"/>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196C"/>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3FC"/>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567C"/>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174"/>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15A6"/>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1222"/>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77AC"/>
    <w:rsid w:val="00437996"/>
    <w:rsid w:val="004379E1"/>
    <w:rsid w:val="00437DB0"/>
    <w:rsid w:val="00441E89"/>
    <w:rsid w:val="004424FE"/>
    <w:rsid w:val="00442726"/>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395E"/>
    <w:rsid w:val="00464F4B"/>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97267"/>
    <w:rsid w:val="004A0F57"/>
    <w:rsid w:val="004A18BA"/>
    <w:rsid w:val="004A1E95"/>
    <w:rsid w:val="004A3709"/>
    <w:rsid w:val="004A3758"/>
    <w:rsid w:val="004A3B65"/>
    <w:rsid w:val="004A3F33"/>
    <w:rsid w:val="004A4E98"/>
    <w:rsid w:val="004A7516"/>
    <w:rsid w:val="004A7F72"/>
    <w:rsid w:val="004B0800"/>
    <w:rsid w:val="004B0E80"/>
    <w:rsid w:val="004B15B1"/>
    <w:rsid w:val="004B1D34"/>
    <w:rsid w:val="004B21B1"/>
    <w:rsid w:val="004B2DBB"/>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85D"/>
    <w:rsid w:val="00511BDC"/>
    <w:rsid w:val="005131C3"/>
    <w:rsid w:val="00513A4E"/>
    <w:rsid w:val="00514EDA"/>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207F"/>
    <w:rsid w:val="0056453E"/>
    <w:rsid w:val="00570D6F"/>
    <w:rsid w:val="0057120E"/>
    <w:rsid w:val="005718A8"/>
    <w:rsid w:val="00572118"/>
    <w:rsid w:val="00572610"/>
    <w:rsid w:val="00572E0A"/>
    <w:rsid w:val="005737C6"/>
    <w:rsid w:val="005741E9"/>
    <w:rsid w:val="005745DB"/>
    <w:rsid w:val="00574922"/>
    <w:rsid w:val="00575DF4"/>
    <w:rsid w:val="00576189"/>
    <w:rsid w:val="00580546"/>
    <w:rsid w:val="005823AD"/>
    <w:rsid w:val="00583F9F"/>
    <w:rsid w:val="005842A0"/>
    <w:rsid w:val="005845A5"/>
    <w:rsid w:val="0058472E"/>
    <w:rsid w:val="00584D37"/>
    <w:rsid w:val="005858D5"/>
    <w:rsid w:val="00585C24"/>
    <w:rsid w:val="005907C8"/>
    <w:rsid w:val="00591C4D"/>
    <w:rsid w:val="00592F6F"/>
    <w:rsid w:val="0059464B"/>
    <w:rsid w:val="0059473B"/>
    <w:rsid w:val="00594F17"/>
    <w:rsid w:val="005953CA"/>
    <w:rsid w:val="005960BA"/>
    <w:rsid w:val="00597CC7"/>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B6FD6"/>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2935"/>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385F"/>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24B"/>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2C"/>
    <w:rsid w:val="006C21BF"/>
    <w:rsid w:val="006C23C2"/>
    <w:rsid w:val="006C5231"/>
    <w:rsid w:val="006C59A5"/>
    <w:rsid w:val="006C7FB3"/>
    <w:rsid w:val="006D1826"/>
    <w:rsid w:val="006D1CF3"/>
    <w:rsid w:val="006D3A48"/>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C08"/>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7228"/>
    <w:rsid w:val="00840A68"/>
    <w:rsid w:val="008428BF"/>
    <w:rsid w:val="00842C03"/>
    <w:rsid w:val="00843BE9"/>
    <w:rsid w:val="008444AE"/>
    <w:rsid w:val="0084514E"/>
    <w:rsid w:val="00845559"/>
    <w:rsid w:val="008465BF"/>
    <w:rsid w:val="0084689E"/>
    <w:rsid w:val="00851102"/>
    <w:rsid w:val="008527D8"/>
    <w:rsid w:val="00852DD8"/>
    <w:rsid w:val="00852EBB"/>
    <w:rsid w:val="008536EB"/>
    <w:rsid w:val="00855218"/>
    <w:rsid w:val="0085585F"/>
    <w:rsid w:val="00855FFB"/>
    <w:rsid w:val="00856C7F"/>
    <w:rsid w:val="00857EBC"/>
    <w:rsid w:val="00860D85"/>
    <w:rsid w:val="00861293"/>
    <w:rsid w:val="00861DDC"/>
    <w:rsid w:val="008654C1"/>
    <w:rsid w:val="00865823"/>
    <w:rsid w:val="0086630A"/>
    <w:rsid w:val="008704E3"/>
    <w:rsid w:val="00871005"/>
    <w:rsid w:val="00872A7C"/>
    <w:rsid w:val="008733A2"/>
    <w:rsid w:val="00874016"/>
    <w:rsid w:val="00874763"/>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5FB6"/>
    <w:rsid w:val="008C7ABA"/>
    <w:rsid w:val="008D1A2E"/>
    <w:rsid w:val="008D283D"/>
    <w:rsid w:val="008D3125"/>
    <w:rsid w:val="008D394D"/>
    <w:rsid w:val="008D4422"/>
    <w:rsid w:val="008D4972"/>
    <w:rsid w:val="008D640B"/>
    <w:rsid w:val="008D6965"/>
    <w:rsid w:val="008E08E4"/>
    <w:rsid w:val="008E1AA7"/>
    <w:rsid w:val="008E3C04"/>
    <w:rsid w:val="008E3CC1"/>
    <w:rsid w:val="008E563C"/>
    <w:rsid w:val="008E56E2"/>
    <w:rsid w:val="008E57F5"/>
    <w:rsid w:val="008E5D36"/>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0843"/>
    <w:rsid w:val="0092151E"/>
    <w:rsid w:val="00922D69"/>
    <w:rsid w:val="00924B4A"/>
    <w:rsid w:val="00924CFA"/>
    <w:rsid w:val="0092600D"/>
    <w:rsid w:val="00926414"/>
    <w:rsid w:val="009270C7"/>
    <w:rsid w:val="00927D37"/>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E63"/>
    <w:rsid w:val="00977FB6"/>
    <w:rsid w:val="009809F0"/>
    <w:rsid w:val="009820A2"/>
    <w:rsid w:val="009829B0"/>
    <w:rsid w:val="0098311A"/>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B603F"/>
    <w:rsid w:val="009C0EA3"/>
    <w:rsid w:val="009C2451"/>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20E"/>
    <w:rsid w:val="009D3511"/>
    <w:rsid w:val="009D5C8E"/>
    <w:rsid w:val="009D6251"/>
    <w:rsid w:val="009D7342"/>
    <w:rsid w:val="009D767F"/>
    <w:rsid w:val="009E0499"/>
    <w:rsid w:val="009E105F"/>
    <w:rsid w:val="009E1429"/>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463"/>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7740"/>
    <w:rsid w:val="00A8009D"/>
    <w:rsid w:val="00A8016E"/>
    <w:rsid w:val="00A80AAB"/>
    <w:rsid w:val="00A818A9"/>
    <w:rsid w:val="00A82C4D"/>
    <w:rsid w:val="00A84363"/>
    <w:rsid w:val="00A86634"/>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3C7"/>
    <w:rsid w:val="00B11A51"/>
    <w:rsid w:val="00B1328E"/>
    <w:rsid w:val="00B135B2"/>
    <w:rsid w:val="00B13707"/>
    <w:rsid w:val="00B13CB8"/>
    <w:rsid w:val="00B13CD0"/>
    <w:rsid w:val="00B13E6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6096"/>
    <w:rsid w:val="00B5727A"/>
    <w:rsid w:val="00B62CDE"/>
    <w:rsid w:val="00B64CBD"/>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1EFF"/>
    <w:rsid w:val="00B82049"/>
    <w:rsid w:val="00B821F5"/>
    <w:rsid w:val="00B84566"/>
    <w:rsid w:val="00B8466A"/>
    <w:rsid w:val="00B85D52"/>
    <w:rsid w:val="00B86890"/>
    <w:rsid w:val="00B91501"/>
    <w:rsid w:val="00B91DF1"/>
    <w:rsid w:val="00B9236E"/>
    <w:rsid w:val="00B927E7"/>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1B59"/>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24BA"/>
    <w:rsid w:val="00C030CD"/>
    <w:rsid w:val="00C0439B"/>
    <w:rsid w:val="00C04640"/>
    <w:rsid w:val="00C0504F"/>
    <w:rsid w:val="00C051B4"/>
    <w:rsid w:val="00C06329"/>
    <w:rsid w:val="00C07608"/>
    <w:rsid w:val="00C0765F"/>
    <w:rsid w:val="00C07C56"/>
    <w:rsid w:val="00C1113A"/>
    <w:rsid w:val="00C11A28"/>
    <w:rsid w:val="00C137F2"/>
    <w:rsid w:val="00C1421A"/>
    <w:rsid w:val="00C15C04"/>
    <w:rsid w:val="00C16980"/>
    <w:rsid w:val="00C2393C"/>
    <w:rsid w:val="00C23D41"/>
    <w:rsid w:val="00C24346"/>
    <w:rsid w:val="00C24668"/>
    <w:rsid w:val="00C258AC"/>
    <w:rsid w:val="00C26EE1"/>
    <w:rsid w:val="00C2706F"/>
    <w:rsid w:val="00C2725A"/>
    <w:rsid w:val="00C27942"/>
    <w:rsid w:val="00C326FE"/>
    <w:rsid w:val="00C337B7"/>
    <w:rsid w:val="00C3515D"/>
    <w:rsid w:val="00C352E4"/>
    <w:rsid w:val="00C3670B"/>
    <w:rsid w:val="00C36B4C"/>
    <w:rsid w:val="00C36D88"/>
    <w:rsid w:val="00C371AE"/>
    <w:rsid w:val="00C37929"/>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96DA9"/>
    <w:rsid w:val="00CA0D71"/>
    <w:rsid w:val="00CA1029"/>
    <w:rsid w:val="00CA262C"/>
    <w:rsid w:val="00CA4D64"/>
    <w:rsid w:val="00CA6017"/>
    <w:rsid w:val="00CB0677"/>
    <w:rsid w:val="00CB0EA6"/>
    <w:rsid w:val="00CB1696"/>
    <w:rsid w:val="00CB36D6"/>
    <w:rsid w:val="00CB3AFA"/>
    <w:rsid w:val="00CB46D6"/>
    <w:rsid w:val="00CB483F"/>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4B8"/>
    <w:rsid w:val="00D43B88"/>
    <w:rsid w:val="00D43C51"/>
    <w:rsid w:val="00D43D4D"/>
    <w:rsid w:val="00D46065"/>
    <w:rsid w:val="00D54FC5"/>
    <w:rsid w:val="00D551D8"/>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0881"/>
    <w:rsid w:val="00D8305A"/>
    <w:rsid w:val="00D83358"/>
    <w:rsid w:val="00D8458A"/>
    <w:rsid w:val="00D85E94"/>
    <w:rsid w:val="00D872E5"/>
    <w:rsid w:val="00D873D6"/>
    <w:rsid w:val="00D87A4B"/>
    <w:rsid w:val="00D87A82"/>
    <w:rsid w:val="00D87B1B"/>
    <w:rsid w:val="00D87DED"/>
    <w:rsid w:val="00D87FCA"/>
    <w:rsid w:val="00D902A8"/>
    <w:rsid w:val="00D93409"/>
    <w:rsid w:val="00D936D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1900"/>
    <w:rsid w:val="00DF2A97"/>
    <w:rsid w:val="00DF2DBE"/>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35AA"/>
    <w:rsid w:val="00E33E4D"/>
    <w:rsid w:val="00E3427C"/>
    <w:rsid w:val="00E34833"/>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379"/>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0563"/>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2439"/>
    <w:rsid w:val="00EC29FA"/>
    <w:rsid w:val="00EC2FAA"/>
    <w:rsid w:val="00EC3647"/>
    <w:rsid w:val="00EC36BA"/>
    <w:rsid w:val="00EC3ACA"/>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00B"/>
    <w:rsid w:val="00EE564B"/>
    <w:rsid w:val="00EE57F5"/>
    <w:rsid w:val="00EE66C8"/>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5DDB"/>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39327166"/>
    <w:rsid w:val="3A1B2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30">
    <w:name w:val="副标题 Char"/>
    <w:basedOn w:val="24"/>
    <w:link w:val="16"/>
    <w:qFormat/>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qFormat/>
    <w:uiPriority w:val="99"/>
    <w:rPr>
      <w:rFonts w:ascii="Times New Roman" w:hAnsi="Times New Roman" w:eastAsia="宋体" w:cs="Times New Roman"/>
      <w:szCs w:val="20"/>
    </w:rPr>
  </w:style>
  <w:style w:type="character" w:customStyle="1" w:styleId="49">
    <w:name w:val="批注主题 Char"/>
    <w:basedOn w:val="48"/>
    <w:link w:val="21"/>
    <w:semiHidden/>
    <w:uiPriority w:val="99"/>
    <w:rPr>
      <w:rFonts w:ascii="Times New Roman" w:hAnsi="Times New Roman" w:eastAsia="宋体" w:cs="Times New Roman"/>
      <w:b/>
      <w:bCs/>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hAnsi="Calibri" w:eastAsia="......." w:cs="......."/>
      <w:color w:val="000000"/>
      <w:kern w:val="0"/>
      <w:sz w:val="24"/>
      <w:szCs w:val="24"/>
    </w:rPr>
  </w:style>
  <w:style w:type="character" w:customStyle="1" w:styleId="52">
    <w:name w:val="列出段落 Char"/>
    <w:link w:val="34"/>
    <w:uiPriority w:val="34"/>
    <w:rPr>
      <w:rFonts w:ascii="Times New Roman" w:hAnsi="Times New Roman" w:eastAsia="宋体" w:cs="Times New Roman"/>
      <w:szCs w:val="20"/>
    </w:rPr>
  </w:style>
  <w:style w:type="character" w:customStyle="1" w:styleId="53">
    <w:name w:val="正文文本 Char"/>
    <w:basedOn w:val="24"/>
    <w:link w:val="6"/>
    <w:semiHidden/>
    <w:qFormat/>
    <w:uiPriority w:val="99"/>
    <w:rPr>
      <w:rFonts w:ascii="Times New Roman" w:hAnsi="Times New Roman" w:eastAsia="宋体" w:cs="Times New Roman"/>
      <w:szCs w:val="20"/>
    </w:rPr>
  </w:style>
  <w:style w:type="paragraph" w:customStyle="1" w:styleId="54">
    <w:name w:val="MsoNormal"/>
    <w:basedOn w:val="1"/>
    <w:qFormat/>
    <w:uiPriority w:val="0"/>
    <w:pPr>
      <w:widowControl/>
      <w:jc w:val="left"/>
    </w:pPr>
    <w:rPr>
      <w:rFonts w:eastAsiaTheme="minorEastAsia"/>
      <w:kern w:val="0"/>
      <w:sz w:val="24"/>
      <w:szCs w:val="24"/>
      <w:lang w:eastAsia="en-US"/>
    </w:rPr>
  </w:style>
  <w:style w:type="table" w:customStyle="1" w:styleId="55">
    <w:name w:val="MsoNormalTable"/>
    <w:basedOn w:val="22"/>
    <w:qFormat/>
    <w:uiPriority w:val="0"/>
    <w:rPr>
      <w:rFonts w:ascii="Times New Roman" w:hAnsi="Times New Roman" w:cs="Times New Roman"/>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A08EDD-29A2-4A1D-B98C-BB7A03A889BB}">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74</Pages>
  <Words>4296</Words>
  <Characters>5152</Characters>
  <Lines>281</Lines>
  <Paragraphs>79</Paragraphs>
  <TotalTime>13</TotalTime>
  <ScaleCrop>false</ScaleCrop>
  <LinksUpToDate>false</LinksUpToDate>
  <CharactersWithSpaces>5218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2025-11-07T03:13:00Z</dcterms:created>
  <dc:creator>未定义</dc:creator>
  <cp:lastModifiedBy>Administrator</cp:lastModifiedBy>
  <dcterms:modified xsi:type="dcterms:W3CDTF">2025-11-18T01:35:15Z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7C45F9E303284B0D92FC5A0A1E0B31AB_13</vt:lpwstr>
  </property>
  <property fmtid="{D5CDD505-2E9C-101B-9397-08002B2CF9AE}" pid="4" name="KSOTemplateDocerSaveRecord">
    <vt:lpwstr>eyJoZGlkIjoiYzA3NDc0NTU4MjAyNGVmYmI3YzUzYTI3ZWUzYTI0ZDQifQ==</vt:lpwstr>
  </property>
</Properties>
</file>