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32AE9">
      <w:pPr>
        <w:rPr>
          <w:rFonts w:eastAsia="仿宋_GB2312"/>
          <w:sz w:val="84"/>
        </w:rPr>
      </w:pPr>
    </w:p>
    <w:p w14:paraId="6433C6CB">
      <w:pPr>
        <w:rPr>
          <w:rFonts w:eastAsia="仿宋_GB2312"/>
          <w:sz w:val="84"/>
        </w:rPr>
      </w:pPr>
    </w:p>
    <w:p w14:paraId="6113A60A">
      <w:pPr>
        <w:ind w:right="105"/>
        <w:jc w:val="right"/>
        <w:rPr>
          <w:rFonts w:eastAsia="黑体"/>
          <w:b/>
          <w:spacing w:val="40"/>
          <w:w w:val="66"/>
          <w:sz w:val="60"/>
          <w:szCs w:val="60"/>
        </w:rPr>
      </w:pPr>
      <w:r>
        <w:rPr>
          <w:rFonts w:hint="eastAsia" w:eastAsia="黑体"/>
          <w:b/>
          <w:spacing w:val="40"/>
          <w:w w:val="66"/>
          <w:sz w:val="60"/>
          <w:szCs w:val="60"/>
        </w:rPr>
        <w:t>国家税务总局天津市津南区税务局第一税务所办税服务厅维修改造项目</w:t>
      </w:r>
    </w:p>
    <w:p w14:paraId="7210C258">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25.5pt;height:0pt;width:214.5pt;z-index:251659264;mso-width-relative:page;mso-height-relative:page;" filled="f" stroked="t" coordsize="21600,21600" o:gfxdata="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0ertbV&#10;AAAACAEAAA8AAAAAAAAAAQAgAAAAIgAAAGRycy9kb3ducmV2LnhtbFBLAQIUABQAAAAIAIdO4kDn&#10;WjDf6gEAAKwDAAAOAAAAAAAAAAEAIAAAACQBAABkcnMvZTJvRG9jLnhtbFBLBQYAAAAABgAGAFkB&#10;AACABQ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14:paraId="54BCD0B2">
      <w:pPr>
        <w:ind w:right="1025"/>
        <w:jc w:val="center"/>
        <w:rPr>
          <w:rFonts w:eastAsia="黑体"/>
          <w:b/>
          <w:spacing w:val="40"/>
          <w:w w:val="66"/>
          <w:sz w:val="60"/>
          <w:szCs w:val="60"/>
        </w:rPr>
      </w:pPr>
    </w:p>
    <w:p w14:paraId="6E52CAE5">
      <w:pPr>
        <w:jc w:val="center"/>
        <w:rPr>
          <w:rFonts w:eastAsia="黑体"/>
          <w:b/>
          <w:spacing w:val="40"/>
          <w:w w:val="66"/>
          <w:sz w:val="15"/>
          <w:szCs w:val="15"/>
        </w:rPr>
      </w:pPr>
      <w:r>
        <w:rPr>
          <w:rFonts w:eastAsia="黑体"/>
          <w:b/>
          <w:spacing w:val="40"/>
          <w:w w:val="66"/>
          <w:sz w:val="56"/>
          <w:szCs w:val="56"/>
        </w:rPr>
        <w:t xml:space="preserve">            </w:t>
      </w:r>
    </w:p>
    <w:p w14:paraId="5EE638DE">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5</w:t>
      </w:r>
      <w:r>
        <w:rPr>
          <w:rFonts w:eastAsia="黑体"/>
          <w:spacing w:val="40"/>
          <w:w w:val="66"/>
          <w:sz w:val="32"/>
          <w:szCs w:val="32"/>
        </w:rPr>
        <w:t>-C-</w:t>
      </w:r>
      <w:r>
        <w:rPr>
          <w:rFonts w:hint="eastAsia" w:eastAsia="黑体"/>
          <w:spacing w:val="40"/>
          <w:w w:val="66"/>
          <w:sz w:val="32"/>
          <w:szCs w:val="32"/>
        </w:rPr>
        <w:t>0041</w:t>
      </w:r>
      <w:r>
        <w:rPr>
          <w:rFonts w:eastAsia="黑体"/>
          <w:spacing w:val="40"/>
          <w:w w:val="66"/>
          <w:sz w:val="32"/>
          <w:szCs w:val="32"/>
        </w:rPr>
        <w:t>）</w:t>
      </w:r>
    </w:p>
    <w:p w14:paraId="5D2E6212">
      <w:pPr>
        <w:rPr>
          <w:sz w:val="40"/>
        </w:rPr>
      </w:pPr>
    </w:p>
    <w:p w14:paraId="6E148FA1">
      <w:pPr>
        <w:rPr>
          <w:sz w:val="36"/>
        </w:rPr>
      </w:pPr>
    </w:p>
    <w:p w14:paraId="6E998E05">
      <w:pPr>
        <w:rPr>
          <w:sz w:val="36"/>
        </w:rPr>
      </w:pPr>
    </w:p>
    <w:p w14:paraId="360F94A2">
      <w:pPr>
        <w:rPr>
          <w:sz w:val="36"/>
        </w:rPr>
      </w:pPr>
    </w:p>
    <w:p w14:paraId="7A72F6BB">
      <w:pPr>
        <w:rPr>
          <w:sz w:val="36"/>
        </w:rPr>
      </w:pPr>
    </w:p>
    <w:p w14:paraId="6AD5AED8">
      <w:pPr>
        <w:rPr>
          <w:sz w:val="36"/>
        </w:rPr>
      </w:pPr>
    </w:p>
    <w:p w14:paraId="1C37FB22">
      <w:pPr>
        <w:rPr>
          <w:sz w:val="36"/>
        </w:rPr>
      </w:pPr>
    </w:p>
    <w:p w14:paraId="530E1930">
      <w:pPr>
        <w:rPr>
          <w:sz w:val="36"/>
        </w:rPr>
      </w:pPr>
    </w:p>
    <w:p w14:paraId="195B0510">
      <w:pPr>
        <w:rPr>
          <w:sz w:val="36"/>
        </w:rPr>
      </w:pPr>
    </w:p>
    <w:p w14:paraId="050D4168">
      <w:pPr>
        <w:rPr>
          <w:sz w:val="36"/>
        </w:rPr>
      </w:pPr>
    </w:p>
    <w:p w14:paraId="0F847378">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6F349778">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5</w:t>
      </w:r>
      <w:r>
        <w:rPr>
          <w:rFonts w:eastAsia="仿宋_GB2312"/>
          <w:b/>
          <w:bCs/>
          <w:kern w:val="0"/>
          <w:sz w:val="44"/>
          <w:szCs w:val="44"/>
        </w:rPr>
        <w:t>.</w:t>
      </w:r>
      <w:r>
        <w:rPr>
          <w:rFonts w:hint="eastAsia" w:eastAsia="仿宋_GB2312"/>
          <w:b/>
          <w:bCs/>
          <w:kern w:val="0"/>
          <w:sz w:val="44"/>
          <w:szCs w:val="44"/>
        </w:rPr>
        <w:t>12</w:t>
      </w:r>
    </w:p>
    <w:p w14:paraId="2776D1F8">
      <w:pPr>
        <w:tabs>
          <w:tab w:val="left" w:pos="3281"/>
          <w:tab w:val="center" w:pos="4711"/>
        </w:tabs>
        <w:jc w:val="center"/>
        <w:rPr>
          <w:rFonts w:eastAsia="仿宋_GB2312"/>
          <w:b/>
          <w:bCs/>
          <w:kern w:val="0"/>
          <w:sz w:val="44"/>
          <w:szCs w:val="44"/>
        </w:rPr>
      </w:pPr>
    </w:p>
    <w:p w14:paraId="0DBA1C37">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317AFA09">
      <w:pPr>
        <w:tabs>
          <w:tab w:val="left" w:pos="3281"/>
          <w:tab w:val="center" w:pos="4711"/>
        </w:tabs>
        <w:jc w:val="center"/>
        <w:rPr>
          <w:b/>
          <w:bCs/>
          <w:spacing w:val="20"/>
          <w:w w:val="66"/>
          <w:sz w:val="36"/>
          <w:szCs w:val="32"/>
        </w:rPr>
      </w:pPr>
      <w:r>
        <w:rPr>
          <w:b/>
          <w:bCs/>
          <w:spacing w:val="20"/>
          <w:w w:val="66"/>
          <w:sz w:val="36"/>
          <w:szCs w:val="32"/>
        </w:rPr>
        <w:t>目  录</w:t>
      </w:r>
    </w:p>
    <w:p w14:paraId="5A6DF255">
      <w:pPr>
        <w:tabs>
          <w:tab w:val="left" w:pos="3281"/>
          <w:tab w:val="center" w:pos="4711"/>
        </w:tabs>
        <w:spacing w:line="360" w:lineRule="auto"/>
        <w:jc w:val="center"/>
        <w:rPr>
          <w:rFonts w:eastAsia="仿宋_GB2312"/>
          <w:b/>
          <w:bCs/>
          <w:spacing w:val="20"/>
          <w:w w:val="66"/>
          <w:sz w:val="28"/>
          <w:szCs w:val="28"/>
        </w:rPr>
      </w:pPr>
    </w:p>
    <w:p w14:paraId="48F6AFCF">
      <w:pPr>
        <w:pStyle w:val="11"/>
        <w:rPr>
          <w:sz w:val="28"/>
          <w:szCs w:val="28"/>
        </w:rPr>
      </w:pPr>
      <w:r>
        <w:rPr>
          <w:sz w:val="28"/>
          <w:szCs w:val="28"/>
        </w:rPr>
        <w:t>第一部分  磋商邀请函</w:t>
      </w:r>
    </w:p>
    <w:p w14:paraId="3E48778B"/>
    <w:p w14:paraId="701D6F7A">
      <w:pPr>
        <w:pStyle w:val="11"/>
        <w:rPr>
          <w:sz w:val="28"/>
          <w:szCs w:val="28"/>
        </w:rPr>
      </w:pPr>
      <w:r>
        <w:rPr>
          <w:sz w:val="28"/>
          <w:szCs w:val="28"/>
        </w:rPr>
        <w:t>第二部分  磋商项目要求</w:t>
      </w:r>
    </w:p>
    <w:p w14:paraId="158C39D0"/>
    <w:p w14:paraId="1A033091">
      <w:pPr>
        <w:pStyle w:val="11"/>
        <w:rPr>
          <w:sz w:val="28"/>
          <w:szCs w:val="28"/>
        </w:rPr>
      </w:pPr>
      <w:r>
        <w:rPr>
          <w:sz w:val="28"/>
          <w:szCs w:val="28"/>
        </w:rPr>
        <w:t>第三部分  供应商须知</w:t>
      </w:r>
    </w:p>
    <w:p w14:paraId="6F4FF525"/>
    <w:p w14:paraId="22B86787">
      <w:pPr>
        <w:pStyle w:val="11"/>
        <w:rPr>
          <w:sz w:val="28"/>
          <w:szCs w:val="28"/>
        </w:rPr>
      </w:pPr>
      <w:r>
        <w:rPr>
          <w:sz w:val="28"/>
          <w:szCs w:val="28"/>
        </w:rPr>
        <w:t>第四部分  合同草案</w:t>
      </w:r>
    </w:p>
    <w:p w14:paraId="4A3C9533"/>
    <w:p w14:paraId="3E888097">
      <w:pPr>
        <w:pStyle w:val="11"/>
        <w:rPr>
          <w:sz w:val="28"/>
          <w:szCs w:val="28"/>
        </w:rPr>
      </w:pPr>
      <w:r>
        <w:rPr>
          <w:sz w:val="28"/>
          <w:szCs w:val="28"/>
        </w:rPr>
        <w:t>第五部分  响应文件格式</w:t>
      </w:r>
    </w:p>
    <w:p w14:paraId="3C0C5B78">
      <w:pPr>
        <w:tabs>
          <w:tab w:val="left" w:pos="3281"/>
          <w:tab w:val="center" w:pos="4711"/>
        </w:tabs>
        <w:spacing w:line="360" w:lineRule="auto"/>
        <w:jc w:val="center"/>
        <w:rPr>
          <w:rFonts w:eastAsia="仿宋_GB2312"/>
          <w:b/>
          <w:bCs/>
          <w:spacing w:val="20"/>
          <w:w w:val="66"/>
          <w:sz w:val="28"/>
          <w:szCs w:val="28"/>
        </w:rPr>
      </w:pPr>
    </w:p>
    <w:p w14:paraId="699D882C">
      <w:pPr>
        <w:tabs>
          <w:tab w:val="left" w:pos="3281"/>
          <w:tab w:val="center" w:pos="4711"/>
        </w:tabs>
        <w:jc w:val="center"/>
        <w:rPr>
          <w:rFonts w:eastAsia="仿宋_GB2312"/>
          <w:b/>
          <w:bCs/>
          <w:spacing w:val="20"/>
          <w:w w:val="66"/>
          <w:sz w:val="44"/>
          <w:szCs w:val="44"/>
        </w:rPr>
      </w:pPr>
    </w:p>
    <w:p w14:paraId="4055CFBE">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178CEACC">
      <w:pPr>
        <w:pStyle w:val="12"/>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03129295">
      <w:pPr>
        <w:pStyle w:val="30"/>
        <w:spacing w:line="360" w:lineRule="auto"/>
        <w:ind w:firstLine="480" w:firstLineChars="200"/>
        <w:jc w:val="both"/>
        <w:rPr>
          <w:rFonts w:ascii="Times New Roman" w:hAnsi="Times New Roman" w:eastAsia="宋体" w:cs="Times New Roman"/>
          <w:color w:val="auto"/>
          <w:kern w:val="2"/>
        </w:rPr>
      </w:pPr>
      <w:bookmarkStart w:id="2" w:name="_Toc411426749"/>
      <w:r>
        <w:rPr>
          <w:rFonts w:ascii="Times New Roman" w:hAnsi="Times New Roman" w:eastAsia="宋体" w:cs="Times New Roman"/>
          <w:color w:val="auto"/>
          <w:kern w:val="2"/>
        </w:rPr>
        <w:t>受</w:t>
      </w:r>
      <w:r>
        <w:rPr>
          <w:rFonts w:hint="eastAsia" w:ascii="Times New Roman" w:hAnsi="Times New Roman" w:cs="Times New Roman" w:eastAsiaTheme="minorEastAsia"/>
          <w:color w:val="auto"/>
          <w:szCs w:val="32"/>
        </w:rPr>
        <w:t>国家税务总局天津市津南区税务局</w:t>
      </w:r>
      <w:r>
        <w:rPr>
          <w:rFonts w:ascii="Times New Roman" w:hAnsi="Times New Roman" w:eastAsia="宋体" w:cs="Times New Roman"/>
          <w:color w:val="auto"/>
          <w:kern w:val="2"/>
        </w:rPr>
        <w:t>委托，天津市政府采购中心将以竞争性磋商方式，对</w:t>
      </w:r>
      <w:r>
        <w:rPr>
          <w:rFonts w:hint="eastAsia" w:ascii="Times New Roman" w:hAnsi="Times New Roman" w:eastAsia="宋体" w:cs="Times New Roman"/>
          <w:color w:val="auto"/>
          <w:kern w:val="2"/>
        </w:rPr>
        <w:t>国家税务总局天津市津南区税务局第一税务所办税服务厅维修改造项目</w:t>
      </w:r>
      <w:r>
        <w:rPr>
          <w:rFonts w:ascii="Times New Roman" w:hAnsi="Times New Roman" w:eastAsia="宋体" w:cs="Times New Roman"/>
          <w:color w:val="auto"/>
          <w:kern w:val="2"/>
        </w:rPr>
        <w:t>实施政府采购。现欢迎合格的供应商参加磋商。</w:t>
      </w:r>
    </w:p>
    <w:p w14:paraId="7624E530">
      <w:pPr>
        <w:pStyle w:val="30"/>
        <w:spacing w:line="360" w:lineRule="auto"/>
        <w:ind w:firstLine="480" w:firstLineChars="200"/>
        <w:jc w:val="both"/>
        <w:rPr>
          <w:rFonts w:ascii="Times New Roman" w:hAnsi="Times New Roman" w:eastAsia="宋体" w:cs="Times New Roman"/>
          <w:color w:val="auto"/>
          <w:szCs w:val="32"/>
        </w:rPr>
      </w:pPr>
      <w:r>
        <w:rPr>
          <w:rFonts w:ascii="Times New Roman" w:hAnsi="Times New Roman" w:eastAsia="宋体"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p>
    <w:p w14:paraId="0C11A352">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一、项目名称和编号</w:t>
      </w:r>
    </w:p>
    <w:p w14:paraId="7DBCC50D">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（一）项目名称：</w:t>
      </w:r>
      <w:r>
        <w:rPr>
          <w:rFonts w:hint="eastAsia" w:ascii="Times New Roman" w:hAnsi="Times New Roman" w:cs="Times New Roman" w:eastAsiaTheme="minorEastAsia"/>
          <w:color w:val="auto"/>
          <w:szCs w:val="32"/>
        </w:rPr>
        <w:t>国家税务总局天津市津南区税务局第一税务所办税服务厅维修改造项目</w:t>
      </w:r>
    </w:p>
    <w:p w14:paraId="05E62BA1">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（二）项目编号：TGPC-202</w:t>
      </w:r>
      <w:r>
        <w:rPr>
          <w:rFonts w:hint="eastAsia" w:ascii="Times New Roman" w:hAnsi="Times New Roman" w:eastAsia="宋体" w:cs="Times New Roman"/>
          <w:color w:val="auto"/>
          <w:kern w:val="2"/>
        </w:rPr>
        <w:t>5</w:t>
      </w:r>
      <w:r>
        <w:rPr>
          <w:rFonts w:ascii="Times New Roman" w:hAnsi="Times New Roman" w:eastAsia="宋体" w:cs="Times New Roman"/>
          <w:color w:val="auto"/>
          <w:kern w:val="2"/>
        </w:rPr>
        <w:t>-C-</w:t>
      </w:r>
      <w:r>
        <w:rPr>
          <w:rFonts w:hint="eastAsia" w:ascii="Times New Roman" w:hAnsi="Times New Roman" w:eastAsia="宋体" w:cs="Times New Roman"/>
          <w:color w:val="auto"/>
          <w:kern w:val="2"/>
        </w:rPr>
        <w:t>0041</w:t>
      </w:r>
    </w:p>
    <w:p w14:paraId="7740B32E">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二、项目内容</w:t>
      </w:r>
    </w:p>
    <w:p w14:paraId="656737DA">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szCs w:val="32"/>
        </w:rPr>
        <w:t>第一包：国家税务总局天津市津南区税务局第一税务所办税服务厅维修改造，</w:t>
      </w:r>
      <w:r>
        <w:rPr>
          <w:rFonts w:ascii="Times New Roman" w:hAnsi="Times New Roman" w:eastAsia="宋体" w:cs="Times New Roman"/>
          <w:color w:val="auto"/>
        </w:rPr>
        <w:t>合同履行期限</w:t>
      </w:r>
      <w:r>
        <w:rPr>
          <w:rFonts w:hint="eastAsia" w:ascii="Times New Roman" w:hAnsi="Times New Roman" w:eastAsia="宋体" w:cs="Times New Roman"/>
          <w:color w:val="auto"/>
        </w:rPr>
        <w:t>：</w:t>
      </w:r>
      <w:r>
        <w:rPr>
          <w:rFonts w:ascii="Times New Roman" w:hAnsi="Times New Roman" w:eastAsia="宋体" w:cs="Times New Roman"/>
          <w:color w:val="auto"/>
        </w:rPr>
        <w:t>签订合同之日起</w:t>
      </w:r>
      <w:r>
        <w:rPr>
          <w:rFonts w:hint="eastAsia" w:ascii="Times New Roman" w:hAnsi="Times New Roman" w:eastAsia="宋体" w:cs="Times New Roman"/>
          <w:color w:val="auto"/>
        </w:rPr>
        <w:t>4个月内完工。</w:t>
      </w:r>
    </w:p>
    <w:p w14:paraId="2D61EF6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本项目不接受进口产品投标。</w:t>
      </w:r>
    </w:p>
    <w:p w14:paraId="3E80B14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三、项目预算</w:t>
      </w:r>
    </w:p>
    <w:p w14:paraId="5C00D0A1">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szCs w:val="32"/>
        </w:rPr>
        <w:t>第一包：</w:t>
      </w:r>
      <w:r>
        <w:rPr>
          <w:rFonts w:ascii="Times New Roman" w:hAnsi="Times New Roman" w:eastAsia="宋体" w:cs="Times New Roman"/>
          <w:color w:val="auto"/>
        </w:rPr>
        <w:t>1553900元。</w:t>
      </w:r>
    </w:p>
    <w:p w14:paraId="151C703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四、供应商资格要求（实质性要求）</w:t>
      </w:r>
    </w:p>
    <w:p w14:paraId="53B17C14">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（一）供应商应具备</w:t>
      </w:r>
      <w:r>
        <w:rPr>
          <w:rFonts w:hint="eastAsia" w:ascii="Times New Roman" w:hAnsi="Times New Roman" w:eastAsia="宋体" w:cs="Times New Roman"/>
          <w:color w:val="auto"/>
        </w:rPr>
        <w:t>建筑装修装饰工程专业承包二级（或以上）资质证书</w:t>
      </w:r>
      <w:r>
        <w:rPr>
          <w:rFonts w:ascii="Times New Roman" w:hAnsi="Times New Roman" w:eastAsia="宋体" w:cs="Times New Roman"/>
          <w:color w:val="auto"/>
        </w:rPr>
        <w:t>，提供资质证书原件扫描件。</w:t>
      </w:r>
    </w:p>
    <w:p w14:paraId="429C3AA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（二）供应商应具备有效期内的《安全生产许可证》，提供资质证书原件扫描件。</w:t>
      </w:r>
    </w:p>
    <w:p w14:paraId="708BD54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（三）负责本工程施工的项目经理应具备建设管理部门颁发的</w:t>
      </w:r>
      <w:r>
        <w:rPr>
          <w:rFonts w:hint="eastAsia" w:ascii="Times New Roman" w:hAnsi="Times New Roman" w:eastAsia="宋体" w:cs="Times New Roman"/>
          <w:color w:val="auto"/>
        </w:rPr>
        <w:t>建筑工程</w:t>
      </w:r>
      <w:r>
        <w:rPr>
          <w:rFonts w:ascii="Times New Roman" w:hAnsi="Times New Roman" w:eastAsia="宋体" w:cs="Times New Roman"/>
          <w:color w:val="auto"/>
        </w:rPr>
        <w:t>专业二级</w:t>
      </w:r>
      <w:r>
        <w:rPr>
          <w:rFonts w:hint="eastAsia" w:ascii="Times New Roman" w:hAnsi="Times New Roman" w:eastAsia="宋体" w:cs="Times New Roman"/>
          <w:color w:val="auto"/>
        </w:rPr>
        <w:t>（或以上）</w:t>
      </w:r>
      <w:r>
        <w:rPr>
          <w:rFonts w:ascii="Times New Roman" w:hAnsi="Times New Roman" w:eastAsia="宋体" w:cs="Times New Roman"/>
          <w:color w:val="auto"/>
        </w:rPr>
        <w:t>建造师资质证书，提供资质证书原件扫描件。</w:t>
      </w:r>
    </w:p>
    <w:p w14:paraId="089A3AD6">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（四）供应商应具备《中华人民共和国政府采购法》第二十二条第一款和《政府采购法实施条例》第十八条规定的条件，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6AE76E11">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38B7444A">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34727BB5">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（五）本项目不接受联合体参与磋商。</w:t>
      </w:r>
    </w:p>
    <w:p w14:paraId="093DD19C">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（六）本项目专门面向中小企业采购，提供《中小企业声明函》。</w:t>
      </w:r>
    </w:p>
    <w:p w14:paraId="5894BA59">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五、项目需要落实的政府采购政策</w:t>
      </w:r>
    </w:p>
    <w:p w14:paraId="15C734DD">
      <w:pPr>
        <w:pStyle w:val="30"/>
        <w:spacing w:line="360" w:lineRule="auto"/>
        <w:ind w:firstLine="480" w:firstLineChars="200"/>
        <w:rPr>
          <w:rFonts w:ascii="Times New Roman" w:hAnsi="Times New Roman" w:eastAsia="宋体" w:cs="Times New Roman"/>
          <w:color w:val="auto"/>
        </w:rPr>
      </w:pPr>
      <w:bookmarkStart w:id="3" w:name="OLE_LINK4"/>
      <w:r>
        <w:rPr>
          <w:rFonts w:ascii="Times New Roman" w:hAnsi="Times New Roman" w:eastAsia="宋体" w:cs="Times New Roman"/>
          <w:color w:val="auto"/>
        </w:rPr>
        <w:t>（一）本项目专门面向中小企业采购。</w:t>
      </w:r>
    </w:p>
    <w:p w14:paraId="2749A519">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1EA26368">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61A7D95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74DDD79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3FF176C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14:paraId="353B2F77">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六、获取竞争性磋商文件时间、方式</w:t>
      </w:r>
    </w:p>
    <w:p w14:paraId="4F85685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（一）获取竞争性磋商文件的时间：2025年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1</w:t>
      </w:r>
      <w:r>
        <w:rPr>
          <w:rFonts w:ascii="Times New Roman" w:hAnsi="Times New Roman" w:eastAsia="宋体" w:cs="Times New Roman"/>
          <w:color w:val="auto"/>
        </w:rPr>
        <w:t>日至2025年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8</w:t>
      </w:r>
      <w:r>
        <w:rPr>
          <w:rFonts w:ascii="Times New Roman" w:hAnsi="Times New Roman" w:eastAsia="宋体" w:cs="Times New Roman"/>
          <w:color w:val="auto"/>
        </w:rPr>
        <w:t>日，每日9:00至17:00（北京时间，法定节假日除外）。</w:t>
      </w:r>
    </w:p>
    <w:p w14:paraId="7E04E9E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（二）获取竞争性磋商文件的方式：</w:t>
      </w:r>
    </w:p>
    <w:p w14:paraId="7DEFB3A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获取竞争性磋商文件网址：使用天津数字认证有限公司发出的CA数字证书（原天津市电子认证中心发出尚在有效期内的CA数字证书仍可使用）登录天津市政府采购中心网（网址：</w:t>
      </w:r>
      <w:r>
        <w:rPr>
          <w:rFonts w:ascii="Times New Roman" w:hAnsi="Times New Roman" w:eastAsia="宋体" w:cs="Times New Roman"/>
        </w:rPr>
        <w:t>http://tjgpc.zwfwb.tj.gov.cn</w:t>
      </w:r>
      <w:r>
        <w:rPr>
          <w:rFonts w:ascii="Times New Roman" w:hAnsi="Times New Roman" w:eastAsia="宋体" w:cs="Times New Roman"/>
          <w:color w:val="auto"/>
        </w:rPr>
        <w:t>）-”网上招投标”-“供应商登录”-“市级集采机构入口”下载竞争性磋商文件。</w:t>
      </w:r>
    </w:p>
    <w:p w14:paraId="73A8A60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供应商注册、CA数字证书（USBKey）领取、电子签章办理办法：</w:t>
      </w:r>
    </w:p>
    <w:p w14:paraId="2C4F29F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（1）天津市政府采购中心网注册：登录天津市政府采购中心网（http://tjgpc.zwfwb.tj.gov.cn）首页点击“</w:t>
      </w:r>
      <w:r>
        <w:rPr>
          <w:rFonts w:hint="eastAsia" w:ascii="Times New Roman" w:hAnsi="Times New Roman" w:eastAsia="宋体" w:cs="Times New Roman"/>
          <w:color w:val="auto"/>
        </w:rPr>
        <w:t>用户注册维护</w:t>
      </w:r>
      <w:r>
        <w:rPr>
          <w:rFonts w:ascii="Times New Roman" w:hAnsi="Times New Roman" w:eastAsia="宋体" w:cs="Times New Roman"/>
          <w:color w:val="auto"/>
        </w:rPr>
        <w:t>”，填写相关内容。天津市政府采购中心注册窗口联系电话：022-24538167。</w:t>
      </w:r>
    </w:p>
    <w:p w14:paraId="5978CCF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2</w:t>
      </w: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6421AF1C">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1E2BFC91">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w:t>
      </w:r>
      <w:r>
        <w:rPr>
          <w:rFonts w:hint="eastAsia" w:ascii="Times New Roman" w:hAnsi="Times New Roman" w:eastAsia="宋体" w:cs="Times New Roman"/>
          <w:color w:val="auto"/>
        </w:rPr>
        <w:t>059</w:t>
      </w:r>
      <w:r>
        <w:rPr>
          <w:rFonts w:ascii="Times New Roman" w:hAnsi="Times New Roman" w:eastAsia="宋体" w:cs="Times New Roman"/>
          <w:color w:val="auto"/>
        </w:rPr>
        <w:t>。</w:t>
      </w:r>
    </w:p>
    <w:p w14:paraId="61F18F5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三</w:t>
      </w:r>
      <w:r>
        <w:rPr>
          <w:rFonts w:ascii="Times New Roman" w:hAnsi="Times New Roman" w:eastAsia="宋体" w:cs="Times New Roman"/>
          <w:color w:val="auto"/>
        </w:rPr>
        <w:t>）本项目不组织踏勘现场，不组织标前答疑会。</w:t>
      </w:r>
    </w:p>
    <w:p w14:paraId="4F11682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七、网上应答时间</w:t>
      </w:r>
    </w:p>
    <w:p w14:paraId="01409F4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1</w:t>
      </w:r>
      <w:r>
        <w:rPr>
          <w:rFonts w:ascii="Times New Roman" w:hAnsi="Times New Roman" w:eastAsia="宋体" w:cs="Times New Roman"/>
          <w:color w:val="auto"/>
        </w:rPr>
        <w:t>日9:00至2025年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12</w:t>
      </w:r>
      <w:r>
        <w:rPr>
          <w:rFonts w:ascii="Times New Roman" w:hAnsi="Times New Roman" w:eastAsia="宋体" w:cs="Times New Roman"/>
          <w:color w:val="auto"/>
        </w:rPr>
        <w:t>日8:30，使用天津数字认证有限公司发出的CA数字证书（原天津市电子认证中心发出尚在有效期内的CA数字证书仍可使用）登录天津市政府采购中心网（网址：http://tjgpc.zwfwb.tj.gov.cn）-”网上招投标”-“供应商登录”-“市级集采机构入口”进行应答并提交。</w:t>
      </w:r>
    </w:p>
    <w:p w14:paraId="1CD8DF57">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29CFC35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八、提交电子响应文件截止时间及方式</w:t>
      </w:r>
    </w:p>
    <w:p w14:paraId="5D41B7E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（一）提交电子响应文件截止时间：2025年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12</w:t>
      </w:r>
      <w:r>
        <w:rPr>
          <w:rFonts w:ascii="Times New Roman" w:hAnsi="Times New Roman" w:eastAsia="宋体" w:cs="Times New Roman"/>
          <w:color w:val="auto"/>
        </w:rPr>
        <w:t>日8:30。提交电子响应文件截止时间前提交网上应答并分别上传加盖电子签章的第一、第二阶段电子响应文件（以通过天津公共资源电子签章客户端正确读取签章信息为准）方为有效响应。</w:t>
      </w:r>
    </w:p>
    <w:p w14:paraId="022A3F5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提交电子响应文件方式：本项目采用网上电子投标方式，投标人须于上述规定的时间使用天津数字认证有限公司发出的CA数字证书（原天津市电子认证中心发出尚在有效期内的CA数字证书仍可使用）登录天津市政府采购中心网（网址：http://tjgpc.zwfwb.tj.gov.cn）-”网上招投标”-“供应商登录”-“市级集采机构入口”提交网上应答和分别上传加盖电子签章的第一、第二阶段电子响应文件（以通过天津公共资源电子签章客户端正确读取签章信息为准）。</w:t>
      </w:r>
    </w:p>
    <w:p w14:paraId="312431A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九、解密时间、方式及磋商地点</w:t>
      </w:r>
    </w:p>
    <w:p w14:paraId="0D7954A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（一）第一阶段解密时间：2025年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12</w:t>
      </w:r>
      <w:r>
        <w:rPr>
          <w:rFonts w:ascii="Times New Roman" w:hAnsi="Times New Roman" w:eastAsia="宋体" w:cs="Times New Roman"/>
          <w:color w:val="auto"/>
        </w:rPr>
        <w:t>日8:30至9:30完成第一阶段解密的方为有效响应。</w:t>
      </w:r>
    </w:p>
    <w:p w14:paraId="5275F20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（二）第二阶段解密时间：通过第一阶段磋商的供应商在磋商小组要求的时间内（一般是磋商当日）完成第二阶段解密，否则视为放弃磋商。</w:t>
      </w:r>
    </w:p>
    <w:p w14:paraId="29419B2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解密方式：供应商须于上述规定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w:t>
      </w:r>
    </w:p>
    <w:p w14:paraId="4E542FB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（四）磋商地点：</w:t>
      </w:r>
      <w:r>
        <w:rPr>
          <w:rFonts w:hint="eastAsia"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5191C9E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十、采购代理机构名称、地址、联系人及联系方式</w:t>
      </w:r>
    </w:p>
    <w:p w14:paraId="758D19C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1575D15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697326A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（三）联系人：杨光、李楠</w:t>
      </w:r>
    </w:p>
    <w:p w14:paraId="0A4777D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20ED5C9B">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451C7CA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6D6DE8D7">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31E30172">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66B4BF93">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p>
    <w:p w14:paraId="7D49D833">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3E62976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十一、采购人的名称、地址和联系方式</w:t>
      </w:r>
    </w:p>
    <w:p w14:paraId="63D2AAED">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国家税务总局天津市津南区税务局</w:t>
      </w:r>
    </w:p>
    <w:p w14:paraId="349070FD">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（二）采购人地址：天津市</w:t>
      </w:r>
      <w:r>
        <w:rPr>
          <w:rFonts w:hint="eastAsia" w:ascii="Times New Roman" w:hAnsi="Times New Roman" w:eastAsia="宋体" w:cs="Times New Roman"/>
          <w:color w:val="auto"/>
        </w:rPr>
        <w:t>津南区南环路31号</w:t>
      </w:r>
    </w:p>
    <w:p w14:paraId="4D688B8E">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郭岚旭</w:t>
      </w:r>
    </w:p>
    <w:p w14:paraId="4A4C3034">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w:t>
      </w:r>
      <w:r>
        <w:rPr>
          <w:rFonts w:ascii="Times New Roman" w:hAnsi="Times New Roman" w:eastAsia="宋体" w:cs="Times New Roman"/>
          <w:color w:val="auto"/>
        </w:rPr>
        <w:t>28545653</w:t>
      </w:r>
    </w:p>
    <w:p w14:paraId="7F0DD6C7">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十二、质疑方式</w:t>
      </w:r>
    </w:p>
    <w:p w14:paraId="5A7A6351">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184A3765">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033727A9">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联系部门：</w:t>
      </w:r>
      <w:r>
        <w:rPr>
          <w:rFonts w:hint="eastAsia" w:ascii="Times New Roman" w:hAnsi="Times New Roman" w:eastAsia="宋体" w:cs="Times New Roman"/>
          <w:color w:val="auto"/>
        </w:rPr>
        <w:t>国家税务总局天津市津南区税务局</w:t>
      </w:r>
    </w:p>
    <w:p w14:paraId="569FA090">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联系地址：天津市</w:t>
      </w:r>
      <w:r>
        <w:rPr>
          <w:rFonts w:hint="eastAsia" w:ascii="Times New Roman" w:hAnsi="Times New Roman" w:eastAsia="宋体" w:cs="Times New Roman"/>
          <w:color w:val="auto"/>
        </w:rPr>
        <w:t>津南区南环路31号</w:t>
      </w:r>
    </w:p>
    <w:p w14:paraId="2C2D2241">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联 系 人：</w:t>
      </w:r>
      <w:r>
        <w:rPr>
          <w:rFonts w:hint="eastAsia" w:ascii="Times New Roman" w:hAnsi="Times New Roman" w:eastAsia="宋体" w:cs="Times New Roman"/>
          <w:color w:val="auto"/>
        </w:rPr>
        <w:t>薛凯</w:t>
      </w:r>
    </w:p>
    <w:p w14:paraId="78FB2F80">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联系方式：</w:t>
      </w:r>
      <w:r>
        <w:rPr>
          <w:rFonts w:hint="eastAsia" w:ascii="Times New Roman" w:hAnsi="Times New Roman" w:eastAsia="宋体" w:cs="Times New Roman"/>
          <w:color w:val="auto"/>
        </w:rPr>
        <w:t>022-28520069</w:t>
      </w:r>
    </w:p>
    <w:p w14:paraId="07EDB30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7BD49B5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十三、公告期限</w:t>
      </w:r>
    </w:p>
    <w:p w14:paraId="355BBD0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12667EB7">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十四、招标代理服务费</w:t>
      </w:r>
    </w:p>
    <w:p w14:paraId="535C5AF1">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本项目按以下比例向成交供应商收取招标代理服务费</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1FD44AF6">
        <w:trPr>
          <w:trHeight w:val="440" w:hRule="atLeast"/>
          <w:tblHeader/>
          <w:jc w:val="center"/>
        </w:trPr>
        <w:tc>
          <w:tcPr>
            <w:tcW w:w="3656" w:type="dxa"/>
            <w:vAlign w:val="center"/>
          </w:tcPr>
          <w:p w14:paraId="3FEF471B">
            <w:pPr>
              <w:tabs>
                <w:tab w:val="left" w:pos="750"/>
                <w:tab w:val="left" w:pos="840"/>
              </w:tabs>
              <w:adjustRightInd w:val="0"/>
              <w:snapToGrid w:val="0"/>
              <w:jc w:val="center"/>
              <w:rPr>
                <w:sz w:val="24"/>
              </w:rPr>
            </w:pPr>
            <w:r>
              <w:rPr>
                <w:sz w:val="24"/>
              </w:rPr>
              <w:t>成交金额（万元）</w:t>
            </w:r>
          </w:p>
        </w:tc>
        <w:tc>
          <w:tcPr>
            <w:tcW w:w="3657" w:type="dxa"/>
            <w:vAlign w:val="center"/>
          </w:tcPr>
          <w:p w14:paraId="3148325C">
            <w:pPr>
              <w:tabs>
                <w:tab w:val="left" w:pos="750"/>
                <w:tab w:val="left" w:pos="840"/>
              </w:tabs>
              <w:adjustRightInd w:val="0"/>
              <w:snapToGrid w:val="0"/>
              <w:jc w:val="center"/>
              <w:rPr>
                <w:sz w:val="24"/>
              </w:rPr>
            </w:pPr>
            <w:r>
              <w:rPr>
                <w:sz w:val="24"/>
              </w:rPr>
              <w:t>费率</w:t>
            </w:r>
          </w:p>
        </w:tc>
      </w:tr>
      <w:tr w14:paraId="51429638">
        <w:trPr>
          <w:trHeight w:val="440" w:hRule="atLeast"/>
          <w:jc w:val="center"/>
        </w:trPr>
        <w:tc>
          <w:tcPr>
            <w:tcW w:w="3656" w:type="dxa"/>
            <w:vAlign w:val="center"/>
          </w:tcPr>
          <w:p w14:paraId="3301AB30">
            <w:pPr>
              <w:tabs>
                <w:tab w:val="left" w:pos="750"/>
                <w:tab w:val="left" w:pos="840"/>
              </w:tabs>
              <w:adjustRightInd w:val="0"/>
              <w:snapToGrid w:val="0"/>
              <w:jc w:val="center"/>
              <w:rPr>
                <w:sz w:val="24"/>
              </w:rPr>
            </w:pPr>
            <w:r>
              <w:rPr>
                <w:sz w:val="24"/>
              </w:rPr>
              <w:t>100以下</w:t>
            </w:r>
          </w:p>
        </w:tc>
        <w:tc>
          <w:tcPr>
            <w:tcW w:w="3657" w:type="dxa"/>
            <w:vAlign w:val="center"/>
          </w:tcPr>
          <w:p w14:paraId="0C75CFBF">
            <w:pPr>
              <w:tabs>
                <w:tab w:val="left" w:pos="750"/>
                <w:tab w:val="left" w:pos="840"/>
              </w:tabs>
              <w:adjustRightInd w:val="0"/>
              <w:snapToGrid w:val="0"/>
              <w:jc w:val="center"/>
              <w:rPr>
                <w:sz w:val="24"/>
              </w:rPr>
            </w:pPr>
            <w:r>
              <w:rPr>
                <w:sz w:val="24"/>
              </w:rPr>
              <w:t>1.0%</w:t>
            </w:r>
          </w:p>
        </w:tc>
      </w:tr>
      <w:tr w14:paraId="22044C1E">
        <w:trPr>
          <w:trHeight w:val="440" w:hRule="atLeast"/>
          <w:jc w:val="center"/>
        </w:trPr>
        <w:tc>
          <w:tcPr>
            <w:tcW w:w="3656" w:type="dxa"/>
            <w:vAlign w:val="center"/>
          </w:tcPr>
          <w:p w14:paraId="3AA7359C">
            <w:pPr>
              <w:tabs>
                <w:tab w:val="left" w:pos="750"/>
                <w:tab w:val="left" w:pos="840"/>
              </w:tabs>
              <w:adjustRightInd w:val="0"/>
              <w:snapToGrid w:val="0"/>
              <w:jc w:val="center"/>
              <w:rPr>
                <w:sz w:val="24"/>
              </w:rPr>
            </w:pPr>
            <w:r>
              <w:rPr>
                <w:sz w:val="24"/>
              </w:rPr>
              <w:t>100-500</w:t>
            </w:r>
          </w:p>
        </w:tc>
        <w:tc>
          <w:tcPr>
            <w:tcW w:w="3657" w:type="dxa"/>
            <w:vAlign w:val="center"/>
          </w:tcPr>
          <w:p w14:paraId="5A327604">
            <w:pPr>
              <w:tabs>
                <w:tab w:val="left" w:pos="750"/>
                <w:tab w:val="left" w:pos="840"/>
              </w:tabs>
              <w:adjustRightInd w:val="0"/>
              <w:snapToGrid w:val="0"/>
              <w:jc w:val="center"/>
              <w:rPr>
                <w:sz w:val="24"/>
              </w:rPr>
            </w:pPr>
            <w:r>
              <w:rPr>
                <w:sz w:val="24"/>
              </w:rPr>
              <w:t>0.7%</w:t>
            </w:r>
          </w:p>
        </w:tc>
      </w:tr>
      <w:tr w14:paraId="15C42B2F">
        <w:trPr>
          <w:trHeight w:val="440" w:hRule="atLeast"/>
          <w:jc w:val="center"/>
        </w:trPr>
        <w:tc>
          <w:tcPr>
            <w:tcW w:w="3656" w:type="dxa"/>
            <w:vAlign w:val="center"/>
          </w:tcPr>
          <w:p w14:paraId="4C2E90C0">
            <w:pPr>
              <w:tabs>
                <w:tab w:val="left" w:pos="750"/>
                <w:tab w:val="left" w:pos="840"/>
              </w:tabs>
              <w:adjustRightInd w:val="0"/>
              <w:snapToGrid w:val="0"/>
              <w:jc w:val="center"/>
              <w:rPr>
                <w:sz w:val="24"/>
              </w:rPr>
            </w:pPr>
            <w:r>
              <w:rPr>
                <w:sz w:val="24"/>
              </w:rPr>
              <w:t>500-1000</w:t>
            </w:r>
          </w:p>
        </w:tc>
        <w:tc>
          <w:tcPr>
            <w:tcW w:w="3657" w:type="dxa"/>
            <w:vAlign w:val="center"/>
          </w:tcPr>
          <w:p w14:paraId="204A1BF5">
            <w:pPr>
              <w:tabs>
                <w:tab w:val="left" w:pos="750"/>
                <w:tab w:val="left" w:pos="840"/>
              </w:tabs>
              <w:adjustRightInd w:val="0"/>
              <w:snapToGrid w:val="0"/>
              <w:jc w:val="center"/>
              <w:rPr>
                <w:sz w:val="24"/>
              </w:rPr>
            </w:pPr>
            <w:r>
              <w:rPr>
                <w:sz w:val="24"/>
              </w:rPr>
              <w:t>0.55%</w:t>
            </w:r>
          </w:p>
        </w:tc>
      </w:tr>
      <w:tr w14:paraId="0D2411C4">
        <w:trPr>
          <w:trHeight w:val="440" w:hRule="atLeast"/>
          <w:jc w:val="center"/>
        </w:trPr>
        <w:tc>
          <w:tcPr>
            <w:tcW w:w="3656" w:type="dxa"/>
            <w:vAlign w:val="center"/>
          </w:tcPr>
          <w:p w14:paraId="7553B786">
            <w:pPr>
              <w:tabs>
                <w:tab w:val="left" w:pos="750"/>
                <w:tab w:val="left" w:pos="840"/>
              </w:tabs>
              <w:adjustRightInd w:val="0"/>
              <w:snapToGrid w:val="0"/>
              <w:jc w:val="center"/>
              <w:rPr>
                <w:sz w:val="24"/>
              </w:rPr>
            </w:pPr>
            <w:r>
              <w:rPr>
                <w:sz w:val="24"/>
              </w:rPr>
              <w:t>1000-5000</w:t>
            </w:r>
          </w:p>
        </w:tc>
        <w:tc>
          <w:tcPr>
            <w:tcW w:w="3657" w:type="dxa"/>
            <w:vAlign w:val="center"/>
          </w:tcPr>
          <w:p w14:paraId="79A7D756">
            <w:pPr>
              <w:tabs>
                <w:tab w:val="left" w:pos="750"/>
                <w:tab w:val="left" w:pos="840"/>
              </w:tabs>
              <w:adjustRightInd w:val="0"/>
              <w:snapToGrid w:val="0"/>
              <w:jc w:val="center"/>
              <w:rPr>
                <w:sz w:val="24"/>
              </w:rPr>
            </w:pPr>
            <w:r>
              <w:rPr>
                <w:sz w:val="24"/>
              </w:rPr>
              <w:t>0.35%</w:t>
            </w:r>
          </w:p>
        </w:tc>
      </w:tr>
      <w:tr w14:paraId="263DE3DD">
        <w:trPr>
          <w:trHeight w:val="440" w:hRule="atLeast"/>
          <w:jc w:val="center"/>
        </w:trPr>
        <w:tc>
          <w:tcPr>
            <w:tcW w:w="3656" w:type="dxa"/>
            <w:vAlign w:val="center"/>
          </w:tcPr>
          <w:p w14:paraId="1EB1F745">
            <w:pPr>
              <w:tabs>
                <w:tab w:val="left" w:pos="750"/>
                <w:tab w:val="left" w:pos="840"/>
              </w:tabs>
              <w:adjustRightInd w:val="0"/>
              <w:snapToGrid w:val="0"/>
              <w:jc w:val="center"/>
              <w:rPr>
                <w:sz w:val="24"/>
              </w:rPr>
            </w:pPr>
            <w:r>
              <w:rPr>
                <w:sz w:val="24"/>
              </w:rPr>
              <w:t>5000-10000</w:t>
            </w:r>
          </w:p>
        </w:tc>
        <w:tc>
          <w:tcPr>
            <w:tcW w:w="3657" w:type="dxa"/>
            <w:vAlign w:val="center"/>
          </w:tcPr>
          <w:p w14:paraId="3263C314">
            <w:pPr>
              <w:tabs>
                <w:tab w:val="left" w:pos="750"/>
                <w:tab w:val="left" w:pos="840"/>
              </w:tabs>
              <w:adjustRightInd w:val="0"/>
              <w:snapToGrid w:val="0"/>
              <w:jc w:val="center"/>
              <w:rPr>
                <w:sz w:val="24"/>
              </w:rPr>
            </w:pPr>
            <w:r>
              <w:rPr>
                <w:sz w:val="24"/>
              </w:rPr>
              <w:t>0.2%</w:t>
            </w:r>
          </w:p>
        </w:tc>
      </w:tr>
      <w:tr w14:paraId="34B2856E">
        <w:trPr>
          <w:trHeight w:val="440" w:hRule="atLeast"/>
          <w:jc w:val="center"/>
        </w:trPr>
        <w:tc>
          <w:tcPr>
            <w:tcW w:w="3656" w:type="dxa"/>
            <w:vAlign w:val="center"/>
          </w:tcPr>
          <w:p w14:paraId="64FAB16D">
            <w:pPr>
              <w:tabs>
                <w:tab w:val="left" w:pos="750"/>
                <w:tab w:val="left" w:pos="840"/>
              </w:tabs>
              <w:adjustRightInd w:val="0"/>
              <w:snapToGrid w:val="0"/>
              <w:jc w:val="center"/>
              <w:rPr>
                <w:sz w:val="24"/>
              </w:rPr>
            </w:pPr>
            <w:r>
              <w:rPr>
                <w:sz w:val="24"/>
              </w:rPr>
              <w:t>10000-100000</w:t>
            </w:r>
          </w:p>
        </w:tc>
        <w:tc>
          <w:tcPr>
            <w:tcW w:w="3657" w:type="dxa"/>
            <w:vAlign w:val="center"/>
          </w:tcPr>
          <w:p w14:paraId="24E0D7E4">
            <w:pPr>
              <w:tabs>
                <w:tab w:val="left" w:pos="750"/>
                <w:tab w:val="left" w:pos="840"/>
              </w:tabs>
              <w:adjustRightInd w:val="0"/>
              <w:snapToGrid w:val="0"/>
              <w:jc w:val="center"/>
              <w:rPr>
                <w:sz w:val="24"/>
              </w:rPr>
            </w:pPr>
            <w:r>
              <w:rPr>
                <w:sz w:val="24"/>
              </w:rPr>
              <w:t>0.05%</w:t>
            </w:r>
          </w:p>
        </w:tc>
      </w:tr>
    </w:tbl>
    <w:p w14:paraId="26B6FDCF">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服务费按差额定率累进法计算，向下取整，精确到元。例如</w:t>
      </w:r>
      <w:r>
        <w:rPr>
          <w:sz w:val="24"/>
        </w:rPr>
        <w:t>成交</w:t>
      </w:r>
      <w:r>
        <w:rPr>
          <w:sz w:val="24"/>
          <w:lang w:val="zh-CN"/>
        </w:rPr>
        <w:t>金额为6805000元，服务费=1000000×1%+（5000000-1000000）×0.7%+（6805000-5000000）×0.55%=47927.5元，服务费缴纳47927元。其中成交金额以《成交通知书》为准。</w:t>
      </w:r>
    </w:p>
    <w:p w14:paraId="3DCACB45">
      <w:pPr>
        <w:tabs>
          <w:tab w:val="left" w:pos="700"/>
        </w:tabs>
        <w:autoSpaceDE w:val="0"/>
        <w:autoSpaceDN w:val="0"/>
        <w:adjustRightInd w:val="0"/>
        <w:spacing w:line="360" w:lineRule="auto"/>
        <w:ind w:firstLine="480" w:firstLineChars="200"/>
        <w:rPr>
          <w:sz w:val="24"/>
          <w:szCs w:val="24"/>
          <w:lang w:val="zh-CN"/>
        </w:rPr>
      </w:pPr>
      <w:r>
        <w:rPr>
          <w:sz w:val="24"/>
          <w:szCs w:val="24"/>
        </w:rPr>
        <w:t>成交供应商应于成交公告发布之日起5个工作日内缴纳</w:t>
      </w:r>
      <w:r>
        <w:rPr>
          <w:sz w:val="24"/>
          <w:szCs w:val="24"/>
          <w:lang w:val="zh-CN"/>
        </w:rPr>
        <w:t>招标代理服务费，缴费单位名称须与投标单位名称一致，缴费时请注明项目编号及成交包号。</w:t>
      </w:r>
    </w:p>
    <w:p w14:paraId="4CE5F2FB">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2E572BB1">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16ED5145">
      <w:pPr>
        <w:pStyle w:val="30"/>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42DA417">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24D61422">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0510F74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39257416">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7AD89B18">
      <w:pPr>
        <w:pStyle w:val="30"/>
        <w:spacing w:line="360" w:lineRule="auto"/>
        <w:ind w:firstLine="480" w:firstLineChars="200"/>
        <w:jc w:val="both"/>
        <w:rPr>
          <w:rFonts w:ascii="Times New Roman" w:hAnsi="Times New Roman" w:eastAsia="宋体" w:cs="Times New Roman"/>
          <w:color w:val="auto"/>
          <w:kern w:val="2"/>
          <w:lang w:val="zh-CN"/>
        </w:rPr>
      </w:pPr>
      <w:r>
        <w:rPr>
          <w:rFonts w:ascii="Times New Roman" w:hAnsi="Times New Roman" w:eastAsia="宋体" w:cs="Times New Roman"/>
          <w:color w:val="auto"/>
          <w:kern w:val="2"/>
          <w:lang w:val="zh-CN"/>
        </w:rPr>
        <w:t>缴费及开票咨询电话：022-24532012</w:t>
      </w:r>
    </w:p>
    <w:p w14:paraId="2723D2CA">
      <w:pPr>
        <w:pStyle w:val="30"/>
        <w:spacing w:line="360" w:lineRule="auto"/>
        <w:ind w:firstLine="480" w:firstLineChars="200"/>
        <w:jc w:val="both"/>
        <w:rPr>
          <w:rFonts w:ascii="Times New Roman" w:hAnsi="Times New Roman" w:eastAsia="宋体" w:cs="Times New Roman"/>
          <w:color w:val="auto"/>
        </w:rPr>
      </w:pPr>
    </w:p>
    <w:p w14:paraId="1ACD39FA">
      <w:pPr>
        <w:pStyle w:val="30"/>
        <w:spacing w:line="360" w:lineRule="auto"/>
        <w:ind w:firstLine="480" w:firstLineChars="200"/>
        <w:jc w:val="both"/>
        <w:rPr>
          <w:rFonts w:ascii="Times New Roman" w:hAnsi="Times New Roman" w:eastAsia="宋体" w:cs="Times New Roman"/>
          <w:color w:val="auto"/>
        </w:rPr>
      </w:pPr>
    </w:p>
    <w:p w14:paraId="739C9964">
      <w:pPr>
        <w:pStyle w:val="30"/>
        <w:spacing w:line="360" w:lineRule="auto"/>
        <w:ind w:firstLine="6480" w:firstLineChars="2700"/>
        <w:jc w:val="both"/>
        <w:rPr>
          <w:rFonts w:ascii="Times New Roman" w:hAnsi="Times New Roman" w:eastAsia="宋体" w:cs="Times New Roman"/>
          <w:color w:val="auto"/>
          <w:kern w:val="2"/>
        </w:rPr>
      </w:pPr>
      <w:r>
        <w:rPr>
          <w:rFonts w:ascii="Times New Roman" w:hAnsi="Times New Roman" w:eastAsia="宋体" w:cs="Times New Roman"/>
          <w:color w:val="auto"/>
          <w:kern w:val="2"/>
        </w:rPr>
        <w:t>2025年</w:t>
      </w:r>
      <w:r>
        <w:rPr>
          <w:rFonts w:hint="eastAsia" w:ascii="Times New Roman" w:hAnsi="Times New Roman" w:eastAsia="宋体" w:cs="Times New Roman"/>
          <w:color w:val="auto"/>
          <w:kern w:val="2"/>
        </w:rPr>
        <w:t>12</w:t>
      </w:r>
      <w:r>
        <w:rPr>
          <w:rFonts w:ascii="Times New Roman" w:hAnsi="Times New Roman" w:eastAsia="宋体" w:cs="Times New Roman"/>
          <w:color w:val="auto"/>
          <w:kern w:val="2"/>
        </w:rPr>
        <w:t>月</w:t>
      </w:r>
      <w:r>
        <w:rPr>
          <w:rFonts w:hint="eastAsia" w:ascii="Times New Roman" w:hAnsi="Times New Roman" w:eastAsia="宋体" w:cs="Times New Roman"/>
          <w:color w:val="auto"/>
          <w:kern w:val="2"/>
        </w:rPr>
        <w:t>1</w:t>
      </w:r>
      <w:r>
        <w:rPr>
          <w:rFonts w:ascii="Times New Roman" w:hAnsi="Times New Roman" w:eastAsia="宋体" w:cs="Times New Roman"/>
          <w:color w:val="auto"/>
          <w:kern w:val="2"/>
        </w:rPr>
        <w:t>日</w:t>
      </w:r>
    </w:p>
    <w:p w14:paraId="3D1DAF80">
      <w:pPr>
        <w:pStyle w:val="30"/>
        <w:spacing w:line="360" w:lineRule="auto"/>
        <w:jc w:val="both"/>
        <w:rPr>
          <w:rFonts w:ascii="Times New Roman" w:hAnsi="Times New Roman" w:eastAsia="宋体" w:cs="Times New Roman"/>
          <w:color w:val="auto"/>
          <w:kern w:val="2"/>
        </w:rPr>
      </w:pPr>
    </w:p>
    <w:p w14:paraId="0A61FC20">
      <w:pPr>
        <w:pStyle w:val="30"/>
        <w:spacing w:line="360" w:lineRule="auto"/>
        <w:jc w:val="both"/>
        <w:rPr>
          <w:rFonts w:ascii="Times New Roman" w:hAnsi="Times New Roman" w:eastAsia="宋体" w:cs="Times New Roman"/>
          <w:color w:val="auto"/>
          <w:kern w:val="2"/>
        </w:rPr>
      </w:pPr>
    </w:p>
    <w:p w14:paraId="5F4A5328">
      <w:pPr>
        <w:widowControl/>
        <w:jc w:val="left"/>
        <w:rPr>
          <w:sz w:val="24"/>
          <w:szCs w:val="24"/>
        </w:rPr>
      </w:pPr>
      <w:r>
        <w:br w:type="page"/>
      </w:r>
    </w:p>
    <w:p w14:paraId="783020BB">
      <w:pPr>
        <w:pStyle w:val="30"/>
        <w:spacing w:line="360" w:lineRule="auto"/>
        <w:ind w:firstLine="5520" w:firstLineChars="2300"/>
        <w:jc w:val="center"/>
        <w:rPr>
          <w:rFonts w:ascii="Times New Roman" w:hAnsi="Times New Roman" w:eastAsia="宋体" w:cs="Times New Roman"/>
          <w:color w:val="auto"/>
          <w:kern w:val="2"/>
        </w:rPr>
        <w:sectPr>
          <w:headerReference r:id="rId4" w:type="default"/>
          <w:footerReference r:id="rId5" w:type="default"/>
          <w:pgSz w:w="11907" w:h="16840"/>
          <w:pgMar w:top="1440" w:right="1797" w:bottom="1440" w:left="1797" w:header="720" w:footer="720" w:gutter="0"/>
          <w:pgNumType w:start="1"/>
          <w:cols w:space="720" w:num="1"/>
          <w:docGrid w:linePitch="312" w:charSpace="0"/>
        </w:sectPr>
      </w:pPr>
    </w:p>
    <w:p w14:paraId="07AC827B">
      <w:pPr>
        <w:pStyle w:val="12"/>
        <w:rPr>
          <w:rFonts w:ascii="Times New Roman" w:hAnsi="Times New Roman"/>
        </w:rPr>
      </w:pPr>
      <w:r>
        <w:rPr>
          <w:rFonts w:ascii="Times New Roman" w:hAnsi="Times New Roman"/>
        </w:rPr>
        <w:t>第二部分  磋商项目要求</w:t>
      </w:r>
      <w:bookmarkEnd w:id="2"/>
    </w:p>
    <w:p w14:paraId="56F120A9">
      <w:pPr>
        <w:tabs>
          <w:tab w:val="left" w:pos="210"/>
        </w:tabs>
        <w:autoSpaceDE w:val="0"/>
        <w:autoSpaceDN w:val="0"/>
        <w:adjustRightInd w:val="0"/>
        <w:spacing w:line="360" w:lineRule="auto"/>
        <w:ind w:firstLine="480" w:firstLineChars="200"/>
        <w:outlineLvl w:val="0"/>
        <w:rPr>
          <w:sz w:val="24"/>
          <w:szCs w:val="24"/>
        </w:rPr>
      </w:pPr>
      <w:r>
        <w:rPr>
          <w:sz w:val="24"/>
          <w:szCs w:val="24"/>
        </w:rPr>
        <w:t>一、商务要求</w:t>
      </w:r>
    </w:p>
    <w:p w14:paraId="0C1D76B2">
      <w:pPr>
        <w:autoSpaceDE w:val="0"/>
        <w:autoSpaceDN w:val="0"/>
        <w:adjustRightInd w:val="0"/>
        <w:spacing w:line="360" w:lineRule="auto"/>
        <w:ind w:firstLine="480" w:firstLineChars="200"/>
        <w:rPr>
          <w:sz w:val="24"/>
        </w:rPr>
      </w:pPr>
      <w:r>
        <w:rPr>
          <w:sz w:val="24"/>
        </w:rPr>
        <w:t>（一）报价要求</w:t>
      </w:r>
    </w:p>
    <w:p w14:paraId="75B3F5EC">
      <w:pPr>
        <w:spacing w:line="360" w:lineRule="auto"/>
        <w:ind w:firstLine="480" w:firstLineChars="200"/>
        <w:rPr>
          <w:sz w:val="24"/>
        </w:rPr>
      </w:pPr>
      <w:r>
        <w:rPr>
          <w:sz w:val="24"/>
        </w:rPr>
        <w:t>1. 磋商报价以人民币填列。</w:t>
      </w:r>
    </w:p>
    <w:p w14:paraId="3D961F15">
      <w:pPr>
        <w:spacing w:line="360" w:lineRule="auto"/>
        <w:ind w:firstLine="480" w:firstLineChars="200"/>
        <w:rPr>
          <w:sz w:val="24"/>
        </w:rPr>
      </w:pPr>
      <w:r>
        <w:rPr>
          <w:sz w:val="24"/>
        </w:rPr>
        <w:t>响应文件中工程量清单报价需由工程量清单报价编制人员加盖造价工程师章并由审核人员加盖造价工程师章（注：编制和审核不可为同一人）。</w:t>
      </w:r>
    </w:p>
    <w:p w14:paraId="58B433DC">
      <w:pPr>
        <w:spacing w:line="360" w:lineRule="auto"/>
        <w:ind w:firstLine="480" w:firstLineChars="200"/>
        <w:rPr>
          <w:sz w:val="24"/>
        </w:rPr>
      </w:pPr>
      <w:r>
        <w:rPr>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307C000D">
      <w:pPr>
        <w:spacing w:line="360" w:lineRule="auto"/>
        <w:ind w:firstLine="480" w:firstLineChars="200"/>
        <w:rPr>
          <w:sz w:val="24"/>
        </w:rPr>
      </w:pPr>
      <w:r>
        <w:rPr>
          <w:sz w:val="24"/>
        </w:rPr>
        <w:t>2. 磋商价格：</w:t>
      </w:r>
    </w:p>
    <w:p w14:paraId="07939876">
      <w:pPr>
        <w:spacing w:line="360" w:lineRule="auto"/>
        <w:ind w:firstLine="480" w:firstLineChars="200"/>
        <w:rPr>
          <w:sz w:val="24"/>
        </w:rPr>
      </w:pPr>
      <w:r>
        <w:rPr>
          <w:sz w:val="24"/>
        </w:rPr>
        <w:t>（1）具有标价的磋商书和报价汇总表，以及组成工程报价分专业的工程预算应包括施工设备、劳务、管理、材料、安装、维护、保险、利润、税金、政策性文件规定及合同包含的所有风险、责任等各项应有费用。</w:t>
      </w:r>
    </w:p>
    <w:p w14:paraId="5BB24FC2">
      <w:pPr>
        <w:spacing w:line="360" w:lineRule="auto"/>
        <w:ind w:firstLine="480" w:firstLineChars="200"/>
        <w:rPr>
          <w:sz w:val="24"/>
        </w:rPr>
      </w:pPr>
      <w:r>
        <w:rPr>
          <w:sz w:val="24"/>
        </w:rPr>
        <w:t>（2）投标人应根据采购人提供的项目需求书、工程量清单，填写报价，进行磋商。</w:t>
      </w:r>
    </w:p>
    <w:p w14:paraId="4ACF7396">
      <w:pPr>
        <w:spacing w:line="360" w:lineRule="auto"/>
        <w:ind w:firstLine="480" w:firstLineChars="200"/>
        <w:rPr>
          <w:sz w:val="24"/>
        </w:rPr>
      </w:pPr>
      <w:r>
        <w:rPr>
          <w:sz w:val="24"/>
        </w:rPr>
        <w:t>（3）工程磋商报价执行天津市相关定额和现行取费标准及市场价格。</w:t>
      </w:r>
    </w:p>
    <w:p w14:paraId="4CF045BE">
      <w:pPr>
        <w:spacing w:line="360" w:lineRule="auto"/>
        <w:ind w:firstLine="480" w:firstLineChars="200"/>
        <w:rPr>
          <w:sz w:val="24"/>
        </w:rPr>
      </w:pPr>
      <w:r>
        <w:rPr>
          <w:sz w:val="24"/>
        </w:rPr>
        <w:t>3. 磋商价格采用形式：本工程磋商报价采用综合单价方式。</w:t>
      </w:r>
    </w:p>
    <w:p w14:paraId="3EF8956C">
      <w:pPr>
        <w:spacing w:line="360" w:lineRule="auto"/>
        <w:ind w:firstLine="480" w:firstLineChars="200"/>
        <w:rPr>
          <w:sz w:val="24"/>
        </w:rPr>
      </w:pPr>
      <w:r>
        <w:rPr>
          <w:sz w:val="24"/>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6BEE0D81">
      <w:pPr>
        <w:spacing w:line="360" w:lineRule="auto"/>
        <w:ind w:firstLine="480" w:firstLineChars="200"/>
        <w:rPr>
          <w:sz w:val="24"/>
        </w:rPr>
      </w:pPr>
      <w:r>
        <w:rPr>
          <w:sz w:val="24"/>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0F28BA4D">
      <w:pPr>
        <w:spacing w:line="360" w:lineRule="auto"/>
        <w:ind w:firstLine="480" w:firstLineChars="200"/>
        <w:rPr>
          <w:sz w:val="24"/>
        </w:rPr>
      </w:pPr>
      <w:r>
        <w:rPr>
          <w:sz w:val="24"/>
        </w:rPr>
        <w:t>6. 磋商报价均不包括施工过程中因施工图的重大设计变更（指结构、标准、规模）所发生的费用，不包括施工过程中遇到地下障碍物处理或地基处理所发生的费用。</w:t>
      </w:r>
    </w:p>
    <w:p w14:paraId="26603761">
      <w:pPr>
        <w:spacing w:line="360" w:lineRule="auto"/>
        <w:ind w:firstLine="480" w:firstLineChars="200"/>
        <w:rPr>
          <w:sz w:val="24"/>
        </w:rPr>
      </w:pPr>
      <w:r>
        <w:rPr>
          <w:sz w:val="24"/>
        </w:rPr>
        <w:t>7. 验收及相关费用由成交供应商负责。</w:t>
      </w:r>
    </w:p>
    <w:p w14:paraId="243C17A9">
      <w:pPr>
        <w:spacing w:line="360" w:lineRule="auto"/>
        <w:ind w:firstLine="480" w:firstLineChars="200"/>
        <w:rPr>
          <w:sz w:val="24"/>
        </w:rPr>
      </w:pPr>
      <w:r>
        <w:rPr>
          <w:sz w:val="24"/>
        </w:rPr>
        <w:t>（二）质量要求：</w:t>
      </w:r>
    </w:p>
    <w:p w14:paraId="29A8E136">
      <w:pPr>
        <w:spacing w:line="360" w:lineRule="auto"/>
        <w:ind w:firstLine="480" w:firstLineChars="200"/>
        <w:rPr>
          <w:sz w:val="24"/>
        </w:rPr>
      </w:pPr>
      <w:r>
        <w:rPr>
          <w:sz w:val="24"/>
          <w:szCs w:val="24"/>
        </w:rPr>
        <w:t>达到现行国家施工验收规范合格标准</w:t>
      </w:r>
      <w:r>
        <w:rPr>
          <w:sz w:val="24"/>
        </w:rPr>
        <w:t>。</w:t>
      </w:r>
    </w:p>
    <w:p w14:paraId="09A55C08">
      <w:pPr>
        <w:spacing w:line="360" w:lineRule="auto"/>
        <w:ind w:firstLine="480" w:firstLineChars="200"/>
        <w:rPr>
          <w:sz w:val="24"/>
        </w:rPr>
      </w:pPr>
      <w:r>
        <w:rPr>
          <w:sz w:val="24"/>
        </w:rPr>
        <w:t>（三）服务要求：</w:t>
      </w:r>
    </w:p>
    <w:p w14:paraId="26645758">
      <w:pPr>
        <w:spacing w:line="360" w:lineRule="auto"/>
        <w:ind w:firstLine="480" w:firstLineChars="200"/>
        <w:rPr>
          <w:sz w:val="24"/>
        </w:rPr>
      </w:pPr>
      <w:r>
        <w:rPr>
          <w:sz w:val="24"/>
        </w:rPr>
        <w:t>1. 工程免费保修期限为两年，</w:t>
      </w:r>
      <w:r>
        <w:rPr>
          <w:kern w:val="0"/>
          <w:sz w:val="24"/>
        </w:rPr>
        <w:t>自验收合格起开始计算，</w:t>
      </w:r>
      <w:r>
        <w:rPr>
          <w:sz w:val="24"/>
        </w:rPr>
        <w:t>若因施工过失造成的质量事故，其损失和延长工期均由成交供应商负责。</w:t>
      </w:r>
    </w:p>
    <w:p w14:paraId="0CB7537F">
      <w:pPr>
        <w:spacing w:line="360" w:lineRule="auto"/>
        <w:ind w:firstLine="480" w:firstLineChars="200"/>
        <w:rPr>
          <w:kern w:val="0"/>
          <w:sz w:val="24"/>
        </w:rPr>
      </w:pPr>
      <w:r>
        <w:rPr>
          <w:sz w:val="24"/>
        </w:rPr>
        <w:t xml:space="preserve">2. </w:t>
      </w:r>
      <w:r>
        <w:rPr>
          <w:kern w:val="0"/>
          <w:sz w:val="24"/>
        </w:rPr>
        <w:t>工程施工验收合格后，协助采购人及物业管理进行工程的运行管理及交接。</w:t>
      </w:r>
    </w:p>
    <w:p w14:paraId="640ED4FA">
      <w:pPr>
        <w:spacing w:line="360" w:lineRule="auto"/>
        <w:ind w:firstLine="480" w:firstLineChars="200"/>
        <w:rPr>
          <w:sz w:val="24"/>
        </w:rPr>
      </w:pPr>
      <w:r>
        <w:rPr>
          <w:kern w:val="0"/>
          <w:sz w:val="24"/>
        </w:rPr>
        <w:t>3</w:t>
      </w:r>
      <w:r>
        <w:rPr>
          <w:sz w:val="24"/>
        </w:rPr>
        <w:t xml:space="preserve">. </w:t>
      </w:r>
      <w:r>
        <w:rPr>
          <w:kern w:val="0"/>
          <w:sz w:val="24"/>
        </w:rPr>
        <w:t>在保修期外，提供有偿维修服务。</w:t>
      </w:r>
    </w:p>
    <w:p w14:paraId="6297596F">
      <w:pPr>
        <w:spacing w:line="360" w:lineRule="auto"/>
        <w:ind w:firstLine="480" w:firstLineChars="200"/>
        <w:rPr>
          <w:sz w:val="24"/>
        </w:rPr>
      </w:pPr>
      <w:r>
        <w:rPr>
          <w:sz w:val="24"/>
        </w:rPr>
        <w:t>（四）承包方式：</w:t>
      </w:r>
    </w:p>
    <w:p w14:paraId="6AD71C10">
      <w:pPr>
        <w:spacing w:line="360" w:lineRule="auto"/>
        <w:ind w:firstLine="480" w:firstLineChars="200"/>
        <w:rPr>
          <w:sz w:val="24"/>
        </w:rPr>
      </w:pPr>
      <w:r>
        <w:rPr>
          <w:sz w:val="24"/>
        </w:rPr>
        <w:t>1. 本工程采取包工包料方式，按磋商最终报价确定合同价格，工程结算以采购人指定的审计部门做出的审计结果为结算依据。</w:t>
      </w:r>
    </w:p>
    <w:p w14:paraId="650E3188">
      <w:pPr>
        <w:spacing w:line="360" w:lineRule="auto"/>
        <w:ind w:firstLine="480" w:firstLineChars="200"/>
        <w:rPr>
          <w:sz w:val="24"/>
        </w:rPr>
      </w:pPr>
      <w:r>
        <w:rPr>
          <w:rFonts w:hint="eastAsia"/>
          <w:sz w:val="24"/>
        </w:rPr>
        <w:t>2</w:t>
      </w:r>
      <w:r>
        <w:rPr>
          <w:sz w:val="24"/>
        </w:rPr>
        <w:t>. 变更由采购人签字认可，其增减量按实结算，人工费、材料差价不予调整。因投标方踏勘现场有误造成工程增项、增量，采购人不予认可。</w:t>
      </w:r>
    </w:p>
    <w:p w14:paraId="1EEE3A16">
      <w:pPr>
        <w:spacing w:line="360" w:lineRule="auto"/>
        <w:ind w:firstLine="480" w:firstLineChars="200"/>
        <w:rPr>
          <w:sz w:val="24"/>
        </w:rPr>
      </w:pPr>
      <w:r>
        <w:rPr>
          <w:rFonts w:hint="eastAsia"/>
          <w:sz w:val="24"/>
        </w:rPr>
        <w:t>3</w:t>
      </w:r>
      <w:r>
        <w:rPr>
          <w:sz w:val="24"/>
        </w:rPr>
        <w:t>. 该工程涉及的一切手续</w:t>
      </w:r>
      <w:r>
        <w:rPr>
          <w:rFonts w:hint="eastAsia"/>
          <w:sz w:val="24"/>
        </w:rPr>
        <w:t>（</w:t>
      </w:r>
      <w:r>
        <w:rPr>
          <w:sz w:val="24"/>
        </w:rPr>
        <w:t>消防、公安、市容、规划、占道、城管、环卫等</w:t>
      </w:r>
      <w:r>
        <w:rPr>
          <w:rFonts w:hint="eastAsia"/>
          <w:sz w:val="24"/>
        </w:rPr>
        <w:t>）</w:t>
      </w:r>
      <w:r>
        <w:rPr>
          <w:sz w:val="24"/>
        </w:rPr>
        <w:t>，均由</w:t>
      </w:r>
      <w:r>
        <w:rPr>
          <w:rFonts w:hint="eastAsia"/>
          <w:sz w:val="24"/>
        </w:rPr>
        <w:t>成交供应商</w:t>
      </w:r>
      <w:r>
        <w:rPr>
          <w:sz w:val="24"/>
        </w:rPr>
        <w:t>负责办理，所发生的费用由磋商方承担，采购人只负责确认盖章等一般手续。</w:t>
      </w:r>
    </w:p>
    <w:p w14:paraId="6D51F959">
      <w:pPr>
        <w:spacing w:line="360" w:lineRule="auto"/>
        <w:ind w:firstLine="480" w:firstLineChars="200"/>
        <w:rPr>
          <w:sz w:val="24"/>
        </w:rPr>
      </w:pPr>
      <w:r>
        <w:rPr>
          <w:sz w:val="24"/>
        </w:rPr>
        <w:t>（五）工期、施工地点要求：</w:t>
      </w:r>
    </w:p>
    <w:p w14:paraId="645C74BC">
      <w:pPr>
        <w:spacing w:line="360" w:lineRule="auto"/>
        <w:ind w:firstLine="480" w:firstLineChars="200"/>
        <w:rPr>
          <w:sz w:val="24"/>
        </w:rPr>
      </w:pPr>
      <w:r>
        <w:rPr>
          <w:sz w:val="24"/>
        </w:rPr>
        <w:t>1. 工期要求：合同签订后</w:t>
      </w:r>
      <w:r>
        <w:rPr>
          <w:rFonts w:hint="eastAsia"/>
          <w:sz w:val="24"/>
        </w:rPr>
        <w:t>4个月</w:t>
      </w:r>
      <w:r>
        <w:rPr>
          <w:sz w:val="24"/>
        </w:rPr>
        <w:t>内完工（特殊情况以合同为准）。</w:t>
      </w:r>
    </w:p>
    <w:p w14:paraId="735AF0E9">
      <w:pPr>
        <w:spacing w:line="360" w:lineRule="auto"/>
        <w:ind w:firstLine="480" w:firstLineChars="200"/>
        <w:rPr>
          <w:sz w:val="24"/>
        </w:rPr>
      </w:pPr>
      <w:r>
        <w:rPr>
          <w:sz w:val="24"/>
        </w:rPr>
        <w:t>2. 施工地点：</w:t>
      </w:r>
      <w:r>
        <w:rPr>
          <w:rFonts w:hint="eastAsia"/>
          <w:sz w:val="24"/>
        </w:rPr>
        <w:t>天津市津南区咸水沽镇南华路29号</w:t>
      </w:r>
      <w:r>
        <w:rPr>
          <w:sz w:val="24"/>
        </w:rPr>
        <w:t>（特殊情况以合同为准）。</w:t>
      </w:r>
    </w:p>
    <w:p w14:paraId="75232B75">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（六）付款方式：</w:t>
      </w:r>
    </w:p>
    <w:p w14:paraId="65036E5B">
      <w:pPr>
        <w:spacing w:line="360" w:lineRule="auto"/>
        <w:ind w:firstLine="480" w:firstLineChars="200"/>
        <w:rPr>
          <w:sz w:val="24"/>
        </w:rPr>
      </w:pPr>
      <w:r>
        <w:rPr>
          <w:rFonts w:hint="eastAsia"/>
          <w:sz w:val="24"/>
        </w:rPr>
        <w:t>签订合同后15日内支付30%的工程预付款，施工中期工程形象进度达到60%，支付合同总价30%工程款，项目竣工结算审核前，项目工程进度款根据确定的工程计量结果，支付至工程价款的90%，经第三方中介机构进行工程决算评审后，按实际发生的工程量，以实际决算评审额结算剩余工程款</w:t>
      </w:r>
    </w:p>
    <w:p w14:paraId="6E9C3667">
      <w:pPr>
        <w:spacing w:line="360" w:lineRule="auto"/>
        <w:ind w:firstLine="480" w:firstLineChars="200"/>
        <w:rPr>
          <w:sz w:val="24"/>
        </w:rPr>
      </w:pPr>
      <w:r>
        <w:rPr>
          <w:rFonts w:hint="eastAsia"/>
          <w:sz w:val="24"/>
        </w:rPr>
        <w:t>根据审核确认的竣工结算报告，向成交供应商收取（或预留）不超过工程价款结算总额3%的工程质量保证金，待工程交付使用缺陷责任期满后清算。缺陷责任期为竣工验收合格之日起两年。</w:t>
      </w:r>
    </w:p>
    <w:p w14:paraId="19298949">
      <w:pPr>
        <w:spacing w:line="360" w:lineRule="auto"/>
        <w:ind w:firstLine="480" w:firstLineChars="200"/>
        <w:rPr>
          <w:sz w:val="24"/>
        </w:rPr>
      </w:pPr>
      <w:r>
        <w:rPr>
          <w:sz w:val="24"/>
        </w:rPr>
        <w:t>（特殊情况以合同为准）。</w:t>
      </w:r>
    </w:p>
    <w:p w14:paraId="324FBF2E">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（七）磋商有效期：本项目磋商有效期为60天。</w:t>
      </w:r>
    </w:p>
    <w:p w14:paraId="353972FA">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（八）磋商保证金及履约保证金：本项目不收取磋商保证金及履约保证金。</w:t>
      </w:r>
    </w:p>
    <w:p w14:paraId="306CA330">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（九）其他要求：</w:t>
      </w:r>
    </w:p>
    <w:p w14:paraId="3B79FD68">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1. 投标人须整包进行磋商，不得拆包分项磋商。</w:t>
      </w:r>
    </w:p>
    <w:p w14:paraId="3B79F388">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2. 未经采购人同意，成交供应商不得转让合同，不得转包、分包。若出现上述情形时，将按照相关法律法规执行。</w:t>
      </w:r>
    </w:p>
    <w:p w14:paraId="3A34F076">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3EB6CAD6">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4. 本项目不接受赠品或者与采购无关的其他商品、服务，投标人亦不得以采购人要求实施前述馈赠、回扣等行为。</w:t>
      </w:r>
    </w:p>
    <w:p w14:paraId="1DA8AFA9">
      <w:pPr>
        <w:autoSpaceDE w:val="0"/>
        <w:autoSpaceDN w:val="0"/>
        <w:adjustRightInd w:val="0"/>
        <w:spacing w:line="360" w:lineRule="auto"/>
        <w:ind w:firstLine="480" w:firstLineChars="200"/>
        <w:rPr>
          <w:bCs/>
          <w:sz w:val="24"/>
        </w:rPr>
      </w:pPr>
      <w:r>
        <w:rPr>
          <w:bCs/>
          <w:sz w:val="24"/>
        </w:rPr>
        <w:t>二、技术要求</w:t>
      </w:r>
    </w:p>
    <w:p w14:paraId="046161E5">
      <w:pPr>
        <w:spacing w:line="360" w:lineRule="auto"/>
        <w:ind w:firstLine="480" w:firstLineChars="200"/>
        <w:rPr>
          <w:sz w:val="24"/>
          <w:szCs w:val="24"/>
        </w:rPr>
      </w:pPr>
      <w:r>
        <w:rPr>
          <w:sz w:val="24"/>
          <w:szCs w:val="24"/>
        </w:rPr>
        <w:t>（一）以采购人提供的工程量清单为准，工程结算需经审计并以审定值为准进行结算。</w:t>
      </w:r>
    </w:p>
    <w:p w14:paraId="4FE08E08">
      <w:pPr>
        <w:spacing w:line="360" w:lineRule="auto"/>
        <w:ind w:firstLine="480" w:firstLineChars="200"/>
        <w:rPr>
          <w:sz w:val="24"/>
          <w:szCs w:val="24"/>
        </w:rPr>
      </w:pPr>
      <w:r>
        <w:rPr>
          <w:sz w:val="24"/>
          <w:szCs w:val="24"/>
        </w:rPr>
        <w:t>（二）采购范围：采购人提供的工程量清单中指定的内容。</w:t>
      </w:r>
    </w:p>
    <w:p w14:paraId="442585A0">
      <w:pPr>
        <w:spacing w:line="360" w:lineRule="auto"/>
        <w:ind w:firstLine="480" w:firstLineChars="200"/>
        <w:rPr>
          <w:sz w:val="24"/>
          <w:szCs w:val="24"/>
        </w:rPr>
      </w:pPr>
      <w:r>
        <w:rPr>
          <w:sz w:val="24"/>
          <w:szCs w:val="24"/>
        </w:rPr>
        <w:t>（三）质量标准：达到国家施工验收规范合格标准。</w:t>
      </w:r>
    </w:p>
    <w:p w14:paraId="75BD6070">
      <w:pPr>
        <w:spacing w:line="360" w:lineRule="auto"/>
        <w:ind w:firstLine="480" w:firstLineChars="20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14:paraId="6E0910A1">
      <w:pPr>
        <w:spacing w:line="360" w:lineRule="auto"/>
        <w:ind w:firstLine="480" w:firstLineChars="200"/>
        <w:rPr>
          <w:sz w:val="24"/>
          <w:szCs w:val="24"/>
        </w:rPr>
      </w:pPr>
      <w:r>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p w14:paraId="28D97F92">
      <w:pPr>
        <w:spacing w:line="360" w:lineRule="auto"/>
        <w:ind w:firstLine="480" w:firstLineChars="20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14:paraId="7D9A9F6A">
      <w:pPr>
        <w:spacing w:line="360" w:lineRule="auto"/>
        <w:ind w:firstLine="480" w:firstLineChars="200"/>
        <w:rPr>
          <w:sz w:val="24"/>
          <w:szCs w:val="24"/>
        </w:rPr>
      </w:pPr>
      <w:r>
        <w:rPr>
          <w:sz w:val="24"/>
          <w:szCs w:val="24"/>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185CB1F5">
      <w:pPr>
        <w:spacing w:line="360" w:lineRule="auto"/>
        <w:ind w:firstLine="480" w:firstLineChars="200"/>
        <w:rPr>
          <w:sz w:val="24"/>
          <w:szCs w:val="24"/>
        </w:rPr>
      </w:pPr>
      <w:r>
        <w:rPr>
          <w:sz w:val="24"/>
          <w:szCs w:val="24"/>
        </w:rPr>
        <w:t>（八）本项目的工程建设必须达到现行国家、省、自治区、直辖市或行业的工程建设标准、规范及强制性条文的要求。</w:t>
      </w:r>
    </w:p>
    <w:p w14:paraId="5D7DFBDF">
      <w:pPr>
        <w:spacing w:line="360" w:lineRule="auto"/>
        <w:ind w:firstLine="480" w:firstLineChars="200"/>
        <w:rPr>
          <w:sz w:val="24"/>
          <w:szCs w:val="24"/>
        </w:rPr>
      </w:pPr>
      <w:r>
        <w:rPr>
          <w:sz w:val="24"/>
          <w:szCs w:val="24"/>
        </w:rPr>
        <w:t>（九）施工前，需要按照国家规定进行二次复测的材料设备，必须经复测达到国家环保标准后方可使用，否则，由此所造成的损失则由施工单位负责。复测费用由施工单位承担。</w:t>
      </w:r>
    </w:p>
    <w:p w14:paraId="2E27BB5C">
      <w:pPr>
        <w:spacing w:line="360" w:lineRule="auto"/>
        <w:ind w:firstLine="480" w:firstLineChars="200"/>
        <w:rPr>
          <w:sz w:val="24"/>
          <w:szCs w:val="24"/>
        </w:rPr>
      </w:pPr>
      <w:r>
        <w:rPr>
          <w:sz w:val="24"/>
          <w:szCs w:val="24"/>
        </w:rPr>
        <w:t>（十）施工中应严格遵守有关环境保护的法律法规，并应采用有效措施控制施工现场各种粉尘、废气、废弃物噪声、振动等对周围环境造成的污染和危害。</w:t>
      </w:r>
    </w:p>
    <w:p w14:paraId="2178AD31">
      <w:pPr>
        <w:spacing w:line="360" w:lineRule="auto"/>
        <w:ind w:firstLine="480" w:firstLineChars="200"/>
        <w:rPr>
          <w:sz w:val="24"/>
          <w:szCs w:val="24"/>
        </w:rPr>
      </w:pPr>
      <w:r>
        <w:rPr>
          <w:sz w:val="24"/>
          <w:szCs w:val="24"/>
        </w:rPr>
        <w:t>（十一）</w:t>
      </w:r>
      <w:r>
        <w:rPr>
          <w:sz w:val="24"/>
        </w:rPr>
        <w:t>投标人</w:t>
      </w:r>
      <w:r>
        <w:rPr>
          <w:sz w:val="24"/>
          <w:szCs w:val="24"/>
        </w:rPr>
        <w:t>必须具有良好的资信和售后服务，服从采购人的管理，自觉接受监理机构的监理，并能密切配合其它配套施工项目。</w:t>
      </w:r>
    </w:p>
    <w:p w14:paraId="55A571F2">
      <w:pPr>
        <w:spacing w:line="360" w:lineRule="auto"/>
        <w:ind w:firstLine="480" w:firstLineChars="200"/>
        <w:rPr>
          <w:sz w:val="24"/>
        </w:rPr>
      </w:pPr>
      <w:r>
        <w:rPr>
          <w:sz w:val="24"/>
        </w:rPr>
        <w:t>（十</w:t>
      </w:r>
      <w:r>
        <w:rPr>
          <w:rFonts w:hint="eastAsia"/>
          <w:sz w:val="24"/>
        </w:rPr>
        <w:t>二</w:t>
      </w:r>
      <w:r>
        <w:rPr>
          <w:sz w:val="24"/>
        </w:rPr>
        <w:t>）本工程所涉的节能产品、节水产品及环境标志产品</w:t>
      </w:r>
      <w:r>
        <w:rPr>
          <w:kern w:val="0"/>
          <w:sz w:val="24"/>
          <w:szCs w:val="21"/>
        </w:rPr>
        <w:t>须</w:t>
      </w:r>
      <w:r>
        <w:rPr>
          <w:sz w:val="24"/>
        </w:rPr>
        <w:t>按照《关于调整优化节能产品、环境标志产品政府采购执行机制的通知》（财库〔2019〕9号）文件要求，对政府采购节能、环境标志品目清单内的产品实施优先采购和强制采购。</w:t>
      </w:r>
    </w:p>
    <w:p w14:paraId="3C305286">
      <w:pPr>
        <w:autoSpaceDE w:val="0"/>
        <w:autoSpaceDN w:val="0"/>
        <w:adjustRightInd w:val="0"/>
        <w:spacing w:line="360" w:lineRule="auto"/>
        <w:ind w:firstLine="480" w:firstLineChars="200"/>
        <w:rPr>
          <w:bCs/>
          <w:sz w:val="24"/>
        </w:rPr>
      </w:pPr>
      <w:r>
        <w:rPr>
          <w:bCs/>
          <w:sz w:val="24"/>
        </w:rPr>
        <w:t>三、评</w:t>
      </w:r>
      <w:r>
        <w:rPr>
          <w:rFonts w:hint="eastAsia"/>
          <w:bCs/>
          <w:sz w:val="24"/>
        </w:rPr>
        <w:t>分</w:t>
      </w:r>
      <w:r>
        <w:rPr>
          <w:bCs/>
          <w:sz w:val="24"/>
        </w:rPr>
        <w:t>因素及评标标准</w:t>
      </w:r>
    </w:p>
    <w:tbl>
      <w:tblPr>
        <w:tblStyle w:val="17"/>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34A2B92F">
        <w:trPr>
          <w:trHeight w:val="285" w:hRule="atLeast"/>
          <w:jc w:val="center"/>
        </w:trPr>
        <w:tc>
          <w:tcPr>
            <w:tcW w:w="9393" w:type="dxa"/>
            <w:gridSpan w:val="3"/>
            <w:vAlign w:val="center"/>
          </w:tcPr>
          <w:p w14:paraId="408C3B79">
            <w:pPr>
              <w:widowControl/>
              <w:adjustRightInd w:val="0"/>
              <w:snapToGrid w:val="0"/>
              <w:jc w:val="center"/>
              <w:rPr>
                <w:color w:val="000000"/>
                <w:kern w:val="0"/>
                <w:sz w:val="24"/>
                <w:szCs w:val="24"/>
              </w:rPr>
            </w:pPr>
            <w:r>
              <w:rPr>
                <w:color w:val="000000"/>
                <w:kern w:val="0"/>
                <w:sz w:val="24"/>
                <w:szCs w:val="24"/>
              </w:rPr>
              <w:t>第一部分 价格（</w:t>
            </w:r>
            <w:r>
              <w:rPr>
                <w:rFonts w:hint="eastAsia"/>
                <w:color w:val="000000"/>
                <w:kern w:val="0"/>
                <w:sz w:val="24"/>
                <w:szCs w:val="24"/>
              </w:rPr>
              <w:t>20</w:t>
            </w:r>
            <w:r>
              <w:rPr>
                <w:color w:val="000000"/>
                <w:kern w:val="0"/>
                <w:sz w:val="24"/>
                <w:szCs w:val="24"/>
              </w:rPr>
              <w:t>分）</w:t>
            </w:r>
          </w:p>
        </w:tc>
        <w:tc>
          <w:tcPr>
            <w:tcW w:w="1143" w:type="dxa"/>
            <w:vAlign w:val="center"/>
          </w:tcPr>
          <w:p w14:paraId="2B1AA421">
            <w:pPr>
              <w:widowControl/>
              <w:adjustRightInd w:val="0"/>
              <w:snapToGrid w:val="0"/>
              <w:jc w:val="center"/>
              <w:rPr>
                <w:color w:val="000000"/>
                <w:kern w:val="0"/>
                <w:sz w:val="24"/>
                <w:szCs w:val="24"/>
              </w:rPr>
            </w:pPr>
            <w:r>
              <w:rPr>
                <w:color w:val="000000"/>
                <w:kern w:val="0"/>
                <w:sz w:val="24"/>
                <w:szCs w:val="24"/>
              </w:rPr>
              <w:t>分值</w:t>
            </w:r>
          </w:p>
        </w:tc>
      </w:tr>
      <w:tr w14:paraId="55CBEB5F">
        <w:trPr>
          <w:trHeight w:val="780" w:hRule="atLeast"/>
          <w:jc w:val="center"/>
        </w:trPr>
        <w:tc>
          <w:tcPr>
            <w:tcW w:w="663" w:type="dxa"/>
            <w:noWrap/>
            <w:vAlign w:val="center"/>
          </w:tcPr>
          <w:p w14:paraId="61AADB9B">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14:paraId="5D5E1348">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14:paraId="5C86200C">
            <w:pPr>
              <w:widowControl/>
              <w:adjustRightInd w:val="0"/>
              <w:snapToGrid w:val="0"/>
              <w:rPr>
                <w:color w:val="000000"/>
                <w:kern w:val="0"/>
                <w:sz w:val="24"/>
                <w:szCs w:val="24"/>
              </w:rPr>
            </w:pPr>
            <w:r>
              <w:rPr>
                <w:color w:val="000000"/>
                <w:kern w:val="0"/>
                <w:sz w:val="24"/>
                <w:szCs w:val="24"/>
              </w:rPr>
              <w:t>（1）投标报价超过采购预算的，投标无效，未超过采购预算的投标报价按以下公式进行计算。</w:t>
            </w:r>
          </w:p>
          <w:p w14:paraId="32087890">
            <w:pPr>
              <w:widowControl/>
              <w:adjustRightInd w:val="0"/>
              <w:snapToGrid w:val="0"/>
              <w:rPr>
                <w:color w:val="000000"/>
                <w:kern w:val="0"/>
                <w:sz w:val="24"/>
                <w:szCs w:val="24"/>
              </w:rPr>
            </w:pPr>
            <w:r>
              <w:rPr>
                <w:color w:val="000000"/>
                <w:kern w:val="0"/>
                <w:sz w:val="24"/>
                <w:szCs w:val="24"/>
              </w:rPr>
              <w:t>（2）投标报价得分=（评标基准价/投标报价）×</w:t>
            </w:r>
            <w:r>
              <w:rPr>
                <w:rFonts w:hint="eastAsia"/>
                <w:color w:val="000000"/>
                <w:kern w:val="0"/>
                <w:sz w:val="24"/>
                <w:szCs w:val="24"/>
              </w:rPr>
              <w:t>20</w:t>
            </w:r>
          </w:p>
          <w:p w14:paraId="0CBD4D8A">
            <w:pPr>
              <w:widowControl/>
              <w:adjustRightInd w:val="0"/>
              <w:snapToGrid w:val="0"/>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14:paraId="1549A6A0">
            <w:pPr>
              <w:widowControl/>
              <w:adjustRightInd w:val="0"/>
              <w:snapToGrid w:val="0"/>
              <w:jc w:val="center"/>
              <w:rPr>
                <w:color w:val="000000"/>
                <w:kern w:val="0"/>
                <w:sz w:val="24"/>
                <w:szCs w:val="24"/>
              </w:rPr>
            </w:pPr>
            <w:r>
              <w:rPr>
                <w:rFonts w:hint="eastAsia"/>
                <w:color w:val="000000"/>
                <w:kern w:val="0"/>
                <w:sz w:val="24"/>
                <w:szCs w:val="24"/>
              </w:rPr>
              <w:t>20</w:t>
            </w:r>
          </w:p>
        </w:tc>
      </w:tr>
      <w:tr w14:paraId="1A73AD8B">
        <w:trPr>
          <w:trHeight w:val="245" w:hRule="atLeast"/>
          <w:jc w:val="center"/>
        </w:trPr>
        <w:tc>
          <w:tcPr>
            <w:tcW w:w="9393" w:type="dxa"/>
            <w:gridSpan w:val="3"/>
            <w:noWrap/>
            <w:vAlign w:val="center"/>
          </w:tcPr>
          <w:p w14:paraId="6C1B70BF">
            <w:pPr>
              <w:widowControl/>
              <w:adjustRightInd w:val="0"/>
              <w:snapToGrid w:val="0"/>
              <w:jc w:val="center"/>
              <w:rPr>
                <w:color w:val="000000"/>
                <w:kern w:val="0"/>
                <w:sz w:val="24"/>
                <w:szCs w:val="24"/>
              </w:rPr>
            </w:pPr>
            <w:r>
              <w:rPr>
                <w:color w:val="000000"/>
                <w:kern w:val="0"/>
                <w:sz w:val="24"/>
                <w:szCs w:val="24"/>
              </w:rPr>
              <w:t>第二部分 客观分（</w:t>
            </w:r>
            <w:r>
              <w:rPr>
                <w:rFonts w:hint="eastAsia"/>
                <w:color w:val="000000"/>
                <w:kern w:val="0"/>
                <w:sz w:val="24"/>
                <w:szCs w:val="24"/>
              </w:rPr>
              <w:t>29</w:t>
            </w:r>
            <w:r>
              <w:rPr>
                <w:color w:val="000000"/>
                <w:kern w:val="0"/>
                <w:sz w:val="24"/>
                <w:szCs w:val="24"/>
              </w:rPr>
              <w:t>分）</w:t>
            </w:r>
          </w:p>
        </w:tc>
        <w:tc>
          <w:tcPr>
            <w:tcW w:w="1143" w:type="dxa"/>
            <w:vAlign w:val="center"/>
          </w:tcPr>
          <w:p w14:paraId="0B60A22E">
            <w:pPr>
              <w:widowControl/>
              <w:adjustRightInd w:val="0"/>
              <w:snapToGrid w:val="0"/>
              <w:jc w:val="center"/>
              <w:rPr>
                <w:color w:val="000000"/>
                <w:kern w:val="0"/>
                <w:sz w:val="24"/>
                <w:szCs w:val="24"/>
              </w:rPr>
            </w:pPr>
            <w:r>
              <w:rPr>
                <w:color w:val="000000"/>
                <w:kern w:val="0"/>
                <w:sz w:val="24"/>
                <w:szCs w:val="24"/>
              </w:rPr>
              <w:t>分值</w:t>
            </w:r>
          </w:p>
        </w:tc>
      </w:tr>
      <w:tr w14:paraId="635AEC6D">
        <w:trPr>
          <w:trHeight w:val="1050" w:hRule="atLeast"/>
          <w:jc w:val="center"/>
        </w:trPr>
        <w:tc>
          <w:tcPr>
            <w:tcW w:w="663" w:type="dxa"/>
            <w:noWrap/>
            <w:vAlign w:val="center"/>
          </w:tcPr>
          <w:p w14:paraId="00B3B720">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14:paraId="7027AD0F">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14:paraId="20222E3F">
            <w:pPr>
              <w:widowControl/>
              <w:adjustRightInd w:val="0"/>
              <w:snapToGrid w:val="0"/>
              <w:rPr>
                <w:kern w:val="0"/>
                <w:sz w:val="24"/>
                <w:szCs w:val="24"/>
              </w:rPr>
            </w:pPr>
            <w:r>
              <w:rPr>
                <w:rFonts w:hint="eastAsia"/>
                <w:kern w:val="0"/>
                <w:sz w:val="24"/>
                <w:szCs w:val="24"/>
              </w:rPr>
              <w:t>完全按照以下要求提供投标人曾实施的装修装饰工程业绩，提供的证明材料均不得遮挡涂黑，否则不予认定加分。</w:t>
            </w:r>
          </w:p>
          <w:p w14:paraId="4482FF78">
            <w:pPr>
              <w:widowControl/>
              <w:adjustRightInd w:val="0"/>
              <w:snapToGrid w:val="0"/>
              <w:rPr>
                <w:kern w:val="0"/>
                <w:sz w:val="24"/>
                <w:szCs w:val="24"/>
              </w:rPr>
            </w:pPr>
            <w:r>
              <w:rPr>
                <w:rFonts w:hint="eastAsia"/>
                <w:kern w:val="0"/>
                <w:sz w:val="24"/>
                <w:szCs w:val="24"/>
              </w:rPr>
              <w:t>A. 合同原件扫描件。包括买卖双方名称及盖章、工程内容、合同签订日期（应为2022年1月1日或以后）。</w:t>
            </w:r>
          </w:p>
          <w:p w14:paraId="1E249F49">
            <w:pPr>
              <w:widowControl/>
              <w:adjustRightInd w:val="0"/>
              <w:snapToGrid w:val="0"/>
              <w:rPr>
                <w:kern w:val="0"/>
                <w:sz w:val="24"/>
                <w:szCs w:val="24"/>
              </w:rPr>
            </w:pPr>
            <w:r>
              <w:rPr>
                <w:rFonts w:hint="eastAsia"/>
                <w:kern w:val="0"/>
                <w:sz w:val="24"/>
                <w:szCs w:val="24"/>
              </w:rPr>
              <w:t>B. 加盖合同甲方单位公章的合同履行良好的相关证明材料原件扫描件。</w:t>
            </w:r>
          </w:p>
          <w:p w14:paraId="75AEF6B2">
            <w:pPr>
              <w:widowControl/>
              <w:adjustRightInd w:val="0"/>
              <w:snapToGrid w:val="0"/>
              <w:rPr>
                <w:kern w:val="0"/>
                <w:sz w:val="24"/>
                <w:szCs w:val="24"/>
              </w:rPr>
            </w:pPr>
            <w:r>
              <w:rPr>
                <w:rFonts w:hint="eastAsia"/>
                <w:kern w:val="0"/>
                <w:sz w:val="24"/>
                <w:szCs w:val="24"/>
              </w:rPr>
              <w:t>每个业绩2分，最多6分。</w:t>
            </w:r>
          </w:p>
        </w:tc>
        <w:tc>
          <w:tcPr>
            <w:tcW w:w="1143" w:type="dxa"/>
            <w:vAlign w:val="center"/>
          </w:tcPr>
          <w:p w14:paraId="35819671">
            <w:pPr>
              <w:widowControl/>
              <w:adjustRightInd w:val="0"/>
              <w:snapToGrid w:val="0"/>
              <w:jc w:val="center"/>
              <w:rPr>
                <w:kern w:val="0"/>
                <w:sz w:val="24"/>
                <w:szCs w:val="24"/>
              </w:rPr>
            </w:pPr>
            <w:r>
              <w:rPr>
                <w:rFonts w:hint="eastAsia"/>
                <w:kern w:val="0"/>
                <w:sz w:val="24"/>
                <w:szCs w:val="24"/>
              </w:rPr>
              <w:t>6</w:t>
            </w:r>
          </w:p>
        </w:tc>
      </w:tr>
      <w:tr w14:paraId="2F2E0C33">
        <w:trPr>
          <w:trHeight w:val="274" w:hRule="atLeast"/>
          <w:jc w:val="center"/>
        </w:trPr>
        <w:tc>
          <w:tcPr>
            <w:tcW w:w="663" w:type="dxa"/>
            <w:noWrap/>
            <w:vAlign w:val="center"/>
          </w:tcPr>
          <w:p w14:paraId="667650A9">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14:paraId="651AFF55">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14:paraId="10AEA8CA">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14:paraId="78D5E297">
            <w:pPr>
              <w:widowControl/>
              <w:adjustRightInd w:val="0"/>
              <w:snapToGrid w:val="0"/>
              <w:rPr>
                <w:color w:val="000000"/>
                <w:kern w:val="0"/>
                <w:sz w:val="24"/>
                <w:szCs w:val="24"/>
              </w:rPr>
            </w:pPr>
            <w:r>
              <w:rPr>
                <w:rFonts w:hint="eastAsia"/>
                <w:color w:val="000000"/>
                <w:kern w:val="0"/>
                <w:sz w:val="24"/>
                <w:szCs w:val="24"/>
              </w:rPr>
              <w:t>具备1个证书得2分，最高6分。</w:t>
            </w:r>
          </w:p>
        </w:tc>
        <w:tc>
          <w:tcPr>
            <w:tcW w:w="1143" w:type="dxa"/>
            <w:vAlign w:val="center"/>
          </w:tcPr>
          <w:p w14:paraId="593FAFBF">
            <w:pPr>
              <w:widowControl/>
              <w:adjustRightInd w:val="0"/>
              <w:snapToGrid w:val="0"/>
              <w:jc w:val="center"/>
              <w:rPr>
                <w:color w:val="000000"/>
                <w:kern w:val="0"/>
                <w:sz w:val="24"/>
                <w:szCs w:val="24"/>
              </w:rPr>
            </w:pPr>
            <w:r>
              <w:rPr>
                <w:rFonts w:hint="eastAsia"/>
                <w:color w:val="000000"/>
                <w:kern w:val="0"/>
                <w:sz w:val="24"/>
                <w:szCs w:val="24"/>
              </w:rPr>
              <w:t>6</w:t>
            </w:r>
          </w:p>
        </w:tc>
      </w:tr>
      <w:tr w14:paraId="647B5CE2">
        <w:trPr>
          <w:trHeight w:val="236" w:hRule="atLeast"/>
          <w:jc w:val="center"/>
        </w:trPr>
        <w:tc>
          <w:tcPr>
            <w:tcW w:w="663" w:type="dxa"/>
            <w:noWrap/>
            <w:vAlign w:val="center"/>
          </w:tcPr>
          <w:p w14:paraId="7330D4A0">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14:paraId="620E2494">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14:paraId="797BEBAD">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工程质量目标承诺满足竞争性磋商文件要求标准：8.5分；</w:t>
            </w:r>
          </w:p>
          <w:p w14:paraId="164C7111">
            <w:pPr>
              <w:widowControl/>
              <w:adjustRightInd w:val="0"/>
              <w:snapToGrid w:val="0"/>
              <w:rPr>
                <w:color w:val="000000"/>
                <w:kern w:val="0"/>
                <w:sz w:val="24"/>
                <w:szCs w:val="24"/>
              </w:rPr>
            </w:pPr>
            <w:r>
              <w:rPr>
                <w:rFonts w:hint="eastAsia"/>
                <w:color w:val="000000"/>
                <w:kern w:val="0"/>
                <w:sz w:val="24"/>
                <w:szCs w:val="24"/>
              </w:rPr>
              <w:t>其他：0分。</w:t>
            </w:r>
          </w:p>
        </w:tc>
        <w:tc>
          <w:tcPr>
            <w:tcW w:w="1143" w:type="dxa"/>
            <w:vAlign w:val="center"/>
          </w:tcPr>
          <w:p w14:paraId="2D27AC6D">
            <w:pPr>
              <w:widowControl/>
              <w:adjustRightInd w:val="0"/>
              <w:snapToGrid w:val="0"/>
              <w:jc w:val="center"/>
              <w:rPr>
                <w:color w:val="000000"/>
                <w:kern w:val="0"/>
                <w:sz w:val="24"/>
                <w:szCs w:val="24"/>
              </w:rPr>
            </w:pPr>
            <w:r>
              <w:rPr>
                <w:rFonts w:hint="eastAsia"/>
                <w:color w:val="000000"/>
                <w:kern w:val="0"/>
                <w:sz w:val="24"/>
                <w:szCs w:val="24"/>
              </w:rPr>
              <w:t>8.5</w:t>
            </w:r>
          </w:p>
        </w:tc>
      </w:tr>
      <w:tr w14:paraId="4AB83573">
        <w:trPr>
          <w:trHeight w:val="174" w:hRule="atLeast"/>
          <w:jc w:val="center"/>
        </w:trPr>
        <w:tc>
          <w:tcPr>
            <w:tcW w:w="663" w:type="dxa"/>
            <w:noWrap/>
            <w:vAlign w:val="center"/>
          </w:tcPr>
          <w:p w14:paraId="0FFC34AD">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14:paraId="3E6AD906">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14:paraId="1F85A668">
            <w:pPr>
              <w:widowControl/>
              <w:adjustRightInd w:val="0"/>
              <w:snapToGrid w:val="0"/>
              <w:rPr>
                <w:color w:val="000000"/>
                <w:sz w:val="24"/>
                <w:szCs w:val="24"/>
              </w:rPr>
            </w:pPr>
            <w:r>
              <w:rPr>
                <w:rFonts w:hint="eastAsia"/>
                <w:color w:val="000000"/>
                <w:sz w:val="24"/>
                <w:szCs w:val="24"/>
              </w:rPr>
              <w:t>施工工期承诺满足磋商文件要求：</w:t>
            </w:r>
            <w:r>
              <w:rPr>
                <w:rFonts w:hint="eastAsia"/>
                <w:color w:val="000000"/>
                <w:kern w:val="0"/>
                <w:sz w:val="24"/>
                <w:szCs w:val="24"/>
              </w:rPr>
              <w:t>8.5</w:t>
            </w:r>
            <w:r>
              <w:rPr>
                <w:rFonts w:hint="eastAsia"/>
                <w:color w:val="000000"/>
                <w:sz w:val="24"/>
                <w:szCs w:val="24"/>
              </w:rPr>
              <w:t>分；</w:t>
            </w:r>
          </w:p>
          <w:p w14:paraId="78D72A80">
            <w:pPr>
              <w:widowControl/>
              <w:adjustRightInd w:val="0"/>
              <w:snapToGrid w:val="0"/>
              <w:rPr>
                <w:color w:val="000000"/>
                <w:kern w:val="0"/>
                <w:sz w:val="24"/>
                <w:szCs w:val="24"/>
              </w:rPr>
            </w:pPr>
            <w:r>
              <w:rPr>
                <w:rFonts w:hint="eastAsia"/>
                <w:color w:val="000000"/>
                <w:sz w:val="24"/>
                <w:szCs w:val="24"/>
              </w:rPr>
              <w:t>其他：0分。</w:t>
            </w:r>
          </w:p>
        </w:tc>
        <w:tc>
          <w:tcPr>
            <w:tcW w:w="1143" w:type="dxa"/>
            <w:vAlign w:val="center"/>
          </w:tcPr>
          <w:p w14:paraId="5F68DD66">
            <w:pPr>
              <w:widowControl/>
              <w:adjustRightInd w:val="0"/>
              <w:snapToGrid w:val="0"/>
              <w:jc w:val="center"/>
              <w:rPr>
                <w:color w:val="000000"/>
                <w:kern w:val="0"/>
                <w:sz w:val="24"/>
                <w:szCs w:val="24"/>
              </w:rPr>
            </w:pPr>
            <w:r>
              <w:rPr>
                <w:rFonts w:hint="eastAsia"/>
                <w:color w:val="000000"/>
                <w:kern w:val="0"/>
                <w:sz w:val="24"/>
                <w:szCs w:val="24"/>
              </w:rPr>
              <w:t>8.5</w:t>
            </w:r>
          </w:p>
        </w:tc>
      </w:tr>
      <w:tr w14:paraId="2496E447">
        <w:trPr>
          <w:trHeight w:val="60" w:hRule="atLeast"/>
          <w:jc w:val="center"/>
        </w:trPr>
        <w:tc>
          <w:tcPr>
            <w:tcW w:w="9393" w:type="dxa"/>
            <w:gridSpan w:val="3"/>
            <w:noWrap/>
            <w:vAlign w:val="center"/>
          </w:tcPr>
          <w:p w14:paraId="4DAB8411">
            <w:pPr>
              <w:widowControl/>
              <w:adjustRightInd w:val="0"/>
              <w:snapToGrid w:val="0"/>
              <w:jc w:val="center"/>
              <w:rPr>
                <w:color w:val="000000"/>
                <w:kern w:val="0"/>
                <w:sz w:val="24"/>
                <w:szCs w:val="24"/>
              </w:rPr>
            </w:pPr>
            <w:r>
              <w:rPr>
                <w:color w:val="000000"/>
                <w:kern w:val="0"/>
                <w:sz w:val="24"/>
                <w:szCs w:val="24"/>
              </w:rPr>
              <w:t>第三部分 主观分（</w:t>
            </w:r>
            <w:r>
              <w:rPr>
                <w:rFonts w:hint="eastAsia"/>
                <w:color w:val="000000"/>
                <w:kern w:val="0"/>
                <w:sz w:val="24"/>
                <w:szCs w:val="24"/>
              </w:rPr>
              <w:t>51</w:t>
            </w:r>
            <w:r>
              <w:rPr>
                <w:color w:val="000000"/>
                <w:kern w:val="0"/>
                <w:sz w:val="24"/>
                <w:szCs w:val="24"/>
              </w:rPr>
              <w:t>分）</w:t>
            </w:r>
          </w:p>
        </w:tc>
        <w:tc>
          <w:tcPr>
            <w:tcW w:w="1143" w:type="dxa"/>
            <w:vAlign w:val="center"/>
          </w:tcPr>
          <w:p w14:paraId="19DC0831">
            <w:pPr>
              <w:widowControl/>
              <w:adjustRightInd w:val="0"/>
              <w:snapToGrid w:val="0"/>
              <w:jc w:val="center"/>
              <w:rPr>
                <w:color w:val="000000"/>
                <w:kern w:val="0"/>
                <w:sz w:val="24"/>
                <w:szCs w:val="24"/>
              </w:rPr>
            </w:pPr>
            <w:r>
              <w:rPr>
                <w:color w:val="000000"/>
                <w:kern w:val="0"/>
                <w:sz w:val="24"/>
                <w:szCs w:val="24"/>
              </w:rPr>
              <w:t>分值</w:t>
            </w:r>
          </w:p>
        </w:tc>
      </w:tr>
      <w:tr w14:paraId="6BC1571A">
        <w:trPr>
          <w:trHeight w:val="274" w:hRule="atLeast"/>
          <w:jc w:val="center"/>
        </w:trPr>
        <w:tc>
          <w:tcPr>
            <w:tcW w:w="663" w:type="dxa"/>
            <w:noWrap/>
            <w:vAlign w:val="center"/>
          </w:tcPr>
          <w:p w14:paraId="325C269F">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14:paraId="39ED1BB4">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14:paraId="0F7D6D4F">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对本项目的内容总体有深入认识及了解，总体概述表述清晰、完整、严谨、合理、可行性高，内容全面，优于采购需求：5分；</w:t>
            </w:r>
          </w:p>
          <w:p w14:paraId="0198D843">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对本项目的内容总体较为深入认识及了解，总体概述表述较为清晰、完整、严谨、合理、可行性较高，内容较全面，完全满足采购需求：3分；</w:t>
            </w:r>
          </w:p>
          <w:p w14:paraId="66BB6676">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对本项目的内容总体有一定得认识及了解，总体概述表述一般、可行性一般，内容基本齐全，基本满足采购需求：1分；</w:t>
            </w:r>
          </w:p>
          <w:p w14:paraId="74E956E9">
            <w:pPr>
              <w:widowControl/>
              <w:adjustRightInd w:val="0"/>
              <w:snapToGrid w:val="0"/>
              <w:rPr>
                <w:color w:val="000000"/>
                <w:kern w:val="0"/>
                <w:sz w:val="24"/>
                <w:szCs w:val="24"/>
              </w:rPr>
            </w:pPr>
            <w:r>
              <w:rPr>
                <w:rFonts w:hint="eastAsia"/>
                <w:color w:val="000000"/>
                <w:kern w:val="0"/>
                <w:sz w:val="24"/>
                <w:szCs w:val="24"/>
              </w:rPr>
              <w:t>总体概述不能满足采购需求：0分。</w:t>
            </w:r>
          </w:p>
        </w:tc>
        <w:tc>
          <w:tcPr>
            <w:tcW w:w="1143" w:type="dxa"/>
            <w:vAlign w:val="center"/>
          </w:tcPr>
          <w:p w14:paraId="2B53CA47">
            <w:pPr>
              <w:widowControl/>
              <w:adjustRightInd w:val="0"/>
              <w:snapToGrid w:val="0"/>
              <w:jc w:val="center"/>
              <w:rPr>
                <w:color w:val="000000"/>
                <w:kern w:val="0"/>
                <w:sz w:val="24"/>
                <w:szCs w:val="24"/>
              </w:rPr>
            </w:pPr>
            <w:r>
              <w:rPr>
                <w:rFonts w:hint="eastAsia"/>
                <w:color w:val="000000"/>
                <w:kern w:val="0"/>
                <w:sz w:val="24"/>
                <w:szCs w:val="24"/>
              </w:rPr>
              <w:t>5</w:t>
            </w:r>
          </w:p>
        </w:tc>
      </w:tr>
      <w:tr w14:paraId="709BD96D">
        <w:trPr>
          <w:trHeight w:val="274" w:hRule="atLeast"/>
          <w:jc w:val="center"/>
        </w:trPr>
        <w:tc>
          <w:tcPr>
            <w:tcW w:w="663" w:type="dxa"/>
            <w:noWrap/>
            <w:vAlign w:val="center"/>
          </w:tcPr>
          <w:p w14:paraId="74701DE3">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14:paraId="2D46F378">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14:paraId="1E6EFE92">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总体布置针对性强、非常合理，最大限度的满足施工需要，特别符合安全、文明生产需要，优于采购需求：3分；</w:t>
            </w:r>
          </w:p>
          <w:p w14:paraId="684DC0CE">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总体布置针对性较强、较为合理，满足施工需要，符合安全、文明生产需要，完全满足采购需求：2分；</w:t>
            </w:r>
          </w:p>
          <w:p w14:paraId="44D6B54A">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总体布置针对性一般、合理性一般，基本满足施工需要，基本符合安全、文明生产需要，基本满足采购需求：1分；</w:t>
            </w:r>
          </w:p>
          <w:p w14:paraId="066163F0">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施工平面布置和临时设施布置方案不能满足采购需求：0分。</w:t>
            </w:r>
          </w:p>
        </w:tc>
        <w:tc>
          <w:tcPr>
            <w:tcW w:w="1143" w:type="dxa"/>
            <w:vAlign w:val="center"/>
          </w:tcPr>
          <w:p w14:paraId="59131DCC">
            <w:pPr>
              <w:widowControl/>
              <w:adjustRightInd w:val="0"/>
              <w:snapToGrid w:val="0"/>
              <w:jc w:val="center"/>
              <w:rPr>
                <w:color w:val="000000"/>
                <w:kern w:val="0"/>
                <w:sz w:val="24"/>
                <w:szCs w:val="24"/>
              </w:rPr>
            </w:pPr>
            <w:r>
              <w:rPr>
                <w:rFonts w:hint="eastAsia"/>
                <w:color w:val="000000"/>
                <w:kern w:val="0"/>
                <w:sz w:val="24"/>
                <w:szCs w:val="24"/>
              </w:rPr>
              <w:t>3</w:t>
            </w:r>
          </w:p>
        </w:tc>
      </w:tr>
      <w:tr w14:paraId="0900FA14">
        <w:trPr>
          <w:trHeight w:val="416" w:hRule="atLeast"/>
          <w:jc w:val="center"/>
        </w:trPr>
        <w:tc>
          <w:tcPr>
            <w:tcW w:w="663" w:type="dxa"/>
            <w:noWrap/>
            <w:vAlign w:val="center"/>
          </w:tcPr>
          <w:p w14:paraId="750C3ECE">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14:paraId="0EC4B462">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14:paraId="7C7EF575">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投入计划与进度计划呼应，满足施工需要，调配投入计划合理、准确，优于采购需求：3分；</w:t>
            </w:r>
          </w:p>
          <w:p w14:paraId="68596BE7">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投入计划与进度计划较为呼应，满足施工需要，调配投入计划较为合理、准确，完全满足采购需求：2分；</w:t>
            </w:r>
          </w:p>
          <w:p w14:paraId="67D66657">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投入计划与进度计划呼应性一般，基本满足施工需要，调配投入计划基本合理、准确，基本满足采购需求：1分；</w:t>
            </w:r>
          </w:p>
          <w:p w14:paraId="2E6AB6E4">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劳动力和材料投入计划及其保证措施不能满足采购需求：0分。</w:t>
            </w:r>
          </w:p>
        </w:tc>
        <w:tc>
          <w:tcPr>
            <w:tcW w:w="1143" w:type="dxa"/>
            <w:vAlign w:val="center"/>
          </w:tcPr>
          <w:p w14:paraId="17C8EB6C">
            <w:pPr>
              <w:widowControl/>
              <w:adjustRightInd w:val="0"/>
              <w:snapToGrid w:val="0"/>
              <w:jc w:val="center"/>
              <w:rPr>
                <w:color w:val="000000"/>
                <w:kern w:val="0"/>
                <w:sz w:val="24"/>
                <w:szCs w:val="24"/>
              </w:rPr>
            </w:pPr>
            <w:r>
              <w:rPr>
                <w:rFonts w:hint="eastAsia"/>
                <w:color w:val="000000"/>
                <w:kern w:val="0"/>
                <w:sz w:val="24"/>
                <w:szCs w:val="24"/>
              </w:rPr>
              <w:t>3</w:t>
            </w:r>
          </w:p>
        </w:tc>
      </w:tr>
      <w:tr w14:paraId="71FF414D">
        <w:trPr>
          <w:trHeight w:val="1050" w:hRule="atLeast"/>
          <w:jc w:val="center"/>
        </w:trPr>
        <w:tc>
          <w:tcPr>
            <w:tcW w:w="663" w:type="dxa"/>
            <w:noWrap/>
            <w:vAlign w:val="center"/>
          </w:tcPr>
          <w:p w14:paraId="51041501">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14:paraId="4F91435D">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14:paraId="01D47CC3">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关键线路清晰、准确、完整、计划编制合理、可行；关键节点的控制措施有力、合理、可行，优于采购需求：3分；</w:t>
            </w:r>
          </w:p>
          <w:p w14:paraId="2CCB063B">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关键线路较为清晰、准确、完整；计划编制较为合理、可行；关键节点的控制措施较为有力、合理、可行，完全满足采购需求：2分；</w:t>
            </w:r>
          </w:p>
          <w:p w14:paraId="31E91D62">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关键线路一般；计划编制一般；关键节点的控制措施一般，基本满足采购需求：1分；</w:t>
            </w:r>
          </w:p>
          <w:p w14:paraId="2F15D38B">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施工进度计划和各阶段进度的保证措施不能满足采购需求：0分。</w:t>
            </w:r>
          </w:p>
        </w:tc>
        <w:tc>
          <w:tcPr>
            <w:tcW w:w="1143" w:type="dxa"/>
            <w:vAlign w:val="center"/>
          </w:tcPr>
          <w:p w14:paraId="3574EE92">
            <w:pPr>
              <w:widowControl/>
              <w:adjustRightInd w:val="0"/>
              <w:snapToGrid w:val="0"/>
              <w:jc w:val="center"/>
              <w:rPr>
                <w:color w:val="000000"/>
                <w:kern w:val="0"/>
                <w:sz w:val="24"/>
                <w:szCs w:val="24"/>
              </w:rPr>
            </w:pPr>
            <w:r>
              <w:rPr>
                <w:rFonts w:hint="eastAsia"/>
                <w:color w:val="000000"/>
                <w:kern w:val="0"/>
                <w:sz w:val="24"/>
                <w:szCs w:val="24"/>
              </w:rPr>
              <w:t>3</w:t>
            </w:r>
          </w:p>
        </w:tc>
      </w:tr>
      <w:tr w14:paraId="29AD0945">
        <w:trPr>
          <w:trHeight w:val="1050" w:hRule="atLeast"/>
          <w:jc w:val="center"/>
        </w:trPr>
        <w:tc>
          <w:tcPr>
            <w:tcW w:w="663" w:type="dxa"/>
            <w:noWrap/>
            <w:vAlign w:val="center"/>
          </w:tcPr>
          <w:p w14:paraId="06CC7B3D">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14:paraId="075CD335">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14:paraId="0A6552CB">
            <w:pPr>
              <w:widowControl/>
              <w:adjustRightInd w:val="0"/>
              <w:snapToGrid w:val="0"/>
              <w:rPr>
                <w:color w:val="000000"/>
                <w:sz w:val="24"/>
              </w:rPr>
            </w:pPr>
            <w:r>
              <w:rPr>
                <w:rFonts w:hint="eastAsia"/>
                <w:color w:val="000000"/>
                <w:sz w:val="24"/>
              </w:rPr>
              <w:t>投入计划与进度计划呼应，满足施工需要，全部采用先进机械设备，方案优于采购需求：3分；</w:t>
            </w:r>
          </w:p>
          <w:p w14:paraId="61B8B90A">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投入计划与进度计划较为呼应，满足施工需要，部分采用先进机械设备，方案完全满足采购需求：2分；</w:t>
            </w:r>
          </w:p>
          <w:p w14:paraId="6D83E383">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投入计划与进度计划呼应性一般，基本满足施工需要，未采用先进机械设备，方案基本满足采购需求：1分；</w:t>
            </w:r>
          </w:p>
          <w:p w14:paraId="7E8E4249">
            <w:pPr>
              <w:widowControl/>
              <w:adjustRightInd w:val="0"/>
              <w:snapToGrid w:val="0"/>
              <w:rPr>
                <w:color w:val="000000"/>
                <w:kern w:val="0"/>
                <w:sz w:val="24"/>
                <w:szCs w:val="24"/>
              </w:rPr>
            </w:pPr>
            <w:r>
              <w:rPr>
                <w:rFonts w:hint="eastAsia"/>
                <w:color w:val="000000"/>
                <w:sz w:val="24"/>
              </w:rPr>
              <w:t>机械设备投入计划方案不能满足采购需求：0分。</w:t>
            </w:r>
          </w:p>
        </w:tc>
        <w:tc>
          <w:tcPr>
            <w:tcW w:w="1143" w:type="dxa"/>
            <w:vAlign w:val="center"/>
          </w:tcPr>
          <w:p w14:paraId="4C57459E">
            <w:pPr>
              <w:widowControl/>
              <w:adjustRightInd w:val="0"/>
              <w:snapToGrid w:val="0"/>
              <w:jc w:val="center"/>
              <w:rPr>
                <w:color w:val="000000"/>
                <w:kern w:val="0"/>
                <w:sz w:val="24"/>
                <w:szCs w:val="24"/>
              </w:rPr>
            </w:pPr>
            <w:r>
              <w:rPr>
                <w:rFonts w:hint="eastAsia"/>
                <w:color w:val="000000"/>
                <w:kern w:val="0"/>
                <w:sz w:val="24"/>
                <w:szCs w:val="24"/>
              </w:rPr>
              <w:t>3</w:t>
            </w:r>
          </w:p>
        </w:tc>
      </w:tr>
      <w:tr w14:paraId="25A93AAD">
        <w:trPr>
          <w:trHeight w:val="1050" w:hRule="atLeast"/>
          <w:jc w:val="center"/>
        </w:trPr>
        <w:tc>
          <w:tcPr>
            <w:tcW w:w="663" w:type="dxa"/>
            <w:noWrap/>
            <w:vAlign w:val="center"/>
          </w:tcPr>
          <w:p w14:paraId="7F92BAC4">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14:paraId="79B9A7DA">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14:paraId="662CD6E3">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对关键工序的关键技术、工艺有深入的表述，对重点、难点有先进、合理的建议，解决方案完整、经济、安全、质量保证切实可行，措施得力，方案优于采购人需求：5分；</w:t>
            </w:r>
          </w:p>
          <w:p w14:paraId="6A7BEE33">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对关键工序的关键技术、工艺有较为深入的表述，对重点、难点有较为先进、合理的建议，解决方案较为完整、经济、安全，质量保证较为切实可行，措施较为得力，方案完全满足采购需求：3分；</w:t>
            </w:r>
          </w:p>
          <w:p w14:paraId="127ED5C6">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对关键工序的关键技术、工艺有的表述一般，对重点、难点有建议，解决方案一般，质量保证基本切实可行，措施基本得力，方案基本满足采购需求：1分；</w:t>
            </w:r>
          </w:p>
          <w:p w14:paraId="64CABDBF">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关键工序的施工技术、工艺以及质量保证的措施、工程实施的重点、难点分析和解决方案不能满足采购需求：0分。</w:t>
            </w:r>
          </w:p>
        </w:tc>
        <w:tc>
          <w:tcPr>
            <w:tcW w:w="1143" w:type="dxa"/>
            <w:vAlign w:val="center"/>
          </w:tcPr>
          <w:p w14:paraId="4425A542">
            <w:pPr>
              <w:widowControl/>
              <w:adjustRightInd w:val="0"/>
              <w:snapToGrid w:val="0"/>
              <w:jc w:val="center"/>
              <w:rPr>
                <w:color w:val="000000"/>
                <w:kern w:val="0"/>
                <w:sz w:val="24"/>
                <w:szCs w:val="24"/>
              </w:rPr>
            </w:pPr>
            <w:r>
              <w:rPr>
                <w:rFonts w:hint="eastAsia"/>
                <w:color w:val="000000"/>
                <w:kern w:val="0"/>
                <w:sz w:val="24"/>
                <w:szCs w:val="24"/>
              </w:rPr>
              <w:t>5</w:t>
            </w:r>
          </w:p>
        </w:tc>
      </w:tr>
      <w:tr w14:paraId="47B6A7C5">
        <w:trPr>
          <w:trHeight w:val="1050" w:hRule="atLeast"/>
          <w:jc w:val="center"/>
        </w:trPr>
        <w:tc>
          <w:tcPr>
            <w:tcW w:w="663" w:type="dxa"/>
            <w:noWrap/>
            <w:vAlign w:val="center"/>
          </w:tcPr>
          <w:p w14:paraId="482D4299">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vAlign w:val="center"/>
          </w:tcPr>
          <w:p w14:paraId="1F7D03D4">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14:paraId="5FE27AB1">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3分；</w:t>
            </w:r>
          </w:p>
          <w:p w14:paraId="0ECDDDD9">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2分；</w:t>
            </w:r>
          </w:p>
          <w:p w14:paraId="6631B7C4">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针对项目实际，未提出采用新技术、新工艺、专利技术的具体措施，对采用的新技术、新工艺、专利技术可能产生的风险有预见性一般，违约承诺一般，经济赔偿较小，方案基本满足采购需求：1分；</w:t>
            </w:r>
          </w:p>
          <w:p w14:paraId="0965A80D">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新技术、新工艺、专利技术的应用和违约责任承诺不能满足采购需求：0分。</w:t>
            </w:r>
          </w:p>
        </w:tc>
        <w:tc>
          <w:tcPr>
            <w:tcW w:w="1143" w:type="dxa"/>
            <w:vAlign w:val="center"/>
          </w:tcPr>
          <w:p w14:paraId="6E964360">
            <w:pPr>
              <w:widowControl/>
              <w:adjustRightInd w:val="0"/>
              <w:snapToGrid w:val="0"/>
              <w:jc w:val="center"/>
              <w:rPr>
                <w:color w:val="000000"/>
                <w:kern w:val="0"/>
                <w:sz w:val="24"/>
                <w:szCs w:val="24"/>
              </w:rPr>
            </w:pPr>
            <w:r>
              <w:rPr>
                <w:rFonts w:hint="eastAsia"/>
                <w:color w:val="000000"/>
                <w:kern w:val="0"/>
                <w:sz w:val="24"/>
                <w:szCs w:val="24"/>
              </w:rPr>
              <w:t>3</w:t>
            </w:r>
          </w:p>
        </w:tc>
      </w:tr>
      <w:tr w14:paraId="0D9CEBDF">
        <w:trPr>
          <w:trHeight w:val="1050" w:hRule="atLeast"/>
          <w:jc w:val="center"/>
        </w:trPr>
        <w:tc>
          <w:tcPr>
            <w:tcW w:w="663" w:type="dxa"/>
            <w:noWrap/>
            <w:vAlign w:val="center"/>
          </w:tcPr>
          <w:p w14:paraId="6B32A8CA">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14:paraId="517ADB38">
            <w:pPr>
              <w:widowControl/>
              <w:adjustRightInd w:val="0"/>
              <w:snapToGrid w:val="0"/>
              <w:jc w:val="center"/>
              <w:rPr>
                <w:color w:val="000000"/>
                <w:sz w:val="24"/>
              </w:rPr>
            </w:pPr>
            <w:r>
              <w:rPr>
                <w:color w:val="000000"/>
                <w:sz w:val="24"/>
                <w:szCs w:val="24"/>
              </w:rPr>
              <w:t>安全保证措施</w:t>
            </w:r>
          </w:p>
        </w:tc>
        <w:tc>
          <w:tcPr>
            <w:tcW w:w="7311" w:type="dxa"/>
            <w:vAlign w:val="center"/>
          </w:tcPr>
          <w:p w14:paraId="512AD06B">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针对项目实际情况，有先进、具体、完整、可行的实施方案和措施，措施优于采购需求：5分；</w:t>
            </w:r>
          </w:p>
          <w:p w14:paraId="0C8FB4E2">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针对项目实际情况，有较为先进、具体、完整、可行的实施方案和措施，措施完全满足采购需求：3分；</w:t>
            </w:r>
          </w:p>
          <w:p w14:paraId="297B2E25">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针对项目实际情况，实施方案和措施表述一般，措施基本满足采购需求：1分；</w:t>
            </w:r>
          </w:p>
          <w:p w14:paraId="115F29AE">
            <w:pPr>
              <w:widowControl/>
              <w:adjustRightInd w:val="0"/>
              <w:snapToGrid w:val="0"/>
              <w:rPr>
                <w:color w:val="000000"/>
                <w:sz w:val="24"/>
              </w:rPr>
            </w:pPr>
            <w:r>
              <w:rPr>
                <w:rFonts w:hint="eastAsia"/>
                <w:color w:val="000000"/>
                <w:kern w:val="0"/>
                <w:sz w:val="24"/>
                <w:szCs w:val="24"/>
              </w:rPr>
              <w:t>安全保证措施不能满足采购需求：0分。</w:t>
            </w:r>
          </w:p>
        </w:tc>
        <w:tc>
          <w:tcPr>
            <w:tcW w:w="1143" w:type="dxa"/>
            <w:vAlign w:val="center"/>
          </w:tcPr>
          <w:p w14:paraId="05948FBE">
            <w:pPr>
              <w:widowControl/>
              <w:adjustRightInd w:val="0"/>
              <w:snapToGrid w:val="0"/>
              <w:jc w:val="center"/>
              <w:rPr>
                <w:color w:val="000000"/>
                <w:kern w:val="0"/>
                <w:sz w:val="24"/>
                <w:szCs w:val="24"/>
              </w:rPr>
            </w:pPr>
            <w:r>
              <w:rPr>
                <w:rFonts w:hint="eastAsia"/>
                <w:color w:val="000000"/>
                <w:kern w:val="0"/>
                <w:sz w:val="24"/>
                <w:szCs w:val="24"/>
              </w:rPr>
              <w:t>5</w:t>
            </w:r>
          </w:p>
        </w:tc>
      </w:tr>
      <w:tr w14:paraId="199E49B9">
        <w:trPr>
          <w:trHeight w:val="1050" w:hRule="atLeast"/>
          <w:jc w:val="center"/>
        </w:trPr>
        <w:tc>
          <w:tcPr>
            <w:tcW w:w="663" w:type="dxa"/>
            <w:noWrap/>
            <w:vAlign w:val="center"/>
          </w:tcPr>
          <w:p w14:paraId="6DC7272C">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14:paraId="403D0472">
            <w:pPr>
              <w:widowControl/>
              <w:adjustRightInd w:val="0"/>
              <w:snapToGrid w:val="0"/>
              <w:jc w:val="center"/>
              <w:rPr>
                <w:color w:val="000000"/>
                <w:sz w:val="24"/>
              </w:rPr>
            </w:pPr>
            <w:r>
              <w:rPr>
                <w:color w:val="000000"/>
                <w:sz w:val="24"/>
                <w:szCs w:val="24"/>
              </w:rPr>
              <w:t>各工序的协调措施</w:t>
            </w:r>
          </w:p>
        </w:tc>
        <w:tc>
          <w:tcPr>
            <w:tcW w:w="7311" w:type="dxa"/>
            <w:vAlign w:val="center"/>
          </w:tcPr>
          <w:p w14:paraId="08140C77">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针对各工序的协调措施实际情况，有先进、具体、完整、可行的实施方案和措施，采用的协调方法正确、清晰，措施优于采购需求：3分；</w:t>
            </w:r>
          </w:p>
          <w:p w14:paraId="5360F41C">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针对各工序的协调措施实际情况，有较为先进、具体、完整、可行的实施方案和措施，采用的协调方法较为正确、清晰，措施完全满足采购需求：2分；</w:t>
            </w:r>
          </w:p>
          <w:p w14:paraId="29E82630">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针对各工序的协调措施实际情况，实施方案和措施表述一般，协调方法一般，措施基本满足采购需求：1分；</w:t>
            </w:r>
          </w:p>
          <w:p w14:paraId="12FA926F">
            <w:pPr>
              <w:widowControl/>
              <w:adjustRightInd w:val="0"/>
              <w:snapToGrid w:val="0"/>
              <w:rPr>
                <w:color w:val="000000"/>
                <w:kern w:val="0"/>
                <w:sz w:val="24"/>
                <w:szCs w:val="24"/>
              </w:rPr>
            </w:pPr>
            <w:r>
              <w:rPr>
                <w:rFonts w:hint="eastAsia"/>
                <w:color w:val="000000"/>
                <w:kern w:val="0"/>
                <w:sz w:val="24"/>
                <w:szCs w:val="24"/>
              </w:rPr>
              <w:t>各工序的协调措施不能满足采购需求：0分。</w:t>
            </w:r>
          </w:p>
        </w:tc>
        <w:tc>
          <w:tcPr>
            <w:tcW w:w="1143" w:type="dxa"/>
            <w:vAlign w:val="center"/>
          </w:tcPr>
          <w:p w14:paraId="56748D55">
            <w:pPr>
              <w:widowControl/>
              <w:adjustRightInd w:val="0"/>
              <w:snapToGrid w:val="0"/>
              <w:jc w:val="center"/>
              <w:rPr>
                <w:color w:val="000000"/>
                <w:kern w:val="0"/>
                <w:sz w:val="24"/>
                <w:szCs w:val="24"/>
              </w:rPr>
            </w:pPr>
            <w:r>
              <w:rPr>
                <w:rFonts w:hint="eastAsia"/>
                <w:color w:val="000000"/>
                <w:kern w:val="0"/>
                <w:sz w:val="24"/>
                <w:szCs w:val="24"/>
              </w:rPr>
              <w:t>3</w:t>
            </w:r>
          </w:p>
        </w:tc>
      </w:tr>
      <w:tr w14:paraId="543CE892">
        <w:trPr>
          <w:trHeight w:val="274" w:hRule="atLeast"/>
          <w:jc w:val="center"/>
        </w:trPr>
        <w:tc>
          <w:tcPr>
            <w:tcW w:w="663" w:type="dxa"/>
            <w:noWrap/>
            <w:vAlign w:val="center"/>
          </w:tcPr>
          <w:p w14:paraId="05C60E97">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14:paraId="0D5F8A84">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14:paraId="6AE70008">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针对冬、雨季施工措施实际情况，有先进、具体、完整、可行的实施方案和措施，措施优于采购需求：3分；</w:t>
            </w:r>
          </w:p>
          <w:p w14:paraId="471B355C">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针对冬、雨季施工措施实际情况，有较为先进、具体、完整、可行的实施方案和措施，措施完全满足采购需求：2分；</w:t>
            </w:r>
          </w:p>
          <w:p w14:paraId="7C6EE861">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针对冬、雨季施工措施实际情况，实施方案和措施表述一般，措施基本满足采购需求：1分；</w:t>
            </w:r>
          </w:p>
          <w:p w14:paraId="5A8854BC">
            <w:pPr>
              <w:widowControl/>
              <w:adjustRightInd w:val="0"/>
              <w:snapToGrid w:val="0"/>
              <w:rPr>
                <w:color w:val="000000"/>
                <w:kern w:val="0"/>
                <w:sz w:val="24"/>
                <w:szCs w:val="24"/>
              </w:rPr>
            </w:pPr>
            <w:r>
              <w:rPr>
                <w:rFonts w:hint="eastAsia"/>
                <w:color w:val="000000"/>
                <w:kern w:val="0"/>
                <w:sz w:val="24"/>
                <w:szCs w:val="24"/>
              </w:rPr>
              <w:t>冬、雨季施工措施不能满足采购需求：0分。</w:t>
            </w:r>
          </w:p>
        </w:tc>
        <w:tc>
          <w:tcPr>
            <w:tcW w:w="1143" w:type="dxa"/>
            <w:vAlign w:val="center"/>
          </w:tcPr>
          <w:p w14:paraId="2B20846D">
            <w:pPr>
              <w:widowControl/>
              <w:adjustRightInd w:val="0"/>
              <w:snapToGrid w:val="0"/>
              <w:jc w:val="center"/>
              <w:rPr>
                <w:color w:val="000000"/>
                <w:kern w:val="0"/>
                <w:sz w:val="24"/>
                <w:szCs w:val="24"/>
              </w:rPr>
            </w:pPr>
            <w:r>
              <w:rPr>
                <w:rFonts w:hint="eastAsia"/>
                <w:color w:val="000000"/>
                <w:kern w:val="0"/>
                <w:sz w:val="24"/>
                <w:szCs w:val="24"/>
              </w:rPr>
              <w:t>3</w:t>
            </w:r>
          </w:p>
        </w:tc>
      </w:tr>
      <w:tr w14:paraId="3C800CCB">
        <w:trPr>
          <w:trHeight w:val="1050" w:hRule="atLeast"/>
          <w:jc w:val="center"/>
        </w:trPr>
        <w:tc>
          <w:tcPr>
            <w:tcW w:w="663" w:type="dxa"/>
            <w:noWrap/>
            <w:vAlign w:val="center"/>
          </w:tcPr>
          <w:p w14:paraId="24592F8C">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14:paraId="2F6582AD">
            <w:pPr>
              <w:widowControl/>
              <w:adjustRightInd w:val="0"/>
              <w:snapToGrid w:val="0"/>
              <w:jc w:val="center"/>
              <w:rPr>
                <w:color w:val="000000"/>
                <w:sz w:val="24"/>
              </w:rPr>
            </w:pPr>
            <w:r>
              <w:rPr>
                <w:color w:val="000000"/>
                <w:sz w:val="24"/>
                <w:szCs w:val="24"/>
              </w:rPr>
              <w:t>文明施工措施</w:t>
            </w:r>
          </w:p>
        </w:tc>
        <w:tc>
          <w:tcPr>
            <w:tcW w:w="7311" w:type="dxa"/>
            <w:vAlign w:val="center"/>
          </w:tcPr>
          <w:p w14:paraId="1BF18151">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针对施工现场文明施工措施实际情况，有先进、具体、完整、可行的实施措施，措施优于采购需求：3分；</w:t>
            </w:r>
          </w:p>
          <w:p w14:paraId="0F07AFAA">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针对施工现场文明施工措施实际情况，有较为先进、具体、完整、可行的实施措施，措施完全满足采购需求：2分；</w:t>
            </w:r>
          </w:p>
          <w:p w14:paraId="1BF3946F">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针对施工现场文明施工措施实际情况，实施措施表述一般，措施基本满足采购需求：1分；</w:t>
            </w:r>
          </w:p>
          <w:p w14:paraId="7E6EA5F7">
            <w:pPr>
              <w:widowControl/>
              <w:adjustRightInd w:val="0"/>
              <w:snapToGrid w:val="0"/>
              <w:rPr>
                <w:color w:val="000000"/>
                <w:kern w:val="0"/>
                <w:sz w:val="24"/>
                <w:szCs w:val="24"/>
              </w:rPr>
            </w:pPr>
            <w:r>
              <w:rPr>
                <w:rFonts w:hint="eastAsia"/>
                <w:color w:val="000000"/>
                <w:kern w:val="0"/>
                <w:sz w:val="24"/>
                <w:szCs w:val="24"/>
              </w:rPr>
              <w:t>文明施工措施不能满足采购需求：0分。</w:t>
            </w:r>
          </w:p>
        </w:tc>
        <w:tc>
          <w:tcPr>
            <w:tcW w:w="1143" w:type="dxa"/>
            <w:vAlign w:val="center"/>
          </w:tcPr>
          <w:p w14:paraId="63E51FA4">
            <w:pPr>
              <w:widowControl/>
              <w:adjustRightInd w:val="0"/>
              <w:snapToGrid w:val="0"/>
              <w:jc w:val="center"/>
              <w:rPr>
                <w:color w:val="000000"/>
                <w:kern w:val="0"/>
                <w:sz w:val="24"/>
                <w:szCs w:val="24"/>
              </w:rPr>
            </w:pPr>
            <w:r>
              <w:rPr>
                <w:rFonts w:hint="eastAsia"/>
                <w:color w:val="000000"/>
                <w:kern w:val="0"/>
                <w:sz w:val="24"/>
                <w:szCs w:val="24"/>
              </w:rPr>
              <w:t>3</w:t>
            </w:r>
          </w:p>
        </w:tc>
      </w:tr>
      <w:tr w14:paraId="612C62A7">
        <w:trPr>
          <w:trHeight w:val="1050" w:hRule="atLeast"/>
          <w:jc w:val="center"/>
        </w:trPr>
        <w:tc>
          <w:tcPr>
            <w:tcW w:w="663" w:type="dxa"/>
            <w:noWrap/>
            <w:vAlign w:val="center"/>
          </w:tcPr>
          <w:p w14:paraId="5E0BFD8E">
            <w:pPr>
              <w:widowControl/>
              <w:adjustRightInd w:val="0"/>
              <w:snapToGrid w:val="0"/>
              <w:jc w:val="center"/>
              <w:rPr>
                <w:color w:val="000000"/>
                <w:kern w:val="0"/>
                <w:sz w:val="24"/>
                <w:szCs w:val="24"/>
              </w:rPr>
            </w:pPr>
            <w:r>
              <w:rPr>
                <w:rFonts w:hint="eastAsia"/>
                <w:color w:val="000000"/>
                <w:kern w:val="0"/>
                <w:sz w:val="24"/>
                <w:szCs w:val="24"/>
              </w:rPr>
              <w:t>12</w:t>
            </w:r>
          </w:p>
        </w:tc>
        <w:tc>
          <w:tcPr>
            <w:tcW w:w="1419" w:type="dxa"/>
            <w:vAlign w:val="center"/>
          </w:tcPr>
          <w:p w14:paraId="6CF48309">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14:paraId="3C8A583C">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针对施工现场环保措施实际情况，有先进、具体、完整、可行的实施措施，措施优于采购需求：3分；</w:t>
            </w:r>
          </w:p>
          <w:p w14:paraId="4CDFC023">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针对施工现场环保措施实际情况，有较为先进、具体、完整、可行的实施措施，措施完全满足采购需求：2分；</w:t>
            </w:r>
          </w:p>
          <w:p w14:paraId="64CFA938">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针对施工现场环保措施实际情况，实施措施表述一般，措施基本满足采购需求：1分；</w:t>
            </w:r>
          </w:p>
          <w:p w14:paraId="661499C3">
            <w:pPr>
              <w:widowControl/>
              <w:adjustRightInd w:val="0"/>
              <w:snapToGrid w:val="0"/>
              <w:rPr>
                <w:color w:val="000000"/>
                <w:kern w:val="0"/>
                <w:sz w:val="24"/>
                <w:szCs w:val="24"/>
              </w:rPr>
            </w:pPr>
            <w:r>
              <w:rPr>
                <w:rFonts w:hint="eastAsia"/>
                <w:color w:val="000000"/>
                <w:kern w:val="0"/>
                <w:sz w:val="24"/>
                <w:szCs w:val="24"/>
              </w:rPr>
              <w:t>工现场环保措施不能满足采购需求：0分。</w:t>
            </w:r>
          </w:p>
        </w:tc>
        <w:tc>
          <w:tcPr>
            <w:tcW w:w="1143" w:type="dxa"/>
            <w:vAlign w:val="center"/>
          </w:tcPr>
          <w:p w14:paraId="57031EF1">
            <w:pPr>
              <w:widowControl/>
              <w:adjustRightInd w:val="0"/>
              <w:snapToGrid w:val="0"/>
              <w:jc w:val="center"/>
              <w:rPr>
                <w:color w:val="000000"/>
                <w:kern w:val="0"/>
                <w:sz w:val="24"/>
                <w:szCs w:val="24"/>
              </w:rPr>
            </w:pPr>
            <w:r>
              <w:rPr>
                <w:rFonts w:hint="eastAsia"/>
                <w:color w:val="000000"/>
                <w:kern w:val="0"/>
                <w:sz w:val="24"/>
                <w:szCs w:val="24"/>
              </w:rPr>
              <w:t>3</w:t>
            </w:r>
          </w:p>
        </w:tc>
      </w:tr>
      <w:tr w14:paraId="1710B2FE">
        <w:trPr>
          <w:trHeight w:val="1050" w:hRule="atLeast"/>
          <w:jc w:val="center"/>
        </w:trPr>
        <w:tc>
          <w:tcPr>
            <w:tcW w:w="663" w:type="dxa"/>
            <w:noWrap/>
            <w:vAlign w:val="center"/>
          </w:tcPr>
          <w:p w14:paraId="1DD4D165">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14:paraId="65A7AACE">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14:paraId="3DA3EC51">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针对施工现场维护措施实际情况，有先进、具体、完整、可行的实施措施，措施优于采购需求：3分；</w:t>
            </w:r>
          </w:p>
          <w:p w14:paraId="0575CEB3">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针对施工现场维护措施实际情况，有较为先进、具体、完整、可行的实施措施，措施完全满足采购需求：2分；</w:t>
            </w:r>
          </w:p>
          <w:p w14:paraId="54E0E234">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针对施工现场维护措施实际情况，实施措施表述一般，措施基本满足采购需求：1分；</w:t>
            </w:r>
          </w:p>
          <w:p w14:paraId="01F12F72">
            <w:pPr>
              <w:widowControl/>
              <w:adjustRightInd w:val="0"/>
              <w:snapToGrid w:val="0"/>
              <w:rPr>
                <w:color w:val="000000"/>
                <w:kern w:val="0"/>
                <w:sz w:val="24"/>
                <w:szCs w:val="24"/>
              </w:rPr>
            </w:pPr>
            <w:r>
              <w:rPr>
                <w:rFonts w:hint="eastAsia"/>
                <w:color w:val="000000"/>
                <w:kern w:val="0"/>
                <w:sz w:val="24"/>
                <w:szCs w:val="24"/>
              </w:rPr>
              <w:t>施工现场维护措施不能满足采购需求：0分。</w:t>
            </w:r>
          </w:p>
        </w:tc>
        <w:tc>
          <w:tcPr>
            <w:tcW w:w="1143" w:type="dxa"/>
            <w:vAlign w:val="center"/>
          </w:tcPr>
          <w:p w14:paraId="6EAEA1A4">
            <w:pPr>
              <w:widowControl/>
              <w:adjustRightInd w:val="0"/>
              <w:snapToGrid w:val="0"/>
              <w:jc w:val="center"/>
              <w:rPr>
                <w:color w:val="000000"/>
                <w:kern w:val="0"/>
                <w:sz w:val="24"/>
                <w:szCs w:val="24"/>
              </w:rPr>
            </w:pPr>
            <w:r>
              <w:rPr>
                <w:rFonts w:hint="eastAsia"/>
                <w:color w:val="000000"/>
                <w:kern w:val="0"/>
                <w:sz w:val="24"/>
                <w:szCs w:val="24"/>
              </w:rPr>
              <w:t>3</w:t>
            </w:r>
          </w:p>
        </w:tc>
      </w:tr>
      <w:tr w14:paraId="79BB0157">
        <w:trPr>
          <w:trHeight w:val="1050" w:hRule="atLeast"/>
          <w:jc w:val="center"/>
        </w:trPr>
        <w:tc>
          <w:tcPr>
            <w:tcW w:w="663" w:type="dxa"/>
            <w:noWrap/>
            <w:vAlign w:val="center"/>
          </w:tcPr>
          <w:p w14:paraId="2461BB7B">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14:paraId="590283A1">
            <w:pPr>
              <w:widowControl/>
              <w:adjustRightInd w:val="0"/>
              <w:snapToGrid w:val="0"/>
              <w:jc w:val="center"/>
              <w:rPr>
                <w:color w:val="000000"/>
                <w:sz w:val="24"/>
                <w:szCs w:val="24"/>
              </w:rPr>
            </w:pPr>
            <w:r>
              <w:rPr>
                <w:color w:val="000000"/>
                <w:sz w:val="24"/>
                <w:szCs w:val="24"/>
              </w:rPr>
              <w:t>应急预案</w:t>
            </w:r>
          </w:p>
        </w:tc>
        <w:tc>
          <w:tcPr>
            <w:tcW w:w="7311" w:type="dxa"/>
            <w:vAlign w:val="center"/>
          </w:tcPr>
          <w:p w14:paraId="5C506BC1">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针对本工程应急救援实际情况，有先进、具体、完整、可行的实施方案和措施，方案优于采购需求：3分；</w:t>
            </w:r>
          </w:p>
          <w:p w14:paraId="59B36DF3">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针对本工程应急救援实际情况，有较为先进、具体、完整、可行的实施方案和措施，方案完全满足采购需求：2分；</w:t>
            </w:r>
          </w:p>
          <w:p w14:paraId="10ADCA82">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针对本工程应急救援实际情况，实施方案和措施表述一般，方案基本满足采购需求：1分；</w:t>
            </w:r>
          </w:p>
          <w:p w14:paraId="5DF6EA38">
            <w:pPr>
              <w:widowControl/>
              <w:adjustRightInd w:val="0"/>
              <w:snapToGrid w:val="0"/>
              <w:rPr>
                <w:color w:val="000000"/>
                <w:kern w:val="0"/>
                <w:sz w:val="24"/>
                <w:szCs w:val="24"/>
              </w:rPr>
            </w:pPr>
            <w:r>
              <w:rPr>
                <w:rFonts w:hint="eastAsia"/>
                <w:color w:val="000000"/>
                <w:kern w:val="0"/>
                <w:sz w:val="24"/>
                <w:szCs w:val="24"/>
              </w:rPr>
              <w:t>应急预案不能满足采购需求：0分。</w:t>
            </w:r>
          </w:p>
        </w:tc>
        <w:tc>
          <w:tcPr>
            <w:tcW w:w="1143" w:type="dxa"/>
            <w:vAlign w:val="center"/>
          </w:tcPr>
          <w:p w14:paraId="2E2099B6">
            <w:pPr>
              <w:widowControl/>
              <w:adjustRightInd w:val="0"/>
              <w:snapToGrid w:val="0"/>
              <w:jc w:val="center"/>
              <w:rPr>
                <w:color w:val="000000"/>
                <w:kern w:val="0"/>
                <w:sz w:val="24"/>
                <w:szCs w:val="24"/>
              </w:rPr>
            </w:pPr>
            <w:r>
              <w:rPr>
                <w:rFonts w:hint="eastAsia"/>
                <w:color w:val="000000"/>
                <w:kern w:val="0"/>
                <w:sz w:val="24"/>
                <w:szCs w:val="24"/>
              </w:rPr>
              <w:t>3</w:t>
            </w:r>
          </w:p>
        </w:tc>
      </w:tr>
      <w:tr w14:paraId="07BB6A18">
        <w:trPr>
          <w:trHeight w:val="1050" w:hRule="atLeast"/>
          <w:jc w:val="center"/>
        </w:trPr>
        <w:tc>
          <w:tcPr>
            <w:tcW w:w="663" w:type="dxa"/>
            <w:noWrap/>
            <w:vAlign w:val="center"/>
          </w:tcPr>
          <w:p w14:paraId="4BAF1F55">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14:paraId="706C451B">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14:paraId="6ABA3B6B">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针对工程交验后服务实际情况，有先进、具体、完整、可行的实施方案和措施，能够最大程度达到用户满意，措施优于采购需求：3分；</w:t>
            </w:r>
          </w:p>
          <w:p w14:paraId="64BFBF33">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针对工程交验后服务实际情况，有较为先进、具体、完整、可行的实施方案和措施，能够较大程度达到用户满意，措施完全满足采购需求：2分；</w:t>
            </w:r>
          </w:p>
          <w:p w14:paraId="6EAA43A4">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针对工程交验后服务实际情况，实施方案和措施表述一般，能够基本达到用户满意，措施基本满足采购需求：1分；</w:t>
            </w:r>
          </w:p>
          <w:p w14:paraId="2AF7202A">
            <w:pPr>
              <w:widowControl/>
              <w:adjustRightInd w:val="0"/>
              <w:snapToGrid w:val="0"/>
              <w:rPr>
                <w:color w:val="000000"/>
                <w:kern w:val="0"/>
                <w:sz w:val="24"/>
                <w:szCs w:val="24"/>
              </w:rPr>
            </w:pPr>
            <w:r>
              <w:rPr>
                <w:rFonts w:hint="eastAsia"/>
                <w:color w:val="000000"/>
                <w:kern w:val="0"/>
                <w:sz w:val="24"/>
                <w:szCs w:val="24"/>
              </w:rPr>
              <w:t>工程交验后服务措施不能满足采购需求：0分。</w:t>
            </w:r>
          </w:p>
        </w:tc>
        <w:tc>
          <w:tcPr>
            <w:tcW w:w="1143" w:type="dxa"/>
            <w:vAlign w:val="center"/>
          </w:tcPr>
          <w:p w14:paraId="7BB01ADF">
            <w:pPr>
              <w:widowControl/>
              <w:adjustRightInd w:val="0"/>
              <w:snapToGrid w:val="0"/>
              <w:jc w:val="center"/>
              <w:rPr>
                <w:color w:val="000000"/>
                <w:kern w:val="0"/>
                <w:sz w:val="24"/>
                <w:szCs w:val="24"/>
              </w:rPr>
            </w:pPr>
            <w:r>
              <w:rPr>
                <w:rFonts w:hint="eastAsia"/>
                <w:color w:val="000000"/>
                <w:kern w:val="0"/>
                <w:sz w:val="24"/>
                <w:szCs w:val="24"/>
              </w:rPr>
              <w:t>3</w:t>
            </w:r>
          </w:p>
        </w:tc>
      </w:tr>
      <w:tr w14:paraId="7C6FA268">
        <w:trPr>
          <w:trHeight w:val="509" w:hRule="atLeast"/>
          <w:jc w:val="center"/>
        </w:trPr>
        <w:tc>
          <w:tcPr>
            <w:tcW w:w="9393" w:type="dxa"/>
            <w:gridSpan w:val="3"/>
            <w:noWrap/>
            <w:vAlign w:val="center"/>
          </w:tcPr>
          <w:p w14:paraId="1C2E71FB">
            <w:pPr>
              <w:widowControl/>
              <w:adjustRightInd w:val="0"/>
              <w:snapToGrid w:val="0"/>
              <w:jc w:val="center"/>
              <w:rPr>
                <w:color w:val="000000"/>
                <w:sz w:val="24"/>
              </w:rPr>
            </w:pPr>
            <w:r>
              <w:rPr>
                <w:color w:val="000000"/>
                <w:sz w:val="24"/>
              </w:rPr>
              <w:t>合计</w:t>
            </w:r>
          </w:p>
        </w:tc>
        <w:tc>
          <w:tcPr>
            <w:tcW w:w="1143" w:type="dxa"/>
            <w:vAlign w:val="center"/>
          </w:tcPr>
          <w:p w14:paraId="41336505">
            <w:pPr>
              <w:widowControl/>
              <w:adjustRightInd w:val="0"/>
              <w:snapToGrid w:val="0"/>
              <w:jc w:val="center"/>
              <w:rPr>
                <w:color w:val="000000"/>
                <w:kern w:val="0"/>
                <w:sz w:val="24"/>
                <w:szCs w:val="24"/>
              </w:rPr>
            </w:pPr>
            <w:r>
              <w:rPr>
                <w:color w:val="000000"/>
                <w:kern w:val="0"/>
                <w:sz w:val="24"/>
                <w:szCs w:val="24"/>
              </w:rPr>
              <w:t>100</w:t>
            </w:r>
          </w:p>
        </w:tc>
      </w:tr>
    </w:tbl>
    <w:p w14:paraId="5CED6727">
      <w:pPr>
        <w:spacing w:line="360" w:lineRule="auto"/>
        <w:ind w:firstLine="480" w:firstLineChars="200"/>
        <w:outlineLvl w:val="0"/>
        <w:rPr>
          <w:sz w:val="24"/>
          <w:lang w:val="zh-CN"/>
        </w:rPr>
      </w:pPr>
    </w:p>
    <w:p w14:paraId="7BCFBF70">
      <w:pPr>
        <w:widowControl/>
        <w:jc w:val="left"/>
        <w:rPr>
          <w:b/>
          <w:sz w:val="24"/>
        </w:rPr>
      </w:pPr>
      <w:r>
        <w:rPr>
          <w:b/>
          <w:sz w:val="24"/>
        </w:rPr>
        <w:br w:type="page"/>
      </w:r>
    </w:p>
    <w:p w14:paraId="1D5A3AE4">
      <w:pPr>
        <w:spacing w:line="360" w:lineRule="auto"/>
        <w:jc w:val="center"/>
        <w:rPr>
          <w:b/>
          <w:sz w:val="24"/>
        </w:rPr>
      </w:pPr>
      <w:r>
        <w:rPr>
          <w:b/>
          <w:sz w:val="24"/>
        </w:rPr>
        <w:t>项目需求书</w:t>
      </w:r>
    </w:p>
    <w:p w14:paraId="490F01AB">
      <w:pPr>
        <w:spacing w:line="360" w:lineRule="auto"/>
        <w:ind w:firstLine="480" w:firstLineChars="200"/>
        <w:outlineLvl w:val="0"/>
        <w:rPr>
          <w:sz w:val="24"/>
        </w:rPr>
      </w:pPr>
      <w:r>
        <w:rPr>
          <w:sz w:val="24"/>
        </w:rPr>
        <w:t>一、项目背景</w:t>
      </w:r>
    </w:p>
    <w:p w14:paraId="4C1A3BF7">
      <w:pPr>
        <w:spacing w:line="360" w:lineRule="auto"/>
        <w:ind w:firstLine="480" w:firstLineChars="200"/>
        <w:outlineLvl w:val="0"/>
        <w:rPr>
          <w:color w:val="000000"/>
          <w:kern w:val="0"/>
          <w:sz w:val="24"/>
        </w:rPr>
      </w:pPr>
      <w:r>
        <w:rPr>
          <w:rFonts w:hint="eastAsia"/>
          <w:color w:val="000000"/>
          <w:kern w:val="0"/>
          <w:sz w:val="24"/>
        </w:rPr>
        <w:t>本项目是对国家税务总局天津市津南区税务局第一税务所办税服务厅进行局部维修，位于天津市津南区咸水沽镇南华路29号。建筑面积6061.23平方米，办公楼为6层钢混结构。</w:t>
      </w:r>
    </w:p>
    <w:p w14:paraId="40824E39">
      <w:pPr>
        <w:spacing w:line="360" w:lineRule="auto"/>
        <w:ind w:firstLine="480" w:firstLineChars="200"/>
        <w:outlineLvl w:val="0"/>
        <w:rPr>
          <w:color w:val="000000"/>
          <w:kern w:val="0"/>
          <w:sz w:val="24"/>
        </w:rPr>
      </w:pPr>
      <w:r>
        <w:rPr>
          <w:color w:val="000000"/>
          <w:kern w:val="0"/>
          <w:sz w:val="24"/>
        </w:rPr>
        <w:t>本项目属于建筑业</w:t>
      </w:r>
    </w:p>
    <w:p w14:paraId="12CA2845">
      <w:pPr>
        <w:spacing w:line="360" w:lineRule="auto"/>
        <w:ind w:firstLine="480" w:firstLineChars="200"/>
        <w:outlineLvl w:val="0"/>
        <w:rPr>
          <w:color w:val="000000"/>
          <w:kern w:val="0"/>
          <w:sz w:val="24"/>
        </w:rPr>
      </w:pPr>
      <w:r>
        <w:rPr>
          <w:sz w:val="24"/>
        </w:rPr>
        <w:t>二、</w:t>
      </w:r>
      <w:r>
        <w:rPr>
          <w:color w:val="000000"/>
          <w:kern w:val="0"/>
          <w:sz w:val="24"/>
        </w:rPr>
        <w:t>具体内容</w:t>
      </w:r>
    </w:p>
    <w:p w14:paraId="3D375E79">
      <w:pPr>
        <w:spacing w:line="360" w:lineRule="auto"/>
        <w:ind w:firstLine="480" w:firstLineChars="200"/>
        <w:outlineLvl w:val="0"/>
        <w:rPr>
          <w:color w:val="000000"/>
          <w:kern w:val="0"/>
          <w:sz w:val="24"/>
        </w:rPr>
      </w:pPr>
      <w:r>
        <w:rPr>
          <w:rFonts w:hint="eastAsia"/>
          <w:color w:val="000000"/>
          <w:kern w:val="0"/>
          <w:sz w:val="24"/>
        </w:rPr>
        <w:t>（一）施工范围</w:t>
      </w:r>
    </w:p>
    <w:p w14:paraId="25F13619">
      <w:pPr>
        <w:spacing w:line="360" w:lineRule="auto"/>
        <w:ind w:firstLine="480" w:firstLineChars="200"/>
        <w:outlineLvl w:val="0"/>
        <w:rPr>
          <w:color w:val="000000"/>
          <w:kern w:val="0"/>
          <w:sz w:val="24"/>
        </w:rPr>
      </w:pPr>
      <w:r>
        <w:rPr>
          <w:rFonts w:hint="eastAsia"/>
          <w:color w:val="000000"/>
          <w:kern w:val="0"/>
          <w:sz w:val="24"/>
        </w:rPr>
        <w:t>1. 建筑装饰维修系统</w:t>
      </w:r>
    </w:p>
    <w:p w14:paraId="420D8AE1">
      <w:pPr>
        <w:spacing w:line="360" w:lineRule="auto"/>
        <w:ind w:firstLine="480" w:firstLineChars="200"/>
        <w:outlineLvl w:val="0"/>
        <w:rPr>
          <w:color w:val="000000"/>
          <w:kern w:val="0"/>
          <w:sz w:val="24"/>
        </w:rPr>
      </w:pPr>
      <w:r>
        <w:rPr>
          <w:rFonts w:hint="eastAsia"/>
          <w:color w:val="000000"/>
          <w:kern w:val="0"/>
          <w:sz w:val="24"/>
        </w:rPr>
        <w:t>（1）一层集中办理区办公室和线上办理区办公室门窗拆除更换，窗台铺设窗台面；</w:t>
      </w:r>
    </w:p>
    <w:p w14:paraId="0CF2C6B2">
      <w:pPr>
        <w:spacing w:line="360" w:lineRule="auto"/>
        <w:ind w:firstLine="480" w:firstLineChars="200"/>
        <w:outlineLvl w:val="0"/>
        <w:rPr>
          <w:color w:val="000000"/>
          <w:kern w:val="0"/>
          <w:sz w:val="24"/>
        </w:rPr>
      </w:pPr>
      <w:r>
        <w:rPr>
          <w:rFonts w:hint="eastAsia"/>
          <w:color w:val="000000"/>
          <w:kern w:val="0"/>
          <w:sz w:val="24"/>
        </w:rPr>
        <w:t>（2）一层办税大厅、导税咨询台、简事快办区、自主办税区、纳税人学堂、绿色专办区、等候休息区、涉税专业服务机构专区等吊  顶拆除新做；</w:t>
      </w:r>
    </w:p>
    <w:p w14:paraId="489DC9F7">
      <w:pPr>
        <w:spacing w:line="360" w:lineRule="auto"/>
        <w:ind w:firstLine="480" w:firstLineChars="200"/>
        <w:outlineLvl w:val="0"/>
        <w:rPr>
          <w:color w:val="000000"/>
          <w:kern w:val="0"/>
          <w:sz w:val="24"/>
        </w:rPr>
      </w:pPr>
      <w:r>
        <w:rPr>
          <w:rFonts w:hint="eastAsia"/>
          <w:color w:val="000000"/>
          <w:kern w:val="0"/>
          <w:sz w:val="24"/>
        </w:rPr>
        <w:t>（3）一层办税大厅、导税咨询台、简事快办区、自主办税区、纳税人学堂、绿色专办区、等候休息区、涉税专业服务机构专区地面  拆除，重新铺设地砖；</w:t>
      </w:r>
    </w:p>
    <w:p w14:paraId="63511760">
      <w:pPr>
        <w:spacing w:line="360" w:lineRule="auto"/>
        <w:ind w:firstLine="480" w:firstLineChars="200"/>
        <w:outlineLvl w:val="0"/>
        <w:rPr>
          <w:color w:val="000000"/>
          <w:kern w:val="0"/>
          <w:sz w:val="24"/>
        </w:rPr>
      </w:pPr>
      <w:r>
        <w:rPr>
          <w:rFonts w:hint="eastAsia"/>
          <w:color w:val="000000"/>
          <w:kern w:val="0"/>
          <w:sz w:val="24"/>
        </w:rPr>
        <w:t>（4）一层办税大厅、导税咨询台、简事快办区、自主办税区、纳税人学堂、绿色专办区、等候休息区、涉税专业服务机构专区部分  墙面安装；</w:t>
      </w:r>
    </w:p>
    <w:p w14:paraId="7A4D468D">
      <w:pPr>
        <w:spacing w:line="360" w:lineRule="auto"/>
        <w:ind w:firstLine="480" w:firstLineChars="200"/>
        <w:outlineLvl w:val="0"/>
        <w:rPr>
          <w:color w:val="000000"/>
          <w:kern w:val="0"/>
          <w:sz w:val="24"/>
        </w:rPr>
      </w:pPr>
      <w:r>
        <w:rPr>
          <w:rFonts w:hint="eastAsia"/>
          <w:color w:val="000000"/>
          <w:kern w:val="0"/>
          <w:sz w:val="24"/>
        </w:rPr>
        <w:t>（5）原大厅和办公室局部隔墙、墙面拆除等。</w:t>
      </w:r>
    </w:p>
    <w:p w14:paraId="0D23E133">
      <w:pPr>
        <w:spacing w:line="360" w:lineRule="auto"/>
        <w:ind w:firstLine="480" w:firstLineChars="200"/>
        <w:outlineLvl w:val="0"/>
        <w:rPr>
          <w:color w:val="000000"/>
          <w:kern w:val="0"/>
          <w:sz w:val="24"/>
        </w:rPr>
      </w:pPr>
      <w:r>
        <w:rPr>
          <w:rFonts w:hint="eastAsia"/>
          <w:color w:val="000000"/>
          <w:kern w:val="0"/>
          <w:sz w:val="24"/>
        </w:rPr>
        <w:t>2. 电气系统</w:t>
      </w:r>
    </w:p>
    <w:p w14:paraId="5D833276">
      <w:pPr>
        <w:spacing w:line="360" w:lineRule="auto"/>
        <w:ind w:firstLine="480" w:firstLineChars="200"/>
        <w:outlineLvl w:val="0"/>
        <w:rPr>
          <w:color w:val="000000"/>
          <w:kern w:val="0"/>
          <w:sz w:val="24"/>
        </w:rPr>
      </w:pPr>
      <w:r>
        <w:rPr>
          <w:rFonts w:hint="eastAsia"/>
          <w:color w:val="000000"/>
          <w:kern w:val="0"/>
          <w:sz w:val="24"/>
        </w:rPr>
        <w:t>更换配电箱、强电线路、照明插座、灯具。</w:t>
      </w:r>
    </w:p>
    <w:p w14:paraId="680D6176">
      <w:pPr>
        <w:spacing w:line="360" w:lineRule="auto"/>
        <w:ind w:firstLine="480" w:firstLineChars="200"/>
        <w:outlineLvl w:val="0"/>
        <w:rPr>
          <w:color w:val="000000"/>
          <w:kern w:val="0"/>
          <w:sz w:val="24"/>
        </w:rPr>
      </w:pPr>
      <w:r>
        <w:rPr>
          <w:rFonts w:hint="eastAsia"/>
          <w:color w:val="000000"/>
          <w:kern w:val="0"/>
          <w:sz w:val="24"/>
        </w:rPr>
        <w:t>3. 建筑智能化系统</w:t>
      </w:r>
    </w:p>
    <w:p w14:paraId="6CCD8B97">
      <w:pPr>
        <w:spacing w:line="360" w:lineRule="auto"/>
        <w:ind w:firstLine="480" w:firstLineChars="200"/>
        <w:outlineLvl w:val="0"/>
        <w:rPr>
          <w:color w:val="000000"/>
          <w:kern w:val="0"/>
          <w:sz w:val="24"/>
        </w:rPr>
      </w:pPr>
      <w:r>
        <w:rPr>
          <w:rFonts w:hint="eastAsia"/>
          <w:color w:val="000000"/>
          <w:kern w:val="0"/>
          <w:sz w:val="24"/>
        </w:rPr>
        <w:t>综合布线，电话布线，监控系统布线、安装等。</w:t>
      </w:r>
    </w:p>
    <w:p w14:paraId="4328FF2A">
      <w:pPr>
        <w:spacing w:line="360" w:lineRule="auto"/>
        <w:ind w:firstLine="480" w:firstLineChars="200"/>
        <w:outlineLvl w:val="0"/>
        <w:rPr>
          <w:color w:val="000000"/>
          <w:kern w:val="0"/>
          <w:sz w:val="24"/>
        </w:rPr>
      </w:pPr>
      <w:r>
        <w:rPr>
          <w:rFonts w:hint="eastAsia"/>
          <w:color w:val="000000"/>
          <w:kern w:val="0"/>
          <w:sz w:val="24"/>
        </w:rPr>
        <w:t>4. 屋面防水工程</w:t>
      </w:r>
    </w:p>
    <w:p w14:paraId="1FD1B44E">
      <w:pPr>
        <w:spacing w:line="360" w:lineRule="auto"/>
        <w:ind w:firstLine="480" w:firstLineChars="200"/>
        <w:outlineLvl w:val="0"/>
        <w:rPr>
          <w:color w:val="000000"/>
          <w:kern w:val="0"/>
          <w:sz w:val="24"/>
        </w:rPr>
      </w:pPr>
      <w:r>
        <w:rPr>
          <w:rFonts w:hint="eastAsia"/>
          <w:color w:val="000000"/>
          <w:kern w:val="0"/>
          <w:sz w:val="24"/>
        </w:rPr>
        <w:t>拆除大厅原顶面油毡，拆除局部水泥基层起鼓处，起鼓处局部修理，铺装SBS防水卷材3mm两层。</w:t>
      </w:r>
    </w:p>
    <w:p w14:paraId="6B5ECB3F">
      <w:pPr>
        <w:spacing w:line="360" w:lineRule="auto"/>
        <w:ind w:firstLine="480" w:firstLineChars="200"/>
        <w:outlineLvl w:val="0"/>
        <w:rPr>
          <w:color w:val="000000"/>
          <w:kern w:val="0"/>
          <w:sz w:val="24"/>
        </w:rPr>
      </w:pPr>
      <w:r>
        <w:rPr>
          <w:rFonts w:hint="eastAsia"/>
          <w:color w:val="000000"/>
          <w:kern w:val="0"/>
          <w:sz w:val="24"/>
        </w:rPr>
        <w:t>5. 通风空调工程</w:t>
      </w:r>
    </w:p>
    <w:p w14:paraId="18C15382">
      <w:pPr>
        <w:spacing w:line="360" w:lineRule="auto"/>
        <w:ind w:firstLine="480" w:firstLineChars="200"/>
        <w:outlineLvl w:val="0"/>
        <w:rPr>
          <w:color w:val="000000"/>
          <w:kern w:val="0"/>
          <w:sz w:val="24"/>
        </w:rPr>
      </w:pPr>
      <w:r>
        <w:rPr>
          <w:rFonts w:hint="eastAsia"/>
          <w:color w:val="000000"/>
          <w:kern w:val="0"/>
          <w:sz w:val="24"/>
        </w:rPr>
        <w:t>拆除原有通风空调设备，购置安装1台柜式新风机GRP-3000SJG和2台风柜机YCG800A。</w:t>
      </w:r>
    </w:p>
    <w:p w14:paraId="7E94C30C">
      <w:pPr>
        <w:spacing w:line="360" w:lineRule="auto"/>
        <w:ind w:firstLine="480" w:firstLineChars="200"/>
        <w:outlineLvl w:val="0"/>
        <w:rPr>
          <w:color w:val="000000"/>
          <w:kern w:val="0"/>
          <w:sz w:val="24"/>
        </w:rPr>
      </w:pPr>
      <w:r>
        <w:rPr>
          <w:rFonts w:hint="eastAsia"/>
          <w:color w:val="000000"/>
          <w:kern w:val="0"/>
          <w:sz w:val="24"/>
        </w:rPr>
        <w:t>（二）建设内容</w:t>
      </w:r>
    </w:p>
    <w:p w14:paraId="7259ADDD">
      <w:pPr>
        <w:spacing w:line="360" w:lineRule="auto"/>
        <w:ind w:firstLine="480" w:firstLineChars="200"/>
        <w:outlineLvl w:val="0"/>
        <w:rPr>
          <w:color w:val="000000"/>
          <w:kern w:val="0"/>
          <w:sz w:val="24"/>
        </w:rPr>
      </w:pPr>
      <w:r>
        <w:rPr>
          <w:rFonts w:hint="eastAsia"/>
          <w:color w:val="000000"/>
          <w:kern w:val="0"/>
          <w:sz w:val="24"/>
        </w:rPr>
        <w:t>主要对一层集中办理区办公室和线上办理区办公室门窗拆除更换，窗台铺设窗台面；一层办税大厅、导税咨询台、简事快办区、自主办税区、纳税人学堂、绿色专办区、等候休息区、涉税专业服务机构专区等吊顶拆除新做；一层办税大厅、导税咨询台、简事快办区、自主办税区、纳税人学堂、绿色专办区、等候休息区、涉税专业服务机构专区地面拆除，重新铺设地砖；一层办税大厅、导税咨询台、简事快办区、自主办税区、纳税人学堂、绿色专办区、等候休息区、涉税专业服务机构专区部分墙面安装；电气系统更换配电箱、强电线路、照明插座、灯具；建筑智能化系统综合布线，电话布线，监控系统布线、安装；拆除大厅屋面防水，重新铺装防水工程；拆除原由通风空调设备，更换1台柜式通风空调及2台风柜机；原大厅和办公室局部隔墙、墙面拆除等。</w:t>
      </w:r>
    </w:p>
    <w:p w14:paraId="49A00C9A">
      <w:pPr>
        <w:spacing w:line="360" w:lineRule="auto"/>
        <w:ind w:firstLine="480" w:firstLineChars="200"/>
        <w:outlineLvl w:val="0"/>
        <w:rPr>
          <w:color w:val="000000"/>
          <w:kern w:val="0"/>
          <w:sz w:val="24"/>
        </w:rPr>
      </w:pPr>
      <w:r>
        <w:rPr>
          <w:rFonts w:hint="eastAsia"/>
          <w:color w:val="000000"/>
          <w:kern w:val="0"/>
          <w:sz w:val="24"/>
        </w:rPr>
        <w:t>（三）技术标准和要求</w:t>
      </w:r>
    </w:p>
    <w:p w14:paraId="422D5043">
      <w:pPr>
        <w:spacing w:line="360" w:lineRule="auto"/>
        <w:ind w:firstLine="480" w:firstLineChars="200"/>
        <w:outlineLvl w:val="0"/>
        <w:rPr>
          <w:color w:val="000000"/>
          <w:kern w:val="0"/>
          <w:sz w:val="24"/>
        </w:rPr>
      </w:pPr>
      <w:r>
        <w:rPr>
          <w:rFonts w:hint="eastAsia"/>
          <w:color w:val="000000"/>
          <w:kern w:val="0"/>
          <w:sz w:val="24"/>
        </w:rPr>
        <w:t>1. 质量要求</w:t>
      </w:r>
    </w:p>
    <w:p w14:paraId="0CB110D8">
      <w:pPr>
        <w:spacing w:line="360" w:lineRule="auto"/>
        <w:ind w:firstLine="480" w:firstLineChars="200"/>
        <w:outlineLvl w:val="0"/>
        <w:rPr>
          <w:color w:val="000000"/>
          <w:kern w:val="0"/>
          <w:sz w:val="24"/>
        </w:rPr>
      </w:pPr>
      <w:r>
        <w:rPr>
          <w:rFonts w:hint="eastAsia"/>
          <w:color w:val="000000"/>
          <w:kern w:val="0"/>
          <w:sz w:val="24"/>
        </w:rPr>
        <w:t>达到现行国家施工验收规范合格标准。</w:t>
      </w:r>
    </w:p>
    <w:p w14:paraId="66802849">
      <w:pPr>
        <w:spacing w:line="360" w:lineRule="auto"/>
        <w:ind w:firstLine="480" w:firstLineChars="200"/>
        <w:outlineLvl w:val="0"/>
        <w:rPr>
          <w:color w:val="000000"/>
          <w:kern w:val="0"/>
          <w:sz w:val="24"/>
        </w:rPr>
      </w:pPr>
      <w:r>
        <w:rPr>
          <w:rFonts w:hint="eastAsia"/>
          <w:color w:val="000000"/>
          <w:kern w:val="0"/>
          <w:sz w:val="24"/>
        </w:rPr>
        <w:t>2. 适用规范和标准</w:t>
      </w:r>
    </w:p>
    <w:p w14:paraId="5E20B68C">
      <w:pPr>
        <w:spacing w:line="360" w:lineRule="auto"/>
        <w:ind w:firstLine="480" w:firstLineChars="200"/>
        <w:outlineLvl w:val="0"/>
        <w:rPr>
          <w:color w:val="000000"/>
          <w:kern w:val="0"/>
          <w:sz w:val="24"/>
        </w:rPr>
      </w:pPr>
      <w:r>
        <w:rPr>
          <w:rFonts w:hint="eastAsia"/>
          <w:color w:val="000000"/>
          <w:kern w:val="0"/>
          <w:sz w:val="24"/>
        </w:rPr>
        <w:t>按照现行国家施工规范标准执行。</w:t>
      </w:r>
    </w:p>
    <w:p w14:paraId="518A4BCD">
      <w:pPr>
        <w:spacing w:line="360" w:lineRule="auto"/>
        <w:ind w:firstLine="480" w:firstLineChars="200"/>
        <w:outlineLvl w:val="0"/>
        <w:rPr>
          <w:color w:val="000000"/>
          <w:kern w:val="0"/>
          <w:sz w:val="24"/>
        </w:rPr>
      </w:pPr>
      <w:r>
        <w:rPr>
          <w:rFonts w:hint="eastAsia"/>
          <w:color w:val="000000"/>
          <w:kern w:val="0"/>
          <w:sz w:val="24"/>
        </w:rPr>
        <w:t>3. 安全文明施工</w:t>
      </w:r>
    </w:p>
    <w:p w14:paraId="2A8B9AA1">
      <w:pPr>
        <w:spacing w:line="360" w:lineRule="auto"/>
        <w:ind w:firstLine="480" w:firstLineChars="200"/>
        <w:outlineLvl w:val="0"/>
        <w:rPr>
          <w:color w:val="000000"/>
          <w:kern w:val="0"/>
          <w:sz w:val="24"/>
        </w:rPr>
      </w:pPr>
      <w:r>
        <w:rPr>
          <w:rFonts w:hint="eastAsia"/>
          <w:color w:val="000000"/>
          <w:kern w:val="0"/>
          <w:sz w:val="24"/>
        </w:rPr>
        <w:t>投标人应做出安全施工承诺，施工过程中严格执行安全施工管理要求，加强施工现场的人员、设施及周边环境的安全管理工作，并对施工现场安全负全部责任。施工中应严格遵守有关环境保护的法律法规，并应采用有效措施控制施工现场各种粉尘、废气、废弃物噪声、振动等对周围环境造成的污染和危害。</w:t>
      </w:r>
    </w:p>
    <w:p w14:paraId="26510BD9">
      <w:pPr>
        <w:spacing w:line="360" w:lineRule="auto"/>
        <w:ind w:firstLine="480" w:firstLineChars="200"/>
        <w:outlineLvl w:val="0"/>
        <w:rPr>
          <w:color w:val="000000"/>
          <w:kern w:val="0"/>
          <w:sz w:val="24"/>
        </w:rPr>
      </w:pPr>
      <w:r>
        <w:rPr>
          <w:rFonts w:hint="eastAsia"/>
          <w:color w:val="000000"/>
          <w:kern w:val="0"/>
          <w:sz w:val="24"/>
        </w:rPr>
        <w:t>4. 地上、地下设施和周边建筑物的临时保护</w:t>
      </w:r>
    </w:p>
    <w:p w14:paraId="2EE5FE5E">
      <w:pPr>
        <w:spacing w:line="360" w:lineRule="auto"/>
        <w:ind w:firstLine="480" w:firstLineChars="200"/>
        <w:outlineLvl w:val="0"/>
        <w:rPr>
          <w:color w:val="000000"/>
          <w:kern w:val="0"/>
          <w:sz w:val="24"/>
        </w:rPr>
      </w:pPr>
      <w:r>
        <w:rPr>
          <w:rFonts w:hint="eastAsia"/>
          <w:color w:val="000000"/>
          <w:kern w:val="0"/>
          <w:sz w:val="24"/>
        </w:rPr>
        <w:t>做好地上、地下设施和周边建筑物的临时保护工作，采取搭建必要围挡等措施维护好施工现场及周边设施。</w:t>
      </w:r>
    </w:p>
    <w:p w14:paraId="4329DE08">
      <w:pPr>
        <w:spacing w:line="360" w:lineRule="auto"/>
        <w:ind w:firstLine="480" w:firstLineChars="200"/>
        <w:outlineLvl w:val="0"/>
        <w:rPr>
          <w:color w:val="000000"/>
          <w:kern w:val="0"/>
          <w:sz w:val="24"/>
        </w:rPr>
      </w:pPr>
      <w:r>
        <w:rPr>
          <w:rFonts w:hint="eastAsia"/>
          <w:color w:val="000000"/>
          <w:kern w:val="0"/>
          <w:sz w:val="24"/>
        </w:rPr>
        <w:t>5. 样品和材料代换</w:t>
      </w:r>
    </w:p>
    <w:p w14:paraId="3AA2A0EF">
      <w:pPr>
        <w:spacing w:line="360" w:lineRule="auto"/>
        <w:ind w:firstLine="480" w:firstLineChars="200"/>
        <w:outlineLvl w:val="0"/>
        <w:rPr>
          <w:color w:val="000000"/>
          <w:kern w:val="0"/>
          <w:sz w:val="24"/>
        </w:rPr>
      </w:pPr>
      <w:r>
        <w:rPr>
          <w:rFonts w:hint="eastAsia"/>
          <w:color w:val="000000"/>
          <w:kern w:val="0"/>
          <w:sz w:val="24"/>
        </w:rPr>
        <w:t>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48C72654">
      <w:pPr>
        <w:spacing w:line="360" w:lineRule="auto"/>
        <w:ind w:firstLine="480" w:firstLineChars="200"/>
        <w:outlineLvl w:val="0"/>
        <w:rPr>
          <w:color w:val="000000"/>
          <w:kern w:val="0"/>
          <w:sz w:val="24"/>
        </w:rPr>
      </w:pPr>
      <w:r>
        <w:rPr>
          <w:rFonts w:hint="eastAsia"/>
          <w:color w:val="000000"/>
          <w:kern w:val="0"/>
          <w:sz w:val="24"/>
        </w:rPr>
        <w:t>6. 特殊技术标准和要求</w:t>
      </w:r>
    </w:p>
    <w:p w14:paraId="7FA6150F">
      <w:pPr>
        <w:spacing w:line="360" w:lineRule="auto"/>
        <w:ind w:firstLine="480" w:firstLineChars="200"/>
        <w:outlineLvl w:val="0"/>
        <w:rPr>
          <w:color w:val="000000"/>
          <w:kern w:val="0"/>
          <w:sz w:val="24"/>
        </w:rPr>
      </w:pPr>
      <w:r>
        <w:rPr>
          <w:rFonts w:hint="eastAsia"/>
          <w:color w:val="000000"/>
          <w:kern w:val="0"/>
          <w:sz w:val="24"/>
        </w:rPr>
        <w:t>施工过程中涉及特殊技术标准和要求的，由采购人指定，产生差价按实结算。</w:t>
      </w:r>
    </w:p>
    <w:p w14:paraId="1F22CAFD">
      <w:pPr>
        <w:spacing w:line="360" w:lineRule="auto"/>
        <w:ind w:firstLine="480" w:firstLineChars="200"/>
        <w:outlineLvl w:val="0"/>
        <w:rPr>
          <w:color w:val="000000"/>
          <w:kern w:val="0"/>
          <w:sz w:val="24"/>
        </w:rPr>
      </w:pPr>
      <w:r>
        <w:rPr>
          <w:rFonts w:hint="eastAsia"/>
          <w:color w:val="000000"/>
          <w:kern w:val="0"/>
          <w:sz w:val="24"/>
        </w:rPr>
        <w:t>7. 进度报告和进度例会</w:t>
      </w:r>
    </w:p>
    <w:p w14:paraId="4E0573B5">
      <w:pPr>
        <w:spacing w:line="360" w:lineRule="auto"/>
        <w:ind w:firstLine="480" w:firstLineChars="200"/>
        <w:outlineLvl w:val="0"/>
        <w:rPr>
          <w:color w:val="000000"/>
          <w:kern w:val="0"/>
          <w:sz w:val="24"/>
        </w:rPr>
      </w:pPr>
      <w:r>
        <w:rPr>
          <w:rFonts w:hint="eastAsia"/>
          <w:color w:val="000000"/>
          <w:kern w:val="0"/>
          <w:sz w:val="24"/>
        </w:rPr>
        <w:t>（1）签发任务书，使工期、质量与经济效益挂钩，建立切实可行、有效的奖罚措施，使每个作业班组心中有数，确保每个分项工程按期完成，从抓日进度做起，以日进度保证周进度，以周进度保证旬进度，从而为总计划进度的完成奠定基础。</w:t>
      </w:r>
    </w:p>
    <w:p w14:paraId="6DA478DE">
      <w:pPr>
        <w:spacing w:line="360" w:lineRule="auto"/>
        <w:ind w:firstLine="480" w:firstLineChars="200"/>
        <w:outlineLvl w:val="0"/>
        <w:rPr>
          <w:color w:val="000000"/>
          <w:kern w:val="0"/>
          <w:sz w:val="24"/>
        </w:rPr>
      </w:pPr>
      <w:r>
        <w:rPr>
          <w:rFonts w:hint="eastAsia"/>
          <w:color w:val="000000"/>
          <w:kern w:val="0"/>
          <w:sz w:val="24"/>
        </w:rPr>
        <w:t>（2）由项目经理带队，对每个分部分项的计划进度落实情况进行检查。</w:t>
      </w:r>
    </w:p>
    <w:p w14:paraId="1BAF674F">
      <w:pPr>
        <w:spacing w:line="360" w:lineRule="auto"/>
        <w:ind w:firstLine="480" w:firstLineChars="200"/>
        <w:outlineLvl w:val="0"/>
        <w:rPr>
          <w:color w:val="000000"/>
          <w:kern w:val="0"/>
          <w:sz w:val="24"/>
        </w:rPr>
      </w:pPr>
      <w:r>
        <w:rPr>
          <w:rFonts w:hint="eastAsia"/>
          <w:color w:val="000000"/>
          <w:kern w:val="0"/>
          <w:sz w:val="24"/>
        </w:rPr>
        <w:t>（3）由项目经理带队，对关键项目的进度落实进行检查。</w:t>
      </w:r>
    </w:p>
    <w:p w14:paraId="3BEE9853">
      <w:pPr>
        <w:spacing w:line="360" w:lineRule="auto"/>
        <w:ind w:firstLine="480" w:firstLineChars="200"/>
        <w:outlineLvl w:val="0"/>
        <w:rPr>
          <w:color w:val="000000"/>
          <w:kern w:val="0"/>
          <w:sz w:val="24"/>
        </w:rPr>
      </w:pPr>
      <w:r>
        <w:rPr>
          <w:rFonts w:hint="eastAsia"/>
          <w:color w:val="000000"/>
          <w:kern w:val="0"/>
          <w:sz w:val="24"/>
        </w:rPr>
        <w:t>（4）对进度计划的检查结果，按奖罚制度公开处理。</w:t>
      </w:r>
    </w:p>
    <w:p w14:paraId="415C9A85">
      <w:pPr>
        <w:spacing w:line="360" w:lineRule="auto"/>
        <w:ind w:firstLine="480" w:firstLineChars="200"/>
        <w:outlineLvl w:val="0"/>
        <w:rPr>
          <w:color w:val="000000"/>
          <w:kern w:val="0"/>
          <w:sz w:val="24"/>
        </w:rPr>
      </w:pPr>
      <w:r>
        <w:rPr>
          <w:rFonts w:hint="eastAsia"/>
          <w:color w:val="000000"/>
          <w:kern w:val="0"/>
          <w:sz w:val="24"/>
        </w:rPr>
        <w:t>（5）制定质量保证措施，做到分部分项工程一次性验收合格，避免返工，用高质量保证进度。</w:t>
      </w:r>
    </w:p>
    <w:p w14:paraId="27780D73">
      <w:pPr>
        <w:spacing w:line="360" w:lineRule="auto"/>
        <w:ind w:firstLine="480" w:firstLineChars="200"/>
        <w:outlineLvl w:val="0"/>
        <w:rPr>
          <w:color w:val="000000"/>
          <w:kern w:val="0"/>
          <w:sz w:val="24"/>
        </w:rPr>
      </w:pPr>
      <w:r>
        <w:rPr>
          <w:rFonts w:hint="eastAsia"/>
          <w:color w:val="000000"/>
          <w:kern w:val="0"/>
          <w:sz w:val="24"/>
        </w:rPr>
        <w:t>（6）制定好切实可行的施工方案，正确地指导各分项工程的施工，达到缩短工期的目的。</w:t>
      </w:r>
    </w:p>
    <w:p w14:paraId="5BB44085">
      <w:pPr>
        <w:spacing w:line="360" w:lineRule="auto"/>
        <w:ind w:firstLine="480" w:firstLineChars="200"/>
        <w:outlineLvl w:val="0"/>
        <w:rPr>
          <w:color w:val="000000"/>
          <w:kern w:val="0"/>
          <w:sz w:val="24"/>
        </w:rPr>
      </w:pPr>
      <w:r>
        <w:rPr>
          <w:rFonts w:hint="eastAsia"/>
          <w:color w:val="000000"/>
          <w:kern w:val="0"/>
          <w:sz w:val="24"/>
        </w:rPr>
        <w:t>（7）做好职工的思想工作，发扬能打硬仗的作风。</w:t>
      </w:r>
    </w:p>
    <w:p w14:paraId="5D0EF0D4">
      <w:pPr>
        <w:spacing w:line="360" w:lineRule="auto"/>
        <w:ind w:firstLine="480" w:firstLineChars="200"/>
        <w:outlineLvl w:val="0"/>
        <w:rPr>
          <w:color w:val="000000"/>
          <w:kern w:val="0"/>
          <w:sz w:val="24"/>
        </w:rPr>
      </w:pPr>
      <w:r>
        <w:rPr>
          <w:rFonts w:hint="eastAsia"/>
          <w:color w:val="000000"/>
          <w:kern w:val="0"/>
          <w:sz w:val="24"/>
        </w:rPr>
        <w:t>（8）搞好现场技术管理工作，做好图纸审查、施工组织设计、技术交底、技术规范、标准的贯彻，搞好技术档案管理，在保证工程质  量的前提下确保工程工期的实现。</w:t>
      </w:r>
    </w:p>
    <w:p w14:paraId="1232B83D">
      <w:pPr>
        <w:spacing w:line="360" w:lineRule="auto"/>
        <w:ind w:firstLine="480" w:firstLineChars="200"/>
        <w:outlineLvl w:val="0"/>
        <w:rPr>
          <w:color w:val="000000"/>
          <w:kern w:val="0"/>
          <w:sz w:val="24"/>
        </w:rPr>
      </w:pPr>
      <w:r>
        <w:rPr>
          <w:rFonts w:hint="eastAsia"/>
          <w:color w:val="000000"/>
          <w:kern w:val="0"/>
          <w:sz w:val="24"/>
        </w:rPr>
        <w:t>（9）充分利用工作面大的现实条件，多上人和尽可能的利用机械化施工。</w:t>
      </w:r>
    </w:p>
    <w:p w14:paraId="7E73667A">
      <w:pPr>
        <w:spacing w:line="360" w:lineRule="auto"/>
        <w:ind w:firstLine="480" w:firstLineChars="200"/>
        <w:outlineLvl w:val="0"/>
        <w:rPr>
          <w:color w:val="000000"/>
          <w:kern w:val="0"/>
          <w:sz w:val="24"/>
        </w:rPr>
      </w:pPr>
      <w:r>
        <w:rPr>
          <w:rFonts w:hint="eastAsia"/>
          <w:color w:val="000000"/>
          <w:kern w:val="0"/>
          <w:sz w:val="24"/>
        </w:rPr>
        <w:t>8. 试验和检验</w:t>
      </w:r>
    </w:p>
    <w:p w14:paraId="40C35248">
      <w:pPr>
        <w:spacing w:line="360" w:lineRule="auto"/>
        <w:ind w:firstLine="480" w:firstLineChars="200"/>
        <w:outlineLvl w:val="0"/>
        <w:rPr>
          <w:color w:val="000000"/>
          <w:kern w:val="0"/>
          <w:sz w:val="24"/>
        </w:rPr>
      </w:pPr>
      <w:r>
        <w:rPr>
          <w:rFonts w:hint="eastAsia"/>
          <w:color w:val="000000"/>
          <w:kern w:val="0"/>
          <w:sz w:val="24"/>
        </w:rPr>
        <w:t>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p w14:paraId="6603158F">
      <w:pPr>
        <w:spacing w:line="360" w:lineRule="auto"/>
        <w:ind w:firstLine="480" w:firstLineChars="200"/>
        <w:outlineLvl w:val="0"/>
        <w:rPr>
          <w:color w:val="000000"/>
          <w:kern w:val="0"/>
          <w:sz w:val="24"/>
        </w:rPr>
      </w:pPr>
      <w:r>
        <w:rPr>
          <w:rFonts w:hint="eastAsia"/>
          <w:color w:val="000000"/>
          <w:kern w:val="0"/>
          <w:sz w:val="24"/>
        </w:rPr>
        <w:t>施工前，需要按照国家规定进行二次复测的材料设备，必须经复测达到国家环保标准后方可使用，否则，由此所造成的损失则由施工单位负责。复测费用由施工单位承担。</w:t>
      </w:r>
    </w:p>
    <w:p w14:paraId="18043053">
      <w:pPr>
        <w:spacing w:line="360" w:lineRule="auto"/>
        <w:ind w:firstLine="480" w:firstLineChars="200"/>
        <w:outlineLvl w:val="0"/>
        <w:rPr>
          <w:color w:val="000000"/>
          <w:kern w:val="0"/>
          <w:sz w:val="24"/>
        </w:rPr>
      </w:pPr>
      <w:r>
        <w:rPr>
          <w:rFonts w:hint="eastAsia"/>
          <w:color w:val="000000"/>
          <w:kern w:val="0"/>
          <w:sz w:val="24"/>
        </w:rPr>
        <w:t>（四）工程量清单</w:t>
      </w:r>
    </w:p>
    <w:p w14:paraId="79235DBC">
      <w:pPr>
        <w:spacing w:line="360" w:lineRule="auto"/>
        <w:ind w:firstLine="480" w:firstLineChars="200"/>
        <w:outlineLvl w:val="0"/>
        <w:rPr>
          <w:color w:val="000000"/>
          <w:kern w:val="0"/>
          <w:sz w:val="24"/>
        </w:rPr>
      </w:pPr>
      <w:r>
        <w:rPr>
          <w:rFonts w:hint="eastAsia"/>
          <w:color w:val="000000"/>
          <w:kern w:val="0"/>
          <w:sz w:val="24"/>
        </w:rPr>
        <w:t>按照采购人提供工程项目技术要求、工程量清单文件进行施工。</w:t>
      </w:r>
    </w:p>
    <w:p w14:paraId="09E05DE0">
      <w:pPr>
        <w:spacing w:line="360" w:lineRule="auto"/>
        <w:ind w:firstLine="480" w:firstLineChars="200"/>
        <w:outlineLvl w:val="0"/>
        <w:rPr>
          <w:color w:val="000000"/>
          <w:kern w:val="0"/>
          <w:sz w:val="24"/>
        </w:rPr>
      </w:pPr>
      <w:r>
        <w:rPr>
          <w:rFonts w:hint="eastAsia"/>
          <w:color w:val="000000"/>
          <w:kern w:val="0"/>
          <w:sz w:val="24"/>
        </w:rPr>
        <w:t>（五）其他要求</w:t>
      </w:r>
    </w:p>
    <w:p w14:paraId="31DAF3BB">
      <w:pPr>
        <w:spacing w:line="360" w:lineRule="auto"/>
        <w:ind w:firstLine="480" w:firstLineChars="200"/>
        <w:outlineLvl w:val="0"/>
        <w:rPr>
          <w:color w:val="000000"/>
          <w:kern w:val="0"/>
          <w:sz w:val="24"/>
        </w:rPr>
      </w:pPr>
      <w:r>
        <w:rPr>
          <w:rFonts w:hint="eastAsia"/>
          <w:color w:val="000000"/>
          <w:kern w:val="0"/>
          <w:sz w:val="24"/>
        </w:rPr>
        <w:t>本项目的工程建设必须达到现行国家、省、自治区、直辖市或行业的工程建设标准、规范及强制性条文的要求。</w:t>
      </w:r>
    </w:p>
    <w:p w14:paraId="484E3FC2">
      <w:pPr>
        <w:spacing w:line="360" w:lineRule="auto"/>
        <w:ind w:firstLine="480" w:firstLineChars="200"/>
        <w:outlineLvl w:val="0"/>
        <w:rPr>
          <w:color w:val="000000"/>
          <w:kern w:val="0"/>
          <w:sz w:val="24"/>
        </w:rPr>
      </w:pPr>
      <w:r>
        <w:rPr>
          <w:rFonts w:hint="eastAsia"/>
          <w:color w:val="000000"/>
          <w:kern w:val="0"/>
          <w:sz w:val="24"/>
        </w:rPr>
        <w:t>供应商应具有良好的资信和售后服务，服从采购人的管理，自觉接受监理机构的监理，并能密切配合其它配套施工项目。</w:t>
      </w:r>
    </w:p>
    <w:p w14:paraId="7509E3CB">
      <w:pPr>
        <w:spacing w:line="360" w:lineRule="auto"/>
        <w:ind w:firstLine="480" w:firstLineChars="200"/>
        <w:outlineLvl w:val="0"/>
        <w:rPr>
          <w:color w:val="000000"/>
          <w:kern w:val="0"/>
          <w:sz w:val="24"/>
        </w:rPr>
      </w:pPr>
      <w:r>
        <w:rPr>
          <w:rFonts w:hint="eastAsia"/>
          <w:color w:val="000000"/>
          <w:kern w:val="0"/>
          <w:sz w:val="24"/>
        </w:rPr>
        <w:t>施工过程中，现场工作人员严格执行安全施工管理要求，佩戴安全帽，做好防护措施，采购人定期对施工现场进行检查，发现存在安全隐患的，施工单位配合做好整改工作。</w:t>
      </w:r>
    </w:p>
    <w:p w14:paraId="6259E9D2">
      <w:pPr>
        <w:spacing w:line="360" w:lineRule="auto"/>
        <w:ind w:firstLine="480" w:firstLineChars="200"/>
        <w:outlineLvl w:val="0"/>
        <w:rPr>
          <w:color w:val="000000"/>
          <w:kern w:val="0"/>
          <w:sz w:val="24"/>
        </w:rPr>
      </w:pPr>
    </w:p>
    <w:p w14:paraId="7DAAF300">
      <w:pPr>
        <w:spacing w:line="360" w:lineRule="auto"/>
        <w:ind w:firstLine="480" w:firstLineChars="200"/>
        <w:outlineLvl w:val="0"/>
        <w:rPr>
          <w:color w:val="000000"/>
          <w:kern w:val="0"/>
          <w:sz w:val="24"/>
        </w:rPr>
      </w:pPr>
    </w:p>
    <w:p w14:paraId="0F43BBCD">
      <w:pPr>
        <w:spacing w:line="360" w:lineRule="auto"/>
        <w:ind w:firstLine="480" w:firstLineChars="200"/>
        <w:outlineLvl w:val="0"/>
        <w:rPr>
          <w:color w:val="000000"/>
          <w:kern w:val="0"/>
          <w:sz w:val="24"/>
        </w:rPr>
      </w:pPr>
    </w:p>
    <w:p w14:paraId="4D4D160B">
      <w:pPr>
        <w:spacing w:line="360" w:lineRule="auto"/>
        <w:ind w:firstLine="480" w:firstLineChars="200"/>
        <w:outlineLvl w:val="0"/>
        <w:rPr>
          <w:sz w:val="24"/>
        </w:rPr>
      </w:pPr>
    </w:p>
    <w:p w14:paraId="5CFC5D16">
      <w:pPr>
        <w:spacing w:line="360" w:lineRule="auto"/>
        <w:ind w:firstLine="480" w:firstLineChars="200"/>
        <w:jc w:val="left"/>
        <w:rPr>
          <w:sz w:val="24"/>
        </w:rPr>
      </w:pPr>
    </w:p>
    <w:p w14:paraId="77A1D178">
      <w:pPr>
        <w:pStyle w:val="12"/>
        <w:rPr>
          <w:rFonts w:ascii="Times New Roman" w:hAnsi="Times New Roman"/>
          <w:lang w:val="en-US"/>
        </w:rPr>
        <w:sectPr>
          <w:headerReference r:id="rId6" w:type="default"/>
          <w:pgSz w:w="11906" w:h="16838"/>
          <w:pgMar w:top="1440" w:right="1800" w:bottom="1440" w:left="1800" w:header="851" w:footer="992" w:gutter="0"/>
          <w:cols w:space="720" w:num="1"/>
          <w:docGrid w:type="lines" w:linePitch="312" w:charSpace="0"/>
        </w:sectPr>
      </w:pPr>
    </w:p>
    <w:p w14:paraId="074AF109">
      <w:pPr>
        <w:pStyle w:val="12"/>
        <w:rPr>
          <w:rFonts w:ascii="Times New Roman" w:hAnsi="Times New Roman"/>
        </w:rPr>
      </w:pPr>
      <w:r>
        <w:rPr>
          <w:rFonts w:ascii="Times New Roman" w:hAnsi="Times New Roman"/>
        </w:rPr>
        <w:t>第三部分  供应商须知</w:t>
      </w:r>
      <w:bookmarkEnd w:id="1"/>
    </w:p>
    <w:p w14:paraId="4849ACBA">
      <w:pPr>
        <w:pStyle w:val="30"/>
        <w:spacing w:line="360" w:lineRule="auto"/>
        <w:jc w:val="center"/>
        <w:rPr>
          <w:rFonts w:ascii="Times New Roman" w:hAnsi="Times New Roman" w:eastAsia="宋体" w:cs="Times New Roman"/>
          <w:color w:val="auto"/>
        </w:rPr>
      </w:pPr>
      <w:bookmarkStart w:id="4" w:name="_Toc411426751"/>
    </w:p>
    <w:p w14:paraId="7F937227">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2EACA06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06AA1CB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138AEAC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本竞争性磋商文件仅适用于磋商邀请函中所叙述工程的采购。</w:t>
      </w:r>
    </w:p>
    <w:p w14:paraId="21241050">
      <w:pPr>
        <w:pStyle w:val="30"/>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1E21FCD0">
      <w:pPr>
        <w:pStyle w:val="30"/>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50135236">
      <w:pPr>
        <w:pStyle w:val="30"/>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5851433A">
      <w:pPr>
        <w:pStyle w:val="30"/>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“投标人”系指向采购代理机构提交响应文件的供应商。</w:t>
      </w:r>
    </w:p>
    <w:p w14:paraId="26BE6EF9">
      <w:pPr>
        <w:pStyle w:val="30"/>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“服务”系指按本竞争性磋商文件规定供应商须承担的相关服务和竞争性磋商文件中规定供应商应承担的相关义务。</w:t>
      </w:r>
    </w:p>
    <w:p w14:paraId="20D6DE29">
      <w:pPr>
        <w:pStyle w:val="30"/>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044CD35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09EC61A6">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0F096D8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26A3C9A1">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符合《中华人民共和国政府采购法》第二十二条供应商参加政府采购活动应当具备的条件及其他有关法律、法规关于供应商的有关规定，有能力提供磋商采购工程的供应商。</w:t>
      </w:r>
    </w:p>
    <w:p w14:paraId="2F0C9E3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66E047C1">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3994A50B">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6A707A67">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4456636B">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磋商邀请函》规定的供应商资格条件（实质性要求）。</w:t>
      </w:r>
    </w:p>
    <w:p w14:paraId="1874A960">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w:t>
      </w:r>
      <w:r>
        <w:rPr>
          <w:rFonts w:hint="eastAsia" w:ascii="Times New Roman" w:hAnsi="Times New Roman" w:eastAsia="宋体" w:cs="Times New Roman"/>
        </w:rPr>
        <w:t>同一合同项下</w:t>
      </w:r>
      <w:r>
        <w:rPr>
          <w:rFonts w:ascii="Times New Roman" w:hAnsi="Times New Roman" w:eastAsia="宋体" w:cs="Times New Roman"/>
        </w:rPr>
        <w:t>投标，也不得组成新的联合体参加同一</w:t>
      </w:r>
      <w:r>
        <w:rPr>
          <w:rFonts w:hint="eastAsia" w:ascii="Times New Roman" w:hAnsi="Times New Roman" w:eastAsia="宋体" w:cs="Times New Roman"/>
        </w:rPr>
        <w:t>合同</w:t>
      </w:r>
      <w:r>
        <w:rPr>
          <w:rFonts w:ascii="Times New Roman" w:hAnsi="Times New Roman" w:eastAsia="宋体" w:cs="Times New Roman"/>
        </w:rPr>
        <w:t>项下的投标。</w:t>
      </w:r>
    </w:p>
    <w:p w14:paraId="7655FA65">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（4）下载</w:t>
      </w:r>
      <w:r>
        <w:rPr>
          <w:rFonts w:ascii="Times New Roman" w:hAnsi="Times New Roman" w:eastAsia="宋体" w:cs="Times New Roman"/>
        </w:rPr>
        <w:t>竞争性磋商</w:t>
      </w:r>
      <w:r>
        <w:rPr>
          <w:rFonts w:ascii="Times New Roman" w:hAnsi="Times New Roman" w:eastAsia="宋体" w:cs="Times New Roman"/>
          <w:color w:val="auto"/>
        </w:rPr>
        <w:t>文件后如放弃投标，请于网上应答截止时间之前取消</w:t>
      </w:r>
      <w:r>
        <w:rPr>
          <w:rFonts w:ascii="Times New Roman" w:hAnsi="Times New Roman" w:eastAsia="宋体" w:cs="Times New Roman"/>
        </w:rPr>
        <w:t>参与磋商</w:t>
      </w:r>
      <w:r>
        <w:rPr>
          <w:rFonts w:ascii="Times New Roman" w:hAnsi="Times New Roman" w:eastAsia="宋体" w:cs="Times New Roman"/>
          <w:color w:val="auto"/>
        </w:rPr>
        <w:t>。</w:t>
      </w:r>
    </w:p>
    <w:p w14:paraId="663A5617">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58267821">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15CE15E">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1C8587EC">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16107FAB">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4D1C41E5">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w:t>
      </w:r>
      <w:r>
        <w:rPr>
          <w:rFonts w:hint="eastAsia" w:ascii="Times New Roman" w:hAnsi="Times New Roman" w:eastAsia="宋体" w:cs="Times New Roman"/>
        </w:rPr>
        <w:t>合同</w:t>
      </w:r>
      <w:r>
        <w:rPr>
          <w:rFonts w:ascii="Times New Roman" w:hAnsi="Times New Roman" w:eastAsia="宋体" w:cs="Times New Roman"/>
        </w:rPr>
        <w:t>项下的投标</w:t>
      </w:r>
      <w:r>
        <w:rPr>
          <w:rFonts w:ascii="Times New Roman" w:hAnsi="Times New Roman" w:eastAsia="宋体" w:cs="Times New Roman"/>
          <w:color w:val="auto"/>
        </w:rPr>
        <w:t>。如同时参加，则评审时将同时被拒绝。</w:t>
      </w:r>
    </w:p>
    <w:p w14:paraId="11705F5A">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0EA1D58C">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70EACC18">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4E15555B">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19B06ED9">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2D91DECC">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4361BB3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4CC4813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color w:val="auto"/>
          <w:szCs w:val="21"/>
        </w:rPr>
        <w:t>根据《财政部 民政部 中国残疾人联合会关于促进残疾人就业政府采购政策的通知》（财库〔2017〕141号）的规定，残疾人福利性单位视同为小型、微型企业。</w:t>
      </w:r>
    </w:p>
    <w:p w14:paraId="058AFD9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合格的工程和相关服务</w:t>
      </w:r>
    </w:p>
    <w:p w14:paraId="3B2C0C5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投标人对所提供的工程和相关服务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06F4A7A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除《磋商项目需求》有特殊规定外，投标人提供的工程和相关服务应当是全新的、未使用过的，工程和相关服务应当符合竞争性磋商文件的要求，并且其质量完全符合国家标准、行业标准或地方标准。</w:t>
      </w:r>
    </w:p>
    <w:p w14:paraId="3B556554">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投标人应当说明投标工程和相关服务的来源地，如投标的工程和相关服务非投标人生产或制造的，则验收时有义务提供其从合法途径获得该工程和相关服务中货物的相关证明。</w:t>
      </w:r>
    </w:p>
    <w:p w14:paraId="61A3231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56D2EC3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无论投标过程中的做法和结果如何，投标人自行承担所有与参加磋商有关的费用。</w:t>
      </w:r>
    </w:p>
    <w:p w14:paraId="55715C6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48AB565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公开发布。投标人在参与本采购项目磋商活动期间，请及时关注上述媒体和天津市政府采购中心招投标系统“查看项目文件”的相关信息。因没有及时关注而未能如期获取相关信息，投标人自行承担由此可能产生的风险。</w:t>
      </w:r>
    </w:p>
    <w:p w14:paraId="36EE47D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43B81CF4">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006664AA">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7ECCAA50">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224B79E2">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6CDF4502">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2127954A">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4FEF146A">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BC0B495">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1DE226D4">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www.tjgp.gov.cn）“下载专区”中的“质疑函格式文本”）。质疑函应当明确阐述采购文件、采购过程、采购结果使自己的合法权益受到损害的法律依据、事实依据、相关证明材料及证据来源，以便于有关单位调查、答复和处理。</w:t>
      </w:r>
    </w:p>
    <w:p w14:paraId="2CB609C7">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716BFC5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66E2849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6885285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598324AB">
      <w:pPr>
        <w:pStyle w:val="30"/>
        <w:spacing w:line="360" w:lineRule="auto"/>
        <w:ind w:firstLine="480" w:firstLineChars="200"/>
        <w:jc w:val="both"/>
        <w:rPr>
          <w:rFonts w:ascii="Times New Roman" w:hAnsi="Times New Roman" w:eastAsia="宋体" w:cs="Times New Roman"/>
          <w:color w:val="auto"/>
        </w:rPr>
      </w:pPr>
    </w:p>
    <w:p w14:paraId="13F448C4">
      <w:pPr>
        <w:pStyle w:val="30"/>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0918A17C">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73489EC6">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1F076B94">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0F26F55B">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（2）磋商项目要求；</w:t>
      </w:r>
    </w:p>
    <w:p w14:paraId="4E91BDE8">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4E8F69A8">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394228F7">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62BCC807">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16F11F2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除非有特殊要求，竞争性磋商文件不单独提供磋商项目使用地的自然环境、气候条件、公用设施等情况，投标人被视为熟悉上述与履行合同有关的一切情况。</w:t>
      </w:r>
    </w:p>
    <w:p w14:paraId="09BFA2C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《磋商项目需求》加注“</w:t>
      </w:r>
      <w:r>
        <w:rPr>
          <w:rFonts w:hint="eastAsia" w:ascii="宋体" w:hAnsi="宋体" w:eastAsia="宋体" w:cs="宋体"/>
          <w:color w:val="auto"/>
        </w:rPr>
        <w:t>★</w:t>
      </w:r>
      <w:r>
        <w:rPr>
          <w:rFonts w:ascii="Times New Roman" w:hAnsi="Times New Roman" w:eastAsia="宋体" w:cs="Times New Roman"/>
          <w:color w:val="auto"/>
        </w:rPr>
        <w:t>”号条款为实质性技术条款，不得出现负偏离，发生负偏离即做无效标处理。</w:t>
      </w:r>
    </w:p>
    <w:p w14:paraId="465945D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竞争性磋商文件中涉及的参照品牌、型号仅起说明作用，并没有任何限制性，投标人在投标中可以选用其他替代品牌或型号，但这些替代要实质上优于或相当于磋商要求。</w:t>
      </w:r>
    </w:p>
    <w:p w14:paraId="1CF373B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2E02A3B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2912E6C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7DA7A8F5">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3F6D7196">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获取竞争性磋商文件供应商的“查看项目文件”，视同已书面通知所有竞争性磋商文件的收受人。请参与项目的供应商及时关注更正公告，由此导致的风险由投标人自行承担，采购人、采购代理机构不承担任何责任。</w:t>
      </w:r>
    </w:p>
    <w:p w14:paraId="0883630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1AE9ABCC">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76D3FF0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答疑会和踏勘现场</w:t>
      </w:r>
    </w:p>
    <w:p w14:paraId="2FA59F47">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采购人、采购代理机构召开答疑会的，所有投标人应按《磋商邀请函》规定的时间、地点参加答疑会。投标人如不参加，其风险由投标人自行承担，采购人、采购代理机构不承担任何责任。</w:t>
      </w:r>
    </w:p>
    <w:p w14:paraId="2805C35C">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采购人、采购代理机构组织踏勘现场的，所有投标人按《磋商邀请函》规定的时间、地点参加踏勘现场活动。投标人如不参加，其风险由投标人自行承担，采购人、采购代理机构不承担任何责任。</w:t>
      </w:r>
    </w:p>
    <w:p w14:paraId="6B4FCCF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采购人、采购代理机构在答疑会或踏勘现场中口头介绍的情况，除经“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政府采购网”以更正公告的形式发布外，不构成对竞争性磋商文件的修改，不作为投标人编制响应文件的依据。</w:t>
      </w:r>
    </w:p>
    <w:p w14:paraId="7F48F1BE">
      <w:pPr>
        <w:pStyle w:val="30"/>
        <w:spacing w:line="360" w:lineRule="auto"/>
        <w:ind w:firstLine="480" w:firstLineChars="200"/>
        <w:jc w:val="both"/>
        <w:rPr>
          <w:rFonts w:ascii="Times New Roman" w:hAnsi="Times New Roman" w:eastAsia="宋体" w:cs="Times New Roman"/>
          <w:color w:val="auto"/>
        </w:rPr>
      </w:pPr>
    </w:p>
    <w:p w14:paraId="3A7D50EB">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21C170D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46528DC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投标人应仔细阅读竞争性磋商文件的所有内容，按竞争性磋商文件要求编制响应文件，以使其投标对竞争性磋商文件做出实质性响应。否则，其响应文件可能被拒绝，投标人须自行承担由此引起的风险和责任。</w:t>
      </w:r>
    </w:p>
    <w:p w14:paraId="40A97B2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投标人应根据磋商项目需求和响应文件格式编制响应文件，保证其真实有效，并承担相应的法律责任。</w:t>
      </w:r>
    </w:p>
    <w:p w14:paraId="4A89B7B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1B689A2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5381BD2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14:paraId="67A2603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1D8B1B6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08A2740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投标人应按竞争性磋商文件第五部分提供的响应文件格式完整填写。因不按要求编制而引起系统无法检索、读取相关信息时，其后果由投标人自行承担。</w:t>
      </w:r>
    </w:p>
    <w:p w14:paraId="7E432AA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投标人可对本竞争性磋商文件“磋商项目要求”所列的所有货物进行投标，也可只对其中一包或几包的货物投标；若无特殊说明，每一包的内容不得分项投标，原则上按照整包确定成交供应商。</w:t>
      </w:r>
    </w:p>
    <w:p w14:paraId="688C1E2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35CDED9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16C7C9A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47F041E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16.1 按照《磋商邀请函》规定的时间分别上传加盖电子签章的两阶段电子响应文件。</w:t>
      </w:r>
    </w:p>
    <w:p w14:paraId="0F316C6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402CFD3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49C6878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5F7E21D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6D118F4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投标人资格证明文件</w:t>
      </w:r>
    </w:p>
    <w:p w14:paraId="79F1FDD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投标人必须提交证明其有资格进行投标和有能力履行合同的文件，作为响应文件的一部分。</w:t>
      </w:r>
    </w:p>
    <w:p w14:paraId="32C9C0D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3A3A105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0DBB34E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合格的投标人”相关要求的，按其要求执行。</w:t>
      </w:r>
    </w:p>
    <w:p w14:paraId="464BCAB1">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7F990901">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投标人须提交证明其拟供工程符合竞争性磋商文件规定的技术响应文件，作为响应文件的一部分。</w:t>
      </w:r>
    </w:p>
    <w:p w14:paraId="39FB040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w:t>
      </w:r>
    </w:p>
    <w:p w14:paraId="1AE46C06">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19.3 响应文件中技术要求应达到或优于竞争性磋商文件中所列技术要求。投标人应注意竞争性磋商文件中所列技术指标仅列出了最低限度。</w:t>
      </w:r>
    </w:p>
    <w:p w14:paraId="2C67AE4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2B05DF1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70A3E19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符合《政府采购法实施条例》和《政府采购竞争性磋商采购方式管理暂行办法》相关规定。</w:t>
      </w:r>
    </w:p>
    <w:p w14:paraId="206B180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6798199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3E8E763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14:paraId="7E9CE1E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7F8366B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响应文件应按《磋商项目需求》和《响应文件格式》如实编写，未尽事宜可自行补充。响应文件内容不完整、格式不符合导致响应文件被误读、漏读或者查找不到相关内容的，投标人自行承担由此产生的风险。</w:t>
      </w:r>
    </w:p>
    <w:p w14:paraId="32133E4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投标人按照《磋商邀请函》的要求提交网上应答并分别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361878F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响应文件因模糊不清或表达不清所引起的后果由投标人自负。</w:t>
      </w:r>
    </w:p>
    <w:p w14:paraId="3CB5F52C">
      <w:pPr>
        <w:pStyle w:val="30"/>
        <w:spacing w:line="360" w:lineRule="auto"/>
        <w:jc w:val="center"/>
        <w:rPr>
          <w:rFonts w:ascii="Times New Roman" w:hAnsi="Times New Roman" w:eastAsia="宋体" w:cs="Times New Roman"/>
          <w:color w:val="auto"/>
        </w:rPr>
      </w:pPr>
    </w:p>
    <w:p w14:paraId="13408DBC">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15C0AE4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投标人须于《磋商邀请函》规定的投标截止时间前提交网上应答并上传加盖电子签章的电子响应文件（以通过天津公共资源电子签章客户端正确读取签章信息为准）。具体方式：登录天津市政府采购中心网（网址：www.tjgpc.gov.cn）-”网上招投标”-“供应商登录”-“市级集采机构入口”，使用天津数字认证有限公司发出的CA数字证书（原天津市电子认证中心发出尚在有效期内的CA数字证书仍可使用）登录后按要求进行网上应答并分别上传加盖电子签章的第一、第二阶段电子响应文件（以通过天津公共资源电子签章客户端正确读取签章信息为准）。如有需要，投标人可于工作时间且在竞争性磋商文件规定的截止时间前到天津市政务服务中心天津市政府采购中心窗口完成应答上传提交。</w:t>
      </w:r>
    </w:p>
    <w:p w14:paraId="79A0306E">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68C2ABAA">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24.1 投标人须下载天津市政府采购中心网-下载中心-《天津公共资源电子签章客户端安装包及使用说明》。</w:t>
      </w:r>
    </w:p>
    <w:p w14:paraId="0014FA79">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7C1457C1">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5D5E95B5">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1EC16557">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w:t>
      </w:r>
      <w:r>
        <w:rPr>
          <w:rFonts w:hint="eastAsia" w:ascii="Times New Roman" w:hAnsi="Times New Roman" w:eastAsia="宋体" w:cs="Times New Roman"/>
          <w:color w:val="auto"/>
        </w:rPr>
        <w:t>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5B3C5526">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投标人应保证电子响应文件清晰，便于识别，如因上传、扫描、格式等原因导致评审时受到影响，由投标人自行承担相应责任。</w:t>
      </w:r>
    </w:p>
    <w:p w14:paraId="3882E2F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7DE8BEF1">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投标人须承诺接受电子投标的方式，并自行承担由此带来的废标、无效投标的风险。</w:t>
      </w:r>
    </w:p>
    <w:p w14:paraId="71258D78">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未按竞争性磋商文件的规定提交网上应答和上传加盖投标人电子签章的电子响应文件（以通过天津公共资源电子签章客户端正确读取签章信息为准）的投标将被拒绝。</w:t>
      </w:r>
    </w:p>
    <w:p w14:paraId="2F2028C3">
      <w:pPr>
        <w:pStyle w:val="30"/>
        <w:spacing w:line="360" w:lineRule="auto"/>
        <w:ind w:firstLine="480" w:firstLineChars="200"/>
        <w:jc w:val="both"/>
        <w:rPr>
          <w:rFonts w:ascii="Times New Roman" w:hAnsi="Times New Roman" w:eastAsia="宋体" w:cs="Times New Roman"/>
          <w:color w:val="auto"/>
        </w:rPr>
      </w:pPr>
    </w:p>
    <w:p w14:paraId="0B7378AE">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3AB588FC">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 磋商步骤</w:t>
      </w:r>
    </w:p>
    <w:p w14:paraId="531E4596">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3F0480A7">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1E736B88">
      <w:pPr>
        <w:pStyle w:val="30"/>
        <w:spacing w:line="360" w:lineRule="auto"/>
        <w:ind w:firstLine="480" w:firstLineChars="200"/>
        <w:jc w:val="both"/>
        <w:rPr>
          <w:rFonts w:ascii="Times New Roman" w:hAnsi="Times New Roman" w:eastAsia="宋体" w:cs="Times New Roman"/>
          <w:color w:val="auto"/>
          <w:kern w:val="2"/>
        </w:rPr>
      </w:pPr>
      <w:r>
        <w:rPr>
          <w:rFonts w:hint="eastAsia" w:ascii="Times New Roman" w:hAnsi="Times New Roman" w:eastAsia="宋体" w:cs="Times New Roman"/>
          <w:color w:val="auto"/>
          <w:kern w:val="2"/>
        </w:rPr>
        <w:t>注：供应商法定代表人或其磋商代表人须携带身份证或其他有效身份证明原件参加磋商</w:t>
      </w:r>
    </w:p>
    <w:p w14:paraId="05806CBE">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58CA0FA2">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7BBE85A0">
      <w:pPr>
        <w:pStyle w:val="30"/>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供应商应当按照磋商文件的变动情况和磋商小组的要求重新提交电子响应文件，加盖</w:t>
      </w:r>
      <w:r>
        <w:rPr>
          <w:rFonts w:hint="eastAsia" w:ascii="Times New Roman" w:hAnsi="Times New Roman" w:eastAsia="宋体" w:cs="Times New Roman"/>
          <w:color w:val="auto"/>
          <w:kern w:val="2"/>
        </w:rPr>
        <w:t>电子签章</w:t>
      </w:r>
      <w:r>
        <w:rPr>
          <w:rFonts w:hint="eastAsia" w:ascii="Times New Roman" w:hAnsi="Times New Roman" w:eastAsia="宋体" w:cs="Times New Roman"/>
          <w:color w:val="auto"/>
        </w:rPr>
        <w:t>后于磋商小组规定的时间内通过天津市政府采购中心招投标系统“询标解答”上传至天津市政府采购中心招投标系统。</w:t>
      </w:r>
    </w:p>
    <w:p w14:paraId="1E81077D">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未实质性响应磋商文件的响应文件按无效响应处理，磋商小组应当告知提交响应文件的供应商。</w:t>
      </w:r>
    </w:p>
    <w:p w14:paraId="54D9D695">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70BAD935">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7833B6A9">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77F6C0B">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247C7C98">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（1）因情况变化，不再符合规定的竞争性磋商采购方式适用情形的；</w:t>
      </w:r>
    </w:p>
    <w:p w14:paraId="42DBED78">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（2）出现影响采购公正的违法、违规行为的；</w:t>
      </w:r>
    </w:p>
    <w:p w14:paraId="443408F7">
      <w:pPr>
        <w:pStyle w:val="30"/>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0324192A">
      <w:pPr>
        <w:pStyle w:val="30"/>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716A97D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54BC3CC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0297AE8E">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100BEF7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227713C6">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对竞争性磋商文件中描述有歧义或前后不一致的地方，磋商小组有权进行评判，但对同一条款的评判应适用于每个投标人。</w:t>
      </w:r>
    </w:p>
    <w:p w14:paraId="2612782D">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79316EA4">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0252523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69C2540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0A2DC4B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0F93350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（5）成交候选供应商产生办法：按得分由高到低顺序确定成交候选供应商；得分相同的，按磋商报价由低到高顺序确定成交候选供应商；得分且磋商报价相同的，按技术指标优劣顺序确定成交候选供应商。</w:t>
      </w:r>
    </w:p>
    <w:p w14:paraId="5171FA1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3A4721BC">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1781F5C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05C4DF0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61EDF954">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47F5E943">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（4）不能满足竞争性磋商文件中任何一条实质性要求或加注“</w:t>
      </w:r>
      <w:r>
        <w:rPr>
          <w:rFonts w:hint="eastAsia" w:ascii="宋体" w:hAnsi="宋体" w:eastAsia="宋体" w:cs="宋体"/>
          <w:color w:val="auto"/>
        </w:rPr>
        <w:t>★</w:t>
      </w:r>
      <w:r>
        <w:rPr>
          <w:rFonts w:ascii="Times New Roman" w:hAnsi="Times New Roman" w:eastAsia="宋体" w:cs="Times New Roman"/>
          <w:color w:val="auto"/>
        </w:rPr>
        <w:t>”号条款出现负偏离或经磋商小组认定未实质性响应竞争性磋商文件要求的或响应内容不符合相关强制性规定的；</w:t>
      </w:r>
    </w:p>
    <w:p w14:paraId="0722D86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1D1FD6E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34544AD8">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06D1E10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hint="eastAsia" w:ascii="Times New Roman" w:hAnsi="Times New Roman" w:eastAsia="宋体" w:cs="Times New Roman"/>
        </w:rPr>
        <w:t>参加同一合同项下投标的，相关投标均无效；</w:t>
      </w:r>
    </w:p>
    <w:p w14:paraId="6C46231A">
      <w:pPr>
        <w:pStyle w:val="30"/>
        <w:spacing w:line="360" w:lineRule="auto"/>
        <w:ind w:left="48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65832AF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2E853C05">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在磋商期间，投标人不得向磋商小组成员或采购代理机构询问评审情况、施加任何影响，不得进行旨在影响评审结果的活动。</w:t>
      </w:r>
    </w:p>
    <w:p w14:paraId="59B45CE1">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14:paraId="19FF0E9E">
      <w:pPr>
        <w:pStyle w:val="30"/>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794696A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如果几个投标人所投整包产品为同一品牌时，在服务承诺符合竞争性磋商文件的情况下，报价最低的投标人入围评审阶段。</w:t>
      </w:r>
    </w:p>
    <w:p w14:paraId="18D7088B">
      <w:pPr>
        <w:pStyle w:val="30"/>
        <w:spacing w:line="360" w:lineRule="auto"/>
        <w:ind w:firstLine="480" w:firstLineChars="200"/>
        <w:jc w:val="both"/>
        <w:rPr>
          <w:rFonts w:ascii="Times New Roman" w:hAnsi="Times New Roman" w:eastAsia="宋体" w:cs="Times New Roman"/>
          <w:color w:val="auto"/>
        </w:rPr>
      </w:pPr>
    </w:p>
    <w:p w14:paraId="03A6D0B6">
      <w:pPr>
        <w:pStyle w:val="30"/>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256C832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1F4218D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44906D9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采购人也可以按照《政府采购法》及其实施条例等法律法规的规定和竞争性磋商文件的要求确认成交供应商。</w:t>
      </w:r>
    </w:p>
    <w:p w14:paraId="3454858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00EC2FF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www.tjgpc.gov.cn）-”网上招投标”-“供应商登录”-“市级集采机构入口”，并从“供应商系统”的“查看项目文件”中获取）。《成交通知书》一经发出即发生法律效力。</w:t>
      </w:r>
    </w:p>
    <w:p w14:paraId="1E547729">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1264FFD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17588460">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www.tjgpc.gov.cn）-”网上招投标”-“供应商登录”-“市级集采机构入口”，并从“供应商系统”的“合同”中获取。</w:t>
      </w:r>
    </w:p>
    <w:p w14:paraId="7408522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6C6E32FB">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2797DE6E">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w:t>
      </w:r>
      <w:r>
        <w:rPr>
          <w:rFonts w:hint="eastAsia" w:ascii="Times New Roman" w:hAnsi="Times New Roman" w:eastAsia="宋体" w:cs="Times New Roman"/>
          <w:color w:val="auto"/>
        </w:rPr>
        <w:t>若《磋商项目需求》规定须提交履约保证金的，成交供应商须按照规定要求提交履约保证金。</w:t>
      </w:r>
    </w:p>
    <w:p w14:paraId="6604BFE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5E189C9F">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34013546">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2847EE92">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45161C8A">
      <w:pPr>
        <w:pStyle w:val="30"/>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7F86BF40">
      <w:pPr>
        <w:pStyle w:val="30"/>
        <w:spacing w:line="360" w:lineRule="auto"/>
        <w:ind w:firstLine="480" w:firstLineChars="200"/>
        <w:jc w:val="both"/>
        <w:rPr>
          <w:rFonts w:ascii="Times New Roman" w:hAnsi="Times New Roman" w:eastAsia="宋体" w:cs="Times New Roman"/>
          <w:color w:val="auto"/>
        </w:rPr>
      </w:pPr>
    </w:p>
    <w:p w14:paraId="12DB3247">
      <w:pPr>
        <w:pStyle w:val="30"/>
        <w:snapToGrid w:val="0"/>
        <w:spacing w:line="360" w:lineRule="auto"/>
        <w:ind w:firstLine="480" w:firstLineChars="200"/>
        <w:jc w:val="both"/>
        <w:rPr>
          <w:rFonts w:ascii="Times New Roman" w:hAnsi="Times New Roman" w:eastAsia="宋体" w:cs="Times New Roman"/>
          <w:color w:val="auto"/>
        </w:rPr>
      </w:pPr>
    </w:p>
    <w:p w14:paraId="5951B3B0">
      <w:pPr>
        <w:pStyle w:val="30"/>
        <w:snapToGrid w:val="0"/>
        <w:spacing w:line="360" w:lineRule="auto"/>
        <w:ind w:firstLine="480" w:firstLineChars="200"/>
        <w:jc w:val="both"/>
        <w:rPr>
          <w:rFonts w:ascii="Times New Roman" w:hAnsi="Times New Roman" w:eastAsia="宋体" w:cs="Times New Roman"/>
          <w:color w:val="auto"/>
        </w:rPr>
        <w:sectPr>
          <w:headerReference r:id="rId7" w:type="default"/>
          <w:pgSz w:w="11906" w:h="16838"/>
          <w:pgMar w:top="1440" w:right="1800" w:bottom="1440" w:left="1800" w:header="851" w:footer="992" w:gutter="0"/>
          <w:cols w:space="720" w:num="1"/>
          <w:docGrid w:type="lines" w:linePitch="312" w:charSpace="0"/>
        </w:sectPr>
      </w:pPr>
    </w:p>
    <w:p w14:paraId="5CB07012">
      <w:pPr>
        <w:pStyle w:val="12"/>
        <w:rPr>
          <w:rFonts w:ascii="Times New Roman" w:hAnsi="Times New Roman"/>
        </w:rPr>
      </w:pPr>
      <w:r>
        <w:rPr>
          <w:rFonts w:ascii="Times New Roman" w:hAnsi="Times New Roman"/>
        </w:rPr>
        <w:t>第四部分  合同草案</w:t>
      </w:r>
      <w:bookmarkEnd w:id="4"/>
    </w:p>
    <w:p w14:paraId="3F396336">
      <w:pPr>
        <w:spacing w:line="460" w:lineRule="exact"/>
        <w:jc w:val="center"/>
        <w:rPr>
          <w:b/>
          <w:sz w:val="24"/>
        </w:rPr>
      </w:pPr>
      <w:r>
        <w:rPr>
          <w:b/>
          <w:sz w:val="24"/>
        </w:rPr>
        <w:t>建设工程施工合同协议条款</w:t>
      </w:r>
    </w:p>
    <w:p w14:paraId="76959A4A">
      <w:pPr>
        <w:spacing w:line="460" w:lineRule="exact"/>
        <w:rPr>
          <w:sz w:val="24"/>
        </w:rPr>
      </w:pPr>
      <w:r>
        <w:rPr>
          <w:sz w:val="24"/>
        </w:rPr>
        <w:t xml:space="preserve">　　 </w:t>
      </w:r>
    </w:p>
    <w:p w14:paraId="64DA3FB8">
      <w:pPr>
        <w:spacing w:line="460" w:lineRule="exact"/>
        <w:rPr>
          <w:sz w:val="24"/>
        </w:rPr>
      </w:pPr>
      <w:r>
        <w:rPr>
          <w:sz w:val="24"/>
        </w:rPr>
        <w:t xml:space="preserve">　　甲方： </w:t>
      </w:r>
    </w:p>
    <w:p w14:paraId="108A98F9">
      <w:pPr>
        <w:spacing w:line="460" w:lineRule="exact"/>
        <w:rPr>
          <w:sz w:val="24"/>
        </w:rPr>
      </w:pPr>
      <w:r>
        <w:rPr>
          <w:sz w:val="24"/>
        </w:rPr>
        <w:t xml:space="preserve">　　乙方： </w:t>
      </w:r>
    </w:p>
    <w:p w14:paraId="07711243">
      <w:pPr>
        <w:spacing w:line="460" w:lineRule="exact"/>
        <w:ind w:firstLine="480"/>
        <w:rPr>
          <w:sz w:val="24"/>
        </w:rPr>
      </w:pPr>
      <w:r>
        <w:rPr>
          <w:sz w:val="24"/>
        </w:rPr>
        <w:t xml:space="preserve">按照《中华人民共和国民法典》和相关法律法规的规定，结合本工程具体情况，双方达成如下协议。 </w:t>
      </w:r>
    </w:p>
    <w:p w14:paraId="4D2B9258">
      <w:pPr>
        <w:pStyle w:val="38"/>
        <w:numPr>
          <w:ilvl w:val="0"/>
          <w:numId w:val="1"/>
        </w:numPr>
        <w:spacing w:line="480" w:lineRule="exact"/>
        <w:ind w:firstLineChars="0"/>
        <w:rPr>
          <w:sz w:val="24"/>
        </w:rPr>
      </w:pPr>
      <w:r>
        <w:rPr>
          <w:sz w:val="24"/>
        </w:rPr>
        <w:t>本合同为中小企业预留合同</w:t>
      </w:r>
    </w:p>
    <w:p w14:paraId="367CE837">
      <w:pPr>
        <w:pStyle w:val="38"/>
        <w:numPr>
          <w:ilvl w:val="0"/>
          <w:numId w:val="1"/>
        </w:numPr>
        <w:spacing w:line="480" w:lineRule="exact"/>
        <w:ind w:firstLineChars="0"/>
        <w:rPr>
          <w:sz w:val="24"/>
        </w:rPr>
      </w:pPr>
      <w:r>
        <w:rPr>
          <w:sz w:val="24"/>
        </w:rPr>
        <w:t>本合同非中小企业预留合同</w:t>
      </w:r>
    </w:p>
    <w:p w14:paraId="2E6C63BF">
      <w:pPr>
        <w:spacing w:line="460" w:lineRule="exact"/>
        <w:rPr>
          <w:sz w:val="24"/>
        </w:rPr>
      </w:pPr>
      <w:r>
        <w:rPr>
          <w:sz w:val="24"/>
        </w:rPr>
        <w:t xml:space="preserve">　　第1条　工程概况。 </w:t>
      </w:r>
    </w:p>
    <w:p w14:paraId="26AE8814">
      <w:pPr>
        <w:spacing w:line="460" w:lineRule="exact"/>
        <w:rPr>
          <w:sz w:val="24"/>
        </w:rPr>
      </w:pPr>
      <w:r>
        <w:rPr>
          <w:sz w:val="24"/>
        </w:rPr>
        <w:t xml:space="preserve">　　1.1 工程名称： </w:t>
      </w:r>
    </w:p>
    <w:p w14:paraId="4E8621A1">
      <w:pPr>
        <w:spacing w:line="460" w:lineRule="exact"/>
        <w:rPr>
          <w:sz w:val="24"/>
        </w:rPr>
      </w:pPr>
      <w:r>
        <w:rPr>
          <w:sz w:val="24"/>
        </w:rPr>
        <w:t xml:space="preserve">        工程地点： </w:t>
      </w:r>
    </w:p>
    <w:p w14:paraId="769A9699">
      <w:pPr>
        <w:spacing w:line="460" w:lineRule="exact"/>
        <w:rPr>
          <w:sz w:val="24"/>
        </w:rPr>
      </w:pPr>
      <w:r>
        <w:rPr>
          <w:sz w:val="24"/>
        </w:rPr>
        <w:t xml:space="preserve">　　　　工程内容： </w:t>
      </w:r>
    </w:p>
    <w:p w14:paraId="6F1E4073">
      <w:pPr>
        <w:spacing w:line="460" w:lineRule="exact"/>
        <w:rPr>
          <w:sz w:val="24"/>
        </w:rPr>
      </w:pPr>
      <w:r>
        <w:rPr>
          <w:sz w:val="24"/>
        </w:rPr>
        <w:t xml:space="preserve">　　　　承包范围： </w:t>
      </w:r>
    </w:p>
    <w:p w14:paraId="55140955">
      <w:pPr>
        <w:spacing w:line="460" w:lineRule="exact"/>
        <w:rPr>
          <w:sz w:val="24"/>
        </w:rPr>
      </w:pPr>
      <w:r>
        <w:rPr>
          <w:sz w:val="24"/>
        </w:rPr>
        <w:t xml:space="preserve">　　1.2 开工日期： </w:t>
      </w:r>
    </w:p>
    <w:p w14:paraId="3BE0E467">
      <w:pPr>
        <w:spacing w:line="460" w:lineRule="exact"/>
        <w:rPr>
          <w:sz w:val="24"/>
        </w:rPr>
      </w:pPr>
      <w:r>
        <w:rPr>
          <w:sz w:val="24"/>
        </w:rPr>
        <w:t xml:space="preserve">　　　　竣工日期： </w:t>
      </w:r>
    </w:p>
    <w:p w14:paraId="46A89F64">
      <w:pPr>
        <w:spacing w:line="460" w:lineRule="exact"/>
        <w:rPr>
          <w:sz w:val="24"/>
        </w:rPr>
      </w:pPr>
      <w:r>
        <w:rPr>
          <w:sz w:val="24"/>
        </w:rPr>
        <w:t xml:space="preserve">　　　　总日历日期： </w:t>
      </w:r>
    </w:p>
    <w:p w14:paraId="40F5861D">
      <w:pPr>
        <w:spacing w:line="460" w:lineRule="exact"/>
        <w:rPr>
          <w:sz w:val="24"/>
        </w:rPr>
      </w:pPr>
      <w:r>
        <w:rPr>
          <w:sz w:val="24"/>
        </w:rPr>
        <w:t xml:space="preserve">　　1.3 质量等级： </w:t>
      </w:r>
    </w:p>
    <w:p w14:paraId="688CA7F2">
      <w:pPr>
        <w:spacing w:line="460" w:lineRule="exact"/>
        <w:rPr>
          <w:sz w:val="24"/>
        </w:rPr>
      </w:pPr>
      <w:r>
        <w:rPr>
          <w:sz w:val="24"/>
        </w:rPr>
        <w:t xml:space="preserve">　　1.4 合同价款： </w:t>
      </w:r>
    </w:p>
    <w:p w14:paraId="3EAC3E90">
      <w:pPr>
        <w:spacing w:line="460" w:lineRule="exact"/>
        <w:rPr>
          <w:sz w:val="24"/>
        </w:rPr>
      </w:pPr>
      <w:r>
        <w:rPr>
          <w:sz w:val="24"/>
        </w:rPr>
        <w:t xml:space="preserve">　　第2条　合同文件及解释顺序。 </w:t>
      </w:r>
    </w:p>
    <w:p w14:paraId="4A50EFE8">
      <w:pPr>
        <w:spacing w:line="460" w:lineRule="exact"/>
        <w:rPr>
          <w:sz w:val="24"/>
        </w:rPr>
      </w:pPr>
      <w:r>
        <w:rPr>
          <w:sz w:val="24"/>
        </w:rPr>
        <w:t xml:space="preserve">　　第3条　合同文件使用的语言文字、标准和适用法律。 </w:t>
      </w:r>
    </w:p>
    <w:p w14:paraId="161F5517">
      <w:pPr>
        <w:spacing w:line="460" w:lineRule="exact"/>
        <w:rPr>
          <w:sz w:val="24"/>
        </w:rPr>
      </w:pPr>
      <w:r>
        <w:rPr>
          <w:sz w:val="24"/>
        </w:rPr>
        <w:t xml:space="preserve">　　3.1合同语言： </w:t>
      </w:r>
    </w:p>
    <w:p w14:paraId="4BFCE62D">
      <w:pPr>
        <w:spacing w:line="460" w:lineRule="exact"/>
        <w:rPr>
          <w:sz w:val="24"/>
        </w:rPr>
      </w:pPr>
      <w:r>
        <w:rPr>
          <w:sz w:val="24"/>
        </w:rPr>
        <w:t xml:space="preserve">　　3.2适用法律法规： </w:t>
      </w:r>
    </w:p>
    <w:p w14:paraId="45E1FE7E">
      <w:pPr>
        <w:spacing w:line="460" w:lineRule="exact"/>
        <w:rPr>
          <w:sz w:val="24"/>
        </w:rPr>
      </w:pPr>
      <w:r>
        <w:rPr>
          <w:sz w:val="24"/>
        </w:rPr>
        <w:t xml:space="preserve">　　3.3适用标准、规范： </w:t>
      </w:r>
    </w:p>
    <w:p w14:paraId="21697F65">
      <w:pPr>
        <w:spacing w:line="460" w:lineRule="exact"/>
        <w:rPr>
          <w:sz w:val="24"/>
        </w:rPr>
      </w:pPr>
      <w:r>
        <w:rPr>
          <w:sz w:val="24"/>
        </w:rPr>
        <w:t xml:space="preserve">　　第4条　图纸。 </w:t>
      </w:r>
    </w:p>
    <w:p w14:paraId="07452990">
      <w:pPr>
        <w:spacing w:line="460" w:lineRule="exact"/>
        <w:rPr>
          <w:sz w:val="24"/>
        </w:rPr>
      </w:pPr>
      <w:r>
        <w:rPr>
          <w:sz w:val="24"/>
        </w:rPr>
        <w:t xml:space="preserve">　　4.1图纸提供日期： </w:t>
      </w:r>
    </w:p>
    <w:p w14:paraId="045B70EC">
      <w:pPr>
        <w:spacing w:line="460" w:lineRule="exact"/>
        <w:rPr>
          <w:sz w:val="24"/>
        </w:rPr>
      </w:pPr>
      <w:r>
        <w:rPr>
          <w:sz w:val="24"/>
        </w:rPr>
        <w:t xml:space="preserve">　　4.2图纸提供套数： </w:t>
      </w:r>
    </w:p>
    <w:p w14:paraId="3E5F02EC">
      <w:pPr>
        <w:spacing w:line="460" w:lineRule="exact"/>
        <w:rPr>
          <w:sz w:val="24"/>
        </w:rPr>
      </w:pPr>
      <w:r>
        <w:rPr>
          <w:sz w:val="24"/>
        </w:rPr>
        <w:t xml:space="preserve">　　4.3图纸特殊保密要求和费用： </w:t>
      </w:r>
    </w:p>
    <w:p w14:paraId="7A52D6B7">
      <w:pPr>
        <w:spacing w:line="460" w:lineRule="exact"/>
        <w:rPr>
          <w:sz w:val="24"/>
        </w:rPr>
      </w:pPr>
      <w:r>
        <w:rPr>
          <w:sz w:val="24"/>
        </w:rPr>
        <w:t xml:space="preserve">　　第5条　甲方驻工地代表。 </w:t>
      </w:r>
    </w:p>
    <w:p w14:paraId="189C504F">
      <w:pPr>
        <w:spacing w:line="460" w:lineRule="exact"/>
        <w:rPr>
          <w:sz w:val="24"/>
        </w:rPr>
      </w:pPr>
      <w:r>
        <w:rPr>
          <w:sz w:val="24"/>
        </w:rPr>
        <w:t xml:space="preserve">　　5.1甲方驻工地代表及委派人员名单： </w:t>
      </w:r>
    </w:p>
    <w:p w14:paraId="76004B32">
      <w:pPr>
        <w:spacing w:line="460" w:lineRule="exact"/>
        <w:rPr>
          <w:sz w:val="24"/>
        </w:rPr>
      </w:pPr>
      <w:r>
        <w:rPr>
          <w:sz w:val="24"/>
        </w:rPr>
        <w:t xml:space="preserve">　　5.2实行社会监理的总监理工程师姓名及其被授权范围（如果有）： </w:t>
      </w:r>
    </w:p>
    <w:p w14:paraId="3C9AAF65">
      <w:pPr>
        <w:spacing w:line="460" w:lineRule="exact"/>
        <w:rPr>
          <w:sz w:val="24"/>
        </w:rPr>
      </w:pPr>
      <w:r>
        <w:rPr>
          <w:sz w:val="24"/>
        </w:rPr>
        <w:t xml:space="preserve">　　第6条　乙方驻工地代表。 </w:t>
      </w:r>
    </w:p>
    <w:p w14:paraId="1051EBE9">
      <w:pPr>
        <w:spacing w:line="460" w:lineRule="exact"/>
        <w:rPr>
          <w:sz w:val="24"/>
        </w:rPr>
      </w:pPr>
      <w:r>
        <w:rPr>
          <w:sz w:val="24"/>
        </w:rPr>
        <w:t xml:space="preserve">　　第7条　甲方工作。 </w:t>
      </w:r>
    </w:p>
    <w:p w14:paraId="1883C3DC">
      <w:pPr>
        <w:spacing w:line="460" w:lineRule="exact"/>
        <w:rPr>
          <w:sz w:val="24"/>
        </w:rPr>
      </w:pPr>
      <w:r>
        <w:rPr>
          <w:sz w:val="24"/>
        </w:rPr>
        <w:t xml:space="preserve">　　7.1施工场地具备开工条件和完成时间的要求： </w:t>
      </w:r>
    </w:p>
    <w:p w14:paraId="060036FC">
      <w:pPr>
        <w:spacing w:line="460" w:lineRule="exact"/>
        <w:rPr>
          <w:sz w:val="24"/>
        </w:rPr>
      </w:pPr>
      <w:r>
        <w:rPr>
          <w:sz w:val="24"/>
        </w:rPr>
        <w:t xml:space="preserve">　　7.2水、电、电讯等施工管线进入施工场地的时间、地点和供应要求： </w:t>
      </w:r>
    </w:p>
    <w:p w14:paraId="7F9912EE">
      <w:pPr>
        <w:spacing w:line="460" w:lineRule="exact"/>
        <w:rPr>
          <w:sz w:val="24"/>
        </w:rPr>
      </w:pPr>
      <w:r>
        <w:rPr>
          <w:sz w:val="24"/>
        </w:rPr>
        <w:t xml:space="preserve">　　7.3施工场地内主要交通干道及其与公共道路的开通时间和起止地点： </w:t>
      </w:r>
    </w:p>
    <w:p w14:paraId="4FB6F642">
      <w:pPr>
        <w:spacing w:line="460" w:lineRule="exact"/>
        <w:rPr>
          <w:sz w:val="24"/>
        </w:rPr>
      </w:pPr>
      <w:r>
        <w:rPr>
          <w:sz w:val="24"/>
        </w:rPr>
        <w:t xml:space="preserve">　　7.4工程地质和地下管网线路资料的提供时间： </w:t>
      </w:r>
    </w:p>
    <w:p w14:paraId="44E3636E">
      <w:pPr>
        <w:spacing w:line="460" w:lineRule="exact"/>
        <w:rPr>
          <w:sz w:val="24"/>
        </w:rPr>
      </w:pPr>
      <w:r>
        <w:rPr>
          <w:sz w:val="24"/>
        </w:rPr>
        <w:t xml:space="preserve">　　7.5办理证件、批件的名称和完成时间： </w:t>
      </w:r>
    </w:p>
    <w:p w14:paraId="61235A6C">
      <w:pPr>
        <w:spacing w:line="460" w:lineRule="exact"/>
        <w:rPr>
          <w:sz w:val="24"/>
        </w:rPr>
      </w:pPr>
      <w:r>
        <w:rPr>
          <w:sz w:val="24"/>
        </w:rPr>
        <w:t>　　7.6水准点与</w:t>
      </w:r>
      <w:r>
        <w:rPr>
          <w:rFonts w:hint="eastAsia"/>
          <w:sz w:val="24"/>
          <w:lang w:val="en-US" w:eastAsia="zh-CN"/>
        </w:rPr>
        <w:t>坐</w:t>
      </w:r>
      <w:bookmarkStart w:id="6" w:name="_GoBack"/>
      <w:bookmarkEnd w:id="6"/>
      <w:r>
        <w:rPr>
          <w:sz w:val="24"/>
        </w:rPr>
        <w:t xml:space="preserve">标控制点位置提供和交验要求： </w:t>
      </w:r>
    </w:p>
    <w:p w14:paraId="267EF898">
      <w:pPr>
        <w:spacing w:line="460" w:lineRule="exact"/>
        <w:rPr>
          <w:sz w:val="24"/>
        </w:rPr>
      </w:pPr>
      <w:r>
        <w:rPr>
          <w:sz w:val="24"/>
        </w:rPr>
        <w:t xml:space="preserve">　　7.7会审图纸和设计交底的时间： </w:t>
      </w:r>
    </w:p>
    <w:p w14:paraId="2A19FA6F">
      <w:pPr>
        <w:spacing w:line="460" w:lineRule="exact"/>
        <w:rPr>
          <w:sz w:val="24"/>
        </w:rPr>
      </w:pPr>
      <w:r>
        <w:rPr>
          <w:sz w:val="24"/>
        </w:rPr>
        <w:t xml:space="preserve">　　7.8施工场地周围建筑物和地下管线的保护要求： </w:t>
      </w:r>
    </w:p>
    <w:p w14:paraId="06D004B7">
      <w:pPr>
        <w:spacing w:line="460" w:lineRule="exact"/>
        <w:rPr>
          <w:sz w:val="24"/>
        </w:rPr>
      </w:pPr>
      <w:r>
        <w:rPr>
          <w:sz w:val="24"/>
        </w:rPr>
        <w:t xml:space="preserve">　　第8条　乙方工作。 </w:t>
      </w:r>
    </w:p>
    <w:p w14:paraId="12FF4DCC">
      <w:pPr>
        <w:spacing w:line="460" w:lineRule="exact"/>
        <w:rPr>
          <w:sz w:val="24"/>
        </w:rPr>
      </w:pPr>
      <w:r>
        <w:rPr>
          <w:sz w:val="24"/>
        </w:rPr>
        <w:t xml:space="preserve">　　8.1施工图和配套设计名称、完成时间及要求： </w:t>
      </w:r>
    </w:p>
    <w:p w14:paraId="272634F6">
      <w:pPr>
        <w:spacing w:line="460" w:lineRule="exact"/>
        <w:rPr>
          <w:sz w:val="24"/>
        </w:rPr>
      </w:pPr>
      <w:r>
        <w:rPr>
          <w:sz w:val="24"/>
        </w:rPr>
        <w:t xml:space="preserve">　　8.2提供计划、报表的名称、时间和份数： </w:t>
      </w:r>
    </w:p>
    <w:p w14:paraId="71F39162">
      <w:pPr>
        <w:spacing w:line="460" w:lineRule="exact"/>
        <w:rPr>
          <w:sz w:val="24"/>
        </w:rPr>
      </w:pPr>
      <w:r>
        <w:rPr>
          <w:sz w:val="24"/>
        </w:rPr>
        <w:t xml:space="preserve">　　8.3施工防护工作的要求： </w:t>
      </w:r>
    </w:p>
    <w:p w14:paraId="2AA9D562">
      <w:pPr>
        <w:spacing w:line="460" w:lineRule="exact"/>
        <w:rPr>
          <w:sz w:val="24"/>
        </w:rPr>
      </w:pPr>
      <w:r>
        <w:rPr>
          <w:sz w:val="24"/>
        </w:rPr>
        <w:t xml:space="preserve">　　8.4向甲方代表提供办公和生活设施的要求： </w:t>
      </w:r>
    </w:p>
    <w:p w14:paraId="56C3E6DE">
      <w:pPr>
        <w:spacing w:line="460" w:lineRule="exact"/>
        <w:rPr>
          <w:sz w:val="24"/>
        </w:rPr>
      </w:pPr>
      <w:r>
        <w:rPr>
          <w:sz w:val="24"/>
        </w:rPr>
        <w:t xml:space="preserve">　　8.5对施工现场交通和噪音的要求： </w:t>
      </w:r>
    </w:p>
    <w:p w14:paraId="485D8528">
      <w:pPr>
        <w:spacing w:line="460" w:lineRule="exact"/>
        <w:rPr>
          <w:sz w:val="24"/>
        </w:rPr>
      </w:pPr>
      <w:r>
        <w:rPr>
          <w:sz w:val="24"/>
        </w:rPr>
        <w:t xml:space="preserve">　　8.6成品保护的要求： </w:t>
      </w:r>
    </w:p>
    <w:p w14:paraId="42DCC246">
      <w:pPr>
        <w:spacing w:line="460" w:lineRule="exact"/>
        <w:rPr>
          <w:sz w:val="24"/>
        </w:rPr>
      </w:pPr>
      <w:r>
        <w:rPr>
          <w:sz w:val="24"/>
        </w:rPr>
        <w:t xml:space="preserve">　　8.7施工场地周围建筑物和地下管线的保护要求： </w:t>
      </w:r>
    </w:p>
    <w:p w14:paraId="55ACF909">
      <w:pPr>
        <w:spacing w:line="460" w:lineRule="exact"/>
        <w:rPr>
          <w:sz w:val="24"/>
        </w:rPr>
      </w:pPr>
      <w:r>
        <w:rPr>
          <w:sz w:val="24"/>
        </w:rPr>
        <w:t xml:space="preserve">　　8.8施工场地整洁卫生的要求： </w:t>
      </w:r>
    </w:p>
    <w:p w14:paraId="2892E4E4">
      <w:pPr>
        <w:spacing w:line="460" w:lineRule="exact"/>
        <w:rPr>
          <w:sz w:val="24"/>
        </w:rPr>
      </w:pPr>
      <w:r>
        <w:rPr>
          <w:sz w:val="24"/>
        </w:rPr>
        <w:t xml:space="preserve">　　第9条　进度计划。 </w:t>
      </w:r>
    </w:p>
    <w:p w14:paraId="488A9C93">
      <w:pPr>
        <w:spacing w:line="460" w:lineRule="exact"/>
        <w:rPr>
          <w:sz w:val="24"/>
        </w:rPr>
      </w:pPr>
      <w:r>
        <w:rPr>
          <w:sz w:val="24"/>
        </w:rPr>
        <w:t xml:space="preserve">　　9.1乙方提供施工组织设计（或施工方案）和进度计划的时间： </w:t>
      </w:r>
    </w:p>
    <w:p w14:paraId="7C10E992">
      <w:pPr>
        <w:spacing w:line="460" w:lineRule="exact"/>
        <w:rPr>
          <w:sz w:val="24"/>
        </w:rPr>
      </w:pPr>
      <w:r>
        <w:rPr>
          <w:sz w:val="24"/>
        </w:rPr>
        <w:t xml:space="preserve">　　9.2甲方代表批准的时间 </w:t>
      </w:r>
    </w:p>
    <w:p w14:paraId="3B471EAD">
      <w:pPr>
        <w:spacing w:line="460" w:lineRule="exact"/>
        <w:rPr>
          <w:sz w:val="24"/>
        </w:rPr>
      </w:pPr>
      <w:r>
        <w:rPr>
          <w:sz w:val="24"/>
        </w:rPr>
        <w:t xml:space="preserve">　　第10条　延期开工。 </w:t>
      </w:r>
    </w:p>
    <w:p w14:paraId="42F779F1">
      <w:pPr>
        <w:spacing w:line="460" w:lineRule="exact"/>
        <w:rPr>
          <w:sz w:val="24"/>
        </w:rPr>
      </w:pPr>
      <w:r>
        <w:rPr>
          <w:sz w:val="24"/>
        </w:rPr>
        <w:t xml:space="preserve">　　第11条　暂停施工。 </w:t>
      </w:r>
    </w:p>
    <w:p w14:paraId="38F000C2">
      <w:pPr>
        <w:spacing w:line="460" w:lineRule="exact"/>
        <w:rPr>
          <w:sz w:val="24"/>
        </w:rPr>
      </w:pPr>
      <w:r>
        <w:rPr>
          <w:sz w:val="24"/>
        </w:rPr>
        <w:t xml:space="preserve">　　第12条　工期延误。 </w:t>
      </w:r>
    </w:p>
    <w:p w14:paraId="08D6D0F8">
      <w:pPr>
        <w:spacing w:line="460" w:lineRule="exact"/>
        <w:rPr>
          <w:sz w:val="24"/>
        </w:rPr>
      </w:pPr>
      <w:r>
        <w:rPr>
          <w:sz w:val="24"/>
        </w:rPr>
        <w:t xml:space="preserve">　　第13条　工期提前。 </w:t>
      </w:r>
    </w:p>
    <w:p w14:paraId="48F3425F">
      <w:pPr>
        <w:spacing w:line="460" w:lineRule="exact"/>
        <w:rPr>
          <w:sz w:val="24"/>
        </w:rPr>
      </w:pPr>
      <w:r>
        <w:rPr>
          <w:sz w:val="24"/>
        </w:rPr>
        <w:t xml:space="preserve">　　第14条　检查和返工。 </w:t>
      </w:r>
    </w:p>
    <w:p w14:paraId="21674813">
      <w:pPr>
        <w:spacing w:line="460" w:lineRule="exact"/>
        <w:rPr>
          <w:sz w:val="24"/>
        </w:rPr>
      </w:pPr>
      <w:r>
        <w:rPr>
          <w:sz w:val="24"/>
        </w:rPr>
        <w:t xml:space="preserve">　　第15条　工程质量等级。 </w:t>
      </w:r>
    </w:p>
    <w:p w14:paraId="050899AE">
      <w:pPr>
        <w:spacing w:line="460" w:lineRule="exact"/>
        <w:rPr>
          <w:sz w:val="24"/>
        </w:rPr>
      </w:pPr>
      <w:r>
        <w:rPr>
          <w:sz w:val="24"/>
        </w:rPr>
        <w:t xml:space="preserve">　　15.1工程质量等级要求的经济支出： </w:t>
      </w:r>
    </w:p>
    <w:p w14:paraId="5E1C3D0B">
      <w:pPr>
        <w:spacing w:line="460" w:lineRule="exact"/>
        <w:rPr>
          <w:sz w:val="24"/>
        </w:rPr>
      </w:pPr>
      <w:r>
        <w:rPr>
          <w:sz w:val="24"/>
        </w:rPr>
        <w:t xml:space="preserve">　　15.2质量评定仲裁部门名称： </w:t>
      </w:r>
    </w:p>
    <w:p w14:paraId="7E8EE4F1">
      <w:pPr>
        <w:spacing w:line="460" w:lineRule="exact"/>
        <w:rPr>
          <w:sz w:val="24"/>
        </w:rPr>
      </w:pPr>
      <w:r>
        <w:rPr>
          <w:sz w:val="24"/>
        </w:rPr>
        <w:t xml:space="preserve">　　第16条　隐蔽工程、中间验收。 </w:t>
      </w:r>
    </w:p>
    <w:p w14:paraId="06F14901">
      <w:pPr>
        <w:spacing w:line="460" w:lineRule="exact"/>
        <w:rPr>
          <w:sz w:val="24"/>
        </w:rPr>
      </w:pPr>
      <w:r>
        <w:rPr>
          <w:sz w:val="24"/>
        </w:rPr>
        <w:t xml:space="preserve">　　16.1中间验收部位和时间： </w:t>
      </w:r>
    </w:p>
    <w:p w14:paraId="2B17E37A">
      <w:pPr>
        <w:spacing w:line="460" w:lineRule="exact"/>
        <w:rPr>
          <w:sz w:val="24"/>
        </w:rPr>
      </w:pPr>
      <w:r>
        <w:rPr>
          <w:sz w:val="24"/>
        </w:rPr>
        <w:t xml:space="preserve">　　第17条　试车。 </w:t>
      </w:r>
    </w:p>
    <w:p w14:paraId="7258B538">
      <w:pPr>
        <w:spacing w:line="460" w:lineRule="exact"/>
        <w:rPr>
          <w:sz w:val="24"/>
        </w:rPr>
      </w:pPr>
      <w:r>
        <w:rPr>
          <w:sz w:val="24"/>
        </w:rPr>
        <w:t xml:space="preserve">　　第18条　验收和重新检验。 </w:t>
      </w:r>
    </w:p>
    <w:p w14:paraId="43ABAEF0">
      <w:pPr>
        <w:spacing w:line="460" w:lineRule="exact"/>
        <w:rPr>
          <w:sz w:val="24"/>
        </w:rPr>
      </w:pPr>
      <w:r>
        <w:rPr>
          <w:sz w:val="24"/>
        </w:rPr>
        <w:t xml:space="preserve">　　第19条　合同价款及调整。 </w:t>
      </w:r>
    </w:p>
    <w:p w14:paraId="50E9235B">
      <w:pPr>
        <w:spacing w:line="460" w:lineRule="exact"/>
        <w:rPr>
          <w:sz w:val="24"/>
        </w:rPr>
      </w:pPr>
      <w:r>
        <w:rPr>
          <w:sz w:val="24"/>
        </w:rPr>
        <w:t xml:space="preserve">　　19.1调整的条件： </w:t>
      </w:r>
    </w:p>
    <w:p w14:paraId="19CCEBB4">
      <w:pPr>
        <w:spacing w:line="460" w:lineRule="exact"/>
        <w:rPr>
          <w:sz w:val="24"/>
        </w:rPr>
      </w:pPr>
      <w:r>
        <w:rPr>
          <w:sz w:val="24"/>
        </w:rPr>
        <w:t xml:space="preserve">　　19.2调整的方式： </w:t>
      </w:r>
    </w:p>
    <w:p w14:paraId="4D0DCE74">
      <w:pPr>
        <w:spacing w:line="460" w:lineRule="exact"/>
        <w:rPr>
          <w:sz w:val="24"/>
        </w:rPr>
      </w:pPr>
      <w:r>
        <w:rPr>
          <w:sz w:val="24"/>
        </w:rPr>
        <w:t xml:space="preserve">　　第20条　工程预付款。 </w:t>
      </w:r>
    </w:p>
    <w:p w14:paraId="1737EBFF">
      <w:pPr>
        <w:spacing w:line="460" w:lineRule="exact"/>
        <w:rPr>
          <w:sz w:val="24"/>
        </w:rPr>
      </w:pPr>
      <w:r>
        <w:rPr>
          <w:sz w:val="24"/>
        </w:rPr>
        <w:t xml:space="preserve">　　20.1预付工程款总金额： </w:t>
      </w:r>
    </w:p>
    <w:p w14:paraId="3E59FFE5">
      <w:pPr>
        <w:spacing w:line="460" w:lineRule="exact"/>
        <w:rPr>
          <w:sz w:val="24"/>
        </w:rPr>
      </w:pPr>
      <w:r>
        <w:rPr>
          <w:sz w:val="24"/>
        </w:rPr>
        <w:t xml:space="preserve">　　20.2预付时间和比例： </w:t>
      </w:r>
    </w:p>
    <w:p w14:paraId="0883D9B0">
      <w:pPr>
        <w:spacing w:line="460" w:lineRule="exact"/>
        <w:rPr>
          <w:sz w:val="24"/>
        </w:rPr>
      </w:pPr>
      <w:r>
        <w:rPr>
          <w:sz w:val="24"/>
        </w:rPr>
        <w:t xml:space="preserve">　　20.3扣回时间和比例： </w:t>
      </w:r>
    </w:p>
    <w:p w14:paraId="5B81A183">
      <w:pPr>
        <w:spacing w:line="460" w:lineRule="exact"/>
        <w:rPr>
          <w:sz w:val="24"/>
        </w:rPr>
      </w:pPr>
      <w:r>
        <w:rPr>
          <w:sz w:val="24"/>
        </w:rPr>
        <w:t xml:space="preserve">　　20.4甲方不按时付款应承担的违约责任： </w:t>
      </w:r>
    </w:p>
    <w:p w14:paraId="17F331A7">
      <w:pPr>
        <w:spacing w:line="460" w:lineRule="exact"/>
        <w:rPr>
          <w:sz w:val="24"/>
        </w:rPr>
      </w:pPr>
      <w:r>
        <w:rPr>
          <w:sz w:val="24"/>
        </w:rPr>
        <w:t xml:space="preserve">　　第21条　工程量的核实确认。 </w:t>
      </w:r>
    </w:p>
    <w:p w14:paraId="038C0967">
      <w:pPr>
        <w:spacing w:line="460" w:lineRule="exact"/>
        <w:rPr>
          <w:sz w:val="24"/>
        </w:rPr>
      </w:pPr>
      <w:r>
        <w:rPr>
          <w:sz w:val="24"/>
        </w:rPr>
        <w:t xml:space="preserve">　　21.1乙方提交工程量报告的时间和要求： </w:t>
      </w:r>
    </w:p>
    <w:p w14:paraId="6A18CD1F">
      <w:pPr>
        <w:spacing w:line="460" w:lineRule="exact"/>
        <w:rPr>
          <w:sz w:val="24"/>
        </w:rPr>
      </w:pPr>
      <w:r>
        <w:rPr>
          <w:sz w:val="24"/>
        </w:rPr>
        <w:t xml:space="preserve">　　第22条　工程款支付。 </w:t>
      </w:r>
    </w:p>
    <w:p w14:paraId="0F100C9F">
      <w:pPr>
        <w:spacing w:line="460" w:lineRule="exact"/>
        <w:rPr>
          <w:sz w:val="24"/>
        </w:rPr>
      </w:pPr>
      <w:r>
        <w:rPr>
          <w:sz w:val="24"/>
        </w:rPr>
        <w:t xml:space="preserve">　　22.1工程款支付方式： </w:t>
      </w:r>
    </w:p>
    <w:p w14:paraId="28E69B41">
      <w:pPr>
        <w:spacing w:line="460" w:lineRule="exact"/>
        <w:rPr>
          <w:sz w:val="24"/>
        </w:rPr>
      </w:pPr>
      <w:r>
        <w:rPr>
          <w:sz w:val="24"/>
        </w:rPr>
        <w:t xml:space="preserve">　　22.2工程款支付金额和时间： </w:t>
      </w:r>
    </w:p>
    <w:p w14:paraId="00835E1D">
      <w:pPr>
        <w:spacing w:line="460" w:lineRule="exact"/>
        <w:rPr>
          <w:sz w:val="24"/>
        </w:rPr>
      </w:pPr>
      <w:r>
        <w:rPr>
          <w:sz w:val="24"/>
        </w:rPr>
        <w:t xml:space="preserve">　　22.3甲方违约的责任： </w:t>
      </w:r>
    </w:p>
    <w:p w14:paraId="4921C73F">
      <w:pPr>
        <w:spacing w:line="460" w:lineRule="exact"/>
        <w:rPr>
          <w:sz w:val="24"/>
        </w:rPr>
      </w:pPr>
      <w:r>
        <w:rPr>
          <w:sz w:val="24"/>
        </w:rPr>
        <w:t xml:space="preserve">　　第23条　甲方供应材料设备。 </w:t>
      </w:r>
    </w:p>
    <w:p w14:paraId="239A1C6F">
      <w:pPr>
        <w:spacing w:line="460" w:lineRule="exact"/>
        <w:rPr>
          <w:sz w:val="24"/>
        </w:rPr>
      </w:pPr>
      <w:r>
        <w:rPr>
          <w:sz w:val="24"/>
        </w:rPr>
        <w:t xml:space="preserve">　　23.1甲方供应材料、设备的要求（附清单）： </w:t>
      </w:r>
    </w:p>
    <w:p w14:paraId="6E8333A3">
      <w:pPr>
        <w:spacing w:line="460" w:lineRule="exact"/>
        <w:rPr>
          <w:sz w:val="24"/>
        </w:rPr>
      </w:pPr>
      <w:r>
        <w:rPr>
          <w:sz w:val="24"/>
        </w:rPr>
        <w:t xml:space="preserve">　　第24条　乙方采购材料设备。 </w:t>
      </w:r>
    </w:p>
    <w:p w14:paraId="3DC651F3">
      <w:pPr>
        <w:spacing w:line="460" w:lineRule="exact"/>
        <w:rPr>
          <w:sz w:val="24"/>
        </w:rPr>
      </w:pPr>
      <w:r>
        <w:rPr>
          <w:sz w:val="24"/>
        </w:rPr>
        <w:t xml:space="preserve">　　第25条　设计变更。 </w:t>
      </w:r>
    </w:p>
    <w:p w14:paraId="01FD859D">
      <w:pPr>
        <w:spacing w:line="460" w:lineRule="exact"/>
        <w:rPr>
          <w:sz w:val="24"/>
        </w:rPr>
      </w:pPr>
      <w:r>
        <w:rPr>
          <w:sz w:val="24"/>
        </w:rPr>
        <w:t xml:space="preserve">　　第26条　确定变更价款。 </w:t>
      </w:r>
    </w:p>
    <w:p w14:paraId="473A43CB">
      <w:pPr>
        <w:spacing w:line="460" w:lineRule="exact"/>
        <w:rPr>
          <w:sz w:val="24"/>
        </w:rPr>
      </w:pPr>
      <w:r>
        <w:rPr>
          <w:sz w:val="24"/>
        </w:rPr>
        <w:t xml:space="preserve">　　第27条　竣工验收。 </w:t>
      </w:r>
    </w:p>
    <w:p w14:paraId="0A6ACA87">
      <w:pPr>
        <w:spacing w:line="460" w:lineRule="exact"/>
        <w:rPr>
          <w:sz w:val="24"/>
        </w:rPr>
      </w:pPr>
      <w:r>
        <w:rPr>
          <w:sz w:val="24"/>
        </w:rPr>
        <w:t xml:space="preserve">　　27.1乙方提交竣工资料和验收报告的时间： </w:t>
      </w:r>
    </w:p>
    <w:p w14:paraId="17936853">
      <w:pPr>
        <w:spacing w:line="460" w:lineRule="exact"/>
        <w:rPr>
          <w:sz w:val="24"/>
        </w:rPr>
      </w:pPr>
      <w:r>
        <w:rPr>
          <w:sz w:val="24"/>
        </w:rPr>
        <w:t xml:space="preserve">　　27.2乙方提交竣工图的时间和份数： </w:t>
      </w:r>
    </w:p>
    <w:p w14:paraId="13D266E7">
      <w:pPr>
        <w:spacing w:line="460" w:lineRule="exact"/>
        <w:rPr>
          <w:sz w:val="24"/>
        </w:rPr>
      </w:pPr>
      <w:r>
        <w:rPr>
          <w:sz w:val="24"/>
        </w:rPr>
        <w:t xml:space="preserve">　　第28条　竣工结算。 </w:t>
      </w:r>
    </w:p>
    <w:p w14:paraId="00B45313">
      <w:pPr>
        <w:spacing w:line="460" w:lineRule="exact"/>
        <w:rPr>
          <w:sz w:val="24"/>
        </w:rPr>
      </w:pPr>
      <w:r>
        <w:rPr>
          <w:sz w:val="24"/>
        </w:rPr>
        <w:t xml:space="preserve">　　28.1结算方式： </w:t>
      </w:r>
    </w:p>
    <w:p w14:paraId="7ECD3E55">
      <w:pPr>
        <w:spacing w:line="460" w:lineRule="exact"/>
        <w:rPr>
          <w:sz w:val="24"/>
        </w:rPr>
      </w:pPr>
      <w:r>
        <w:rPr>
          <w:sz w:val="24"/>
        </w:rPr>
        <w:t xml:space="preserve">　　28.2乙方提交结算报告的时间： </w:t>
      </w:r>
    </w:p>
    <w:p w14:paraId="0D04335D">
      <w:pPr>
        <w:spacing w:line="460" w:lineRule="exact"/>
        <w:rPr>
          <w:sz w:val="24"/>
        </w:rPr>
      </w:pPr>
      <w:r>
        <w:rPr>
          <w:sz w:val="24"/>
        </w:rPr>
        <w:t xml:space="preserve">　　28.3甲方批准结算报告的时间： </w:t>
      </w:r>
    </w:p>
    <w:p w14:paraId="6522013F">
      <w:pPr>
        <w:spacing w:line="460" w:lineRule="exact"/>
        <w:rPr>
          <w:sz w:val="24"/>
        </w:rPr>
      </w:pPr>
      <w:r>
        <w:rPr>
          <w:sz w:val="24"/>
        </w:rPr>
        <w:t xml:space="preserve">　　28.4甲方将拨款通知送达经办银行的时间： </w:t>
      </w:r>
    </w:p>
    <w:p w14:paraId="0A254710">
      <w:pPr>
        <w:spacing w:line="460" w:lineRule="exact"/>
        <w:rPr>
          <w:sz w:val="24"/>
        </w:rPr>
      </w:pPr>
      <w:r>
        <w:rPr>
          <w:sz w:val="24"/>
        </w:rPr>
        <w:t xml:space="preserve">　　28.5甲方违约的责任： </w:t>
      </w:r>
    </w:p>
    <w:p w14:paraId="1820BBCE">
      <w:pPr>
        <w:spacing w:line="460" w:lineRule="exact"/>
        <w:rPr>
          <w:sz w:val="24"/>
        </w:rPr>
      </w:pPr>
      <w:r>
        <w:rPr>
          <w:sz w:val="24"/>
        </w:rPr>
        <w:t xml:space="preserve">　　第29条　保修。 </w:t>
      </w:r>
    </w:p>
    <w:p w14:paraId="20A31180">
      <w:pPr>
        <w:spacing w:line="460" w:lineRule="exact"/>
        <w:rPr>
          <w:sz w:val="24"/>
        </w:rPr>
      </w:pPr>
      <w:r>
        <w:rPr>
          <w:sz w:val="24"/>
        </w:rPr>
        <w:t xml:space="preserve">　　29.1保修内容、范围； </w:t>
      </w:r>
    </w:p>
    <w:p w14:paraId="33F65170">
      <w:pPr>
        <w:spacing w:line="460" w:lineRule="exact"/>
        <w:rPr>
          <w:sz w:val="24"/>
        </w:rPr>
      </w:pPr>
      <w:r>
        <w:rPr>
          <w:sz w:val="24"/>
        </w:rPr>
        <w:t xml:space="preserve">　　29.2保修期限： </w:t>
      </w:r>
    </w:p>
    <w:p w14:paraId="2ED7CD0C">
      <w:pPr>
        <w:spacing w:line="460" w:lineRule="exact"/>
        <w:rPr>
          <w:sz w:val="24"/>
        </w:rPr>
      </w:pPr>
      <w:r>
        <w:rPr>
          <w:sz w:val="24"/>
        </w:rPr>
        <w:t xml:space="preserve">　　29.3保修金额和支付方法： </w:t>
      </w:r>
    </w:p>
    <w:p w14:paraId="58756B18">
      <w:pPr>
        <w:spacing w:line="460" w:lineRule="exact"/>
        <w:rPr>
          <w:sz w:val="24"/>
        </w:rPr>
      </w:pPr>
      <w:r>
        <w:rPr>
          <w:sz w:val="24"/>
        </w:rPr>
        <w:t xml:space="preserve">　　29.4保修金利率： </w:t>
      </w:r>
    </w:p>
    <w:p w14:paraId="07874D58">
      <w:pPr>
        <w:spacing w:line="460" w:lineRule="exact"/>
        <w:rPr>
          <w:sz w:val="24"/>
        </w:rPr>
      </w:pPr>
      <w:r>
        <w:rPr>
          <w:sz w:val="24"/>
        </w:rPr>
        <w:t xml:space="preserve">　　第30条　争议。 </w:t>
      </w:r>
    </w:p>
    <w:p w14:paraId="59BBEE32">
      <w:pPr>
        <w:spacing w:line="460" w:lineRule="exact"/>
        <w:rPr>
          <w:sz w:val="24"/>
        </w:rPr>
      </w:pPr>
      <w:r>
        <w:rPr>
          <w:sz w:val="24"/>
        </w:rPr>
        <w:t xml:space="preserve">　　30.1争议的解决程序： </w:t>
      </w:r>
    </w:p>
    <w:p w14:paraId="6B0CAFA6">
      <w:pPr>
        <w:spacing w:line="460" w:lineRule="exact"/>
        <w:rPr>
          <w:sz w:val="24"/>
        </w:rPr>
      </w:pPr>
      <w:r>
        <w:rPr>
          <w:sz w:val="24"/>
        </w:rPr>
        <w:t xml:space="preserve">　　30.2争议解决方式： </w:t>
      </w:r>
    </w:p>
    <w:p w14:paraId="440E26EE">
      <w:pPr>
        <w:spacing w:line="460" w:lineRule="exact"/>
        <w:rPr>
          <w:sz w:val="24"/>
        </w:rPr>
      </w:pPr>
      <w:r>
        <w:rPr>
          <w:sz w:val="24"/>
        </w:rPr>
        <w:t xml:space="preserve">　　第31条　违约。 </w:t>
      </w:r>
    </w:p>
    <w:p w14:paraId="39E6ED43">
      <w:pPr>
        <w:spacing w:line="460" w:lineRule="exact"/>
        <w:rPr>
          <w:sz w:val="24"/>
        </w:rPr>
      </w:pPr>
      <w:r>
        <w:rPr>
          <w:sz w:val="24"/>
        </w:rPr>
        <w:t xml:space="preserve">　　31.1违约的处理： </w:t>
      </w:r>
    </w:p>
    <w:p w14:paraId="5A79FD7C">
      <w:pPr>
        <w:spacing w:line="460" w:lineRule="exact"/>
        <w:rPr>
          <w:sz w:val="24"/>
        </w:rPr>
      </w:pPr>
      <w:r>
        <w:rPr>
          <w:sz w:val="24"/>
        </w:rPr>
        <w:t xml:space="preserve">　　31.2违约金的数额： </w:t>
      </w:r>
    </w:p>
    <w:p w14:paraId="31D514E8">
      <w:pPr>
        <w:spacing w:line="460" w:lineRule="exact"/>
        <w:rPr>
          <w:sz w:val="24"/>
        </w:rPr>
      </w:pPr>
      <w:r>
        <w:rPr>
          <w:sz w:val="24"/>
        </w:rPr>
        <w:t xml:space="preserve">　　31.3损失的计算方法： </w:t>
      </w:r>
    </w:p>
    <w:p w14:paraId="5BC80D1C">
      <w:pPr>
        <w:spacing w:line="460" w:lineRule="exact"/>
        <w:rPr>
          <w:sz w:val="24"/>
        </w:rPr>
      </w:pPr>
      <w:r>
        <w:rPr>
          <w:sz w:val="24"/>
        </w:rPr>
        <w:t xml:space="preserve">　　31.4甲方不按时付款的利息率： </w:t>
      </w:r>
    </w:p>
    <w:p w14:paraId="159D9505">
      <w:pPr>
        <w:spacing w:line="460" w:lineRule="exact"/>
        <w:rPr>
          <w:sz w:val="24"/>
        </w:rPr>
      </w:pPr>
      <w:r>
        <w:rPr>
          <w:sz w:val="24"/>
        </w:rPr>
        <w:t xml:space="preserve">　　第32条　索赔。 </w:t>
      </w:r>
    </w:p>
    <w:p w14:paraId="1E0A6FFC">
      <w:pPr>
        <w:spacing w:line="460" w:lineRule="exact"/>
        <w:rPr>
          <w:sz w:val="24"/>
        </w:rPr>
      </w:pPr>
      <w:r>
        <w:rPr>
          <w:sz w:val="24"/>
        </w:rPr>
        <w:t xml:space="preserve">　　第33条　安全施工。 </w:t>
      </w:r>
    </w:p>
    <w:p w14:paraId="080CC537">
      <w:pPr>
        <w:spacing w:line="460" w:lineRule="exact"/>
        <w:rPr>
          <w:sz w:val="24"/>
        </w:rPr>
      </w:pPr>
      <w:r>
        <w:rPr>
          <w:sz w:val="24"/>
        </w:rPr>
        <w:t xml:space="preserve">　　第34条　专利技术、特殊工艺和合理化建设。 </w:t>
      </w:r>
    </w:p>
    <w:p w14:paraId="6F717816">
      <w:pPr>
        <w:spacing w:line="460" w:lineRule="exact"/>
        <w:rPr>
          <w:sz w:val="24"/>
        </w:rPr>
      </w:pPr>
      <w:r>
        <w:rPr>
          <w:sz w:val="24"/>
        </w:rPr>
        <w:t xml:space="preserve">　　第35条　地下障碍和文物。 </w:t>
      </w:r>
    </w:p>
    <w:p w14:paraId="0A564809">
      <w:pPr>
        <w:spacing w:line="460" w:lineRule="exact"/>
        <w:rPr>
          <w:sz w:val="24"/>
        </w:rPr>
      </w:pPr>
      <w:r>
        <w:rPr>
          <w:sz w:val="24"/>
        </w:rPr>
        <w:t xml:space="preserve">　　第36条　工程分包。 </w:t>
      </w:r>
    </w:p>
    <w:p w14:paraId="18BC5285">
      <w:pPr>
        <w:spacing w:line="460" w:lineRule="exact"/>
        <w:rPr>
          <w:sz w:val="24"/>
        </w:rPr>
      </w:pPr>
      <w:r>
        <w:rPr>
          <w:sz w:val="24"/>
        </w:rPr>
        <w:t xml:space="preserve">　　36.1分包单位和分包工程内容： </w:t>
      </w:r>
    </w:p>
    <w:p w14:paraId="2ECAD7D5">
      <w:pPr>
        <w:spacing w:line="460" w:lineRule="exact"/>
        <w:rPr>
          <w:sz w:val="24"/>
        </w:rPr>
      </w:pPr>
      <w:r>
        <w:rPr>
          <w:sz w:val="24"/>
        </w:rPr>
        <w:t xml:space="preserve">　　36.2分包工程价款的结算办法： </w:t>
      </w:r>
    </w:p>
    <w:p w14:paraId="333B3C11">
      <w:pPr>
        <w:spacing w:line="460" w:lineRule="exact"/>
        <w:rPr>
          <w:sz w:val="24"/>
        </w:rPr>
      </w:pPr>
      <w:r>
        <w:rPr>
          <w:sz w:val="24"/>
        </w:rPr>
        <w:t xml:space="preserve">　　第37条　不可抗力。 </w:t>
      </w:r>
    </w:p>
    <w:p w14:paraId="6CE64B1B">
      <w:pPr>
        <w:spacing w:line="460" w:lineRule="exact"/>
        <w:rPr>
          <w:sz w:val="24"/>
        </w:rPr>
      </w:pPr>
      <w:r>
        <w:rPr>
          <w:sz w:val="24"/>
        </w:rPr>
        <w:t xml:space="preserve">　　37.1不可抗力的自然灾害认定标准： </w:t>
      </w:r>
    </w:p>
    <w:p w14:paraId="3FFBAEBC">
      <w:pPr>
        <w:spacing w:line="460" w:lineRule="exact"/>
        <w:rPr>
          <w:sz w:val="24"/>
        </w:rPr>
      </w:pPr>
      <w:r>
        <w:rPr>
          <w:sz w:val="24"/>
        </w:rPr>
        <w:t xml:space="preserve">　　第38条　保险。 </w:t>
      </w:r>
    </w:p>
    <w:p w14:paraId="2FE09B94">
      <w:pPr>
        <w:spacing w:line="460" w:lineRule="exact"/>
        <w:rPr>
          <w:sz w:val="24"/>
        </w:rPr>
      </w:pPr>
      <w:r>
        <w:rPr>
          <w:sz w:val="24"/>
        </w:rPr>
        <w:t xml:space="preserve">　　第39条　工程停建或缓建。 </w:t>
      </w:r>
    </w:p>
    <w:p w14:paraId="21E30AC4">
      <w:pPr>
        <w:spacing w:line="460" w:lineRule="exact"/>
        <w:rPr>
          <w:sz w:val="24"/>
        </w:rPr>
      </w:pPr>
      <w:r>
        <w:rPr>
          <w:sz w:val="24"/>
        </w:rPr>
        <w:t xml:space="preserve">　　第40条　合同生效与终止。 </w:t>
      </w:r>
    </w:p>
    <w:p w14:paraId="5F4DD42A">
      <w:pPr>
        <w:spacing w:line="460" w:lineRule="exact"/>
        <w:rPr>
          <w:sz w:val="24"/>
        </w:rPr>
      </w:pPr>
      <w:r>
        <w:rPr>
          <w:sz w:val="24"/>
        </w:rPr>
        <w:t xml:space="preserve">　　40.1合同生效日期： </w:t>
      </w:r>
    </w:p>
    <w:p w14:paraId="50746813">
      <w:pPr>
        <w:spacing w:line="460" w:lineRule="exact"/>
        <w:rPr>
          <w:sz w:val="24"/>
        </w:rPr>
      </w:pPr>
      <w:r>
        <w:rPr>
          <w:sz w:val="24"/>
        </w:rPr>
        <w:t xml:space="preserve">　　第41条　合同份数： </w:t>
      </w:r>
    </w:p>
    <w:p w14:paraId="2890E619">
      <w:pPr>
        <w:spacing w:line="460" w:lineRule="exact"/>
        <w:rPr>
          <w:sz w:val="24"/>
        </w:rPr>
      </w:pPr>
      <w:r>
        <w:rPr>
          <w:sz w:val="24"/>
        </w:rPr>
        <w:t xml:space="preserve">　　41.1合同副本份数： </w:t>
      </w:r>
    </w:p>
    <w:p w14:paraId="127A4747">
      <w:pPr>
        <w:spacing w:line="460" w:lineRule="exact"/>
        <w:rPr>
          <w:sz w:val="24"/>
        </w:rPr>
      </w:pPr>
      <w:r>
        <w:rPr>
          <w:sz w:val="24"/>
        </w:rPr>
        <w:t xml:space="preserve">　　41.2合同副本的分送责任： </w:t>
      </w:r>
    </w:p>
    <w:p w14:paraId="78BB3CAC">
      <w:pPr>
        <w:spacing w:line="460" w:lineRule="exact"/>
        <w:ind w:firstLine="480"/>
        <w:rPr>
          <w:sz w:val="24"/>
        </w:rPr>
      </w:pPr>
      <w:r>
        <w:rPr>
          <w:sz w:val="24"/>
        </w:rPr>
        <w:t>41.3合同书制定费用：</w:t>
      </w:r>
    </w:p>
    <w:p w14:paraId="314A3EB8">
      <w:pPr>
        <w:spacing w:line="460" w:lineRule="exact"/>
        <w:ind w:firstLine="480"/>
        <w:rPr>
          <w:sz w:val="24"/>
        </w:rPr>
      </w:pPr>
    </w:p>
    <w:p w14:paraId="5D0118FB">
      <w:pPr>
        <w:spacing w:line="460" w:lineRule="exact"/>
        <w:ind w:firstLine="480"/>
        <w:rPr>
          <w:iCs/>
          <w:sz w:val="24"/>
        </w:rPr>
      </w:pPr>
      <w:r>
        <w:rPr>
          <w:iCs/>
          <w:sz w:val="24"/>
        </w:rPr>
        <w:t xml:space="preserve">合同订立时间：　　　　　　　　　年　　　月　　　日 </w:t>
      </w:r>
    </w:p>
    <w:p w14:paraId="51690391">
      <w:pPr>
        <w:spacing w:line="460" w:lineRule="exact"/>
        <w:ind w:firstLine="480"/>
        <w:rPr>
          <w:iCs/>
          <w:sz w:val="24"/>
        </w:rPr>
      </w:pPr>
    </w:p>
    <w:p w14:paraId="6D3E0071">
      <w:pPr>
        <w:spacing w:line="460" w:lineRule="exact"/>
        <w:rPr>
          <w:sz w:val="24"/>
        </w:rPr>
      </w:pPr>
      <w:r>
        <w:rPr>
          <w:sz w:val="24"/>
        </w:rPr>
        <w:t xml:space="preserve">　　发包方（章）：　　　　　　　　　　　　　　　 承包方（章） </w:t>
      </w:r>
    </w:p>
    <w:p w14:paraId="527B3110">
      <w:pPr>
        <w:spacing w:line="460" w:lineRule="exact"/>
        <w:rPr>
          <w:sz w:val="24"/>
        </w:rPr>
      </w:pPr>
      <w:r>
        <w:rPr>
          <w:sz w:val="24"/>
        </w:rPr>
        <w:t xml:space="preserve">　　地址：　　　　　　　　　　　　　　　　　　　地址： </w:t>
      </w:r>
    </w:p>
    <w:p w14:paraId="6FBE77F7">
      <w:pPr>
        <w:spacing w:line="460" w:lineRule="exact"/>
        <w:rPr>
          <w:sz w:val="24"/>
        </w:rPr>
      </w:pPr>
      <w:r>
        <w:rPr>
          <w:sz w:val="24"/>
        </w:rPr>
        <w:t xml:space="preserve">　　法定代表人：　　　　　　　　　　　　　　　　法定代表人： </w:t>
      </w:r>
    </w:p>
    <w:p w14:paraId="1400311F">
      <w:pPr>
        <w:spacing w:line="460" w:lineRule="exact"/>
        <w:rPr>
          <w:sz w:val="24"/>
        </w:rPr>
      </w:pPr>
      <w:r>
        <w:rPr>
          <w:sz w:val="24"/>
        </w:rPr>
        <w:t xml:space="preserve">　　委托代理人：　　　　　　　　　　　　　　　　委托代理人： </w:t>
      </w:r>
    </w:p>
    <w:p w14:paraId="5F2ECC2E">
      <w:pPr>
        <w:spacing w:line="460" w:lineRule="exact"/>
        <w:rPr>
          <w:sz w:val="24"/>
        </w:rPr>
      </w:pPr>
      <w:r>
        <w:rPr>
          <w:sz w:val="24"/>
        </w:rPr>
        <w:t xml:space="preserve">　　电话：　　　　　　　　　　　　　　　　　　　电话： </w:t>
      </w:r>
    </w:p>
    <w:p w14:paraId="4F106930">
      <w:pPr>
        <w:spacing w:line="460" w:lineRule="exact"/>
        <w:rPr>
          <w:sz w:val="24"/>
        </w:rPr>
      </w:pPr>
      <w:r>
        <w:rPr>
          <w:sz w:val="24"/>
        </w:rPr>
        <w:t xml:space="preserve">　　电挂：　　　　　　　　　　　　　　　　　　　电挂： </w:t>
      </w:r>
    </w:p>
    <w:p w14:paraId="16FDD2EC">
      <w:pPr>
        <w:spacing w:line="460" w:lineRule="exact"/>
        <w:rPr>
          <w:sz w:val="24"/>
        </w:rPr>
      </w:pPr>
      <w:r>
        <w:rPr>
          <w:sz w:val="24"/>
        </w:rPr>
        <w:t xml:space="preserve">　　开户银行：　　　　　　　　　　　　　　　　　开户银行： </w:t>
      </w:r>
    </w:p>
    <w:p w14:paraId="443D2A31">
      <w:pPr>
        <w:spacing w:line="460" w:lineRule="exact"/>
        <w:rPr>
          <w:sz w:val="24"/>
        </w:rPr>
      </w:pPr>
      <w:r>
        <w:rPr>
          <w:sz w:val="24"/>
        </w:rPr>
        <w:t>　　</w:t>
      </w:r>
      <w:r>
        <w:rPr>
          <w:rFonts w:hint="eastAsia"/>
          <w:sz w:val="24"/>
          <w:lang w:val="en-US" w:eastAsia="zh-CN"/>
        </w:rPr>
        <w:t>账</w:t>
      </w:r>
      <w:r>
        <w:rPr>
          <w:sz w:val="24"/>
        </w:rPr>
        <w:t>号：　　　　　　　　　　　　　　　　　　　</w:t>
      </w:r>
      <w:r>
        <w:rPr>
          <w:rFonts w:hint="eastAsia"/>
          <w:sz w:val="24"/>
          <w:lang w:val="en-US" w:eastAsia="zh-CN"/>
        </w:rPr>
        <w:t>账</w:t>
      </w:r>
      <w:r>
        <w:rPr>
          <w:sz w:val="24"/>
        </w:rPr>
        <w:t xml:space="preserve">号： </w:t>
      </w:r>
    </w:p>
    <w:p w14:paraId="2347BEA8">
      <w:pPr>
        <w:spacing w:line="460" w:lineRule="exact"/>
        <w:ind w:firstLine="480"/>
        <w:rPr>
          <w:sz w:val="24"/>
        </w:rPr>
      </w:pPr>
      <w:r>
        <w:rPr>
          <w:sz w:val="24"/>
        </w:rPr>
        <w:t xml:space="preserve">邮政编码：　　　　　　　　　　　　　　　　　邮政编码： </w:t>
      </w:r>
    </w:p>
    <w:p w14:paraId="1FC458AD">
      <w:pPr>
        <w:spacing w:line="460" w:lineRule="exact"/>
        <w:ind w:firstLine="480"/>
        <w:rPr>
          <w:sz w:val="24"/>
        </w:rPr>
      </w:pPr>
    </w:p>
    <w:p w14:paraId="61055911">
      <w:pPr>
        <w:spacing w:line="460" w:lineRule="exact"/>
        <w:ind w:firstLine="3600" w:firstLineChars="1500"/>
        <w:jc w:val="right"/>
        <w:rPr>
          <w:iCs/>
          <w:sz w:val="24"/>
        </w:rPr>
      </w:pPr>
    </w:p>
    <w:p w14:paraId="56294875">
      <w:pPr>
        <w:spacing w:line="460" w:lineRule="exact"/>
        <w:ind w:firstLine="3600" w:firstLineChars="1500"/>
        <w:jc w:val="right"/>
        <w:rPr>
          <w:iCs/>
          <w:sz w:val="24"/>
        </w:rPr>
      </w:pPr>
    </w:p>
    <w:p w14:paraId="3378397C">
      <w:pPr>
        <w:spacing w:line="700" w:lineRule="exact"/>
        <w:rPr>
          <w:sz w:val="24"/>
          <w:szCs w:val="24"/>
        </w:rPr>
      </w:pPr>
      <w:r>
        <w:rPr>
          <w:sz w:val="24"/>
        </w:rPr>
        <w:t>　　　　　　　　　　　　　　　　　　　　</w:t>
      </w:r>
    </w:p>
    <w:p w14:paraId="52D5F5A8">
      <w:pPr>
        <w:spacing w:line="700" w:lineRule="exact"/>
        <w:rPr>
          <w:sz w:val="24"/>
          <w:szCs w:val="24"/>
        </w:rPr>
      </w:pPr>
    </w:p>
    <w:p w14:paraId="02EC99A0">
      <w:pPr>
        <w:spacing w:line="700" w:lineRule="exact"/>
        <w:rPr>
          <w:sz w:val="24"/>
          <w:szCs w:val="24"/>
        </w:rPr>
      </w:pPr>
    </w:p>
    <w:p w14:paraId="70CC2A64">
      <w:pPr>
        <w:spacing w:line="700" w:lineRule="exact"/>
        <w:rPr>
          <w:sz w:val="24"/>
          <w:szCs w:val="24"/>
        </w:rPr>
      </w:pPr>
    </w:p>
    <w:p w14:paraId="314929E3">
      <w:pPr>
        <w:spacing w:line="700" w:lineRule="exact"/>
        <w:rPr>
          <w:sz w:val="24"/>
          <w:szCs w:val="24"/>
        </w:rPr>
      </w:pPr>
    </w:p>
    <w:p w14:paraId="3A5DAF47">
      <w:pPr>
        <w:spacing w:line="700" w:lineRule="exact"/>
        <w:rPr>
          <w:sz w:val="24"/>
          <w:szCs w:val="24"/>
        </w:rPr>
      </w:pPr>
    </w:p>
    <w:p w14:paraId="6E341FC6">
      <w:pPr>
        <w:widowControl/>
        <w:jc w:val="left"/>
        <w:rPr>
          <w:sz w:val="24"/>
          <w:szCs w:val="24"/>
        </w:rPr>
      </w:pPr>
      <w:r>
        <w:rPr>
          <w:sz w:val="24"/>
          <w:szCs w:val="24"/>
        </w:rPr>
        <w:br w:type="page"/>
      </w:r>
    </w:p>
    <w:p w14:paraId="30241879">
      <w:pPr>
        <w:jc w:val="center"/>
        <w:rPr>
          <w:sz w:val="24"/>
          <w:szCs w:val="24"/>
        </w:rPr>
      </w:pPr>
    </w:p>
    <w:p w14:paraId="5ACE1680">
      <w:pPr>
        <w:jc w:val="center"/>
        <w:rPr>
          <w:sz w:val="24"/>
          <w:szCs w:val="24"/>
        </w:rPr>
      </w:pPr>
    </w:p>
    <w:p w14:paraId="32717861">
      <w:pPr>
        <w:jc w:val="center"/>
        <w:rPr>
          <w:b/>
          <w:bCs/>
          <w:sz w:val="24"/>
          <w:szCs w:val="24"/>
        </w:rPr>
      </w:pPr>
      <w:r>
        <w:rPr>
          <w:b/>
          <w:bCs/>
          <w:sz w:val="24"/>
          <w:szCs w:val="24"/>
        </w:rPr>
        <w:t>合同特殊条款</w:t>
      </w:r>
    </w:p>
    <w:p w14:paraId="1D8A2E31">
      <w:pPr>
        <w:tabs>
          <w:tab w:val="left" w:pos="360"/>
        </w:tabs>
        <w:spacing w:line="520" w:lineRule="exact"/>
        <w:ind w:firstLine="410" w:firstLineChars="171"/>
        <w:rPr>
          <w:sz w:val="24"/>
          <w:szCs w:val="24"/>
        </w:rPr>
      </w:pPr>
    </w:p>
    <w:p w14:paraId="511F51B8">
      <w:pPr>
        <w:tabs>
          <w:tab w:val="left" w:pos="360"/>
        </w:tabs>
        <w:spacing w:line="520" w:lineRule="exact"/>
        <w:ind w:firstLine="410" w:firstLineChars="171"/>
        <w:rPr>
          <w:sz w:val="24"/>
          <w:szCs w:val="24"/>
        </w:rPr>
      </w:pPr>
      <w:r>
        <w:rPr>
          <w:sz w:val="24"/>
          <w:szCs w:val="24"/>
        </w:rPr>
        <w:t>合同特殊条款是合同一般条款的补充和修改。如果两者之间有抵触，应以特殊条款为准。</w:t>
      </w:r>
    </w:p>
    <w:p w14:paraId="16632CA8">
      <w:pPr>
        <w:tabs>
          <w:tab w:val="left" w:pos="360"/>
        </w:tabs>
        <w:spacing w:line="520" w:lineRule="exact"/>
        <w:ind w:firstLine="410" w:firstLineChars="171"/>
        <w:rPr>
          <w:sz w:val="24"/>
          <w:szCs w:val="24"/>
        </w:rPr>
      </w:pPr>
      <w:r>
        <w:rPr>
          <w:sz w:val="24"/>
          <w:szCs w:val="24"/>
        </w:rPr>
        <w:t>合同特殊条款由甲、乙双方根据采购项目的具体情况协商拟订。</w:t>
      </w:r>
    </w:p>
    <w:p w14:paraId="22B39C15">
      <w:pPr>
        <w:tabs>
          <w:tab w:val="left" w:pos="360"/>
        </w:tabs>
        <w:spacing w:line="520" w:lineRule="exact"/>
        <w:ind w:firstLine="410" w:firstLineChars="171"/>
        <w:rPr>
          <w:sz w:val="24"/>
          <w:szCs w:val="24"/>
        </w:rPr>
      </w:pPr>
    </w:p>
    <w:p w14:paraId="5E5C3AEC">
      <w:pPr>
        <w:tabs>
          <w:tab w:val="left" w:pos="360"/>
        </w:tabs>
        <w:spacing w:line="520" w:lineRule="exact"/>
        <w:ind w:firstLine="410" w:firstLineChars="171"/>
        <w:rPr>
          <w:sz w:val="24"/>
          <w:szCs w:val="24"/>
        </w:rPr>
        <w:sectPr>
          <w:headerReference r:id="rId8" w:type="default"/>
          <w:pgSz w:w="11906" w:h="16838"/>
          <w:pgMar w:top="1440" w:right="1800" w:bottom="1440" w:left="1800" w:header="851" w:footer="992" w:gutter="0"/>
          <w:cols w:space="720" w:num="1"/>
          <w:docGrid w:type="lines" w:linePitch="312" w:charSpace="0"/>
        </w:sectPr>
      </w:pPr>
    </w:p>
    <w:p w14:paraId="2C6A039E">
      <w:pPr>
        <w:pStyle w:val="2"/>
        <w:jc w:val="center"/>
      </w:pPr>
      <w:bookmarkStart w:id="5" w:name="_Toc411426753"/>
      <w:r>
        <w:t>第五部分  响应文件格式</w:t>
      </w:r>
      <w:bookmarkEnd w:id="5"/>
    </w:p>
    <w:p w14:paraId="523C4A56">
      <w:pPr>
        <w:autoSpaceDE w:val="0"/>
        <w:autoSpaceDN w:val="0"/>
        <w:adjustRightInd w:val="0"/>
        <w:spacing w:line="520" w:lineRule="exact"/>
        <w:rPr>
          <w:b/>
          <w:kern w:val="0"/>
          <w:sz w:val="24"/>
        </w:rPr>
      </w:pPr>
    </w:p>
    <w:p w14:paraId="19E5670C">
      <w:pPr>
        <w:autoSpaceDE w:val="0"/>
        <w:autoSpaceDN w:val="0"/>
        <w:adjustRightInd w:val="0"/>
        <w:spacing w:line="520" w:lineRule="exact"/>
        <w:rPr>
          <w:b/>
          <w:kern w:val="0"/>
          <w:sz w:val="24"/>
        </w:rPr>
      </w:pPr>
    </w:p>
    <w:p w14:paraId="5EAA1EFF">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72B22D0A">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045C9291">
      <w:pPr>
        <w:autoSpaceDE w:val="0"/>
        <w:autoSpaceDN w:val="0"/>
        <w:adjustRightInd w:val="0"/>
        <w:spacing w:line="520" w:lineRule="exact"/>
        <w:rPr>
          <w:b/>
          <w:kern w:val="0"/>
          <w:sz w:val="24"/>
        </w:rPr>
      </w:pPr>
    </w:p>
    <w:p w14:paraId="0CDBDEFE">
      <w:pPr>
        <w:autoSpaceDE w:val="0"/>
        <w:autoSpaceDN w:val="0"/>
        <w:adjustRightInd w:val="0"/>
        <w:spacing w:line="520" w:lineRule="exact"/>
        <w:jc w:val="center"/>
        <w:rPr>
          <w:b/>
          <w:kern w:val="0"/>
          <w:sz w:val="24"/>
        </w:rPr>
      </w:pPr>
      <w:r>
        <w:rPr>
          <w:b/>
          <w:kern w:val="0"/>
          <w:sz w:val="24"/>
        </w:rPr>
        <w:t>第一阶段响应文件</w:t>
      </w:r>
    </w:p>
    <w:p w14:paraId="3B82811F">
      <w:pPr>
        <w:autoSpaceDE w:val="0"/>
        <w:autoSpaceDN w:val="0"/>
        <w:adjustRightInd w:val="0"/>
        <w:spacing w:line="520" w:lineRule="exact"/>
        <w:rPr>
          <w:b/>
          <w:kern w:val="0"/>
          <w:sz w:val="24"/>
        </w:rPr>
      </w:pPr>
    </w:p>
    <w:p w14:paraId="3ABBEFDA">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38F0E0DC">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554D7015">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1FDDF86B">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639CFB7B">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18D36B29">
      <w:pPr>
        <w:spacing w:before="93" w:beforeLines="30" w:after="218" w:afterLines="70" w:line="540" w:lineRule="exact"/>
        <w:ind w:left="630" w:leftChars="300"/>
        <w:rPr>
          <w:rFonts w:eastAsia="方正楷体简体"/>
          <w:b/>
          <w:sz w:val="34"/>
          <w:szCs w:val="34"/>
        </w:rPr>
      </w:pPr>
      <w:r>
        <w:rPr>
          <w:rFonts w:eastAsia="方正楷体简体"/>
          <w:b/>
          <w:sz w:val="34"/>
          <w:szCs w:val="34"/>
        </w:rPr>
        <w:t>投标代表人姓名：</w:t>
      </w:r>
    </w:p>
    <w:p w14:paraId="70DA667A">
      <w:pPr>
        <w:spacing w:before="93" w:beforeLines="30" w:after="218" w:afterLines="70" w:line="540" w:lineRule="exact"/>
        <w:ind w:left="630" w:leftChars="300"/>
        <w:rPr>
          <w:rFonts w:eastAsia="方正楷体简体"/>
          <w:b/>
          <w:sz w:val="34"/>
          <w:szCs w:val="34"/>
        </w:rPr>
      </w:pPr>
    </w:p>
    <w:p w14:paraId="6C24B094">
      <w:pPr>
        <w:spacing w:before="93" w:beforeLines="30" w:after="218" w:afterLines="70" w:line="540" w:lineRule="exact"/>
        <w:ind w:left="630" w:leftChars="300"/>
        <w:rPr>
          <w:rFonts w:eastAsia="方正楷体简体"/>
          <w:b/>
          <w:sz w:val="34"/>
          <w:szCs w:val="34"/>
        </w:rPr>
      </w:pPr>
    </w:p>
    <w:p w14:paraId="340CA54F">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4B1D1CE9">
      <w:pPr>
        <w:autoSpaceDN w:val="0"/>
        <w:spacing w:line="360" w:lineRule="auto"/>
        <w:jc w:val="center"/>
        <w:rPr>
          <w:b/>
          <w:bCs/>
          <w:sz w:val="24"/>
        </w:rPr>
      </w:pPr>
      <w:r>
        <w:rPr>
          <w:b/>
          <w:sz w:val="24"/>
        </w:rPr>
        <w:br w:type="page"/>
      </w:r>
      <w:r>
        <w:rPr>
          <w:b/>
          <w:sz w:val="24"/>
        </w:rPr>
        <w:t>第一阶段</w:t>
      </w:r>
      <w:r>
        <w:rPr>
          <w:b/>
          <w:bCs/>
          <w:sz w:val="24"/>
        </w:rPr>
        <w:t>响应文件总目录</w:t>
      </w:r>
    </w:p>
    <w:p w14:paraId="2BC6CC11">
      <w:pPr>
        <w:autoSpaceDN w:val="0"/>
        <w:spacing w:line="360" w:lineRule="auto"/>
        <w:jc w:val="center"/>
        <w:rPr>
          <w:b/>
          <w:bCs/>
          <w:sz w:val="24"/>
        </w:rPr>
      </w:pPr>
    </w:p>
    <w:p w14:paraId="46124F61">
      <w:pPr>
        <w:autoSpaceDN w:val="0"/>
        <w:spacing w:line="360" w:lineRule="auto"/>
        <w:jc w:val="center"/>
        <w:rPr>
          <w:b/>
          <w:bCs/>
          <w:sz w:val="24"/>
        </w:rPr>
      </w:pPr>
      <w:r>
        <w:rPr>
          <w:b/>
          <w:bCs/>
          <w:sz w:val="24"/>
        </w:rPr>
        <w:t>（投标人自行编制）</w:t>
      </w:r>
    </w:p>
    <w:p w14:paraId="621DDD52">
      <w:pPr>
        <w:widowControl/>
        <w:spacing w:line="360" w:lineRule="auto"/>
        <w:jc w:val="center"/>
        <w:rPr>
          <w:b/>
          <w:sz w:val="24"/>
        </w:rPr>
      </w:pPr>
      <w:r>
        <w:rPr>
          <w:b/>
          <w:sz w:val="24"/>
        </w:rPr>
        <w:br w:type="page"/>
      </w:r>
      <w:r>
        <w:rPr>
          <w:b/>
          <w:sz w:val="24"/>
        </w:rPr>
        <w:t>评分因素及评标标准页码检索</w:t>
      </w:r>
    </w:p>
    <w:p w14:paraId="20687634">
      <w:pPr>
        <w:widowControl/>
        <w:spacing w:line="360" w:lineRule="auto"/>
        <w:jc w:val="center"/>
        <w:rPr>
          <w:b/>
          <w:sz w:val="24"/>
        </w:rPr>
      </w:pPr>
    </w:p>
    <w:p w14:paraId="1DA07487">
      <w:pPr>
        <w:widowControl/>
        <w:spacing w:line="360" w:lineRule="auto"/>
        <w:jc w:val="center"/>
        <w:rPr>
          <w:b/>
          <w:bCs/>
          <w:sz w:val="24"/>
        </w:rPr>
      </w:pPr>
      <w:r>
        <w:rPr>
          <w:b/>
          <w:bCs/>
          <w:sz w:val="24"/>
        </w:rPr>
        <w:t>（投标人按磋商文件“评分因素及评标标准”中除涉及价格的评分项外的每个评分项逐项列明页码）</w:t>
      </w:r>
    </w:p>
    <w:p w14:paraId="5C2F69A3">
      <w:pPr>
        <w:spacing w:line="460" w:lineRule="exact"/>
        <w:jc w:val="left"/>
        <w:rPr>
          <w:b/>
          <w:sz w:val="24"/>
        </w:rPr>
      </w:pPr>
      <w:r>
        <w:rPr>
          <w:b/>
          <w:sz w:val="24"/>
        </w:rPr>
        <w:br w:type="page"/>
      </w:r>
      <w:r>
        <w:rPr>
          <w:b/>
          <w:sz w:val="24"/>
        </w:rPr>
        <w:t>附件1</w:t>
      </w:r>
    </w:p>
    <w:p w14:paraId="64F45E0F">
      <w:pPr>
        <w:tabs>
          <w:tab w:val="left" w:pos="360"/>
        </w:tabs>
        <w:spacing w:line="560" w:lineRule="exact"/>
        <w:jc w:val="center"/>
        <w:rPr>
          <w:b/>
          <w:sz w:val="24"/>
        </w:rPr>
      </w:pPr>
      <w:r>
        <w:rPr>
          <w:b/>
          <w:sz w:val="24"/>
        </w:rPr>
        <w:t>响应书</w:t>
      </w:r>
    </w:p>
    <w:p w14:paraId="784A72B3">
      <w:pPr>
        <w:tabs>
          <w:tab w:val="left" w:pos="360"/>
        </w:tabs>
        <w:spacing w:line="560" w:lineRule="exact"/>
        <w:jc w:val="center"/>
        <w:rPr>
          <w:b/>
          <w:sz w:val="24"/>
        </w:rPr>
      </w:pPr>
    </w:p>
    <w:p w14:paraId="78BCDBD6">
      <w:pPr>
        <w:autoSpaceDE w:val="0"/>
        <w:autoSpaceDN w:val="0"/>
        <w:adjustRightInd w:val="0"/>
        <w:spacing w:line="520" w:lineRule="exact"/>
        <w:jc w:val="left"/>
        <w:rPr>
          <w:kern w:val="0"/>
          <w:sz w:val="24"/>
        </w:rPr>
      </w:pPr>
      <w:r>
        <w:rPr>
          <w:kern w:val="0"/>
          <w:sz w:val="24"/>
        </w:rPr>
        <w:t>致：天津市政府采购中心</w:t>
      </w:r>
    </w:p>
    <w:p w14:paraId="36A2B587">
      <w:pPr>
        <w:autoSpaceDE w:val="0"/>
        <w:autoSpaceDN w:val="0"/>
        <w:adjustRightInd w:val="0"/>
        <w:spacing w:line="360" w:lineRule="auto"/>
        <w:ind w:firstLine="480"/>
        <w:jc w:val="left"/>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）的磋商邀请，签字代表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（投标单位名称、地址）提交网上应答及上传加盖电子签章的响应文件。</w:t>
      </w:r>
    </w:p>
    <w:p w14:paraId="47195DAD">
      <w:pPr>
        <w:autoSpaceDE w:val="0"/>
        <w:autoSpaceDN w:val="0"/>
        <w:adjustRightInd w:val="0"/>
        <w:spacing w:line="360" w:lineRule="auto"/>
        <w:ind w:firstLine="480"/>
        <w:jc w:val="left"/>
        <w:rPr>
          <w:kern w:val="0"/>
          <w:sz w:val="24"/>
        </w:rPr>
      </w:pPr>
      <w:r>
        <w:rPr>
          <w:kern w:val="0"/>
          <w:sz w:val="24"/>
        </w:rPr>
        <w:t>据此函，签字代表宣布同意如下：</w:t>
      </w:r>
    </w:p>
    <w:p w14:paraId="1C13942F">
      <w:pPr>
        <w:spacing w:line="360" w:lineRule="auto"/>
        <w:ind w:firstLine="480" w:firstLineChars="200"/>
        <w:rPr>
          <w:sz w:val="24"/>
        </w:rPr>
      </w:pPr>
      <w:r>
        <w:rPr>
          <w:sz w:val="24"/>
        </w:rPr>
        <w:t>1. 我公司将按磋商文件的规定履行合同责任和义务。</w:t>
      </w:r>
    </w:p>
    <w:p w14:paraId="1B26E9A1">
      <w:pPr>
        <w:spacing w:line="360" w:lineRule="auto"/>
        <w:ind w:firstLine="480" w:firstLineChars="200"/>
        <w:rPr>
          <w:sz w:val="24"/>
        </w:rPr>
      </w:pPr>
      <w:r>
        <w:rPr>
          <w:sz w:val="24"/>
        </w:rPr>
        <w:t>2. 我公司已详细审查全部磋商文件，包括更正公告以及全部参考资料和所有附件。我们完全理解并同意放弃对这方面有不明及误解的权利，并认为全部磋商文件（包括更正公告以及全部参考资料和所有附件）公平公正，无倾向性和排他性。</w:t>
      </w:r>
    </w:p>
    <w:p w14:paraId="018B2636">
      <w:pPr>
        <w:spacing w:line="360" w:lineRule="auto"/>
        <w:ind w:firstLine="480" w:firstLineChars="200"/>
        <w:rPr>
          <w:sz w:val="24"/>
        </w:rPr>
      </w:pPr>
      <w:r>
        <w:rPr>
          <w:sz w:val="24"/>
        </w:rPr>
        <w:t>3. 我公司的磋商有效期为响应文件开启之日起60天。</w:t>
      </w:r>
    </w:p>
    <w:p w14:paraId="40483A40">
      <w:pPr>
        <w:spacing w:line="360" w:lineRule="auto"/>
        <w:ind w:firstLine="480" w:firstLineChars="200"/>
        <w:rPr>
          <w:sz w:val="24"/>
        </w:rPr>
      </w:pPr>
      <w:r>
        <w:rPr>
          <w:sz w:val="24"/>
        </w:rPr>
        <w:t>4. 我公司同意按照招标采购单位要求提供的与投标有关的一切数据或资料，并声明响应文件及所提供的一切资料均真实有效。由于我公司提供资料不实而造成的责任和后果由我公司自行承担。</w:t>
      </w:r>
    </w:p>
    <w:p w14:paraId="0231B568">
      <w:pPr>
        <w:spacing w:line="360" w:lineRule="auto"/>
        <w:ind w:firstLine="480" w:firstLineChars="200"/>
        <w:rPr>
          <w:sz w:val="24"/>
        </w:rPr>
      </w:pPr>
      <w:r>
        <w:rPr>
          <w:sz w:val="24"/>
        </w:rPr>
        <w:t>5. 我公司保证在保质保量基础上，按期竣工并移交整个工程。</w:t>
      </w:r>
    </w:p>
    <w:p w14:paraId="6127BEB9">
      <w:pPr>
        <w:spacing w:line="360" w:lineRule="auto"/>
        <w:ind w:firstLine="480" w:firstLineChars="200"/>
        <w:rPr>
          <w:sz w:val="24"/>
        </w:rPr>
      </w:pPr>
      <w:r>
        <w:rPr>
          <w:sz w:val="24"/>
        </w:rPr>
        <w:t>6.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14:paraId="631074C3">
      <w:pPr>
        <w:spacing w:line="360" w:lineRule="auto"/>
        <w:ind w:firstLine="480" w:firstLineChars="200"/>
        <w:rPr>
          <w:sz w:val="24"/>
        </w:rPr>
      </w:pPr>
      <w:r>
        <w:rPr>
          <w:sz w:val="24"/>
        </w:rPr>
        <w:t>7. 我公司承诺完全符合《政府采购法》、《政府采购法实施条例》等法律法规规定，并随时接受招标采购单位的检查验证。在整个磋商过程中，我公司若有违规行为，我公司完全接受贵中心依照相关法律法规和磋商文件的规定给予处罚。</w:t>
      </w:r>
    </w:p>
    <w:p w14:paraId="24817CE7">
      <w:pPr>
        <w:spacing w:line="360" w:lineRule="auto"/>
        <w:ind w:firstLine="480" w:firstLineChars="200"/>
        <w:rPr>
          <w:sz w:val="24"/>
        </w:rPr>
      </w:pPr>
      <w:r>
        <w:rPr>
          <w:sz w:val="24"/>
        </w:rPr>
        <w:t>8.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sz w:val="24"/>
          <w:szCs w:val="24"/>
        </w:rPr>
        <w:t>投标截止日前3年在经营活动中没有重大违法记录。</w:t>
      </w:r>
    </w:p>
    <w:p w14:paraId="7899A8E1">
      <w:pPr>
        <w:spacing w:line="360" w:lineRule="auto"/>
        <w:ind w:firstLine="480" w:firstLineChars="200"/>
        <w:rPr>
          <w:sz w:val="24"/>
        </w:rPr>
      </w:pPr>
      <w:r>
        <w:rPr>
          <w:sz w:val="24"/>
        </w:rPr>
        <w:t>9. 我公司若成交，本承诺将成为合同不可分割的一部分，与合同具有同等的法律效力。</w:t>
      </w:r>
    </w:p>
    <w:p w14:paraId="26643197">
      <w:pPr>
        <w:spacing w:line="360" w:lineRule="auto"/>
        <w:ind w:firstLine="480" w:firstLineChars="200"/>
        <w:rPr>
          <w:sz w:val="24"/>
        </w:rPr>
      </w:pPr>
      <w:r>
        <w:rPr>
          <w:sz w:val="24"/>
        </w:rPr>
        <w:t>10. 如违反上述承诺，我公司投标无效且接受相关部门依法作出的处罚，并承担通过相关媒体予以公布的任何风险和责任。</w:t>
      </w:r>
    </w:p>
    <w:p w14:paraId="3026919D">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0ECCE794">
      <w:pPr>
        <w:spacing w:line="360" w:lineRule="auto"/>
        <w:ind w:firstLine="480" w:firstLineChars="200"/>
        <w:rPr>
          <w:sz w:val="24"/>
        </w:rPr>
      </w:pPr>
      <w:r>
        <w:rPr>
          <w:sz w:val="24"/>
        </w:rPr>
        <w:t>纳税人识别号：</w:t>
      </w:r>
    </w:p>
    <w:p w14:paraId="2AB4571F">
      <w:pPr>
        <w:spacing w:line="360" w:lineRule="auto"/>
        <w:ind w:firstLine="480" w:firstLineChars="200"/>
        <w:rPr>
          <w:sz w:val="24"/>
        </w:rPr>
      </w:pPr>
      <w:r>
        <w:rPr>
          <w:sz w:val="24"/>
        </w:rPr>
        <w:t>地址、电话：</w:t>
      </w:r>
    </w:p>
    <w:p w14:paraId="124083BC">
      <w:pPr>
        <w:spacing w:line="360" w:lineRule="auto"/>
        <w:ind w:firstLine="480" w:firstLineChars="200"/>
        <w:rPr>
          <w:sz w:val="24"/>
        </w:rPr>
      </w:pPr>
      <w:r>
        <w:rPr>
          <w:sz w:val="24"/>
        </w:rPr>
        <w:t>开户行及账号：</w:t>
      </w:r>
    </w:p>
    <w:p w14:paraId="7525E7B9">
      <w:pPr>
        <w:spacing w:line="360" w:lineRule="auto"/>
        <w:ind w:firstLine="480" w:firstLineChars="200"/>
        <w:rPr>
          <w:sz w:val="24"/>
        </w:rPr>
      </w:pPr>
      <w:r>
        <w:rPr>
          <w:sz w:val="24"/>
        </w:rPr>
        <w:t>开具发票类型：□增值税专用发票         □增值税普通发票</w:t>
      </w:r>
    </w:p>
    <w:p w14:paraId="4BD242AC">
      <w:pPr>
        <w:spacing w:line="360" w:lineRule="auto"/>
        <w:ind w:firstLine="480" w:firstLineChars="200"/>
        <w:rPr>
          <w:sz w:val="24"/>
        </w:rPr>
      </w:pPr>
      <w:r>
        <w:rPr>
          <w:sz w:val="24"/>
        </w:rPr>
        <w:t>12. 我公司选择招标代理服务费发票领取方式（请自行选择以下任一方式并在相应□里划“√”）：</w:t>
      </w:r>
    </w:p>
    <w:p w14:paraId="2C0E2AB4">
      <w:pPr>
        <w:spacing w:line="360" w:lineRule="auto"/>
        <w:ind w:firstLine="482" w:firstLineChars="200"/>
        <w:rPr>
          <w:b/>
          <w:sz w:val="24"/>
        </w:rPr>
      </w:pPr>
      <w:r>
        <w:rPr>
          <w:b/>
          <w:sz w:val="24"/>
        </w:rPr>
        <w:t>□上门自取</w:t>
      </w:r>
    </w:p>
    <w:p w14:paraId="68B0ABDF">
      <w:pPr>
        <w:spacing w:line="360" w:lineRule="auto"/>
        <w:ind w:firstLine="480" w:firstLineChars="200"/>
        <w:rPr>
          <w:sz w:val="24"/>
        </w:rPr>
      </w:pPr>
    </w:p>
    <w:p w14:paraId="2C9D7BFF">
      <w:pPr>
        <w:spacing w:line="360" w:lineRule="auto"/>
        <w:ind w:firstLine="482" w:firstLineChars="200"/>
        <w:rPr>
          <w:b/>
          <w:sz w:val="24"/>
        </w:rPr>
      </w:pPr>
      <w:r>
        <w:rPr>
          <w:b/>
          <w:sz w:val="24"/>
        </w:rPr>
        <w:t>□到付邮寄</w:t>
      </w:r>
    </w:p>
    <w:p w14:paraId="26D75755">
      <w:pPr>
        <w:spacing w:line="360" w:lineRule="auto"/>
        <w:ind w:firstLine="480" w:firstLineChars="200"/>
        <w:rPr>
          <w:sz w:val="24"/>
        </w:rPr>
      </w:pPr>
      <w:r>
        <w:rPr>
          <w:sz w:val="24"/>
        </w:rPr>
        <w:t>邮寄地址、邮编：</w:t>
      </w:r>
    </w:p>
    <w:p w14:paraId="535EE9A0">
      <w:pPr>
        <w:spacing w:line="360" w:lineRule="auto"/>
        <w:ind w:firstLine="480" w:firstLineChars="200"/>
        <w:rPr>
          <w:sz w:val="24"/>
        </w:rPr>
      </w:pPr>
      <w:r>
        <w:rPr>
          <w:sz w:val="24"/>
        </w:rPr>
        <w:t>邮寄联系人、手机号码：</w:t>
      </w:r>
    </w:p>
    <w:p w14:paraId="253D1EE0">
      <w:pPr>
        <w:spacing w:line="360" w:lineRule="auto"/>
        <w:ind w:firstLine="480" w:firstLineChars="200"/>
        <w:rPr>
          <w:sz w:val="24"/>
        </w:rPr>
      </w:pPr>
    </w:p>
    <w:p w14:paraId="4E416332">
      <w:pPr>
        <w:spacing w:line="360" w:lineRule="auto"/>
        <w:ind w:firstLine="480" w:firstLineChars="200"/>
        <w:rPr>
          <w:sz w:val="24"/>
        </w:rPr>
      </w:pPr>
    </w:p>
    <w:p w14:paraId="2E1D7EB4">
      <w:pPr>
        <w:spacing w:line="360" w:lineRule="auto"/>
        <w:ind w:firstLine="480" w:firstLineChars="200"/>
        <w:rPr>
          <w:sz w:val="24"/>
        </w:rPr>
      </w:pPr>
    </w:p>
    <w:p w14:paraId="31165F3A">
      <w:pPr>
        <w:spacing w:line="360" w:lineRule="auto"/>
        <w:ind w:firstLine="4080" w:firstLineChars="1700"/>
        <w:rPr>
          <w:sz w:val="24"/>
        </w:rPr>
      </w:pPr>
      <w:r>
        <w:rPr>
          <w:sz w:val="24"/>
        </w:rPr>
        <w:t>投标人名称：</w:t>
      </w:r>
    </w:p>
    <w:p w14:paraId="40163FA4">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E637D00">
      <w:pPr>
        <w:spacing w:line="460" w:lineRule="exact"/>
        <w:rPr>
          <w:b/>
          <w:sz w:val="24"/>
        </w:rPr>
      </w:pPr>
      <w:r>
        <w:rPr>
          <w:b/>
          <w:sz w:val="24"/>
        </w:rPr>
        <w:br w:type="page"/>
      </w:r>
      <w:r>
        <w:rPr>
          <w:b/>
          <w:sz w:val="24"/>
        </w:rPr>
        <w:t>附件2</w:t>
      </w:r>
    </w:p>
    <w:p w14:paraId="061F073E">
      <w:pPr>
        <w:ind w:right="84"/>
        <w:jc w:val="center"/>
        <w:rPr>
          <w:b/>
          <w:sz w:val="24"/>
        </w:rPr>
      </w:pPr>
    </w:p>
    <w:p w14:paraId="165B93C3">
      <w:pPr>
        <w:ind w:right="84"/>
        <w:jc w:val="center"/>
        <w:rPr>
          <w:b/>
          <w:sz w:val="24"/>
        </w:rPr>
      </w:pPr>
      <w:r>
        <w:rPr>
          <w:rFonts w:hint="eastAsia"/>
          <w:b/>
          <w:sz w:val="24"/>
        </w:rPr>
        <w:t>供应商资格声明函</w:t>
      </w:r>
    </w:p>
    <w:p w14:paraId="107BC50D">
      <w:pPr>
        <w:spacing w:line="360" w:lineRule="auto"/>
        <w:ind w:firstLine="420"/>
        <w:jc w:val="center"/>
        <w:rPr>
          <w:b/>
          <w:sz w:val="24"/>
        </w:rPr>
      </w:pPr>
    </w:p>
    <w:p w14:paraId="5A37191C">
      <w:pPr>
        <w:spacing w:line="360" w:lineRule="auto"/>
        <w:rPr>
          <w:sz w:val="24"/>
        </w:rPr>
      </w:pPr>
      <w:r>
        <w:rPr>
          <w:rFonts w:hint="eastAsia"/>
          <w:sz w:val="24"/>
        </w:rPr>
        <w:t>天津市政府采购中心：</w:t>
      </w:r>
    </w:p>
    <w:p w14:paraId="142B4E3B">
      <w:pPr>
        <w:spacing w:line="360" w:lineRule="auto"/>
        <w:ind w:firstLine="480" w:firstLineChars="200"/>
        <w:rPr>
          <w:sz w:val="24"/>
        </w:rPr>
      </w:pPr>
      <w:r>
        <w:rPr>
          <w:rFonts w:hint="eastAsia"/>
          <w:sz w:val="24"/>
        </w:rPr>
        <w:t>我单位自愿参与本项目的政府采购活动，郑重承诺如下：</w:t>
      </w:r>
    </w:p>
    <w:p w14:paraId="57429F94">
      <w:pPr>
        <w:spacing w:line="360" w:lineRule="auto"/>
        <w:ind w:firstLine="480" w:firstLineChars="200"/>
        <w:rPr>
          <w:sz w:val="24"/>
        </w:rPr>
      </w:pPr>
      <w:r>
        <w:rPr>
          <w:rFonts w:hint="eastAsia"/>
          <w:sz w:val="24"/>
        </w:rPr>
        <w:t>（一）我单位具有良好的商业信誉和健全的财务会计制度；</w:t>
      </w:r>
    </w:p>
    <w:p w14:paraId="23A7F307">
      <w:pPr>
        <w:spacing w:line="360" w:lineRule="auto"/>
        <w:ind w:firstLine="480" w:firstLineChars="200"/>
        <w:rPr>
          <w:sz w:val="24"/>
        </w:rPr>
      </w:pPr>
      <w:r>
        <w:rPr>
          <w:rFonts w:hint="eastAsia"/>
          <w:sz w:val="24"/>
        </w:rPr>
        <w:t>（二）我单位依法缴纳税收和社会保障资金；</w:t>
      </w:r>
    </w:p>
    <w:p w14:paraId="420FABA4">
      <w:pPr>
        <w:spacing w:line="360" w:lineRule="auto"/>
        <w:ind w:firstLine="480" w:firstLineChars="200"/>
        <w:rPr>
          <w:sz w:val="24"/>
        </w:rPr>
      </w:pPr>
      <w:r>
        <w:rPr>
          <w:rFonts w:hint="eastAsia"/>
          <w:sz w:val="24"/>
        </w:rPr>
        <w:t>（三）我单位具备履行合同所必需的设备和专业技术能力；</w:t>
      </w:r>
    </w:p>
    <w:p w14:paraId="7170F3AD">
      <w:pPr>
        <w:spacing w:line="360" w:lineRule="auto"/>
        <w:ind w:firstLine="480" w:firstLineChars="200"/>
        <w:rPr>
          <w:sz w:val="24"/>
        </w:rPr>
      </w:pPr>
      <w:r>
        <w:rPr>
          <w:rFonts w:hint="eastAsia"/>
          <w:sz w:val="24"/>
        </w:rPr>
        <w:t>（四）参加政府采购活动前3年我单位在经营活动中没有重大违法记录；</w:t>
      </w:r>
    </w:p>
    <w:p w14:paraId="3D7C6640">
      <w:pPr>
        <w:spacing w:line="360" w:lineRule="auto"/>
        <w:ind w:firstLine="480" w:firstLineChars="200"/>
        <w:rPr>
          <w:sz w:val="24"/>
        </w:rPr>
      </w:pPr>
      <w:r>
        <w:rPr>
          <w:rFonts w:hint="eastAsia"/>
          <w:sz w:val="24"/>
        </w:rPr>
        <w:t>（五）我单位不存在为采购项目提供整体设计、规范编制或者项目管理、监理、检测等服务后，再参加该采购项目的其他采购活动的情形。</w:t>
      </w:r>
    </w:p>
    <w:p w14:paraId="68A1DE36">
      <w:pPr>
        <w:spacing w:line="360" w:lineRule="auto"/>
        <w:ind w:firstLine="480" w:firstLineChars="200"/>
        <w:rPr>
          <w:sz w:val="24"/>
        </w:rPr>
      </w:pPr>
      <w:r>
        <w:rPr>
          <w:rFonts w:hint="eastAsia"/>
          <w:sz w:val="24"/>
        </w:rPr>
        <w:t>（六）与我单位存在“单位负责人为同一人或者存在直接控股、管理关系”的其他单位信息如下：</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11888D42">
        <w:tc>
          <w:tcPr>
            <w:tcW w:w="1061" w:type="pct"/>
            <w:vAlign w:val="center"/>
          </w:tcPr>
          <w:p w14:paraId="03E66C9D">
            <w:pPr>
              <w:jc w:val="center"/>
              <w:rPr>
                <w:szCs w:val="21"/>
              </w:rPr>
            </w:pPr>
            <w:r>
              <w:rPr>
                <w:rFonts w:hint="eastAsia"/>
                <w:szCs w:val="21"/>
              </w:rPr>
              <w:t>序号</w:t>
            </w:r>
          </w:p>
        </w:tc>
        <w:tc>
          <w:tcPr>
            <w:tcW w:w="2273" w:type="pct"/>
            <w:vAlign w:val="center"/>
          </w:tcPr>
          <w:p w14:paraId="5CD3A9E9">
            <w:pPr>
              <w:jc w:val="center"/>
              <w:rPr>
                <w:szCs w:val="21"/>
              </w:rPr>
            </w:pPr>
            <w:r>
              <w:rPr>
                <w:rFonts w:hint="eastAsia"/>
                <w:szCs w:val="21"/>
              </w:rPr>
              <w:t>单位名称</w:t>
            </w:r>
          </w:p>
        </w:tc>
        <w:tc>
          <w:tcPr>
            <w:tcW w:w="1667" w:type="pct"/>
            <w:vAlign w:val="center"/>
          </w:tcPr>
          <w:p w14:paraId="1FE3C4C0">
            <w:pPr>
              <w:jc w:val="center"/>
              <w:rPr>
                <w:szCs w:val="21"/>
              </w:rPr>
            </w:pPr>
            <w:r>
              <w:rPr>
                <w:rFonts w:hint="eastAsia"/>
                <w:szCs w:val="21"/>
              </w:rPr>
              <w:t>相互关系类型</w:t>
            </w:r>
          </w:p>
        </w:tc>
      </w:tr>
      <w:tr w14:paraId="362BCEF7">
        <w:tc>
          <w:tcPr>
            <w:tcW w:w="1061" w:type="pct"/>
            <w:vAlign w:val="center"/>
          </w:tcPr>
          <w:p w14:paraId="44142DA4">
            <w:pPr>
              <w:jc w:val="center"/>
              <w:rPr>
                <w:szCs w:val="21"/>
              </w:rPr>
            </w:pPr>
            <w:r>
              <w:rPr>
                <w:rFonts w:hint="eastAsia"/>
                <w:szCs w:val="21"/>
              </w:rPr>
              <w:t>1</w:t>
            </w:r>
          </w:p>
        </w:tc>
        <w:tc>
          <w:tcPr>
            <w:tcW w:w="2273" w:type="pct"/>
            <w:vAlign w:val="center"/>
          </w:tcPr>
          <w:p w14:paraId="4D4C6826">
            <w:pPr>
              <w:jc w:val="center"/>
              <w:rPr>
                <w:szCs w:val="21"/>
              </w:rPr>
            </w:pPr>
          </w:p>
        </w:tc>
        <w:tc>
          <w:tcPr>
            <w:tcW w:w="1667" w:type="pct"/>
            <w:vAlign w:val="center"/>
          </w:tcPr>
          <w:p w14:paraId="5146EED3">
            <w:pPr>
              <w:jc w:val="center"/>
              <w:rPr>
                <w:szCs w:val="21"/>
              </w:rPr>
            </w:pPr>
          </w:p>
        </w:tc>
      </w:tr>
      <w:tr w14:paraId="01CAC25C">
        <w:tc>
          <w:tcPr>
            <w:tcW w:w="1061" w:type="pct"/>
            <w:vAlign w:val="center"/>
          </w:tcPr>
          <w:p w14:paraId="13D2BECD">
            <w:pPr>
              <w:jc w:val="center"/>
              <w:rPr>
                <w:szCs w:val="21"/>
              </w:rPr>
            </w:pPr>
            <w:r>
              <w:rPr>
                <w:rFonts w:hint="eastAsia"/>
                <w:szCs w:val="21"/>
              </w:rPr>
              <w:t>2</w:t>
            </w:r>
          </w:p>
        </w:tc>
        <w:tc>
          <w:tcPr>
            <w:tcW w:w="2273" w:type="pct"/>
            <w:vAlign w:val="center"/>
          </w:tcPr>
          <w:p w14:paraId="5D71D90D">
            <w:pPr>
              <w:jc w:val="center"/>
              <w:rPr>
                <w:szCs w:val="21"/>
              </w:rPr>
            </w:pPr>
          </w:p>
        </w:tc>
        <w:tc>
          <w:tcPr>
            <w:tcW w:w="1667" w:type="pct"/>
            <w:vAlign w:val="center"/>
          </w:tcPr>
          <w:p w14:paraId="12CD229A">
            <w:pPr>
              <w:jc w:val="center"/>
              <w:rPr>
                <w:szCs w:val="21"/>
              </w:rPr>
            </w:pPr>
          </w:p>
        </w:tc>
      </w:tr>
      <w:tr w14:paraId="62541E7D">
        <w:tc>
          <w:tcPr>
            <w:tcW w:w="1061" w:type="pct"/>
            <w:vAlign w:val="center"/>
          </w:tcPr>
          <w:p w14:paraId="4DE69675">
            <w:pPr>
              <w:jc w:val="center"/>
              <w:rPr>
                <w:szCs w:val="21"/>
              </w:rPr>
            </w:pPr>
            <w:r>
              <w:rPr>
                <w:rFonts w:hint="eastAsia"/>
                <w:szCs w:val="21"/>
              </w:rPr>
              <w:t>3</w:t>
            </w:r>
          </w:p>
        </w:tc>
        <w:tc>
          <w:tcPr>
            <w:tcW w:w="2273" w:type="pct"/>
            <w:vAlign w:val="center"/>
          </w:tcPr>
          <w:p w14:paraId="073883F9">
            <w:pPr>
              <w:jc w:val="center"/>
              <w:rPr>
                <w:szCs w:val="21"/>
              </w:rPr>
            </w:pPr>
          </w:p>
        </w:tc>
        <w:tc>
          <w:tcPr>
            <w:tcW w:w="1667" w:type="pct"/>
            <w:vAlign w:val="center"/>
          </w:tcPr>
          <w:p w14:paraId="2659AB7A">
            <w:pPr>
              <w:jc w:val="center"/>
              <w:rPr>
                <w:szCs w:val="21"/>
              </w:rPr>
            </w:pPr>
          </w:p>
        </w:tc>
      </w:tr>
    </w:tbl>
    <w:p w14:paraId="661FFEA4">
      <w:pPr>
        <w:spacing w:line="360" w:lineRule="auto"/>
        <w:ind w:firstLine="480" w:firstLineChars="200"/>
        <w:rPr>
          <w:sz w:val="24"/>
        </w:rPr>
      </w:pPr>
      <w:r>
        <w:rPr>
          <w:rFonts w:hint="eastAsia"/>
          <w:sz w:val="24"/>
        </w:rPr>
        <w:t>上表未填写的，视为不存在第（六）条所列情形</w:t>
      </w:r>
    </w:p>
    <w:p w14:paraId="24466F8F">
      <w:pPr>
        <w:spacing w:line="360" w:lineRule="auto"/>
        <w:ind w:firstLine="480" w:firstLineChars="200"/>
        <w:rPr>
          <w:sz w:val="24"/>
        </w:rPr>
      </w:pPr>
    </w:p>
    <w:p w14:paraId="0ADD4BC4">
      <w:pPr>
        <w:spacing w:line="360" w:lineRule="auto"/>
        <w:ind w:firstLine="480" w:firstLineChars="200"/>
        <w:rPr>
          <w:sz w:val="24"/>
        </w:rPr>
      </w:pPr>
      <w:r>
        <w:rPr>
          <w:rFonts w:hint="eastAsia"/>
          <w:sz w:val="24"/>
        </w:rPr>
        <w:t>上述声明真实有效，否则我单位承担全部责任和不利后果。</w:t>
      </w:r>
    </w:p>
    <w:p w14:paraId="4BC87006">
      <w:pPr>
        <w:spacing w:line="360" w:lineRule="auto"/>
        <w:ind w:firstLine="480" w:firstLineChars="200"/>
        <w:rPr>
          <w:sz w:val="24"/>
        </w:rPr>
      </w:pPr>
    </w:p>
    <w:p w14:paraId="7EFD8ACE">
      <w:pPr>
        <w:spacing w:line="360" w:lineRule="auto"/>
        <w:ind w:firstLine="240" w:firstLineChars="100"/>
        <w:rPr>
          <w:sz w:val="24"/>
        </w:rPr>
      </w:pPr>
      <w:r>
        <w:rPr>
          <w:sz w:val="24"/>
        </w:rPr>
        <w:t>投标人名称：</w:t>
      </w:r>
    </w:p>
    <w:p w14:paraId="6F6CBB75">
      <w:pPr>
        <w:spacing w:line="360" w:lineRule="auto"/>
        <w:ind w:firstLine="240" w:firstLineChars="100"/>
        <w:rPr>
          <w:sz w:val="24"/>
        </w:rPr>
      </w:pPr>
    </w:p>
    <w:p w14:paraId="1FA67C58">
      <w:pPr>
        <w:spacing w:line="360" w:lineRule="auto"/>
        <w:ind w:firstLine="240" w:firstLineChars="100"/>
        <w:rPr>
          <w:sz w:val="24"/>
        </w:rPr>
      </w:pPr>
      <w:r>
        <w:rPr>
          <w:sz w:val="24"/>
        </w:rPr>
        <w:t xml:space="preserve">日期：  </w:t>
      </w:r>
    </w:p>
    <w:p w14:paraId="31307CA3">
      <w:pPr>
        <w:spacing w:line="460" w:lineRule="exact"/>
        <w:rPr>
          <w:b/>
          <w:sz w:val="24"/>
        </w:rPr>
      </w:pPr>
    </w:p>
    <w:p w14:paraId="28BD114E">
      <w:pPr>
        <w:spacing w:line="460" w:lineRule="exact"/>
        <w:rPr>
          <w:b/>
          <w:sz w:val="24"/>
        </w:rPr>
      </w:pPr>
    </w:p>
    <w:p w14:paraId="0BFA3B4A">
      <w:pPr>
        <w:spacing w:line="460" w:lineRule="exact"/>
        <w:rPr>
          <w:b/>
          <w:sz w:val="24"/>
        </w:rPr>
      </w:pPr>
    </w:p>
    <w:p w14:paraId="1E8D84B1">
      <w:pPr>
        <w:spacing w:line="460" w:lineRule="exact"/>
        <w:rPr>
          <w:b/>
          <w:sz w:val="24"/>
        </w:rPr>
      </w:pPr>
    </w:p>
    <w:p w14:paraId="7A031D79">
      <w:pPr>
        <w:spacing w:line="460" w:lineRule="exact"/>
        <w:rPr>
          <w:b/>
          <w:sz w:val="24"/>
        </w:rPr>
      </w:pPr>
    </w:p>
    <w:p w14:paraId="14F23BA0">
      <w:pPr>
        <w:spacing w:line="460" w:lineRule="exact"/>
        <w:rPr>
          <w:b/>
          <w:sz w:val="24"/>
        </w:rPr>
      </w:pPr>
    </w:p>
    <w:p w14:paraId="0B5EA717">
      <w:pPr>
        <w:spacing w:line="460" w:lineRule="exact"/>
        <w:rPr>
          <w:b/>
          <w:sz w:val="24"/>
        </w:rPr>
      </w:pPr>
      <w:r>
        <w:rPr>
          <w:rFonts w:hint="eastAsia"/>
          <w:b/>
          <w:bCs/>
          <w:sz w:val="24"/>
        </w:rPr>
        <w:t>附件2-1：磋商文件第一部分供应商资格要求的证件</w:t>
      </w:r>
    </w:p>
    <w:p w14:paraId="248C8480">
      <w:pPr>
        <w:spacing w:line="460" w:lineRule="exact"/>
        <w:jc w:val="left"/>
        <w:rPr>
          <w:b/>
          <w:bCs/>
          <w:sz w:val="24"/>
        </w:rPr>
      </w:pPr>
    </w:p>
    <w:p w14:paraId="4F3EA2A4">
      <w:pPr>
        <w:spacing w:line="460" w:lineRule="exact"/>
        <w:ind w:left="192"/>
        <w:rPr>
          <w:b/>
          <w:bCs/>
          <w:sz w:val="24"/>
        </w:rPr>
      </w:pPr>
    </w:p>
    <w:p w14:paraId="324AD942">
      <w:pPr>
        <w:spacing w:line="460" w:lineRule="exact"/>
        <w:jc w:val="left"/>
        <w:rPr>
          <w:b/>
          <w:sz w:val="24"/>
        </w:rPr>
      </w:pPr>
      <w:r>
        <w:rPr>
          <w:b/>
          <w:sz w:val="24"/>
        </w:rPr>
        <w:br w:type="page"/>
      </w:r>
      <w:r>
        <w:rPr>
          <w:b/>
          <w:sz w:val="24"/>
        </w:rPr>
        <w:t>附件3</w:t>
      </w:r>
    </w:p>
    <w:p w14:paraId="7AF09240">
      <w:pPr>
        <w:autoSpaceDN w:val="0"/>
        <w:spacing w:line="360" w:lineRule="auto"/>
        <w:jc w:val="center"/>
        <w:rPr>
          <w:b/>
          <w:bCs/>
          <w:sz w:val="24"/>
        </w:rPr>
      </w:pPr>
      <w:r>
        <w:rPr>
          <w:b/>
          <w:bCs/>
          <w:sz w:val="24"/>
        </w:rPr>
        <w:t>磋商代表人授权书</w:t>
      </w:r>
    </w:p>
    <w:p w14:paraId="13107343">
      <w:pPr>
        <w:spacing w:line="360" w:lineRule="auto"/>
        <w:rPr>
          <w:sz w:val="24"/>
          <w:szCs w:val="21"/>
        </w:rPr>
      </w:pPr>
    </w:p>
    <w:p w14:paraId="6934B75F">
      <w:pPr>
        <w:spacing w:line="360" w:lineRule="auto"/>
        <w:rPr>
          <w:sz w:val="24"/>
          <w:szCs w:val="21"/>
        </w:rPr>
      </w:pPr>
      <w:r>
        <w:rPr>
          <w:sz w:val="24"/>
          <w:szCs w:val="21"/>
        </w:rPr>
        <w:t>致：天津市政府采购中心</w:t>
      </w:r>
    </w:p>
    <w:p w14:paraId="0A9A199A">
      <w:pPr>
        <w:spacing w:line="360" w:lineRule="auto"/>
        <w:ind w:firstLine="480" w:firstLineChars="20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14:paraId="7C1B7482">
      <w:pPr>
        <w:spacing w:line="360" w:lineRule="auto"/>
        <w:ind w:firstLine="480" w:firstLineChars="200"/>
        <w:rPr>
          <w:sz w:val="24"/>
          <w:szCs w:val="21"/>
        </w:rPr>
      </w:pPr>
      <w:r>
        <w:rPr>
          <w:sz w:val="24"/>
          <w:szCs w:val="21"/>
        </w:rPr>
        <w:t>我方对投标代表人的签名事项负全部责任。</w:t>
      </w:r>
    </w:p>
    <w:p w14:paraId="34AFB766">
      <w:pPr>
        <w:spacing w:line="360" w:lineRule="auto"/>
        <w:ind w:firstLine="480" w:firstLineChars="200"/>
        <w:rPr>
          <w:sz w:val="24"/>
          <w:szCs w:val="21"/>
        </w:rPr>
      </w:pPr>
      <w:r>
        <w:rPr>
          <w:sz w:val="24"/>
          <w:szCs w:val="21"/>
        </w:rPr>
        <w:t>本授权书至磋商有效期结束前始终有效。</w:t>
      </w:r>
    </w:p>
    <w:p w14:paraId="7396B39C">
      <w:pPr>
        <w:spacing w:line="360" w:lineRule="auto"/>
        <w:ind w:firstLine="480" w:firstLineChars="200"/>
        <w:rPr>
          <w:sz w:val="24"/>
          <w:szCs w:val="21"/>
        </w:rPr>
      </w:pPr>
      <w:r>
        <w:rPr>
          <w:sz w:val="24"/>
          <w:szCs w:val="21"/>
        </w:rPr>
        <w:t>磋商代表人无转委托权，特此委托。</w:t>
      </w:r>
    </w:p>
    <w:p w14:paraId="5AB2D0E5">
      <w:pPr>
        <w:spacing w:line="360" w:lineRule="auto"/>
        <w:ind w:firstLine="480" w:firstLineChars="200"/>
        <w:rPr>
          <w:sz w:val="24"/>
        </w:rPr>
      </w:pPr>
    </w:p>
    <w:p w14:paraId="60E4A774">
      <w:pPr>
        <w:spacing w:line="360" w:lineRule="auto"/>
        <w:ind w:firstLine="480" w:firstLineChars="200"/>
        <w:rPr>
          <w:sz w:val="24"/>
        </w:rPr>
      </w:pPr>
    </w:p>
    <w:p w14:paraId="7783B2D6">
      <w:pPr>
        <w:spacing w:line="360" w:lineRule="auto"/>
        <w:ind w:firstLine="5040" w:firstLineChars="2100"/>
        <w:rPr>
          <w:sz w:val="24"/>
        </w:rPr>
      </w:pPr>
      <w:r>
        <w:rPr>
          <w:sz w:val="24"/>
        </w:rPr>
        <w:t xml:space="preserve">     年   月   日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F19BF6D">
        <w:tc>
          <w:tcPr>
            <w:tcW w:w="4264" w:type="dxa"/>
          </w:tcPr>
          <w:p w14:paraId="24BF7C4A">
            <w:pPr>
              <w:spacing w:line="360" w:lineRule="auto"/>
              <w:jc w:val="left"/>
              <w:rPr>
                <w:sz w:val="24"/>
              </w:rPr>
            </w:pPr>
            <w:r>
              <w:rPr>
                <w:sz w:val="24"/>
              </w:rPr>
              <w:t>投标代表人身份证正面</w:t>
            </w:r>
          </w:p>
          <w:p w14:paraId="3FF8F87B">
            <w:pPr>
              <w:spacing w:line="360" w:lineRule="auto"/>
              <w:jc w:val="left"/>
              <w:rPr>
                <w:sz w:val="24"/>
              </w:rPr>
            </w:pPr>
          </w:p>
          <w:p w14:paraId="2006E92D">
            <w:pPr>
              <w:spacing w:line="360" w:lineRule="auto"/>
              <w:jc w:val="left"/>
              <w:rPr>
                <w:sz w:val="24"/>
              </w:rPr>
            </w:pPr>
          </w:p>
          <w:p w14:paraId="50E2646D">
            <w:pPr>
              <w:spacing w:line="360" w:lineRule="auto"/>
              <w:jc w:val="left"/>
              <w:rPr>
                <w:sz w:val="24"/>
              </w:rPr>
            </w:pPr>
          </w:p>
          <w:p w14:paraId="7B484E8C">
            <w:pPr>
              <w:spacing w:line="360" w:lineRule="auto"/>
              <w:jc w:val="left"/>
              <w:rPr>
                <w:sz w:val="24"/>
              </w:rPr>
            </w:pPr>
          </w:p>
          <w:p w14:paraId="7F132F8C">
            <w:pPr>
              <w:spacing w:line="360" w:lineRule="auto"/>
              <w:jc w:val="left"/>
              <w:rPr>
                <w:sz w:val="24"/>
              </w:rPr>
            </w:pPr>
          </w:p>
        </w:tc>
        <w:tc>
          <w:tcPr>
            <w:tcW w:w="4264" w:type="dxa"/>
          </w:tcPr>
          <w:p w14:paraId="4026B193">
            <w:pPr>
              <w:spacing w:line="360" w:lineRule="auto"/>
              <w:jc w:val="left"/>
              <w:rPr>
                <w:sz w:val="24"/>
              </w:rPr>
            </w:pPr>
            <w:r>
              <w:rPr>
                <w:sz w:val="24"/>
              </w:rPr>
              <w:t>投标代表人身份证背面</w:t>
            </w:r>
          </w:p>
        </w:tc>
      </w:tr>
    </w:tbl>
    <w:p w14:paraId="281126A4">
      <w:pPr>
        <w:spacing w:line="360" w:lineRule="auto"/>
        <w:ind w:firstLine="5040" w:firstLineChars="2100"/>
        <w:rPr>
          <w:sz w:val="24"/>
        </w:rPr>
      </w:pPr>
    </w:p>
    <w:p w14:paraId="4CD336EC">
      <w:pPr>
        <w:spacing w:line="360" w:lineRule="auto"/>
        <w:ind w:firstLine="480" w:firstLineChars="200"/>
        <w:jc w:val="left"/>
        <w:rPr>
          <w:sz w:val="24"/>
        </w:rPr>
      </w:pPr>
    </w:p>
    <w:p w14:paraId="02E67BB2">
      <w:pPr>
        <w:spacing w:line="460" w:lineRule="exact"/>
        <w:jc w:val="left"/>
        <w:rPr>
          <w:b/>
          <w:sz w:val="24"/>
        </w:rPr>
      </w:pPr>
      <w:r>
        <w:rPr>
          <w:b/>
          <w:sz w:val="24"/>
        </w:rPr>
        <w:br w:type="page"/>
      </w:r>
      <w:r>
        <w:rPr>
          <w:b/>
          <w:sz w:val="24"/>
        </w:rPr>
        <w:t>附件4-1</w:t>
      </w:r>
    </w:p>
    <w:p w14:paraId="369DFBFB">
      <w:pPr>
        <w:spacing w:line="460" w:lineRule="exact"/>
        <w:ind w:left="181"/>
        <w:jc w:val="center"/>
        <w:rPr>
          <w:b/>
          <w:sz w:val="24"/>
        </w:rPr>
      </w:pPr>
    </w:p>
    <w:p w14:paraId="43BD64FE">
      <w:pPr>
        <w:autoSpaceDN w:val="0"/>
        <w:spacing w:line="360" w:lineRule="auto"/>
        <w:jc w:val="center"/>
        <w:rPr>
          <w:b/>
          <w:bCs/>
          <w:sz w:val="24"/>
        </w:rPr>
      </w:pPr>
      <w:r>
        <w:rPr>
          <w:b/>
          <w:bCs/>
          <w:sz w:val="24"/>
        </w:rPr>
        <w:t>商务要求点对点应答表</w:t>
      </w:r>
    </w:p>
    <w:p w14:paraId="09A5A93C">
      <w:pPr>
        <w:spacing w:line="460" w:lineRule="exact"/>
        <w:rPr>
          <w:sz w:val="24"/>
        </w:rPr>
      </w:pPr>
    </w:p>
    <w:p w14:paraId="73903655">
      <w:pPr>
        <w:spacing w:line="460" w:lineRule="exact"/>
        <w:rPr>
          <w:sz w:val="24"/>
        </w:rPr>
      </w:pPr>
      <w:r>
        <w:rPr>
          <w:sz w:val="24"/>
        </w:rPr>
        <w:t>项目名称：</w:t>
      </w:r>
      <w:r>
        <w:rPr>
          <w:sz w:val="24"/>
          <w:u w:val="single"/>
        </w:rPr>
        <w:t xml:space="preserve">                    </w:t>
      </w:r>
    </w:p>
    <w:p w14:paraId="217105A1">
      <w:pPr>
        <w:spacing w:line="460" w:lineRule="exact"/>
        <w:rPr>
          <w:sz w:val="24"/>
        </w:rPr>
      </w:pPr>
      <w:r>
        <w:rPr>
          <w:sz w:val="24"/>
        </w:rPr>
        <w:t>项目编号：</w:t>
      </w:r>
      <w:r>
        <w:rPr>
          <w:sz w:val="24"/>
          <w:u w:val="single"/>
        </w:rPr>
        <w:t xml:space="preserve">                    </w:t>
      </w:r>
    </w:p>
    <w:p w14:paraId="0C7BB307">
      <w:pPr>
        <w:spacing w:line="460" w:lineRule="exact"/>
        <w:rPr>
          <w:sz w:val="24"/>
          <w:u w:val="single"/>
        </w:rPr>
      </w:pPr>
      <w:r>
        <w:rPr>
          <w:sz w:val="24"/>
        </w:rPr>
        <w:t>包号：</w:t>
      </w:r>
      <w:r>
        <w:rPr>
          <w:sz w:val="24"/>
          <w:u w:val="single"/>
        </w:rPr>
        <w:t xml:space="preserve">                        </w:t>
      </w:r>
    </w:p>
    <w:p w14:paraId="3E195D13">
      <w:pPr>
        <w:spacing w:line="460" w:lineRule="exact"/>
        <w:rPr>
          <w:sz w:val="24"/>
          <w:u w:val="single"/>
        </w:rPr>
      </w:pPr>
    </w:p>
    <w:tbl>
      <w:tblPr>
        <w:tblStyle w:val="17"/>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6EBBB72E">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27D1705B">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0C69664A">
            <w:pPr>
              <w:widowControl/>
              <w:jc w:val="center"/>
              <w:rPr>
                <w:kern w:val="0"/>
                <w:szCs w:val="21"/>
              </w:rPr>
            </w:pPr>
            <w:r>
              <w:rPr>
                <w:kern w:val="0"/>
                <w:szCs w:val="21"/>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3CD28E76">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26E9927C">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11AE0F72">
            <w:pPr>
              <w:widowControl/>
              <w:jc w:val="center"/>
              <w:rPr>
                <w:kern w:val="0"/>
                <w:szCs w:val="21"/>
              </w:rPr>
            </w:pPr>
            <w:r>
              <w:rPr>
                <w:kern w:val="0"/>
                <w:szCs w:val="21"/>
              </w:rPr>
              <w:t>备注</w:t>
            </w:r>
          </w:p>
        </w:tc>
      </w:tr>
      <w:tr w14:paraId="4279081F">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C50AADC">
            <w:pPr>
              <w:widowControl/>
              <w:jc w:val="left"/>
              <w:rPr>
                <w:kern w:val="0"/>
                <w:szCs w:val="21"/>
              </w:rPr>
            </w:pPr>
            <w:r>
              <w:rPr>
                <w:kern w:val="0"/>
                <w:szCs w:val="21"/>
              </w:rPr>
              <w:t>（一）报价要求</w:t>
            </w:r>
          </w:p>
        </w:tc>
      </w:tr>
      <w:tr w14:paraId="20D9BA3A">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2009D1EF">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1A5DA550">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1EBBC48F">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55F2077E">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146558EE">
            <w:pPr>
              <w:widowControl/>
              <w:jc w:val="left"/>
              <w:rPr>
                <w:kern w:val="0"/>
                <w:szCs w:val="21"/>
              </w:rPr>
            </w:pPr>
            <w:r>
              <w:rPr>
                <w:kern w:val="0"/>
                <w:szCs w:val="21"/>
              </w:rPr>
              <w:t>　</w:t>
            </w:r>
          </w:p>
        </w:tc>
      </w:tr>
      <w:tr w14:paraId="2BB4DF15">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8CBC4C4">
            <w:pPr>
              <w:widowControl/>
              <w:jc w:val="left"/>
              <w:rPr>
                <w:kern w:val="0"/>
                <w:szCs w:val="21"/>
              </w:rPr>
            </w:pPr>
            <w:r>
              <w:rPr>
                <w:kern w:val="0"/>
                <w:szCs w:val="21"/>
              </w:rPr>
              <w:t>（二）质量要求</w:t>
            </w:r>
          </w:p>
        </w:tc>
      </w:tr>
      <w:tr w14:paraId="605C6979">
        <w:tc>
          <w:tcPr>
            <w:tcW w:w="974" w:type="pct"/>
            <w:tcBorders>
              <w:top w:val="nil"/>
              <w:left w:val="single" w:color="auto" w:sz="8" w:space="0"/>
              <w:bottom w:val="single" w:color="auto" w:sz="8" w:space="0"/>
              <w:right w:val="single" w:color="auto" w:sz="8" w:space="0"/>
            </w:tcBorders>
            <w:shd w:val="clear" w:color="auto" w:fill="auto"/>
            <w:vAlign w:val="center"/>
          </w:tcPr>
          <w:p w14:paraId="2D8BDF63">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24629643">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689030A2">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23B71D03">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01FCD6E">
            <w:pPr>
              <w:widowControl/>
              <w:jc w:val="left"/>
              <w:rPr>
                <w:kern w:val="0"/>
                <w:szCs w:val="21"/>
              </w:rPr>
            </w:pPr>
            <w:r>
              <w:rPr>
                <w:kern w:val="0"/>
                <w:szCs w:val="21"/>
              </w:rPr>
              <w:t>　</w:t>
            </w:r>
          </w:p>
        </w:tc>
      </w:tr>
      <w:tr w14:paraId="3118EF1B">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E59BEBF">
            <w:pPr>
              <w:widowControl/>
              <w:jc w:val="left"/>
              <w:rPr>
                <w:kern w:val="0"/>
                <w:szCs w:val="21"/>
              </w:rPr>
            </w:pPr>
            <w:r>
              <w:rPr>
                <w:kern w:val="0"/>
                <w:szCs w:val="21"/>
              </w:rPr>
              <w:t>（三）服务要求</w:t>
            </w:r>
          </w:p>
        </w:tc>
      </w:tr>
      <w:tr w14:paraId="68E5D6DB">
        <w:tc>
          <w:tcPr>
            <w:tcW w:w="974" w:type="pct"/>
            <w:tcBorders>
              <w:top w:val="nil"/>
              <w:left w:val="single" w:color="auto" w:sz="8" w:space="0"/>
              <w:bottom w:val="single" w:color="auto" w:sz="8" w:space="0"/>
              <w:right w:val="single" w:color="auto" w:sz="8" w:space="0"/>
            </w:tcBorders>
            <w:shd w:val="clear" w:color="auto" w:fill="auto"/>
            <w:vAlign w:val="center"/>
          </w:tcPr>
          <w:p w14:paraId="27763C51">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1520A5B8">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0C0C6CFF">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39E5D665">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08E51C8F">
            <w:pPr>
              <w:widowControl/>
              <w:jc w:val="left"/>
              <w:rPr>
                <w:kern w:val="0"/>
                <w:szCs w:val="21"/>
              </w:rPr>
            </w:pPr>
            <w:r>
              <w:rPr>
                <w:kern w:val="0"/>
                <w:szCs w:val="21"/>
              </w:rPr>
              <w:t>　</w:t>
            </w:r>
          </w:p>
        </w:tc>
      </w:tr>
      <w:tr w14:paraId="42B5EECA">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5E9F1B8">
            <w:pPr>
              <w:widowControl/>
              <w:jc w:val="left"/>
              <w:rPr>
                <w:kern w:val="0"/>
                <w:szCs w:val="21"/>
              </w:rPr>
            </w:pPr>
            <w:r>
              <w:rPr>
                <w:kern w:val="0"/>
                <w:szCs w:val="21"/>
              </w:rPr>
              <w:t>（四）承包方式</w:t>
            </w:r>
          </w:p>
        </w:tc>
      </w:tr>
      <w:tr w14:paraId="70C8AE13">
        <w:tc>
          <w:tcPr>
            <w:tcW w:w="974" w:type="pct"/>
            <w:tcBorders>
              <w:top w:val="nil"/>
              <w:left w:val="single" w:color="auto" w:sz="8" w:space="0"/>
              <w:bottom w:val="single" w:color="auto" w:sz="4" w:space="0"/>
              <w:right w:val="single" w:color="auto" w:sz="8" w:space="0"/>
            </w:tcBorders>
            <w:shd w:val="clear" w:color="auto" w:fill="auto"/>
            <w:vAlign w:val="center"/>
          </w:tcPr>
          <w:p w14:paraId="7BE3284A">
            <w:pPr>
              <w:widowControl/>
              <w:jc w:val="left"/>
              <w:rPr>
                <w:kern w:val="0"/>
                <w:szCs w:val="21"/>
              </w:rPr>
            </w:pPr>
            <w:r>
              <w:rPr>
                <w:kern w:val="0"/>
                <w:szCs w:val="21"/>
              </w:rPr>
              <w:t>　</w:t>
            </w:r>
          </w:p>
        </w:tc>
        <w:tc>
          <w:tcPr>
            <w:tcW w:w="1274" w:type="pct"/>
            <w:tcBorders>
              <w:top w:val="nil"/>
              <w:left w:val="nil"/>
              <w:bottom w:val="single" w:color="auto" w:sz="4" w:space="0"/>
              <w:right w:val="single" w:color="auto" w:sz="8" w:space="0"/>
            </w:tcBorders>
            <w:shd w:val="clear" w:color="auto" w:fill="auto"/>
            <w:vAlign w:val="center"/>
          </w:tcPr>
          <w:p w14:paraId="098D4B94">
            <w:pPr>
              <w:widowControl/>
              <w:jc w:val="left"/>
              <w:rPr>
                <w:kern w:val="0"/>
                <w:szCs w:val="21"/>
              </w:rPr>
            </w:pPr>
            <w:r>
              <w:rPr>
                <w:kern w:val="0"/>
                <w:szCs w:val="21"/>
              </w:rPr>
              <w:t>　</w:t>
            </w:r>
          </w:p>
        </w:tc>
        <w:tc>
          <w:tcPr>
            <w:tcW w:w="1457" w:type="pct"/>
            <w:tcBorders>
              <w:top w:val="nil"/>
              <w:left w:val="nil"/>
              <w:bottom w:val="single" w:color="auto" w:sz="4" w:space="0"/>
              <w:right w:val="single" w:color="auto" w:sz="8" w:space="0"/>
            </w:tcBorders>
            <w:shd w:val="clear" w:color="auto" w:fill="auto"/>
            <w:vAlign w:val="center"/>
          </w:tcPr>
          <w:p w14:paraId="26FAC58E">
            <w:pPr>
              <w:widowControl/>
              <w:jc w:val="left"/>
              <w:rPr>
                <w:kern w:val="0"/>
                <w:szCs w:val="21"/>
              </w:rPr>
            </w:pPr>
            <w:r>
              <w:rPr>
                <w:kern w:val="0"/>
                <w:szCs w:val="21"/>
              </w:rPr>
              <w:t>　</w:t>
            </w:r>
          </w:p>
        </w:tc>
        <w:tc>
          <w:tcPr>
            <w:tcW w:w="648" w:type="pct"/>
            <w:tcBorders>
              <w:top w:val="nil"/>
              <w:left w:val="nil"/>
              <w:bottom w:val="single" w:color="auto" w:sz="4" w:space="0"/>
              <w:right w:val="single" w:color="auto" w:sz="8" w:space="0"/>
            </w:tcBorders>
            <w:shd w:val="clear" w:color="auto" w:fill="auto"/>
            <w:vAlign w:val="center"/>
          </w:tcPr>
          <w:p w14:paraId="189DD129">
            <w:pPr>
              <w:widowControl/>
              <w:jc w:val="left"/>
              <w:rPr>
                <w:kern w:val="0"/>
                <w:szCs w:val="21"/>
              </w:rPr>
            </w:pPr>
            <w:r>
              <w:rPr>
                <w:kern w:val="0"/>
                <w:szCs w:val="21"/>
              </w:rPr>
              <w:t>　</w:t>
            </w:r>
          </w:p>
        </w:tc>
        <w:tc>
          <w:tcPr>
            <w:tcW w:w="647" w:type="pct"/>
            <w:tcBorders>
              <w:top w:val="nil"/>
              <w:left w:val="nil"/>
              <w:bottom w:val="single" w:color="auto" w:sz="4" w:space="0"/>
              <w:right w:val="single" w:color="auto" w:sz="8" w:space="0"/>
            </w:tcBorders>
            <w:shd w:val="clear" w:color="auto" w:fill="auto"/>
            <w:vAlign w:val="center"/>
          </w:tcPr>
          <w:p w14:paraId="6BB0C200">
            <w:pPr>
              <w:widowControl/>
              <w:jc w:val="left"/>
              <w:rPr>
                <w:kern w:val="0"/>
                <w:szCs w:val="21"/>
              </w:rPr>
            </w:pPr>
            <w:r>
              <w:rPr>
                <w:kern w:val="0"/>
                <w:szCs w:val="21"/>
              </w:rPr>
              <w:t>　</w:t>
            </w:r>
          </w:p>
        </w:tc>
      </w:tr>
      <w:tr w14:paraId="5CFD59F6">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0A43576">
            <w:pPr>
              <w:widowControl/>
              <w:jc w:val="left"/>
              <w:rPr>
                <w:kern w:val="0"/>
                <w:szCs w:val="21"/>
              </w:rPr>
            </w:pPr>
            <w:r>
              <w:rPr>
                <w:kern w:val="0"/>
                <w:szCs w:val="21"/>
              </w:rPr>
              <w:t>（五）工期、施工地点要求</w:t>
            </w:r>
          </w:p>
        </w:tc>
      </w:tr>
      <w:tr w14:paraId="361C8CFF">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6294EE0E">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72283ACC">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5D270684">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D9159FE">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3C149B7A">
            <w:pPr>
              <w:widowControl/>
              <w:jc w:val="left"/>
              <w:rPr>
                <w:kern w:val="0"/>
                <w:szCs w:val="21"/>
              </w:rPr>
            </w:pPr>
          </w:p>
        </w:tc>
      </w:tr>
      <w:tr w14:paraId="21E10C50">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7976588">
            <w:pPr>
              <w:widowControl/>
              <w:jc w:val="left"/>
              <w:rPr>
                <w:kern w:val="0"/>
                <w:szCs w:val="21"/>
              </w:rPr>
            </w:pPr>
            <w:r>
              <w:rPr>
                <w:kern w:val="0"/>
                <w:szCs w:val="21"/>
              </w:rPr>
              <w:t>（六）付款方式</w:t>
            </w:r>
          </w:p>
        </w:tc>
      </w:tr>
      <w:tr w14:paraId="226ED7D3">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35F161DF">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2F27CA11">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262A0CA1">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635B703">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47062E7B">
            <w:pPr>
              <w:widowControl/>
              <w:jc w:val="left"/>
              <w:rPr>
                <w:kern w:val="0"/>
                <w:szCs w:val="21"/>
              </w:rPr>
            </w:pPr>
          </w:p>
        </w:tc>
      </w:tr>
      <w:tr w14:paraId="70FEBE1D">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162A2FF">
            <w:pPr>
              <w:widowControl/>
              <w:jc w:val="left"/>
              <w:rPr>
                <w:kern w:val="0"/>
                <w:szCs w:val="21"/>
              </w:rPr>
            </w:pPr>
            <w:r>
              <w:rPr>
                <w:kern w:val="0"/>
                <w:szCs w:val="21"/>
              </w:rPr>
              <w:t>（七）磋商保证金及履约保证金</w:t>
            </w:r>
          </w:p>
        </w:tc>
      </w:tr>
      <w:tr w14:paraId="26A8ECE1">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02A05605">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318FA39F">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754DBC71">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888997F">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765475C3">
            <w:pPr>
              <w:widowControl/>
              <w:jc w:val="left"/>
              <w:rPr>
                <w:kern w:val="0"/>
                <w:szCs w:val="21"/>
              </w:rPr>
            </w:pPr>
          </w:p>
        </w:tc>
      </w:tr>
      <w:tr w14:paraId="63EE1171">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625BEBB">
            <w:pPr>
              <w:widowControl/>
              <w:jc w:val="left"/>
              <w:rPr>
                <w:kern w:val="0"/>
                <w:szCs w:val="21"/>
              </w:rPr>
            </w:pPr>
            <w:r>
              <w:rPr>
                <w:kern w:val="0"/>
                <w:szCs w:val="21"/>
              </w:rPr>
              <w:t>（八）其他要求</w:t>
            </w:r>
          </w:p>
        </w:tc>
      </w:tr>
      <w:tr w14:paraId="3288C6F8">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2616FF03">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2930965D">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5564CB2C">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1658317">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6A0D3707">
            <w:pPr>
              <w:widowControl/>
              <w:jc w:val="left"/>
              <w:rPr>
                <w:kern w:val="0"/>
                <w:szCs w:val="21"/>
              </w:rPr>
            </w:pPr>
          </w:p>
        </w:tc>
      </w:tr>
    </w:tbl>
    <w:p w14:paraId="3AAB5284">
      <w:pPr>
        <w:spacing w:line="620" w:lineRule="exact"/>
        <w:rPr>
          <w:sz w:val="24"/>
        </w:rPr>
      </w:pPr>
      <w:r>
        <w:rPr>
          <w:sz w:val="24"/>
        </w:rPr>
        <w:t>注：</w:t>
      </w:r>
    </w:p>
    <w:p w14:paraId="5E298507">
      <w:pPr>
        <w:spacing w:line="360" w:lineRule="auto"/>
        <w:rPr>
          <w:sz w:val="24"/>
        </w:rPr>
      </w:pPr>
      <w:r>
        <w:rPr>
          <w:sz w:val="24"/>
        </w:rPr>
        <w:t>1. 不如实填写偏离情况的响应文件将视为虚假材料。</w:t>
      </w:r>
    </w:p>
    <w:p w14:paraId="055CEE20">
      <w:pPr>
        <w:spacing w:line="360" w:lineRule="auto"/>
        <w:rPr>
          <w:sz w:val="24"/>
        </w:rPr>
      </w:pPr>
      <w:r>
        <w:rPr>
          <w:sz w:val="24"/>
        </w:rPr>
        <w:t>2. 磋商要求指磋商文件中规定的具体要求，投标应答指响应文件的具体内容。</w:t>
      </w:r>
    </w:p>
    <w:p w14:paraId="7BF57B9F">
      <w:pPr>
        <w:spacing w:line="360" w:lineRule="auto"/>
        <w:rPr>
          <w:sz w:val="24"/>
        </w:rPr>
      </w:pPr>
      <w:r>
        <w:rPr>
          <w:sz w:val="24"/>
        </w:rPr>
        <w:t>3. 偏离说明指磋商要求与投标应答之间的不同之处。</w:t>
      </w:r>
    </w:p>
    <w:p w14:paraId="625F9A2A">
      <w:pPr>
        <w:spacing w:line="360" w:lineRule="auto"/>
        <w:rPr>
          <w:sz w:val="24"/>
        </w:rPr>
      </w:pPr>
    </w:p>
    <w:p w14:paraId="5F7D61D3">
      <w:pPr>
        <w:spacing w:line="360" w:lineRule="auto"/>
        <w:rPr>
          <w:sz w:val="24"/>
        </w:rPr>
      </w:pPr>
    </w:p>
    <w:p w14:paraId="50D7B7BB">
      <w:pPr>
        <w:spacing w:line="360" w:lineRule="auto"/>
        <w:ind w:firstLine="4080" w:firstLineChars="1700"/>
        <w:rPr>
          <w:sz w:val="24"/>
        </w:rPr>
      </w:pPr>
      <w:r>
        <w:rPr>
          <w:sz w:val="24"/>
        </w:rPr>
        <w:t>投标人名称：</w:t>
      </w:r>
    </w:p>
    <w:p w14:paraId="6D2C209E">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9D6A8D3">
      <w:pPr>
        <w:spacing w:line="360" w:lineRule="auto"/>
        <w:rPr>
          <w:sz w:val="24"/>
        </w:rPr>
      </w:pPr>
    </w:p>
    <w:p w14:paraId="70292C73">
      <w:pPr>
        <w:tabs>
          <w:tab w:val="left" w:pos="360"/>
        </w:tabs>
        <w:spacing w:after="312" w:afterLines="100" w:line="360" w:lineRule="auto"/>
        <w:rPr>
          <w:b/>
          <w:sz w:val="24"/>
        </w:rPr>
      </w:pPr>
      <w:r>
        <w:rPr>
          <w:sz w:val="24"/>
        </w:rPr>
        <w:br w:type="page"/>
      </w:r>
      <w:r>
        <w:rPr>
          <w:b/>
          <w:sz w:val="24"/>
        </w:rPr>
        <w:t>附件4-2</w:t>
      </w:r>
    </w:p>
    <w:p w14:paraId="10C5634A">
      <w:pPr>
        <w:autoSpaceDN w:val="0"/>
        <w:spacing w:line="360" w:lineRule="auto"/>
        <w:jc w:val="center"/>
        <w:rPr>
          <w:b/>
          <w:bCs/>
          <w:sz w:val="24"/>
        </w:rPr>
      </w:pPr>
      <w:r>
        <w:rPr>
          <w:b/>
          <w:bCs/>
          <w:sz w:val="24"/>
        </w:rPr>
        <w:t>技术要求点对点应答表</w:t>
      </w:r>
    </w:p>
    <w:p w14:paraId="78D919AD">
      <w:pPr>
        <w:spacing w:line="460" w:lineRule="exact"/>
        <w:rPr>
          <w:sz w:val="24"/>
        </w:rPr>
      </w:pPr>
      <w:r>
        <w:rPr>
          <w:sz w:val="24"/>
        </w:rPr>
        <w:t>项目名称：</w:t>
      </w:r>
      <w:r>
        <w:rPr>
          <w:sz w:val="24"/>
          <w:u w:val="single"/>
        </w:rPr>
        <w:t xml:space="preserve">                    </w:t>
      </w:r>
    </w:p>
    <w:p w14:paraId="40382A8F">
      <w:pPr>
        <w:spacing w:line="460" w:lineRule="exact"/>
        <w:rPr>
          <w:sz w:val="24"/>
        </w:rPr>
      </w:pPr>
      <w:r>
        <w:rPr>
          <w:sz w:val="24"/>
        </w:rPr>
        <w:t>项目编号：</w:t>
      </w:r>
      <w:r>
        <w:rPr>
          <w:sz w:val="24"/>
          <w:u w:val="single"/>
        </w:rPr>
        <w:t xml:space="preserve">                    </w:t>
      </w:r>
    </w:p>
    <w:p w14:paraId="1C305B5A">
      <w:pPr>
        <w:spacing w:line="460" w:lineRule="exact"/>
        <w:rPr>
          <w:sz w:val="24"/>
          <w:u w:val="single"/>
        </w:rPr>
      </w:pPr>
      <w:r>
        <w:rPr>
          <w:sz w:val="24"/>
        </w:rPr>
        <w:t>包号：</w:t>
      </w:r>
      <w:r>
        <w:rPr>
          <w:sz w:val="24"/>
          <w:u w:val="single"/>
        </w:rPr>
        <w:t xml:space="preserve">                        </w:t>
      </w:r>
    </w:p>
    <w:p w14:paraId="71B33826">
      <w:pPr>
        <w:spacing w:line="460" w:lineRule="exact"/>
        <w:rPr>
          <w:sz w:val="24"/>
          <w:u w:val="single"/>
        </w:rPr>
      </w:pPr>
    </w:p>
    <w:tbl>
      <w:tblPr>
        <w:tblStyle w:val="17"/>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5153"/>
        <w:gridCol w:w="1679"/>
        <w:gridCol w:w="1289"/>
        <w:gridCol w:w="843"/>
      </w:tblGrid>
      <w:tr w14:paraId="78F8EC69">
        <w:trPr>
          <w:tblHeader/>
          <w:jc w:val="center"/>
        </w:trPr>
        <w:tc>
          <w:tcPr>
            <w:tcW w:w="843" w:type="dxa"/>
            <w:shd w:val="clear" w:color="auto" w:fill="auto"/>
            <w:vAlign w:val="center"/>
          </w:tcPr>
          <w:p w14:paraId="362139F1">
            <w:pPr>
              <w:widowControl/>
              <w:snapToGrid w:val="0"/>
              <w:jc w:val="center"/>
              <w:rPr>
                <w:kern w:val="0"/>
                <w:sz w:val="24"/>
                <w:szCs w:val="21"/>
              </w:rPr>
            </w:pPr>
            <w:r>
              <w:rPr>
                <w:kern w:val="0"/>
                <w:sz w:val="24"/>
                <w:szCs w:val="21"/>
              </w:rPr>
              <w:t>序号</w:t>
            </w:r>
          </w:p>
        </w:tc>
        <w:tc>
          <w:tcPr>
            <w:tcW w:w="5153" w:type="dxa"/>
            <w:shd w:val="clear" w:color="auto" w:fill="auto"/>
            <w:vAlign w:val="center"/>
          </w:tcPr>
          <w:p w14:paraId="2A008B88">
            <w:pPr>
              <w:widowControl/>
              <w:snapToGrid w:val="0"/>
              <w:jc w:val="center"/>
              <w:rPr>
                <w:kern w:val="0"/>
                <w:sz w:val="24"/>
                <w:szCs w:val="21"/>
              </w:rPr>
            </w:pPr>
            <w:r>
              <w:rPr>
                <w:kern w:val="0"/>
                <w:sz w:val="24"/>
                <w:szCs w:val="21"/>
              </w:rPr>
              <w:t>磋商要求</w:t>
            </w:r>
          </w:p>
        </w:tc>
        <w:tc>
          <w:tcPr>
            <w:tcW w:w="1679" w:type="dxa"/>
            <w:shd w:val="clear" w:color="auto" w:fill="auto"/>
            <w:vAlign w:val="center"/>
          </w:tcPr>
          <w:p w14:paraId="10E3338D">
            <w:pPr>
              <w:widowControl/>
              <w:snapToGrid w:val="0"/>
              <w:jc w:val="center"/>
              <w:rPr>
                <w:kern w:val="0"/>
                <w:sz w:val="24"/>
                <w:szCs w:val="21"/>
              </w:rPr>
            </w:pPr>
            <w:r>
              <w:rPr>
                <w:kern w:val="0"/>
                <w:sz w:val="24"/>
                <w:szCs w:val="21"/>
              </w:rPr>
              <w:t>响应应答</w:t>
            </w:r>
          </w:p>
        </w:tc>
        <w:tc>
          <w:tcPr>
            <w:tcW w:w="1289" w:type="dxa"/>
            <w:shd w:val="clear" w:color="auto" w:fill="auto"/>
            <w:vAlign w:val="center"/>
          </w:tcPr>
          <w:p w14:paraId="1C85FFEB">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68BB169E">
            <w:pPr>
              <w:widowControl/>
              <w:snapToGrid w:val="0"/>
              <w:jc w:val="center"/>
              <w:rPr>
                <w:kern w:val="0"/>
                <w:sz w:val="24"/>
                <w:szCs w:val="21"/>
              </w:rPr>
            </w:pPr>
            <w:r>
              <w:rPr>
                <w:kern w:val="0"/>
                <w:sz w:val="24"/>
                <w:szCs w:val="21"/>
              </w:rPr>
              <w:t>备注</w:t>
            </w:r>
          </w:p>
        </w:tc>
      </w:tr>
      <w:tr w14:paraId="3337271B">
        <w:trPr>
          <w:jc w:val="center"/>
        </w:trPr>
        <w:tc>
          <w:tcPr>
            <w:tcW w:w="843" w:type="dxa"/>
            <w:shd w:val="clear" w:color="auto" w:fill="auto"/>
            <w:vAlign w:val="center"/>
          </w:tcPr>
          <w:p w14:paraId="4919B329">
            <w:pPr>
              <w:widowControl/>
              <w:snapToGrid w:val="0"/>
              <w:jc w:val="center"/>
              <w:rPr>
                <w:kern w:val="0"/>
                <w:sz w:val="24"/>
                <w:szCs w:val="21"/>
              </w:rPr>
            </w:pPr>
            <w:r>
              <w:rPr>
                <w:kern w:val="0"/>
                <w:sz w:val="24"/>
                <w:szCs w:val="21"/>
              </w:rPr>
              <w:t>1</w:t>
            </w:r>
          </w:p>
        </w:tc>
        <w:tc>
          <w:tcPr>
            <w:tcW w:w="5153" w:type="dxa"/>
            <w:shd w:val="clear" w:color="auto" w:fill="auto"/>
            <w:vAlign w:val="center"/>
          </w:tcPr>
          <w:p w14:paraId="02577F83">
            <w:pPr>
              <w:widowControl/>
              <w:snapToGrid w:val="0"/>
              <w:jc w:val="left"/>
              <w:rPr>
                <w:kern w:val="0"/>
                <w:sz w:val="24"/>
                <w:szCs w:val="21"/>
              </w:rPr>
            </w:pPr>
            <w:r>
              <w:rPr>
                <w:kern w:val="0"/>
                <w:sz w:val="24"/>
                <w:szCs w:val="21"/>
              </w:rPr>
              <w:t>（一）以采购人提供的工程量清单为准，工程结算需经审计并以审定值为准进行结算。</w:t>
            </w:r>
          </w:p>
        </w:tc>
        <w:tc>
          <w:tcPr>
            <w:tcW w:w="1679" w:type="dxa"/>
            <w:shd w:val="clear" w:color="auto" w:fill="auto"/>
            <w:vAlign w:val="center"/>
          </w:tcPr>
          <w:p w14:paraId="66BF611E">
            <w:pPr>
              <w:widowControl/>
              <w:snapToGrid w:val="0"/>
              <w:jc w:val="center"/>
              <w:rPr>
                <w:kern w:val="0"/>
                <w:sz w:val="24"/>
                <w:szCs w:val="21"/>
              </w:rPr>
            </w:pPr>
          </w:p>
        </w:tc>
        <w:tc>
          <w:tcPr>
            <w:tcW w:w="1289" w:type="dxa"/>
            <w:shd w:val="clear" w:color="auto" w:fill="auto"/>
            <w:vAlign w:val="center"/>
          </w:tcPr>
          <w:p w14:paraId="28445934">
            <w:pPr>
              <w:widowControl/>
              <w:snapToGrid w:val="0"/>
              <w:jc w:val="center"/>
              <w:rPr>
                <w:kern w:val="0"/>
                <w:sz w:val="24"/>
                <w:szCs w:val="21"/>
              </w:rPr>
            </w:pPr>
          </w:p>
        </w:tc>
        <w:tc>
          <w:tcPr>
            <w:tcW w:w="843" w:type="dxa"/>
            <w:shd w:val="clear" w:color="auto" w:fill="auto"/>
            <w:vAlign w:val="center"/>
          </w:tcPr>
          <w:p w14:paraId="36020F0C">
            <w:pPr>
              <w:widowControl/>
              <w:snapToGrid w:val="0"/>
              <w:jc w:val="center"/>
              <w:rPr>
                <w:kern w:val="0"/>
                <w:sz w:val="24"/>
                <w:szCs w:val="21"/>
              </w:rPr>
            </w:pPr>
          </w:p>
        </w:tc>
      </w:tr>
      <w:tr w14:paraId="1E2CBEC3">
        <w:trPr>
          <w:jc w:val="center"/>
        </w:trPr>
        <w:tc>
          <w:tcPr>
            <w:tcW w:w="843" w:type="dxa"/>
            <w:shd w:val="clear" w:color="auto" w:fill="auto"/>
            <w:vAlign w:val="center"/>
          </w:tcPr>
          <w:p w14:paraId="472CCA7C">
            <w:pPr>
              <w:widowControl/>
              <w:snapToGrid w:val="0"/>
              <w:jc w:val="center"/>
              <w:rPr>
                <w:kern w:val="0"/>
                <w:sz w:val="24"/>
                <w:szCs w:val="21"/>
              </w:rPr>
            </w:pPr>
            <w:r>
              <w:rPr>
                <w:kern w:val="0"/>
                <w:sz w:val="24"/>
                <w:szCs w:val="21"/>
              </w:rPr>
              <w:t>2</w:t>
            </w:r>
          </w:p>
        </w:tc>
        <w:tc>
          <w:tcPr>
            <w:tcW w:w="5153" w:type="dxa"/>
            <w:shd w:val="clear" w:color="auto" w:fill="auto"/>
            <w:vAlign w:val="center"/>
          </w:tcPr>
          <w:p w14:paraId="038B682D">
            <w:pPr>
              <w:widowControl/>
              <w:snapToGrid w:val="0"/>
              <w:jc w:val="left"/>
              <w:rPr>
                <w:kern w:val="0"/>
                <w:sz w:val="24"/>
                <w:szCs w:val="21"/>
              </w:rPr>
            </w:pPr>
            <w:r>
              <w:rPr>
                <w:kern w:val="0"/>
                <w:sz w:val="24"/>
                <w:szCs w:val="21"/>
              </w:rPr>
              <w:t>（二）采购范围：采购人提供的工程量清单中指定的内容。</w:t>
            </w:r>
          </w:p>
        </w:tc>
        <w:tc>
          <w:tcPr>
            <w:tcW w:w="1679" w:type="dxa"/>
            <w:shd w:val="clear" w:color="auto" w:fill="auto"/>
            <w:vAlign w:val="center"/>
          </w:tcPr>
          <w:p w14:paraId="4E1BD74F">
            <w:pPr>
              <w:widowControl/>
              <w:snapToGrid w:val="0"/>
              <w:jc w:val="center"/>
              <w:rPr>
                <w:kern w:val="0"/>
                <w:sz w:val="24"/>
                <w:szCs w:val="21"/>
              </w:rPr>
            </w:pPr>
          </w:p>
        </w:tc>
        <w:tc>
          <w:tcPr>
            <w:tcW w:w="1289" w:type="dxa"/>
            <w:shd w:val="clear" w:color="auto" w:fill="auto"/>
            <w:vAlign w:val="center"/>
          </w:tcPr>
          <w:p w14:paraId="426865CC">
            <w:pPr>
              <w:widowControl/>
              <w:snapToGrid w:val="0"/>
              <w:jc w:val="center"/>
              <w:rPr>
                <w:kern w:val="0"/>
                <w:sz w:val="24"/>
                <w:szCs w:val="21"/>
              </w:rPr>
            </w:pPr>
          </w:p>
        </w:tc>
        <w:tc>
          <w:tcPr>
            <w:tcW w:w="843" w:type="dxa"/>
            <w:shd w:val="clear" w:color="auto" w:fill="auto"/>
            <w:vAlign w:val="center"/>
          </w:tcPr>
          <w:p w14:paraId="30290566">
            <w:pPr>
              <w:widowControl/>
              <w:snapToGrid w:val="0"/>
              <w:jc w:val="center"/>
              <w:rPr>
                <w:kern w:val="0"/>
                <w:sz w:val="24"/>
                <w:szCs w:val="21"/>
              </w:rPr>
            </w:pPr>
          </w:p>
        </w:tc>
      </w:tr>
      <w:tr w14:paraId="1CBFCBBD">
        <w:trPr>
          <w:jc w:val="center"/>
        </w:trPr>
        <w:tc>
          <w:tcPr>
            <w:tcW w:w="843" w:type="dxa"/>
            <w:shd w:val="clear" w:color="auto" w:fill="auto"/>
            <w:vAlign w:val="center"/>
          </w:tcPr>
          <w:p w14:paraId="169E2935">
            <w:pPr>
              <w:widowControl/>
              <w:snapToGrid w:val="0"/>
              <w:jc w:val="center"/>
              <w:rPr>
                <w:kern w:val="0"/>
                <w:sz w:val="24"/>
                <w:szCs w:val="21"/>
              </w:rPr>
            </w:pPr>
            <w:r>
              <w:rPr>
                <w:kern w:val="0"/>
                <w:sz w:val="24"/>
                <w:szCs w:val="21"/>
              </w:rPr>
              <w:t>3</w:t>
            </w:r>
          </w:p>
        </w:tc>
        <w:tc>
          <w:tcPr>
            <w:tcW w:w="5153" w:type="dxa"/>
            <w:shd w:val="clear" w:color="auto" w:fill="auto"/>
            <w:vAlign w:val="center"/>
          </w:tcPr>
          <w:p w14:paraId="65DEB38A">
            <w:pPr>
              <w:widowControl/>
              <w:snapToGrid w:val="0"/>
              <w:jc w:val="left"/>
              <w:rPr>
                <w:kern w:val="0"/>
                <w:sz w:val="24"/>
                <w:szCs w:val="21"/>
              </w:rPr>
            </w:pPr>
            <w:r>
              <w:rPr>
                <w:kern w:val="0"/>
                <w:sz w:val="24"/>
                <w:szCs w:val="21"/>
              </w:rPr>
              <w:t>（三）质量标准：达到国家施工验收规范合格标准。</w:t>
            </w:r>
          </w:p>
        </w:tc>
        <w:tc>
          <w:tcPr>
            <w:tcW w:w="1679" w:type="dxa"/>
            <w:shd w:val="clear" w:color="auto" w:fill="auto"/>
            <w:vAlign w:val="center"/>
          </w:tcPr>
          <w:p w14:paraId="7BDA20B5">
            <w:pPr>
              <w:widowControl/>
              <w:snapToGrid w:val="0"/>
              <w:jc w:val="center"/>
              <w:rPr>
                <w:kern w:val="0"/>
                <w:sz w:val="24"/>
                <w:szCs w:val="21"/>
              </w:rPr>
            </w:pPr>
          </w:p>
        </w:tc>
        <w:tc>
          <w:tcPr>
            <w:tcW w:w="1289" w:type="dxa"/>
            <w:shd w:val="clear" w:color="auto" w:fill="auto"/>
            <w:vAlign w:val="center"/>
          </w:tcPr>
          <w:p w14:paraId="604EA300">
            <w:pPr>
              <w:widowControl/>
              <w:snapToGrid w:val="0"/>
              <w:jc w:val="center"/>
              <w:rPr>
                <w:kern w:val="0"/>
                <w:sz w:val="24"/>
                <w:szCs w:val="21"/>
              </w:rPr>
            </w:pPr>
          </w:p>
        </w:tc>
        <w:tc>
          <w:tcPr>
            <w:tcW w:w="843" w:type="dxa"/>
            <w:shd w:val="clear" w:color="auto" w:fill="auto"/>
            <w:vAlign w:val="center"/>
          </w:tcPr>
          <w:p w14:paraId="65A11330">
            <w:pPr>
              <w:widowControl/>
              <w:snapToGrid w:val="0"/>
              <w:jc w:val="center"/>
              <w:rPr>
                <w:kern w:val="0"/>
                <w:sz w:val="24"/>
                <w:szCs w:val="21"/>
              </w:rPr>
            </w:pPr>
          </w:p>
        </w:tc>
      </w:tr>
      <w:tr w14:paraId="785948E1">
        <w:trPr>
          <w:jc w:val="center"/>
        </w:trPr>
        <w:tc>
          <w:tcPr>
            <w:tcW w:w="843" w:type="dxa"/>
            <w:shd w:val="clear" w:color="auto" w:fill="auto"/>
            <w:vAlign w:val="center"/>
          </w:tcPr>
          <w:p w14:paraId="01D787F6">
            <w:pPr>
              <w:widowControl/>
              <w:snapToGrid w:val="0"/>
              <w:jc w:val="center"/>
              <w:rPr>
                <w:kern w:val="0"/>
                <w:sz w:val="24"/>
                <w:szCs w:val="21"/>
              </w:rPr>
            </w:pPr>
            <w:r>
              <w:rPr>
                <w:kern w:val="0"/>
                <w:sz w:val="24"/>
                <w:szCs w:val="21"/>
              </w:rPr>
              <w:t>4</w:t>
            </w:r>
          </w:p>
        </w:tc>
        <w:tc>
          <w:tcPr>
            <w:tcW w:w="5153" w:type="dxa"/>
            <w:shd w:val="clear" w:color="auto" w:fill="auto"/>
            <w:vAlign w:val="center"/>
          </w:tcPr>
          <w:p w14:paraId="33DBAEEC">
            <w:pPr>
              <w:widowControl/>
              <w:snapToGrid w:val="0"/>
              <w:jc w:val="left"/>
              <w:rPr>
                <w:kern w:val="0"/>
                <w:sz w:val="24"/>
                <w:szCs w:val="21"/>
              </w:rPr>
            </w:pPr>
            <w:r>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tcPr>
          <w:p w14:paraId="6946C90C">
            <w:pPr>
              <w:widowControl/>
              <w:snapToGrid w:val="0"/>
              <w:jc w:val="center"/>
              <w:rPr>
                <w:kern w:val="0"/>
                <w:sz w:val="24"/>
                <w:szCs w:val="21"/>
              </w:rPr>
            </w:pPr>
          </w:p>
        </w:tc>
        <w:tc>
          <w:tcPr>
            <w:tcW w:w="1289" w:type="dxa"/>
            <w:shd w:val="clear" w:color="auto" w:fill="auto"/>
            <w:vAlign w:val="center"/>
          </w:tcPr>
          <w:p w14:paraId="0CFD3918">
            <w:pPr>
              <w:widowControl/>
              <w:snapToGrid w:val="0"/>
              <w:jc w:val="center"/>
              <w:rPr>
                <w:kern w:val="0"/>
                <w:sz w:val="24"/>
                <w:szCs w:val="21"/>
              </w:rPr>
            </w:pPr>
          </w:p>
        </w:tc>
        <w:tc>
          <w:tcPr>
            <w:tcW w:w="843" w:type="dxa"/>
            <w:shd w:val="clear" w:color="auto" w:fill="auto"/>
            <w:vAlign w:val="center"/>
          </w:tcPr>
          <w:p w14:paraId="6D6B05BC">
            <w:pPr>
              <w:widowControl/>
              <w:snapToGrid w:val="0"/>
              <w:jc w:val="center"/>
              <w:rPr>
                <w:kern w:val="0"/>
                <w:sz w:val="24"/>
                <w:szCs w:val="21"/>
              </w:rPr>
            </w:pPr>
          </w:p>
        </w:tc>
      </w:tr>
      <w:tr w14:paraId="79AF68DE">
        <w:trPr>
          <w:jc w:val="center"/>
        </w:trPr>
        <w:tc>
          <w:tcPr>
            <w:tcW w:w="843" w:type="dxa"/>
            <w:shd w:val="clear" w:color="auto" w:fill="auto"/>
            <w:vAlign w:val="center"/>
          </w:tcPr>
          <w:p w14:paraId="1B617612">
            <w:pPr>
              <w:widowControl/>
              <w:snapToGrid w:val="0"/>
              <w:jc w:val="center"/>
              <w:rPr>
                <w:kern w:val="0"/>
                <w:sz w:val="24"/>
                <w:szCs w:val="21"/>
              </w:rPr>
            </w:pPr>
            <w:r>
              <w:rPr>
                <w:kern w:val="0"/>
                <w:sz w:val="24"/>
                <w:szCs w:val="21"/>
              </w:rPr>
              <w:t>5</w:t>
            </w:r>
          </w:p>
        </w:tc>
        <w:tc>
          <w:tcPr>
            <w:tcW w:w="5153" w:type="dxa"/>
            <w:shd w:val="clear" w:color="auto" w:fill="auto"/>
            <w:vAlign w:val="center"/>
          </w:tcPr>
          <w:p w14:paraId="73F5C025">
            <w:pPr>
              <w:widowControl/>
              <w:snapToGrid w:val="0"/>
              <w:jc w:val="left"/>
              <w:rPr>
                <w:kern w:val="0"/>
                <w:sz w:val="24"/>
                <w:szCs w:val="21"/>
              </w:rPr>
            </w:pPr>
            <w:r>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tc>
        <w:tc>
          <w:tcPr>
            <w:tcW w:w="1679" w:type="dxa"/>
            <w:shd w:val="clear" w:color="auto" w:fill="auto"/>
            <w:vAlign w:val="center"/>
          </w:tcPr>
          <w:p w14:paraId="6A93CAC9">
            <w:pPr>
              <w:widowControl/>
              <w:snapToGrid w:val="0"/>
              <w:jc w:val="center"/>
              <w:rPr>
                <w:kern w:val="0"/>
                <w:sz w:val="24"/>
                <w:szCs w:val="21"/>
              </w:rPr>
            </w:pPr>
          </w:p>
        </w:tc>
        <w:tc>
          <w:tcPr>
            <w:tcW w:w="1289" w:type="dxa"/>
            <w:shd w:val="clear" w:color="auto" w:fill="auto"/>
            <w:vAlign w:val="center"/>
          </w:tcPr>
          <w:p w14:paraId="086F7146">
            <w:pPr>
              <w:widowControl/>
              <w:snapToGrid w:val="0"/>
              <w:jc w:val="center"/>
              <w:rPr>
                <w:kern w:val="0"/>
                <w:sz w:val="24"/>
                <w:szCs w:val="21"/>
              </w:rPr>
            </w:pPr>
          </w:p>
        </w:tc>
        <w:tc>
          <w:tcPr>
            <w:tcW w:w="843" w:type="dxa"/>
            <w:shd w:val="clear" w:color="auto" w:fill="auto"/>
            <w:vAlign w:val="center"/>
          </w:tcPr>
          <w:p w14:paraId="327D215F">
            <w:pPr>
              <w:widowControl/>
              <w:snapToGrid w:val="0"/>
              <w:jc w:val="center"/>
              <w:rPr>
                <w:kern w:val="0"/>
                <w:sz w:val="24"/>
                <w:szCs w:val="21"/>
              </w:rPr>
            </w:pPr>
          </w:p>
        </w:tc>
      </w:tr>
      <w:tr w14:paraId="2BEDD567">
        <w:trPr>
          <w:jc w:val="center"/>
        </w:trPr>
        <w:tc>
          <w:tcPr>
            <w:tcW w:w="843" w:type="dxa"/>
            <w:shd w:val="clear" w:color="auto" w:fill="auto"/>
            <w:vAlign w:val="center"/>
          </w:tcPr>
          <w:p w14:paraId="4DFBB412">
            <w:pPr>
              <w:widowControl/>
              <w:snapToGrid w:val="0"/>
              <w:jc w:val="center"/>
              <w:rPr>
                <w:kern w:val="0"/>
                <w:sz w:val="24"/>
                <w:szCs w:val="21"/>
              </w:rPr>
            </w:pPr>
            <w:r>
              <w:rPr>
                <w:kern w:val="0"/>
                <w:sz w:val="24"/>
                <w:szCs w:val="21"/>
              </w:rPr>
              <w:t>6</w:t>
            </w:r>
          </w:p>
        </w:tc>
        <w:tc>
          <w:tcPr>
            <w:tcW w:w="5153" w:type="dxa"/>
            <w:shd w:val="clear" w:color="auto" w:fill="auto"/>
            <w:vAlign w:val="center"/>
          </w:tcPr>
          <w:p w14:paraId="22CBF921">
            <w:pPr>
              <w:widowControl/>
              <w:snapToGrid w:val="0"/>
              <w:jc w:val="left"/>
              <w:rPr>
                <w:kern w:val="0"/>
                <w:sz w:val="24"/>
                <w:szCs w:val="21"/>
              </w:rPr>
            </w:pPr>
            <w:r>
              <w:rPr>
                <w:kern w:val="0"/>
                <w:sz w:val="24"/>
                <w:szCs w:val="21"/>
              </w:rPr>
              <w:t>（六）主要材料设备在采购前，其材料质量、规格、品牌、性能必须经采购人确认后方可采购。工程施工中如发生因材料质量不合格，影响工程的施工进度和工程质量，所造成的一切损失由成交供应商负责。</w:t>
            </w:r>
          </w:p>
        </w:tc>
        <w:tc>
          <w:tcPr>
            <w:tcW w:w="1679" w:type="dxa"/>
            <w:shd w:val="clear" w:color="auto" w:fill="auto"/>
            <w:vAlign w:val="center"/>
          </w:tcPr>
          <w:p w14:paraId="27771B3C">
            <w:pPr>
              <w:widowControl/>
              <w:snapToGrid w:val="0"/>
              <w:jc w:val="center"/>
              <w:rPr>
                <w:kern w:val="0"/>
                <w:sz w:val="24"/>
                <w:szCs w:val="21"/>
              </w:rPr>
            </w:pPr>
          </w:p>
        </w:tc>
        <w:tc>
          <w:tcPr>
            <w:tcW w:w="1289" w:type="dxa"/>
            <w:shd w:val="clear" w:color="auto" w:fill="auto"/>
            <w:vAlign w:val="center"/>
          </w:tcPr>
          <w:p w14:paraId="36374885">
            <w:pPr>
              <w:widowControl/>
              <w:snapToGrid w:val="0"/>
              <w:jc w:val="center"/>
              <w:rPr>
                <w:kern w:val="0"/>
                <w:sz w:val="24"/>
                <w:szCs w:val="21"/>
              </w:rPr>
            </w:pPr>
          </w:p>
        </w:tc>
        <w:tc>
          <w:tcPr>
            <w:tcW w:w="843" w:type="dxa"/>
            <w:shd w:val="clear" w:color="auto" w:fill="auto"/>
            <w:vAlign w:val="center"/>
          </w:tcPr>
          <w:p w14:paraId="7E7725D1">
            <w:pPr>
              <w:widowControl/>
              <w:snapToGrid w:val="0"/>
              <w:jc w:val="center"/>
              <w:rPr>
                <w:kern w:val="0"/>
                <w:sz w:val="24"/>
                <w:szCs w:val="21"/>
              </w:rPr>
            </w:pPr>
          </w:p>
        </w:tc>
      </w:tr>
      <w:tr w14:paraId="0013F197">
        <w:trPr>
          <w:jc w:val="center"/>
        </w:trPr>
        <w:tc>
          <w:tcPr>
            <w:tcW w:w="843" w:type="dxa"/>
            <w:shd w:val="clear" w:color="auto" w:fill="auto"/>
            <w:vAlign w:val="center"/>
          </w:tcPr>
          <w:p w14:paraId="44700844">
            <w:pPr>
              <w:widowControl/>
              <w:snapToGrid w:val="0"/>
              <w:jc w:val="center"/>
              <w:rPr>
                <w:kern w:val="0"/>
                <w:sz w:val="24"/>
                <w:szCs w:val="21"/>
              </w:rPr>
            </w:pPr>
            <w:r>
              <w:rPr>
                <w:kern w:val="0"/>
                <w:sz w:val="24"/>
                <w:szCs w:val="21"/>
              </w:rPr>
              <w:t>7</w:t>
            </w:r>
          </w:p>
        </w:tc>
        <w:tc>
          <w:tcPr>
            <w:tcW w:w="5153" w:type="dxa"/>
            <w:shd w:val="clear" w:color="auto" w:fill="auto"/>
            <w:vAlign w:val="center"/>
          </w:tcPr>
          <w:p w14:paraId="77A34939">
            <w:pPr>
              <w:widowControl/>
              <w:snapToGrid w:val="0"/>
              <w:jc w:val="left"/>
              <w:rPr>
                <w:kern w:val="0"/>
                <w:sz w:val="24"/>
                <w:szCs w:val="21"/>
              </w:rPr>
            </w:pPr>
            <w:r>
              <w:rPr>
                <w:kern w:val="0"/>
                <w:sz w:val="24"/>
                <w:szCs w:val="21"/>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tc>
        <w:tc>
          <w:tcPr>
            <w:tcW w:w="1679" w:type="dxa"/>
            <w:shd w:val="clear" w:color="auto" w:fill="auto"/>
            <w:vAlign w:val="center"/>
          </w:tcPr>
          <w:p w14:paraId="5A6F7B1E">
            <w:pPr>
              <w:widowControl/>
              <w:snapToGrid w:val="0"/>
              <w:jc w:val="center"/>
              <w:rPr>
                <w:kern w:val="0"/>
                <w:sz w:val="24"/>
                <w:szCs w:val="21"/>
              </w:rPr>
            </w:pPr>
          </w:p>
        </w:tc>
        <w:tc>
          <w:tcPr>
            <w:tcW w:w="1289" w:type="dxa"/>
            <w:shd w:val="clear" w:color="auto" w:fill="auto"/>
            <w:vAlign w:val="center"/>
          </w:tcPr>
          <w:p w14:paraId="55052F35">
            <w:pPr>
              <w:widowControl/>
              <w:snapToGrid w:val="0"/>
              <w:jc w:val="center"/>
              <w:rPr>
                <w:kern w:val="0"/>
                <w:sz w:val="24"/>
                <w:szCs w:val="21"/>
              </w:rPr>
            </w:pPr>
          </w:p>
        </w:tc>
        <w:tc>
          <w:tcPr>
            <w:tcW w:w="843" w:type="dxa"/>
            <w:shd w:val="clear" w:color="auto" w:fill="auto"/>
            <w:vAlign w:val="center"/>
          </w:tcPr>
          <w:p w14:paraId="66787674">
            <w:pPr>
              <w:widowControl/>
              <w:snapToGrid w:val="0"/>
              <w:jc w:val="center"/>
              <w:rPr>
                <w:kern w:val="0"/>
                <w:sz w:val="24"/>
                <w:szCs w:val="21"/>
              </w:rPr>
            </w:pPr>
          </w:p>
        </w:tc>
      </w:tr>
      <w:tr w14:paraId="48DCFFC0">
        <w:trPr>
          <w:jc w:val="center"/>
        </w:trPr>
        <w:tc>
          <w:tcPr>
            <w:tcW w:w="843" w:type="dxa"/>
            <w:shd w:val="clear" w:color="auto" w:fill="auto"/>
            <w:vAlign w:val="center"/>
          </w:tcPr>
          <w:p w14:paraId="480B98B6">
            <w:pPr>
              <w:widowControl/>
              <w:snapToGrid w:val="0"/>
              <w:jc w:val="center"/>
              <w:rPr>
                <w:kern w:val="0"/>
                <w:sz w:val="24"/>
                <w:szCs w:val="21"/>
              </w:rPr>
            </w:pPr>
            <w:r>
              <w:rPr>
                <w:kern w:val="0"/>
                <w:sz w:val="24"/>
                <w:szCs w:val="21"/>
              </w:rPr>
              <w:t>8</w:t>
            </w:r>
          </w:p>
        </w:tc>
        <w:tc>
          <w:tcPr>
            <w:tcW w:w="5153" w:type="dxa"/>
            <w:shd w:val="clear" w:color="auto" w:fill="auto"/>
            <w:vAlign w:val="center"/>
          </w:tcPr>
          <w:p w14:paraId="3D7C3453">
            <w:pPr>
              <w:widowControl/>
              <w:snapToGrid w:val="0"/>
              <w:jc w:val="left"/>
              <w:rPr>
                <w:kern w:val="0"/>
                <w:sz w:val="24"/>
                <w:szCs w:val="21"/>
              </w:rPr>
            </w:pPr>
            <w:r>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14:paraId="583F1B65">
            <w:pPr>
              <w:widowControl/>
              <w:snapToGrid w:val="0"/>
              <w:jc w:val="center"/>
              <w:rPr>
                <w:kern w:val="0"/>
                <w:sz w:val="24"/>
                <w:szCs w:val="21"/>
              </w:rPr>
            </w:pPr>
          </w:p>
        </w:tc>
        <w:tc>
          <w:tcPr>
            <w:tcW w:w="1289" w:type="dxa"/>
            <w:shd w:val="clear" w:color="auto" w:fill="auto"/>
            <w:vAlign w:val="center"/>
          </w:tcPr>
          <w:p w14:paraId="7E79E757">
            <w:pPr>
              <w:widowControl/>
              <w:snapToGrid w:val="0"/>
              <w:jc w:val="center"/>
              <w:rPr>
                <w:kern w:val="0"/>
                <w:sz w:val="24"/>
                <w:szCs w:val="21"/>
              </w:rPr>
            </w:pPr>
          </w:p>
        </w:tc>
        <w:tc>
          <w:tcPr>
            <w:tcW w:w="843" w:type="dxa"/>
            <w:shd w:val="clear" w:color="auto" w:fill="auto"/>
            <w:vAlign w:val="center"/>
          </w:tcPr>
          <w:p w14:paraId="73F490A9">
            <w:pPr>
              <w:widowControl/>
              <w:snapToGrid w:val="0"/>
              <w:jc w:val="center"/>
              <w:rPr>
                <w:kern w:val="0"/>
                <w:sz w:val="24"/>
                <w:szCs w:val="21"/>
              </w:rPr>
            </w:pPr>
          </w:p>
        </w:tc>
      </w:tr>
      <w:tr w14:paraId="66B9ED8D">
        <w:trPr>
          <w:jc w:val="center"/>
        </w:trPr>
        <w:tc>
          <w:tcPr>
            <w:tcW w:w="843" w:type="dxa"/>
            <w:shd w:val="clear" w:color="auto" w:fill="auto"/>
            <w:vAlign w:val="center"/>
          </w:tcPr>
          <w:p w14:paraId="11727CCD">
            <w:pPr>
              <w:widowControl/>
              <w:snapToGrid w:val="0"/>
              <w:jc w:val="center"/>
              <w:rPr>
                <w:kern w:val="0"/>
                <w:sz w:val="24"/>
                <w:szCs w:val="21"/>
              </w:rPr>
            </w:pPr>
            <w:r>
              <w:rPr>
                <w:kern w:val="0"/>
                <w:sz w:val="24"/>
                <w:szCs w:val="21"/>
              </w:rPr>
              <w:t>9</w:t>
            </w:r>
          </w:p>
        </w:tc>
        <w:tc>
          <w:tcPr>
            <w:tcW w:w="5153" w:type="dxa"/>
            <w:shd w:val="clear" w:color="auto" w:fill="auto"/>
            <w:vAlign w:val="center"/>
          </w:tcPr>
          <w:p w14:paraId="537F3EA6">
            <w:pPr>
              <w:widowControl/>
              <w:snapToGrid w:val="0"/>
              <w:jc w:val="left"/>
              <w:rPr>
                <w:kern w:val="0"/>
                <w:sz w:val="24"/>
                <w:szCs w:val="21"/>
              </w:rPr>
            </w:pPr>
            <w:r>
              <w:rPr>
                <w:kern w:val="0"/>
                <w:sz w:val="24"/>
                <w:szCs w:val="21"/>
              </w:rPr>
              <w:t>（九）施工前，需要按照国家规定进行二次复测的材料设备，必须经复测达到国家环保标准后方可使用，否则，由此所造成的损失则由施工单位负责。复测费用由施工单位承担。</w:t>
            </w:r>
          </w:p>
        </w:tc>
        <w:tc>
          <w:tcPr>
            <w:tcW w:w="1679" w:type="dxa"/>
            <w:shd w:val="clear" w:color="auto" w:fill="auto"/>
            <w:vAlign w:val="center"/>
          </w:tcPr>
          <w:p w14:paraId="0B90853E">
            <w:pPr>
              <w:widowControl/>
              <w:snapToGrid w:val="0"/>
              <w:jc w:val="center"/>
              <w:rPr>
                <w:kern w:val="0"/>
                <w:sz w:val="24"/>
                <w:szCs w:val="21"/>
              </w:rPr>
            </w:pPr>
          </w:p>
        </w:tc>
        <w:tc>
          <w:tcPr>
            <w:tcW w:w="1289" w:type="dxa"/>
            <w:shd w:val="clear" w:color="auto" w:fill="auto"/>
            <w:vAlign w:val="center"/>
          </w:tcPr>
          <w:p w14:paraId="01FF6B6C">
            <w:pPr>
              <w:widowControl/>
              <w:snapToGrid w:val="0"/>
              <w:jc w:val="center"/>
              <w:rPr>
                <w:kern w:val="0"/>
                <w:sz w:val="24"/>
                <w:szCs w:val="21"/>
              </w:rPr>
            </w:pPr>
          </w:p>
        </w:tc>
        <w:tc>
          <w:tcPr>
            <w:tcW w:w="843" w:type="dxa"/>
            <w:shd w:val="clear" w:color="auto" w:fill="auto"/>
            <w:vAlign w:val="center"/>
          </w:tcPr>
          <w:p w14:paraId="1CFDBBFE">
            <w:pPr>
              <w:widowControl/>
              <w:snapToGrid w:val="0"/>
              <w:jc w:val="center"/>
              <w:rPr>
                <w:kern w:val="0"/>
                <w:sz w:val="24"/>
                <w:szCs w:val="21"/>
              </w:rPr>
            </w:pPr>
          </w:p>
        </w:tc>
      </w:tr>
      <w:tr w14:paraId="33C87FA8">
        <w:trPr>
          <w:jc w:val="center"/>
        </w:trPr>
        <w:tc>
          <w:tcPr>
            <w:tcW w:w="843" w:type="dxa"/>
            <w:shd w:val="clear" w:color="auto" w:fill="auto"/>
            <w:vAlign w:val="center"/>
          </w:tcPr>
          <w:p w14:paraId="6B043DB3">
            <w:pPr>
              <w:widowControl/>
              <w:snapToGrid w:val="0"/>
              <w:jc w:val="center"/>
              <w:rPr>
                <w:kern w:val="0"/>
                <w:sz w:val="24"/>
                <w:szCs w:val="21"/>
              </w:rPr>
            </w:pPr>
            <w:r>
              <w:rPr>
                <w:kern w:val="0"/>
                <w:sz w:val="24"/>
                <w:szCs w:val="21"/>
              </w:rPr>
              <w:t>10</w:t>
            </w:r>
          </w:p>
        </w:tc>
        <w:tc>
          <w:tcPr>
            <w:tcW w:w="5153" w:type="dxa"/>
            <w:shd w:val="clear" w:color="auto" w:fill="auto"/>
            <w:vAlign w:val="center"/>
          </w:tcPr>
          <w:p w14:paraId="1EAC6FB2">
            <w:pPr>
              <w:widowControl/>
              <w:snapToGrid w:val="0"/>
              <w:jc w:val="left"/>
              <w:rPr>
                <w:kern w:val="0"/>
                <w:sz w:val="24"/>
                <w:szCs w:val="21"/>
              </w:rPr>
            </w:pPr>
            <w:r>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14:paraId="616F4B97">
            <w:pPr>
              <w:widowControl/>
              <w:snapToGrid w:val="0"/>
              <w:jc w:val="center"/>
              <w:rPr>
                <w:kern w:val="0"/>
                <w:sz w:val="24"/>
                <w:szCs w:val="21"/>
              </w:rPr>
            </w:pPr>
          </w:p>
        </w:tc>
        <w:tc>
          <w:tcPr>
            <w:tcW w:w="1289" w:type="dxa"/>
            <w:shd w:val="clear" w:color="auto" w:fill="auto"/>
            <w:vAlign w:val="center"/>
          </w:tcPr>
          <w:p w14:paraId="485B989F">
            <w:pPr>
              <w:widowControl/>
              <w:snapToGrid w:val="0"/>
              <w:jc w:val="center"/>
              <w:rPr>
                <w:kern w:val="0"/>
                <w:sz w:val="24"/>
                <w:szCs w:val="21"/>
              </w:rPr>
            </w:pPr>
          </w:p>
        </w:tc>
        <w:tc>
          <w:tcPr>
            <w:tcW w:w="843" w:type="dxa"/>
            <w:shd w:val="clear" w:color="auto" w:fill="auto"/>
            <w:vAlign w:val="center"/>
          </w:tcPr>
          <w:p w14:paraId="21F1BFC8">
            <w:pPr>
              <w:widowControl/>
              <w:snapToGrid w:val="0"/>
              <w:jc w:val="center"/>
              <w:rPr>
                <w:kern w:val="0"/>
                <w:sz w:val="24"/>
                <w:szCs w:val="21"/>
              </w:rPr>
            </w:pPr>
          </w:p>
        </w:tc>
      </w:tr>
      <w:tr w14:paraId="3218EC59">
        <w:trPr>
          <w:jc w:val="center"/>
        </w:trPr>
        <w:tc>
          <w:tcPr>
            <w:tcW w:w="843" w:type="dxa"/>
            <w:shd w:val="clear" w:color="auto" w:fill="auto"/>
            <w:vAlign w:val="center"/>
          </w:tcPr>
          <w:p w14:paraId="3C996F21">
            <w:pPr>
              <w:widowControl/>
              <w:snapToGrid w:val="0"/>
              <w:jc w:val="center"/>
              <w:rPr>
                <w:kern w:val="0"/>
                <w:sz w:val="24"/>
                <w:szCs w:val="21"/>
              </w:rPr>
            </w:pPr>
            <w:r>
              <w:rPr>
                <w:kern w:val="0"/>
                <w:sz w:val="24"/>
                <w:szCs w:val="21"/>
              </w:rPr>
              <w:t>11</w:t>
            </w:r>
          </w:p>
        </w:tc>
        <w:tc>
          <w:tcPr>
            <w:tcW w:w="5153" w:type="dxa"/>
            <w:shd w:val="clear" w:color="auto" w:fill="auto"/>
            <w:vAlign w:val="center"/>
          </w:tcPr>
          <w:p w14:paraId="0C8ACAD0">
            <w:pPr>
              <w:widowControl/>
              <w:snapToGrid w:val="0"/>
              <w:jc w:val="left"/>
              <w:rPr>
                <w:kern w:val="0"/>
                <w:sz w:val="24"/>
                <w:szCs w:val="21"/>
              </w:rPr>
            </w:pPr>
            <w:r>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14:paraId="2359A107">
            <w:pPr>
              <w:widowControl/>
              <w:snapToGrid w:val="0"/>
              <w:jc w:val="center"/>
              <w:rPr>
                <w:kern w:val="0"/>
                <w:sz w:val="24"/>
                <w:szCs w:val="21"/>
              </w:rPr>
            </w:pPr>
          </w:p>
        </w:tc>
        <w:tc>
          <w:tcPr>
            <w:tcW w:w="1289" w:type="dxa"/>
            <w:shd w:val="clear" w:color="auto" w:fill="auto"/>
            <w:vAlign w:val="center"/>
          </w:tcPr>
          <w:p w14:paraId="16B6DFA1">
            <w:pPr>
              <w:widowControl/>
              <w:snapToGrid w:val="0"/>
              <w:jc w:val="center"/>
              <w:rPr>
                <w:kern w:val="0"/>
                <w:sz w:val="24"/>
                <w:szCs w:val="21"/>
              </w:rPr>
            </w:pPr>
          </w:p>
        </w:tc>
        <w:tc>
          <w:tcPr>
            <w:tcW w:w="843" w:type="dxa"/>
            <w:shd w:val="clear" w:color="auto" w:fill="auto"/>
            <w:vAlign w:val="center"/>
          </w:tcPr>
          <w:p w14:paraId="3151D397">
            <w:pPr>
              <w:widowControl/>
              <w:snapToGrid w:val="0"/>
              <w:jc w:val="center"/>
              <w:rPr>
                <w:kern w:val="0"/>
                <w:sz w:val="24"/>
                <w:szCs w:val="21"/>
              </w:rPr>
            </w:pPr>
          </w:p>
        </w:tc>
      </w:tr>
      <w:tr w14:paraId="6CB061A5">
        <w:trPr>
          <w:jc w:val="center"/>
        </w:trPr>
        <w:tc>
          <w:tcPr>
            <w:tcW w:w="843" w:type="dxa"/>
            <w:shd w:val="clear" w:color="auto" w:fill="auto"/>
            <w:vAlign w:val="center"/>
          </w:tcPr>
          <w:p w14:paraId="144E0DB1">
            <w:pPr>
              <w:widowControl/>
              <w:snapToGrid w:val="0"/>
              <w:jc w:val="center"/>
              <w:rPr>
                <w:kern w:val="0"/>
                <w:sz w:val="24"/>
                <w:szCs w:val="21"/>
              </w:rPr>
            </w:pPr>
            <w:r>
              <w:rPr>
                <w:kern w:val="0"/>
                <w:sz w:val="24"/>
                <w:szCs w:val="21"/>
              </w:rPr>
              <w:t>1</w:t>
            </w:r>
            <w:r>
              <w:rPr>
                <w:rFonts w:hint="eastAsia"/>
                <w:kern w:val="0"/>
                <w:sz w:val="24"/>
                <w:szCs w:val="21"/>
              </w:rPr>
              <w:t>2</w:t>
            </w:r>
          </w:p>
        </w:tc>
        <w:tc>
          <w:tcPr>
            <w:tcW w:w="5153" w:type="dxa"/>
            <w:shd w:val="clear" w:color="auto" w:fill="auto"/>
            <w:vAlign w:val="center"/>
          </w:tcPr>
          <w:p w14:paraId="6079B68E">
            <w:pPr>
              <w:widowControl/>
              <w:snapToGrid w:val="0"/>
              <w:jc w:val="left"/>
              <w:rPr>
                <w:kern w:val="0"/>
                <w:sz w:val="24"/>
                <w:szCs w:val="21"/>
              </w:rPr>
            </w:pPr>
            <w:r>
              <w:rPr>
                <w:kern w:val="0"/>
                <w:sz w:val="24"/>
                <w:szCs w:val="21"/>
              </w:rPr>
              <w:t>（十</w:t>
            </w:r>
            <w:r>
              <w:rPr>
                <w:rFonts w:hint="eastAsia"/>
                <w:kern w:val="0"/>
                <w:sz w:val="24"/>
                <w:szCs w:val="21"/>
              </w:rPr>
              <w:t>二</w:t>
            </w:r>
            <w:r>
              <w:rPr>
                <w:kern w:val="0"/>
                <w:sz w:val="24"/>
                <w:szCs w:val="21"/>
              </w:rPr>
              <w:t>）本工程所涉的节能产品、节水产品及环境标志产品须按照《关于调整优化节能产品、环境标志产品政府采购执行机制的通知》（财库〔2019〕9号）文件要求，对政府采购节能、环境标志品目清单内的产品实施优先采购和强制采购。</w:t>
            </w:r>
          </w:p>
        </w:tc>
        <w:tc>
          <w:tcPr>
            <w:tcW w:w="1679" w:type="dxa"/>
            <w:shd w:val="clear" w:color="auto" w:fill="auto"/>
            <w:vAlign w:val="center"/>
          </w:tcPr>
          <w:p w14:paraId="66542055">
            <w:pPr>
              <w:widowControl/>
              <w:snapToGrid w:val="0"/>
              <w:jc w:val="center"/>
              <w:rPr>
                <w:kern w:val="0"/>
                <w:sz w:val="24"/>
                <w:szCs w:val="21"/>
              </w:rPr>
            </w:pPr>
          </w:p>
        </w:tc>
        <w:tc>
          <w:tcPr>
            <w:tcW w:w="1289" w:type="dxa"/>
            <w:shd w:val="clear" w:color="auto" w:fill="auto"/>
            <w:vAlign w:val="center"/>
          </w:tcPr>
          <w:p w14:paraId="59CDA5AC">
            <w:pPr>
              <w:widowControl/>
              <w:snapToGrid w:val="0"/>
              <w:jc w:val="center"/>
              <w:rPr>
                <w:kern w:val="0"/>
                <w:sz w:val="24"/>
                <w:szCs w:val="21"/>
              </w:rPr>
            </w:pPr>
          </w:p>
        </w:tc>
        <w:tc>
          <w:tcPr>
            <w:tcW w:w="843" w:type="dxa"/>
            <w:shd w:val="clear" w:color="auto" w:fill="auto"/>
            <w:vAlign w:val="center"/>
          </w:tcPr>
          <w:p w14:paraId="5E264B4D">
            <w:pPr>
              <w:widowControl/>
              <w:snapToGrid w:val="0"/>
              <w:jc w:val="center"/>
              <w:rPr>
                <w:kern w:val="0"/>
                <w:sz w:val="24"/>
                <w:szCs w:val="21"/>
              </w:rPr>
            </w:pPr>
          </w:p>
        </w:tc>
      </w:tr>
      <w:tr w14:paraId="2DB8FD21">
        <w:trPr>
          <w:jc w:val="center"/>
        </w:trPr>
        <w:tc>
          <w:tcPr>
            <w:tcW w:w="843" w:type="dxa"/>
            <w:shd w:val="clear" w:color="auto" w:fill="auto"/>
            <w:vAlign w:val="center"/>
          </w:tcPr>
          <w:p w14:paraId="78DDF3FC">
            <w:pPr>
              <w:widowControl/>
              <w:snapToGrid w:val="0"/>
              <w:jc w:val="center"/>
              <w:rPr>
                <w:kern w:val="0"/>
                <w:sz w:val="24"/>
                <w:szCs w:val="21"/>
              </w:rPr>
            </w:pPr>
            <w:r>
              <w:rPr>
                <w:kern w:val="0"/>
                <w:sz w:val="24"/>
                <w:szCs w:val="21"/>
              </w:rPr>
              <w:t>1</w:t>
            </w:r>
            <w:r>
              <w:rPr>
                <w:rFonts w:hint="eastAsia"/>
                <w:kern w:val="0"/>
                <w:sz w:val="24"/>
                <w:szCs w:val="21"/>
              </w:rPr>
              <w:t>3</w:t>
            </w:r>
          </w:p>
        </w:tc>
        <w:tc>
          <w:tcPr>
            <w:tcW w:w="5153" w:type="dxa"/>
            <w:shd w:val="clear" w:color="auto" w:fill="auto"/>
            <w:vAlign w:val="center"/>
          </w:tcPr>
          <w:p w14:paraId="34584BD4">
            <w:pPr>
              <w:widowControl/>
              <w:snapToGrid w:val="0"/>
              <w:rPr>
                <w:kern w:val="0"/>
                <w:sz w:val="24"/>
                <w:szCs w:val="21"/>
              </w:rPr>
            </w:pPr>
            <w:r>
              <w:rPr>
                <w:kern w:val="0"/>
                <w:sz w:val="24"/>
                <w:szCs w:val="21"/>
              </w:rPr>
              <w:t>其他要求</w:t>
            </w:r>
          </w:p>
        </w:tc>
        <w:tc>
          <w:tcPr>
            <w:tcW w:w="1679" w:type="dxa"/>
            <w:shd w:val="clear" w:color="auto" w:fill="auto"/>
            <w:vAlign w:val="center"/>
          </w:tcPr>
          <w:p w14:paraId="725AD476">
            <w:pPr>
              <w:widowControl/>
              <w:snapToGrid w:val="0"/>
              <w:jc w:val="center"/>
              <w:rPr>
                <w:kern w:val="0"/>
                <w:sz w:val="24"/>
                <w:szCs w:val="21"/>
              </w:rPr>
            </w:pPr>
          </w:p>
        </w:tc>
        <w:tc>
          <w:tcPr>
            <w:tcW w:w="1289" w:type="dxa"/>
            <w:shd w:val="clear" w:color="auto" w:fill="auto"/>
            <w:vAlign w:val="center"/>
          </w:tcPr>
          <w:p w14:paraId="45815198">
            <w:pPr>
              <w:widowControl/>
              <w:snapToGrid w:val="0"/>
              <w:jc w:val="center"/>
              <w:rPr>
                <w:kern w:val="0"/>
                <w:sz w:val="24"/>
                <w:szCs w:val="21"/>
              </w:rPr>
            </w:pPr>
          </w:p>
        </w:tc>
        <w:tc>
          <w:tcPr>
            <w:tcW w:w="843" w:type="dxa"/>
            <w:shd w:val="clear" w:color="auto" w:fill="auto"/>
            <w:vAlign w:val="center"/>
          </w:tcPr>
          <w:p w14:paraId="32C75764">
            <w:pPr>
              <w:widowControl/>
              <w:snapToGrid w:val="0"/>
              <w:jc w:val="center"/>
              <w:rPr>
                <w:kern w:val="0"/>
                <w:sz w:val="24"/>
                <w:szCs w:val="21"/>
              </w:rPr>
            </w:pPr>
          </w:p>
        </w:tc>
      </w:tr>
    </w:tbl>
    <w:p w14:paraId="3F118616">
      <w:pPr>
        <w:spacing w:line="620" w:lineRule="exact"/>
        <w:rPr>
          <w:sz w:val="24"/>
        </w:rPr>
      </w:pPr>
      <w:r>
        <w:rPr>
          <w:sz w:val="24"/>
        </w:rPr>
        <w:t>注：</w:t>
      </w:r>
    </w:p>
    <w:p w14:paraId="37704558">
      <w:pPr>
        <w:spacing w:line="360" w:lineRule="auto"/>
        <w:rPr>
          <w:sz w:val="24"/>
        </w:rPr>
      </w:pPr>
      <w:r>
        <w:rPr>
          <w:sz w:val="24"/>
        </w:rPr>
        <w:t>1. 不如实填写偏离情况的响应文件将视为虚假材料。</w:t>
      </w:r>
    </w:p>
    <w:p w14:paraId="1C7590E5">
      <w:pPr>
        <w:spacing w:line="360" w:lineRule="auto"/>
        <w:rPr>
          <w:sz w:val="24"/>
        </w:rPr>
      </w:pPr>
      <w:r>
        <w:rPr>
          <w:sz w:val="24"/>
        </w:rPr>
        <w:t>2. 磋商要求指磋商文件中规定的具体要求，投标应答指响应文件的具体内容。</w:t>
      </w:r>
    </w:p>
    <w:p w14:paraId="2FC79D4D">
      <w:pPr>
        <w:spacing w:line="360" w:lineRule="auto"/>
        <w:rPr>
          <w:sz w:val="24"/>
        </w:rPr>
      </w:pPr>
      <w:r>
        <w:rPr>
          <w:sz w:val="24"/>
        </w:rPr>
        <w:t>3. 偏离说明指磋商要求与投标应答之间的不同之处。</w:t>
      </w:r>
    </w:p>
    <w:p w14:paraId="3B71D4D3">
      <w:pPr>
        <w:spacing w:line="360" w:lineRule="auto"/>
        <w:rPr>
          <w:sz w:val="24"/>
        </w:rPr>
      </w:pPr>
      <w:r>
        <w:rPr>
          <w:sz w:val="24"/>
        </w:rPr>
        <w:t>4. 投标人在上表“项目需求书要求”的投标应答中必须列出具体数值或内容。如投标人未应答或只注明“符合”、“满足”等类似无具体内容的表述，将被视为不符合磋商文件要求。投标人自行承担由此造成的一切后果。</w:t>
      </w:r>
    </w:p>
    <w:p w14:paraId="214CABB4">
      <w:pPr>
        <w:spacing w:line="360" w:lineRule="auto"/>
        <w:ind w:firstLine="4080" w:firstLineChars="1700"/>
        <w:rPr>
          <w:sz w:val="24"/>
        </w:rPr>
      </w:pPr>
      <w:r>
        <w:rPr>
          <w:sz w:val="24"/>
        </w:rPr>
        <w:t>投标人名称：</w:t>
      </w:r>
    </w:p>
    <w:p w14:paraId="7D1E5C84">
      <w:pPr>
        <w:spacing w:line="360" w:lineRule="auto"/>
        <w:ind w:firstLine="4080" w:firstLineChars="1700"/>
        <w:rPr>
          <w:b/>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b/>
          <w:sz w:val="24"/>
        </w:rPr>
        <w:br w:type="page"/>
      </w:r>
    </w:p>
    <w:p w14:paraId="2552D3B1">
      <w:pPr>
        <w:spacing w:line="460" w:lineRule="exact"/>
        <w:rPr>
          <w:b/>
          <w:sz w:val="24"/>
        </w:rPr>
      </w:pPr>
      <w:r>
        <w:rPr>
          <w:b/>
          <w:sz w:val="24"/>
        </w:rPr>
        <w:t>附件5：辅助资料表</w:t>
      </w:r>
    </w:p>
    <w:p w14:paraId="63896F97">
      <w:pPr>
        <w:spacing w:line="360" w:lineRule="auto"/>
        <w:ind w:firstLine="480" w:firstLineChars="200"/>
        <w:rPr>
          <w:bCs/>
          <w:sz w:val="24"/>
        </w:rPr>
      </w:pPr>
    </w:p>
    <w:p w14:paraId="27DEE269">
      <w:pPr>
        <w:spacing w:line="360" w:lineRule="auto"/>
        <w:ind w:firstLine="480" w:firstLineChars="200"/>
        <w:jc w:val="left"/>
        <w:rPr>
          <w:sz w:val="24"/>
        </w:rPr>
      </w:pPr>
      <w:r>
        <w:rPr>
          <w:sz w:val="24"/>
        </w:rPr>
        <w:t>附件5-1 项目经理简历表</w:t>
      </w:r>
    </w:p>
    <w:p w14:paraId="32B4F80D">
      <w:pPr>
        <w:spacing w:line="360" w:lineRule="auto"/>
        <w:ind w:firstLine="480" w:firstLineChars="200"/>
        <w:jc w:val="left"/>
        <w:rPr>
          <w:sz w:val="24"/>
        </w:rPr>
      </w:pPr>
      <w:r>
        <w:rPr>
          <w:sz w:val="24"/>
        </w:rPr>
        <w:t>附件5-2 主要施工人员表</w:t>
      </w:r>
    </w:p>
    <w:p w14:paraId="0952251E">
      <w:pPr>
        <w:spacing w:line="360" w:lineRule="auto"/>
        <w:ind w:firstLine="480" w:firstLineChars="200"/>
        <w:jc w:val="left"/>
        <w:rPr>
          <w:sz w:val="24"/>
        </w:rPr>
      </w:pPr>
      <w:r>
        <w:rPr>
          <w:sz w:val="24"/>
        </w:rPr>
        <w:t>附件5-3 主要施工机械设备表</w:t>
      </w:r>
    </w:p>
    <w:p w14:paraId="48F20F06">
      <w:pPr>
        <w:spacing w:line="360" w:lineRule="auto"/>
        <w:ind w:firstLine="480" w:firstLineChars="200"/>
        <w:jc w:val="left"/>
        <w:rPr>
          <w:sz w:val="24"/>
        </w:rPr>
      </w:pPr>
      <w:r>
        <w:rPr>
          <w:sz w:val="24"/>
        </w:rPr>
        <w:t>附件5-4 项目拟分包情况表</w:t>
      </w:r>
    </w:p>
    <w:p w14:paraId="560405AF">
      <w:pPr>
        <w:spacing w:line="360" w:lineRule="auto"/>
        <w:ind w:firstLine="480" w:firstLineChars="200"/>
        <w:jc w:val="left"/>
        <w:rPr>
          <w:sz w:val="24"/>
        </w:rPr>
      </w:pPr>
      <w:r>
        <w:rPr>
          <w:sz w:val="24"/>
        </w:rPr>
        <w:t>附件5-5 劳动计划表</w:t>
      </w:r>
    </w:p>
    <w:p w14:paraId="17DDF8EF">
      <w:pPr>
        <w:spacing w:line="360" w:lineRule="auto"/>
        <w:ind w:firstLine="480" w:firstLineChars="200"/>
        <w:jc w:val="left"/>
        <w:rPr>
          <w:sz w:val="24"/>
        </w:rPr>
      </w:pPr>
      <w:r>
        <w:rPr>
          <w:sz w:val="24"/>
        </w:rPr>
        <w:t>附件5-6 施工方案或施工组织计划</w:t>
      </w:r>
    </w:p>
    <w:p w14:paraId="6A1E182E">
      <w:pPr>
        <w:spacing w:line="360" w:lineRule="auto"/>
        <w:ind w:firstLine="480" w:firstLineChars="200"/>
        <w:jc w:val="left"/>
        <w:rPr>
          <w:sz w:val="24"/>
        </w:rPr>
      </w:pPr>
      <w:r>
        <w:rPr>
          <w:sz w:val="24"/>
        </w:rPr>
        <w:t>附件5-7 计划开、竣工日期和施工进度表</w:t>
      </w:r>
    </w:p>
    <w:p w14:paraId="3181E83C">
      <w:pPr>
        <w:spacing w:line="360" w:lineRule="auto"/>
        <w:ind w:firstLine="480" w:firstLineChars="200"/>
        <w:jc w:val="left"/>
        <w:rPr>
          <w:sz w:val="24"/>
        </w:rPr>
      </w:pPr>
      <w:r>
        <w:rPr>
          <w:sz w:val="24"/>
        </w:rPr>
        <w:t>附件5-8 临时设施布置及临时用地表</w:t>
      </w:r>
    </w:p>
    <w:p w14:paraId="2ADF5940">
      <w:pPr>
        <w:spacing w:line="360" w:lineRule="auto"/>
        <w:ind w:firstLine="480" w:firstLineChars="200"/>
        <w:jc w:val="left"/>
        <w:rPr>
          <w:sz w:val="24"/>
        </w:rPr>
      </w:pPr>
      <w:r>
        <w:rPr>
          <w:sz w:val="24"/>
        </w:rPr>
        <w:t>附件5-9 投标企业概况</w:t>
      </w:r>
    </w:p>
    <w:p w14:paraId="549CD198">
      <w:pPr>
        <w:spacing w:line="360" w:lineRule="auto"/>
        <w:ind w:firstLine="480" w:firstLineChars="200"/>
        <w:jc w:val="left"/>
        <w:rPr>
          <w:sz w:val="24"/>
        </w:rPr>
      </w:pPr>
    </w:p>
    <w:p w14:paraId="20532140">
      <w:pPr>
        <w:widowControl/>
        <w:jc w:val="left"/>
        <w:rPr>
          <w:sz w:val="24"/>
        </w:rPr>
      </w:pPr>
      <w:r>
        <w:rPr>
          <w:sz w:val="24"/>
        </w:rPr>
        <w:br w:type="page"/>
      </w:r>
    </w:p>
    <w:p w14:paraId="54555BB0">
      <w:pPr>
        <w:spacing w:line="560" w:lineRule="exact"/>
        <w:rPr>
          <w:b/>
          <w:sz w:val="24"/>
        </w:rPr>
      </w:pPr>
      <w:r>
        <w:rPr>
          <w:b/>
          <w:sz w:val="24"/>
        </w:rPr>
        <w:t>附件5-1</w:t>
      </w:r>
    </w:p>
    <w:p w14:paraId="34E752DD">
      <w:pPr>
        <w:spacing w:line="560" w:lineRule="exact"/>
        <w:jc w:val="center"/>
        <w:rPr>
          <w:b/>
          <w:sz w:val="24"/>
        </w:rPr>
      </w:pPr>
      <w:r>
        <w:rPr>
          <w:b/>
          <w:sz w:val="24"/>
        </w:rPr>
        <w:t>项目经理简历表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14:paraId="369F97EB">
        <w:tc>
          <w:tcPr>
            <w:tcW w:w="1420" w:type="dxa"/>
            <w:vAlign w:val="center"/>
          </w:tcPr>
          <w:p w14:paraId="63F7CF08">
            <w:pPr>
              <w:spacing w:line="560" w:lineRule="exact"/>
              <w:jc w:val="center"/>
              <w:rPr>
                <w:sz w:val="24"/>
              </w:rPr>
            </w:pPr>
            <w:r>
              <w:rPr>
                <w:sz w:val="24"/>
              </w:rPr>
              <w:t>姓名</w:t>
            </w:r>
          </w:p>
        </w:tc>
        <w:tc>
          <w:tcPr>
            <w:tcW w:w="1420" w:type="dxa"/>
            <w:gridSpan w:val="3"/>
            <w:vAlign w:val="center"/>
          </w:tcPr>
          <w:p w14:paraId="06697D57">
            <w:pPr>
              <w:spacing w:line="560" w:lineRule="exact"/>
              <w:jc w:val="center"/>
              <w:rPr>
                <w:sz w:val="24"/>
              </w:rPr>
            </w:pPr>
          </w:p>
        </w:tc>
        <w:tc>
          <w:tcPr>
            <w:tcW w:w="1420" w:type="dxa"/>
            <w:gridSpan w:val="2"/>
            <w:vAlign w:val="center"/>
          </w:tcPr>
          <w:p w14:paraId="53A31ED4">
            <w:pPr>
              <w:spacing w:line="560" w:lineRule="exact"/>
              <w:jc w:val="center"/>
              <w:rPr>
                <w:sz w:val="24"/>
              </w:rPr>
            </w:pPr>
            <w:r>
              <w:rPr>
                <w:sz w:val="24"/>
              </w:rPr>
              <w:t>性别</w:t>
            </w:r>
          </w:p>
        </w:tc>
        <w:tc>
          <w:tcPr>
            <w:tcW w:w="1420" w:type="dxa"/>
            <w:gridSpan w:val="2"/>
            <w:vAlign w:val="center"/>
          </w:tcPr>
          <w:p w14:paraId="3ADD98D3">
            <w:pPr>
              <w:spacing w:line="560" w:lineRule="exact"/>
              <w:jc w:val="center"/>
              <w:rPr>
                <w:sz w:val="24"/>
              </w:rPr>
            </w:pPr>
          </w:p>
        </w:tc>
        <w:tc>
          <w:tcPr>
            <w:tcW w:w="1420" w:type="dxa"/>
            <w:gridSpan w:val="3"/>
            <w:vAlign w:val="center"/>
          </w:tcPr>
          <w:p w14:paraId="576F327E">
            <w:pPr>
              <w:spacing w:line="560" w:lineRule="exact"/>
              <w:jc w:val="center"/>
              <w:rPr>
                <w:sz w:val="24"/>
              </w:rPr>
            </w:pPr>
            <w:r>
              <w:rPr>
                <w:sz w:val="24"/>
              </w:rPr>
              <w:t>年龄</w:t>
            </w:r>
          </w:p>
        </w:tc>
        <w:tc>
          <w:tcPr>
            <w:tcW w:w="1420" w:type="dxa"/>
            <w:vAlign w:val="center"/>
          </w:tcPr>
          <w:p w14:paraId="2D482D70">
            <w:pPr>
              <w:spacing w:line="560" w:lineRule="exact"/>
              <w:jc w:val="center"/>
              <w:rPr>
                <w:sz w:val="24"/>
              </w:rPr>
            </w:pPr>
          </w:p>
        </w:tc>
      </w:tr>
      <w:tr w14:paraId="652AB887">
        <w:tc>
          <w:tcPr>
            <w:tcW w:w="1420" w:type="dxa"/>
            <w:vAlign w:val="center"/>
          </w:tcPr>
          <w:p w14:paraId="0A857079">
            <w:pPr>
              <w:spacing w:line="560" w:lineRule="exact"/>
              <w:jc w:val="center"/>
              <w:rPr>
                <w:sz w:val="24"/>
              </w:rPr>
            </w:pPr>
            <w:r>
              <w:rPr>
                <w:sz w:val="24"/>
              </w:rPr>
              <w:t>职务</w:t>
            </w:r>
          </w:p>
        </w:tc>
        <w:tc>
          <w:tcPr>
            <w:tcW w:w="1420" w:type="dxa"/>
            <w:gridSpan w:val="3"/>
            <w:vAlign w:val="center"/>
          </w:tcPr>
          <w:p w14:paraId="43A05322">
            <w:pPr>
              <w:spacing w:line="560" w:lineRule="exact"/>
              <w:jc w:val="center"/>
              <w:rPr>
                <w:sz w:val="24"/>
              </w:rPr>
            </w:pPr>
          </w:p>
        </w:tc>
        <w:tc>
          <w:tcPr>
            <w:tcW w:w="1420" w:type="dxa"/>
            <w:gridSpan w:val="2"/>
            <w:vAlign w:val="center"/>
          </w:tcPr>
          <w:p w14:paraId="15D14A13">
            <w:pPr>
              <w:spacing w:line="560" w:lineRule="exact"/>
              <w:jc w:val="center"/>
              <w:rPr>
                <w:sz w:val="24"/>
              </w:rPr>
            </w:pPr>
            <w:r>
              <w:rPr>
                <w:sz w:val="24"/>
              </w:rPr>
              <w:t>职称</w:t>
            </w:r>
          </w:p>
        </w:tc>
        <w:tc>
          <w:tcPr>
            <w:tcW w:w="1420" w:type="dxa"/>
            <w:gridSpan w:val="2"/>
            <w:vAlign w:val="center"/>
          </w:tcPr>
          <w:p w14:paraId="18DE9CF6">
            <w:pPr>
              <w:spacing w:line="560" w:lineRule="exact"/>
              <w:jc w:val="center"/>
              <w:rPr>
                <w:sz w:val="24"/>
              </w:rPr>
            </w:pPr>
          </w:p>
        </w:tc>
        <w:tc>
          <w:tcPr>
            <w:tcW w:w="1420" w:type="dxa"/>
            <w:gridSpan w:val="3"/>
            <w:vAlign w:val="center"/>
          </w:tcPr>
          <w:p w14:paraId="5B3C5CF1">
            <w:pPr>
              <w:spacing w:line="560" w:lineRule="exact"/>
              <w:jc w:val="center"/>
              <w:rPr>
                <w:sz w:val="24"/>
              </w:rPr>
            </w:pPr>
            <w:r>
              <w:rPr>
                <w:sz w:val="24"/>
              </w:rPr>
              <w:t>学历</w:t>
            </w:r>
          </w:p>
        </w:tc>
        <w:tc>
          <w:tcPr>
            <w:tcW w:w="1420" w:type="dxa"/>
            <w:vAlign w:val="center"/>
          </w:tcPr>
          <w:p w14:paraId="76607F9F">
            <w:pPr>
              <w:spacing w:line="560" w:lineRule="exact"/>
              <w:jc w:val="center"/>
              <w:rPr>
                <w:sz w:val="24"/>
              </w:rPr>
            </w:pPr>
          </w:p>
        </w:tc>
      </w:tr>
      <w:tr w14:paraId="0A1F23AD">
        <w:trPr>
          <w:cantSplit/>
        </w:trPr>
        <w:tc>
          <w:tcPr>
            <w:tcW w:w="1908" w:type="dxa"/>
            <w:gridSpan w:val="3"/>
            <w:vAlign w:val="center"/>
          </w:tcPr>
          <w:p w14:paraId="35BEE441">
            <w:pPr>
              <w:spacing w:line="560" w:lineRule="exact"/>
              <w:jc w:val="center"/>
              <w:rPr>
                <w:sz w:val="24"/>
              </w:rPr>
            </w:pPr>
            <w:r>
              <w:rPr>
                <w:sz w:val="24"/>
              </w:rPr>
              <w:t xml:space="preserve">参加工作时间 </w:t>
            </w:r>
          </w:p>
        </w:tc>
        <w:tc>
          <w:tcPr>
            <w:tcW w:w="2352" w:type="dxa"/>
            <w:gridSpan w:val="3"/>
            <w:vAlign w:val="center"/>
          </w:tcPr>
          <w:p w14:paraId="0AFA1F1C">
            <w:pPr>
              <w:spacing w:line="560" w:lineRule="exact"/>
              <w:jc w:val="center"/>
              <w:rPr>
                <w:sz w:val="24"/>
              </w:rPr>
            </w:pPr>
          </w:p>
        </w:tc>
        <w:tc>
          <w:tcPr>
            <w:tcW w:w="1968" w:type="dxa"/>
            <w:gridSpan w:val="3"/>
            <w:vAlign w:val="center"/>
          </w:tcPr>
          <w:p w14:paraId="5625BF7A">
            <w:pPr>
              <w:spacing w:line="560" w:lineRule="exact"/>
              <w:jc w:val="center"/>
              <w:rPr>
                <w:sz w:val="24"/>
              </w:rPr>
            </w:pPr>
            <w:r>
              <w:rPr>
                <w:sz w:val="24"/>
              </w:rPr>
              <w:t>从事项目经理年</w:t>
            </w:r>
          </w:p>
        </w:tc>
        <w:tc>
          <w:tcPr>
            <w:tcW w:w="2292" w:type="dxa"/>
            <w:gridSpan w:val="3"/>
            <w:vAlign w:val="center"/>
          </w:tcPr>
          <w:p w14:paraId="63BD3668">
            <w:pPr>
              <w:spacing w:line="560" w:lineRule="exact"/>
              <w:jc w:val="center"/>
              <w:rPr>
                <w:sz w:val="24"/>
              </w:rPr>
            </w:pPr>
          </w:p>
        </w:tc>
      </w:tr>
      <w:tr w14:paraId="7CBA847A">
        <w:trPr>
          <w:cantSplit/>
        </w:trPr>
        <w:tc>
          <w:tcPr>
            <w:tcW w:w="8520" w:type="dxa"/>
            <w:gridSpan w:val="12"/>
            <w:vAlign w:val="center"/>
          </w:tcPr>
          <w:p w14:paraId="2CC72729">
            <w:pPr>
              <w:spacing w:line="560" w:lineRule="exact"/>
              <w:jc w:val="center"/>
              <w:rPr>
                <w:sz w:val="24"/>
              </w:rPr>
            </w:pPr>
            <w:r>
              <w:rPr>
                <w:sz w:val="24"/>
              </w:rPr>
              <w:t xml:space="preserve">已完成工程项目情况 </w:t>
            </w:r>
          </w:p>
        </w:tc>
      </w:tr>
      <w:tr w14:paraId="059D2F57">
        <w:trPr>
          <w:cantSplit/>
        </w:trPr>
        <w:tc>
          <w:tcPr>
            <w:tcW w:w="1728" w:type="dxa"/>
            <w:gridSpan w:val="2"/>
            <w:vAlign w:val="center"/>
          </w:tcPr>
          <w:p w14:paraId="4BE0AABE">
            <w:pPr>
              <w:spacing w:line="560" w:lineRule="exact"/>
              <w:jc w:val="center"/>
              <w:rPr>
                <w:sz w:val="24"/>
              </w:rPr>
            </w:pPr>
            <w:r>
              <w:rPr>
                <w:sz w:val="24"/>
              </w:rPr>
              <w:t>建设单位</w:t>
            </w:r>
          </w:p>
        </w:tc>
        <w:tc>
          <w:tcPr>
            <w:tcW w:w="1800" w:type="dxa"/>
            <w:gridSpan w:val="3"/>
            <w:vAlign w:val="center"/>
          </w:tcPr>
          <w:p w14:paraId="60EBBF10">
            <w:pPr>
              <w:spacing w:line="560" w:lineRule="exact"/>
              <w:jc w:val="center"/>
              <w:rPr>
                <w:sz w:val="24"/>
              </w:rPr>
            </w:pPr>
            <w:r>
              <w:rPr>
                <w:sz w:val="24"/>
              </w:rPr>
              <w:t>项目名称</w:t>
            </w:r>
          </w:p>
        </w:tc>
        <w:tc>
          <w:tcPr>
            <w:tcW w:w="1800" w:type="dxa"/>
            <w:gridSpan w:val="2"/>
            <w:vAlign w:val="center"/>
          </w:tcPr>
          <w:p w14:paraId="42A94984">
            <w:pPr>
              <w:spacing w:line="560" w:lineRule="exact"/>
              <w:jc w:val="center"/>
              <w:rPr>
                <w:sz w:val="24"/>
              </w:rPr>
            </w:pPr>
            <w:r>
              <w:rPr>
                <w:sz w:val="24"/>
              </w:rPr>
              <w:t>建设规模</w:t>
            </w:r>
          </w:p>
        </w:tc>
        <w:tc>
          <w:tcPr>
            <w:tcW w:w="1620" w:type="dxa"/>
            <w:gridSpan w:val="3"/>
            <w:vAlign w:val="center"/>
          </w:tcPr>
          <w:p w14:paraId="28670975">
            <w:pPr>
              <w:spacing w:line="560" w:lineRule="exact"/>
              <w:jc w:val="center"/>
              <w:rPr>
                <w:sz w:val="24"/>
              </w:rPr>
            </w:pPr>
            <w:r>
              <w:rPr>
                <w:sz w:val="24"/>
              </w:rPr>
              <w:t>开、竣工程</w:t>
            </w:r>
          </w:p>
        </w:tc>
        <w:tc>
          <w:tcPr>
            <w:tcW w:w="1572" w:type="dxa"/>
            <w:gridSpan w:val="2"/>
            <w:vAlign w:val="center"/>
          </w:tcPr>
          <w:p w14:paraId="2A580840">
            <w:pPr>
              <w:spacing w:line="560" w:lineRule="exact"/>
              <w:jc w:val="center"/>
              <w:rPr>
                <w:sz w:val="24"/>
              </w:rPr>
            </w:pPr>
            <w:r>
              <w:rPr>
                <w:sz w:val="24"/>
              </w:rPr>
              <w:t>工程质量</w:t>
            </w:r>
          </w:p>
        </w:tc>
      </w:tr>
      <w:tr w14:paraId="5B90A041">
        <w:trPr>
          <w:cantSplit/>
        </w:trPr>
        <w:tc>
          <w:tcPr>
            <w:tcW w:w="1728" w:type="dxa"/>
            <w:gridSpan w:val="2"/>
            <w:vAlign w:val="center"/>
          </w:tcPr>
          <w:p w14:paraId="5A9CD7CE">
            <w:pPr>
              <w:spacing w:line="560" w:lineRule="exact"/>
              <w:jc w:val="center"/>
              <w:rPr>
                <w:sz w:val="24"/>
              </w:rPr>
            </w:pPr>
          </w:p>
        </w:tc>
        <w:tc>
          <w:tcPr>
            <w:tcW w:w="1800" w:type="dxa"/>
            <w:gridSpan w:val="3"/>
            <w:vAlign w:val="center"/>
          </w:tcPr>
          <w:p w14:paraId="45A896B2">
            <w:pPr>
              <w:spacing w:line="560" w:lineRule="exact"/>
              <w:jc w:val="center"/>
              <w:rPr>
                <w:sz w:val="24"/>
              </w:rPr>
            </w:pPr>
          </w:p>
        </w:tc>
        <w:tc>
          <w:tcPr>
            <w:tcW w:w="1800" w:type="dxa"/>
            <w:gridSpan w:val="2"/>
            <w:vAlign w:val="center"/>
          </w:tcPr>
          <w:p w14:paraId="05AA7962">
            <w:pPr>
              <w:spacing w:line="560" w:lineRule="exact"/>
              <w:jc w:val="center"/>
              <w:rPr>
                <w:sz w:val="24"/>
              </w:rPr>
            </w:pPr>
          </w:p>
        </w:tc>
        <w:tc>
          <w:tcPr>
            <w:tcW w:w="1620" w:type="dxa"/>
            <w:gridSpan w:val="3"/>
            <w:vAlign w:val="center"/>
          </w:tcPr>
          <w:p w14:paraId="13CE6831">
            <w:pPr>
              <w:spacing w:line="560" w:lineRule="exact"/>
              <w:jc w:val="center"/>
              <w:rPr>
                <w:sz w:val="24"/>
              </w:rPr>
            </w:pPr>
          </w:p>
        </w:tc>
        <w:tc>
          <w:tcPr>
            <w:tcW w:w="1572" w:type="dxa"/>
            <w:gridSpan w:val="2"/>
            <w:vAlign w:val="center"/>
          </w:tcPr>
          <w:p w14:paraId="3758E823">
            <w:pPr>
              <w:spacing w:line="560" w:lineRule="exact"/>
              <w:jc w:val="center"/>
              <w:rPr>
                <w:sz w:val="24"/>
              </w:rPr>
            </w:pPr>
          </w:p>
        </w:tc>
      </w:tr>
      <w:tr w14:paraId="75958B0E">
        <w:trPr>
          <w:cantSplit/>
        </w:trPr>
        <w:tc>
          <w:tcPr>
            <w:tcW w:w="1728" w:type="dxa"/>
            <w:gridSpan w:val="2"/>
          </w:tcPr>
          <w:p w14:paraId="3261EA8B">
            <w:pPr>
              <w:spacing w:line="560" w:lineRule="exact"/>
              <w:jc w:val="center"/>
              <w:rPr>
                <w:b/>
                <w:sz w:val="24"/>
              </w:rPr>
            </w:pPr>
          </w:p>
        </w:tc>
        <w:tc>
          <w:tcPr>
            <w:tcW w:w="1800" w:type="dxa"/>
            <w:gridSpan w:val="3"/>
          </w:tcPr>
          <w:p w14:paraId="50844DC3">
            <w:pPr>
              <w:spacing w:line="560" w:lineRule="exact"/>
              <w:jc w:val="center"/>
              <w:rPr>
                <w:b/>
                <w:sz w:val="24"/>
              </w:rPr>
            </w:pPr>
          </w:p>
        </w:tc>
        <w:tc>
          <w:tcPr>
            <w:tcW w:w="1800" w:type="dxa"/>
            <w:gridSpan w:val="2"/>
          </w:tcPr>
          <w:p w14:paraId="3DDB5D55">
            <w:pPr>
              <w:spacing w:line="560" w:lineRule="exact"/>
              <w:jc w:val="center"/>
              <w:rPr>
                <w:b/>
                <w:sz w:val="24"/>
              </w:rPr>
            </w:pPr>
          </w:p>
        </w:tc>
        <w:tc>
          <w:tcPr>
            <w:tcW w:w="1620" w:type="dxa"/>
            <w:gridSpan w:val="3"/>
          </w:tcPr>
          <w:p w14:paraId="0B3D4E28">
            <w:pPr>
              <w:spacing w:line="560" w:lineRule="exact"/>
              <w:jc w:val="center"/>
              <w:rPr>
                <w:b/>
                <w:sz w:val="24"/>
              </w:rPr>
            </w:pPr>
          </w:p>
        </w:tc>
        <w:tc>
          <w:tcPr>
            <w:tcW w:w="1572" w:type="dxa"/>
            <w:gridSpan w:val="2"/>
          </w:tcPr>
          <w:p w14:paraId="64F91933">
            <w:pPr>
              <w:spacing w:line="560" w:lineRule="exact"/>
              <w:jc w:val="center"/>
              <w:rPr>
                <w:b/>
                <w:sz w:val="24"/>
              </w:rPr>
            </w:pPr>
          </w:p>
        </w:tc>
      </w:tr>
      <w:tr w14:paraId="647AA6BD">
        <w:trPr>
          <w:cantSplit/>
        </w:trPr>
        <w:tc>
          <w:tcPr>
            <w:tcW w:w="1728" w:type="dxa"/>
            <w:gridSpan w:val="2"/>
          </w:tcPr>
          <w:p w14:paraId="4ABC99FC">
            <w:pPr>
              <w:spacing w:line="560" w:lineRule="exact"/>
              <w:jc w:val="center"/>
              <w:rPr>
                <w:b/>
                <w:sz w:val="24"/>
              </w:rPr>
            </w:pPr>
          </w:p>
        </w:tc>
        <w:tc>
          <w:tcPr>
            <w:tcW w:w="1800" w:type="dxa"/>
            <w:gridSpan w:val="3"/>
          </w:tcPr>
          <w:p w14:paraId="1897AFE6">
            <w:pPr>
              <w:spacing w:line="560" w:lineRule="exact"/>
              <w:jc w:val="center"/>
              <w:rPr>
                <w:b/>
                <w:sz w:val="24"/>
              </w:rPr>
            </w:pPr>
          </w:p>
        </w:tc>
        <w:tc>
          <w:tcPr>
            <w:tcW w:w="1800" w:type="dxa"/>
            <w:gridSpan w:val="2"/>
          </w:tcPr>
          <w:p w14:paraId="65C3521F">
            <w:pPr>
              <w:spacing w:line="560" w:lineRule="exact"/>
              <w:jc w:val="center"/>
              <w:rPr>
                <w:b/>
                <w:sz w:val="24"/>
              </w:rPr>
            </w:pPr>
          </w:p>
        </w:tc>
        <w:tc>
          <w:tcPr>
            <w:tcW w:w="1620" w:type="dxa"/>
            <w:gridSpan w:val="3"/>
          </w:tcPr>
          <w:p w14:paraId="10396786">
            <w:pPr>
              <w:spacing w:line="560" w:lineRule="exact"/>
              <w:jc w:val="center"/>
              <w:rPr>
                <w:b/>
                <w:sz w:val="24"/>
              </w:rPr>
            </w:pPr>
          </w:p>
        </w:tc>
        <w:tc>
          <w:tcPr>
            <w:tcW w:w="1572" w:type="dxa"/>
            <w:gridSpan w:val="2"/>
          </w:tcPr>
          <w:p w14:paraId="40B1FB90">
            <w:pPr>
              <w:spacing w:line="560" w:lineRule="exact"/>
              <w:jc w:val="center"/>
              <w:rPr>
                <w:b/>
                <w:sz w:val="24"/>
              </w:rPr>
            </w:pPr>
          </w:p>
        </w:tc>
      </w:tr>
      <w:tr w14:paraId="667EB8D0">
        <w:trPr>
          <w:cantSplit/>
        </w:trPr>
        <w:tc>
          <w:tcPr>
            <w:tcW w:w="1728" w:type="dxa"/>
            <w:gridSpan w:val="2"/>
          </w:tcPr>
          <w:p w14:paraId="7236BA02">
            <w:pPr>
              <w:spacing w:line="560" w:lineRule="exact"/>
              <w:jc w:val="center"/>
              <w:rPr>
                <w:b/>
                <w:sz w:val="24"/>
              </w:rPr>
            </w:pPr>
          </w:p>
        </w:tc>
        <w:tc>
          <w:tcPr>
            <w:tcW w:w="1800" w:type="dxa"/>
            <w:gridSpan w:val="3"/>
          </w:tcPr>
          <w:p w14:paraId="2F13883E">
            <w:pPr>
              <w:spacing w:line="560" w:lineRule="exact"/>
              <w:jc w:val="center"/>
              <w:rPr>
                <w:b/>
                <w:sz w:val="24"/>
              </w:rPr>
            </w:pPr>
          </w:p>
        </w:tc>
        <w:tc>
          <w:tcPr>
            <w:tcW w:w="1800" w:type="dxa"/>
            <w:gridSpan w:val="2"/>
          </w:tcPr>
          <w:p w14:paraId="2254A8E4">
            <w:pPr>
              <w:spacing w:line="560" w:lineRule="exact"/>
              <w:jc w:val="center"/>
              <w:rPr>
                <w:b/>
                <w:sz w:val="24"/>
              </w:rPr>
            </w:pPr>
          </w:p>
        </w:tc>
        <w:tc>
          <w:tcPr>
            <w:tcW w:w="1620" w:type="dxa"/>
            <w:gridSpan w:val="3"/>
          </w:tcPr>
          <w:p w14:paraId="0345FAB4">
            <w:pPr>
              <w:spacing w:line="560" w:lineRule="exact"/>
              <w:jc w:val="center"/>
              <w:rPr>
                <w:b/>
                <w:sz w:val="24"/>
              </w:rPr>
            </w:pPr>
          </w:p>
        </w:tc>
        <w:tc>
          <w:tcPr>
            <w:tcW w:w="1572" w:type="dxa"/>
            <w:gridSpan w:val="2"/>
          </w:tcPr>
          <w:p w14:paraId="0B0647D3">
            <w:pPr>
              <w:spacing w:line="560" w:lineRule="exact"/>
              <w:jc w:val="center"/>
              <w:rPr>
                <w:b/>
                <w:sz w:val="24"/>
              </w:rPr>
            </w:pPr>
          </w:p>
        </w:tc>
      </w:tr>
      <w:tr w14:paraId="437FE346">
        <w:trPr>
          <w:cantSplit/>
        </w:trPr>
        <w:tc>
          <w:tcPr>
            <w:tcW w:w="1728" w:type="dxa"/>
            <w:gridSpan w:val="2"/>
          </w:tcPr>
          <w:p w14:paraId="124F0FDC">
            <w:pPr>
              <w:spacing w:line="560" w:lineRule="exact"/>
              <w:jc w:val="center"/>
              <w:rPr>
                <w:b/>
                <w:sz w:val="24"/>
              </w:rPr>
            </w:pPr>
          </w:p>
        </w:tc>
        <w:tc>
          <w:tcPr>
            <w:tcW w:w="1800" w:type="dxa"/>
            <w:gridSpan w:val="3"/>
          </w:tcPr>
          <w:p w14:paraId="00BB1BBE">
            <w:pPr>
              <w:spacing w:line="560" w:lineRule="exact"/>
              <w:jc w:val="center"/>
              <w:rPr>
                <w:b/>
                <w:sz w:val="24"/>
              </w:rPr>
            </w:pPr>
          </w:p>
        </w:tc>
        <w:tc>
          <w:tcPr>
            <w:tcW w:w="1800" w:type="dxa"/>
            <w:gridSpan w:val="2"/>
          </w:tcPr>
          <w:p w14:paraId="2A556A6F">
            <w:pPr>
              <w:spacing w:line="560" w:lineRule="exact"/>
              <w:jc w:val="center"/>
              <w:rPr>
                <w:b/>
                <w:sz w:val="24"/>
              </w:rPr>
            </w:pPr>
          </w:p>
        </w:tc>
        <w:tc>
          <w:tcPr>
            <w:tcW w:w="1620" w:type="dxa"/>
            <w:gridSpan w:val="3"/>
          </w:tcPr>
          <w:p w14:paraId="2FA1348E">
            <w:pPr>
              <w:spacing w:line="560" w:lineRule="exact"/>
              <w:jc w:val="center"/>
              <w:rPr>
                <w:b/>
                <w:sz w:val="24"/>
              </w:rPr>
            </w:pPr>
          </w:p>
        </w:tc>
        <w:tc>
          <w:tcPr>
            <w:tcW w:w="1572" w:type="dxa"/>
            <w:gridSpan w:val="2"/>
          </w:tcPr>
          <w:p w14:paraId="61AD0A1E">
            <w:pPr>
              <w:spacing w:line="560" w:lineRule="exact"/>
              <w:jc w:val="center"/>
              <w:rPr>
                <w:b/>
                <w:sz w:val="24"/>
              </w:rPr>
            </w:pPr>
          </w:p>
        </w:tc>
      </w:tr>
      <w:tr w14:paraId="50C0DDFB">
        <w:trPr>
          <w:cantSplit/>
        </w:trPr>
        <w:tc>
          <w:tcPr>
            <w:tcW w:w="1728" w:type="dxa"/>
            <w:gridSpan w:val="2"/>
          </w:tcPr>
          <w:p w14:paraId="285688E2">
            <w:pPr>
              <w:spacing w:line="560" w:lineRule="exact"/>
              <w:jc w:val="center"/>
              <w:rPr>
                <w:b/>
                <w:sz w:val="24"/>
              </w:rPr>
            </w:pPr>
          </w:p>
        </w:tc>
        <w:tc>
          <w:tcPr>
            <w:tcW w:w="1800" w:type="dxa"/>
            <w:gridSpan w:val="3"/>
          </w:tcPr>
          <w:p w14:paraId="14DC1A54">
            <w:pPr>
              <w:spacing w:line="560" w:lineRule="exact"/>
              <w:jc w:val="center"/>
              <w:rPr>
                <w:b/>
                <w:sz w:val="24"/>
              </w:rPr>
            </w:pPr>
          </w:p>
        </w:tc>
        <w:tc>
          <w:tcPr>
            <w:tcW w:w="1800" w:type="dxa"/>
            <w:gridSpan w:val="2"/>
          </w:tcPr>
          <w:p w14:paraId="5BC18346">
            <w:pPr>
              <w:spacing w:line="560" w:lineRule="exact"/>
              <w:jc w:val="center"/>
              <w:rPr>
                <w:b/>
                <w:sz w:val="24"/>
              </w:rPr>
            </w:pPr>
          </w:p>
        </w:tc>
        <w:tc>
          <w:tcPr>
            <w:tcW w:w="1620" w:type="dxa"/>
            <w:gridSpan w:val="3"/>
          </w:tcPr>
          <w:p w14:paraId="6A591AD9">
            <w:pPr>
              <w:spacing w:line="560" w:lineRule="exact"/>
              <w:jc w:val="center"/>
              <w:rPr>
                <w:b/>
                <w:sz w:val="24"/>
              </w:rPr>
            </w:pPr>
          </w:p>
        </w:tc>
        <w:tc>
          <w:tcPr>
            <w:tcW w:w="1572" w:type="dxa"/>
            <w:gridSpan w:val="2"/>
          </w:tcPr>
          <w:p w14:paraId="3D11EF8B">
            <w:pPr>
              <w:spacing w:line="560" w:lineRule="exact"/>
              <w:jc w:val="center"/>
              <w:rPr>
                <w:b/>
                <w:sz w:val="24"/>
              </w:rPr>
            </w:pPr>
          </w:p>
        </w:tc>
      </w:tr>
      <w:tr w14:paraId="4163FD11">
        <w:trPr>
          <w:cantSplit/>
        </w:trPr>
        <w:tc>
          <w:tcPr>
            <w:tcW w:w="1728" w:type="dxa"/>
            <w:gridSpan w:val="2"/>
          </w:tcPr>
          <w:p w14:paraId="085822AC">
            <w:pPr>
              <w:spacing w:line="560" w:lineRule="exact"/>
              <w:jc w:val="center"/>
              <w:rPr>
                <w:b/>
                <w:sz w:val="24"/>
              </w:rPr>
            </w:pPr>
          </w:p>
        </w:tc>
        <w:tc>
          <w:tcPr>
            <w:tcW w:w="1800" w:type="dxa"/>
            <w:gridSpan w:val="3"/>
          </w:tcPr>
          <w:p w14:paraId="4CDB0D74">
            <w:pPr>
              <w:spacing w:line="560" w:lineRule="exact"/>
              <w:jc w:val="center"/>
              <w:rPr>
                <w:b/>
                <w:sz w:val="24"/>
              </w:rPr>
            </w:pPr>
          </w:p>
        </w:tc>
        <w:tc>
          <w:tcPr>
            <w:tcW w:w="1800" w:type="dxa"/>
            <w:gridSpan w:val="2"/>
          </w:tcPr>
          <w:p w14:paraId="20DDAEF4">
            <w:pPr>
              <w:spacing w:line="560" w:lineRule="exact"/>
              <w:jc w:val="center"/>
              <w:rPr>
                <w:b/>
                <w:sz w:val="24"/>
              </w:rPr>
            </w:pPr>
          </w:p>
        </w:tc>
        <w:tc>
          <w:tcPr>
            <w:tcW w:w="1620" w:type="dxa"/>
            <w:gridSpan w:val="3"/>
          </w:tcPr>
          <w:p w14:paraId="4016C880">
            <w:pPr>
              <w:spacing w:line="560" w:lineRule="exact"/>
              <w:jc w:val="center"/>
              <w:rPr>
                <w:b/>
                <w:sz w:val="24"/>
              </w:rPr>
            </w:pPr>
          </w:p>
        </w:tc>
        <w:tc>
          <w:tcPr>
            <w:tcW w:w="1572" w:type="dxa"/>
            <w:gridSpan w:val="2"/>
          </w:tcPr>
          <w:p w14:paraId="438958C1">
            <w:pPr>
              <w:spacing w:line="560" w:lineRule="exact"/>
              <w:jc w:val="center"/>
              <w:rPr>
                <w:b/>
                <w:sz w:val="24"/>
              </w:rPr>
            </w:pPr>
          </w:p>
        </w:tc>
      </w:tr>
      <w:tr w14:paraId="0BC248C4">
        <w:trPr>
          <w:cantSplit/>
        </w:trPr>
        <w:tc>
          <w:tcPr>
            <w:tcW w:w="1728" w:type="dxa"/>
            <w:gridSpan w:val="2"/>
          </w:tcPr>
          <w:p w14:paraId="66C05408">
            <w:pPr>
              <w:spacing w:line="560" w:lineRule="exact"/>
              <w:jc w:val="center"/>
              <w:rPr>
                <w:b/>
                <w:sz w:val="24"/>
              </w:rPr>
            </w:pPr>
          </w:p>
        </w:tc>
        <w:tc>
          <w:tcPr>
            <w:tcW w:w="1800" w:type="dxa"/>
            <w:gridSpan w:val="3"/>
          </w:tcPr>
          <w:p w14:paraId="22BFA166">
            <w:pPr>
              <w:spacing w:line="560" w:lineRule="exact"/>
              <w:jc w:val="center"/>
              <w:rPr>
                <w:b/>
                <w:sz w:val="24"/>
              </w:rPr>
            </w:pPr>
          </w:p>
        </w:tc>
        <w:tc>
          <w:tcPr>
            <w:tcW w:w="1800" w:type="dxa"/>
            <w:gridSpan w:val="2"/>
          </w:tcPr>
          <w:p w14:paraId="3CB06131">
            <w:pPr>
              <w:spacing w:line="560" w:lineRule="exact"/>
              <w:jc w:val="center"/>
              <w:rPr>
                <w:b/>
                <w:sz w:val="24"/>
              </w:rPr>
            </w:pPr>
          </w:p>
        </w:tc>
        <w:tc>
          <w:tcPr>
            <w:tcW w:w="1620" w:type="dxa"/>
            <w:gridSpan w:val="3"/>
          </w:tcPr>
          <w:p w14:paraId="002065A6">
            <w:pPr>
              <w:spacing w:line="560" w:lineRule="exact"/>
              <w:jc w:val="center"/>
              <w:rPr>
                <w:b/>
                <w:sz w:val="24"/>
              </w:rPr>
            </w:pPr>
          </w:p>
        </w:tc>
        <w:tc>
          <w:tcPr>
            <w:tcW w:w="1572" w:type="dxa"/>
            <w:gridSpan w:val="2"/>
          </w:tcPr>
          <w:p w14:paraId="363303B6">
            <w:pPr>
              <w:spacing w:line="560" w:lineRule="exact"/>
              <w:jc w:val="center"/>
              <w:rPr>
                <w:b/>
                <w:sz w:val="24"/>
              </w:rPr>
            </w:pPr>
          </w:p>
        </w:tc>
      </w:tr>
      <w:tr w14:paraId="2A311DC1">
        <w:trPr>
          <w:cantSplit/>
        </w:trPr>
        <w:tc>
          <w:tcPr>
            <w:tcW w:w="1728" w:type="dxa"/>
            <w:gridSpan w:val="2"/>
          </w:tcPr>
          <w:p w14:paraId="7E4C359C">
            <w:pPr>
              <w:spacing w:line="560" w:lineRule="exact"/>
              <w:jc w:val="center"/>
              <w:rPr>
                <w:b/>
                <w:sz w:val="24"/>
              </w:rPr>
            </w:pPr>
          </w:p>
        </w:tc>
        <w:tc>
          <w:tcPr>
            <w:tcW w:w="1800" w:type="dxa"/>
            <w:gridSpan w:val="3"/>
          </w:tcPr>
          <w:p w14:paraId="5642EF24">
            <w:pPr>
              <w:spacing w:line="560" w:lineRule="exact"/>
              <w:jc w:val="center"/>
              <w:rPr>
                <w:b/>
                <w:sz w:val="24"/>
              </w:rPr>
            </w:pPr>
          </w:p>
        </w:tc>
        <w:tc>
          <w:tcPr>
            <w:tcW w:w="1800" w:type="dxa"/>
            <w:gridSpan w:val="2"/>
          </w:tcPr>
          <w:p w14:paraId="7E8F36AC">
            <w:pPr>
              <w:spacing w:line="560" w:lineRule="exact"/>
              <w:jc w:val="center"/>
              <w:rPr>
                <w:b/>
                <w:sz w:val="24"/>
              </w:rPr>
            </w:pPr>
          </w:p>
        </w:tc>
        <w:tc>
          <w:tcPr>
            <w:tcW w:w="1620" w:type="dxa"/>
            <w:gridSpan w:val="3"/>
          </w:tcPr>
          <w:p w14:paraId="150428F6">
            <w:pPr>
              <w:spacing w:line="560" w:lineRule="exact"/>
              <w:jc w:val="center"/>
              <w:rPr>
                <w:b/>
                <w:sz w:val="24"/>
              </w:rPr>
            </w:pPr>
          </w:p>
        </w:tc>
        <w:tc>
          <w:tcPr>
            <w:tcW w:w="1572" w:type="dxa"/>
            <w:gridSpan w:val="2"/>
          </w:tcPr>
          <w:p w14:paraId="14DAF1E2">
            <w:pPr>
              <w:spacing w:line="560" w:lineRule="exact"/>
              <w:jc w:val="center"/>
              <w:rPr>
                <w:b/>
                <w:sz w:val="24"/>
              </w:rPr>
            </w:pPr>
          </w:p>
        </w:tc>
      </w:tr>
      <w:tr w14:paraId="0DA2DFF4">
        <w:trPr>
          <w:cantSplit/>
        </w:trPr>
        <w:tc>
          <w:tcPr>
            <w:tcW w:w="1728" w:type="dxa"/>
            <w:gridSpan w:val="2"/>
          </w:tcPr>
          <w:p w14:paraId="1E2283C0">
            <w:pPr>
              <w:spacing w:line="560" w:lineRule="exact"/>
              <w:jc w:val="center"/>
              <w:rPr>
                <w:b/>
                <w:sz w:val="24"/>
              </w:rPr>
            </w:pPr>
          </w:p>
        </w:tc>
        <w:tc>
          <w:tcPr>
            <w:tcW w:w="1800" w:type="dxa"/>
            <w:gridSpan w:val="3"/>
          </w:tcPr>
          <w:p w14:paraId="18E5E1E2">
            <w:pPr>
              <w:spacing w:line="560" w:lineRule="exact"/>
              <w:jc w:val="center"/>
              <w:rPr>
                <w:b/>
                <w:sz w:val="24"/>
              </w:rPr>
            </w:pPr>
          </w:p>
        </w:tc>
        <w:tc>
          <w:tcPr>
            <w:tcW w:w="1800" w:type="dxa"/>
            <w:gridSpan w:val="2"/>
          </w:tcPr>
          <w:p w14:paraId="24466985">
            <w:pPr>
              <w:spacing w:line="560" w:lineRule="exact"/>
              <w:jc w:val="center"/>
              <w:rPr>
                <w:b/>
                <w:sz w:val="24"/>
              </w:rPr>
            </w:pPr>
          </w:p>
        </w:tc>
        <w:tc>
          <w:tcPr>
            <w:tcW w:w="1620" w:type="dxa"/>
            <w:gridSpan w:val="3"/>
          </w:tcPr>
          <w:p w14:paraId="4B90B846">
            <w:pPr>
              <w:spacing w:line="560" w:lineRule="exact"/>
              <w:jc w:val="center"/>
              <w:rPr>
                <w:b/>
                <w:sz w:val="24"/>
              </w:rPr>
            </w:pPr>
          </w:p>
        </w:tc>
        <w:tc>
          <w:tcPr>
            <w:tcW w:w="1572" w:type="dxa"/>
            <w:gridSpan w:val="2"/>
          </w:tcPr>
          <w:p w14:paraId="49A2EECD">
            <w:pPr>
              <w:spacing w:line="560" w:lineRule="exact"/>
              <w:jc w:val="center"/>
              <w:rPr>
                <w:b/>
                <w:sz w:val="24"/>
              </w:rPr>
            </w:pPr>
          </w:p>
        </w:tc>
      </w:tr>
      <w:tr w14:paraId="45FA00D5">
        <w:trPr>
          <w:cantSplit/>
        </w:trPr>
        <w:tc>
          <w:tcPr>
            <w:tcW w:w="1728" w:type="dxa"/>
            <w:gridSpan w:val="2"/>
          </w:tcPr>
          <w:p w14:paraId="5BE15C46">
            <w:pPr>
              <w:spacing w:line="560" w:lineRule="exact"/>
              <w:jc w:val="center"/>
              <w:rPr>
                <w:b/>
                <w:sz w:val="24"/>
              </w:rPr>
            </w:pPr>
          </w:p>
        </w:tc>
        <w:tc>
          <w:tcPr>
            <w:tcW w:w="1800" w:type="dxa"/>
            <w:gridSpan w:val="3"/>
          </w:tcPr>
          <w:p w14:paraId="5CA1EECF">
            <w:pPr>
              <w:spacing w:line="560" w:lineRule="exact"/>
              <w:jc w:val="center"/>
              <w:rPr>
                <w:b/>
                <w:sz w:val="24"/>
              </w:rPr>
            </w:pPr>
          </w:p>
        </w:tc>
        <w:tc>
          <w:tcPr>
            <w:tcW w:w="1800" w:type="dxa"/>
            <w:gridSpan w:val="2"/>
          </w:tcPr>
          <w:p w14:paraId="10F91914">
            <w:pPr>
              <w:spacing w:line="560" w:lineRule="exact"/>
              <w:jc w:val="center"/>
              <w:rPr>
                <w:b/>
                <w:sz w:val="24"/>
              </w:rPr>
            </w:pPr>
          </w:p>
        </w:tc>
        <w:tc>
          <w:tcPr>
            <w:tcW w:w="1620" w:type="dxa"/>
            <w:gridSpan w:val="3"/>
          </w:tcPr>
          <w:p w14:paraId="218CFBD4">
            <w:pPr>
              <w:spacing w:line="560" w:lineRule="exact"/>
              <w:jc w:val="center"/>
              <w:rPr>
                <w:b/>
                <w:sz w:val="24"/>
              </w:rPr>
            </w:pPr>
          </w:p>
        </w:tc>
        <w:tc>
          <w:tcPr>
            <w:tcW w:w="1572" w:type="dxa"/>
            <w:gridSpan w:val="2"/>
          </w:tcPr>
          <w:p w14:paraId="05F7B1D9">
            <w:pPr>
              <w:spacing w:line="560" w:lineRule="exact"/>
              <w:jc w:val="center"/>
              <w:rPr>
                <w:b/>
                <w:sz w:val="24"/>
              </w:rPr>
            </w:pPr>
          </w:p>
        </w:tc>
      </w:tr>
      <w:tr w14:paraId="6DDA2645">
        <w:trPr>
          <w:cantSplit/>
        </w:trPr>
        <w:tc>
          <w:tcPr>
            <w:tcW w:w="1728" w:type="dxa"/>
            <w:gridSpan w:val="2"/>
          </w:tcPr>
          <w:p w14:paraId="021D15C6">
            <w:pPr>
              <w:spacing w:line="560" w:lineRule="exact"/>
              <w:jc w:val="center"/>
              <w:rPr>
                <w:b/>
                <w:sz w:val="24"/>
              </w:rPr>
            </w:pPr>
          </w:p>
        </w:tc>
        <w:tc>
          <w:tcPr>
            <w:tcW w:w="1800" w:type="dxa"/>
            <w:gridSpan w:val="3"/>
          </w:tcPr>
          <w:p w14:paraId="43B9EEA2">
            <w:pPr>
              <w:spacing w:line="560" w:lineRule="exact"/>
              <w:jc w:val="center"/>
              <w:rPr>
                <w:b/>
                <w:sz w:val="24"/>
              </w:rPr>
            </w:pPr>
          </w:p>
        </w:tc>
        <w:tc>
          <w:tcPr>
            <w:tcW w:w="1800" w:type="dxa"/>
            <w:gridSpan w:val="2"/>
          </w:tcPr>
          <w:p w14:paraId="7A538A59">
            <w:pPr>
              <w:spacing w:line="560" w:lineRule="exact"/>
              <w:jc w:val="center"/>
              <w:rPr>
                <w:b/>
                <w:sz w:val="24"/>
              </w:rPr>
            </w:pPr>
          </w:p>
        </w:tc>
        <w:tc>
          <w:tcPr>
            <w:tcW w:w="1620" w:type="dxa"/>
            <w:gridSpan w:val="3"/>
          </w:tcPr>
          <w:p w14:paraId="067EFCA2">
            <w:pPr>
              <w:spacing w:line="560" w:lineRule="exact"/>
              <w:jc w:val="center"/>
              <w:rPr>
                <w:b/>
                <w:sz w:val="24"/>
              </w:rPr>
            </w:pPr>
          </w:p>
        </w:tc>
        <w:tc>
          <w:tcPr>
            <w:tcW w:w="1572" w:type="dxa"/>
            <w:gridSpan w:val="2"/>
          </w:tcPr>
          <w:p w14:paraId="16BB6F7D">
            <w:pPr>
              <w:spacing w:line="560" w:lineRule="exact"/>
              <w:jc w:val="center"/>
              <w:rPr>
                <w:b/>
                <w:sz w:val="24"/>
              </w:rPr>
            </w:pPr>
          </w:p>
        </w:tc>
      </w:tr>
    </w:tbl>
    <w:p w14:paraId="31CACD52">
      <w:pPr>
        <w:spacing w:line="560" w:lineRule="exact"/>
        <w:jc w:val="center"/>
        <w:rPr>
          <w:b/>
          <w:sz w:val="24"/>
        </w:rPr>
      </w:pPr>
    </w:p>
    <w:p w14:paraId="4D7C687E">
      <w:pPr>
        <w:spacing w:line="560" w:lineRule="exact"/>
        <w:rPr>
          <w:sz w:val="24"/>
        </w:rPr>
      </w:pPr>
    </w:p>
    <w:p w14:paraId="2F47691C">
      <w:pPr>
        <w:spacing w:line="560" w:lineRule="exact"/>
        <w:rPr>
          <w:sz w:val="24"/>
        </w:rPr>
      </w:pPr>
    </w:p>
    <w:p w14:paraId="4A090A6E">
      <w:pPr>
        <w:spacing w:line="560" w:lineRule="exact"/>
        <w:rPr>
          <w:sz w:val="24"/>
        </w:rPr>
      </w:pPr>
    </w:p>
    <w:p w14:paraId="456C0E44">
      <w:pPr>
        <w:spacing w:line="560" w:lineRule="exact"/>
        <w:rPr>
          <w:sz w:val="24"/>
        </w:rPr>
      </w:pPr>
    </w:p>
    <w:p w14:paraId="790B50B9">
      <w:pPr>
        <w:spacing w:line="560" w:lineRule="exact"/>
        <w:rPr>
          <w:b/>
          <w:sz w:val="24"/>
        </w:rPr>
      </w:pPr>
      <w:r>
        <w:rPr>
          <w:b/>
          <w:sz w:val="24"/>
        </w:rPr>
        <w:t>附件5-2</w:t>
      </w:r>
    </w:p>
    <w:p w14:paraId="3973A27C">
      <w:pPr>
        <w:spacing w:line="560" w:lineRule="exact"/>
        <w:jc w:val="center"/>
        <w:rPr>
          <w:b/>
          <w:sz w:val="24"/>
        </w:rPr>
      </w:pPr>
      <w:r>
        <w:rPr>
          <w:b/>
          <w:sz w:val="24"/>
        </w:rPr>
        <w:t>主要施工人员表</w:t>
      </w:r>
    </w:p>
    <w:p w14:paraId="400EA92C">
      <w:pPr>
        <w:spacing w:line="560" w:lineRule="exact"/>
        <w:jc w:val="center"/>
        <w:rPr>
          <w:b/>
          <w:sz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14:paraId="4740CC85">
        <w:trPr>
          <w:jc w:val="center"/>
        </w:trPr>
        <w:tc>
          <w:tcPr>
            <w:tcW w:w="2088" w:type="dxa"/>
            <w:vAlign w:val="center"/>
          </w:tcPr>
          <w:p w14:paraId="6CE95929">
            <w:pPr>
              <w:spacing w:line="560" w:lineRule="exact"/>
              <w:jc w:val="center"/>
              <w:rPr>
                <w:sz w:val="24"/>
              </w:rPr>
            </w:pPr>
            <w:r>
              <w:rPr>
                <w:sz w:val="24"/>
              </w:rPr>
              <w:t>名称</w:t>
            </w:r>
          </w:p>
        </w:tc>
        <w:tc>
          <w:tcPr>
            <w:tcW w:w="1080" w:type="dxa"/>
            <w:vAlign w:val="center"/>
          </w:tcPr>
          <w:p w14:paraId="04477291">
            <w:pPr>
              <w:spacing w:line="560" w:lineRule="exact"/>
              <w:jc w:val="center"/>
              <w:rPr>
                <w:sz w:val="24"/>
              </w:rPr>
            </w:pPr>
            <w:r>
              <w:rPr>
                <w:sz w:val="24"/>
              </w:rPr>
              <w:t>姓名</w:t>
            </w:r>
          </w:p>
        </w:tc>
        <w:tc>
          <w:tcPr>
            <w:tcW w:w="1080" w:type="dxa"/>
            <w:vAlign w:val="center"/>
          </w:tcPr>
          <w:p w14:paraId="50C0AE04">
            <w:pPr>
              <w:spacing w:line="560" w:lineRule="exact"/>
              <w:jc w:val="center"/>
              <w:rPr>
                <w:sz w:val="24"/>
              </w:rPr>
            </w:pPr>
            <w:r>
              <w:rPr>
                <w:sz w:val="24"/>
              </w:rPr>
              <w:t>职务</w:t>
            </w:r>
          </w:p>
        </w:tc>
        <w:tc>
          <w:tcPr>
            <w:tcW w:w="1080" w:type="dxa"/>
            <w:vAlign w:val="center"/>
          </w:tcPr>
          <w:p w14:paraId="73DE3983">
            <w:pPr>
              <w:spacing w:line="560" w:lineRule="exact"/>
              <w:jc w:val="center"/>
              <w:rPr>
                <w:sz w:val="24"/>
              </w:rPr>
            </w:pPr>
            <w:r>
              <w:rPr>
                <w:sz w:val="24"/>
              </w:rPr>
              <w:t>职称</w:t>
            </w:r>
          </w:p>
        </w:tc>
        <w:tc>
          <w:tcPr>
            <w:tcW w:w="3600" w:type="dxa"/>
            <w:vAlign w:val="center"/>
          </w:tcPr>
          <w:p w14:paraId="667ABACB">
            <w:pPr>
              <w:spacing w:line="560" w:lineRule="exact"/>
              <w:jc w:val="center"/>
              <w:rPr>
                <w:sz w:val="24"/>
              </w:rPr>
            </w:pPr>
            <w:r>
              <w:rPr>
                <w:sz w:val="24"/>
              </w:rPr>
              <w:t>主要资历、经验及承担过的项目</w:t>
            </w:r>
          </w:p>
        </w:tc>
      </w:tr>
      <w:tr w14:paraId="2567F023">
        <w:trPr>
          <w:trHeight w:val="7940" w:hRule="atLeast"/>
          <w:jc w:val="center"/>
        </w:trPr>
        <w:tc>
          <w:tcPr>
            <w:tcW w:w="2088" w:type="dxa"/>
          </w:tcPr>
          <w:p w14:paraId="20500A25">
            <w:pPr>
              <w:numPr>
                <w:ilvl w:val="0"/>
                <w:numId w:val="2"/>
              </w:numPr>
              <w:spacing w:line="560" w:lineRule="exact"/>
              <w:rPr>
                <w:sz w:val="24"/>
              </w:rPr>
            </w:pPr>
            <w:r>
              <w:rPr>
                <w:sz w:val="24"/>
              </w:rPr>
              <w:t>总部</w:t>
            </w:r>
          </w:p>
          <w:p w14:paraId="0EDFFFB6">
            <w:pPr>
              <w:numPr>
                <w:ilvl w:val="0"/>
                <w:numId w:val="3"/>
              </w:numPr>
              <w:spacing w:line="560" w:lineRule="exact"/>
              <w:rPr>
                <w:sz w:val="24"/>
              </w:rPr>
            </w:pPr>
            <w:r>
              <w:rPr>
                <w:sz w:val="24"/>
              </w:rPr>
              <w:t>项目主管</w:t>
            </w:r>
          </w:p>
          <w:p w14:paraId="02D3B344">
            <w:pPr>
              <w:numPr>
                <w:ilvl w:val="0"/>
                <w:numId w:val="3"/>
              </w:numPr>
              <w:spacing w:line="560" w:lineRule="exact"/>
              <w:rPr>
                <w:sz w:val="24"/>
              </w:rPr>
            </w:pPr>
            <w:r>
              <w:rPr>
                <w:sz w:val="24"/>
              </w:rPr>
              <w:t>其他人员</w:t>
            </w:r>
          </w:p>
          <w:p w14:paraId="13B0C75F">
            <w:pPr>
              <w:spacing w:line="560" w:lineRule="exact"/>
              <w:rPr>
                <w:sz w:val="24"/>
              </w:rPr>
            </w:pPr>
          </w:p>
          <w:p w14:paraId="12BBA4C3">
            <w:pPr>
              <w:numPr>
                <w:ilvl w:val="0"/>
                <w:numId w:val="2"/>
              </w:numPr>
              <w:spacing w:line="560" w:lineRule="exact"/>
              <w:rPr>
                <w:sz w:val="24"/>
              </w:rPr>
            </w:pPr>
            <w:r>
              <w:rPr>
                <w:sz w:val="24"/>
              </w:rPr>
              <w:t>现场</w:t>
            </w:r>
          </w:p>
          <w:p w14:paraId="620C62D9">
            <w:pPr>
              <w:numPr>
                <w:ilvl w:val="0"/>
                <w:numId w:val="4"/>
              </w:numPr>
              <w:spacing w:line="560" w:lineRule="exact"/>
              <w:rPr>
                <w:sz w:val="24"/>
              </w:rPr>
            </w:pPr>
            <w:r>
              <w:rPr>
                <w:sz w:val="24"/>
              </w:rPr>
              <w:t>项目经理</w:t>
            </w:r>
          </w:p>
          <w:p w14:paraId="185D57BD">
            <w:pPr>
              <w:numPr>
                <w:ilvl w:val="0"/>
                <w:numId w:val="4"/>
              </w:numPr>
              <w:spacing w:line="560" w:lineRule="exact"/>
              <w:rPr>
                <w:sz w:val="24"/>
              </w:rPr>
            </w:pPr>
            <w:r>
              <w:rPr>
                <w:sz w:val="24"/>
              </w:rPr>
              <w:t>项目副经理</w:t>
            </w:r>
          </w:p>
          <w:p w14:paraId="3DD402A3">
            <w:pPr>
              <w:numPr>
                <w:ilvl w:val="0"/>
                <w:numId w:val="4"/>
              </w:numPr>
              <w:spacing w:line="560" w:lineRule="exact"/>
              <w:rPr>
                <w:sz w:val="24"/>
              </w:rPr>
            </w:pPr>
            <w:r>
              <w:rPr>
                <w:sz w:val="24"/>
              </w:rPr>
              <w:t>质量管理</w:t>
            </w:r>
          </w:p>
          <w:p w14:paraId="66CB8305">
            <w:pPr>
              <w:numPr>
                <w:ilvl w:val="0"/>
                <w:numId w:val="4"/>
              </w:numPr>
              <w:spacing w:line="560" w:lineRule="exact"/>
              <w:rPr>
                <w:sz w:val="24"/>
              </w:rPr>
            </w:pPr>
            <w:r>
              <w:rPr>
                <w:sz w:val="24"/>
              </w:rPr>
              <w:t>材料管理</w:t>
            </w:r>
          </w:p>
          <w:p w14:paraId="7F790A4C">
            <w:pPr>
              <w:numPr>
                <w:ilvl w:val="0"/>
                <w:numId w:val="4"/>
              </w:numPr>
              <w:spacing w:line="560" w:lineRule="exact"/>
              <w:rPr>
                <w:sz w:val="24"/>
              </w:rPr>
            </w:pPr>
            <w:r>
              <w:rPr>
                <w:sz w:val="24"/>
              </w:rPr>
              <w:t>计划管理</w:t>
            </w:r>
          </w:p>
          <w:p w14:paraId="0D262C8C">
            <w:pPr>
              <w:numPr>
                <w:ilvl w:val="0"/>
                <w:numId w:val="4"/>
              </w:numPr>
              <w:spacing w:line="560" w:lineRule="exact"/>
              <w:rPr>
                <w:sz w:val="24"/>
              </w:rPr>
            </w:pPr>
            <w:r>
              <w:rPr>
                <w:sz w:val="24"/>
              </w:rPr>
              <w:t>安全管理</w:t>
            </w:r>
          </w:p>
        </w:tc>
        <w:tc>
          <w:tcPr>
            <w:tcW w:w="1080" w:type="dxa"/>
            <w:vAlign w:val="center"/>
          </w:tcPr>
          <w:p w14:paraId="20DA6F84">
            <w:pPr>
              <w:spacing w:line="560" w:lineRule="exact"/>
              <w:rPr>
                <w:sz w:val="24"/>
              </w:rPr>
            </w:pPr>
          </w:p>
        </w:tc>
        <w:tc>
          <w:tcPr>
            <w:tcW w:w="1080" w:type="dxa"/>
            <w:vAlign w:val="center"/>
          </w:tcPr>
          <w:p w14:paraId="1F653688">
            <w:pPr>
              <w:spacing w:line="560" w:lineRule="exact"/>
              <w:rPr>
                <w:sz w:val="24"/>
              </w:rPr>
            </w:pPr>
          </w:p>
        </w:tc>
        <w:tc>
          <w:tcPr>
            <w:tcW w:w="1080" w:type="dxa"/>
            <w:vAlign w:val="center"/>
          </w:tcPr>
          <w:p w14:paraId="6CCCBAEB">
            <w:pPr>
              <w:spacing w:line="560" w:lineRule="exact"/>
              <w:rPr>
                <w:sz w:val="24"/>
              </w:rPr>
            </w:pPr>
          </w:p>
        </w:tc>
        <w:tc>
          <w:tcPr>
            <w:tcW w:w="3600" w:type="dxa"/>
            <w:vAlign w:val="center"/>
          </w:tcPr>
          <w:p w14:paraId="433904E5">
            <w:pPr>
              <w:spacing w:line="560" w:lineRule="exact"/>
              <w:rPr>
                <w:sz w:val="24"/>
              </w:rPr>
            </w:pPr>
          </w:p>
        </w:tc>
      </w:tr>
    </w:tbl>
    <w:p w14:paraId="7FDB6606">
      <w:pPr>
        <w:spacing w:line="560" w:lineRule="exact"/>
        <w:jc w:val="center"/>
        <w:rPr>
          <w:b/>
          <w:sz w:val="24"/>
        </w:rPr>
      </w:pPr>
    </w:p>
    <w:p w14:paraId="5D49F376">
      <w:pPr>
        <w:spacing w:line="560" w:lineRule="exact"/>
        <w:rPr>
          <w:sz w:val="24"/>
        </w:rPr>
      </w:pPr>
    </w:p>
    <w:p w14:paraId="443FF0C5">
      <w:pPr>
        <w:spacing w:line="560" w:lineRule="exact"/>
        <w:rPr>
          <w:sz w:val="24"/>
        </w:rPr>
      </w:pPr>
    </w:p>
    <w:p w14:paraId="40FD5762">
      <w:pPr>
        <w:spacing w:line="560" w:lineRule="exact"/>
        <w:rPr>
          <w:sz w:val="24"/>
        </w:rPr>
      </w:pPr>
    </w:p>
    <w:p w14:paraId="17BD250E">
      <w:pPr>
        <w:spacing w:line="560" w:lineRule="exact"/>
        <w:rPr>
          <w:sz w:val="24"/>
        </w:rPr>
      </w:pPr>
    </w:p>
    <w:p w14:paraId="008DBF3F">
      <w:pPr>
        <w:spacing w:line="560" w:lineRule="exact"/>
        <w:rPr>
          <w:sz w:val="24"/>
        </w:rPr>
      </w:pPr>
    </w:p>
    <w:p w14:paraId="17D5BB3D">
      <w:pPr>
        <w:spacing w:line="560" w:lineRule="exact"/>
        <w:rPr>
          <w:b/>
          <w:sz w:val="24"/>
        </w:rPr>
      </w:pPr>
      <w:r>
        <w:rPr>
          <w:b/>
          <w:sz w:val="24"/>
        </w:rPr>
        <w:t>附件5-3</w:t>
      </w:r>
    </w:p>
    <w:p w14:paraId="19516A9D">
      <w:pPr>
        <w:spacing w:line="560" w:lineRule="exact"/>
        <w:jc w:val="center"/>
        <w:rPr>
          <w:b/>
          <w:sz w:val="24"/>
        </w:rPr>
      </w:pPr>
      <w:r>
        <w:rPr>
          <w:b/>
          <w:sz w:val="24"/>
        </w:rPr>
        <w:t>主要施工机械设备表</w:t>
      </w:r>
    </w:p>
    <w:p w14:paraId="439476B0">
      <w:pPr>
        <w:spacing w:line="560" w:lineRule="exact"/>
        <w:jc w:val="center"/>
        <w:rPr>
          <w:b/>
          <w:sz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14:paraId="5140C49C">
        <w:trPr>
          <w:jc w:val="center"/>
        </w:trPr>
        <w:tc>
          <w:tcPr>
            <w:tcW w:w="820" w:type="dxa"/>
            <w:vAlign w:val="center"/>
          </w:tcPr>
          <w:p w14:paraId="6FEF99AA">
            <w:pPr>
              <w:spacing w:line="560" w:lineRule="exact"/>
              <w:jc w:val="center"/>
              <w:rPr>
                <w:sz w:val="24"/>
              </w:rPr>
            </w:pPr>
            <w:r>
              <w:rPr>
                <w:sz w:val="24"/>
              </w:rPr>
              <w:t>序号</w:t>
            </w:r>
          </w:p>
        </w:tc>
        <w:tc>
          <w:tcPr>
            <w:tcW w:w="2160" w:type="dxa"/>
            <w:vAlign w:val="center"/>
          </w:tcPr>
          <w:p w14:paraId="1E4F5270">
            <w:pPr>
              <w:spacing w:line="560" w:lineRule="exact"/>
              <w:jc w:val="center"/>
              <w:rPr>
                <w:sz w:val="24"/>
              </w:rPr>
            </w:pPr>
            <w:r>
              <w:rPr>
                <w:sz w:val="24"/>
              </w:rPr>
              <w:t>机械或设备名称</w:t>
            </w:r>
          </w:p>
        </w:tc>
        <w:tc>
          <w:tcPr>
            <w:tcW w:w="1440" w:type="dxa"/>
            <w:vAlign w:val="center"/>
          </w:tcPr>
          <w:p w14:paraId="4D1B4432">
            <w:pPr>
              <w:spacing w:line="560" w:lineRule="exact"/>
              <w:jc w:val="center"/>
              <w:rPr>
                <w:sz w:val="24"/>
              </w:rPr>
            </w:pPr>
            <w:r>
              <w:rPr>
                <w:sz w:val="24"/>
              </w:rPr>
              <w:t>型号规格</w:t>
            </w:r>
          </w:p>
        </w:tc>
        <w:tc>
          <w:tcPr>
            <w:tcW w:w="900" w:type="dxa"/>
            <w:vAlign w:val="center"/>
          </w:tcPr>
          <w:p w14:paraId="35CC2438">
            <w:pPr>
              <w:spacing w:line="560" w:lineRule="exact"/>
              <w:jc w:val="center"/>
              <w:rPr>
                <w:sz w:val="24"/>
              </w:rPr>
            </w:pPr>
            <w:r>
              <w:rPr>
                <w:sz w:val="24"/>
              </w:rPr>
              <w:t>数量</w:t>
            </w:r>
          </w:p>
        </w:tc>
        <w:tc>
          <w:tcPr>
            <w:tcW w:w="900" w:type="dxa"/>
            <w:vAlign w:val="center"/>
          </w:tcPr>
          <w:p w14:paraId="29D0D3C0">
            <w:pPr>
              <w:spacing w:line="560" w:lineRule="exact"/>
              <w:jc w:val="center"/>
              <w:rPr>
                <w:sz w:val="24"/>
              </w:rPr>
            </w:pPr>
            <w:r>
              <w:rPr>
                <w:sz w:val="24"/>
              </w:rPr>
              <w:t>国别产地</w:t>
            </w:r>
          </w:p>
        </w:tc>
        <w:tc>
          <w:tcPr>
            <w:tcW w:w="900" w:type="dxa"/>
            <w:vAlign w:val="center"/>
          </w:tcPr>
          <w:p w14:paraId="784C7459">
            <w:pPr>
              <w:spacing w:line="560" w:lineRule="exact"/>
              <w:jc w:val="center"/>
              <w:rPr>
                <w:sz w:val="24"/>
              </w:rPr>
            </w:pPr>
            <w:r>
              <w:rPr>
                <w:sz w:val="24"/>
              </w:rPr>
              <w:t>制造年份</w:t>
            </w:r>
          </w:p>
        </w:tc>
        <w:tc>
          <w:tcPr>
            <w:tcW w:w="900" w:type="dxa"/>
            <w:vAlign w:val="center"/>
          </w:tcPr>
          <w:p w14:paraId="6C074C46">
            <w:pPr>
              <w:spacing w:line="560" w:lineRule="exact"/>
              <w:jc w:val="center"/>
              <w:rPr>
                <w:sz w:val="24"/>
              </w:rPr>
            </w:pPr>
            <w:r>
              <w:rPr>
                <w:sz w:val="24"/>
              </w:rPr>
              <w:t>额定功率</w:t>
            </w:r>
          </w:p>
        </w:tc>
        <w:tc>
          <w:tcPr>
            <w:tcW w:w="900" w:type="dxa"/>
            <w:vAlign w:val="center"/>
          </w:tcPr>
          <w:p w14:paraId="237AC934">
            <w:pPr>
              <w:spacing w:line="560" w:lineRule="exact"/>
              <w:jc w:val="center"/>
              <w:rPr>
                <w:sz w:val="24"/>
              </w:rPr>
            </w:pPr>
            <w:r>
              <w:rPr>
                <w:sz w:val="24"/>
              </w:rPr>
              <w:t>生产能力</w:t>
            </w:r>
          </w:p>
        </w:tc>
        <w:tc>
          <w:tcPr>
            <w:tcW w:w="665" w:type="dxa"/>
            <w:vAlign w:val="center"/>
          </w:tcPr>
          <w:p w14:paraId="452706D4">
            <w:pPr>
              <w:spacing w:line="560" w:lineRule="exact"/>
              <w:jc w:val="center"/>
              <w:rPr>
                <w:sz w:val="24"/>
              </w:rPr>
            </w:pPr>
            <w:r>
              <w:rPr>
                <w:sz w:val="24"/>
              </w:rPr>
              <w:t>备注</w:t>
            </w:r>
          </w:p>
        </w:tc>
      </w:tr>
      <w:tr w14:paraId="4E5F32C3">
        <w:trPr>
          <w:jc w:val="center"/>
        </w:trPr>
        <w:tc>
          <w:tcPr>
            <w:tcW w:w="820" w:type="dxa"/>
          </w:tcPr>
          <w:p w14:paraId="731E43B0">
            <w:pPr>
              <w:spacing w:line="560" w:lineRule="exact"/>
              <w:jc w:val="center"/>
              <w:rPr>
                <w:b/>
                <w:sz w:val="24"/>
              </w:rPr>
            </w:pPr>
          </w:p>
        </w:tc>
        <w:tc>
          <w:tcPr>
            <w:tcW w:w="2160" w:type="dxa"/>
          </w:tcPr>
          <w:p w14:paraId="004E1FF4">
            <w:pPr>
              <w:spacing w:line="560" w:lineRule="exact"/>
              <w:jc w:val="center"/>
              <w:rPr>
                <w:b/>
                <w:sz w:val="24"/>
              </w:rPr>
            </w:pPr>
          </w:p>
        </w:tc>
        <w:tc>
          <w:tcPr>
            <w:tcW w:w="1440" w:type="dxa"/>
          </w:tcPr>
          <w:p w14:paraId="468C170E">
            <w:pPr>
              <w:spacing w:line="560" w:lineRule="exact"/>
              <w:jc w:val="center"/>
              <w:rPr>
                <w:b/>
                <w:sz w:val="24"/>
              </w:rPr>
            </w:pPr>
          </w:p>
        </w:tc>
        <w:tc>
          <w:tcPr>
            <w:tcW w:w="900" w:type="dxa"/>
          </w:tcPr>
          <w:p w14:paraId="5DC3841E">
            <w:pPr>
              <w:spacing w:line="560" w:lineRule="exact"/>
              <w:jc w:val="center"/>
              <w:rPr>
                <w:b/>
                <w:sz w:val="24"/>
              </w:rPr>
            </w:pPr>
          </w:p>
        </w:tc>
        <w:tc>
          <w:tcPr>
            <w:tcW w:w="900" w:type="dxa"/>
          </w:tcPr>
          <w:p w14:paraId="0DDDF7B4">
            <w:pPr>
              <w:spacing w:line="560" w:lineRule="exact"/>
              <w:jc w:val="center"/>
              <w:rPr>
                <w:b/>
                <w:sz w:val="24"/>
              </w:rPr>
            </w:pPr>
          </w:p>
        </w:tc>
        <w:tc>
          <w:tcPr>
            <w:tcW w:w="900" w:type="dxa"/>
          </w:tcPr>
          <w:p w14:paraId="52BF338B">
            <w:pPr>
              <w:spacing w:line="560" w:lineRule="exact"/>
              <w:jc w:val="center"/>
              <w:rPr>
                <w:b/>
                <w:sz w:val="24"/>
              </w:rPr>
            </w:pPr>
          </w:p>
        </w:tc>
        <w:tc>
          <w:tcPr>
            <w:tcW w:w="900" w:type="dxa"/>
          </w:tcPr>
          <w:p w14:paraId="6981315B">
            <w:pPr>
              <w:spacing w:line="560" w:lineRule="exact"/>
              <w:jc w:val="center"/>
              <w:rPr>
                <w:b/>
                <w:sz w:val="24"/>
              </w:rPr>
            </w:pPr>
          </w:p>
        </w:tc>
        <w:tc>
          <w:tcPr>
            <w:tcW w:w="900" w:type="dxa"/>
          </w:tcPr>
          <w:p w14:paraId="120907CE">
            <w:pPr>
              <w:spacing w:line="560" w:lineRule="exact"/>
              <w:jc w:val="center"/>
              <w:rPr>
                <w:b/>
                <w:sz w:val="24"/>
              </w:rPr>
            </w:pPr>
          </w:p>
        </w:tc>
        <w:tc>
          <w:tcPr>
            <w:tcW w:w="665" w:type="dxa"/>
          </w:tcPr>
          <w:p w14:paraId="7F7ACC97">
            <w:pPr>
              <w:spacing w:line="560" w:lineRule="exact"/>
              <w:jc w:val="center"/>
              <w:rPr>
                <w:b/>
                <w:sz w:val="24"/>
              </w:rPr>
            </w:pPr>
          </w:p>
        </w:tc>
      </w:tr>
      <w:tr w14:paraId="11546C85">
        <w:trPr>
          <w:jc w:val="center"/>
        </w:trPr>
        <w:tc>
          <w:tcPr>
            <w:tcW w:w="820" w:type="dxa"/>
          </w:tcPr>
          <w:p w14:paraId="61AD7658">
            <w:pPr>
              <w:spacing w:line="560" w:lineRule="exact"/>
              <w:jc w:val="center"/>
              <w:rPr>
                <w:b/>
                <w:sz w:val="24"/>
              </w:rPr>
            </w:pPr>
          </w:p>
        </w:tc>
        <w:tc>
          <w:tcPr>
            <w:tcW w:w="2160" w:type="dxa"/>
          </w:tcPr>
          <w:p w14:paraId="304632D9">
            <w:pPr>
              <w:spacing w:line="560" w:lineRule="exact"/>
              <w:jc w:val="center"/>
              <w:rPr>
                <w:b/>
                <w:sz w:val="24"/>
              </w:rPr>
            </w:pPr>
          </w:p>
        </w:tc>
        <w:tc>
          <w:tcPr>
            <w:tcW w:w="1440" w:type="dxa"/>
          </w:tcPr>
          <w:p w14:paraId="663B461B">
            <w:pPr>
              <w:spacing w:line="560" w:lineRule="exact"/>
              <w:jc w:val="center"/>
              <w:rPr>
                <w:b/>
                <w:sz w:val="24"/>
              </w:rPr>
            </w:pPr>
          </w:p>
        </w:tc>
        <w:tc>
          <w:tcPr>
            <w:tcW w:w="900" w:type="dxa"/>
          </w:tcPr>
          <w:p w14:paraId="6530ADCE">
            <w:pPr>
              <w:spacing w:line="560" w:lineRule="exact"/>
              <w:jc w:val="center"/>
              <w:rPr>
                <w:b/>
                <w:sz w:val="24"/>
              </w:rPr>
            </w:pPr>
          </w:p>
        </w:tc>
        <w:tc>
          <w:tcPr>
            <w:tcW w:w="900" w:type="dxa"/>
          </w:tcPr>
          <w:p w14:paraId="25EA3E43">
            <w:pPr>
              <w:spacing w:line="560" w:lineRule="exact"/>
              <w:jc w:val="center"/>
              <w:rPr>
                <w:b/>
                <w:sz w:val="24"/>
              </w:rPr>
            </w:pPr>
          </w:p>
        </w:tc>
        <w:tc>
          <w:tcPr>
            <w:tcW w:w="900" w:type="dxa"/>
          </w:tcPr>
          <w:p w14:paraId="7123015B">
            <w:pPr>
              <w:spacing w:line="560" w:lineRule="exact"/>
              <w:jc w:val="center"/>
              <w:rPr>
                <w:b/>
                <w:sz w:val="24"/>
              </w:rPr>
            </w:pPr>
          </w:p>
        </w:tc>
        <w:tc>
          <w:tcPr>
            <w:tcW w:w="900" w:type="dxa"/>
          </w:tcPr>
          <w:p w14:paraId="56AEFE19">
            <w:pPr>
              <w:spacing w:line="560" w:lineRule="exact"/>
              <w:jc w:val="center"/>
              <w:rPr>
                <w:b/>
                <w:sz w:val="24"/>
              </w:rPr>
            </w:pPr>
          </w:p>
        </w:tc>
        <w:tc>
          <w:tcPr>
            <w:tcW w:w="900" w:type="dxa"/>
          </w:tcPr>
          <w:p w14:paraId="5760CCB9">
            <w:pPr>
              <w:spacing w:line="560" w:lineRule="exact"/>
              <w:jc w:val="center"/>
              <w:rPr>
                <w:b/>
                <w:sz w:val="24"/>
              </w:rPr>
            </w:pPr>
          </w:p>
        </w:tc>
        <w:tc>
          <w:tcPr>
            <w:tcW w:w="665" w:type="dxa"/>
          </w:tcPr>
          <w:p w14:paraId="2AF796F3">
            <w:pPr>
              <w:spacing w:line="560" w:lineRule="exact"/>
              <w:jc w:val="center"/>
              <w:rPr>
                <w:b/>
                <w:sz w:val="24"/>
              </w:rPr>
            </w:pPr>
          </w:p>
        </w:tc>
      </w:tr>
      <w:tr w14:paraId="19C7C178">
        <w:trPr>
          <w:jc w:val="center"/>
        </w:trPr>
        <w:tc>
          <w:tcPr>
            <w:tcW w:w="820" w:type="dxa"/>
          </w:tcPr>
          <w:p w14:paraId="1EA8DEC6">
            <w:pPr>
              <w:spacing w:line="560" w:lineRule="exact"/>
              <w:jc w:val="center"/>
              <w:rPr>
                <w:b/>
                <w:sz w:val="24"/>
              </w:rPr>
            </w:pPr>
          </w:p>
        </w:tc>
        <w:tc>
          <w:tcPr>
            <w:tcW w:w="2160" w:type="dxa"/>
          </w:tcPr>
          <w:p w14:paraId="2546811F">
            <w:pPr>
              <w:spacing w:line="560" w:lineRule="exact"/>
              <w:jc w:val="center"/>
              <w:rPr>
                <w:b/>
                <w:sz w:val="24"/>
              </w:rPr>
            </w:pPr>
          </w:p>
        </w:tc>
        <w:tc>
          <w:tcPr>
            <w:tcW w:w="1440" w:type="dxa"/>
          </w:tcPr>
          <w:p w14:paraId="3F3DF726">
            <w:pPr>
              <w:spacing w:line="560" w:lineRule="exact"/>
              <w:jc w:val="center"/>
              <w:rPr>
                <w:b/>
                <w:sz w:val="24"/>
              </w:rPr>
            </w:pPr>
          </w:p>
        </w:tc>
        <w:tc>
          <w:tcPr>
            <w:tcW w:w="900" w:type="dxa"/>
          </w:tcPr>
          <w:p w14:paraId="753ED335">
            <w:pPr>
              <w:spacing w:line="560" w:lineRule="exact"/>
              <w:jc w:val="center"/>
              <w:rPr>
                <w:b/>
                <w:sz w:val="24"/>
              </w:rPr>
            </w:pPr>
          </w:p>
        </w:tc>
        <w:tc>
          <w:tcPr>
            <w:tcW w:w="900" w:type="dxa"/>
          </w:tcPr>
          <w:p w14:paraId="15E61885">
            <w:pPr>
              <w:spacing w:line="560" w:lineRule="exact"/>
              <w:jc w:val="center"/>
              <w:rPr>
                <w:b/>
                <w:sz w:val="24"/>
              </w:rPr>
            </w:pPr>
          </w:p>
        </w:tc>
        <w:tc>
          <w:tcPr>
            <w:tcW w:w="900" w:type="dxa"/>
          </w:tcPr>
          <w:p w14:paraId="6ABAEFAD">
            <w:pPr>
              <w:spacing w:line="560" w:lineRule="exact"/>
              <w:jc w:val="center"/>
              <w:rPr>
                <w:b/>
                <w:sz w:val="24"/>
              </w:rPr>
            </w:pPr>
          </w:p>
        </w:tc>
        <w:tc>
          <w:tcPr>
            <w:tcW w:w="900" w:type="dxa"/>
          </w:tcPr>
          <w:p w14:paraId="0FB5BC91">
            <w:pPr>
              <w:spacing w:line="560" w:lineRule="exact"/>
              <w:jc w:val="center"/>
              <w:rPr>
                <w:b/>
                <w:sz w:val="24"/>
              </w:rPr>
            </w:pPr>
          </w:p>
        </w:tc>
        <w:tc>
          <w:tcPr>
            <w:tcW w:w="900" w:type="dxa"/>
          </w:tcPr>
          <w:p w14:paraId="720A58B8">
            <w:pPr>
              <w:spacing w:line="560" w:lineRule="exact"/>
              <w:jc w:val="center"/>
              <w:rPr>
                <w:b/>
                <w:sz w:val="24"/>
              </w:rPr>
            </w:pPr>
          </w:p>
        </w:tc>
        <w:tc>
          <w:tcPr>
            <w:tcW w:w="665" w:type="dxa"/>
          </w:tcPr>
          <w:p w14:paraId="59562505">
            <w:pPr>
              <w:spacing w:line="560" w:lineRule="exact"/>
              <w:jc w:val="center"/>
              <w:rPr>
                <w:b/>
                <w:sz w:val="24"/>
              </w:rPr>
            </w:pPr>
          </w:p>
        </w:tc>
      </w:tr>
      <w:tr w14:paraId="0964A98D">
        <w:trPr>
          <w:jc w:val="center"/>
        </w:trPr>
        <w:tc>
          <w:tcPr>
            <w:tcW w:w="820" w:type="dxa"/>
          </w:tcPr>
          <w:p w14:paraId="4FB08C94">
            <w:pPr>
              <w:spacing w:line="560" w:lineRule="exact"/>
              <w:jc w:val="center"/>
              <w:rPr>
                <w:b/>
                <w:sz w:val="24"/>
              </w:rPr>
            </w:pPr>
          </w:p>
        </w:tc>
        <w:tc>
          <w:tcPr>
            <w:tcW w:w="2160" w:type="dxa"/>
          </w:tcPr>
          <w:p w14:paraId="51693A96">
            <w:pPr>
              <w:spacing w:line="560" w:lineRule="exact"/>
              <w:jc w:val="center"/>
              <w:rPr>
                <w:b/>
                <w:sz w:val="24"/>
              </w:rPr>
            </w:pPr>
          </w:p>
        </w:tc>
        <w:tc>
          <w:tcPr>
            <w:tcW w:w="1440" w:type="dxa"/>
          </w:tcPr>
          <w:p w14:paraId="1113674E">
            <w:pPr>
              <w:spacing w:line="560" w:lineRule="exact"/>
              <w:jc w:val="center"/>
              <w:rPr>
                <w:b/>
                <w:sz w:val="24"/>
              </w:rPr>
            </w:pPr>
          </w:p>
        </w:tc>
        <w:tc>
          <w:tcPr>
            <w:tcW w:w="900" w:type="dxa"/>
          </w:tcPr>
          <w:p w14:paraId="14B0625B">
            <w:pPr>
              <w:spacing w:line="560" w:lineRule="exact"/>
              <w:jc w:val="center"/>
              <w:rPr>
                <w:b/>
                <w:sz w:val="24"/>
              </w:rPr>
            </w:pPr>
          </w:p>
        </w:tc>
        <w:tc>
          <w:tcPr>
            <w:tcW w:w="900" w:type="dxa"/>
          </w:tcPr>
          <w:p w14:paraId="4A8ED72C">
            <w:pPr>
              <w:spacing w:line="560" w:lineRule="exact"/>
              <w:jc w:val="center"/>
              <w:rPr>
                <w:b/>
                <w:sz w:val="24"/>
              </w:rPr>
            </w:pPr>
          </w:p>
        </w:tc>
        <w:tc>
          <w:tcPr>
            <w:tcW w:w="900" w:type="dxa"/>
          </w:tcPr>
          <w:p w14:paraId="489FC84C">
            <w:pPr>
              <w:spacing w:line="560" w:lineRule="exact"/>
              <w:jc w:val="center"/>
              <w:rPr>
                <w:b/>
                <w:sz w:val="24"/>
              </w:rPr>
            </w:pPr>
          </w:p>
        </w:tc>
        <w:tc>
          <w:tcPr>
            <w:tcW w:w="900" w:type="dxa"/>
          </w:tcPr>
          <w:p w14:paraId="52BCCC24">
            <w:pPr>
              <w:spacing w:line="560" w:lineRule="exact"/>
              <w:jc w:val="center"/>
              <w:rPr>
                <w:b/>
                <w:sz w:val="24"/>
              </w:rPr>
            </w:pPr>
          </w:p>
        </w:tc>
        <w:tc>
          <w:tcPr>
            <w:tcW w:w="900" w:type="dxa"/>
          </w:tcPr>
          <w:p w14:paraId="270933CA">
            <w:pPr>
              <w:spacing w:line="560" w:lineRule="exact"/>
              <w:jc w:val="center"/>
              <w:rPr>
                <w:b/>
                <w:sz w:val="24"/>
              </w:rPr>
            </w:pPr>
          </w:p>
        </w:tc>
        <w:tc>
          <w:tcPr>
            <w:tcW w:w="665" w:type="dxa"/>
          </w:tcPr>
          <w:p w14:paraId="2A564489">
            <w:pPr>
              <w:spacing w:line="560" w:lineRule="exact"/>
              <w:jc w:val="center"/>
              <w:rPr>
                <w:b/>
                <w:sz w:val="24"/>
              </w:rPr>
            </w:pPr>
          </w:p>
        </w:tc>
      </w:tr>
      <w:tr w14:paraId="3D7050EF">
        <w:trPr>
          <w:jc w:val="center"/>
        </w:trPr>
        <w:tc>
          <w:tcPr>
            <w:tcW w:w="820" w:type="dxa"/>
          </w:tcPr>
          <w:p w14:paraId="320AB581">
            <w:pPr>
              <w:spacing w:line="560" w:lineRule="exact"/>
              <w:jc w:val="center"/>
              <w:rPr>
                <w:b/>
                <w:sz w:val="24"/>
              </w:rPr>
            </w:pPr>
          </w:p>
        </w:tc>
        <w:tc>
          <w:tcPr>
            <w:tcW w:w="2160" w:type="dxa"/>
          </w:tcPr>
          <w:p w14:paraId="29A88EC3">
            <w:pPr>
              <w:spacing w:line="560" w:lineRule="exact"/>
              <w:jc w:val="center"/>
              <w:rPr>
                <w:b/>
                <w:sz w:val="24"/>
              </w:rPr>
            </w:pPr>
          </w:p>
        </w:tc>
        <w:tc>
          <w:tcPr>
            <w:tcW w:w="1440" w:type="dxa"/>
          </w:tcPr>
          <w:p w14:paraId="1635B67D">
            <w:pPr>
              <w:spacing w:line="560" w:lineRule="exact"/>
              <w:jc w:val="center"/>
              <w:rPr>
                <w:b/>
                <w:sz w:val="24"/>
              </w:rPr>
            </w:pPr>
          </w:p>
        </w:tc>
        <w:tc>
          <w:tcPr>
            <w:tcW w:w="900" w:type="dxa"/>
          </w:tcPr>
          <w:p w14:paraId="15DBDFFC">
            <w:pPr>
              <w:spacing w:line="560" w:lineRule="exact"/>
              <w:jc w:val="center"/>
              <w:rPr>
                <w:b/>
                <w:sz w:val="24"/>
              </w:rPr>
            </w:pPr>
          </w:p>
        </w:tc>
        <w:tc>
          <w:tcPr>
            <w:tcW w:w="900" w:type="dxa"/>
          </w:tcPr>
          <w:p w14:paraId="50EF771E">
            <w:pPr>
              <w:spacing w:line="560" w:lineRule="exact"/>
              <w:jc w:val="center"/>
              <w:rPr>
                <w:b/>
                <w:sz w:val="24"/>
              </w:rPr>
            </w:pPr>
          </w:p>
        </w:tc>
        <w:tc>
          <w:tcPr>
            <w:tcW w:w="900" w:type="dxa"/>
          </w:tcPr>
          <w:p w14:paraId="59FF53DD">
            <w:pPr>
              <w:spacing w:line="560" w:lineRule="exact"/>
              <w:jc w:val="center"/>
              <w:rPr>
                <w:b/>
                <w:sz w:val="24"/>
              </w:rPr>
            </w:pPr>
          </w:p>
        </w:tc>
        <w:tc>
          <w:tcPr>
            <w:tcW w:w="900" w:type="dxa"/>
          </w:tcPr>
          <w:p w14:paraId="18ED1010">
            <w:pPr>
              <w:spacing w:line="560" w:lineRule="exact"/>
              <w:jc w:val="center"/>
              <w:rPr>
                <w:b/>
                <w:sz w:val="24"/>
              </w:rPr>
            </w:pPr>
          </w:p>
        </w:tc>
        <w:tc>
          <w:tcPr>
            <w:tcW w:w="900" w:type="dxa"/>
          </w:tcPr>
          <w:p w14:paraId="3A90B44A">
            <w:pPr>
              <w:spacing w:line="560" w:lineRule="exact"/>
              <w:jc w:val="center"/>
              <w:rPr>
                <w:b/>
                <w:sz w:val="24"/>
              </w:rPr>
            </w:pPr>
          </w:p>
        </w:tc>
        <w:tc>
          <w:tcPr>
            <w:tcW w:w="665" w:type="dxa"/>
          </w:tcPr>
          <w:p w14:paraId="4B24D257">
            <w:pPr>
              <w:spacing w:line="560" w:lineRule="exact"/>
              <w:jc w:val="center"/>
              <w:rPr>
                <w:b/>
                <w:sz w:val="24"/>
              </w:rPr>
            </w:pPr>
          </w:p>
        </w:tc>
      </w:tr>
      <w:tr w14:paraId="02C8D661">
        <w:trPr>
          <w:jc w:val="center"/>
        </w:trPr>
        <w:tc>
          <w:tcPr>
            <w:tcW w:w="820" w:type="dxa"/>
          </w:tcPr>
          <w:p w14:paraId="776BDF6B">
            <w:pPr>
              <w:spacing w:line="560" w:lineRule="exact"/>
              <w:jc w:val="center"/>
              <w:rPr>
                <w:b/>
                <w:sz w:val="24"/>
              </w:rPr>
            </w:pPr>
          </w:p>
        </w:tc>
        <w:tc>
          <w:tcPr>
            <w:tcW w:w="2160" w:type="dxa"/>
          </w:tcPr>
          <w:p w14:paraId="0504D4DF">
            <w:pPr>
              <w:spacing w:line="560" w:lineRule="exact"/>
              <w:jc w:val="center"/>
              <w:rPr>
                <w:b/>
                <w:sz w:val="24"/>
              </w:rPr>
            </w:pPr>
          </w:p>
        </w:tc>
        <w:tc>
          <w:tcPr>
            <w:tcW w:w="1440" w:type="dxa"/>
          </w:tcPr>
          <w:p w14:paraId="79466418">
            <w:pPr>
              <w:spacing w:line="560" w:lineRule="exact"/>
              <w:jc w:val="center"/>
              <w:rPr>
                <w:b/>
                <w:sz w:val="24"/>
              </w:rPr>
            </w:pPr>
          </w:p>
        </w:tc>
        <w:tc>
          <w:tcPr>
            <w:tcW w:w="900" w:type="dxa"/>
          </w:tcPr>
          <w:p w14:paraId="1DFCA37F">
            <w:pPr>
              <w:spacing w:line="560" w:lineRule="exact"/>
              <w:jc w:val="center"/>
              <w:rPr>
                <w:b/>
                <w:sz w:val="24"/>
              </w:rPr>
            </w:pPr>
          </w:p>
        </w:tc>
        <w:tc>
          <w:tcPr>
            <w:tcW w:w="900" w:type="dxa"/>
          </w:tcPr>
          <w:p w14:paraId="5108655A">
            <w:pPr>
              <w:spacing w:line="560" w:lineRule="exact"/>
              <w:jc w:val="center"/>
              <w:rPr>
                <w:b/>
                <w:sz w:val="24"/>
              </w:rPr>
            </w:pPr>
          </w:p>
        </w:tc>
        <w:tc>
          <w:tcPr>
            <w:tcW w:w="900" w:type="dxa"/>
          </w:tcPr>
          <w:p w14:paraId="7083E0B8">
            <w:pPr>
              <w:spacing w:line="560" w:lineRule="exact"/>
              <w:jc w:val="center"/>
              <w:rPr>
                <w:b/>
                <w:sz w:val="24"/>
              </w:rPr>
            </w:pPr>
          </w:p>
        </w:tc>
        <w:tc>
          <w:tcPr>
            <w:tcW w:w="900" w:type="dxa"/>
          </w:tcPr>
          <w:p w14:paraId="31333D08">
            <w:pPr>
              <w:spacing w:line="560" w:lineRule="exact"/>
              <w:jc w:val="center"/>
              <w:rPr>
                <w:b/>
                <w:sz w:val="24"/>
              </w:rPr>
            </w:pPr>
          </w:p>
        </w:tc>
        <w:tc>
          <w:tcPr>
            <w:tcW w:w="900" w:type="dxa"/>
          </w:tcPr>
          <w:p w14:paraId="2FEA7E37">
            <w:pPr>
              <w:spacing w:line="560" w:lineRule="exact"/>
              <w:jc w:val="center"/>
              <w:rPr>
                <w:b/>
                <w:sz w:val="24"/>
              </w:rPr>
            </w:pPr>
          </w:p>
        </w:tc>
        <w:tc>
          <w:tcPr>
            <w:tcW w:w="665" w:type="dxa"/>
          </w:tcPr>
          <w:p w14:paraId="26CFD695">
            <w:pPr>
              <w:spacing w:line="560" w:lineRule="exact"/>
              <w:jc w:val="center"/>
              <w:rPr>
                <w:b/>
                <w:sz w:val="24"/>
              </w:rPr>
            </w:pPr>
          </w:p>
        </w:tc>
      </w:tr>
      <w:tr w14:paraId="710A9790">
        <w:trPr>
          <w:jc w:val="center"/>
        </w:trPr>
        <w:tc>
          <w:tcPr>
            <w:tcW w:w="820" w:type="dxa"/>
          </w:tcPr>
          <w:p w14:paraId="38CFBF6A">
            <w:pPr>
              <w:spacing w:line="560" w:lineRule="exact"/>
              <w:jc w:val="center"/>
              <w:rPr>
                <w:b/>
                <w:sz w:val="24"/>
              </w:rPr>
            </w:pPr>
          </w:p>
        </w:tc>
        <w:tc>
          <w:tcPr>
            <w:tcW w:w="2160" w:type="dxa"/>
          </w:tcPr>
          <w:p w14:paraId="7204D32E">
            <w:pPr>
              <w:spacing w:line="560" w:lineRule="exact"/>
              <w:jc w:val="center"/>
              <w:rPr>
                <w:b/>
                <w:sz w:val="24"/>
              </w:rPr>
            </w:pPr>
          </w:p>
        </w:tc>
        <w:tc>
          <w:tcPr>
            <w:tcW w:w="1440" w:type="dxa"/>
          </w:tcPr>
          <w:p w14:paraId="45835DC0">
            <w:pPr>
              <w:spacing w:line="560" w:lineRule="exact"/>
              <w:jc w:val="center"/>
              <w:rPr>
                <w:b/>
                <w:sz w:val="24"/>
              </w:rPr>
            </w:pPr>
          </w:p>
        </w:tc>
        <w:tc>
          <w:tcPr>
            <w:tcW w:w="900" w:type="dxa"/>
          </w:tcPr>
          <w:p w14:paraId="3B1D4488">
            <w:pPr>
              <w:spacing w:line="560" w:lineRule="exact"/>
              <w:jc w:val="center"/>
              <w:rPr>
                <w:b/>
                <w:sz w:val="24"/>
              </w:rPr>
            </w:pPr>
          </w:p>
        </w:tc>
        <w:tc>
          <w:tcPr>
            <w:tcW w:w="900" w:type="dxa"/>
          </w:tcPr>
          <w:p w14:paraId="5DF821DE">
            <w:pPr>
              <w:spacing w:line="560" w:lineRule="exact"/>
              <w:jc w:val="center"/>
              <w:rPr>
                <w:b/>
                <w:sz w:val="24"/>
              </w:rPr>
            </w:pPr>
          </w:p>
        </w:tc>
        <w:tc>
          <w:tcPr>
            <w:tcW w:w="900" w:type="dxa"/>
          </w:tcPr>
          <w:p w14:paraId="02C25601">
            <w:pPr>
              <w:spacing w:line="560" w:lineRule="exact"/>
              <w:jc w:val="center"/>
              <w:rPr>
                <w:b/>
                <w:sz w:val="24"/>
              </w:rPr>
            </w:pPr>
          </w:p>
        </w:tc>
        <w:tc>
          <w:tcPr>
            <w:tcW w:w="900" w:type="dxa"/>
          </w:tcPr>
          <w:p w14:paraId="4FB7318C">
            <w:pPr>
              <w:spacing w:line="560" w:lineRule="exact"/>
              <w:jc w:val="center"/>
              <w:rPr>
                <w:b/>
                <w:sz w:val="24"/>
              </w:rPr>
            </w:pPr>
          </w:p>
        </w:tc>
        <w:tc>
          <w:tcPr>
            <w:tcW w:w="900" w:type="dxa"/>
          </w:tcPr>
          <w:p w14:paraId="7CB56D36">
            <w:pPr>
              <w:spacing w:line="560" w:lineRule="exact"/>
              <w:jc w:val="center"/>
              <w:rPr>
                <w:b/>
                <w:sz w:val="24"/>
              </w:rPr>
            </w:pPr>
          </w:p>
        </w:tc>
        <w:tc>
          <w:tcPr>
            <w:tcW w:w="665" w:type="dxa"/>
          </w:tcPr>
          <w:p w14:paraId="0EB6CAA9">
            <w:pPr>
              <w:spacing w:line="560" w:lineRule="exact"/>
              <w:jc w:val="center"/>
              <w:rPr>
                <w:b/>
                <w:sz w:val="24"/>
              </w:rPr>
            </w:pPr>
          </w:p>
        </w:tc>
      </w:tr>
      <w:tr w14:paraId="1A136ACF">
        <w:trPr>
          <w:jc w:val="center"/>
        </w:trPr>
        <w:tc>
          <w:tcPr>
            <w:tcW w:w="820" w:type="dxa"/>
          </w:tcPr>
          <w:p w14:paraId="20F6B85E">
            <w:pPr>
              <w:spacing w:line="560" w:lineRule="exact"/>
              <w:jc w:val="center"/>
              <w:rPr>
                <w:b/>
                <w:sz w:val="24"/>
              </w:rPr>
            </w:pPr>
          </w:p>
        </w:tc>
        <w:tc>
          <w:tcPr>
            <w:tcW w:w="2160" w:type="dxa"/>
          </w:tcPr>
          <w:p w14:paraId="4F59F4C6">
            <w:pPr>
              <w:spacing w:line="560" w:lineRule="exact"/>
              <w:jc w:val="center"/>
              <w:rPr>
                <w:b/>
                <w:sz w:val="24"/>
              </w:rPr>
            </w:pPr>
          </w:p>
        </w:tc>
        <w:tc>
          <w:tcPr>
            <w:tcW w:w="1440" w:type="dxa"/>
          </w:tcPr>
          <w:p w14:paraId="0CDE7DB8">
            <w:pPr>
              <w:spacing w:line="560" w:lineRule="exact"/>
              <w:jc w:val="center"/>
              <w:rPr>
                <w:b/>
                <w:sz w:val="24"/>
              </w:rPr>
            </w:pPr>
          </w:p>
        </w:tc>
        <w:tc>
          <w:tcPr>
            <w:tcW w:w="900" w:type="dxa"/>
          </w:tcPr>
          <w:p w14:paraId="7EF03AFA">
            <w:pPr>
              <w:spacing w:line="560" w:lineRule="exact"/>
              <w:jc w:val="center"/>
              <w:rPr>
                <w:b/>
                <w:sz w:val="24"/>
              </w:rPr>
            </w:pPr>
          </w:p>
        </w:tc>
        <w:tc>
          <w:tcPr>
            <w:tcW w:w="900" w:type="dxa"/>
          </w:tcPr>
          <w:p w14:paraId="16EC9039">
            <w:pPr>
              <w:spacing w:line="560" w:lineRule="exact"/>
              <w:jc w:val="center"/>
              <w:rPr>
                <w:b/>
                <w:sz w:val="24"/>
              </w:rPr>
            </w:pPr>
          </w:p>
        </w:tc>
        <w:tc>
          <w:tcPr>
            <w:tcW w:w="900" w:type="dxa"/>
          </w:tcPr>
          <w:p w14:paraId="2DBFA9C0">
            <w:pPr>
              <w:spacing w:line="560" w:lineRule="exact"/>
              <w:jc w:val="center"/>
              <w:rPr>
                <w:b/>
                <w:sz w:val="24"/>
              </w:rPr>
            </w:pPr>
          </w:p>
        </w:tc>
        <w:tc>
          <w:tcPr>
            <w:tcW w:w="900" w:type="dxa"/>
          </w:tcPr>
          <w:p w14:paraId="422C1A45">
            <w:pPr>
              <w:spacing w:line="560" w:lineRule="exact"/>
              <w:jc w:val="center"/>
              <w:rPr>
                <w:b/>
                <w:sz w:val="24"/>
              </w:rPr>
            </w:pPr>
          </w:p>
        </w:tc>
        <w:tc>
          <w:tcPr>
            <w:tcW w:w="900" w:type="dxa"/>
          </w:tcPr>
          <w:p w14:paraId="0EF852FD">
            <w:pPr>
              <w:spacing w:line="560" w:lineRule="exact"/>
              <w:jc w:val="center"/>
              <w:rPr>
                <w:b/>
                <w:sz w:val="24"/>
              </w:rPr>
            </w:pPr>
          </w:p>
        </w:tc>
        <w:tc>
          <w:tcPr>
            <w:tcW w:w="665" w:type="dxa"/>
          </w:tcPr>
          <w:p w14:paraId="4A5F23AB">
            <w:pPr>
              <w:spacing w:line="560" w:lineRule="exact"/>
              <w:jc w:val="center"/>
              <w:rPr>
                <w:b/>
                <w:sz w:val="24"/>
              </w:rPr>
            </w:pPr>
          </w:p>
        </w:tc>
      </w:tr>
      <w:tr w14:paraId="2A905EAE">
        <w:trPr>
          <w:jc w:val="center"/>
        </w:trPr>
        <w:tc>
          <w:tcPr>
            <w:tcW w:w="820" w:type="dxa"/>
          </w:tcPr>
          <w:p w14:paraId="5A0226B3">
            <w:pPr>
              <w:spacing w:line="560" w:lineRule="exact"/>
              <w:jc w:val="center"/>
              <w:rPr>
                <w:b/>
                <w:sz w:val="24"/>
              </w:rPr>
            </w:pPr>
          </w:p>
        </w:tc>
        <w:tc>
          <w:tcPr>
            <w:tcW w:w="2160" w:type="dxa"/>
          </w:tcPr>
          <w:p w14:paraId="586F67AD">
            <w:pPr>
              <w:spacing w:line="560" w:lineRule="exact"/>
              <w:jc w:val="center"/>
              <w:rPr>
                <w:b/>
                <w:sz w:val="24"/>
              </w:rPr>
            </w:pPr>
          </w:p>
        </w:tc>
        <w:tc>
          <w:tcPr>
            <w:tcW w:w="1440" w:type="dxa"/>
          </w:tcPr>
          <w:p w14:paraId="748D7E24">
            <w:pPr>
              <w:spacing w:line="560" w:lineRule="exact"/>
              <w:jc w:val="center"/>
              <w:rPr>
                <w:b/>
                <w:sz w:val="24"/>
              </w:rPr>
            </w:pPr>
          </w:p>
        </w:tc>
        <w:tc>
          <w:tcPr>
            <w:tcW w:w="900" w:type="dxa"/>
          </w:tcPr>
          <w:p w14:paraId="0C185EBA">
            <w:pPr>
              <w:spacing w:line="560" w:lineRule="exact"/>
              <w:jc w:val="center"/>
              <w:rPr>
                <w:b/>
                <w:sz w:val="24"/>
              </w:rPr>
            </w:pPr>
          </w:p>
        </w:tc>
        <w:tc>
          <w:tcPr>
            <w:tcW w:w="900" w:type="dxa"/>
          </w:tcPr>
          <w:p w14:paraId="71BAFEA6">
            <w:pPr>
              <w:spacing w:line="560" w:lineRule="exact"/>
              <w:jc w:val="center"/>
              <w:rPr>
                <w:b/>
                <w:sz w:val="24"/>
              </w:rPr>
            </w:pPr>
          </w:p>
        </w:tc>
        <w:tc>
          <w:tcPr>
            <w:tcW w:w="900" w:type="dxa"/>
          </w:tcPr>
          <w:p w14:paraId="3F1CE47F">
            <w:pPr>
              <w:spacing w:line="560" w:lineRule="exact"/>
              <w:jc w:val="center"/>
              <w:rPr>
                <w:b/>
                <w:sz w:val="24"/>
              </w:rPr>
            </w:pPr>
          </w:p>
        </w:tc>
        <w:tc>
          <w:tcPr>
            <w:tcW w:w="900" w:type="dxa"/>
          </w:tcPr>
          <w:p w14:paraId="58E89A84">
            <w:pPr>
              <w:spacing w:line="560" w:lineRule="exact"/>
              <w:jc w:val="center"/>
              <w:rPr>
                <w:b/>
                <w:sz w:val="24"/>
              </w:rPr>
            </w:pPr>
          </w:p>
        </w:tc>
        <w:tc>
          <w:tcPr>
            <w:tcW w:w="900" w:type="dxa"/>
          </w:tcPr>
          <w:p w14:paraId="699FF856">
            <w:pPr>
              <w:spacing w:line="560" w:lineRule="exact"/>
              <w:jc w:val="center"/>
              <w:rPr>
                <w:b/>
                <w:sz w:val="24"/>
              </w:rPr>
            </w:pPr>
          </w:p>
        </w:tc>
        <w:tc>
          <w:tcPr>
            <w:tcW w:w="665" w:type="dxa"/>
          </w:tcPr>
          <w:p w14:paraId="7CE4CED4">
            <w:pPr>
              <w:spacing w:line="560" w:lineRule="exact"/>
              <w:jc w:val="center"/>
              <w:rPr>
                <w:b/>
                <w:sz w:val="24"/>
              </w:rPr>
            </w:pPr>
          </w:p>
        </w:tc>
      </w:tr>
      <w:tr w14:paraId="4D45CCEB">
        <w:trPr>
          <w:jc w:val="center"/>
        </w:trPr>
        <w:tc>
          <w:tcPr>
            <w:tcW w:w="820" w:type="dxa"/>
          </w:tcPr>
          <w:p w14:paraId="5A76896F">
            <w:pPr>
              <w:spacing w:line="560" w:lineRule="exact"/>
              <w:jc w:val="center"/>
              <w:rPr>
                <w:b/>
                <w:sz w:val="24"/>
              </w:rPr>
            </w:pPr>
          </w:p>
        </w:tc>
        <w:tc>
          <w:tcPr>
            <w:tcW w:w="2160" w:type="dxa"/>
          </w:tcPr>
          <w:p w14:paraId="1ED8B714">
            <w:pPr>
              <w:spacing w:line="560" w:lineRule="exact"/>
              <w:jc w:val="center"/>
              <w:rPr>
                <w:b/>
                <w:sz w:val="24"/>
              </w:rPr>
            </w:pPr>
          </w:p>
        </w:tc>
        <w:tc>
          <w:tcPr>
            <w:tcW w:w="1440" w:type="dxa"/>
          </w:tcPr>
          <w:p w14:paraId="20EC230B">
            <w:pPr>
              <w:spacing w:line="560" w:lineRule="exact"/>
              <w:jc w:val="center"/>
              <w:rPr>
                <w:b/>
                <w:sz w:val="24"/>
              </w:rPr>
            </w:pPr>
          </w:p>
        </w:tc>
        <w:tc>
          <w:tcPr>
            <w:tcW w:w="900" w:type="dxa"/>
          </w:tcPr>
          <w:p w14:paraId="7AD89CE0">
            <w:pPr>
              <w:spacing w:line="560" w:lineRule="exact"/>
              <w:jc w:val="center"/>
              <w:rPr>
                <w:b/>
                <w:sz w:val="24"/>
              </w:rPr>
            </w:pPr>
          </w:p>
        </w:tc>
        <w:tc>
          <w:tcPr>
            <w:tcW w:w="900" w:type="dxa"/>
          </w:tcPr>
          <w:p w14:paraId="0D68E3C1">
            <w:pPr>
              <w:spacing w:line="560" w:lineRule="exact"/>
              <w:jc w:val="center"/>
              <w:rPr>
                <w:b/>
                <w:sz w:val="24"/>
              </w:rPr>
            </w:pPr>
          </w:p>
        </w:tc>
        <w:tc>
          <w:tcPr>
            <w:tcW w:w="900" w:type="dxa"/>
          </w:tcPr>
          <w:p w14:paraId="7CBFBA36">
            <w:pPr>
              <w:spacing w:line="560" w:lineRule="exact"/>
              <w:jc w:val="center"/>
              <w:rPr>
                <w:b/>
                <w:sz w:val="24"/>
              </w:rPr>
            </w:pPr>
          </w:p>
        </w:tc>
        <w:tc>
          <w:tcPr>
            <w:tcW w:w="900" w:type="dxa"/>
          </w:tcPr>
          <w:p w14:paraId="2C271723">
            <w:pPr>
              <w:spacing w:line="560" w:lineRule="exact"/>
              <w:jc w:val="center"/>
              <w:rPr>
                <w:b/>
                <w:sz w:val="24"/>
              </w:rPr>
            </w:pPr>
          </w:p>
        </w:tc>
        <w:tc>
          <w:tcPr>
            <w:tcW w:w="900" w:type="dxa"/>
          </w:tcPr>
          <w:p w14:paraId="5E9F712B">
            <w:pPr>
              <w:spacing w:line="560" w:lineRule="exact"/>
              <w:jc w:val="center"/>
              <w:rPr>
                <w:b/>
                <w:sz w:val="24"/>
              </w:rPr>
            </w:pPr>
          </w:p>
        </w:tc>
        <w:tc>
          <w:tcPr>
            <w:tcW w:w="665" w:type="dxa"/>
          </w:tcPr>
          <w:p w14:paraId="30A8162B">
            <w:pPr>
              <w:spacing w:line="560" w:lineRule="exact"/>
              <w:jc w:val="center"/>
              <w:rPr>
                <w:b/>
                <w:sz w:val="24"/>
              </w:rPr>
            </w:pPr>
          </w:p>
        </w:tc>
      </w:tr>
      <w:tr w14:paraId="7E094AF3">
        <w:trPr>
          <w:jc w:val="center"/>
        </w:trPr>
        <w:tc>
          <w:tcPr>
            <w:tcW w:w="820" w:type="dxa"/>
          </w:tcPr>
          <w:p w14:paraId="4EBE535A">
            <w:pPr>
              <w:spacing w:line="560" w:lineRule="exact"/>
              <w:jc w:val="center"/>
              <w:rPr>
                <w:b/>
                <w:sz w:val="24"/>
              </w:rPr>
            </w:pPr>
          </w:p>
        </w:tc>
        <w:tc>
          <w:tcPr>
            <w:tcW w:w="2160" w:type="dxa"/>
          </w:tcPr>
          <w:p w14:paraId="27488A99">
            <w:pPr>
              <w:spacing w:line="560" w:lineRule="exact"/>
              <w:jc w:val="center"/>
              <w:rPr>
                <w:b/>
                <w:sz w:val="24"/>
              </w:rPr>
            </w:pPr>
          </w:p>
        </w:tc>
        <w:tc>
          <w:tcPr>
            <w:tcW w:w="1440" w:type="dxa"/>
          </w:tcPr>
          <w:p w14:paraId="4D7CC2FE">
            <w:pPr>
              <w:spacing w:line="560" w:lineRule="exact"/>
              <w:jc w:val="center"/>
              <w:rPr>
                <w:b/>
                <w:sz w:val="24"/>
              </w:rPr>
            </w:pPr>
          </w:p>
        </w:tc>
        <w:tc>
          <w:tcPr>
            <w:tcW w:w="900" w:type="dxa"/>
          </w:tcPr>
          <w:p w14:paraId="0E24732E">
            <w:pPr>
              <w:spacing w:line="560" w:lineRule="exact"/>
              <w:jc w:val="center"/>
              <w:rPr>
                <w:b/>
                <w:sz w:val="24"/>
              </w:rPr>
            </w:pPr>
          </w:p>
        </w:tc>
        <w:tc>
          <w:tcPr>
            <w:tcW w:w="900" w:type="dxa"/>
          </w:tcPr>
          <w:p w14:paraId="4462C419">
            <w:pPr>
              <w:spacing w:line="560" w:lineRule="exact"/>
              <w:jc w:val="center"/>
              <w:rPr>
                <w:b/>
                <w:sz w:val="24"/>
              </w:rPr>
            </w:pPr>
          </w:p>
        </w:tc>
        <w:tc>
          <w:tcPr>
            <w:tcW w:w="900" w:type="dxa"/>
          </w:tcPr>
          <w:p w14:paraId="060AC83A">
            <w:pPr>
              <w:spacing w:line="560" w:lineRule="exact"/>
              <w:jc w:val="center"/>
              <w:rPr>
                <w:b/>
                <w:sz w:val="24"/>
              </w:rPr>
            </w:pPr>
          </w:p>
        </w:tc>
        <w:tc>
          <w:tcPr>
            <w:tcW w:w="900" w:type="dxa"/>
          </w:tcPr>
          <w:p w14:paraId="2D1822FF">
            <w:pPr>
              <w:spacing w:line="560" w:lineRule="exact"/>
              <w:jc w:val="center"/>
              <w:rPr>
                <w:b/>
                <w:sz w:val="24"/>
              </w:rPr>
            </w:pPr>
          </w:p>
        </w:tc>
        <w:tc>
          <w:tcPr>
            <w:tcW w:w="900" w:type="dxa"/>
          </w:tcPr>
          <w:p w14:paraId="1F0F29B3">
            <w:pPr>
              <w:spacing w:line="560" w:lineRule="exact"/>
              <w:jc w:val="center"/>
              <w:rPr>
                <w:b/>
                <w:sz w:val="24"/>
              </w:rPr>
            </w:pPr>
          </w:p>
        </w:tc>
        <w:tc>
          <w:tcPr>
            <w:tcW w:w="665" w:type="dxa"/>
          </w:tcPr>
          <w:p w14:paraId="7610172E">
            <w:pPr>
              <w:spacing w:line="560" w:lineRule="exact"/>
              <w:jc w:val="center"/>
              <w:rPr>
                <w:b/>
                <w:sz w:val="24"/>
              </w:rPr>
            </w:pPr>
          </w:p>
        </w:tc>
      </w:tr>
      <w:tr w14:paraId="4F627A16">
        <w:trPr>
          <w:jc w:val="center"/>
        </w:trPr>
        <w:tc>
          <w:tcPr>
            <w:tcW w:w="820" w:type="dxa"/>
          </w:tcPr>
          <w:p w14:paraId="21CA8BEB">
            <w:pPr>
              <w:spacing w:line="560" w:lineRule="exact"/>
              <w:jc w:val="center"/>
              <w:rPr>
                <w:b/>
                <w:sz w:val="24"/>
              </w:rPr>
            </w:pPr>
          </w:p>
        </w:tc>
        <w:tc>
          <w:tcPr>
            <w:tcW w:w="2160" w:type="dxa"/>
          </w:tcPr>
          <w:p w14:paraId="41BBCE75">
            <w:pPr>
              <w:spacing w:line="560" w:lineRule="exact"/>
              <w:jc w:val="center"/>
              <w:rPr>
                <w:b/>
                <w:sz w:val="24"/>
              </w:rPr>
            </w:pPr>
          </w:p>
        </w:tc>
        <w:tc>
          <w:tcPr>
            <w:tcW w:w="1440" w:type="dxa"/>
          </w:tcPr>
          <w:p w14:paraId="786196DF">
            <w:pPr>
              <w:spacing w:line="560" w:lineRule="exact"/>
              <w:jc w:val="center"/>
              <w:rPr>
                <w:b/>
                <w:sz w:val="24"/>
              </w:rPr>
            </w:pPr>
          </w:p>
        </w:tc>
        <w:tc>
          <w:tcPr>
            <w:tcW w:w="900" w:type="dxa"/>
          </w:tcPr>
          <w:p w14:paraId="12F96BFB">
            <w:pPr>
              <w:spacing w:line="560" w:lineRule="exact"/>
              <w:jc w:val="center"/>
              <w:rPr>
                <w:b/>
                <w:sz w:val="24"/>
              </w:rPr>
            </w:pPr>
          </w:p>
        </w:tc>
        <w:tc>
          <w:tcPr>
            <w:tcW w:w="900" w:type="dxa"/>
          </w:tcPr>
          <w:p w14:paraId="24E47B41">
            <w:pPr>
              <w:spacing w:line="560" w:lineRule="exact"/>
              <w:jc w:val="center"/>
              <w:rPr>
                <w:b/>
                <w:sz w:val="24"/>
              </w:rPr>
            </w:pPr>
          </w:p>
        </w:tc>
        <w:tc>
          <w:tcPr>
            <w:tcW w:w="900" w:type="dxa"/>
          </w:tcPr>
          <w:p w14:paraId="1C45D531">
            <w:pPr>
              <w:spacing w:line="560" w:lineRule="exact"/>
              <w:jc w:val="center"/>
              <w:rPr>
                <w:b/>
                <w:sz w:val="24"/>
              </w:rPr>
            </w:pPr>
          </w:p>
        </w:tc>
        <w:tc>
          <w:tcPr>
            <w:tcW w:w="900" w:type="dxa"/>
          </w:tcPr>
          <w:p w14:paraId="673EB093">
            <w:pPr>
              <w:spacing w:line="560" w:lineRule="exact"/>
              <w:jc w:val="center"/>
              <w:rPr>
                <w:b/>
                <w:sz w:val="24"/>
              </w:rPr>
            </w:pPr>
          </w:p>
        </w:tc>
        <w:tc>
          <w:tcPr>
            <w:tcW w:w="900" w:type="dxa"/>
          </w:tcPr>
          <w:p w14:paraId="7FC3172C">
            <w:pPr>
              <w:spacing w:line="560" w:lineRule="exact"/>
              <w:jc w:val="center"/>
              <w:rPr>
                <w:b/>
                <w:sz w:val="24"/>
              </w:rPr>
            </w:pPr>
          </w:p>
        </w:tc>
        <w:tc>
          <w:tcPr>
            <w:tcW w:w="665" w:type="dxa"/>
          </w:tcPr>
          <w:p w14:paraId="3BE7DEB1">
            <w:pPr>
              <w:spacing w:line="560" w:lineRule="exact"/>
              <w:jc w:val="center"/>
              <w:rPr>
                <w:b/>
                <w:sz w:val="24"/>
              </w:rPr>
            </w:pPr>
          </w:p>
        </w:tc>
      </w:tr>
      <w:tr w14:paraId="022774D1">
        <w:trPr>
          <w:jc w:val="center"/>
        </w:trPr>
        <w:tc>
          <w:tcPr>
            <w:tcW w:w="820" w:type="dxa"/>
          </w:tcPr>
          <w:p w14:paraId="6A509183">
            <w:pPr>
              <w:spacing w:line="560" w:lineRule="exact"/>
              <w:jc w:val="center"/>
              <w:rPr>
                <w:b/>
                <w:sz w:val="24"/>
              </w:rPr>
            </w:pPr>
          </w:p>
        </w:tc>
        <w:tc>
          <w:tcPr>
            <w:tcW w:w="2160" w:type="dxa"/>
          </w:tcPr>
          <w:p w14:paraId="232141E2">
            <w:pPr>
              <w:spacing w:line="560" w:lineRule="exact"/>
              <w:jc w:val="center"/>
              <w:rPr>
                <w:b/>
                <w:sz w:val="24"/>
              </w:rPr>
            </w:pPr>
          </w:p>
        </w:tc>
        <w:tc>
          <w:tcPr>
            <w:tcW w:w="1440" w:type="dxa"/>
          </w:tcPr>
          <w:p w14:paraId="77581198">
            <w:pPr>
              <w:spacing w:line="560" w:lineRule="exact"/>
              <w:jc w:val="center"/>
              <w:rPr>
                <w:b/>
                <w:sz w:val="24"/>
              </w:rPr>
            </w:pPr>
          </w:p>
        </w:tc>
        <w:tc>
          <w:tcPr>
            <w:tcW w:w="900" w:type="dxa"/>
          </w:tcPr>
          <w:p w14:paraId="7182A6CA">
            <w:pPr>
              <w:spacing w:line="560" w:lineRule="exact"/>
              <w:jc w:val="center"/>
              <w:rPr>
                <w:b/>
                <w:sz w:val="24"/>
              </w:rPr>
            </w:pPr>
          </w:p>
        </w:tc>
        <w:tc>
          <w:tcPr>
            <w:tcW w:w="900" w:type="dxa"/>
          </w:tcPr>
          <w:p w14:paraId="59334C09">
            <w:pPr>
              <w:spacing w:line="560" w:lineRule="exact"/>
              <w:jc w:val="center"/>
              <w:rPr>
                <w:b/>
                <w:sz w:val="24"/>
              </w:rPr>
            </w:pPr>
          </w:p>
        </w:tc>
        <w:tc>
          <w:tcPr>
            <w:tcW w:w="900" w:type="dxa"/>
          </w:tcPr>
          <w:p w14:paraId="6088D082">
            <w:pPr>
              <w:spacing w:line="560" w:lineRule="exact"/>
              <w:jc w:val="center"/>
              <w:rPr>
                <w:b/>
                <w:sz w:val="24"/>
              </w:rPr>
            </w:pPr>
          </w:p>
        </w:tc>
        <w:tc>
          <w:tcPr>
            <w:tcW w:w="900" w:type="dxa"/>
          </w:tcPr>
          <w:p w14:paraId="7C521ED4">
            <w:pPr>
              <w:spacing w:line="560" w:lineRule="exact"/>
              <w:jc w:val="center"/>
              <w:rPr>
                <w:b/>
                <w:sz w:val="24"/>
              </w:rPr>
            </w:pPr>
          </w:p>
        </w:tc>
        <w:tc>
          <w:tcPr>
            <w:tcW w:w="900" w:type="dxa"/>
          </w:tcPr>
          <w:p w14:paraId="55E67B33">
            <w:pPr>
              <w:spacing w:line="560" w:lineRule="exact"/>
              <w:jc w:val="center"/>
              <w:rPr>
                <w:b/>
                <w:sz w:val="24"/>
              </w:rPr>
            </w:pPr>
          </w:p>
        </w:tc>
        <w:tc>
          <w:tcPr>
            <w:tcW w:w="665" w:type="dxa"/>
          </w:tcPr>
          <w:p w14:paraId="2F675032">
            <w:pPr>
              <w:spacing w:line="560" w:lineRule="exact"/>
              <w:jc w:val="center"/>
              <w:rPr>
                <w:b/>
                <w:sz w:val="24"/>
              </w:rPr>
            </w:pPr>
          </w:p>
        </w:tc>
      </w:tr>
      <w:tr w14:paraId="1BF02D40">
        <w:trPr>
          <w:jc w:val="center"/>
        </w:trPr>
        <w:tc>
          <w:tcPr>
            <w:tcW w:w="820" w:type="dxa"/>
          </w:tcPr>
          <w:p w14:paraId="06848CA4">
            <w:pPr>
              <w:spacing w:line="560" w:lineRule="exact"/>
              <w:jc w:val="center"/>
              <w:rPr>
                <w:b/>
                <w:sz w:val="24"/>
              </w:rPr>
            </w:pPr>
          </w:p>
        </w:tc>
        <w:tc>
          <w:tcPr>
            <w:tcW w:w="2160" w:type="dxa"/>
          </w:tcPr>
          <w:p w14:paraId="100625E2">
            <w:pPr>
              <w:spacing w:line="560" w:lineRule="exact"/>
              <w:jc w:val="center"/>
              <w:rPr>
                <w:b/>
                <w:sz w:val="24"/>
              </w:rPr>
            </w:pPr>
          </w:p>
        </w:tc>
        <w:tc>
          <w:tcPr>
            <w:tcW w:w="1440" w:type="dxa"/>
          </w:tcPr>
          <w:p w14:paraId="60305130">
            <w:pPr>
              <w:spacing w:line="560" w:lineRule="exact"/>
              <w:jc w:val="center"/>
              <w:rPr>
                <w:b/>
                <w:sz w:val="24"/>
              </w:rPr>
            </w:pPr>
          </w:p>
        </w:tc>
        <w:tc>
          <w:tcPr>
            <w:tcW w:w="900" w:type="dxa"/>
          </w:tcPr>
          <w:p w14:paraId="05789EF3">
            <w:pPr>
              <w:spacing w:line="560" w:lineRule="exact"/>
              <w:jc w:val="center"/>
              <w:rPr>
                <w:b/>
                <w:sz w:val="24"/>
              </w:rPr>
            </w:pPr>
          </w:p>
        </w:tc>
        <w:tc>
          <w:tcPr>
            <w:tcW w:w="900" w:type="dxa"/>
          </w:tcPr>
          <w:p w14:paraId="3176CDE9">
            <w:pPr>
              <w:spacing w:line="560" w:lineRule="exact"/>
              <w:jc w:val="center"/>
              <w:rPr>
                <w:b/>
                <w:sz w:val="24"/>
              </w:rPr>
            </w:pPr>
          </w:p>
        </w:tc>
        <w:tc>
          <w:tcPr>
            <w:tcW w:w="900" w:type="dxa"/>
          </w:tcPr>
          <w:p w14:paraId="06A2A528">
            <w:pPr>
              <w:spacing w:line="560" w:lineRule="exact"/>
              <w:jc w:val="center"/>
              <w:rPr>
                <w:b/>
                <w:sz w:val="24"/>
              </w:rPr>
            </w:pPr>
          </w:p>
        </w:tc>
        <w:tc>
          <w:tcPr>
            <w:tcW w:w="900" w:type="dxa"/>
          </w:tcPr>
          <w:p w14:paraId="2A2CAAC7">
            <w:pPr>
              <w:spacing w:line="560" w:lineRule="exact"/>
              <w:jc w:val="center"/>
              <w:rPr>
                <w:b/>
                <w:sz w:val="24"/>
              </w:rPr>
            </w:pPr>
          </w:p>
        </w:tc>
        <w:tc>
          <w:tcPr>
            <w:tcW w:w="900" w:type="dxa"/>
          </w:tcPr>
          <w:p w14:paraId="53478D4E">
            <w:pPr>
              <w:spacing w:line="560" w:lineRule="exact"/>
              <w:jc w:val="center"/>
              <w:rPr>
                <w:b/>
                <w:sz w:val="24"/>
              </w:rPr>
            </w:pPr>
          </w:p>
        </w:tc>
        <w:tc>
          <w:tcPr>
            <w:tcW w:w="665" w:type="dxa"/>
          </w:tcPr>
          <w:p w14:paraId="333B3EEC">
            <w:pPr>
              <w:spacing w:line="560" w:lineRule="exact"/>
              <w:jc w:val="center"/>
              <w:rPr>
                <w:b/>
                <w:sz w:val="24"/>
              </w:rPr>
            </w:pPr>
          </w:p>
        </w:tc>
      </w:tr>
      <w:tr w14:paraId="4DC704FA">
        <w:trPr>
          <w:jc w:val="center"/>
        </w:trPr>
        <w:tc>
          <w:tcPr>
            <w:tcW w:w="820" w:type="dxa"/>
          </w:tcPr>
          <w:p w14:paraId="1000A177">
            <w:pPr>
              <w:spacing w:line="560" w:lineRule="exact"/>
              <w:jc w:val="center"/>
              <w:rPr>
                <w:b/>
                <w:sz w:val="24"/>
              </w:rPr>
            </w:pPr>
          </w:p>
        </w:tc>
        <w:tc>
          <w:tcPr>
            <w:tcW w:w="2160" w:type="dxa"/>
          </w:tcPr>
          <w:p w14:paraId="1B671144">
            <w:pPr>
              <w:spacing w:line="560" w:lineRule="exact"/>
              <w:jc w:val="center"/>
              <w:rPr>
                <w:b/>
                <w:sz w:val="24"/>
              </w:rPr>
            </w:pPr>
          </w:p>
        </w:tc>
        <w:tc>
          <w:tcPr>
            <w:tcW w:w="1440" w:type="dxa"/>
          </w:tcPr>
          <w:p w14:paraId="29E4F23E">
            <w:pPr>
              <w:spacing w:line="560" w:lineRule="exact"/>
              <w:jc w:val="center"/>
              <w:rPr>
                <w:b/>
                <w:sz w:val="24"/>
              </w:rPr>
            </w:pPr>
          </w:p>
        </w:tc>
        <w:tc>
          <w:tcPr>
            <w:tcW w:w="900" w:type="dxa"/>
          </w:tcPr>
          <w:p w14:paraId="7DDD9899">
            <w:pPr>
              <w:spacing w:line="560" w:lineRule="exact"/>
              <w:jc w:val="center"/>
              <w:rPr>
                <w:b/>
                <w:sz w:val="24"/>
              </w:rPr>
            </w:pPr>
          </w:p>
        </w:tc>
        <w:tc>
          <w:tcPr>
            <w:tcW w:w="900" w:type="dxa"/>
          </w:tcPr>
          <w:p w14:paraId="3977CA27">
            <w:pPr>
              <w:spacing w:line="560" w:lineRule="exact"/>
              <w:jc w:val="center"/>
              <w:rPr>
                <w:b/>
                <w:sz w:val="24"/>
              </w:rPr>
            </w:pPr>
          </w:p>
        </w:tc>
        <w:tc>
          <w:tcPr>
            <w:tcW w:w="900" w:type="dxa"/>
          </w:tcPr>
          <w:p w14:paraId="142BCBF0">
            <w:pPr>
              <w:spacing w:line="560" w:lineRule="exact"/>
              <w:jc w:val="center"/>
              <w:rPr>
                <w:b/>
                <w:sz w:val="24"/>
              </w:rPr>
            </w:pPr>
          </w:p>
        </w:tc>
        <w:tc>
          <w:tcPr>
            <w:tcW w:w="900" w:type="dxa"/>
          </w:tcPr>
          <w:p w14:paraId="16D59D9C">
            <w:pPr>
              <w:spacing w:line="560" w:lineRule="exact"/>
              <w:jc w:val="center"/>
              <w:rPr>
                <w:b/>
                <w:sz w:val="24"/>
              </w:rPr>
            </w:pPr>
          </w:p>
        </w:tc>
        <w:tc>
          <w:tcPr>
            <w:tcW w:w="900" w:type="dxa"/>
          </w:tcPr>
          <w:p w14:paraId="21EC226F">
            <w:pPr>
              <w:spacing w:line="560" w:lineRule="exact"/>
              <w:jc w:val="center"/>
              <w:rPr>
                <w:b/>
                <w:sz w:val="24"/>
              </w:rPr>
            </w:pPr>
          </w:p>
        </w:tc>
        <w:tc>
          <w:tcPr>
            <w:tcW w:w="665" w:type="dxa"/>
          </w:tcPr>
          <w:p w14:paraId="79DD7A67">
            <w:pPr>
              <w:spacing w:line="560" w:lineRule="exact"/>
              <w:jc w:val="center"/>
              <w:rPr>
                <w:b/>
                <w:sz w:val="24"/>
              </w:rPr>
            </w:pPr>
          </w:p>
        </w:tc>
      </w:tr>
    </w:tbl>
    <w:p w14:paraId="5D8B997E">
      <w:pPr>
        <w:spacing w:line="560" w:lineRule="exact"/>
        <w:jc w:val="center"/>
        <w:rPr>
          <w:b/>
          <w:sz w:val="24"/>
        </w:rPr>
      </w:pPr>
    </w:p>
    <w:p w14:paraId="2A78E26F">
      <w:pPr>
        <w:spacing w:line="560" w:lineRule="exact"/>
        <w:rPr>
          <w:sz w:val="24"/>
        </w:rPr>
      </w:pPr>
    </w:p>
    <w:p w14:paraId="3FA8719D">
      <w:pPr>
        <w:spacing w:line="560" w:lineRule="exact"/>
        <w:rPr>
          <w:sz w:val="24"/>
        </w:rPr>
      </w:pPr>
    </w:p>
    <w:p w14:paraId="45FEE6A9">
      <w:pPr>
        <w:spacing w:line="560" w:lineRule="exact"/>
        <w:rPr>
          <w:sz w:val="24"/>
        </w:rPr>
      </w:pPr>
    </w:p>
    <w:p w14:paraId="77B80FF5">
      <w:pPr>
        <w:spacing w:line="560" w:lineRule="exact"/>
        <w:rPr>
          <w:b/>
          <w:sz w:val="24"/>
        </w:rPr>
      </w:pPr>
      <w:r>
        <w:rPr>
          <w:b/>
          <w:sz w:val="24"/>
        </w:rPr>
        <w:t>附件5-4</w:t>
      </w:r>
    </w:p>
    <w:p w14:paraId="69F6BE4E">
      <w:pPr>
        <w:spacing w:line="560" w:lineRule="exact"/>
        <w:jc w:val="center"/>
        <w:rPr>
          <w:b/>
          <w:sz w:val="24"/>
        </w:rPr>
      </w:pPr>
      <w:r>
        <w:rPr>
          <w:b/>
          <w:sz w:val="24"/>
        </w:rPr>
        <w:t>项目拟分包情况表</w:t>
      </w:r>
    </w:p>
    <w:p w14:paraId="34B14380">
      <w:pPr>
        <w:spacing w:line="560" w:lineRule="exact"/>
        <w:jc w:val="center"/>
        <w:rPr>
          <w:b/>
          <w:sz w:val="24"/>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gridCol w:w="1620"/>
        <w:gridCol w:w="1980"/>
        <w:gridCol w:w="2112"/>
      </w:tblGrid>
      <w:tr w14:paraId="0C23C33D">
        <w:tc>
          <w:tcPr>
            <w:tcW w:w="1368" w:type="dxa"/>
          </w:tcPr>
          <w:p w14:paraId="75F81F7A">
            <w:pPr>
              <w:spacing w:line="560" w:lineRule="exact"/>
              <w:jc w:val="center"/>
              <w:rPr>
                <w:sz w:val="24"/>
              </w:rPr>
            </w:pPr>
            <w:r>
              <w:rPr>
                <w:sz w:val="24"/>
              </w:rPr>
              <w:t>分包项目</w:t>
            </w:r>
          </w:p>
        </w:tc>
        <w:tc>
          <w:tcPr>
            <w:tcW w:w="1440" w:type="dxa"/>
          </w:tcPr>
          <w:p w14:paraId="425FAD97">
            <w:pPr>
              <w:spacing w:line="560" w:lineRule="exact"/>
              <w:jc w:val="center"/>
              <w:rPr>
                <w:sz w:val="24"/>
              </w:rPr>
            </w:pPr>
            <w:r>
              <w:rPr>
                <w:sz w:val="24"/>
              </w:rPr>
              <w:t>主要内容</w:t>
            </w:r>
          </w:p>
        </w:tc>
        <w:tc>
          <w:tcPr>
            <w:tcW w:w="1620" w:type="dxa"/>
          </w:tcPr>
          <w:p w14:paraId="69B757F2">
            <w:pPr>
              <w:spacing w:line="560" w:lineRule="exact"/>
              <w:jc w:val="center"/>
              <w:rPr>
                <w:sz w:val="24"/>
              </w:rPr>
            </w:pPr>
            <w:r>
              <w:rPr>
                <w:sz w:val="24"/>
              </w:rPr>
              <w:t>估算价格</w:t>
            </w:r>
          </w:p>
        </w:tc>
        <w:tc>
          <w:tcPr>
            <w:tcW w:w="1980" w:type="dxa"/>
          </w:tcPr>
          <w:p w14:paraId="7D849378">
            <w:pPr>
              <w:spacing w:line="560" w:lineRule="exact"/>
              <w:jc w:val="center"/>
              <w:rPr>
                <w:sz w:val="24"/>
              </w:rPr>
            </w:pPr>
            <w:r>
              <w:rPr>
                <w:sz w:val="24"/>
              </w:rPr>
              <w:t>分包单位名称</w:t>
            </w:r>
          </w:p>
        </w:tc>
        <w:tc>
          <w:tcPr>
            <w:tcW w:w="2112" w:type="dxa"/>
          </w:tcPr>
          <w:p w14:paraId="1F886A8B">
            <w:pPr>
              <w:spacing w:line="560" w:lineRule="exact"/>
              <w:jc w:val="center"/>
              <w:rPr>
                <w:sz w:val="24"/>
              </w:rPr>
            </w:pPr>
            <w:r>
              <w:rPr>
                <w:sz w:val="24"/>
              </w:rPr>
              <w:t>做过同类工程的</w:t>
            </w:r>
          </w:p>
        </w:tc>
      </w:tr>
      <w:tr w14:paraId="7A065996">
        <w:trPr>
          <w:trHeight w:val="8315" w:hRule="atLeast"/>
        </w:trPr>
        <w:tc>
          <w:tcPr>
            <w:tcW w:w="1368" w:type="dxa"/>
          </w:tcPr>
          <w:p w14:paraId="2ED55C47">
            <w:pPr>
              <w:spacing w:line="560" w:lineRule="exact"/>
              <w:jc w:val="center"/>
              <w:rPr>
                <w:b/>
                <w:sz w:val="24"/>
              </w:rPr>
            </w:pPr>
          </w:p>
        </w:tc>
        <w:tc>
          <w:tcPr>
            <w:tcW w:w="1440" w:type="dxa"/>
          </w:tcPr>
          <w:p w14:paraId="6FD5FA28">
            <w:pPr>
              <w:spacing w:line="560" w:lineRule="exact"/>
              <w:jc w:val="center"/>
              <w:rPr>
                <w:b/>
                <w:sz w:val="24"/>
              </w:rPr>
            </w:pPr>
          </w:p>
        </w:tc>
        <w:tc>
          <w:tcPr>
            <w:tcW w:w="1620" w:type="dxa"/>
          </w:tcPr>
          <w:p w14:paraId="296FF5E4">
            <w:pPr>
              <w:spacing w:line="560" w:lineRule="exact"/>
              <w:jc w:val="center"/>
              <w:rPr>
                <w:b/>
                <w:sz w:val="24"/>
              </w:rPr>
            </w:pPr>
          </w:p>
        </w:tc>
        <w:tc>
          <w:tcPr>
            <w:tcW w:w="1980" w:type="dxa"/>
          </w:tcPr>
          <w:p w14:paraId="430FBD91">
            <w:pPr>
              <w:spacing w:line="560" w:lineRule="exact"/>
              <w:jc w:val="center"/>
              <w:rPr>
                <w:b/>
                <w:sz w:val="24"/>
              </w:rPr>
            </w:pPr>
          </w:p>
        </w:tc>
        <w:tc>
          <w:tcPr>
            <w:tcW w:w="2112" w:type="dxa"/>
          </w:tcPr>
          <w:p w14:paraId="51B89A3E">
            <w:pPr>
              <w:spacing w:line="560" w:lineRule="exact"/>
              <w:jc w:val="center"/>
              <w:rPr>
                <w:b/>
                <w:sz w:val="24"/>
              </w:rPr>
            </w:pPr>
          </w:p>
        </w:tc>
      </w:tr>
    </w:tbl>
    <w:p w14:paraId="4D821A21">
      <w:pPr>
        <w:spacing w:line="560" w:lineRule="exact"/>
        <w:jc w:val="center"/>
        <w:rPr>
          <w:b/>
          <w:sz w:val="24"/>
        </w:rPr>
      </w:pPr>
    </w:p>
    <w:p w14:paraId="3C1BDB2F">
      <w:pPr>
        <w:spacing w:line="560" w:lineRule="exact"/>
        <w:jc w:val="center"/>
        <w:rPr>
          <w:b/>
          <w:sz w:val="24"/>
        </w:rPr>
      </w:pPr>
    </w:p>
    <w:p w14:paraId="3264A1CC">
      <w:pPr>
        <w:spacing w:line="560" w:lineRule="exact"/>
        <w:jc w:val="center"/>
        <w:rPr>
          <w:b/>
          <w:sz w:val="24"/>
        </w:rPr>
      </w:pPr>
    </w:p>
    <w:p w14:paraId="044D6CC8">
      <w:pPr>
        <w:spacing w:line="560" w:lineRule="exact"/>
        <w:jc w:val="center"/>
        <w:rPr>
          <w:b/>
          <w:sz w:val="24"/>
        </w:rPr>
      </w:pPr>
    </w:p>
    <w:p w14:paraId="4FBFC290">
      <w:pPr>
        <w:spacing w:line="560" w:lineRule="exact"/>
        <w:jc w:val="center"/>
        <w:rPr>
          <w:b/>
          <w:sz w:val="24"/>
        </w:rPr>
      </w:pPr>
    </w:p>
    <w:p w14:paraId="7144229D">
      <w:pPr>
        <w:spacing w:line="560" w:lineRule="exact"/>
        <w:jc w:val="center"/>
        <w:rPr>
          <w:b/>
          <w:sz w:val="24"/>
        </w:rPr>
      </w:pPr>
    </w:p>
    <w:p w14:paraId="4014DA82">
      <w:pPr>
        <w:spacing w:line="560" w:lineRule="exact"/>
        <w:rPr>
          <w:b/>
          <w:sz w:val="24"/>
        </w:rPr>
      </w:pPr>
      <w:r>
        <w:rPr>
          <w:b/>
          <w:sz w:val="24"/>
        </w:rPr>
        <w:t>附件5-5</w:t>
      </w:r>
    </w:p>
    <w:p w14:paraId="0EBC71B5">
      <w:pPr>
        <w:spacing w:line="560" w:lineRule="exact"/>
        <w:jc w:val="center"/>
        <w:rPr>
          <w:b/>
          <w:sz w:val="24"/>
        </w:rPr>
      </w:pPr>
      <w:r>
        <w:rPr>
          <w:b/>
          <w:sz w:val="24"/>
        </w:rPr>
        <w:t>劳动力计划表</w:t>
      </w:r>
    </w:p>
    <w:p w14:paraId="6D4AFFC8">
      <w:pPr>
        <w:spacing w:line="560" w:lineRule="exact"/>
        <w:rPr>
          <w:sz w:val="24"/>
        </w:rPr>
      </w:pPr>
    </w:p>
    <w:p w14:paraId="3372906A">
      <w:pPr>
        <w:spacing w:line="560" w:lineRule="exact"/>
        <w:ind w:firstLine="480"/>
        <w:rPr>
          <w:sz w:val="24"/>
        </w:rPr>
      </w:pPr>
      <w:r>
        <w:rPr>
          <w:sz w:val="24"/>
        </w:rPr>
        <w:t>供应商应按所列格式提交包括分包人在内的估计的劳动力计划表。本计划表是以每班八小时工作制为基础的。</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14:paraId="26241008">
        <w:trPr>
          <w:cantSplit/>
        </w:trPr>
        <w:tc>
          <w:tcPr>
            <w:tcW w:w="2130" w:type="dxa"/>
            <w:vMerge w:val="restart"/>
            <w:vAlign w:val="center"/>
          </w:tcPr>
          <w:p w14:paraId="702705D0">
            <w:pPr>
              <w:spacing w:line="560" w:lineRule="exact"/>
              <w:jc w:val="center"/>
              <w:rPr>
                <w:sz w:val="24"/>
              </w:rPr>
            </w:pPr>
            <w:r>
              <w:rPr>
                <w:sz w:val="24"/>
              </w:rPr>
              <w:t>工种、级别</w:t>
            </w:r>
          </w:p>
        </w:tc>
        <w:tc>
          <w:tcPr>
            <w:tcW w:w="6390" w:type="dxa"/>
            <w:gridSpan w:val="6"/>
            <w:vAlign w:val="center"/>
          </w:tcPr>
          <w:p w14:paraId="567DEDED">
            <w:pPr>
              <w:spacing w:line="560" w:lineRule="exact"/>
              <w:jc w:val="center"/>
              <w:rPr>
                <w:sz w:val="24"/>
              </w:rPr>
            </w:pPr>
            <w:r>
              <w:rPr>
                <w:sz w:val="24"/>
              </w:rPr>
              <w:t>按工程施工阶段投入劳动力情况</w:t>
            </w:r>
          </w:p>
        </w:tc>
      </w:tr>
      <w:tr w14:paraId="1EA99372">
        <w:trPr>
          <w:cantSplit/>
        </w:trPr>
        <w:tc>
          <w:tcPr>
            <w:tcW w:w="2130" w:type="dxa"/>
            <w:vMerge w:val="continue"/>
            <w:vAlign w:val="center"/>
          </w:tcPr>
          <w:p w14:paraId="126EEEDA">
            <w:pPr>
              <w:spacing w:line="560" w:lineRule="exact"/>
              <w:jc w:val="center"/>
              <w:rPr>
                <w:sz w:val="24"/>
              </w:rPr>
            </w:pPr>
          </w:p>
        </w:tc>
        <w:tc>
          <w:tcPr>
            <w:tcW w:w="1065" w:type="dxa"/>
            <w:vAlign w:val="center"/>
          </w:tcPr>
          <w:p w14:paraId="1D362A3B">
            <w:pPr>
              <w:spacing w:line="560" w:lineRule="exact"/>
              <w:jc w:val="center"/>
              <w:rPr>
                <w:sz w:val="24"/>
              </w:rPr>
            </w:pPr>
          </w:p>
        </w:tc>
        <w:tc>
          <w:tcPr>
            <w:tcW w:w="1065" w:type="dxa"/>
            <w:vAlign w:val="center"/>
          </w:tcPr>
          <w:p w14:paraId="39001806">
            <w:pPr>
              <w:spacing w:line="560" w:lineRule="exact"/>
              <w:jc w:val="center"/>
              <w:rPr>
                <w:sz w:val="24"/>
              </w:rPr>
            </w:pPr>
          </w:p>
        </w:tc>
        <w:tc>
          <w:tcPr>
            <w:tcW w:w="1065" w:type="dxa"/>
            <w:vAlign w:val="center"/>
          </w:tcPr>
          <w:p w14:paraId="3D8F3039">
            <w:pPr>
              <w:spacing w:line="560" w:lineRule="exact"/>
              <w:jc w:val="center"/>
              <w:rPr>
                <w:sz w:val="24"/>
              </w:rPr>
            </w:pPr>
          </w:p>
        </w:tc>
        <w:tc>
          <w:tcPr>
            <w:tcW w:w="1065" w:type="dxa"/>
            <w:vAlign w:val="center"/>
          </w:tcPr>
          <w:p w14:paraId="7F397C54">
            <w:pPr>
              <w:spacing w:line="560" w:lineRule="exact"/>
              <w:jc w:val="center"/>
              <w:rPr>
                <w:sz w:val="24"/>
              </w:rPr>
            </w:pPr>
          </w:p>
        </w:tc>
        <w:tc>
          <w:tcPr>
            <w:tcW w:w="1065" w:type="dxa"/>
            <w:vAlign w:val="center"/>
          </w:tcPr>
          <w:p w14:paraId="5F77A250">
            <w:pPr>
              <w:spacing w:line="560" w:lineRule="exact"/>
              <w:jc w:val="center"/>
              <w:rPr>
                <w:sz w:val="24"/>
              </w:rPr>
            </w:pPr>
          </w:p>
        </w:tc>
        <w:tc>
          <w:tcPr>
            <w:tcW w:w="1065" w:type="dxa"/>
            <w:vAlign w:val="center"/>
          </w:tcPr>
          <w:p w14:paraId="33A8F9E9">
            <w:pPr>
              <w:spacing w:line="560" w:lineRule="exact"/>
              <w:jc w:val="center"/>
              <w:rPr>
                <w:sz w:val="24"/>
              </w:rPr>
            </w:pPr>
          </w:p>
        </w:tc>
      </w:tr>
      <w:tr w14:paraId="4C521A72">
        <w:trPr>
          <w:cantSplit/>
          <w:trHeight w:val="7572" w:hRule="atLeast"/>
        </w:trPr>
        <w:tc>
          <w:tcPr>
            <w:tcW w:w="2130" w:type="dxa"/>
          </w:tcPr>
          <w:p w14:paraId="026A2FD8">
            <w:pPr>
              <w:spacing w:line="560" w:lineRule="exact"/>
              <w:rPr>
                <w:sz w:val="24"/>
              </w:rPr>
            </w:pPr>
          </w:p>
        </w:tc>
        <w:tc>
          <w:tcPr>
            <w:tcW w:w="1065" w:type="dxa"/>
          </w:tcPr>
          <w:p w14:paraId="6AB4FA1D">
            <w:pPr>
              <w:spacing w:line="560" w:lineRule="exact"/>
              <w:rPr>
                <w:sz w:val="24"/>
              </w:rPr>
            </w:pPr>
          </w:p>
        </w:tc>
        <w:tc>
          <w:tcPr>
            <w:tcW w:w="1065" w:type="dxa"/>
          </w:tcPr>
          <w:p w14:paraId="7CB8C3B9">
            <w:pPr>
              <w:spacing w:line="560" w:lineRule="exact"/>
              <w:rPr>
                <w:sz w:val="24"/>
              </w:rPr>
            </w:pPr>
          </w:p>
        </w:tc>
        <w:tc>
          <w:tcPr>
            <w:tcW w:w="1065" w:type="dxa"/>
          </w:tcPr>
          <w:p w14:paraId="0BE0DD3C">
            <w:pPr>
              <w:spacing w:line="560" w:lineRule="exact"/>
              <w:rPr>
                <w:sz w:val="24"/>
              </w:rPr>
            </w:pPr>
          </w:p>
        </w:tc>
        <w:tc>
          <w:tcPr>
            <w:tcW w:w="1065" w:type="dxa"/>
          </w:tcPr>
          <w:p w14:paraId="4B45765A">
            <w:pPr>
              <w:spacing w:line="560" w:lineRule="exact"/>
              <w:rPr>
                <w:sz w:val="24"/>
              </w:rPr>
            </w:pPr>
          </w:p>
        </w:tc>
        <w:tc>
          <w:tcPr>
            <w:tcW w:w="1065" w:type="dxa"/>
          </w:tcPr>
          <w:p w14:paraId="49036E40">
            <w:pPr>
              <w:spacing w:line="560" w:lineRule="exact"/>
              <w:rPr>
                <w:sz w:val="24"/>
              </w:rPr>
            </w:pPr>
          </w:p>
        </w:tc>
        <w:tc>
          <w:tcPr>
            <w:tcW w:w="1065" w:type="dxa"/>
          </w:tcPr>
          <w:p w14:paraId="0856A5F7">
            <w:pPr>
              <w:spacing w:line="560" w:lineRule="exact"/>
              <w:rPr>
                <w:sz w:val="24"/>
              </w:rPr>
            </w:pPr>
          </w:p>
        </w:tc>
      </w:tr>
    </w:tbl>
    <w:p w14:paraId="64B6CFBE">
      <w:pPr>
        <w:spacing w:line="560" w:lineRule="exact"/>
        <w:ind w:firstLine="480"/>
        <w:rPr>
          <w:sz w:val="24"/>
        </w:rPr>
      </w:pPr>
    </w:p>
    <w:p w14:paraId="5A497776">
      <w:pPr>
        <w:spacing w:line="560" w:lineRule="exact"/>
        <w:jc w:val="center"/>
        <w:rPr>
          <w:b/>
          <w:sz w:val="24"/>
        </w:rPr>
      </w:pPr>
    </w:p>
    <w:p w14:paraId="5C7F3F6C">
      <w:pPr>
        <w:spacing w:line="560" w:lineRule="exact"/>
        <w:jc w:val="center"/>
        <w:rPr>
          <w:b/>
          <w:sz w:val="24"/>
        </w:rPr>
      </w:pPr>
    </w:p>
    <w:p w14:paraId="3F66B2F8">
      <w:pPr>
        <w:spacing w:line="560" w:lineRule="exact"/>
        <w:jc w:val="center"/>
        <w:rPr>
          <w:b/>
          <w:sz w:val="24"/>
        </w:rPr>
      </w:pPr>
    </w:p>
    <w:p w14:paraId="0170D1E2">
      <w:pPr>
        <w:spacing w:line="560" w:lineRule="exact"/>
        <w:rPr>
          <w:b/>
          <w:sz w:val="24"/>
        </w:rPr>
      </w:pPr>
      <w:r>
        <w:rPr>
          <w:b/>
          <w:sz w:val="24"/>
        </w:rPr>
        <w:t>附件5-6</w:t>
      </w:r>
    </w:p>
    <w:p w14:paraId="3181CB43">
      <w:pPr>
        <w:spacing w:line="560" w:lineRule="exact"/>
        <w:jc w:val="center"/>
        <w:rPr>
          <w:b/>
          <w:sz w:val="24"/>
        </w:rPr>
      </w:pPr>
      <w:r>
        <w:rPr>
          <w:b/>
          <w:sz w:val="24"/>
        </w:rPr>
        <w:t>施工方案或施工组织设计</w:t>
      </w:r>
    </w:p>
    <w:p w14:paraId="5A0CE1DD">
      <w:pPr>
        <w:spacing w:line="560" w:lineRule="exact"/>
        <w:jc w:val="center"/>
        <w:rPr>
          <w:b/>
          <w:sz w:val="24"/>
        </w:rPr>
      </w:pPr>
    </w:p>
    <w:p w14:paraId="5B1ACD68">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14:paraId="28208306">
      <w:pPr>
        <w:numPr>
          <w:ilvl w:val="0"/>
          <w:numId w:val="5"/>
        </w:numPr>
        <w:spacing w:line="560" w:lineRule="exact"/>
        <w:rPr>
          <w:sz w:val="24"/>
        </w:rPr>
      </w:pPr>
      <w:r>
        <w:rPr>
          <w:sz w:val="24"/>
        </w:rPr>
        <w:t>各分部分项工程的完整的施工方案，保证质量的措施；</w:t>
      </w:r>
    </w:p>
    <w:p w14:paraId="25874A0F">
      <w:pPr>
        <w:numPr>
          <w:ilvl w:val="0"/>
          <w:numId w:val="5"/>
        </w:numPr>
        <w:spacing w:line="560" w:lineRule="exact"/>
        <w:rPr>
          <w:sz w:val="24"/>
        </w:rPr>
      </w:pPr>
      <w:r>
        <w:rPr>
          <w:sz w:val="24"/>
        </w:rPr>
        <w:t>施工机械的进场计划；</w:t>
      </w:r>
    </w:p>
    <w:p w14:paraId="1ADB4E59">
      <w:pPr>
        <w:numPr>
          <w:ilvl w:val="0"/>
          <w:numId w:val="5"/>
        </w:numPr>
        <w:spacing w:line="560" w:lineRule="exact"/>
        <w:rPr>
          <w:sz w:val="24"/>
        </w:rPr>
      </w:pPr>
      <w:r>
        <w:rPr>
          <w:sz w:val="24"/>
        </w:rPr>
        <w:t>工程材料的进场计划；</w:t>
      </w:r>
    </w:p>
    <w:p w14:paraId="2C0D4354">
      <w:pPr>
        <w:numPr>
          <w:ilvl w:val="0"/>
          <w:numId w:val="5"/>
        </w:numPr>
        <w:spacing w:line="560" w:lineRule="exact"/>
        <w:rPr>
          <w:sz w:val="24"/>
        </w:rPr>
      </w:pPr>
      <w:r>
        <w:rPr>
          <w:sz w:val="24"/>
        </w:rPr>
        <w:t>施工现场平面布置图及施工道路平面图；</w:t>
      </w:r>
    </w:p>
    <w:p w14:paraId="0EE354C7">
      <w:pPr>
        <w:numPr>
          <w:ilvl w:val="0"/>
          <w:numId w:val="5"/>
        </w:numPr>
        <w:spacing w:line="560" w:lineRule="exact"/>
        <w:rPr>
          <w:sz w:val="24"/>
        </w:rPr>
      </w:pPr>
      <w:r>
        <w:rPr>
          <w:sz w:val="24"/>
        </w:rPr>
        <w:t>冬、雨季施工措施；</w:t>
      </w:r>
    </w:p>
    <w:p w14:paraId="271001AD">
      <w:pPr>
        <w:numPr>
          <w:ilvl w:val="0"/>
          <w:numId w:val="5"/>
        </w:numPr>
        <w:spacing w:line="560" w:lineRule="exact"/>
        <w:rPr>
          <w:sz w:val="24"/>
        </w:rPr>
      </w:pPr>
      <w:r>
        <w:rPr>
          <w:sz w:val="24"/>
        </w:rPr>
        <w:t>地下管线及其他地上地下设施的加固措施；</w:t>
      </w:r>
    </w:p>
    <w:p w14:paraId="06DF6035">
      <w:pPr>
        <w:numPr>
          <w:ilvl w:val="0"/>
          <w:numId w:val="5"/>
        </w:numPr>
        <w:spacing w:line="560" w:lineRule="exact"/>
        <w:rPr>
          <w:sz w:val="24"/>
        </w:rPr>
      </w:pPr>
      <w:r>
        <w:rPr>
          <w:sz w:val="24"/>
        </w:rPr>
        <w:t>保证安全生产，文明施工，减少扰民，降低环境污染和噪音的措施。</w:t>
      </w:r>
    </w:p>
    <w:p w14:paraId="2A5E1F74">
      <w:pPr>
        <w:spacing w:line="560" w:lineRule="exact"/>
        <w:rPr>
          <w:sz w:val="24"/>
        </w:rPr>
      </w:pPr>
    </w:p>
    <w:p w14:paraId="74A4D374">
      <w:pPr>
        <w:spacing w:line="560" w:lineRule="exact"/>
        <w:rPr>
          <w:sz w:val="24"/>
        </w:rPr>
      </w:pPr>
    </w:p>
    <w:p w14:paraId="02934659">
      <w:pPr>
        <w:spacing w:line="560" w:lineRule="exact"/>
        <w:rPr>
          <w:sz w:val="24"/>
        </w:rPr>
      </w:pPr>
    </w:p>
    <w:p w14:paraId="5DD8FC59">
      <w:pPr>
        <w:spacing w:line="560" w:lineRule="exact"/>
        <w:rPr>
          <w:sz w:val="24"/>
        </w:rPr>
      </w:pPr>
    </w:p>
    <w:p w14:paraId="4F2999DC">
      <w:pPr>
        <w:spacing w:line="560" w:lineRule="exact"/>
        <w:rPr>
          <w:sz w:val="24"/>
        </w:rPr>
      </w:pPr>
    </w:p>
    <w:p w14:paraId="2A862B02">
      <w:pPr>
        <w:spacing w:line="560" w:lineRule="exact"/>
        <w:rPr>
          <w:sz w:val="24"/>
        </w:rPr>
      </w:pPr>
    </w:p>
    <w:p w14:paraId="2AA966DA">
      <w:pPr>
        <w:spacing w:line="560" w:lineRule="exact"/>
        <w:rPr>
          <w:sz w:val="24"/>
        </w:rPr>
      </w:pPr>
    </w:p>
    <w:p w14:paraId="5330A1A1">
      <w:pPr>
        <w:spacing w:line="560" w:lineRule="exact"/>
        <w:rPr>
          <w:sz w:val="24"/>
        </w:rPr>
      </w:pPr>
    </w:p>
    <w:p w14:paraId="6FE71262">
      <w:pPr>
        <w:spacing w:line="560" w:lineRule="exact"/>
        <w:rPr>
          <w:sz w:val="24"/>
        </w:rPr>
      </w:pPr>
    </w:p>
    <w:p w14:paraId="53269DFC">
      <w:pPr>
        <w:spacing w:line="560" w:lineRule="exact"/>
        <w:rPr>
          <w:sz w:val="24"/>
        </w:rPr>
      </w:pPr>
    </w:p>
    <w:p w14:paraId="235B7EB8">
      <w:pPr>
        <w:spacing w:line="560" w:lineRule="exact"/>
        <w:rPr>
          <w:sz w:val="24"/>
        </w:rPr>
      </w:pPr>
    </w:p>
    <w:p w14:paraId="4EA9BF8A">
      <w:pPr>
        <w:spacing w:line="560" w:lineRule="exact"/>
        <w:rPr>
          <w:b/>
          <w:sz w:val="24"/>
        </w:rPr>
      </w:pPr>
      <w:r>
        <w:rPr>
          <w:b/>
          <w:sz w:val="24"/>
        </w:rPr>
        <w:t>附件5-7</w:t>
      </w:r>
    </w:p>
    <w:p w14:paraId="7603B80C">
      <w:pPr>
        <w:spacing w:line="560" w:lineRule="exact"/>
        <w:jc w:val="center"/>
        <w:rPr>
          <w:b/>
          <w:sz w:val="24"/>
        </w:rPr>
      </w:pPr>
      <w:r>
        <w:rPr>
          <w:b/>
          <w:sz w:val="24"/>
        </w:rPr>
        <w:t>计划开、竣工日期和施工进度表</w:t>
      </w:r>
    </w:p>
    <w:p w14:paraId="67BA239A">
      <w:pPr>
        <w:spacing w:line="560" w:lineRule="exact"/>
        <w:jc w:val="center"/>
        <w:rPr>
          <w:b/>
          <w:sz w:val="24"/>
        </w:rPr>
      </w:pPr>
    </w:p>
    <w:p w14:paraId="629AF0B3">
      <w:pPr>
        <w:spacing w:line="560" w:lineRule="exact"/>
        <w:ind w:firstLine="480"/>
        <w:rPr>
          <w:sz w:val="24"/>
        </w:rPr>
      </w:pPr>
      <w:r>
        <w:rPr>
          <w:sz w:val="24"/>
        </w:rPr>
        <w:t>供应商应提交初步的施工进度表，说明按竞争性磋商文件要求的工期进行施工的各个关键日期。磋商成功的供应商还要按合同条件有关条款的要求提交详细的施工进度计划。</w:t>
      </w:r>
    </w:p>
    <w:p w14:paraId="270C5D73">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14:paraId="6F9E17F2">
      <w:pPr>
        <w:spacing w:line="560" w:lineRule="exact"/>
        <w:ind w:firstLine="480"/>
        <w:rPr>
          <w:sz w:val="24"/>
        </w:rPr>
      </w:pPr>
      <w:r>
        <w:rPr>
          <w:sz w:val="24"/>
        </w:rPr>
        <w:t>施工进度计划应与施工方案或施工组织设计相适应。</w:t>
      </w:r>
    </w:p>
    <w:p w14:paraId="4FCF7122">
      <w:pPr>
        <w:spacing w:line="560" w:lineRule="exact"/>
        <w:rPr>
          <w:sz w:val="24"/>
        </w:rPr>
      </w:pPr>
    </w:p>
    <w:p w14:paraId="2C3E8571">
      <w:pPr>
        <w:spacing w:line="560" w:lineRule="exact"/>
        <w:rPr>
          <w:sz w:val="24"/>
        </w:rPr>
      </w:pPr>
    </w:p>
    <w:p w14:paraId="1903C3E2">
      <w:pPr>
        <w:spacing w:line="560" w:lineRule="exact"/>
        <w:rPr>
          <w:sz w:val="24"/>
        </w:rPr>
      </w:pPr>
    </w:p>
    <w:p w14:paraId="10CEB5A8">
      <w:pPr>
        <w:spacing w:line="560" w:lineRule="exact"/>
        <w:rPr>
          <w:sz w:val="24"/>
        </w:rPr>
      </w:pPr>
    </w:p>
    <w:p w14:paraId="02C7E5D8">
      <w:pPr>
        <w:spacing w:line="560" w:lineRule="exact"/>
        <w:rPr>
          <w:sz w:val="24"/>
        </w:rPr>
      </w:pPr>
    </w:p>
    <w:p w14:paraId="6D0C6C0A">
      <w:pPr>
        <w:spacing w:line="560" w:lineRule="exact"/>
        <w:rPr>
          <w:sz w:val="24"/>
        </w:rPr>
      </w:pPr>
    </w:p>
    <w:p w14:paraId="4B59CCED">
      <w:pPr>
        <w:spacing w:line="560" w:lineRule="exact"/>
        <w:rPr>
          <w:sz w:val="24"/>
        </w:rPr>
      </w:pPr>
    </w:p>
    <w:p w14:paraId="01827DBF">
      <w:pPr>
        <w:spacing w:line="560" w:lineRule="exact"/>
        <w:rPr>
          <w:sz w:val="24"/>
        </w:rPr>
      </w:pPr>
    </w:p>
    <w:p w14:paraId="6CA4E075">
      <w:pPr>
        <w:spacing w:line="560" w:lineRule="exact"/>
        <w:rPr>
          <w:sz w:val="24"/>
        </w:rPr>
      </w:pPr>
    </w:p>
    <w:p w14:paraId="54FAD9CD">
      <w:pPr>
        <w:spacing w:line="560" w:lineRule="exact"/>
        <w:rPr>
          <w:sz w:val="24"/>
        </w:rPr>
      </w:pPr>
    </w:p>
    <w:p w14:paraId="2424FB0E">
      <w:pPr>
        <w:spacing w:line="560" w:lineRule="exact"/>
        <w:rPr>
          <w:sz w:val="24"/>
        </w:rPr>
      </w:pPr>
    </w:p>
    <w:p w14:paraId="14FDFCE0">
      <w:pPr>
        <w:spacing w:line="560" w:lineRule="exact"/>
        <w:rPr>
          <w:sz w:val="24"/>
        </w:rPr>
      </w:pPr>
    </w:p>
    <w:p w14:paraId="7D8D97B0">
      <w:pPr>
        <w:spacing w:line="560" w:lineRule="exact"/>
        <w:rPr>
          <w:sz w:val="24"/>
        </w:rPr>
      </w:pPr>
    </w:p>
    <w:p w14:paraId="22E29913">
      <w:pPr>
        <w:spacing w:line="560" w:lineRule="exact"/>
        <w:rPr>
          <w:sz w:val="24"/>
        </w:rPr>
      </w:pPr>
    </w:p>
    <w:p w14:paraId="5E4134BD">
      <w:pPr>
        <w:spacing w:line="560" w:lineRule="exact"/>
        <w:rPr>
          <w:sz w:val="24"/>
        </w:rPr>
      </w:pPr>
    </w:p>
    <w:p w14:paraId="4E287379">
      <w:pPr>
        <w:spacing w:line="560" w:lineRule="exact"/>
        <w:rPr>
          <w:b/>
          <w:sz w:val="24"/>
        </w:rPr>
      </w:pPr>
      <w:r>
        <w:rPr>
          <w:b/>
          <w:sz w:val="24"/>
        </w:rPr>
        <w:t>附件5-8</w:t>
      </w:r>
    </w:p>
    <w:p w14:paraId="38667784">
      <w:pPr>
        <w:spacing w:line="560" w:lineRule="exact"/>
        <w:jc w:val="center"/>
        <w:rPr>
          <w:b/>
          <w:sz w:val="24"/>
        </w:rPr>
      </w:pPr>
      <w:r>
        <w:rPr>
          <w:b/>
          <w:sz w:val="24"/>
        </w:rPr>
        <w:t>临时设施布置及临时用地表</w:t>
      </w:r>
    </w:p>
    <w:p w14:paraId="1CC28E92">
      <w:pPr>
        <w:spacing w:line="560" w:lineRule="exact"/>
        <w:jc w:val="center"/>
        <w:rPr>
          <w:b/>
          <w:sz w:val="24"/>
        </w:rPr>
      </w:pPr>
    </w:p>
    <w:p w14:paraId="2F2EFD10">
      <w:pPr>
        <w:numPr>
          <w:ilvl w:val="0"/>
          <w:numId w:val="6"/>
        </w:numPr>
        <w:spacing w:line="560" w:lineRule="exact"/>
        <w:rPr>
          <w:sz w:val="24"/>
        </w:rPr>
      </w:pPr>
      <w:r>
        <w:rPr>
          <w:sz w:val="24"/>
        </w:rPr>
        <w:t>临时设施布置</w:t>
      </w:r>
    </w:p>
    <w:p w14:paraId="11575469">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 布置。</w:t>
      </w:r>
    </w:p>
    <w:p w14:paraId="38762728">
      <w:pPr>
        <w:numPr>
          <w:ilvl w:val="0"/>
          <w:numId w:val="6"/>
        </w:numPr>
        <w:spacing w:line="560" w:lineRule="exact"/>
        <w:rPr>
          <w:sz w:val="24"/>
        </w:rPr>
      </w:pPr>
      <w:r>
        <w:rPr>
          <w:sz w:val="24"/>
        </w:rPr>
        <w:t>临时用地表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32761A06">
        <w:tc>
          <w:tcPr>
            <w:tcW w:w="2130" w:type="dxa"/>
          </w:tcPr>
          <w:p w14:paraId="2EB1FB93">
            <w:pPr>
              <w:spacing w:line="560" w:lineRule="exact"/>
              <w:jc w:val="center"/>
              <w:rPr>
                <w:sz w:val="24"/>
              </w:rPr>
            </w:pPr>
            <w:r>
              <w:rPr>
                <w:sz w:val="24"/>
              </w:rPr>
              <w:t>用途</w:t>
            </w:r>
          </w:p>
        </w:tc>
        <w:tc>
          <w:tcPr>
            <w:tcW w:w="2130" w:type="dxa"/>
          </w:tcPr>
          <w:p w14:paraId="0FAECCFA">
            <w:pPr>
              <w:spacing w:line="560" w:lineRule="exact"/>
              <w:jc w:val="center"/>
              <w:rPr>
                <w:sz w:val="24"/>
              </w:rPr>
            </w:pPr>
            <w:r>
              <w:rPr>
                <w:sz w:val="24"/>
              </w:rPr>
              <w:t>面积（m</w:t>
            </w:r>
            <w:r>
              <w:rPr>
                <w:sz w:val="24"/>
                <w:vertAlign w:val="superscript"/>
              </w:rPr>
              <w:t>2</w:t>
            </w:r>
            <w:r>
              <w:rPr>
                <w:sz w:val="24"/>
              </w:rPr>
              <w:t>）</w:t>
            </w:r>
          </w:p>
        </w:tc>
        <w:tc>
          <w:tcPr>
            <w:tcW w:w="2130" w:type="dxa"/>
          </w:tcPr>
          <w:p w14:paraId="4EF0E3CF">
            <w:pPr>
              <w:spacing w:line="560" w:lineRule="exact"/>
              <w:jc w:val="center"/>
              <w:rPr>
                <w:sz w:val="24"/>
              </w:rPr>
            </w:pPr>
            <w:r>
              <w:rPr>
                <w:sz w:val="24"/>
              </w:rPr>
              <w:t>位置</w:t>
            </w:r>
          </w:p>
        </w:tc>
        <w:tc>
          <w:tcPr>
            <w:tcW w:w="2130" w:type="dxa"/>
          </w:tcPr>
          <w:p w14:paraId="7BA71B05">
            <w:pPr>
              <w:spacing w:line="560" w:lineRule="exact"/>
              <w:jc w:val="center"/>
              <w:rPr>
                <w:sz w:val="24"/>
              </w:rPr>
            </w:pPr>
            <w:r>
              <w:rPr>
                <w:sz w:val="24"/>
              </w:rPr>
              <w:t>需用时间</w:t>
            </w:r>
          </w:p>
        </w:tc>
      </w:tr>
      <w:tr w14:paraId="51477198">
        <w:trPr>
          <w:trHeight w:val="5053" w:hRule="atLeast"/>
        </w:trPr>
        <w:tc>
          <w:tcPr>
            <w:tcW w:w="2130" w:type="dxa"/>
          </w:tcPr>
          <w:p w14:paraId="6010438C">
            <w:pPr>
              <w:spacing w:line="560" w:lineRule="exact"/>
              <w:jc w:val="center"/>
              <w:rPr>
                <w:sz w:val="24"/>
              </w:rPr>
            </w:pPr>
          </w:p>
        </w:tc>
        <w:tc>
          <w:tcPr>
            <w:tcW w:w="2130" w:type="dxa"/>
          </w:tcPr>
          <w:p w14:paraId="0FE21FF2">
            <w:pPr>
              <w:spacing w:line="560" w:lineRule="exact"/>
              <w:jc w:val="center"/>
              <w:rPr>
                <w:sz w:val="24"/>
              </w:rPr>
            </w:pPr>
          </w:p>
        </w:tc>
        <w:tc>
          <w:tcPr>
            <w:tcW w:w="2130" w:type="dxa"/>
          </w:tcPr>
          <w:p w14:paraId="61DF4AED">
            <w:pPr>
              <w:spacing w:line="560" w:lineRule="exact"/>
              <w:jc w:val="center"/>
              <w:rPr>
                <w:sz w:val="24"/>
              </w:rPr>
            </w:pPr>
          </w:p>
        </w:tc>
        <w:tc>
          <w:tcPr>
            <w:tcW w:w="2130" w:type="dxa"/>
          </w:tcPr>
          <w:p w14:paraId="5B643322">
            <w:pPr>
              <w:spacing w:line="560" w:lineRule="exact"/>
              <w:jc w:val="center"/>
              <w:rPr>
                <w:sz w:val="24"/>
              </w:rPr>
            </w:pPr>
          </w:p>
        </w:tc>
      </w:tr>
      <w:tr w14:paraId="400E68CF">
        <w:tc>
          <w:tcPr>
            <w:tcW w:w="2130" w:type="dxa"/>
          </w:tcPr>
          <w:p w14:paraId="13EF9A0F">
            <w:pPr>
              <w:spacing w:line="560" w:lineRule="exact"/>
              <w:jc w:val="center"/>
              <w:rPr>
                <w:sz w:val="24"/>
              </w:rPr>
            </w:pPr>
            <w:r>
              <w:rPr>
                <w:sz w:val="24"/>
              </w:rPr>
              <w:t>合计</w:t>
            </w:r>
          </w:p>
        </w:tc>
        <w:tc>
          <w:tcPr>
            <w:tcW w:w="2130" w:type="dxa"/>
          </w:tcPr>
          <w:p w14:paraId="516C49B5">
            <w:pPr>
              <w:spacing w:line="560" w:lineRule="exact"/>
              <w:jc w:val="center"/>
              <w:rPr>
                <w:sz w:val="24"/>
              </w:rPr>
            </w:pPr>
          </w:p>
        </w:tc>
        <w:tc>
          <w:tcPr>
            <w:tcW w:w="2130" w:type="dxa"/>
          </w:tcPr>
          <w:p w14:paraId="39E40485">
            <w:pPr>
              <w:spacing w:line="560" w:lineRule="exact"/>
              <w:jc w:val="center"/>
              <w:rPr>
                <w:sz w:val="24"/>
              </w:rPr>
            </w:pPr>
          </w:p>
        </w:tc>
        <w:tc>
          <w:tcPr>
            <w:tcW w:w="2130" w:type="dxa"/>
          </w:tcPr>
          <w:p w14:paraId="3DBFA3FD">
            <w:pPr>
              <w:spacing w:line="560" w:lineRule="exact"/>
              <w:jc w:val="center"/>
              <w:rPr>
                <w:sz w:val="24"/>
              </w:rPr>
            </w:pPr>
          </w:p>
        </w:tc>
      </w:tr>
    </w:tbl>
    <w:p w14:paraId="334AF452">
      <w:pPr>
        <w:spacing w:line="560" w:lineRule="exact"/>
        <w:ind w:left="480"/>
        <w:rPr>
          <w:sz w:val="24"/>
        </w:rPr>
      </w:pPr>
      <w:r>
        <w:rPr>
          <w:sz w:val="24"/>
        </w:rPr>
        <w:t>注：（1）供应商应逐项填写本表，指出全部临时设施用地面积以及详细用途。</w:t>
      </w:r>
    </w:p>
    <w:p w14:paraId="4A5C8EEB">
      <w:pPr>
        <w:spacing w:line="560" w:lineRule="exact"/>
        <w:ind w:left="480"/>
        <w:rPr>
          <w:sz w:val="24"/>
        </w:rPr>
      </w:pPr>
      <w:r>
        <w:rPr>
          <w:sz w:val="24"/>
        </w:rPr>
        <w:t xml:space="preserve">   （2）若本表不够，可加附页。</w:t>
      </w:r>
    </w:p>
    <w:p w14:paraId="72A6595C">
      <w:pPr>
        <w:spacing w:line="560" w:lineRule="exact"/>
        <w:ind w:left="480"/>
        <w:rPr>
          <w:sz w:val="24"/>
        </w:rPr>
      </w:pPr>
    </w:p>
    <w:p w14:paraId="3CD2DB78">
      <w:pPr>
        <w:spacing w:line="560" w:lineRule="exact"/>
        <w:ind w:left="480"/>
        <w:rPr>
          <w:sz w:val="24"/>
        </w:rPr>
      </w:pPr>
    </w:p>
    <w:p w14:paraId="237F8863">
      <w:pPr>
        <w:spacing w:line="560" w:lineRule="exact"/>
        <w:ind w:left="480"/>
        <w:rPr>
          <w:sz w:val="24"/>
        </w:rPr>
      </w:pPr>
    </w:p>
    <w:p w14:paraId="1E24D13D">
      <w:pPr>
        <w:spacing w:line="560" w:lineRule="exact"/>
        <w:rPr>
          <w:b/>
          <w:sz w:val="24"/>
        </w:rPr>
      </w:pPr>
      <w:r>
        <w:rPr>
          <w:b/>
          <w:sz w:val="24"/>
        </w:rPr>
        <w:t>附件5-9</w:t>
      </w:r>
    </w:p>
    <w:p w14:paraId="0985C980">
      <w:pPr>
        <w:spacing w:line="560" w:lineRule="exact"/>
        <w:jc w:val="center"/>
        <w:rPr>
          <w:b/>
          <w:sz w:val="24"/>
        </w:rPr>
      </w:pPr>
      <w:r>
        <w:rPr>
          <w:b/>
          <w:sz w:val="24"/>
        </w:rPr>
        <w:t xml:space="preserve">投标企业概况 </w:t>
      </w:r>
    </w:p>
    <w:p w14:paraId="51DFE047">
      <w:pPr>
        <w:spacing w:line="560" w:lineRule="exact"/>
        <w:jc w:val="center"/>
        <w:rPr>
          <w:b/>
          <w:sz w:val="24"/>
        </w:rPr>
      </w:pPr>
    </w:p>
    <w:tbl>
      <w:tblPr>
        <w:tblStyle w:val="17"/>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14:paraId="60D2663E">
        <w:trPr>
          <w:cantSplit/>
          <w:jc w:val="center"/>
        </w:trPr>
        <w:tc>
          <w:tcPr>
            <w:tcW w:w="1548" w:type="dxa"/>
            <w:vMerge w:val="restart"/>
            <w:vAlign w:val="center"/>
          </w:tcPr>
          <w:p w14:paraId="22114270">
            <w:pPr>
              <w:spacing w:line="560" w:lineRule="exact"/>
              <w:jc w:val="center"/>
              <w:rPr>
                <w:sz w:val="24"/>
              </w:rPr>
            </w:pPr>
            <w:r>
              <w:rPr>
                <w:sz w:val="24"/>
              </w:rPr>
              <w:t>企业职工</w:t>
            </w:r>
          </w:p>
          <w:p w14:paraId="13B15FBD">
            <w:pPr>
              <w:spacing w:line="560" w:lineRule="exact"/>
              <w:jc w:val="center"/>
              <w:rPr>
                <w:sz w:val="24"/>
              </w:rPr>
            </w:pPr>
            <w:r>
              <w:rPr>
                <w:sz w:val="24"/>
              </w:rPr>
              <w:t>人数</w:t>
            </w:r>
          </w:p>
        </w:tc>
        <w:tc>
          <w:tcPr>
            <w:tcW w:w="900" w:type="dxa"/>
            <w:vMerge w:val="restart"/>
            <w:vAlign w:val="center"/>
          </w:tcPr>
          <w:p w14:paraId="0C552483">
            <w:pPr>
              <w:spacing w:line="560" w:lineRule="exact"/>
              <w:jc w:val="center"/>
              <w:rPr>
                <w:sz w:val="24"/>
              </w:rPr>
            </w:pPr>
            <w:r>
              <w:rPr>
                <w:sz w:val="24"/>
              </w:rPr>
              <w:t>人</w:t>
            </w:r>
          </w:p>
        </w:tc>
        <w:tc>
          <w:tcPr>
            <w:tcW w:w="3600" w:type="dxa"/>
            <w:gridSpan w:val="6"/>
            <w:vAlign w:val="center"/>
          </w:tcPr>
          <w:p w14:paraId="3F42E0E4">
            <w:pPr>
              <w:spacing w:line="560" w:lineRule="exact"/>
              <w:jc w:val="center"/>
              <w:rPr>
                <w:sz w:val="24"/>
              </w:rPr>
            </w:pPr>
            <w:r>
              <w:rPr>
                <w:sz w:val="24"/>
              </w:rPr>
              <w:t>有职称管理人员</w:t>
            </w:r>
          </w:p>
        </w:tc>
        <w:tc>
          <w:tcPr>
            <w:tcW w:w="2700" w:type="dxa"/>
            <w:gridSpan w:val="5"/>
            <w:vAlign w:val="center"/>
          </w:tcPr>
          <w:p w14:paraId="28FC33EA">
            <w:pPr>
              <w:spacing w:line="560" w:lineRule="exact"/>
              <w:jc w:val="center"/>
              <w:rPr>
                <w:sz w:val="24"/>
              </w:rPr>
            </w:pPr>
            <w:r>
              <w:rPr>
                <w:sz w:val="24"/>
              </w:rPr>
              <w:t>工人</w:t>
            </w:r>
          </w:p>
        </w:tc>
      </w:tr>
      <w:tr w14:paraId="4038162D">
        <w:trPr>
          <w:cantSplit/>
          <w:jc w:val="center"/>
        </w:trPr>
        <w:tc>
          <w:tcPr>
            <w:tcW w:w="1548" w:type="dxa"/>
            <w:vMerge w:val="continue"/>
            <w:vAlign w:val="center"/>
          </w:tcPr>
          <w:p w14:paraId="4DC77BEE">
            <w:pPr>
              <w:spacing w:line="560" w:lineRule="exact"/>
              <w:jc w:val="center"/>
              <w:rPr>
                <w:sz w:val="24"/>
              </w:rPr>
            </w:pPr>
          </w:p>
        </w:tc>
        <w:tc>
          <w:tcPr>
            <w:tcW w:w="900" w:type="dxa"/>
            <w:vMerge w:val="continue"/>
            <w:vAlign w:val="center"/>
          </w:tcPr>
          <w:p w14:paraId="4050C43F">
            <w:pPr>
              <w:spacing w:line="560" w:lineRule="exact"/>
              <w:jc w:val="center"/>
              <w:rPr>
                <w:sz w:val="24"/>
              </w:rPr>
            </w:pPr>
          </w:p>
        </w:tc>
        <w:tc>
          <w:tcPr>
            <w:tcW w:w="833" w:type="dxa"/>
            <w:gridSpan w:val="2"/>
            <w:vAlign w:val="center"/>
          </w:tcPr>
          <w:p w14:paraId="32B882E2">
            <w:pPr>
              <w:spacing w:line="560" w:lineRule="exact"/>
              <w:jc w:val="center"/>
              <w:rPr>
                <w:sz w:val="24"/>
              </w:rPr>
            </w:pPr>
            <w:r>
              <w:rPr>
                <w:sz w:val="24"/>
              </w:rPr>
              <w:t>高工</w:t>
            </w:r>
          </w:p>
        </w:tc>
        <w:tc>
          <w:tcPr>
            <w:tcW w:w="967" w:type="dxa"/>
            <w:vAlign w:val="center"/>
          </w:tcPr>
          <w:p w14:paraId="008B0FB8">
            <w:pPr>
              <w:spacing w:line="560" w:lineRule="exact"/>
              <w:jc w:val="center"/>
              <w:rPr>
                <w:sz w:val="24"/>
              </w:rPr>
            </w:pPr>
            <w:r>
              <w:rPr>
                <w:sz w:val="24"/>
              </w:rPr>
              <w:t>工程师</w:t>
            </w:r>
          </w:p>
        </w:tc>
        <w:tc>
          <w:tcPr>
            <w:tcW w:w="833" w:type="dxa"/>
            <w:vAlign w:val="center"/>
          </w:tcPr>
          <w:p w14:paraId="53C7FCEE">
            <w:pPr>
              <w:spacing w:line="560" w:lineRule="exact"/>
              <w:jc w:val="center"/>
              <w:rPr>
                <w:sz w:val="24"/>
              </w:rPr>
            </w:pPr>
            <w:r>
              <w:rPr>
                <w:sz w:val="24"/>
              </w:rPr>
              <w:t>助工</w:t>
            </w:r>
          </w:p>
        </w:tc>
        <w:tc>
          <w:tcPr>
            <w:tcW w:w="967" w:type="dxa"/>
            <w:gridSpan w:val="2"/>
            <w:vAlign w:val="center"/>
          </w:tcPr>
          <w:p w14:paraId="26C44604">
            <w:pPr>
              <w:spacing w:line="560" w:lineRule="exact"/>
              <w:jc w:val="center"/>
              <w:rPr>
                <w:sz w:val="24"/>
              </w:rPr>
            </w:pPr>
            <w:r>
              <w:rPr>
                <w:sz w:val="24"/>
              </w:rPr>
              <w:t>技术员</w:t>
            </w:r>
          </w:p>
        </w:tc>
        <w:tc>
          <w:tcPr>
            <w:tcW w:w="900" w:type="dxa"/>
            <w:gridSpan w:val="2"/>
            <w:vAlign w:val="center"/>
          </w:tcPr>
          <w:p w14:paraId="18A3CD86">
            <w:pPr>
              <w:spacing w:line="560" w:lineRule="exact"/>
              <w:jc w:val="center"/>
              <w:rPr>
                <w:sz w:val="24"/>
              </w:rPr>
            </w:pPr>
            <w:r>
              <w:rPr>
                <w:sz w:val="24"/>
              </w:rPr>
              <w:t>4-8级</w:t>
            </w:r>
          </w:p>
        </w:tc>
        <w:tc>
          <w:tcPr>
            <w:tcW w:w="900" w:type="dxa"/>
            <w:vAlign w:val="center"/>
          </w:tcPr>
          <w:p w14:paraId="611EDA7F">
            <w:pPr>
              <w:spacing w:line="560" w:lineRule="exact"/>
              <w:jc w:val="center"/>
              <w:rPr>
                <w:sz w:val="24"/>
              </w:rPr>
            </w:pPr>
            <w:r>
              <w:rPr>
                <w:sz w:val="24"/>
              </w:rPr>
              <w:t>1-3级</w:t>
            </w:r>
          </w:p>
        </w:tc>
        <w:tc>
          <w:tcPr>
            <w:tcW w:w="900" w:type="dxa"/>
            <w:gridSpan w:val="2"/>
            <w:vAlign w:val="center"/>
          </w:tcPr>
          <w:p w14:paraId="4918EADD">
            <w:pPr>
              <w:spacing w:line="560" w:lineRule="exact"/>
              <w:jc w:val="center"/>
              <w:rPr>
                <w:sz w:val="24"/>
              </w:rPr>
            </w:pPr>
            <w:r>
              <w:rPr>
                <w:sz w:val="24"/>
              </w:rPr>
              <w:t>无级</w:t>
            </w:r>
          </w:p>
        </w:tc>
      </w:tr>
      <w:tr w14:paraId="5F3AB41C">
        <w:trPr>
          <w:cantSplit/>
          <w:jc w:val="center"/>
        </w:trPr>
        <w:tc>
          <w:tcPr>
            <w:tcW w:w="1548" w:type="dxa"/>
            <w:vMerge w:val="continue"/>
            <w:vAlign w:val="center"/>
          </w:tcPr>
          <w:p w14:paraId="05E1DB95">
            <w:pPr>
              <w:spacing w:line="560" w:lineRule="exact"/>
              <w:jc w:val="center"/>
              <w:rPr>
                <w:sz w:val="24"/>
              </w:rPr>
            </w:pPr>
          </w:p>
        </w:tc>
        <w:tc>
          <w:tcPr>
            <w:tcW w:w="900" w:type="dxa"/>
            <w:vAlign w:val="center"/>
          </w:tcPr>
          <w:p w14:paraId="32CC0175">
            <w:pPr>
              <w:spacing w:line="560" w:lineRule="exact"/>
              <w:jc w:val="center"/>
              <w:rPr>
                <w:sz w:val="24"/>
              </w:rPr>
            </w:pPr>
          </w:p>
        </w:tc>
        <w:tc>
          <w:tcPr>
            <w:tcW w:w="833" w:type="dxa"/>
            <w:gridSpan w:val="2"/>
            <w:vAlign w:val="center"/>
          </w:tcPr>
          <w:p w14:paraId="4F70F800">
            <w:pPr>
              <w:spacing w:line="560" w:lineRule="exact"/>
              <w:jc w:val="center"/>
              <w:rPr>
                <w:sz w:val="24"/>
              </w:rPr>
            </w:pPr>
          </w:p>
        </w:tc>
        <w:tc>
          <w:tcPr>
            <w:tcW w:w="967" w:type="dxa"/>
            <w:vAlign w:val="center"/>
          </w:tcPr>
          <w:p w14:paraId="2D9F81FD">
            <w:pPr>
              <w:spacing w:line="560" w:lineRule="exact"/>
              <w:jc w:val="center"/>
              <w:rPr>
                <w:sz w:val="24"/>
              </w:rPr>
            </w:pPr>
          </w:p>
        </w:tc>
        <w:tc>
          <w:tcPr>
            <w:tcW w:w="833" w:type="dxa"/>
            <w:vAlign w:val="center"/>
          </w:tcPr>
          <w:p w14:paraId="541ADD6D">
            <w:pPr>
              <w:spacing w:line="560" w:lineRule="exact"/>
              <w:jc w:val="center"/>
              <w:rPr>
                <w:sz w:val="24"/>
              </w:rPr>
            </w:pPr>
          </w:p>
        </w:tc>
        <w:tc>
          <w:tcPr>
            <w:tcW w:w="967" w:type="dxa"/>
            <w:gridSpan w:val="2"/>
            <w:vAlign w:val="center"/>
          </w:tcPr>
          <w:p w14:paraId="309EC3E6">
            <w:pPr>
              <w:spacing w:line="560" w:lineRule="exact"/>
              <w:jc w:val="center"/>
              <w:rPr>
                <w:sz w:val="24"/>
              </w:rPr>
            </w:pPr>
          </w:p>
        </w:tc>
        <w:tc>
          <w:tcPr>
            <w:tcW w:w="900" w:type="dxa"/>
            <w:gridSpan w:val="2"/>
            <w:vAlign w:val="center"/>
          </w:tcPr>
          <w:p w14:paraId="6AFE0B7F">
            <w:pPr>
              <w:spacing w:line="560" w:lineRule="exact"/>
              <w:jc w:val="center"/>
              <w:rPr>
                <w:sz w:val="24"/>
              </w:rPr>
            </w:pPr>
          </w:p>
        </w:tc>
        <w:tc>
          <w:tcPr>
            <w:tcW w:w="900" w:type="dxa"/>
            <w:vAlign w:val="center"/>
          </w:tcPr>
          <w:p w14:paraId="4D2B5EA7">
            <w:pPr>
              <w:spacing w:line="560" w:lineRule="exact"/>
              <w:jc w:val="center"/>
              <w:rPr>
                <w:sz w:val="24"/>
              </w:rPr>
            </w:pPr>
          </w:p>
        </w:tc>
        <w:tc>
          <w:tcPr>
            <w:tcW w:w="900" w:type="dxa"/>
            <w:gridSpan w:val="2"/>
            <w:vAlign w:val="center"/>
          </w:tcPr>
          <w:p w14:paraId="5E65C2D2">
            <w:pPr>
              <w:spacing w:line="560" w:lineRule="exact"/>
              <w:jc w:val="center"/>
              <w:rPr>
                <w:sz w:val="24"/>
              </w:rPr>
            </w:pPr>
          </w:p>
        </w:tc>
      </w:tr>
      <w:tr w14:paraId="48D425F8">
        <w:trPr>
          <w:cantSplit/>
          <w:jc w:val="center"/>
        </w:trPr>
        <w:tc>
          <w:tcPr>
            <w:tcW w:w="1548" w:type="dxa"/>
            <w:vMerge w:val="restart"/>
            <w:vAlign w:val="center"/>
          </w:tcPr>
          <w:p w14:paraId="2B1A5CBA">
            <w:pPr>
              <w:spacing w:line="560" w:lineRule="exact"/>
              <w:jc w:val="center"/>
              <w:rPr>
                <w:sz w:val="24"/>
              </w:rPr>
            </w:pPr>
            <w:r>
              <w:rPr>
                <w:sz w:val="24"/>
              </w:rPr>
              <w:t>主要</w:t>
            </w:r>
          </w:p>
          <w:p w14:paraId="17C6543B">
            <w:pPr>
              <w:spacing w:line="560" w:lineRule="exact"/>
              <w:jc w:val="center"/>
              <w:rPr>
                <w:sz w:val="24"/>
              </w:rPr>
            </w:pPr>
            <w:r>
              <w:rPr>
                <w:sz w:val="24"/>
              </w:rPr>
              <w:t>施工</w:t>
            </w:r>
          </w:p>
          <w:p w14:paraId="64B7B7D8">
            <w:pPr>
              <w:spacing w:line="560" w:lineRule="exact"/>
              <w:jc w:val="center"/>
              <w:rPr>
                <w:sz w:val="24"/>
              </w:rPr>
            </w:pPr>
            <w:r>
              <w:rPr>
                <w:sz w:val="24"/>
              </w:rPr>
              <w:t>机械</w:t>
            </w:r>
          </w:p>
          <w:p w14:paraId="0BE7C4EF">
            <w:pPr>
              <w:spacing w:line="560" w:lineRule="exact"/>
              <w:jc w:val="center"/>
              <w:rPr>
                <w:sz w:val="24"/>
              </w:rPr>
            </w:pPr>
            <w:r>
              <w:rPr>
                <w:sz w:val="24"/>
              </w:rPr>
              <w:t>设备</w:t>
            </w:r>
          </w:p>
        </w:tc>
        <w:tc>
          <w:tcPr>
            <w:tcW w:w="1373" w:type="dxa"/>
            <w:gridSpan w:val="2"/>
            <w:vAlign w:val="center"/>
          </w:tcPr>
          <w:p w14:paraId="0835DA0B">
            <w:pPr>
              <w:spacing w:line="560" w:lineRule="exact"/>
              <w:jc w:val="center"/>
              <w:rPr>
                <w:sz w:val="24"/>
              </w:rPr>
            </w:pPr>
            <w:r>
              <w:rPr>
                <w:sz w:val="24"/>
              </w:rPr>
              <w:t>名称</w:t>
            </w:r>
          </w:p>
        </w:tc>
        <w:tc>
          <w:tcPr>
            <w:tcW w:w="1327" w:type="dxa"/>
            <w:gridSpan w:val="2"/>
            <w:vAlign w:val="center"/>
          </w:tcPr>
          <w:p w14:paraId="7B4D067F">
            <w:pPr>
              <w:spacing w:line="560" w:lineRule="exact"/>
              <w:jc w:val="center"/>
              <w:rPr>
                <w:sz w:val="24"/>
              </w:rPr>
            </w:pPr>
            <w:r>
              <w:rPr>
                <w:sz w:val="24"/>
              </w:rPr>
              <w:t>型号</w:t>
            </w:r>
          </w:p>
        </w:tc>
        <w:tc>
          <w:tcPr>
            <w:tcW w:w="1193" w:type="dxa"/>
            <w:gridSpan w:val="2"/>
            <w:vAlign w:val="center"/>
          </w:tcPr>
          <w:p w14:paraId="243D10C2">
            <w:pPr>
              <w:spacing w:line="560" w:lineRule="exact"/>
              <w:jc w:val="center"/>
              <w:rPr>
                <w:sz w:val="24"/>
              </w:rPr>
            </w:pPr>
            <w:r>
              <w:rPr>
                <w:sz w:val="24"/>
              </w:rPr>
              <w:t>数量（台）</w:t>
            </w:r>
          </w:p>
        </w:tc>
        <w:tc>
          <w:tcPr>
            <w:tcW w:w="1440" w:type="dxa"/>
            <w:gridSpan w:val="2"/>
            <w:vAlign w:val="center"/>
          </w:tcPr>
          <w:p w14:paraId="2D1E8604">
            <w:pPr>
              <w:spacing w:before="240" w:line="560" w:lineRule="exact"/>
              <w:jc w:val="center"/>
              <w:rPr>
                <w:sz w:val="24"/>
              </w:rPr>
            </w:pPr>
            <w:r>
              <w:rPr>
                <w:sz w:val="24"/>
              </w:rPr>
              <w:t>总共率（hw/hp）</w:t>
            </w:r>
          </w:p>
        </w:tc>
        <w:tc>
          <w:tcPr>
            <w:tcW w:w="1080" w:type="dxa"/>
            <w:gridSpan w:val="3"/>
            <w:vAlign w:val="center"/>
          </w:tcPr>
          <w:p w14:paraId="6CDA969A">
            <w:pPr>
              <w:spacing w:line="560" w:lineRule="exact"/>
              <w:jc w:val="center"/>
              <w:rPr>
                <w:sz w:val="24"/>
              </w:rPr>
            </w:pPr>
            <w:r>
              <w:rPr>
                <w:sz w:val="24"/>
              </w:rPr>
              <w:t>制造国或产地</w:t>
            </w:r>
          </w:p>
        </w:tc>
        <w:tc>
          <w:tcPr>
            <w:tcW w:w="787" w:type="dxa"/>
            <w:vAlign w:val="center"/>
          </w:tcPr>
          <w:p w14:paraId="469C92F1">
            <w:pPr>
              <w:spacing w:line="560" w:lineRule="exact"/>
              <w:jc w:val="center"/>
              <w:rPr>
                <w:sz w:val="24"/>
              </w:rPr>
            </w:pPr>
            <w:r>
              <w:rPr>
                <w:sz w:val="24"/>
              </w:rPr>
              <w:t>制造年份</w:t>
            </w:r>
          </w:p>
        </w:tc>
      </w:tr>
      <w:tr w14:paraId="06C028B4">
        <w:trPr>
          <w:cantSplit/>
          <w:jc w:val="center"/>
        </w:trPr>
        <w:tc>
          <w:tcPr>
            <w:tcW w:w="1548" w:type="dxa"/>
            <w:vMerge w:val="continue"/>
          </w:tcPr>
          <w:p w14:paraId="3E6133A3">
            <w:pPr>
              <w:spacing w:line="560" w:lineRule="exact"/>
              <w:jc w:val="center"/>
              <w:rPr>
                <w:sz w:val="24"/>
              </w:rPr>
            </w:pPr>
          </w:p>
        </w:tc>
        <w:tc>
          <w:tcPr>
            <w:tcW w:w="1373" w:type="dxa"/>
            <w:gridSpan w:val="2"/>
          </w:tcPr>
          <w:p w14:paraId="6AB53009">
            <w:pPr>
              <w:spacing w:line="560" w:lineRule="exact"/>
              <w:jc w:val="center"/>
              <w:rPr>
                <w:sz w:val="24"/>
              </w:rPr>
            </w:pPr>
          </w:p>
        </w:tc>
        <w:tc>
          <w:tcPr>
            <w:tcW w:w="1327" w:type="dxa"/>
            <w:gridSpan w:val="2"/>
          </w:tcPr>
          <w:p w14:paraId="54F7B338">
            <w:pPr>
              <w:spacing w:line="560" w:lineRule="exact"/>
              <w:jc w:val="center"/>
              <w:rPr>
                <w:sz w:val="24"/>
              </w:rPr>
            </w:pPr>
          </w:p>
        </w:tc>
        <w:tc>
          <w:tcPr>
            <w:tcW w:w="1193" w:type="dxa"/>
            <w:gridSpan w:val="2"/>
          </w:tcPr>
          <w:p w14:paraId="61F102DC">
            <w:pPr>
              <w:spacing w:line="560" w:lineRule="exact"/>
              <w:jc w:val="center"/>
              <w:rPr>
                <w:sz w:val="24"/>
              </w:rPr>
            </w:pPr>
          </w:p>
        </w:tc>
        <w:tc>
          <w:tcPr>
            <w:tcW w:w="1440" w:type="dxa"/>
            <w:gridSpan w:val="2"/>
          </w:tcPr>
          <w:p w14:paraId="3DCDDCEC">
            <w:pPr>
              <w:spacing w:line="560" w:lineRule="exact"/>
              <w:jc w:val="center"/>
              <w:rPr>
                <w:sz w:val="24"/>
              </w:rPr>
            </w:pPr>
          </w:p>
        </w:tc>
        <w:tc>
          <w:tcPr>
            <w:tcW w:w="1080" w:type="dxa"/>
            <w:gridSpan w:val="3"/>
          </w:tcPr>
          <w:p w14:paraId="525B45EE">
            <w:pPr>
              <w:spacing w:line="560" w:lineRule="exact"/>
              <w:jc w:val="center"/>
              <w:rPr>
                <w:sz w:val="24"/>
              </w:rPr>
            </w:pPr>
          </w:p>
        </w:tc>
        <w:tc>
          <w:tcPr>
            <w:tcW w:w="787" w:type="dxa"/>
          </w:tcPr>
          <w:p w14:paraId="77AE63BB">
            <w:pPr>
              <w:spacing w:line="560" w:lineRule="exact"/>
              <w:jc w:val="center"/>
              <w:rPr>
                <w:sz w:val="24"/>
              </w:rPr>
            </w:pPr>
          </w:p>
        </w:tc>
      </w:tr>
      <w:tr w14:paraId="76DF9E56">
        <w:trPr>
          <w:cantSplit/>
          <w:jc w:val="center"/>
        </w:trPr>
        <w:tc>
          <w:tcPr>
            <w:tcW w:w="1548" w:type="dxa"/>
            <w:vMerge w:val="continue"/>
          </w:tcPr>
          <w:p w14:paraId="3BF1BFC0">
            <w:pPr>
              <w:spacing w:line="560" w:lineRule="exact"/>
              <w:jc w:val="center"/>
              <w:rPr>
                <w:sz w:val="24"/>
              </w:rPr>
            </w:pPr>
          </w:p>
        </w:tc>
        <w:tc>
          <w:tcPr>
            <w:tcW w:w="1373" w:type="dxa"/>
            <w:gridSpan w:val="2"/>
          </w:tcPr>
          <w:p w14:paraId="223BAC07">
            <w:pPr>
              <w:spacing w:line="560" w:lineRule="exact"/>
              <w:jc w:val="center"/>
              <w:rPr>
                <w:sz w:val="24"/>
              </w:rPr>
            </w:pPr>
          </w:p>
        </w:tc>
        <w:tc>
          <w:tcPr>
            <w:tcW w:w="1327" w:type="dxa"/>
            <w:gridSpan w:val="2"/>
          </w:tcPr>
          <w:p w14:paraId="01211BBE">
            <w:pPr>
              <w:spacing w:line="560" w:lineRule="exact"/>
              <w:jc w:val="center"/>
              <w:rPr>
                <w:sz w:val="24"/>
              </w:rPr>
            </w:pPr>
          </w:p>
        </w:tc>
        <w:tc>
          <w:tcPr>
            <w:tcW w:w="1193" w:type="dxa"/>
            <w:gridSpan w:val="2"/>
          </w:tcPr>
          <w:p w14:paraId="4F7D402F">
            <w:pPr>
              <w:spacing w:line="560" w:lineRule="exact"/>
              <w:jc w:val="center"/>
              <w:rPr>
                <w:sz w:val="24"/>
              </w:rPr>
            </w:pPr>
          </w:p>
        </w:tc>
        <w:tc>
          <w:tcPr>
            <w:tcW w:w="1440" w:type="dxa"/>
            <w:gridSpan w:val="2"/>
          </w:tcPr>
          <w:p w14:paraId="76D13B41">
            <w:pPr>
              <w:spacing w:line="560" w:lineRule="exact"/>
              <w:jc w:val="center"/>
              <w:rPr>
                <w:sz w:val="24"/>
              </w:rPr>
            </w:pPr>
          </w:p>
        </w:tc>
        <w:tc>
          <w:tcPr>
            <w:tcW w:w="1080" w:type="dxa"/>
            <w:gridSpan w:val="3"/>
          </w:tcPr>
          <w:p w14:paraId="37E38C56">
            <w:pPr>
              <w:spacing w:line="560" w:lineRule="exact"/>
              <w:jc w:val="center"/>
              <w:rPr>
                <w:sz w:val="24"/>
              </w:rPr>
            </w:pPr>
          </w:p>
        </w:tc>
        <w:tc>
          <w:tcPr>
            <w:tcW w:w="787" w:type="dxa"/>
          </w:tcPr>
          <w:p w14:paraId="6CFDF2CD">
            <w:pPr>
              <w:spacing w:line="560" w:lineRule="exact"/>
              <w:jc w:val="center"/>
              <w:rPr>
                <w:sz w:val="24"/>
              </w:rPr>
            </w:pPr>
          </w:p>
        </w:tc>
      </w:tr>
      <w:tr w14:paraId="317BDB3F">
        <w:trPr>
          <w:cantSplit/>
          <w:jc w:val="center"/>
        </w:trPr>
        <w:tc>
          <w:tcPr>
            <w:tcW w:w="1548" w:type="dxa"/>
            <w:vMerge w:val="continue"/>
          </w:tcPr>
          <w:p w14:paraId="65D8E8FE">
            <w:pPr>
              <w:spacing w:line="560" w:lineRule="exact"/>
              <w:jc w:val="center"/>
              <w:rPr>
                <w:sz w:val="24"/>
              </w:rPr>
            </w:pPr>
          </w:p>
        </w:tc>
        <w:tc>
          <w:tcPr>
            <w:tcW w:w="1373" w:type="dxa"/>
            <w:gridSpan w:val="2"/>
          </w:tcPr>
          <w:p w14:paraId="34349FE5">
            <w:pPr>
              <w:spacing w:line="560" w:lineRule="exact"/>
              <w:jc w:val="center"/>
              <w:rPr>
                <w:sz w:val="24"/>
              </w:rPr>
            </w:pPr>
          </w:p>
        </w:tc>
        <w:tc>
          <w:tcPr>
            <w:tcW w:w="1327" w:type="dxa"/>
            <w:gridSpan w:val="2"/>
          </w:tcPr>
          <w:p w14:paraId="16FF60C1">
            <w:pPr>
              <w:spacing w:line="560" w:lineRule="exact"/>
              <w:jc w:val="center"/>
              <w:rPr>
                <w:sz w:val="24"/>
              </w:rPr>
            </w:pPr>
          </w:p>
        </w:tc>
        <w:tc>
          <w:tcPr>
            <w:tcW w:w="1193" w:type="dxa"/>
            <w:gridSpan w:val="2"/>
          </w:tcPr>
          <w:p w14:paraId="41BA8F43">
            <w:pPr>
              <w:spacing w:line="560" w:lineRule="exact"/>
              <w:jc w:val="center"/>
              <w:rPr>
                <w:sz w:val="24"/>
              </w:rPr>
            </w:pPr>
          </w:p>
        </w:tc>
        <w:tc>
          <w:tcPr>
            <w:tcW w:w="1440" w:type="dxa"/>
            <w:gridSpan w:val="2"/>
          </w:tcPr>
          <w:p w14:paraId="591F4F28">
            <w:pPr>
              <w:spacing w:line="560" w:lineRule="exact"/>
              <w:jc w:val="center"/>
              <w:rPr>
                <w:sz w:val="24"/>
              </w:rPr>
            </w:pPr>
          </w:p>
        </w:tc>
        <w:tc>
          <w:tcPr>
            <w:tcW w:w="1080" w:type="dxa"/>
            <w:gridSpan w:val="3"/>
          </w:tcPr>
          <w:p w14:paraId="25FE7858">
            <w:pPr>
              <w:spacing w:line="560" w:lineRule="exact"/>
              <w:jc w:val="center"/>
              <w:rPr>
                <w:sz w:val="24"/>
              </w:rPr>
            </w:pPr>
          </w:p>
        </w:tc>
        <w:tc>
          <w:tcPr>
            <w:tcW w:w="787" w:type="dxa"/>
          </w:tcPr>
          <w:p w14:paraId="592086CB">
            <w:pPr>
              <w:spacing w:line="560" w:lineRule="exact"/>
              <w:jc w:val="center"/>
              <w:rPr>
                <w:sz w:val="24"/>
              </w:rPr>
            </w:pPr>
          </w:p>
        </w:tc>
      </w:tr>
      <w:tr w14:paraId="244F70F7">
        <w:trPr>
          <w:cantSplit/>
          <w:jc w:val="center"/>
        </w:trPr>
        <w:tc>
          <w:tcPr>
            <w:tcW w:w="1548" w:type="dxa"/>
            <w:vMerge w:val="continue"/>
          </w:tcPr>
          <w:p w14:paraId="4A740500">
            <w:pPr>
              <w:spacing w:line="560" w:lineRule="exact"/>
              <w:jc w:val="center"/>
              <w:rPr>
                <w:sz w:val="24"/>
              </w:rPr>
            </w:pPr>
          </w:p>
        </w:tc>
        <w:tc>
          <w:tcPr>
            <w:tcW w:w="1373" w:type="dxa"/>
            <w:gridSpan w:val="2"/>
          </w:tcPr>
          <w:p w14:paraId="230AC2F5">
            <w:pPr>
              <w:spacing w:line="560" w:lineRule="exact"/>
              <w:jc w:val="center"/>
              <w:rPr>
                <w:sz w:val="24"/>
              </w:rPr>
            </w:pPr>
          </w:p>
        </w:tc>
        <w:tc>
          <w:tcPr>
            <w:tcW w:w="1327" w:type="dxa"/>
            <w:gridSpan w:val="2"/>
          </w:tcPr>
          <w:p w14:paraId="51531954">
            <w:pPr>
              <w:spacing w:line="560" w:lineRule="exact"/>
              <w:jc w:val="center"/>
              <w:rPr>
                <w:sz w:val="24"/>
              </w:rPr>
            </w:pPr>
          </w:p>
        </w:tc>
        <w:tc>
          <w:tcPr>
            <w:tcW w:w="1193" w:type="dxa"/>
            <w:gridSpan w:val="2"/>
          </w:tcPr>
          <w:p w14:paraId="1F3B0A10">
            <w:pPr>
              <w:spacing w:line="560" w:lineRule="exact"/>
              <w:jc w:val="center"/>
              <w:rPr>
                <w:sz w:val="24"/>
              </w:rPr>
            </w:pPr>
          </w:p>
        </w:tc>
        <w:tc>
          <w:tcPr>
            <w:tcW w:w="1440" w:type="dxa"/>
            <w:gridSpan w:val="2"/>
          </w:tcPr>
          <w:p w14:paraId="23B9CFD5">
            <w:pPr>
              <w:spacing w:line="560" w:lineRule="exact"/>
              <w:jc w:val="center"/>
              <w:rPr>
                <w:sz w:val="24"/>
              </w:rPr>
            </w:pPr>
          </w:p>
        </w:tc>
        <w:tc>
          <w:tcPr>
            <w:tcW w:w="1080" w:type="dxa"/>
            <w:gridSpan w:val="3"/>
          </w:tcPr>
          <w:p w14:paraId="2499376D">
            <w:pPr>
              <w:spacing w:line="560" w:lineRule="exact"/>
              <w:jc w:val="center"/>
              <w:rPr>
                <w:sz w:val="24"/>
              </w:rPr>
            </w:pPr>
          </w:p>
        </w:tc>
        <w:tc>
          <w:tcPr>
            <w:tcW w:w="787" w:type="dxa"/>
          </w:tcPr>
          <w:p w14:paraId="7C12EFF2">
            <w:pPr>
              <w:spacing w:line="560" w:lineRule="exact"/>
              <w:jc w:val="center"/>
              <w:rPr>
                <w:sz w:val="24"/>
              </w:rPr>
            </w:pPr>
          </w:p>
        </w:tc>
      </w:tr>
      <w:tr w14:paraId="71B381FA">
        <w:trPr>
          <w:cantSplit/>
          <w:jc w:val="center"/>
        </w:trPr>
        <w:tc>
          <w:tcPr>
            <w:tcW w:w="1548" w:type="dxa"/>
            <w:vMerge w:val="continue"/>
          </w:tcPr>
          <w:p w14:paraId="73001D87">
            <w:pPr>
              <w:spacing w:line="560" w:lineRule="exact"/>
              <w:jc w:val="center"/>
              <w:rPr>
                <w:sz w:val="24"/>
              </w:rPr>
            </w:pPr>
          </w:p>
        </w:tc>
        <w:tc>
          <w:tcPr>
            <w:tcW w:w="1373" w:type="dxa"/>
            <w:gridSpan w:val="2"/>
          </w:tcPr>
          <w:p w14:paraId="6383952E">
            <w:pPr>
              <w:spacing w:line="560" w:lineRule="exact"/>
              <w:jc w:val="center"/>
              <w:rPr>
                <w:sz w:val="24"/>
              </w:rPr>
            </w:pPr>
          </w:p>
        </w:tc>
        <w:tc>
          <w:tcPr>
            <w:tcW w:w="1327" w:type="dxa"/>
            <w:gridSpan w:val="2"/>
          </w:tcPr>
          <w:p w14:paraId="25EB8135">
            <w:pPr>
              <w:spacing w:line="560" w:lineRule="exact"/>
              <w:jc w:val="center"/>
              <w:rPr>
                <w:sz w:val="24"/>
              </w:rPr>
            </w:pPr>
          </w:p>
        </w:tc>
        <w:tc>
          <w:tcPr>
            <w:tcW w:w="1193" w:type="dxa"/>
            <w:gridSpan w:val="2"/>
          </w:tcPr>
          <w:p w14:paraId="00C36CB2">
            <w:pPr>
              <w:spacing w:line="560" w:lineRule="exact"/>
              <w:jc w:val="center"/>
              <w:rPr>
                <w:sz w:val="24"/>
              </w:rPr>
            </w:pPr>
          </w:p>
        </w:tc>
        <w:tc>
          <w:tcPr>
            <w:tcW w:w="1440" w:type="dxa"/>
            <w:gridSpan w:val="2"/>
          </w:tcPr>
          <w:p w14:paraId="5E2618A0">
            <w:pPr>
              <w:spacing w:line="560" w:lineRule="exact"/>
              <w:jc w:val="center"/>
              <w:rPr>
                <w:sz w:val="24"/>
              </w:rPr>
            </w:pPr>
          </w:p>
        </w:tc>
        <w:tc>
          <w:tcPr>
            <w:tcW w:w="1080" w:type="dxa"/>
            <w:gridSpan w:val="3"/>
          </w:tcPr>
          <w:p w14:paraId="737BC942">
            <w:pPr>
              <w:spacing w:line="560" w:lineRule="exact"/>
              <w:jc w:val="center"/>
              <w:rPr>
                <w:sz w:val="24"/>
              </w:rPr>
            </w:pPr>
          </w:p>
        </w:tc>
        <w:tc>
          <w:tcPr>
            <w:tcW w:w="787" w:type="dxa"/>
          </w:tcPr>
          <w:p w14:paraId="35B84131">
            <w:pPr>
              <w:spacing w:line="560" w:lineRule="exact"/>
              <w:jc w:val="center"/>
              <w:rPr>
                <w:sz w:val="24"/>
              </w:rPr>
            </w:pPr>
          </w:p>
        </w:tc>
      </w:tr>
    </w:tbl>
    <w:p w14:paraId="15891916">
      <w:pPr>
        <w:spacing w:line="560" w:lineRule="exact"/>
        <w:jc w:val="center"/>
        <w:rPr>
          <w:sz w:val="24"/>
        </w:rPr>
      </w:pPr>
    </w:p>
    <w:p w14:paraId="1C97A193">
      <w:pPr>
        <w:spacing w:line="560" w:lineRule="exact"/>
        <w:rPr>
          <w:sz w:val="24"/>
        </w:rPr>
      </w:pPr>
      <w:r>
        <w:rPr>
          <w:sz w:val="24"/>
        </w:rPr>
        <w:t xml:space="preserve">投标人名称： </w:t>
      </w:r>
    </w:p>
    <w:p w14:paraId="5E663556">
      <w:pPr>
        <w:spacing w:line="560" w:lineRule="exact"/>
        <w:rPr>
          <w:sz w:val="24"/>
        </w:rPr>
      </w:pPr>
    </w:p>
    <w:p w14:paraId="622A366F">
      <w:pPr>
        <w:spacing w:line="560" w:lineRule="exact"/>
        <w:rPr>
          <w:sz w:val="24"/>
        </w:rPr>
      </w:pPr>
      <w:r>
        <w:rPr>
          <w:sz w:val="24"/>
        </w:rPr>
        <w:t>日期：       年      月      日</w:t>
      </w:r>
    </w:p>
    <w:p w14:paraId="086BE93E">
      <w:pPr>
        <w:spacing w:line="560" w:lineRule="exact"/>
        <w:jc w:val="center"/>
        <w:rPr>
          <w:b/>
          <w:sz w:val="24"/>
        </w:rPr>
      </w:pPr>
    </w:p>
    <w:p w14:paraId="723A9BBE">
      <w:pPr>
        <w:widowControl/>
        <w:jc w:val="left"/>
        <w:rPr>
          <w:b/>
          <w:sz w:val="24"/>
        </w:rPr>
      </w:pPr>
      <w:r>
        <w:rPr>
          <w:b/>
          <w:sz w:val="24"/>
        </w:rPr>
        <w:br w:type="page"/>
      </w:r>
    </w:p>
    <w:p w14:paraId="435A8400">
      <w:pPr>
        <w:spacing w:line="360" w:lineRule="auto"/>
        <w:jc w:val="left"/>
      </w:pPr>
      <w:r>
        <w:rPr>
          <w:b/>
          <w:sz w:val="24"/>
        </w:rPr>
        <w:t>附件6</w:t>
      </w:r>
    </w:p>
    <w:p w14:paraId="662AFF7A">
      <w:pPr>
        <w:spacing w:line="560" w:lineRule="exact"/>
        <w:jc w:val="center"/>
        <w:rPr>
          <w:b/>
          <w:sz w:val="24"/>
        </w:rPr>
      </w:pPr>
      <w:r>
        <w:rPr>
          <w:b/>
          <w:sz w:val="24"/>
        </w:rPr>
        <w:t>投标人业绩</w:t>
      </w:r>
    </w:p>
    <w:p w14:paraId="563F103F">
      <w:pPr>
        <w:spacing w:line="460" w:lineRule="exact"/>
        <w:ind w:left="192"/>
        <w:rPr>
          <w:sz w:val="24"/>
        </w:rPr>
      </w:pPr>
      <w:r>
        <w:rPr>
          <w:sz w:val="24"/>
        </w:rPr>
        <w:t>项目名称：</w:t>
      </w:r>
      <w:r>
        <w:rPr>
          <w:sz w:val="24"/>
          <w:u w:val="single"/>
        </w:rPr>
        <w:t xml:space="preserve">                    </w:t>
      </w:r>
      <w:r>
        <w:rPr>
          <w:sz w:val="24"/>
        </w:rPr>
        <w:t xml:space="preserve">                  </w:t>
      </w:r>
    </w:p>
    <w:p w14:paraId="6DD70943">
      <w:pPr>
        <w:spacing w:line="460" w:lineRule="exact"/>
        <w:ind w:left="192"/>
        <w:rPr>
          <w:sz w:val="24"/>
        </w:rPr>
      </w:pPr>
      <w:r>
        <w:rPr>
          <w:sz w:val="24"/>
        </w:rPr>
        <w:t>项目编号：</w:t>
      </w:r>
      <w:r>
        <w:rPr>
          <w:sz w:val="24"/>
          <w:u w:val="single"/>
        </w:rPr>
        <w:t xml:space="preserve">                    </w:t>
      </w:r>
      <w:r>
        <w:rPr>
          <w:sz w:val="24"/>
        </w:rPr>
        <w:t xml:space="preserve">                  </w:t>
      </w:r>
    </w:p>
    <w:p w14:paraId="214851F8">
      <w:pPr>
        <w:spacing w:line="460" w:lineRule="exact"/>
        <w:ind w:left="192"/>
        <w:rPr>
          <w:sz w:val="24"/>
        </w:rPr>
      </w:pPr>
    </w:p>
    <w:tbl>
      <w:tblPr>
        <w:tblStyle w:val="17"/>
        <w:tblW w:w="5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127"/>
        <w:gridCol w:w="699"/>
        <w:gridCol w:w="1121"/>
        <w:gridCol w:w="1316"/>
        <w:gridCol w:w="1024"/>
        <w:gridCol w:w="932"/>
        <w:gridCol w:w="2514"/>
      </w:tblGrid>
      <w:tr w14:paraId="7672D9DA">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401D0B03">
            <w:pPr>
              <w:snapToGrid w:val="0"/>
              <w:jc w:val="center"/>
              <w:rPr>
                <w:sz w:val="24"/>
              </w:rPr>
            </w:pPr>
            <w:r>
              <w:rPr>
                <w:sz w:val="24"/>
              </w:rPr>
              <w:t>序号</w:t>
            </w:r>
          </w:p>
        </w:tc>
        <w:tc>
          <w:tcPr>
            <w:tcW w:w="595" w:type="pct"/>
            <w:tcBorders>
              <w:top w:val="single" w:color="auto" w:sz="4" w:space="0"/>
              <w:left w:val="single" w:color="auto" w:sz="4" w:space="0"/>
              <w:bottom w:val="single" w:color="auto" w:sz="4" w:space="0"/>
              <w:right w:val="single" w:color="auto" w:sz="4" w:space="0"/>
            </w:tcBorders>
            <w:vAlign w:val="center"/>
          </w:tcPr>
          <w:p w14:paraId="69390354">
            <w:pPr>
              <w:snapToGrid w:val="0"/>
              <w:jc w:val="center"/>
              <w:rPr>
                <w:sz w:val="24"/>
              </w:rPr>
            </w:pPr>
            <w:r>
              <w:rPr>
                <w:sz w:val="24"/>
              </w:rPr>
              <w:t>用户单位名称</w:t>
            </w:r>
          </w:p>
        </w:tc>
        <w:tc>
          <w:tcPr>
            <w:tcW w:w="369" w:type="pct"/>
            <w:tcBorders>
              <w:top w:val="single" w:color="auto" w:sz="4" w:space="0"/>
              <w:left w:val="single" w:color="auto" w:sz="4" w:space="0"/>
              <w:bottom w:val="single" w:color="auto" w:sz="4" w:space="0"/>
              <w:right w:val="single" w:color="auto" w:sz="4" w:space="0"/>
            </w:tcBorders>
            <w:vAlign w:val="center"/>
          </w:tcPr>
          <w:p w14:paraId="51FCC4B2">
            <w:pPr>
              <w:snapToGrid w:val="0"/>
              <w:jc w:val="center"/>
              <w:rPr>
                <w:sz w:val="24"/>
              </w:rPr>
            </w:pPr>
            <w:r>
              <w:rPr>
                <w:sz w:val="24"/>
              </w:rPr>
              <w:t>项目内容</w:t>
            </w:r>
          </w:p>
        </w:tc>
        <w:tc>
          <w:tcPr>
            <w:tcW w:w="592" w:type="pct"/>
            <w:tcBorders>
              <w:top w:val="single" w:color="auto" w:sz="4" w:space="0"/>
              <w:left w:val="single" w:color="auto" w:sz="4" w:space="0"/>
              <w:bottom w:val="single" w:color="auto" w:sz="4" w:space="0"/>
              <w:right w:val="single" w:color="auto" w:sz="4" w:space="0"/>
            </w:tcBorders>
            <w:vAlign w:val="center"/>
          </w:tcPr>
          <w:p w14:paraId="158F7E94">
            <w:pPr>
              <w:snapToGrid w:val="0"/>
              <w:jc w:val="center"/>
              <w:rPr>
                <w:sz w:val="24"/>
              </w:rPr>
            </w:pPr>
            <w:r>
              <w:rPr>
                <w:sz w:val="24"/>
              </w:rPr>
              <w:t>实施地点</w:t>
            </w:r>
          </w:p>
        </w:tc>
        <w:tc>
          <w:tcPr>
            <w:tcW w:w="695" w:type="pct"/>
            <w:tcBorders>
              <w:top w:val="single" w:color="auto" w:sz="4" w:space="0"/>
              <w:left w:val="single" w:color="auto" w:sz="4" w:space="0"/>
              <w:bottom w:val="single" w:color="auto" w:sz="4" w:space="0"/>
              <w:right w:val="single" w:color="auto" w:sz="4" w:space="0"/>
            </w:tcBorders>
            <w:vAlign w:val="center"/>
          </w:tcPr>
          <w:p w14:paraId="5C82163F">
            <w:pPr>
              <w:snapToGrid w:val="0"/>
              <w:jc w:val="center"/>
              <w:rPr>
                <w:sz w:val="24"/>
              </w:rPr>
            </w:pPr>
            <w:r>
              <w:rPr>
                <w:sz w:val="24"/>
              </w:rPr>
              <w:t>用户联系人及联系方式</w:t>
            </w:r>
          </w:p>
        </w:tc>
        <w:tc>
          <w:tcPr>
            <w:tcW w:w="541" w:type="pct"/>
            <w:tcBorders>
              <w:top w:val="single" w:color="auto" w:sz="4" w:space="0"/>
              <w:left w:val="single" w:color="auto" w:sz="4" w:space="0"/>
              <w:bottom w:val="single" w:color="auto" w:sz="4" w:space="0"/>
              <w:right w:val="single" w:color="auto" w:sz="4" w:space="0"/>
            </w:tcBorders>
            <w:vAlign w:val="center"/>
          </w:tcPr>
          <w:p w14:paraId="54530676">
            <w:pPr>
              <w:snapToGrid w:val="0"/>
              <w:jc w:val="center"/>
              <w:rPr>
                <w:sz w:val="24"/>
              </w:rPr>
            </w:pPr>
            <w:r>
              <w:rPr>
                <w:sz w:val="24"/>
              </w:rPr>
              <w:t>项目起止时间</w:t>
            </w:r>
          </w:p>
        </w:tc>
        <w:tc>
          <w:tcPr>
            <w:tcW w:w="492" w:type="pct"/>
            <w:tcBorders>
              <w:top w:val="single" w:color="auto" w:sz="4" w:space="0"/>
              <w:left w:val="single" w:color="auto" w:sz="4" w:space="0"/>
              <w:bottom w:val="single" w:color="auto" w:sz="4" w:space="0"/>
              <w:right w:val="single" w:color="auto" w:sz="4" w:space="0"/>
            </w:tcBorders>
            <w:vAlign w:val="center"/>
          </w:tcPr>
          <w:p w14:paraId="0CAE84BD">
            <w:pPr>
              <w:snapToGrid w:val="0"/>
              <w:jc w:val="center"/>
              <w:rPr>
                <w:sz w:val="24"/>
              </w:rPr>
            </w:pPr>
            <w:r>
              <w:rPr>
                <w:sz w:val="24"/>
              </w:rPr>
              <w:t>合同金额</w:t>
            </w:r>
          </w:p>
        </w:tc>
        <w:tc>
          <w:tcPr>
            <w:tcW w:w="1328" w:type="pct"/>
            <w:tcBorders>
              <w:top w:val="single" w:color="auto" w:sz="4" w:space="0"/>
              <w:left w:val="single" w:color="auto" w:sz="4" w:space="0"/>
              <w:bottom w:val="single" w:color="auto" w:sz="4" w:space="0"/>
              <w:right w:val="single" w:color="auto" w:sz="4" w:space="0"/>
            </w:tcBorders>
            <w:vAlign w:val="center"/>
          </w:tcPr>
          <w:p w14:paraId="641EBC6B">
            <w:pPr>
              <w:snapToGrid w:val="0"/>
              <w:jc w:val="center"/>
              <w:rPr>
                <w:sz w:val="24"/>
              </w:rPr>
            </w:pPr>
            <w:r>
              <w:rPr>
                <w:sz w:val="24"/>
              </w:rPr>
              <w:t>用户盖章的成功履行合同的相关证明材料</w:t>
            </w:r>
            <w:r>
              <w:rPr>
                <w:bCs/>
                <w:sz w:val="24"/>
              </w:rPr>
              <w:t>扫描件所在页码</w:t>
            </w:r>
          </w:p>
        </w:tc>
      </w:tr>
      <w:tr w14:paraId="0D90E252">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48B79B4F">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248AB9FF">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2B881D98">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62BA339C">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345A6AEE">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1BAF0B34">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1AA07EFD">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3BA9870A">
            <w:pPr>
              <w:snapToGrid w:val="0"/>
              <w:jc w:val="center"/>
              <w:rPr>
                <w:sz w:val="24"/>
              </w:rPr>
            </w:pPr>
          </w:p>
        </w:tc>
      </w:tr>
      <w:tr w14:paraId="24E74C2A">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6318D98C">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48338561">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2C68C30C">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0C707239">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73AC29B8">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1B75AFE2">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7414C723">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108A4CA7">
            <w:pPr>
              <w:snapToGrid w:val="0"/>
              <w:jc w:val="center"/>
              <w:rPr>
                <w:sz w:val="24"/>
              </w:rPr>
            </w:pPr>
          </w:p>
        </w:tc>
      </w:tr>
      <w:tr w14:paraId="13CB5E6E">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DA319B8">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4B691EF1">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1DAD801A">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DF0A8B0">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0FD2DC2A">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1E5C0182">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2652D8F2">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7E09DEEA">
            <w:pPr>
              <w:snapToGrid w:val="0"/>
              <w:jc w:val="center"/>
              <w:rPr>
                <w:sz w:val="24"/>
              </w:rPr>
            </w:pPr>
          </w:p>
        </w:tc>
      </w:tr>
      <w:tr w14:paraId="28B91574">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2599759C">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3E3B22A0">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75F86733">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D5F4728">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308334BC">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30BB7CAA">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1BC2C7F9">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6435D891">
            <w:pPr>
              <w:snapToGrid w:val="0"/>
              <w:jc w:val="center"/>
              <w:rPr>
                <w:sz w:val="24"/>
              </w:rPr>
            </w:pPr>
          </w:p>
        </w:tc>
      </w:tr>
      <w:tr w14:paraId="1CB3E007">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641BE34A">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4AB890B2">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22E832E7">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528B3807">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26F96648">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21FE26DD">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7F075DFD">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07F86072">
            <w:pPr>
              <w:snapToGrid w:val="0"/>
              <w:jc w:val="center"/>
              <w:rPr>
                <w:sz w:val="24"/>
              </w:rPr>
            </w:pPr>
          </w:p>
        </w:tc>
      </w:tr>
      <w:tr w14:paraId="6D1E65C6">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5BEAA204">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353E72E7">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1BB1B505">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72684002">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74AD5222">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58E84C98">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1AB2E1C4">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0E68CBA8">
            <w:pPr>
              <w:snapToGrid w:val="0"/>
              <w:jc w:val="center"/>
              <w:rPr>
                <w:sz w:val="24"/>
              </w:rPr>
            </w:pPr>
          </w:p>
        </w:tc>
      </w:tr>
      <w:tr w14:paraId="3A5B3607">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40F20985">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3C6CA714">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5F72760C">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792A07D1">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59A213BB">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03D41052">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54700F21">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350918D7">
            <w:pPr>
              <w:snapToGrid w:val="0"/>
              <w:jc w:val="center"/>
              <w:rPr>
                <w:sz w:val="24"/>
              </w:rPr>
            </w:pPr>
          </w:p>
        </w:tc>
      </w:tr>
      <w:tr w14:paraId="4BF0437B">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3BDB1B5C">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275AF24D">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585C998C">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1FA902D7">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53D7578F">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00E84FF8">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4B7B27CF">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035075E9">
            <w:pPr>
              <w:snapToGrid w:val="0"/>
              <w:jc w:val="center"/>
              <w:rPr>
                <w:sz w:val="24"/>
              </w:rPr>
            </w:pPr>
          </w:p>
        </w:tc>
      </w:tr>
      <w:tr w14:paraId="6512B8EA">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55F5B55D">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105FBB99">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0BE952AB">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FDAFB5D">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6C66D62D">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3BA7331F">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3C769509">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22D100E5">
            <w:pPr>
              <w:snapToGrid w:val="0"/>
              <w:jc w:val="center"/>
              <w:rPr>
                <w:sz w:val="24"/>
              </w:rPr>
            </w:pPr>
          </w:p>
        </w:tc>
      </w:tr>
      <w:tr w14:paraId="300FD3AF">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02EA567D">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0FF36C2B">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08ADF3A3">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7013AAF3">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6C15F6EB">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572B6C1D">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14BFC028">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6B2DCF49">
            <w:pPr>
              <w:snapToGrid w:val="0"/>
              <w:jc w:val="center"/>
              <w:rPr>
                <w:sz w:val="24"/>
              </w:rPr>
            </w:pPr>
          </w:p>
        </w:tc>
      </w:tr>
      <w:tr w14:paraId="491A7E3C">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ABFFA7B">
            <w:pPr>
              <w:snapToGrid w:val="0"/>
              <w:jc w:val="center"/>
              <w:rPr>
                <w:sz w:val="24"/>
              </w:rPr>
            </w:pPr>
          </w:p>
        </w:tc>
        <w:tc>
          <w:tcPr>
            <w:tcW w:w="595" w:type="pct"/>
            <w:tcBorders>
              <w:top w:val="single" w:color="auto" w:sz="4" w:space="0"/>
              <w:left w:val="single" w:color="auto" w:sz="4" w:space="0"/>
              <w:bottom w:val="single" w:color="auto" w:sz="4" w:space="0"/>
              <w:right w:val="single" w:color="auto" w:sz="4" w:space="0"/>
            </w:tcBorders>
            <w:vAlign w:val="center"/>
          </w:tcPr>
          <w:p w14:paraId="0C95E27C">
            <w:pPr>
              <w:snapToGrid w:val="0"/>
              <w:jc w:val="center"/>
              <w:rPr>
                <w:sz w:val="24"/>
              </w:rPr>
            </w:pPr>
          </w:p>
        </w:tc>
        <w:tc>
          <w:tcPr>
            <w:tcW w:w="369" w:type="pct"/>
            <w:tcBorders>
              <w:top w:val="single" w:color="auto" w:sz="4" w:space="0"/>
              <w:left w:val="single" w:color="auto" w:sz="4" w:space="0"/>
              <w:bottom w:val="single" w:color="auto" w:sz="4" w:space="0"/>
              <w:right w:val="single" w:color="auto" w:sz="4" w:space="0"/>
            </w:tcBorders>
            <w:vAlign w:val="center"/>
          </w:tcPr>
          <w:p w14:paraId="3F301ADD">
            <w:pPr>
              <w:snapToGrid w:val="0"/>
              <w:jc w:val="center"/>
              <w:rPr>
                <w:sz w:val="24"/>
              </w:rPr>
            </w:pPr>
          </w:p>
        </w:tc>
        <w:tc>
          <w:tcPr>
            <w:tcW w:w="592" w:type="pct"/>
            <w:tcBorders>
              <w:top w:val="single" w:color="auto" w:sz="4" w:space="0"/>
              <w:left w:val="single" w:color="auto" w:sz="4" w:space="0"/>
              <w:bottom w:val="single" w:color="auto" w:sz="4" w:space="0"/>
              <w:right w:val="single" w:color="auto" w:sz="4" w:space="0"/>
            </w:tcBorders>
            <w:vAlign w:val="center"/>
          </w:tcPr>
          <w:p w14:paraId="45CAD34F">
            <w:pPr>
              <w:snapToGrid w:val="0"/>
              <w:jc w:val="center"/>
              <w:rPr>
                <w:sz w:val="24"/>
              </w:rPr>
            </w:pPr>
          </w:p>
        </w:tc>
        <w:tc>
          <w:tcPr>
            <w:tcW w:w="695" w:type="pct"/>
            <w:tcBorders>
              <w:top w:val="single" w:color="auto" w:sz="4" w:space="0"/>
              <w:left w:val="single" w:color="auto" w:sz="4" w:space="0"/>
              <w:bottom w:val="single" w:color="auto" w:sz="4" w:space="0"/>
              <w:right w:val="single" w:color="auto" w:sz="4" w:space="0"/>
            </w:tcBorders>
            <w:vAlign w:val="center"/>
          </w:tcPr>
          <w:p w14:paraId="2763FF1E">
            <w:pPr>
              <w:snapToGrid w:val="0"/>
              <w:jc w:val="center"/>
              <w:rPr>
                <w:sz w:val="24"/>
              </w:rPr>
            </w:pPr>
          </w:p>
        </w:tc>
        <w:tc>
          <w:tcPr>
            <w:tcW w:w="541" w:type="pct"/>
            <w:tcBorders>
              <w:top w:val="single" w:color="auto" w:sz="4" w:space="0"/>
              <w:left w:val="single" w:color="auto" w:sz="4" w:space="0"/>
              <w:bottom w:val="single" w:color="auto" w:sz="4" w:space="0"/>
              <w:right w:val="single" w:color="auto" w:sz="4" w:space="0"/>
            </w:tcBorders>
            <w:vAlign w:val="center"/>
          </w:tcPr>
          <w:p w14:paraId="6CEDE84A">
            <w:pPr>
              <w:snapToGrid w:val="0"/>
              <w:jc w:val="center"/>
              <w:rPr>
                <w:sz w:val="24"/>
              </w:rPr>
            </w:pPr>
          </w:p>
        </w:tc>
        <w:tc>
          <w:tcPr>
            <w:tcW w:w="492" w:type="pct"/>
            <w:tcBorders>
              <w:top w:val="single" w:color="auto" w:sz="4" w:space="0"/>
              <w:left w:val="single" w:color="auto" w:sz="4" w:space="0"/>
              <w:bottom w:val="single" w:color="auto" w:sz="4" w:space="0"/>
              <w:right w:val="single" w:color="auto" w:sz="4" w:space="0"/>
            </w:tcBorders>
            <w:vAlign w:val="center"/>
          </w:tcPr>
          <w:p w14:paraId="11A93C7B">
            <w:pPr>
              <w:snapToGrid w:val="0"/>
              <w:jc w:val="center"/>
              <w:rPr>
                <w:sz w:val="24"/>
              </w:rPr>
            </w:pPr>
          </w:p>
        </w:tc>
        <w:tc>
          <w:tcPr>
            <w:tcW w:w="1328" w:type="pct"/>
            <w:tcBorders>
              <w:top w:val="single" w:color="auto" w:sz="4" w:space="0"/>
              <w:left w:val="single" w:color="auto" w:sz="4" w:space="0"/>
              <w:bottom w:val="single" w:color="auto" w:sz="4" w:space="0"/>
              <w:right w:val="single" w:color="auto" w:sz="4" w:space="0"/>
            </w:tcBorders>
            <w:vAlign w:val="center"/>
          </w:tcPr>
          <w:p w14:paraId="2C2348A6">
            <w:pPr>
              <w:snapToGrid w:val="0"/>
              <w:jc w:val="center"/>
              <w:rPr>
                <w:sz w:val="24"/>
              </w:rPr>
            </w:pPr>
          </w:p>
        </w:tc>
      </w:tr>
    </w:tbl>
    <w:p w14:paraId="5CDB9F6E">
      <w:pPr>
        <w:spacing w:line="560" w:lineRule="exact"/>
        <w:rPr>
          <w:sz w:val="24"/>
        </w:rPr>
      </w:pPr>
    </w:p>
    <w:p w14:paraId="03F099D1">
      <w:pPr>
        <w:spacing w:line="560" w:lineRule="exact"/>
        <w:rPr>
          <w:sz w:val="24"/>
        </w:rPr>
      </w:pPr>
      <w:r>
        <w:rPr>
          <w:sz w:val="24"/>
        </w:rPr>
        <w:t>备注：若第二部分要求提供投标人业绩的，投标人所列业绩应按其要求将证明材料按顺序附后。</w:t>
      </w:r>
    </w:p>
    <w:p w14:paraId="60D5D10C">
      <w:pPr>
        <w:spacing w:line="560" w:lineRule="exact"/>
        <w:rPr>
          <w:b/>
          <w:sz w:val="24"/>
        </w:rPr>
      </w:pPr>
    </w:p>
    <w:p w14:paraId="0F055887">
      <w:pPr>
        <w:spacing w:line="560" w:lineRule="exact"/>
        <w:rPr>
          <w:b/>
          <w:sz w:val="24"/>
        </w:rPr>
      </w:pPr>
    </w:p>
    <w:p w14:paraId="61B530D2">
      <w:pPr>
        <w:spacing w:line="360" w:lineRule="auto"/>
        <w:ind w:firstLine="4080" w:firstLineChars="1700"/>
        <w:rPr>
          <w:sz w:val="24"/>
        </w:rPr>
      </w:pPr>
      <w:r>
        <w:rPr>
          <w:sz w:val="24"/>
        </w:rPr>
        <w:t>投标人名称：</w:t>
      </w:r>
    </w:p>
    <w:p w14:paraId="418ED663">
      <w:pPr>
        <w:spacing w:line="360" w:lineRule="auto"/>
        <w:ind w:firstLine="4080" w:firstLineChars="1700"/>
        <w:rPr>
          <w:sz w:val="24"/>
        </w:rPr>
      </w:pPr>
    </w:p>
    <w:p w14:paraId="3EBADBC6">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6E5966B">
      <w:pPr>
        <w:widowControl/>
        <w:jc w:val="left"/>
        <w:rPr>
          <w:b/>
          <w:sz w:val="24"/>
        </w:rPr>
      </w:pPr>
      <w:r>
        <w:rPr>
          <w:b/>
          <w:sz w:val="24"/>
        </w:rPr>
        <w:br w:type="page"/>
      </w:r>
      <w:r>
        <w:rPr>
          <w:b/>
          <w:sz w:val="24"/>
        </w:rPr>
        <w:t>附件7-1</w:t>
      </w:r>
    </w:p>
    <w:p w14:paraId="0B9AE2F9">
      <w:pPr>
        <w:autoSpaceDE w:val="0"/>
        <w:autoSpaceDN w:val="0"/>
        <w:spacing w:line="480" w:lineRule="auto"/>
        <w:jc w:val="center"/>
        <w:rPr>
          <w:b/>
          <w:color w:val="000000"/>
          <w:sz w:val="24"/>
          <w:szCs w:val="24"/>
        </w:rPr>
      </w:pPr>
      <w:r>
        <w:rPr>
          <w:b/>
          <w:color w:val="000000"/>
          <w:sz w:val="24"/>
          <w:szCs w:val="24"/>
        </w:rPr>
        <w:t>中小企业声明函</w:t>
      </w:r>
    </w:p>
    <w:p w14:paraId="7B3A57CB">
      <w:pPr>
        <w:widowControl/>
        <w:spacing w:line="500" w:lineRule="exact"/>
        <w:ind w:firstLine="480" w:firstLineChars="200"/>
        <w:jc w:val="left"/>
        <w:rPr>
          <w:color w:val="000000"/>
          <w:sz w:val="24"/>
          <w:szCs w:val="24"/>
        </w:rPr>
      </w:pPr>
    </w:p>
    <w:p w14:paraId="73BC6638">
      <w:pPr>
        <w:widowControl/>
        <w:spacing w:line="500" w:lineRule="exact"/>
        <w:ind w:firstLine="480" w:firstLineChars="200"/>
        <w:jc w:val="left"/>
        <w:rPr>
          <w:color w:val="000000"/>
          <w:sz w:val="24"/>
          <w:szCs w:val="24"/>
        </w:rPr>
      </w:pPr>
      <w:r>
        <w:rPr>
          <w:color w:val="000000"/>
          <w:sz w:val="24"/>
          <w:szCs w:val="24"/>
        </w:rPr>
        <w:t>本公司（联合体）郑重声明，根据《政府采购促进中小企业发展管理办法》（财库﹝2020﹞46号）的规定，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14:paraId="7B948286">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建筑业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2E1D8DCB">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7F1C5A11">
      <w:pPr>
        <w:autoSpaceDE w:val="0"/>
        <w:autoSpaceDN w:val="0"/>
        <w:spacing w:line="500" w:lineRule="exact"/>
        <w:ind w:left="641"/>
        <w:jc w:val="left"/>
        <w:rPr>
          <w:sz w:val="24"/>
          <w:szCs w:val="24"/>
        </w:rPr>
      </w:pPr>
      <w:r>
        <w:rPr>
          <w:sz w:val="24"/>
          <w:szCs w:val="24"/>
        </w:rPr>
        <w:t>……</w:t>
      </w:r>
    </w:p>
    <w:p w14:paraId="540D96AC">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060A1834">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3BF68FF9">
      <w:pPr>
        <w:autoSpaceDE w:val="0"/>
        <w:autoSpaceDN w:val="0"/>
        <w:spacing w:line="500" w:lineRule="exact"/>
        <w:ind w:left="3840"/>
        <w:jc w:val="left"/>
        <w:rPr>
          <w:sz w:val="24"/>
          <w:szCs w:val="24"/>
        </w:rPr>
      </w:pPr>
      <w:r>
        <w:rPr>
          <w:sz w:val="24"/>
          <w:szCs w:val="24"/>
        </w:rPr>
        <w:t>投标人名称：</w:t>
      </w:r>
    </w:p>
    <w:p w14:paraId="0AD59459">
      <w:pPr>
        <w:autoSpaceDE w:val="0"/>
        <w:autoSpaceDN w:val="0"/>
        <w:spacing w:line="500" w:lineRule="exact"/>
        <w:ind w:left="3840"/>
        <w:jc w:val="left"/>
        <w:rPr>
          <w:sz w:val="32"/>
        </w:rPr>
      </w:pPr>
      <w:r>
        <w:rPr>
          <w:sz w:val="24"/>
          <w:szCs w:val="24"/>
        </w:rPr>
        <w:t>日期：</w:t>
      </w:r>
    </w:p>
    <w:p w14:paraId="3A1F97B7">
      <w:pPr>
        <w:spacing w:line="360" w:lineRule="auto"/>
        <w:ind w:right="84" w:firstLine="241" w:firstLineChars="100"/>
        <w:rPr>
          <w:b/>
          <w:sz w:val="24"/>
          <w:szCs w:val="24"/>
        </w:rPr>
      </w:pPr>
      <w:r>
        <w:rPr>
          <w:b/>
          <w:sz w:val="24"/>
          <w:szCs w:val="24"/>
        </w:rPr>
        <w:t>注：</w:t>
      </w:r>
    </w:p>
    <w:p w14:paraId="7EC6D834">
      <w:pPr>
        <w:spacing w:line="360" w:lineRule="auto"/>
        <w:ind w:right="84" w:firstLine="241" w:firstLineChars="100"/>
        <w:rPr>
          <w:b/>
          <w:sz w:val="24"/>
          <w:szCs w:val="24"/>
        </w:rPr>
      </w:pPr>
      <w:r>
        <w:rPr>
          <w:b/>
          <w:sz w:val="24"/>
          <w:szCs w:val="24"/>
        </w:rPr>
        <w:t>1.标的名称须按照采购文件中明确的标的名称进行填写；所属行业须按照采购文件中明确的所属行业进行填写，否则不享受中小企业扶持政策。</w:t>
      </w:r>
    </w:p>
    <w:p w14:paraId="46E11443">
      <w:pPr>
        <w:spacing w:line="360" w:lineRule="auto"/>
        <w:ind w:right="84" w:firstLine="241" w:firstLineChars="100"/>
        <w:rPr>
          <w:b/>
          <w:sz w:val="24"/>
          <w:szCs w:val="24"/>
        </w:rPr>
      </w:pPr>
      <w:r>
        <w:rPr>
          <w:b/>
          <w:sz w:val="24"/>
          <w:szCs w:val="24"/>
        </w:rPr>
        <w:t>2.从业人员、营业收入、资产总额填报上一年度数据，无上一年度数据的新成立企业可不填报。除新成立企业外，上表填写不全的，不享受中小企业扶持政策。</w:t>
      </w:r>
    </w:p>
    <w:p w14:paraId="27E88D56">
      <w:pPr>
        <w:spacing w:line="360" w:lineRule="auto"/>
        <w:ind w:right="84" w:firstLine="241" w:firstLineChars="100"/>
        <w:rPr>
          <w:b/>
          <w:sz w:val="24"/>
          <w:szCs w:val="24"/>
        </w:rPr>
      </w:pPr>
      <w:r>
        <w:rPr>
          <w:b/>
          <w:sz w:val="24"/>
          <w:szCs w:val="24"/>
        </w:rPr>
        <w:t>3.中标（成交）供应商享受中小企业扶持政策的，将随中标（成交）结果同时公告其《中小企业声明函》，接受社会监督。</w:t>
      </w:r>
    </w:p>
    <w:p w14:paraId="230B049C">
      <w:pPr>
        <w:spacing w:line="360" w:lineRule="auto"/>
        <w:jc w:val="left"/>
        <w:rPr>
          <w:sz w:val="24"/>
        </w:rPr>
      </w:pPr>
    </w:p>
    <w:p w14:paraId="2865B237">
      <w:pPr>
        <w:widowControl/>
        <w:jc w:val="left"/>
        <w:rPr>
          <w:sz w:val="24"/>
        </w:rPr>
      </w:pPr>
      <w:r>
        <w:rPr>
          <w:sz w:val="24"/>
        </w:rPr>
        <w:br w:type="page"/>
      </w:r>
    </w:p>
    <w:p w14:paraId="7F4E4080">
      <w:pPr>
        <w:autoSpaceDN w:val="0"/>
        <w:spacing w:line="360" w:lineRule="auto"/>
        <w:rPr>
          <w:b/>
          <w:bCs/>
          <w:sz w:val="24"/>
        </w:rPr>
      </w:pPr>
      <w:r>
        <w:rPr>
          <w:b/>
          <w:bCs/>
          <w:sz w:val="24"/>
        </w:rPr>
        <w:t>附件7-2</w:t>
      </w:r>
    </w:p>
    <w:p w14:paraId="38D460FD">
      <w:pPr>
        <w:autoSpaceDN w:val="0"/>
        <w:spacing w:line="360" w:lineRule="auto"/>
        <w:jc w:val="left"/>
        <w:rPr>
          <w:b/>
          <w:bCs/>
          <w:sz w:val="24"/>
        </w:rPr>
      </w:pPr>
      <w:r>
        <w:rPr>
          <w:b/>
          <w:kern w:val="0"/>
          <w:sz w:val="24"/>
          <w:szCs w:val="21"/>
        </w:rPr>
        <w:t>若不是残疾人福利性单位，响应文件中可不提供此声明函</w:t>
      </w:r>
    </w:p>
    <w:p w14:paraId="0FB583FA">
      <w:pPr>
        <w:autoSpaceDN w:val="0"/>
        <w:spacing w:line="360" w:lineRule="auto"/>
        <w:jc w:val="center"/>
        <w:rPr>
          <w:b/>
          <w:bCs/>
          <w:sz w:val="24"/>
        </w:rPr>
      </w:pPr>
    </w:p>
    <w:p w14:paraId="5715785E">
      <w:pPr>
        <w:snapToGrid w:val="0"/>
        <w:spacing w:line="360" w:lineRule="auto"/>
        <w:jc w:val="center"/>
        <w:rPr>
          <w:b/>
          <w:bCs/>
          <w:sz w:val="24"/>
        </w:rPr>
      </w:pPr>
      <w:r>
        <w:rPr>
          <w:b/>
          <w:bCs/>
          <w:sz w:val="24"/>
        </w:rPr>
        <w:t>残疾人福利性单位声明函</w:t>
      </w:r>
    </w:p>
    <w:p w14:paraId="55A0B9B2">
      <w:pPr>
        <w:snapToGrid w:val="0"/>
        <w:spacing w:line="360" w:lineRule="auto"/>
        <w:ind w:firstLine="482" w:firstLineChars="200"/>
        <w:jc w:val="left"/>
        <w:rPr>
          <w:b/>
          <w:bCs/>
          <w:sz w:val="24"/>
        </w:rPr>
      </w:pPr>
    </w:p>
    <w:p w14:paraId="39E41BE3">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14ABB39">
      <w:pPr>
        <w:snapToGrid w:val="0"/>
        <w:spacing w:line="360" w:lineRule="auto"/>
        <w:ind w:firstLine="480" w:firstLineChars="200"/>
        <w:jc w:val="left"/>
        <w:rPr>
          <w:bCs/>
          <w:sz w:val="24"/>
        </w:rPr>
      </w:pPr>
      <w:r>
        <w:rPr>
          <w:bCs/>
          <w:sz w:val="24"/>
        </w:rPr>
        <w:t>本单位对上述声明的真实性负责。如有虚假，将依法承担相应责任。</w:t>
      </w:r>
    </w:p>
    <w:p w14:paraId="2970864F">
      <w:pPr>
        <w:snapToGrid w:val="0"/>
        <w:spacing w:line="360" w:lineRule="auto"/>
        <w:ind w:firstLine="480" w:firstLineChars="200"/>
        <w:jc w:val="left"/>
        <w:rPr>
          <w:bCs/>
          <w:sz w:val="24"/>
        </w:rPr>
      </w:pPr>
    </w:p>
    <w:p w14:paraId="7A2BB722">
      <w:pPr>
        <w:snapToGrid w:val="0"/>
        <w:spacing w:line="360" w:lineRule="auto"/>
        <w:ind w:firstLine="480" w:firstLineChars="200"/>
        <w:jc w:val="left"/>
        <w:rPr>
          <w:bCs/>
          <w:sz w:val="24"/>
        </w:rPr>
      </w:pPr>
    </w:p>
    <w:p w14:paraId="22217989">
      <w:pPr>
        <w:snapToGrid w:val="0"/>
        <w:spacing w:line="360" w:lineRule="auto"/>
        <w:ind w:firstLine="480" w:firstLineChars="200"/>
        <w:jc w:val="left"/>
        <w:rPr>
          <w:bCs/>
          <w:sz w:val="24"/>
        </w:rPr>
      </w:pPr>
      <w:r>
        <w:rPr>
          <w:bCs/>
          <w:sz w:val="24"/>
        </w:rPr>
        <w:t xml:space="preserve">               </w:t>
      </w:r>
      <w:r>
        <w:rPr>
          <w:sz w:val="24"/>
          <w:szCs w:val="24"/>
        </w:rPr>
        <w:t>投标人名称：</w:t>
      </w:r>
    </w:p>
    <w:p w14:paraId="2D2B7A1E">
      <w:pPr>
        <w:snapToGrid w:val="0"/>
        <w:spacing w:line="360" w:lineRule="auto"/>
        <w:ind w:firstLine="480" w:firstLineChars="200"/>
        <w:jc w:val="left"/>
        <w:rPr>
          <w:bCs/>
          <w:sz w:val="24"/>
        </w:rPr>
      </w:pPr>
    </w:p>
    <w:p w14:paraId="0AE7C414">
      <w:pPr>
        <w:snapToGrid w:val="0"/>
        <w:spacing w:line="360" w:lineRule="auto"/>
        <w:ind w:firstLine="480" w:firstLineChars="200"/>
        <w:jc w:val="left"/>
        <w:rPr>
          <w:sz w:val="24"/>
          <w:szCs w:val="21"/>
        </w:rPr>
      </w:pPr>
      <w:r>
        <w:rPr>
          <w:bCs/>
          <w:sz w:val="24"/>
        </w:rPr>
        <w:t xml:space="preserve">               日  期：</w:t>
      </w:r>
    </w:p>
    <w:p w14:paraId="110E2029">
      <w:pPr>
        <w:snapToGrid w:val="0"/>
        <w:spacing w:line="360" w:lineRule="auto"/>
        <w:ind w:firstLine="480" w:firstLineChars="200"/>
        <w:jc w:val="left"/>
        <w:rPr>
          <w:sz w:val="24"/>
          <w:szCs w:val="21"/>
        </w:rPr>
      </w:pPr>
    </w:p>
    <w:p w14:paraId="22D51E10">
      <w:pPr>
        <w:snapToGrid w:val="0"/>
        <w:spacing w:line="360" w:lineRule="auto"/>
        <w:ind w:firstLine="480" w:firstLineChars="200"/>
        <w:rPr>
          <w:sz w:val="24"/>
          <w:szCs w:val="21"/>
        </w:rPr>
      </w:pPr>
      <w:r>
        <w:rPr>
          <w:sz w:val="24"/>
          <w:szCs w:val="21"/>
        </w:rPr>
        <w:t>注：</w:t>
      </w:r>
    </w:p>
    <w:p w14:paraId="6CA64E93">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3535107A">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06E11F60">
      <w:pPr>
        <w:spacing w:line="360" w:lineRule="auto"/>
        <w:ind w:firstLine="4080" w:firstLineChars="1700"/>
        <w:rPr>
          <w:sz w:val="24"/>
        </w:rPr>
      </w:pPr>
    </w:p>
    <w:p w14:paraId="54AFC515">
      <w:pPr>
        <w:jc w:val="left"/>
        <w:rPr>
          <w:sz w:val="24"/>
        </w:rPr>
      </w:pPr>
      <w:r>
        <w:rPr>
          <w:sz w:val="24"/>
        </w:rPr>
        <w:br w:type="page"/>
      </w:r>
    </w:p>
    <w:p w14:paraId="309C8C44">
      <w:pPr>
        <w:jc w:val="left"/>
        <w:rPr>
          <w:b/>
          <w:sz w:val="24"/>
        </w:rPr>
      </w:pPr>
      <w:r>
        <w:rPr>
          <w:b/>
          <w:sz w:val="24"/>
          <w:szCs w:val="24"/>
        </w:rPr>
        <w:t>附件8</w:t>
      </w:r>
      <w:r>
        <w:rPr>
          <w:b/>
          <w:sz w:val="24"/>
        </w:rPr>
        <w:t>：投标人认为需要提交的其他资料</w:t>
      </w:r>
    </w:p>
    <w:p w14:paraId="51506F97">
      <w:pPr>
        <w:spacing w:line="460" w:lineRule="exact"/>
        <w:ind w:left="192"/>
        <w:rPr>
          <w:b/>
          <w:sz w:val="24"/>
        </w:rPr>
      </w:pPr>
    </w:p>
    <w:p w14:paraId="42596C66">
      <w:pPr>
        <w:autoSpaceDE w:val="0"/>
        <w:autoSpaceDN w:val="0"/>
        <w:adjustRightInd w:val="0"/>
        <w:jc w:val="center"/>
        <w:rPr>
          <w:sz w:val="24"/>
        </w:rPr>
      </w:pPr>
      <w:r>
        <w:rPr>
          <w:sz w:val="24"/>
        </w:rPr>
        <w:br w:type="page"/>
      </w:r>
    </w:p>
    <w:p w14:paraId="644B879B">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1125B7CC">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5D077D30">
      <w:pPr>
        <w:autoSpaceDE w:val="0"/>
        <w:autoSpaceDN w:val="0"/>
        <w:adjustRightInd w:val="0"/>
        <w:spacing w:line="520" w:lineRule="exact"/>
        <w:rPr>
          <w:b/>
          <w:kern w:val="0"/>
          <w:sz w:val="24"/>
        </w:rPr>
      </w:pPr>
    </w:p>
    <w:p w14:paraId="4B38D695">
      <w:pPr>
        <w:autoSpaceDE w:val="0"/>
        <w:autoSpaceDN w:val="0"/>
        <w:adjustRightInd w:val="0"/>
        <w:spacing w:line="520" w:lineRule="exact"/>
        <w:jc w:val="center"/>
        <w:rPr>
          <w:b/>
          <w:kern w:val="0"/>
          <w:sz w:val="24"/>
        </w:rPr>
      </w:pPr>
      <w:r>
        <w:rPr>
          <w:b/>
          <w:kern w:val="0"/>
          <w:sz w:val="24"/>
        </w:rPr>
        <w:t>第二阶段响应文件</w:t>
      </w:r>
    </w:p>
    <w:p w14:paraId="3B28A4D3">
      <w:pPr>
        <w:autoSpaceDE w:val="0"/>
        <w:autoSpaceDN w:val="0"/>
        <w:adjustRightInd w:val="0"/>
        <w:spacing w:line="520" w:lineRule="exact"/>
        <w:rPr>
          <w:b/>
          <w:kern w:val="0"/>
          <w:sz w:val="24"/>
        </w:rPr>
      </w:pPr>
    </w:p>
    <w:p w14:paraId="0E00FC8C">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7601B5D9">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5C31C6AF">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404E9FD8">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5CD9CF6B">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1A98BF5D">
      <w:pPr>
        <w:spacing w:before="93" w:beforeLines="30" w:after="218" w:afterLines="70" w:line="540" w:lineRule="exact"/>
        <w:ind w:left="630" w:leftChars="300"/>
        <w:rPr>
          <w:rFonts w:eastAsia="方正楷体简体"/>
          <w:b/>
          <w:sz w:val="34"/>
          <w:szCs w:val="34"/>
        </w:rPr>
      </w:pPr>
      <w:r>
        <w:rPr>
          <w:rFonts w:eastAsia="方正楷体简体"/>
          <w:b/>
          <w:sz w:val="34"/>
          <w:szCs w:val="34"/>
        </w:rPr>
        <w:t>投标代表人姓名：</w:t>
      </w:r>
    </w:p>
    <w:p w14:paraId="2C66917E">
      <w:pPr>
        <w:spacing w:before="93" w:beforeLines="30" w:after="218" w:afterLines="70" w:line="540" w:lineRule="exact"/>
        <w:ind w:left="630" w:leftChars="300"/>
        <w:rPr>
          <w:rFonts w:eastAsia="方正楷体简体"/>
          <w:b/>
          <w:sz w:val="34"/>
          <w:szCs w:val="34"/>
        </w:rPr>
      </w:pPr>
    </w:p>
    <w:p w14:paraId="7D62FF97">
      <w:pPr>
        <w:spacing w:before="93" w:beforeLines="30" w:after="218" w:afterLines="70" w:line="540" w:lineRule="exact"/>
        <w:ind w:left="630" w:leftChars="300"/>
        <w:rPr>
          <w:rFonts w:eastAsia="方正楷体简体"/>
          <w:b/>
          <w:sz w:val="34"/>
          <w:szCs w:val="34"/>
        </w:rPr>
      </w:pPr>
    </w:p>
    <w:p w14:paraId="34D9D878">
      <w:pPr>
        <w:spacing w:before="93" w:beforeLines="30" w:after="218" w:afterLines="70" w:line="540" w:lineRule="exact"/>
        <w:ind w:left="630" w:leftChars="300"/>
        <w:rPr>
          <w:rFonts w:eastAsia="方正楷体简体"/>
          <w:b/>
          <w:sz w:val="34"/>
          <w:szCs w:val="34"/>
        </w:rPr>
      </w:pPr>
    </w:p>
    <w:p w14:paraId="66EE4A50">
      <w:pPr>
        <w:spacing w:before="93" w:beforeLines="30" w:after="218" w:afterLines="70" w:line="540" w:lineRule="exact"/>
        <w:ind w:left="630" w:leftChars="300"/>
        <w:rPr>
          <w:rFonts w:eastAsia="方正楷体简体"/>
          <w:b/>
          <w:sz w:val="34"/>
          <w:szCs w:val="34"/>
        </w:rPr>
      </w:pPr>
    </w:p>
    <w:p w14:paraId="04528487">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00512A90">
      <w:pPr>
        <w:tabs>
          <w:tab w:val="left" w:pos="360"/>
        </w:tabs>
        <w:spacing w:line="560" w:lineRule="exact"/>
        <w:jc w:val="center"/>
        <w:rPr>
          <w:b/>
          <w:sz w:val="24"/>
        </w:rPr>
      </w:pPr>
      <w:r>
        <w:rPr>
          <w:sz w:val="24"/>
        </w:rPr>
        <w:br w:type="page"/>
      </w:r>
      <w:r>
        <w:rPr>
          <w:b/>
          <w:sz w:val="24"/>
        </w:rPr>
        <w:t>报价书</w:t>
      </w:r>
    </w:p>
    <w:p w14:paraId="6969D3B0">
      <w:pPr>
        <w:tabs>
          <w:tab w:val="left" w:pos="360"/>
        </w:tabs>
        <w:spacing w:line="560" w:lineRule="exact"/>
        <w:jc w:val="center"/>
        <w:rPr>
          <w:b/>
          <w:sz w:val="24"/>
        </w:rPr>
      </w:pPr>
    </w:p>
    <w:p w14:paraId="7CF2A76F">
      <w:pPr>
        <w:spacing w:line="460" w:lineRule="exact"/>
        <w:rPr>
          <w:sz w:val="24"/>
        </w:rPr>
      </w:pPr>
      <w:r>
        <w:rPr>
          <w:sz w:val="24"/>
        </w:rPr>
        <w:t>致：天津市政府采购中心</w:t>
      </w:r>
    </w:p>
    <w:p w14:paraId="2ADE1183">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（投标人名称、地址）提交网上应答及上传加盖电子签章的响应文件。</w:t>
      </w:r>
    </w:p>
    <w:p w14:paraId="0EA917A3">
      <w:pPr>
        <w:spacing w:line="460" w:lineRule="exact"/>
        <w:ind w:firstLine="480" w:firstLineChars="200"/>
        <w:rPr>
          <w:sz w:val="24"/>
        </w:rPr>
      </w:pPr>
      <w:r>
        <w:rPr>
          <w:sz w:val="24"/>
        </w:rPr>
        <w:t>据此函，签字代表宣布同意如下：</w:t>
      </w:r>
    </w:p>
    <w:p w14:paraId="0E5D0683">
      <w:pPr>
        <w:spacing w:line="460" w:lineRule="exact"/>
        <w:ind w:left="480"/>
        <w:jc w:val="left"/>
        <w:rPr>
          <w:sz w:val="24"/>
        </w:rPr>
      </w:pPr>
      <w:r>
        <w:rPr>
          <w:sz w:val="24"/>
        </w:rPr>
        <w:t>1. 磋商总价为：</w:t>
      </w:r>
    </w:p>
    <w:p w14:paraId="6A315FD6">
      <w:pPr>
        <w:spacing w:line="460" w:lineRule="exact"/>
        <w:ind w:left="480"/>
        <w:jc w:val="left"/>
        <w:rPr>
          <w:sz w:val="24"/>
        </w:rPr>
      </w:pPr>
      <w:r>
        <w:rPr>
          <w:sz w:val="24"/>
        </w:rPr>
        <w:t>第一包：</w:t>
      </w:r>
    </w:p>
    <w:p w14:paraId="68786C32">
      <w:pPr>
        <w:spacing w:line="460" w:lineRule="exact"/>
        <w:ind w:left="480"/>
        <w:jc w:val="left"/>
        <w:rPr>
          <w:sz w:val="24"/>
        </w:rPr>
      </w:pPr>
      <w:r>
        <w:rPr>
          <w:sz w:val="24"/>
        </w:rPr>
        <w:t xml:space="preserve">  报价</w:t>
      </w:r>
      <w:r>
        <w:rPr>
          <w:sz w:val="24"/>
          <w:u w:val="single"/>
        </w:rPr>
        <w:t xml:space="preserve">         </w:t>
      </w:r>
      <w:r>
        <w:rPr>
          <w:sz w:val="24"/>
        </w:rPr>
        <w:t>元（注明币种）</w:t>
      </w:r>
    </w:p>
    <w:p w14:paraId="53A73D19">
      <w:pPr>
        <w:spacing w:line="460" w:lineRule="exact"/>
        <w:ind w:left="472" w:firstLine="237"/>
        <w:jc w:val="left"/>
        <w:rPr>
          <w:sz w:val="24"/>
        </w:rPr>
      </w:pPr>
      <w:r>
        <w:rPr>
          <w:sz w:val="24"/>
        </w:rPr>
        <w:t>大写</w:t>
      </w:r>
      <w:r>
        <w:rPr>
          <w:sz w:val="24"/>
          <w:u w:val="single"/>
        </w:rPr>
        <w:t xml:space="preserve">                    </w:t>
      </w:r>
      <w:r>
        <w:rPr>
          <w:sz w:val="24"/>
        </w:rPr>
        <w:t>（文字表述）。</w:t>
      </w:r>
    </w:p>
    <w:p w14:paraId="1CDD48A5">
      <w:pPr>
        <w:spacing w:line="460" w:lineRule="exact"/>
        <w:ind w:left="426" w:firstLine="120" w:firstLineChars="50"/>
        <w:jc w:val="left"/>
        <w:rPr>
          <w:sz w:val="24"/>
        </w:rPr>
      </w:pPr>
      <w:r>
        <w:rPr>
          <w:sz w:val="24"/>
        </w:rPr>
        <w:t>第二包：</w:t>
      </w:r>
    </w:p>
    <w:p w14:paraId="283D9796">
      <w:pPr>
        <w:spacing w:line="460" w:lineRule="exact"/>
        <w:ind w:left="480"/>
        <w:jc w:val="left"/>
        <w:rPr>
          <w:sz w:val="24"/>
        </w:rPr>
      </w:pPr>
      <w:r>
        <w:rPr>
          <w:sz w:val="24"/>
        </w:rPr>
        <w:t xml:space="preserve">  报价</w:t>
      </w:r>
      <w:r>
        <w:rPr>
          <w:sz w:val="24"/>
          <w:u w:val="single"/>
        </w:rPr>
        <w:t xml:space="preserve">         </w:t>
      </w:r>
      <w:r>
        <w:rPr>
          <w:sz w:val="24"/>
        </w:rPr>
        <w:t>元（注明币种）</w:t>
      </w:r>
    </w:p>
    <w:p w14:paraId="359468DB">
      <w:pPr>
        <w:spacing w:line="460" w:lineRule="exact"/>
        <w:ind w:left="472" w:firstLine="237"/>
        <w:jc w:val="left"/>
        <w:rPr>
          <w:sz w:val="24"/>
        </w:rPr>
      </w:pPr>
      <w:r>
        <w:rPr>
          <w:sz w:val="24"/>
        </w:rPr>
        <w:t>大写</w:t>
      </w:r>
      <w:r>
        <w:rPr>
          <w:sz w:val="24"/>
          <w:u w:val="single"/>
        </w:rPr>
        <w:t xml:space="preserve">                    </w:t>
      </w:r>
      <w:r>
        <w:rPr>
          <w:sz w:val="24"/>
        </w:rPr>
        <w:t>（文字表述）。</w:t>
      </w:r>
    </w:p>
    <w:p w14:paraId="068AC13E">
      <w:pPr>
        <w:spacing w:line="460" w:lineRule="exact"/>
        <w:ind w:left="426" w:firstLine="120" w:firstLineChars="50"/>
        <w:jc w:val="left"/>
        <w:rPr>
          <w:sz w:val="24"/>
        </w:rPr>
      </w:pPr>
      <w:r>
        <w:rPr>
          <w:sz w:val="24"/>
        </w:rPr>
        <w:t>……</w:t>
      </w:r>
    </w:p>
    <w:p w14:paraId="3C5EA956">
      <w:pPr>
        <w:spacing w:line="460" w:lineRule="exact"/>
        <w:ind w:firstLine="471"/>
        <w:rPr>
          <w:sz w:val="24"/>
        </w:rPr>
      </w:pPr>
      <w:r>
        <w:rPr>
          <w:sz w:val="24"/>
        </w:rPr>
        <w:t>2. 投标人已经对全部价格进行了认真核对，保证本报价真实、准确无误，并承担本价格所对应本项目的一切责任和义务。</w:t>
      </w:r>
    </w:p>
    <w:p w14:paraId="5C09C45E">
      <w:pPr>
        <w:spacing w:line="460" w:lineRule="exact"/>
        <w:ind w:firstLine="471"/>
        <w:rPr>
          <w:sz w:val="24"/>
        </w:rPr>
      </w:pPr>
      <w:r>
        <w:rPr>
          <w:sz w:val="24"/>
        </w:rPr>
        <w:t>3. 第一、二阶段响应文件一一对应、不可分割，共同构成我方对本项目的所有承诺。</w:t>
      </w:r>
    </w:p>
    <w:p w14:paraId="05566516">
      <w:pPr>
        <w:spacing w:line="460" w:lineRule="exact"/>
        <w:ind w:firstLine="471"/>
        <w:rPr>
          <w:sz w:val="24"/>
        </w:rPr>
      </w:pPr>
    </w:p>
    <w:p w14:paraId="406DF6FB">
      <w:pPr>
        <w:spacing w:line="360" w:lineRule="auto"/>
        <w:ind w:firstLine="4080" w:firstLineChars="1700"/>
        <w:rPr>
          <w:sz w:val="24"/>
        </w:rPr>
      </w:pPr>
      <w:r>
        <w:rPr>
          <w:sz w:val="24"/>
        </w:rPr>
        <w:t>投标人名称：</w:t>
      </w:r>
    </w:p>
    <w:p w14:paraId="6D01D05D">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DA7A4B8">
      <w:pPr>
        <w:spacing w:line="460" w:lineRule="exact"/>
        <w:ind w:firstLine="471"/>
        <w:rPr>
          <w:sz w:val="24"/>
        </w:rPr>
      </w:pPr>
    </w:p>
    <w:p w14:paraId="1BF1ECD9">
      <w:pPr>
        <w:spacing w:line="460" w:lineRule="exact"/>
        <w:ind w:left="192"/>
        <w:jc w:val="left"/>
        <w:rPr>
          <w:b/>
          <w:sz w:val="24"/>
        </w:rPr>
      </w:pPr>
      <w:r>
        <w:rPr>
          <w:b/>
          <w:sz w:val="24"/>
        </w:rPr>
        <w:br w:type="page"/>
      </w:r>
    </w:p>
    <w:p w14:paraId="26CEAF0C">
      <w:pPr>
        <w:spacing w:line="560" w:lineRule="exact"/>
        <w:jc w:val="center"/>
        <w:rPr>
          <w:b/>
          <w:sz w:val="24"/>
        </w:rPr>
      </w:pPr>
      <w:r>
        <w:rPr>
          <w:b/>
          <w:sz w:val="24"/>
        </w:rPr>
        <w:t>工程量清单报价表</w:t>
      </w:r>
    </w:p>
    <w:p w14:paraId="31C0CA88">
      <w:pPr>
        <w:spacing w:line="560" w:lineRule="exact"/>
        <w:ind w:firstLine="420"/>
        <w:jc w:val="center"/>
        <w:rPr>
          <w:b/>
          <w:sz w:val="24"/>
        </w:rPr>
      </w:pPr>
    </w:p>
    <w:p w14:paraId="681DDDBD">
      <w:pPr>
        <w:spacing w:line="560" w:lineRule="exact"/>
        <w:ind w:firstLine="420"/>
        <w:rPr>
          <w:sz w:val="24"/>
        </w:rPr>
      </w:pPr>
      <w:r>
        <w:rPr>
          <w:sz w:val="24"/>
        </w:rPr>
        <w:t>采用工程量清单价报价的有关说明：</w:t>
      </w:r>
    </w:p>
    <w:p w14:paraId="790AFF9D">
      <w:pPr>
        <w:spacing w:line="560" w:lineRule="exact"/>
        <w:ind w:firstLine="420"/>
        <w:rPr>
          <w:sz w:val="24"/>
        </w:rPr>
      </w:pPr>
      <w:r>
        <w:rPr>
          <w:sz w:val="24"/>
        </w:rPr>
        <w:t>1. 工程量清单应与磋商须知、磋商项目要求、合同条件、合同协议条款和图纸一起使用。</w:t>
      </w:r>
    </w:p>
    <w:p w14:paraId="04331BC5">
      <w:pPr>
        <w:spacing w:line="560" w:lineRule="exact"/>
        <w:ind w:firstLine="420"/>
        <w:rPr>
          <w:sz w:val="24"/>
        </w:rPr>
      </w:pPr>
      <w:r>
        <w:rPr>
          <w:sz w:val="24"/>
        </w:rPr>
        <w:t>2. 工程量清单中所填入的单价与合价，应按照现行定额执行。</w:t>
      </w:r>
    </w:p>
    <w:p w14:paraId="530B4840">
      <w:pPr>
        <w:spacing w:line="560" w:lineRule="exact"/>
        <w:ind w:firstLine="420"/>
        <w:rPr>
          <w:sz w:val="24"/>
        </w:rPr>
      </w:pPr>
      <w:r>
        <w:rPr>
          <w:sz w:val="24"/>
        </w:rPr>
        <w:t>3. 工程量清单中的每一项均需填写单价和合价。对没有填写单价或合价的项目的费用，应视为已包括在工程量清单的其他单价或合价之中。</w:t>
      </w:r>
    </w:p>
    <w:p w14:paraId="22B9E98D">
      <w:pPr>
        <w:spacing w:line="560" w:lineRule="exact"/>
        <w:ind w:firstLine="420"/>
        <w:rPr>
          <w:sz w:val="24"/>
        </w:rPr>
      </w:pPr>
      <w:r>
        <w:rPr>
          <w:sz w:val="24"/>
        </w:rPr>
        <w:t>4. 工程量清单不再重复或概括工程及材料的一般说明，在编制和填写工程量清单的每一项的单价和合价时应参考竞争性磋商文件的有关条款。</w:t>
      </w:r>
    </w:p>
    <w:p w14:paraId="236E8285">
      <w:pPr>
        <w:spacing w:line="560" w:lineRule="exact"/>
        <w:ind w:firstLine="420"/>
        <w:rPr>
          <w:sz w:val="24"/>
        </w:rPr>
      </w:pPr>
      <w:r>
        <w:rPr>
          <w:sz w:val="24"/>
        </w:rPr>
        <w:t>5. 所有报价应以人民币表示。</w:t>
      </w:r>
    </w:p>
    <w:p w14:paraId="244D2149">
      <w:pPr>
        <w:spacing w:line="560" w:lineRule="exact"/>
        <w:ind w:firstLine="420"/>
        <w:rPr>
          <w:sz w:val="24"/>
        </w:rPr>
      </w:pPr>
      <w:r>
        <w:rPr>
          <w:sz w:val="24"/>
        </w:rPr>
        <w:t>6. 工程量清单报价表按工程量清单报价格式及顺序编制。</w:t>
      </w:r>
    </w:p>
    <w:p w14:paraId="4E2D6B62">
      <w:pPr>
        <w:spacing w:line="560" w:lineRule="exact"/>
        <w:ind w:firstLine="420"/>
        <w:rPr>
          <w:sz w:val="24"/>
        </w:rPr>
      </w:pPr>
      <w:r>
        <w:rPr>
          <w:sz w:val="24"/>
        </w:rPr>
        <w:t>7. 工程量清单报价应由工程量清单报价编制人员加盖造价工程师章并由审核人员加盖造价工程师章（注：编制和审核不可为同一人）。此工程量清单报价应打印盖章后，扫描放入电子响应文件。</w:t>
      </w:r>
    </w:p>
    <w:p w14:paraId="11C3F39A">
      <w:pPr>
        <w:spacing w:line="560" w:lineRule="exact"/>
        <w:ind w:firstLine="420"/>
        <w:rPr>
          <w:sz w:val="24"/>
        </w:rPr>
      </w:pPr>
    </w:p>
    <w:sectPr>
      <w:head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ˎ̥">
    <w:altName w:val="苹方-简"/>
    <w:panose1 w:val="00000000000000000000"/>
    <w:charset w:val="00"/>
    <w:family w:val="roman"/>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
    <w:altName w:val="苹方-简"/>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华文行楷">
    <w:panose1 w:val="02010800040101010101"/>
    <w:charset w:val="86"/>
    <w:family w:val="auto"/>
    <w:pitch w:val="default"/>
    <w:sig w:usb0="00000001" w:usb1="080F0000" w:usb2="00000000" w:usb3="00000000" w:csb0="00040000" w:csb1="00000000"/>
  </w:font>
  <w:font w:name="方正行楷简体">
    <w:altName w:val="华文行楷"/>
    <w:panose1 w:val="00000000000000000000"/>
    <w:charset w:val="86"/>
    <w:family w:val="auto"/>
    <w:pitch w:val="default"/>
    <w:sig w:usb0="00000000" w:usb1="00000000" w:usb2="00000010" w:usb3="00000000" w:csb0="00040000" w:csb1="00000000"/>
  </w:font>
  <w:font w:name="楷体_GB2312">
    <w:altName w:val="汉仪楷体简"/>
    <w:panose1 w:val="00000000000000000000"/>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方正楷体简体">
    <w:altName w:val="汉仪楷体简"/>
    <w:panose1 w:val="00000000000000000000"/>
    <w:charset w:val="86"/>
    <w:family w:val="auto"/>
    <w:pitch w:val="default"/>
    <w:sig w:usb0="00000000" w:usb1="00000000" w:usb2="00000010"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7EB78">
    <w:pPr>
      <w:pStyle w:val="9"/>
      <w:jc w:val="center"/>
      <w:rPr>
        <w:lang w:eastAsia="zh-CN"/>
      </w:rPr>
    </w:pPr>
    <w:r>
      <w:fldChar w:fldCharType="begin"/>
    </w:r>
    <w:r>
      <w:instrText xml:space="preserve"> PAGE   \* MERGEFORMAT </w:instrText>
    </w:r>
    <w:r>
      <w:fldChar w:fldCharType="separate"/>
    </w:r>
    <w:r>
      <w:t>13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B14A6">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E342B">
    <w:pPr>
      <w:pStyle w:val="10"/>
      <w:jc w:val="both"/>
    </w:pPr>
    <w:r>
      <w:rPr>
        <w:rFonts w:hint="eastAsia"/>
      </w:rPr>
      <w:t>竞争性磋商文件                                                       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A1DD8">
    <w:pPr>
      <w:pStyle w:val="10"/>
      <w:jc w:val="both"/>
    </w:pPr>
    <w:r>
      <w:rPr>
        <w:rFonts w:hint="eastAsia"/>
      </w:rPr>
      <w:t>竞争性磋商文件                                                    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4923A">
    <w:pPr>
      <w:pStyle w:val="10"/>
      <w:jc w:val="both"/>
    </w:pPr>
    <w:r>
      <w:rPr>
        <w:rFonts w:hint="eastAsia"/>
      </w:rPr>
      <w:t>竞争性磋商文件                                                      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3141B">
    <w:pPr>
      <w:pStyle w:val="10"/>
      <w:jc w:val="both"/>
    </w:pPr>
    <w:r>
      <w:rPr>
        <w:rFonts w:hint="eastAsia"/>
      </w:rPr>
      <w:t>竞争性磋商文件                                                        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922B0">
    <w:pPr>
      <w:pStyle w:val="10"/>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5">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0F654E"/>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41C6"/>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0C11"/>
    <w:rsid w:val="002B1AB7"/>
    <w:rsid w:val="002B3AEF"/>
    <w:rsid w:val="002B3EC5"/>
    <w:rsid w:val="002B435B"/>
    <w:rsid w:val="002B52FE"/>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43F4"/>
    <w:rsid w:val="002F5306"/>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63E6"/>
    <w:rsid w:val="0033787E"/>
    <w:rsid w:val="00337B0A"/>
    <w:rsid w:val="00340C50"/>
    <w:rsid w:val="00341878"/>
    <w:rsid w:val="00341972"/>
    <w:rsid w:val="003438C9"/>
    <w:rsid w:val="00343F8E"/>
    <w:rsid w:val="00344BA1"/>
    <w:rsid w:val="00344DBF"/>
    <w:rsid w:val="00345170"/>
    <w:rsid w:val="00345604"/>
    <w:rsid w:val="00351709"/>
    <w:rsid w:val="00355C98"/>
    <w:rsid w:val="003573EE"/>
    <w:rsid w:val="003606FC"/>
    <w:rsid w:val="00361416"/>
    <w:rsid w:val="003618EA"/>
    <w:rsid w:val="00362E72"/>
    <w:rsid w:val="003640FA"/>
    <w:rsid w:val="00367A4A"/>
    <w:rsid w:val="003701FB"/>
    <w:rsid w:val="00370808"/>
    <w:rsid w:val="0037126B"/>
    <w:rsid w:val="00372453"/>
    <w:rsid w:val="00372D9D"/>
    <w:rsid w:val="0037547B"/>
    <w:rsid w:val="0038578B"/>
    <w:rsid w:val="00385ED4"/>
    <w:rsid w:val="00387313"/>
    <w:rsid w:val="00387D75"/>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4555"/>
    <w:rsid w:val="0043562E"/>
    <w:rsid w:val="00435B3D"/>
    <w:rsid w:val="004414E6"/>
    <w:rsid w:val="00441D86"/>
    <w:rsid w:val="00442E1A"/>
    <w:rsid w:val="004467FB"/>
    <w:rsid w:val="00455C4C"/>
    <w:rsid w:val="004561B3"/>
    <w:rsid w:val="00460AB8"/>
    <w:rsid w:val="004642AD"/>
    <w:rsid w:val="00466DCA"/>
    <w:rsid w:val="00466EA5"/>
    <w:rsid w:val="00467E98"/>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37C"/>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236F"/>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6F03"/>
    <w:rsid w:val="00627359"/>
    <w:rsid w:val="0062763C"/>
    <w:rsid w:val="0063158C"/>
    <w:rsid w:val="006349C8"/>
    <w:rsid w:val="006354C2"/>
    <w:rsid w:val="006373C4"/>
    <w:rsid w:val="00640411"/>
    <w:rsid w:val="0064212A"/>
    <w:rsid w:val="00643BCE"/>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EBE"/>
    <w:rsid w:val="00693F3A"/>
    <w:rsid w:val="00693FB1"/>
    <w:rsid w:val="00695E07"/>
    <w:rsid w:val="0069696F"/>
    <w:rsid w:val="00696EC0"/>
    <w:rsid w:val="006A440B"/>
    <w:rsid w:val="006A727A"/>
    <w:rsid w:val="006B2BE3"/>
    <w:rsid w:val="006B4716"/>
    <w:rsid w:val="006B4877"/>
    <w:rsid w:val="006B4D99"/>
    <w:rsid w:val="006B5EA6"/>
    <w:rsid w:val="006B76C5"/>
    <w:rsid w:val="006C05EF"/>
    <w:rsid w:val="006C3B0C"/>
    <w:rsid w:val="006C48B3"/>
    <w:rsid w:val="006C5210"/>
    <w:rsid w:val="006C6E37"/>
    <w:rsid w:val="006D161E"/>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BC4"/>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0B3"/>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55EE7"/>
    <w:rsid w:val="00860F27"/>
    <w:rsid w:val="0086117D"/>
    <w:rsid w:val="008643D4"/>
    <w:rsid w:val="00866576"/>
    <w:rsid w:val="00870159"/>
    <w:rsid w:val="00870CF0"/>
    <w:rsid w:val="00871606"/>
    <w:rsid w:val="008735F2"/>
    <w:rsid w:val="00874E27"/>
    <w:rsid w:val="0087520B"/>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410A"/>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3BE"/>
    <w:rsid w:val="009A27C1"/>
    <w:rsid w:val="009B22F4"/>
    <w:rsid w:val="009B324F"/>
    <w:rsid w:val="009B3CAF"/>
    <w:rsid w:val="009B7C64"/>
    <w:rsid w:val="009C374E"/>
    <w:rsid w:val="009C3D2F"/>
    <w:rsid w:val="009C4FC8"/>
    <w:rsid w:val="009D308A"/>
    <w:rsid w:val="009D32E2"/>
    <w:rsid w:val="009D34BF"/>
    <w:rsid w:val="009D3FF8"/>
    <w:rsid w:val="009D6F98"/>
    <w:rsid w:val="009D7D10"/>
    <w:rsid w:val="009D7F8F"/>
    <w:rsid w:val="009E0F40"/>
    <w:rsid w:val="009E3E57"/>
    <w:rsid w:val="009E401C"/>
    <w:rsid w:val="009E433C"/>
    <w:rsid w:val="009E4A70"/>
    <w:rsid w:val="009E4E67"/>
    <w:rsid w:val="009E4FFA"/>
    <w:rsid w:val="009E6866"/>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0540"/>
    <w:rsid w:val="00A518C4"/>
    <w:rsid w:val="00A52E21"/>
    <w:rsid w:val="00A53B5E"/>
    <w:rsid w:val="00A53DDA"/>
    <w:rsid w:val="00A53FDE"/>
    <w:rsid w:val="00A55784"/>
    <w:rsid w:val="00A56E1E"/>
    <w:rsid w:val="00A61143"/>
    <w:rsid w:val="00A61A54"/>
    <w:rsid w:val="00A620E0"/>
    <w:rsid w:val="00A62C23"/>
    <w:rsid w:val="00A6430B"/>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117"/>
    <w:rsid w:val="00A905CE"/>
    <w:rsid w:val="00A93719"/>
    <w:rsid w:val="00A94FE3"/>
    <w:rsid w:val="00A9524E"/>
    <w:rsid w:val="00AA0139"/>
    <w:rsid w:val="00AA05AE"/>
    <w:rsid w:val="00AA3E09"/>
    <w:rsid w:val="00AA4354"/>
    <w:rsid w:val="00AA4AA5"/>
    <w:rsid w:val="00AA6E51"/>
    <w:rsid w:val="00AB0305"/>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332C"/>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503E"/>
    <w:rsid w:val="00B769AF"/>
    <w:rsid w:val="00B816EA"/>
    <w:rsid w:val="00B81AC3"/>
    <w:rsid w:val="00B81B71"/>
    <w:rsid w:val="00B8228C"/>
    <w:rsid w:val="00B869B2"/>
    <w:rsid w:val="00B92514"/>
    <w:rsid w:val="00B9337F"/>
    <w:rsid w:val="00B94085"/>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5E69"/>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ED"/>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2AC3"/>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14C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46C"/>
    <w:rsid w:val="00F85D10"/>
    <w:rsid w:val="00F8647B"/>
    <w:rsid w:val="00F86CFB"/>
    <w:rsid w:val="00F87FDA"/>
    <w:rsid w:val="00F90D8C"/>
    <w:rsid w:val="00F9459C"/>
    <w:rsid w:val="00FA266F"/>
    <w:rsid w:val="00FA317B"/>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 w:val="7FAEDC9E"/>
    <w:rsid w:val="DFF7D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nhideWhenUsed="0" w:uiPriority="0" w:semiHidden="0"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5"/>
    <w:qFormat/>
    <w:uiPriority w:val="0"/>
    <w:pPr>
      <w:keepNext/>
      <w:keepLines/>
      <w:spacing w:before="260" w:after="260" w:line="415" w:lineRule="auto"/>
      <w:outlineLvl w:val="2"/>
    </w:pPr>
    <w:rPr>
      <w:b/>
      <w:bCs/>
      <w:kern w:val="0"/>
      <w:sz w:val="32"/>
      <w:szCs w:val="32"/>
      <w:lang w:val="zh-CN" w:eastAsia="zh-CN"/>
    </w:rPr>
  </w:style>
  <w:style w:type="paragraph" w:styleId="3">
    <w:name w:val="heading 9"/>
    <w:basedOn w:val="1"/>
    <w:next w:val="1"/>
    <w:link w:val="77"/>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4">
    <w:name w:val="Normal Indent"/>
    <w:basedOn w:val="1"/>
    <w:uiPriority w:val="0"/>
    <w:pPr>
      <w:ind w:firstLine="420"/>
    </w:pPr>
  </w:style>
  <w:style w:type="paragraph" w:styleId="5">
    <w:name w:val="annotation text"/>
    <w:basedOn w:val="1"/>
    <w:link w:val="79"/>
    <w:semiHidden/>
    <w:unhideWhenUsed/>
    <w:uiPriority w:val="99"/>
    <w:pPr>
      <w:jc w:val="left"/>
    </w:pPr>
  </w:style>
  <w:style w:type="paragraph" w:styleId="6">
    <w:name w:val="Body Text"/>
    <w:basedOn w:val="1"/>
    <w:link w:val="78"/>
    <w:semiHidden/>
    <w:unhideWhenUsed/>
    <w:uiPriority w:val="99"/>
    <w:pPr>
      <w:spacing w:after="120"/>
    </w:pPr>
  </w:style>
  <w:style w:type="paragraph" w:styleId="7">
    <w:name w:val="Body Text Indent 2"/>
    <w:basedOn w:val="1"/>
    <w:link w:val="33"/>
    <w:uiPriority w:val="0"/>
    <w:pPr>
      <w:tabs>
        <w:tab w:val="left" w:pos="360"/>
      </w:tabs>
      <w:spacing w:line="560" w:lineRule="atLeast"/>
      <w:ind w:left="-105" w:firstLine="465"/>
    </w:pPr>
    <w:rPr>
      <w:rFonts w:ascii="宋体"/>
      <w:sz w:val="28"/>
      <w:lang w:val="zh-CN" w:eastAsia="zh-CN"/>
    </w:rPr>
  </w:style>
  <w:style w:type="paragraph" w:styleId="8">
    <w:name w:val="Balloon Text"/>
    <w:basedOn w:val="1"/>
    <w:link w:val="28"/>
    <w:uiPriority w:val="99"/>
    <w:rPr>
      <w:sz w:val="18"/>
      <w:szCs w:val="18"/>
      <w:lang w:val="zh-CN" w:eastAsia="zh-CN"/>
    </w:rPr>
  </w:style>
  <w:style w:type="paragraph" w:styleId="9">
    <w:name w:val="footer"/>
    <w:basedOn w:val="1"/>
    <w:link w:val="27"/>
    <w:uiPriority w:val="99"/>
    <w:pPr>
      <w:tabs>
        <w:tab w:val="center" w:pos="4153"/>
        <w:tab w:val="right" w:pos="8306"/>
      </w:tabs>
      <w:snapToGrid w:val="0"/>
      <w:jc w:val="left"/>
    </w:pPr>
    <w:rPr>
      <w:kern w:val="0"/>
      <w:sz w:val="18"/>
      <w:szCs w:val="18"/>
      <w:lang w:val="zh-CN" w:eastAsia="zh-CN"/>
    </w:rPr>
  </w:style>
  <w:style w:type="paragraph" w:styleId="10">
    <w:name w:val="header"/>
    <w:basedOn w:val="1"/>
    <w:link w:val="26"/>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1">
    <w:name w:val="toc 1"/>
    <w:basedOn w:val="1"/>
    <w:next w:val="1"/>
    <w:uiPriority w:val="0"/>
    <w:pPr>
      <w:tabs>
        <w:tab w:val="right" w:leader="middleDot" w:pos="8302"/>
      </w:tabs>
      <w:spacing w:line="360" w:lineRule="auto"/>
    </w:pPr>
  </w:style>
  <w:style w:type="paragraph" w:styleId="12">
    <w:name w:val="Subtitle"/>
    <w:basedOn w:val="1"/>
    <w:next w:val="1"/>
    <w:link w:val="32"/>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3">
    <w:name w:val="Body Text Indent 3"/>
    <w:basedOn w:val="1"/>
    <w:link w:val="34"/>
    <w:uiPriority w:val="0"/>
    <w:pPr>
      <w:tabs>
        <w:tab w:val="left" w:pos="360"/>
      </w:tabs>
      <w:spacing w:line="560" w:lineRule="exact"/>
      <w:ind w:firstLine="360"/>
    </w:pPr>
    <w:rPr>
      <w:rFonts w:ascii="宋体"/>
      <w:sz w:val="24"/>
      <w:lang w:val="zh-CN" w:eastAsia="zh-CN"/>
    </w:rPr>
  </w:style>
  <w:style w:type="paragraph" w:styleId="14">
    <w:name w:val="Body Text 2"/>
    <w:basedOn w:val="1"/>
    <w:link w:val="72"/>
    <w:semiHidden/>
    <w:unhideWhenUsed/>
    <w:uiPriority w:val="99"/>
    <w:pPr>
      <w:spacing w:after="120" w:line="480" w:lineRule="auto"/>
    </w:pPr>
  </w:style>
  <w:style w:type="paragraph" w:styleId="1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5"/>
    <w:next w:val="5"/>
    <w:link w:val="80"/>
    <w:semiHidden/>
    <w:unhideWhenUsed/>
    <w:uiPriority w:val="99"/>
    <w:rPr>
      <w:b/>
      <w:bCs/>
    </w:rPr>
  </w:style>
  <w:style w:type="table" w:styleId="18">
    <w:name w:val="Table Grid"/>
    <w:basedOn w:val="1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page number"/>
    <w:basedOn w:val="19"/>
    <w:uiPriority w:val="0"/>
  </w:style>
  <w:style w:type="character" w:styleId="22">
    <w:name w:val="Emphasis"/>
    <w:qFormat/>
    <w:uiPriority w:val="20"/>
    <w:rPr>
      <w:i/>
      <w:iCs/>
    </w:rPr>
  </w:style>
  <w:style w:type="character" w:styleId="23">
    <w:name w:val="Hyperlink"/>
    <w:uiPriority w:val="0"/>
    <w:rPr>
      <w:rFonts w:hint="default" w:ascii="ˎ̥" w:hAnsi="ˎ̥"/>
      <w:color w:val="3E3E3E"/>
      <w:sz w:val="24"/>
      <w:szCs w:val="24"/>
      <w:u w:val="none"/>
    </w:rPr>
  </w:style>
  <w:style w:type="character" w:styleId="24">
    <w:name w:val="annotation reference"/>
    <w:basedOn w:val="19"/>
    <w:semiHidden/>
    <w:unhideWhenUsed/>
    <w:uiPriority w:val="99"/>
    <w:rPr>
      <w:sz w:val="21"/>
      <w:szCs w:val="21"/>
    </w:rPr>
  </w:style>
  <w:style w:type="character" w:customStyle="1" w:styleId="25">
    <w:name w:val="标题 3 Char"/>
    <w:link w:val="2"/>
    <w:uiPriority w:val="0"/>
    <w:rPr>
      <w:rFonts w:ascii="Times New Roman" w:hAnsi="Times New Roman" w:eastAsia="宋体" w:cs="Times New Roman"/>
      <w:b/>
      <w:bCs/>
      <w:sz w:val="32"/>
      <w:szCs w:val="32"/>
    </w:rPr>
  </w:style>
  <w:style w:type="character" w:customStyle="1" w:styleId="26">
    <w:name w:val="页眉 Char"/>
    <w:link w:val="10"/>
    <w:uiPriority w:val="99"/>
    <w:rPr>
      <w:rFonts w:ascii="Times New Roman" w:hAnsi="Times New Roman" w:eastAsia="宋体" w:cs="Times New Roman"/>
      <w:sz w:val="18"/>
      <w:szCs w:val="18"/>
    </w:rPr>
  </w:style>
  <w:style w:type="character" w:customStyle="1" w:styleId="27">
    <w:name w:val="页脚 Char"/>
    <w:link w:val="9"/>
    <w:uiPriority w:val="99"/>
    <w:rPr>
      <w:rFonts w:ascii="Times New Roman" w:hAnsi="Times New Roman" w:eastAsia="宋体" w:cs="Times New Roman"/>
      <w:sz w:val="18"/>
      <w:szCs w:val="18"/>
    </w:rPr>
  </w:style>
  <w:style w:type="character" w:customStyle="1" w:styleId="28">
    <w:name w:val="批注框文本 Char"/>
    <w:link w:val="8"/>
    <w:uiPriority w:val="99"/>
    <w:rPr>
      <w:rFonts w:ascii="Times New Roman" w:hAnsi="Times New Roman"/>
      <w:kern w:val="2"/>
      <w:sz w:val="18"/>
      <w:szCs w:val="18"/>
    </w:rPr>
  </w:style>
  <w:style w:type="paragraph" w:customStyle="1" w:styleId="29">
    <w:name w:val="Char"/>
    <w:basedOn w:val="1"/>
    <w:uiPriority w:val="0"/>
  </w:style>
  <w:style w:type="paragraph" w:customStyle="1" w:styleId="30">
    <w:name w:val="Default"/>
    <w:link w:val="75"/>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1">
    <w:name w:val="列出段落1"/>
    <w:basedOn w:val="1"/>
    <w:uiPriority w:val="0"/>
    <w:pPr>
      <w:ind w:firstLine="420" w:firstLineChars="200"/>
    </w:pPr>
    <w:rPr>
      <w:rFonts w:ascii="Calibri" w:hAnsi="Calibri" w:cs="黑体"/>
      <w:szCs w:val="22"/>
    </w:rPr>
  </w:style>
  <w:style w:type="character" w:customStyle="1" w:styleId="32">
    <w:name w:val="副标题 Char"/>
    <w:link w:val="12"/>
    <w:uiPriority w:val="11"/>
    <w:rPr>
      <w:rFonts w:ascii="Cambria" w:hAnsi="Cambria" w:cs="Times New Roman"/>
      <w:b/>
      <w:bCs/>
      <w:kern w:val="28"/>
      <w:sz w:val="32"/>
      <w:szCs w:val="32"/>
    </w:rPr>
  </w:style>
  <w:style w:type="character" w:customStyle="1" w:styleId="33">
    <w:name w:val="正文文本缩进 2 Char"/>
    <w:link w:val="7"/>
    <w:uiPriority w:val="0"/>
    <w:rPr>
      <w:rFonts w:ascii="宋体" w:hAnsi="Times New Roman"/>
      <w:kern w:val="2"/>
      <w:sz w:val="28"/>
    </w:rPr>
  </w:style>
  <w:style w:type="character" w:customStyle="1" w:styleId="34">
    <w:name w:val="正文文本缩进 3 Char"/>
    <w:link w:val="13"/>
    <w:uiPriority w:val="0"/>
    <w:rPr>
      <w:rFonts w:ascii="宋体" w:hAnsi="Times New Roman"/>
      <w:kern w:val="2"/>
      <w:sz w:val="24"/>
    </w:rPr>
  </w:style>
  <w:style w:type="paragraph" w:customStyle="1" w:styleId="35">
    <w:name w:val="Char1"/>
    <w:basedOn w:val="1"/>
    <w:autoRedefine/>
    <w:uiPriority w:val="0"/>
    <w:pPr>
      <w:tabs>
        <w:tab w:val="left" w:pos="360"/>
      </w:tabs>
    </w:pPr>
    <w:rPr>
      <w:sz w:val="24"/>
      <w:szCs w:val="24"/>
    </w:rPr>
  </w:style>
  <w:style w:type="character" w:customStyle="1" w:styleId="36">
    <w:name w:val="control-label6"/>
    <w:uiPriority w:val="0"/>
    <w:rPr>
      <w:rFonts w:hint="eastAsia" w:ascii="微软雅黑" w:hAnsi="微软雅黑" w:eastAsia="微软雅黑"/>
    </w:rPr>
  </w:style>
  <w:style w:type="character" w:customStyle="1" w:styleId="37">
    <w:name w:val="apple-converted-space"/>
    <w:uiPriority w:val="0"/>
  </w:style>
  <w:style w:type="paragraph" w:styleId="38">
    <w:name w:val="List Paragraph"/>
    <w:basedOn w:val="1"/>
    <w:link w:val="39"/>
    <w:qFormat/>
    <w:uiPriority w:val="34"/>
    <w:pPr>
      <w:ind w:firstLine="420" w:firstLineChars="200"/>
    </w:pPr>
    <w:rPr>
      <w:szCs w:val="24"/>
      <w:lang w:val="zh-CN" w:eastAsia="zh-CN"/>
    </w:rPr>
  </w:style>
  <w:style w:type="character" w:customStyle="1" w:styleId="39">
    <w:name w:val="列出段落 Char"/>
    <w:link w:val="38"/>
    <w:uiPriority w:val="34"/>
    <w:rPr>
      <w:rFonts w:ascii="Times New Roman" w:hAnsi="Times New Roman"/>
      <w:kern w:val="2"/>
      <w:sz w:val="21"/>
      <w:szCs w:val="24"/>
    </w:rPr>
  </w:style>
  <w:style w:type="paragraph" w:customStyle="1" w:styleId="40">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41">
    <w:name w:val="font6"/>
    <w:basedOn w:val="1"/>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2">
    <w:name w:val="font7"/>
    <w:basedOn w:val="1"/>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font8"/>
    <w:basedOn w:val="1"/>
    <w:uiPriority w:val="0"/>
    <w:pPr>
      <w:widowControl/>
      <w:spacing w:before="100" w:beforeAutospacing="1" w:after="100" w:afterAutospacing="1"/>
      <w:jc w:val="left"/>
    </w:pPr>
    <w:rPr>
      <w:color w:val="000000"/>
      <w:kern w:val="0"/>
      <w:sz w:val="14"/>
      <w:szCs w:val="14"/>
    </w:rPr>
  </w:style>
  <w:style w:type="paragraph" w:customStyle="1" w:styleId="44">
    <w:name w:val="font9"/>
    <w:basedOn w:val="1"/>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5">
    <w:name w:val="font10"/>
    <w:basedOn w:val="1"/>
    <w:uiPriority w:val="0"/>
    <w:pPr>
      <w:widowControl/>
      <w:spacing w:before="100" w:beforeAutospacing="1" w:after="100" w:afterAutospacing="1"/>
      <w:jc w:val="left"/>
    </w:pPr>
    <w:rPr>
      <w:color w:val="000000"/>
      <w:kern w:val="0"/>
      <w:sz w:val="14"/>
      <w:szCs w:val="14"/>
    </w:rPr>
  </w:style>
  <w:style w:type="paragraph" w:customStyle="1" w:styleId="46">
    <w:name w:val="font11"/>
    <w:basedOn w:val="1"/>
    <w:uiPriority w:val="0"/>
    <w:pPr>
      <w:widowControl/>
      <w:spacing w:before="100" w:beforeAutospacing="1" w:after="100" w:afterAutospacing="1"/>
      <w:jc w:val="left"/>
    </w:pPr>
    <w:rPr>
      <w:color w:val="000000"/>
      <w:kern w:val="0"/>
      <w:sz w:val="22"/>
      <w:szCs w:val="22"/>
    </w:rPr>
  </w:style>
  <w:style w:type="paragraph" w:customStyle="1" w:styleId="47">
    <w:name w:val="xl65"/>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48">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9">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0">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1">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2">
    <w:name w:val="xl70"/>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3">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4">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5">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6">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7">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8">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9">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60">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1">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2">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3">
    <w:name w:val="xl8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4">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5">
    <w:name w:val="xl8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6">
    <w:name w:val="xl84"/>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7">
    <w:name w:val="xl85"/>
    <w:basedOn w:val="1"/>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8">
    <w:name w:val="xl86"/>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9">
    <w:name w:val="a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0">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1">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2">
    <w:name w:val="正文文本 2 Char"/>
    <w:basedOn w:val="19"/>
    <w:link w:val="14"/>
    <w:semiHidden/>
    <w:uiPriority w:val="99"/>
    <w:rPr>
      <w:rFonts w:ascii="Times New Roman" w:hAnsi="Times New Roman"/>
      <w:kern w:val="2"/>
      <w:sz w:val="21"/>
    </w:rPr>
  </w:style>
  <w:style w:type="character" w:customStyle="1" w:styleId="73">
    <w:name w:val="numtype"/>
    <w:basedOn w:val="19"/>
    <w:uiPriority w:val="0"/>
  </w:style>
  <w:style w:type="paragraph" w:customStyle="1" w:styleId="74">
    <w:name w:val="Char2"/>
    <w:basedOn w:val="1"/>
    <w:autoRedefine/>
    <w:uiPriority w:val="0"/>
    <w:pPr>
      <w:tabs>
        <w:tab w:val="left" w:pos="360"/>
      </w:tabs>
    </w:pPr>
    <w:rPr>
      <w:sz w:val="24"/>
      <w:szCs w:val="24"/>
    </w:rPr>
  </w:style>
  <w:style w:type="character" w:customStyle="1" w:styleId="75">
    <w:name w:val="Default Char"/>
    <w:link w:val="30"/>
    <w:qFormat/>
    <w:locked/>
    <w:uiPriority w:val="0"/>
    <w:rPr>
      <w:rFonts w:ascii="......." w:hAnsi="......." w:eastAsia="......." w:cs="......."/>
      <w:color w:val="000000"/>
      <w:sz w:val="24"/>
      <w:szCs w:val="24"/>
    </w:rPr>
  </w:style>
  <w:style w:type="character" w:customStyle="1" w:styleId="76">
    <w:name w:val="NormalCharacter"/>
    <w:uiPriority w:val="0"/>
  </w:style>
  <w:style w:type="character" w:customStyle="1" w:styleId="77">
    <w:name w:val="标题 9 Char"/>
    <w:basedOn w:val="19"/>
    <w:link w:val="3"/>
    <w:uiPriority w:val="0"/>
    <w:rPr>
      <w:rFonts w:asciiTheme="majorHAnsi" w:hAnsiTheme="majorHAnsi" w:eastAsiaTheme="majorEastAsia" w:cstheme="majorBidi"/>
      <w:kern w:val="2"/>
      <w:sz w:val="21"/>
      <w:szCs w:val="21"/>
    </w:rPr>
  </w:style>
  <w:style w:type="character" w:customStyle="1" w:styleId="78">
    <w:name w:val="正文文本 Char"/>
    <w:basedOn w:val="19"/>
    <w:link w:val="6"/>
    <w:semiHidden/>
    <w:uiPriority w:val="99"/>
    <w:rPr>
      <w:rFonts w:ascii="Times New Roman" w:hAnsi="Times New Roman"/>
      <w:kern w:val="2"/>
      <w:sz w:val="21"/>
    </w:rPr>
  </w:style>
  <w:style w:type="character" w:customStyle="1" w:styleId="79">
    <w:name w:val="批注文字 Char"/>
    <w:basedOn w:val="19"/>
    <w:link w:val="5"/>
    <w:semiHidden/>
    <w:uiPriority w:val="99"/>
    <w:rPr>
      <w:rFonts w:ascii="Times New Roman" w:hAnsi="Times New Roman"/>
      <w:kern w:val="2"/>
      <w:sz w:val="21"/>
    </w:rPr>
  </w:style>
  <w:style w:type="character" w:customStyle="1" w:styleId="80">
    <w:name w:val="批注主题 Char"/>
    <w:basedOn w:val="79"/>
    <w:link w:val="16"/>
    <w:semiHidden/>
    <w:uiPriority w:val="99"/>
    <w:rPr>
      <w:rFonts w:ascii="Times New Roman" w:hAnsi="Times New Roman"/>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B4224E-F7BB-42D3-9CCA-015D595D3673}">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70</Pages>
  <Words>5238</Words>
  <Characters>29857</Characters>
  <Lines>248</Lines>
  <Paragraphs>70</Paragraphs>
  <TotalTime>42</TotalTime>
  <ScaleCrop>false</ScaleCrop>
  <LinksUpToDate>false</LinksUpToDate>
  <CharactersWithSpaces>35025</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2025-11-26T22:57:00Z</dcterms:created>
  <dc:creator>未定义</dc:creator>
  <cp:lastModifiedBy>陈慧璐</cp:lastModifiedBy>
  <cp:lastPrinted>2015-08-04T19:01:00Z</cp:lastPrinted>
  <dcterms:modified xsi:type="dcterms:W3CDTF">2025-12-16T09:38:30Z</dcterms:modified>
  <dc:title>2015年天津市政府债券</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A4F1C00BB60A9C294B6B3F69FA6AD506_42</vt:lpwstr>
  </property>
</Properties>
</file>