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6BF" w:rsidRDefault="00CB26BF">
      <w:pPr>
        <w:rPr>
          <w:rFonts w:eastAsia="仿宋_GB2312" w:hint="eastAsia"/>
          <w:sz w:val="84"/>
        </w:rPr>
      </w:pPr>
    </w:p>
    <w:p w:rsidR="00CB26BF" w:rsidRDefault="00C40899">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eastAsia="黑体" w:hint="eastAsia"/>
          <w:b/>
          <w:spacing w:val="40"/>
          <w:w w:val="66"/>
          <w:sz w:val="60"/>
          <w:szCs w:val="60"/>
        </w:rPr>
        <w:t>国家税务总局天津市税务局第三稽查局食堂食材项目</w:t>
      </w:r>
    </w:p>
    <w:p w:rsidR="00CB26BF" w:rsidRDefault="00C40899">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CB26BF" w:rsidRDefault="00CB26BF">
      <w:pPr>
        <w:ind w:right="1025"/>
        <w:jc w:val="center"/>
        <w:rPr>
          <w:rFonts w:eastAsia="黑体"/>
          <w:b/>
          <w:spacing w:val="40"/>
          <w:w w:val="66"/>
          <w:sz w:val="60"/>
          <w:szCs w:val="60"/>
        </w:rPr>
      </w:pPr>
    </w:p>
    <w:p w:rsidR="00CB26BF" w:rsidRDefault="00C40899">
      <w:pPr>
        <w:jc w:val="center"/>
        <w:rPr>
          <w:rFonts w:eastAsia="黑体"/>
          <w:b/>
          <w:spacing w:val="40"/>
          <w:w w:val="66"/>
          <w:sz w:val="15"/>
          <w:szCs w:val="15"/>
        </w:rPr>
      </w:pPr>
      <w:r>
        <w:rPr>
          <w:rFonts w:eastAsia="黑体"/>
          <w:b/>
          <w:spacing w:val="40"/>
          <w:w w:val="66"/>
          <w:sz w:val="56"/>
          <w:szCs w:val="56"/>
        </w:rPr>
        <w:t xml:space="preserve">            </w:t>
      </w:r>
    </w:p>
    <w:p w:rsidR="00CB26BF" w:rsidRDefault="00C40899">
      <w:pPr>
        <w:jc w:val="center"/>
        <w:rPr>
          <w:rFonts w:eastAsia="黑体"/>
          <w:spacing w:val="40"/>
          <w:w w:val="66"/>
          <w:sz w:val="32"/>
          <w:szCs w:val="32"/>
        </w:rPr>
      </w:pPr>
      <w:r>
        <w:rPr>
          <w:rFonts w:eastAsia="黑体"/>
          <w:spacing w:val="40"/>
          <w:w w:val="66"/>
          <w:sz w:val="32"/>
          <w:szCs w:val="32"/>
        </w:rPr>
        <w:t>（项目编号：</w:t>
      </w:r>
      <w:r>
        <w:rPr>
          <w:rFonts w:eastAsia="黑体"/>
          <w:spacing w:val="40"/>
          <w:w w:val="66"/>
          <w:sz w:val="32"/>
          <w:szCs w:val="32"/>
        </w:rPr>
        <w:t>TGPC-202</w:t>
      </w:r>
      <w:r>
        <w:rPr>
          <w:rFonts w:eastAsia="黑体" w:hint="eastAsia"/>
          <w:spacing w:val="40"/>
          <w:w w:val="66"/>
          <w:sz w:val="32"/>
          <w:szCs w:val="32"/>
        </w:rPr>
        <w:t>5</w:t>
      </w:r>
      <w:r>
        <w:rPr>
          <w:rFonts w:eastAsia="黑体"/>
          <w:spacing w:val="40"/>
          <w:w w:val="66"/>
          <w:sz w:val="32"/>
          <w:szCs w:val="32"/>
        </w:rPr>
        <w:t>-</w:t>
      </w:r>
      <w:r>
        <w:rPr>
          <w:rFonts w:eastAsia="黑体" w:hint="eastAsia"/>
          <w:spacing w:val="40"/>
          <w:w w:val="66"/>
          <w:sz w:val="32"/>
          <w:szCs w:val="32"/>
        </w:rPr>
        <w:t>A</w:t>
      </w:r>
      <w:r>
        <w:rPr>
          <w:rFonts w:eastAsia="黑体"/>
          <w:spacing w:val="40"/>
          <w:w w:val="66"/>
          <w:sz w:val="32"/>
          <w:szCs w:val="32"/>
        </w:rPr>
        <w:t>-0</w:t>
      </w:r>
      <w:r>
        <w:rPr>
          <w:rFonts w:eastAsia="黑体" w:hint="eastAsia"/>
          <w:spacing w:val="40"/>
          <w:w w:val="66"/>
          <w:sz w:val="32"/>
          <w:szCs w:val="32"/>
        </w:rPr>
        <w:t>555</w:t>
      </w:r>
      <w:r>
        <w:rPr>
          <w:rFonts w:eastAsia="黑体"/>
          <w:spacing w:val="40"/>
          <w:w w:val="66"/>
          <w:sz w:val="32"/>
          <w:szCs w:val="32"/>
        </w:rPr>
        <w:t>）</w:t>
      </w:r>
    </w:p>
    <w:p w:rsidR="00CB26BF" w:rsidRDefault="00CB26BF">
      <w:pPr>
        <w:rPr>
          <w:sz w:val="40"/>
        </w:rPr>
      </w:pPr>
    </w:p>
    <w:p w:rsidR="00CB26BF" w:rsidRDefault="00CB26BF">
      <w:pPr>
        <w:rPr>
          <w:sz w:val="36"/>
        </w:rPr>
      </w:pPr>
    </w:p>
    <w:p w:rsidR="00CB26BF" w:rsidRDefault="00CB26BF">
      <w:pPr>
        <w:rPr>
          <w:sz w:val="36"/>
        </w:rPr>
      </w:pPr>
    </w:p>
    <w:p w:rsidR="00CB26BF" w:rsidRDefault="00CB26BF">
      <w:pPr>
        <w:rPr>
          <w:sz w:val="36"/>
        </w:rPr>
      </w:pPr>
    </w:p>
    <w:p w:rsidR="00CB26BF" w:rsidRDefault="00CB26BF">
      <w:pPr>
        <w:rPr>
          <w:sz w:val="36"/>
        </w:rPr>
      </w:pPr>
    </w:p>
    <w:p w:rsidR="00CB26BF" w:rsidRDefault="00CB26BF">
      <w:pPr>
        <w:rPr>
          <w:sz w:val="36"/>
        </w:rPr>
      </w:pPr>
    </w:p>
    <w:p w:rsidR="00CB26BF" w:rsidRDefault="00CB26BF">
      <w:pPr>
        <w:rPr>
          <w:sz w:val="36"/>
        </w:rPr>
      </w:pPr>
    </w:p>
    <w:p w:rsidR="00CB26BF" w:rsidRDefault="00CB26BF">
      <w:pPr>
        <w:rPr>
          <w:sz w:val="36"/>
        </w:rPr>
      </w:pPr>
    </w:p>
    <w:p w:rsidR="00CB26BF" w:rsidRDefault="00CB26BF">
      <w:pPr>
        <w:rPr>
          <w:sz w:val="36"/>
        </w:rPr>
      </w:pPr>
    </w:p>
    <w:p w:rsidR="00CB26BF" w:rsidRDefault="00C40899" w:rsidP="009D6418">
      <w:pPr>
        <w:ind w:firstLineChars="1493" w:firstLine="2884"/>
        <w:rPr>
          <w:rFonts w:eastAsia="黑体"/>
          <w:spacing w:val="20"/>
          <w:w w:val="66"/>
          <w:sz w:val="44"/>
          <w:szCs w:val="44"/>
        </w:rPr>
      </w:pPr>
      <w:r>
        <w:rPr>
          <w:noProof/>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CB26BF" w:rsidRDefault="00C40899">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Pr>
          <w:rFonts w:eastAsia="仿宋_GB2312"/>
          <w:b/>
          <w:bCs/>
          <w:kern w:val="0"/>
          <w:sz w:val="44"/>
          <w:szCs w:val="44"/>
        </w:rPr>
        <w:t>.</w:t>
      </w:r>
      <w:r>
        <w:rPr>
          <w:rFonts w:eastAsia="仿宋_GB2312" w:hint="eastAsia"/>
          <w:b/>
          <w:bCs/>
          <w:kern w:val="0"/>
          <w:sz w:val="44"/>
          <w:szCs w:val="44"/>
        </w:rPr>
        <w:t>12</w:t>
      </w:r>
    </w:p>
    <w:p w:rsidR="00CB26BF" w:rsidRDefault="00CB26BF">
      <w:pPr>
        <w:widowControl/>
        <w:jc w:val="left"/>
        <w:rPr>
          <w:rFonts w:eastAsia="仿宋_GB2312"/>
          <w:b/>
          <w:bCs/>
          <w:kern w:val="0"/>
          <w:sz w:val="44"/>
          <w:szCs w:val="44"/>
        </w:rPr>
      </w:pPr>
    </w:p>
    <w:p w:rsidR="00CB26BF" w:rsidRDefault="00CB26BF" w:rsidP="009D6418">
      <w:pPr>
        <w:ind w:firstLineChars="100" w:firstLine="411"/>
        <w:jc w:val="center"/>
        <w:rPr>
          <w:b/>
          <w:spacing w:val="20"/>
          <w:w w:val="80"/>
          <w:sz w:val="48"/>
          <w:szCs w:val="48"/>
        </w:rPr>
        <w:sectPr w:rsidR="00CB26BF">
          <w:headerReference w:type="default" r:id="rId11"/>
          <w:pgSz w:w="11906" w:h="16838"/>
          <w:pgMar w:top="1440" w:right="1797" w:bottom="1440" w:left="1797" w:header="851" w:footer="992" w:gutter="0"/>
          <w:pgNumType w:start="1"/>
          <w:cols w:space="425"/>
          <w:docGrid w:type="linesAndChars" w:linePitch="285" w:charSpace="-3449"/>
        </w:sectPr>
      </w:pPr>
    </w:p>
    <w:p w:rsidR="00CB26BF" w:rsidRDefault="00C40899" w:rsidP="009D6418">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CB26BF" w:rsidRDefault="00C40899">
      <w:pPr>
        <w:spacing w:line="560" w:lineRule="exact"/>
        <w:ind w:rightChars="-73" w:right="-141"/>
        <w:rPr>
          <w:b/>
          <w:sz w:val="24"/>
        </w:rPr>
      </w:pPr>
      <w:r>
        <w:rPr>
          <w:b/>
          <w:sz w:val="24"/>
        </w:rPr>
        <w:t>第一部分</w:t>
      </w:r>
      <w:r>
        <w:rPr>
          <w:b/>
          <w:sz w:val="24"/>
        </w:rPr>
        <w:t xml:space="preserve">  </w:t>
      </w:r>
      <w:r>
        <w:rPr>
          <w:b/>
          <w:sz w:val="24"/>
        </w:rPr>
        <w:t>投标邀请函</w:t>
      </w:r>
    </w:p>
    <w:p w:rsidR="00CB26BF" w:rsidRDefault="00CB26BF">
      <w:pPr>
        <w:spacing w:line="560" w:lineRule="exact"/>
        <w:ind w:rightChars="-73" w:right="-141"/>
        <w:rPr>
          <w:b/>
          <w:sz w:val="24"/>
        </w:rPr>
      </w:pPr>
    </w:p>
    <w:p w:rsidR="00CB26BF" w:rsidRDefault="00C40899">
      <w:pPr>
        <w:spacing w:line="560" w:lineRule="exact"/>
        <w:ind w:rightChars="-73" w:right="-141"/>
        <w:rPr>
          <w:b/>
          <w:sz w:val="24"/>
        </w:rPr>
      </w:pPr>
      <w:r>
        <w:rPr>
          <w:b/>
          <w:sz w:val="24"/>
        </w:rPr>
        <w:t>第二部分</w:t>
      </w:r>
      <w:r>
        <w:rPr>
          <w:b/>
          <w:sz w:val="24"/>
        </w:rPr>
        <w:t xml:space="preserve">  </w:t>
      </w:r>
      <w:r>
        <w:rPr>
          <w:b/>
          <w:sz w:val="24"/>
        </w:rPr>
        <w:t>招标项目要求</w:t>
      </w:r>
    </w:p>
    <w:p w:rsidR="00CB26BF" w:rsidRDefault="00CB26BF">
      <w:pPr>
        <w:spacing w:line="560" w:lineRule="exact"/>
        <w:ind w:rightChars="-73" w:right="-141"/>
        <w:rPr>
          <w:b/>
          <w:sz w:val="24"/>
        </w:rPr>
      </w:pPr>
    </w:p>
    <w:p w:rsidR="00CB26BF" w:rsidRDefault="00C40899">
      <w:pPr>
        <w:spacing w:line="560" w:lineRule="exact"/>
        <w:ind w:rightChars="-73" w:right="-141"/>
        <w:rPr>
          <w:b/>
          <w:sz w:val="24"/>
        </w:rPr>
      </w:pPr>
      <w:r>
        <w:rPr>
          <w:b/>
          <w:sz w:val="24"/>
        </w:rPr>
        <w:t>第三部分</w:t>
      </w:r>
      <w:r>
        <w:rPr>
          <w:b/>
          <w:sz w:val="24"/>
        </w:rPr>
        <w:t xml:space="preserve">  </w:t>
      </w:r>
      <w:r>
        <w:rPr>
          <w:b/>
          <w:sz w:val="24"/>
        </w:rPr>
        <w:t>投标须知</w:t>
      </w:r>
    </w:p>
    <w:p w:rsidR="00CB26BF" w:rsidRDefault="00CB26BF">
      <w:pPr>
        <w:spacing w:line="560" w:lineRule="exact"/>
        <w:ind w:rightChars="-73" w:right="-141"/>
        <w:rPr>
          <w:sz w:val="24"/>
        </w:rPr>
      </w:pPr>
    </w:p>
    <w:p w:rsidR="00CB26BF" w:rsidRDefault="00C40899">
      <w:pPr>
        <w:spacing w:line="560" w:lineRule="exact"/>
        <w:rPr>
          <w:b/>
          <w:sz w:val="24"/>
        </w:rPr>
      </w:pPr>
      <w:r>
        <w:rPr>
          <w:b/>
          <w:sz w:val="24"/>
        </w:rPr>
        <w:t>第四部分</w:t>
      </w:r>
      <w:r>
        <w:rPr>
          <w:b/>
          <w:sz w:val="24"/>
        </w:rPr>
        <w:t xml:space="preserve">  </w:t>
      </w:r>
      <w:r>
        <w:rPr>
          <w:b/>
          <w:sz w:val="24"/>
        </w:rPr>
        <w:t>合同条款</w:t>
      </w:r>
    </w:p>
    <w:p w:rsidR="00CB26BF" w:rsidRDefault="00CB26BF">
      <w:pPr>
        <w:spacing w:line="560" w:lineRule="exact"/>
        <w:rPr>
          <w:sz w:val="24"/>
        </w:rPr>
      </w:pPr>
    </w:p>
    <w:p w:rsidR="00CB26BF" w:rsidRDefault="00C40899">
      <w:pPr>
        <w:spacing w:line="560" w:lineRule="exact"/>
        <w:rPr>
          <w:sz w:val="24"/>
        </w:rPr>
      </w:pPr>
      <w:r>
        <w:rPr>
          <w:b/>
          <w:sz w:val="24"/>
        </w:rPr>
        <w:t>第五部分</w:t>
      </w:r>
      <w:r>
        <w:rPr>
          <w:b/>
          <w:sz w:val="24"/>
        </w:rPr>
        <w:t xml:space="preserve">  </w:t>
      </w:r>
      <w:r>
        <w:rPr>
          <w:b/>
          <w:sz w:val="24"/>
        </w:rPr>
        <w:t>投标文件格式</w:t>
      </w:r>
    </w:p>
    <w:p w:rsidR="00CB26BF" w:rsidRDefault="00CB26BF">
      <w:pPr>
        <w:rPr>
          <w:sz w:val="24"/>
        </w:rPr>
      </w:pPr>
    </w:p>
    <w:p w:rsidR="00CB26BF" w:rsidRDefault="00CB26BF">
      <w:pPr>
        <w:rPr>
          <w:sz w:val="24"/>
        </w:rPr>
      </w:pPr>
    </w:p>
    <w:p w:rsidR="00CB26BF" w:rsidRDefault="00CB26BF">
      <w:pPr>
        <w:rPr>
          <w:sz w:val="24"/>
        </w:rPr>
      </w:pPr>
    </w:p>
    <w:p w:rsidR="00CB26BF" w:rsidRDefault="00CB26BF">
      <w:pPr>
        <w:rPr>
          <w:sz w:val="24"/>
        </w:rPr>
      </w:pPr>
    </w:p>
    <w:p w:rsidR="00CB26BF" w:rsidRDefault="00CB26BF">
      <w:pPr>
        <w:rPr>
          <w:sz w:val="24"/>
        </w:rPr>
      </w:pPr>
    </w:p>
    <w:p w:rsidR="00CB26BF" w:rsidRDefault="00CB26BF">
      <w:pPr>
        <w:rPr>
          <w:sz w:val="24"/>
        </w:rPr>
      </w:pPr>
    </w:p>
    <w:p w:rsidR="00CB26BF" w:rsidRDefault="00CB26BF">
      <w:pPr>
        <w:rPr>
          <w:b/>
        </w:rPr>
      </w:pPr>
    </w:p>
    <w:p w:rsidR="00CB26BF" w:rsidRDefault="00CB26BF">
      <w:pPr>
        <w:pStyle w:val="ac"/>
        <w:rPr>
          <w:rFonts w:ascii="Times New Roman" w:hAnsi="Times New Roman"/>
        </w:rPr>
        <w:sectPr w:rsidR="00CB26BF">
          <w:pgSz w:w="11906" w:h="16838"/>
          <w:pgMar w:top="1440" w:right="1797" w:bottom="1440" w:left="1797" w:header="851" w:footer="992" w:gutter="0"/>
          <w:pgNumType w:start="1"/>
          <w:cols w:space="425"/>
          <w:docGrid w:type="linesAndChars" w:linePitch="285" w:charSpace="-3449"/>
        </w:sectPr>
      </w:pPr>
      <w:bookmarkStart w:id="0" w:name="_Toc412903614"/>
    </w:p>
    <w:p w:rsidR="00CB26BF" w:rsidRDefault="00C40899">
      <w:pPr>
        <w:pStyle w:val="ac"/>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CB26BF" w:rsidRDefault="00C40899">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Times New Roman" w:eastAsia="宋体" w:hAnsi="Times New Roman" w:cs="Times New Roman" w:hint="eastAsia"/>
          <w:color w:val="auto"/>
        </w:rPr>
        <w:t>国家税务总局天津市税务局第三稽查局</w:t>
      </w:r>
      <w:r>
        <w:rPr>
          <w:rFonts w:ascii="Times New Roman" w:eastAsiaTheme="minorEastAsia" w:hAnsi="Times New Roman" w:cs="Times New Roman"/>
          <w:color w:val="auto"/>
          <w:szCs w:val="32"/>
        </w:rPr>
        <w:t>委托，天津市政府采购中心将以公开招标方式，对</w:t>
      </w:r>
      <w:r>
        <w:rPr>
          <w:rFonts w:ascii="Times New Roman" w:eastAsiaTheme="minorEastAsia" w:hAnsi="Times New Roman" w:cs="Times New Roman" w:hint="eastAsia"/>
          <w:color w:val="auto"/>
          <w:szCs w:val="32"/>
        </w:rPr>
        <w:t>国家税务总局天津市税务局第三稽查局食堂食材项目</w:t>
      </w:r>
      <w:r>
        <w:rPr>
          <w:rFonts w:ascii="Times New Roman" w:eastAsiaTheme="minorEastAsia" w:hAnsi="Times New Roman" w:cs="Times New Roman" w:hint="eastAsia"/>
          <w:color w:val="auto"/>
          <w:szCs w:val="32"/>
        </w:rPr>
        <w:t xml:space="preserve"> </w:t>
      </w:r>
      <w:r>
        <w:rPr>
          <w:rFonts w:ascii="Times New Roman" w:eastAsiaTheme="minorEastAsia" w:hAnsi="Times New Roman" w:cs="Times New Roman"/>
          <w:color w:val="auto"/>
          <w:szCs w:val="32"/>
        </w:rPr>
        <w:t>实施政府采购。现欢迎合格的供应商参加投标。</w:t>
      </w:r>
    </w:p>
    <w:p w:rsidR="00CB26BF" w:rsidRDefault="00C40899">
      <w:pPr>
        <w:pStyle w:val="Default"/>
        <w:spacing w:line="360" w:lineRule="auto"/>
        <w:ind w:firstLineChars="200" w:firstLine="480"/>
        <w:jc w:val="both"/>
        <w:rPr>
          <w:rFonts w:ascii="Times New Roman" w:eastAsia="宋体" w:hAnsi="Times New Roman" w:cs="Times New Roman"/>
          <w:color w:val="auto"/>
          <w:szCs w:val="32"/>
        </w:rPr>
      </w:pPr>
      <w:r>
        <w:rPr>
          <w:rFonts w:ascii="Times New Roman" w:eastAsia="宋体"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一、项目名称和编号</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w:t>
      </w:r>
      <w:r>
        <w:rPr>
          <w:rFonts w:ascii="Times New Roman" w:eastAsia="宋体" w:hAnsi="Times New Roman" w:cs="Times New Roman" w:hint="eastAsia"/>
          <w:color w:val="auto"/>
        </w:rPr>
        <w:t>国家税务总局天津市税务局第三稽查局食堂食材项目</w:t>
      </w:r>
      <w:r>
        <w:rPr>
          <w:rFonts w:ascii="Times New Roman" w:eastAsia="宋体" w:hAnsi="Times New Roman" w:cs="Times New Roman" w:hint="eastAsia"/>
          <w:color w:val="auto"/>
        </w:rPr>
        <w:t xml:space="preserve"> </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（二）项目编号：</w:t>
      </w:r>
      <w:r>
        <w:rPr>
          <w:rFonts w:ascii="Times New Roman" w:eastAsia="宋体" w:hAnsi="Times New Roman" w:cs="Times New Roman"/>
          <w:color w:val="auto"/>
        </w:rPr>
        <w:t>TGPC-202</w:t>
      </w:r>
      <w:r>
        <w:rPr>
          <w:rFonts w:ascii="Times New Roman" w:eastAsia="宋体" w:hAnsi="Times New Roman" w:cs="Times New Roman" w:hint="eastAsia"/>
          <w:color w:val="auto"/>
        </w:rPr>
        <w:t>5</w:t>
      </w:r>
      <w:r>
        <w:rPr>
          <w:rFonts w:ascii="Times New Roman" w:eastAsia="宋体" w:hAnsi="Times New Roman" w:cs="Times New Roman"/>
          <w:color w:val="auto"/>
        </w:rPr>
        <w:t>-</w:t>
      </w:r>
      <w:r>
        <w:rPr>
          <w:rFonts w:ascii="Times New Roman" w:eastAsia="宋体" w:hAnsi="Times New Roman" w:cs="Times New Roman" w:hint="eastAsia"/>
          <w:color w:val="auto"/>
        </w:rPr>
        <w:t>A</w:t>
      </w:r>
      <w:r>
        <w:rPr>
          <w:rFonts w:ascii="Times New Roman" w:eastAsia="宋体" w:hAnsi="Times New Roman" w:cs="Times New Roman"/>
          <w:color w:val="auto"/>
        </w:rPr>
        <w:t>-0</w:t>
      </w:r>
      <w:r>
        <w:rPr>
          <w:rFonts w:ascii="Times New Roman" w:eastAsia="宋体" w:hAnsi="Times New Roman" w:cs="Times New Roman" w:hint="eastAsia"/>
          <w:color w:val="auto"/>
        </w:rPr>
        <w:t>555</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二、项目</w:t>
      </w:r>
      <w:r>
        <w:rPr>
          <w:rFonts w:ascii="Times New Roman" w:eastAsia="宋体" w:hAnsi="Times New Roman" w:cs="Times New Roman"/>
          <w:color w:val="auto"/>
        </w:rPr>
        <w:t>内容</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国家税务总局天津市税务局第三稽查局蔬菜水果类、主副食调料类食材，合同履行期限：一年</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w:t>
      </w:r>
      <w:r>
        <w:rPr>
          <w:rFonts w:ascii="Times New Roman" w:eastAsia="宋体" w:hAnsi="Times New Roman" w:cs="Times New Roman" w:hint="eastAsia"/>
          <w:color w:val="auto"/>
        </w:rPr>
        <w:t>二</w:t>
      </w:r>
      <w:r>
        <w:rPr>
          <w:rFonts w:ascii="Times New Roman" w:eastAsia="宋体" w:hAnsi="Times New Roman" w:cs="Times New Roman"/>
          <w:color w:val="auto"/>
        </w:rPr>
        <w:t>包：</w:t>
      </w:r>
      <w:r>
        <w:rPr>
          <w:rFonts w:ascii="Times New Roman" w:eastAsia="宋体" w:hAnsi="Times New Roman" w:cs="Times New Roman" w:hint="eastAsia"/>
          <w:color w:val="auto"/>
        </w:rPr>
        <w:t>国家税务总局天津市税务局第三稽查局肉类及副产品各部件，海鲜、奶制品等食材，合同履行期限：一年</w:t>
      </w:r>
    </w:p>
    <w:p w:rsidR="00CB26BF" w:rsidRDefault="00C40899">
      <w:pPr>
        <w:pStyle w:val="Default"/>
        <w:spacing w:line="360" w:lineRule="auto"/>
        <w:ind w:firstLineChars="200" w:firstLine="480"/>
        <w:jc w:val="both"/>
        <w:rPr>
          <w:rFonts w:ascii="Times New Roman" w:hAnsi="Times New Roman" w:cs="Times New Roman"/>
          <w:color w:val="auto"/>
        </w:rPr>
      </w:pPr>
      <w:r>
        <w:rPr>
          <w:rFonts w:ascii="Times New Roman" w:hAnsi="Times New Roman" w:cs="Times New Roman"/>
          <w:color w:val="auto"/>
        </w:rPr>
        <w:t>三、项目预算</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49</w:t>
      </w:r>
      <w:r>
        <w:rPr>
          <w:rFonts w:ascii="Times New Roman" w:eastAsia="宋体" w:hAnsi="Times New Roman" w:cs="Times New Roman"/>
          <w:color w:val="auto"/>
        </w:rPr>
        <w:t>0000</w:t>
      </w:r>
      <w:r>
        <w:rPr>
          <w:rFonts w:ascii="Times New Roman" w:eastAsia="宋体" w:hAnsi="Times New Roman" w:cs="Times New Roman" w:hint="eastAsia"/>
          <w:color w:val="auto"/>
        </w:rPr>
        <w:t>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第二包：</w:t>
      </w:r>
      <w:r>
        <w:rPr>
          <w:rFonts w:ascii="Times New Roman" w:eastAsia="宋体" w:hAnsi="Times New Roman" w:cs="Times New Roman" w:hint="eastAsia"/>
          <w:color w:val="auto"/>
        </w:rPr>
        <w:t>58</w:t>
      </w:r>
      <w:r>
        <w:rPr>
          <w:rFonts w:ascii="Times New Roman" w:eastAsia="宋体" w:hAnsi="Times New Roman" w:cs="Times New Roman"/>
          <w:color w:val="auto"/>
        </w:rPr>
        <w:t>0000</w:t>
      </w:r>
      <w:r>
        <w:rPr>
          <w:rFonts w:ascii="Times New Roman" w:eastAsia="宋体" w:hAnsi="Times New Roman" w:cs="Times New Roman" w:hint="eastAsia"/>
          <w:color w:val="auto"/>
        </w:rPr>
        <w:t>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、供应商资格要求（实质性要求）</w:t>
      </w:r>
    </w:p>
    <w:p w:rsidR="00CB26BF" w:rsidRDefault="00C40899">
      <w:pPr>
        <w:pStyle w:val="Default"/>
        <w:spacing w:line="360" w:lineRule="auto"/>
        <w:ind w:firstLineChars="200" w:firstLine="480"/>
        <w:rPr>
          <w:rFonts w:ascii="Times New Roman" w:eastAsiaTheme="minorEastAsia" w:hAnsi="Times New Roman" w:cs="Times New Roman"/>
          <w:color w:val="auto"/>
        </w:rPr>
      </w:pPr>
      <w:r>
        <w:rPr>
          <w:rFonts w:ascii="Times New Roman" w:eastAsiaTheme="minorEastAsia" w:hAnsi="Times New Roman" w:cs="Times New Roman"/>
          <w:color w:val="auto"/>
        </w:rPr>
        <w:t>（一）</w:t>
      </w:r>
      <w:r>
        <w:rPr>
          <w:rFonts w:ascii="Times New Roman" w:eastAsiaTheme="minorEastAsia" w:hAnsi="Times New Roman" w:cs="Times New Roman" w:hint="eastAsia"/>
          <w:color w:val="auto"/>
        </w:rPr>
        <w:t>投标人具备食品经营许可证（经营项目至少包含散装食品和预包装食品销售），提供证书扫描件；</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（二）供应商应具备《中华人民共和国政府采购法》第二十二条第一款和《政府采购法实施条例》第十八条规定的条件，</w:t>
      </w:r>
      <w:r>
        <w:rPr>
          <w:rFonts w:ascii="Times New Roman" w:eastAsia="宋体" w:hAnsi="Times New Roman" w:cs="Times New Roman"/>
          <w:color w:val="auto"/>
        </w:rPr>
        <w:t>提供以下材料：</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（三）本项目不接受联合体投标。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、项目需要落实的政府采购政策</w:t>
      </w:r>
    </w:p>
    <w:p w:rsidR="00CB26BF" w:rsidRDefault="00C40899">
      <w:pPr>
        <w:pStyle w:val="Default"/>
        <w:spacing w:line="360" w:lineRule="auto"/>
        <w:ind w:firstLineChars="200" w:firstLine="480"/>
        <w:rPr>
          <w:rFonts w:ascii="Times New Roman" w:eastAsia="宋体" w:hAnsi="Times New Roman" w:cs="Times New Roman"/>
          <w:color w:val="auto"/>
        </w:rPr>
      </w:pPr>
      <w:bookmarkStart w:id="1" w:name="OLE_LINK4"/>
      <w:bookmarkStart w:id="2" w:name="OLE_LINK3"/>
      <w:r>
        <w:rPr>
          <w:rFonts w:ascii="Times New Roman" w:eastAsia="宋体" w:hAnsi="Times New Roman" w:cs="Times New Roman"/>
          <w:color w:val="auto"/>
        </w:rPr>
        <w:t>（一）</w:t>
      </w:r>
      <w:r>
        <w:rPr>
          <w:rFonts w:ascii="Times New Roman" w:eastAsia="宋体" w:hAnsi="Times New Roman" w:cs="Times New Roman" w:hint="eastAsia"/>
          <w:color w:val="auto"/>
        </w:rPr>
        <w:t>全部货物均由小微企业制造的，对符合规定的小微企业制造的产品报价给予</w:t>
      </w:r>
      <w:r>
        <w:rPr>
          <w:rFonts w:ascii="Times New Roman" w:eastAsia="宋体" w:hAnsi="Times New Roman" w:cs="Times New Roman" w:hint="eastAsia"/>
          <w:color w:val="auto"/>
        </w:rPr>
        <w:t>20%</w:t>
      </w:r>
      <w:r>
        <w:rPr>
          <w:rFonts w:ascii="Times New Roman" w:eastAsia="宋体" w:hAnsi="Times New Roman" w:cs="Times New Roman" w:hint="eastAsia"/>
          <w:color w:val="auto"/>
        </w:rPr>
        <w:t>的扣除。货物既有小微企业制造的货物，也有大中企业制造的货物，不享受此扶持政策。</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（二）根据财政部发布的《关于政府采购支持监狱企业发展有关问题的通知》规定，监狱企业视同小微企业。</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hint="eastAsia"/>
          <w:color w:val="auto"/>
        </w:rPr>
        <w:t>根据财政部、民政部、中国残疾人联合会发布的《关于促进残疾人就业政府采购政策的通知》规定，残疾人福利性单位视同小微企业。</w:t>
      </w:r>
    </w:p>
    <w:p w:rsidR="00CB26BF" w:rsidRDefault="00C40899">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CB26BF" w:rsidRDefault="00C40899">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（四）涉及商品包装或快递包装的，按照《财政部办公厅、生态环境部办公厅、国家邮政局办公室关于印发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imes New Roman" w:hint="eastAsia"/>
          <w:color w:val="auto"/>
        </w:rPr>
        <w:t>商品包装政府采购需求标准（试行</w:t>
      </w:r>
      <w:r>
        <w:rPr>
          <w:rFonts w:ascii="Times New Roman" w:eastAsia="宋体" w:hAnsi="Times New Roman" w:hint="eastAsia"/>
          <w:color w:val="auto"/>
        </w:rPr>
        <w:t>）</w:t>
      </w:r>
      <w:r>
        <w:rPr>
          <w:rFonts w:ascii="Times New Roman" w:eastAsia="宋体" w:hAnsi="Times New Roman" w:hint="eastAsia"/>
          <w:color w:val="auto"/>
        </w:rPr>
        <w:t>&gt;</w:t>
      </w:r>
      <w:r>
        <w:rPr>
          <w:rFonts w:ascii="Times New Roman" w:eastAsia="宋体" w:hAnsi="Times New Roman" w:hint="eastAsia"/>
          <w:color w:val="auto"/>
        </w:rPr>
        <w:t>、</w:t>
      </w:r>
      <w:r>
        <w:rPr>
          <w:rFonts w:ascii="Times New Roman" w:eastAsia="宋体" w:hAnsi="Times New Roman" w:hint="eastAsia"/>
          <w:color w:val="auto"/>
        </w:rPr>
        <w:t>&lt;</w:t>
      </w:r>
      <w:r>
        <w:rPr>
          <w:rFonts w:ascii="Times New Roman" w:eastAsia="宋体" w:hAnsi="Times New Roman" w:hint="eastAsia"/>
          <w:color w:val="auto"/>
        </w:rPr>
        <w:t>快递包装政府采购需求标准（试行）</w:t>
      </w:r>
      <w:r>
        <w:rPr>
          <w:rFonts w:ascii="Times New Roman" w:eastAsia="宋体" w:hAnsi="Times New Roman" w:hint="eastAsia"/>
          <w:color w:val="auto"/>
        </w:rPr>
        <w:t>&gt;</w:t>
      </w:r>
      <w:r>
        <w:rPr>
          <w:rFonts w:ascii="Times New Roman" w:eastAsia="宋体" w:hAnsi="Times New Roman" w:hint="eastAsia"/>
          <w:color w:val="auto"/>
        </w:rPr>
        <w:t>的通知》（财办库〔</w:t>
      </w:r>
      <w:r>
        <w:rPr>
          <w:rFonts w:ascii="Times New Roman" w:eastAsia="宋体" w:hAnsi="Times New Roman" w:hint="eastAsia"/>
          <w:color w:val="auto"/>
        </w:rPr>
        <w:t>2020</w:t>
      </w:r>
      <w:r>
        <w:rPr>
          <w:rFonts w:ascii="Times New Roman" w:eastAsia="宋体" w:hAnsi="Times New Roman" w:hint="eastAsia"/>
          <w:color w:val="auto"/>
        </w:rPr>
        <w:t>〕</w:t>
      </w:r>
      <w:r>
        <w:rPr>
          <w:rFonts w:ascii="Times New Roman" w:eastAsia="宋体" w:hAnsi="Times New Roman" w:hint="eastAsia"/>
          <w:color w:val="auto"/>
        </w:rPr>
        <w:t>123</w:t>
      </w:r>
      <w:r>
        <w:rPr>
          <w:rFonts w:ascii="Times New Roman" w:eastAsia="宋体" w:hAnsi="Times New Roman" w:hint="eastAsia"/>
          <w:color w:val="auto"/>
        </w:rPr>
        <w:t>号）要求执行。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imes New Roman" w:cs="Times New Roman" w:hint="eastAsia"/>
          <w:color w:val="auto"/>
        </w:rPr>
        <w:t>〕</w:t>
      </w:r>
      <w:r>
        <w:rPr>
          <w:rFonts w:ascii="Times New Roman" w:eastAsia="宋体" w:hAnsi="Times New Roman" w:cs="Times New Roman" w:hint="eastAsia"/>
          <w:color w:val="auto"/>
        </w:rPr>
        <w:t>125</w:t>
      </w:r>
      <w:r>
        <w:rPr>
          <w:rFonts w:ascii="Times New Roman" w:eastAsia="宋体" w:hAnsi="Times New Roman" w:cs="Times New Roman" w:hint="eastAsia"/>
          <w:color w:val="auto"/>
        </w:rPr>
        <w:t>号）的要求，根据开标当日解密截止时间“信用中国”网站（</w:t>
      </w:r>
      <w:r>
        <w:rPr>
          <w:rFonts w:ascii="Times New Roman" w:eastAsia="宋体" w:hAnsi="Times New Roman" w:cs="Times New Roman" w:hint="eastAsia"/>
          <w:color w:val="auto"/>
        </w:rPr>
        <w:t>www.creditchina.gov.cn</w:t>
      </w:r>
      <w:r>
        <w:rPr>
          <w:rFonts w:ascii="Times New Roman" w:eastAsia="宋体" w:hAnsi="Times New Roman" w:cs="Times New Roman" w:hint="eastAsia"/>
          <w:color w:val="auto"/>
        </w:rPr>
        <w:t>）、中国政府采购网（</w:t>
      </w:r>
      <w:r>
        <w:rPr>
          <w:rFonts w:ascii="Times New Roman" w:eastAsia="宋体" w:hAnsi="Times New Roman" w:cs="Times New Roman" w:hint="eastAsia"/>
          <w:color w:val="auto"/>
        </w:rPr>
        <w:t>www.ccgp.gov.cn</w:t>
      </w:r>
      <w:r>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w:t>
      </w:r>
      <w:r>
        <w:rPr>
          <w:rFonts w:ascii="Times New Roman" w:eastAsia="宋体" w:hAnsi="Times New Roman" w:cs="Times New Roman" w:hint="eastAsia"/>
          <w:color w:val="auto"/>
        </w:rPr>
        <w:t>动，同时对信用信息查询记录和证据进行打印存档。</w:t>
      </w:r>
    </w:p>
    <w:p w:rsidR="00CB26BF" w:rsidRDefault="00C40899">
      <w:pPr>
        <w:pStyle w:val="Default"/>
        <w:spacing w:line="360" w:lineRule="auto"/>
        <w:ind w:firstLineChars="200" w:firstLine="480"/>
        <w:jc w:val="both"/>
        <w:rPr>
          <w:rFonts w:ascii="Times New Roman" w:eastAsia="宋体" w:hAnsi="Times New Roman" w:cs="Times New Roman"/>
          <w:color w:val="auto"/>
        </w:rPr>
      </w:pPr>
      <w:bookmarkStart w:id="3" w:name="_Toc412903615"/>
      <w:bookmarkEnd w:id="1"/>
      <w:bookmarkEnd w:id="2"/>
      <w:r>
        <w:rPr>
          <w:rFonts w:ascii="Times New Roman" w:eastAsia="宋体" w:hAnsi="Times New Roman" w:cs="Times New Roman"/>
          <w:color w:val="auto"/>
        </w:rPr>
        <w:t>六、获取招标文件时间、方式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（一）获取招标文件时间：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12</w:t>
      </w:r>
      <w:r>
        <w:rPr>
          <w:rFonts w:ascii="Times New Roman" w:eastAsia="宋体" w:hAnsi="Times New Roman" w:cs="Times New Roman"/>
          <w:color w:val="auto"/>
        </w:rPr>
        <w:t>月</w:t>
      </w:r>
      <w:r>
        <w:rPr>
          <w:rFonts w:ascii="Times New Roman" w:eastAsia="宋体" w:hAnsi="Times New Roman" w:cs="Times New Roman"/>
          <w:color w:val="auto"/>
        </w:rPr>
        <w:t>11</w:t>
      </w:r>
      <w:r>
        <w:rPr>
          <w:rFonts w:ascii="Times New Roman" w:eastAsia="宋体" w:hAnsi="Times New Roman" w:cs="Times New Roman"/>
          <w:color w:val="auto"/>
        </w:rPr>
        <w:t>日至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18</w:t>
      </w:r>
      <w:r>
        <w:rPr>
          <w:rFonts w:ascii="Times New Roman" w:eastAsia="宋体" w:hAnsi="Times New Roman" w:cs="Times New Roman"/>
          <w:color w:val="auto"/>
        </w:rPr>
        <w:t>日，每日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17:00</w:t>
      </w:r>
      <w:r>
        <w:rPr>
          <w:rFonts w:ascii="Times New Roman" w:eastAsia="宋体" w:hAnsi="Times New Roman" w:cs="Times New Roman"/>
          <w:color w:val="auto"/>
        </w:rPr>
        <w:t>（北京时间，法定节假日除外）。</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（二）获取招标文件的方式：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获取招标文件网址：使用天津数字认证有限公司发出的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数字证书仍可使用）登录天津市政府采购中心网（网址：</w:t>
      </w:r>
      <w:hyperlink r:id="rId12" w:history="1">
        <w:r>
          <w:rPr>
            <w:rStyle w:val="af2"/>
            <w:rFonts w:ascii="Times New Roman" w:eastAsia="宋体" w:hAnsi="Times New Roman" w:cs="Times New Roman" w:hint="eastAsia"/>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w:t>
      </w:r>
      <w:r>
        <w:rPr>
          <w:rFonts w:ascii="Times New Roman" w:eastAsia="宋体" w:hAnsi="Times New Roman" w:cs="Times New Roman" w:hint="eastAsia"/>
          <w:color w:val="auto"/>
        </w:rPr>
        <w:lastRenderedPageBreak/>
        <w:t>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下载招标文件。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）首页点击“用户注册维护”，填写相关内容。天津市政府采购中心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color w:val="auto"/>
        </w:rPr>
        <w:t>24538167</w:t>
      </w:r>
      <w:r>
        <w:rPr>
          <w:rFonts w:ascii="Times New Roman" w:eastAsia="宋体" w:hAnsi="Times New Roman" w:hint="eastAsia"/>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三</w:t>
      </w:r>
      <w:r>
        <w:rPr>
          <w:rFonts w:ascii="Times New Roman" w:eastAsia="宋体" w:hAnsi="Times New Roman" w:cs="Times New Roman"/>
          <w:color w:val="auto"/>
        </w:rPr>
        <w:t>）</w:t>
      </w:r>
      <w:r>
        <w:rPr>
          <w:rFonts w:ascii="Times New Roman" w:eastAsia="宋体" w:hAnsi="Times New Roman" w:cs="Times New Roman" w:hint="eastAsia"/>
          <w:color w:val="auto"/>
        </w:rPr>
        <w:t>本项目不组织</w:t>
      </w:r>
      <w:r>
        <w:rPr>
          <w:rFonts w:ascii="Times New Roman" w:eastAsia="宋体" w:hAnsi="Times New Roman" w:cs="Times New Roman"/>
          <w:color w:val="auto"/>
        </w:rPr>
        <w:t>踏勘现场</w:t>
      </w:r>
      <w:r>
        <w:rPr>
          <w:rFonts w:ascii="Times New Roman" w:eastAsia="宋体" w:hAnsi="Times New Roman" w:cs="Times New Roman" w:hint="eastAsia"/>
          <w:color w:val="auto"/>
        </w:rPr>
        <w:t>，不组织标前答疑会</w:t>
      </w:r>
      <w:r>
        <w:rPr>
          <w:rFonts w:ascii="Times New Roman" w:eastAsia="宋体" w:hAnsi="Times New Roman" w:cs="Times New Roman"/>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七、网上应答时间</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12</w:t>
      </w:r>
      <w:r>
        <w:rPr>
          <w:rFonts w:ascii="Times New Roman" w:eastAsia="宋体" w:hAnsi="Times New Roman" w:cs="Times New Roman"/>
          <w:color w:val="auto"/>
        </w:rPr>
        <w:t>月</w:t>
      </w:r>
      <w:r>
        <w:rPr>
          <w:rFonts w:ascii="Times New Roman" w:eastAsia="宋体" w:hAnsi="Times New Roman" w:cs="Times New Roman"/>
          <w:color w:val="auto"/>
        </w:rPr>
        <w:t>11</w:t>
      </w:r>
      <w:r>
        <w:rPr>
          <w:rFonts w:ascii="Times New Roman" w:eastAsia="宋体" w:hAnsi="Times New Roman" w:cs="Times New Roman"/>
          <w:color w:val="auto"/>
        </w:rPr>
        <w:t>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2026</w:t>
      </w:r>
      <w:r>
        <w:rPr>
          <w:rFonts w:ascii="Times New Roman" w:eastAsia="宋体" w:hAnsi="Times New Roman" w:cs="Times New Roman"/>
          <w:color w:val="auto"/>
        </w:rPr>
        <w:t>年</w:t>
      </w:r>
      <w:r>
        <w:rPr>
          <w:rFonts w:ascii="Times New Roman" w:eastAsia="宋体" w:hAnsi="Times New Roman" w:cs="Times New Roman"/>
          <w:color w:val="auto"/>
        </w:rPr>
        <w:t>1</w:t>
      </w:r>
      <w:r>
        <w:rPr>
          <w:rFonts w:ascii="Times New Roman" w:eastAsia="宋体" w:hAnsi="Times New Roman" w:cs="Times New Roman"/>
          <w:color w:val="auto"/>
        </w:rPr>
        <w:t>月</w:t>
      </w:r>
      <w:r>
        <w:rPr>
          <w:rFonts w:ascii="Times New Roman" w:eastAsia="宋体" w:hAnsi="Times New Roman" w:cs="Times New Roman"/>
          <w:color w:val="auto"/>
        </w:rPr>
        <w:t>4</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w:t>
      </w:r>
      <w:r>
        <w:rPr>
          <w:rFonts w:ascii="Times New Roman" w:eastAsia="宋体" w:hAnsi="Times New Roman" w:cs="Times New Roman" w:hint="eastAsia"/>
          <w:color w:val="auto"/>
        </w:rPr>
        <w:t>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进行应答</w:t>
      </w:r>
      <w:r>
        <w:rPr>
          <w:rFonts w:ascii="Times New Roman" w:eastAsia="宋体" w:hAnsi="Times New Roman" w:cs="Times New Roman" w:hint="eastAsia"/>
          <w:color w:val="auto"/>
        </w:rPr>
        <w:t>并提交</w:t>
      </w:r>
      <w:r>
        <w:rPr>
          <w:rFonts w:ascii="Times New Roman" w:eastAsia="宋体" w:hAnsi="Times New Roman" w:cs="Times New Roman"/>
          <w:color w:val="auto"/>
        </w:rPr>
        <w:t>。</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八、投标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color w:val="auto"/>
        </w:rPr>
        <w:t>2026</w:t>
      </w:r>
      <w:r>
        <w:rPr>
          <w:rFonts w:ascii="Times New Roman" w:eastAsia="宋体" w:hAnsi="Times New Roman" w:cs="Times New Roman"/>
          <w:color w:val="auto"/>
        </w:rPr>
        <w:t>年</w:t>
      </w:r>
      <w:r>
        <w:rPr>
          <w:rFonts w:ascii="Times New Roman" w:eastAsia="宋体" w:hAnsi="Times New Roman" w:cs="Times New Roman"/>
          <w:color w:val="auto"/>
        </w:rPr>
        <w:t>1</w:t>
      </w:r>
      <w:r>
        <w:rPr>
          <w:rFonts w:ascii="Times New Roman" w:eastAsia="宋体" w:hAnsi="Times New Roman" w:cs="Times New Roman"/>
          <w:color w:val="auto"/>
        </w:rPr>
        <w:t>月</w:t>
      </w:r>
      <w:r>
        <w:rPr>
          <w:rFonts w:ascii="Times New Roman" w:eastAsia="宋体" w:hAnsi="Times New Roman" w:cs="Times New Roman"/>
          <w:color w:val="auto"/>
        </w:rPr>
        <w:t>4</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hint="eastAsia"/>
          <w:color w:val="auto"/>
          <w:szCs w:val="21"/>
        </w:rPr>
        <w:t>。</w:t>
      </w:r>
      <w:r>
        <w:rPr>
          <w:rFonts w:ascii="Times New Roman" w:eastAsia="宋体" w:hAnsi="Times New Roman" w:cs="Times New Roman"/>
          <w:color w:val="auto"/>
        </w:rPr>
        <w:t>投标截止时间前</w:t>
      </w:r>
      <w:r>
        <w:rPr>
          <w:rFonts w:ascii="Times New Roman" w:eastAsia="宋体" w:hAnsi="Times New Roman" w:cs="Times New Roman" w:hint="eastAsia"/>
          <w:color w:val="auto"/>
        </w:rPr>
        <w:t>提交网上应答并上传加盖投标人电子签章的电子投标文件（以通过天津公共资源电子签章客户端正确读取签章信息为准）</w:t>
      </w:r>
      <w:r>
        <w:rPr>
          <w:rFonts w:ascii="Times New Roman" w:eastAsia="宋体" w:hAnsi="Times New Roman" w:cs="Times New Roman"/>
          <w:color w:val="auto"/>
        </w:rPr>
        <w:t>方为有效投标。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（二）投标</w:t>
      </w:r>
      <w:r>
        <w:rPr>
          <w:rFonts w:ascii="Times New Roman" w:eastAsia="宋体" w:hAnsi="Times New Roman" w:cs="Times New Roman" w:hint="eastAsia"/>
          <w:color w:val="auto"/>
        </w:rPr>
        <w:t>方式</w:t>
      </w:r>
      <w:r>
        <w:rPr>
          <w:rFonts w:ascii="Times New Roman" w:eastAsia="宋体" w:hAnsi="Times New Roman" w:cs="Times New Roman"/>
          <w:color w:val="auto"/>
        </w:rPr>
        <w:t>：本项目投标采用网上电子投标方式，投标人须于投标截止时间前使用天津数字认证有限公司发出的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w:t>
      </w:r>
      <w:r>
        <w:rPr>
          <w:rFonts w:ascii="Times New Roman" w:eastAsia="宋体" w:hAnsi="Times New Roman" w:cs="Times New Roman" w:hint="eastAsia"/>
          <w:color w:val="auto"/>
        </w:rPr>
        <w:t>电子签章客户端正确读取签章信息为准）。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九</w:t>
      </w:r>
      <w:r>
        <w:rPr>
          <w:rFonts w:ascii="Times New Roman" w:eastAsia="宋体" w:hAnsi="Times New Roman" w:cs="Times New Roman"/>
          <w:color w:val="auto"/>
        </w:rPr>
        <w:t>、开标时间及方式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（一）开标解密时间：</w:t>
      </w:r>
      <w:r>
        <w:rPr>
          <w:rFonts w:ascii="Times New Roman" w:eastAsia="宋体" w:hAnsi="Times New Roman" w:cs="Times New Roman"/>
          <w:color w:val="auto"/>
        </w:rPr>
        <w:t>2026</w:t>
      </w:r>
      <w:r>
        <w:rPr>
          <w:rFonts w:ascii="Times New Roman" w:eastAsia="宋体" w:hAnsi="Times New Roman" w:cs="Times New Roman"/>
          <w:color w:val="auto"/>
        </w:rPr>
        <w:t>年</w:t>
      </w:r>
      <w:r>
        <w:rPr>
          <w:rFonts w:ascii="Times New Roman" w:eastAsia="宋体" w:hAnsi="Times New Roman" w:cs="Times New Roman"/>
          <w:color w:val="auto"/>
        </w:rPr>
        <w:t>1</w:t>
      </w:r>
      <w:r>
        <w:rPr>
          <w:rFonts w:ascii="Times New Roman" w:eastAsia="宋体" w:hAnsi="Times New Roman" w:cs="Times New Roman"/>
          <w:color w:val="auto"/>
        </w:rPr>
        <w:t>月</w:t>
      </w:r>
      <w:r>
        <w:rPr>
          <w:rFonts w:ascii="Times New Roman" w:eastAsia="宋体" w:hAnsi="Times New Roman" w:cs="Times New Roman"/>
          <w:color w:val="auto"/>
        </w:rPr>
        <w:t>4</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至</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完成开标解密的投标为有效投标。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（二）开标</w:t>
      </w:r>
      <w:r>
        <w:rPr>
          <w:rFonts w:ascii="Times New Roman" w:eastAsia="宋体" w:hAnsi="Times New Roman" w:cs="Times New Roman" w:hint="eastAsia"/>
          <w:color w:val="auto"/>
        </w:rPr>
        <w:t>解密方式</w:t>
      </w:r>
      <w:r>
        <w:rPr>
          <w:rFonts w:ascii="Times New Roman" w:eastAsia="宋体" w:hAnsi="Times New Roman" w:cs="Times New Roman"/>
          <w:color w:val="auto"/>
        </w:rPr>
        <w:t>：本项目采用网上开标方式，投标人须于</w:t>
      </w:r>
      <w:r>
        <w:rPr>
          <w:rFonts w:ascii="Times New Roman" w:eastAsia="宋体" w:hAnsi="Times New Roman" w:cs="Times New Roman" w:hint="eastAsia"/>
          <w:color w:val="auto"/>
        </w:rPr>
        <w:t>规定时间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完成开标解密。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（三）网上开标公示时间：</w:t>
      </w:r>
      <w:r>
        <w:rPr>
          <w:rFonts w:ascii="Times New Roman" w:eastAsia="宋体" w:hAnsi="Times New Roman" w:cs="Times New Roman"/>
          <w:color w:val="auto"/>
        </w:rPr>
        <w:t>2026</w:t>
      </w:r>
      <w:r>
        <w:rPr>
          <w:rFonts w:ascii="Times New Roman" w:eastAsia="宋体" w:hAnsi="Times New Roman" w:cs="Times New Roman"/>
          <w:color w:val="auto"/>
        </w:rPr>
        <w:t>年</w:t>
      </w:r>
      <w:r>
        <w:rPr>
          <w:rFonts w:ascii="Times New Roman" w:eastAsia="宋体" w:hAnsi="Times New Roman" w:cs="Times New Roman"/>
          <w:color w:val="auto"/>
        </w:rPr>
        <w:t>1</w:t>
      </w:r>
      <w:r>
        <w:rPr>
          <w:rFonts w:ascii="Times New Roman" w:eastAsia="宋体" w:hAnsi="Times New Roman" w:cs="Times New Roman"/>
          <w:color w:val="auto"/>
        </w:rPr>
        <w:t>月</w:t>
      </w:r>
      <w:r>
        <w:rPr>
          <w:rFonts w:ascii="Times New Roman" w:eastAsia="宋体" w:hAnsi="Times New Roman" w:cs="Times New Roman"/>
          <w:color w:val="auto"/>
        </w:rPr>
        <w:t>4</w:t>
      </w:r>
      <w:r>
        <w:rPr>
          <w:rFonts w:ascii="Times New Roman" w:eastAsia="宋体" w:hAnsi="Times New Roman" w:cs="Times New Roman"/>
          <w:color w:val="auto"/>
        </w:rPr>
        <w:t>日</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至</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hint="eastAsia"/>
          <w:color w:val="auto"/>
        </w:rPr>
        <w:t>投标人可在规定时间内使用天津数字认证有限公司发出的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、采购代理机构名称、地址</w:t>
      </w:r>
      <w:r>
        <w:rPr>
          <w:rFonts w:ascii="Times New Roman" w:eastAsia="宋体" w:hAnsi="Times New Roman" w:cs="Times New Roman" w:hint="eastAsia"/>
          <w:color w:val="auto"/>
        </w:rPr>
        <w:t>、</w:t>
      </w:r>
      <w:r>
        <w:rPr>
          <w:rFonts w:ascii="Times New Roman" w:eastAsia="宋体" w:hAnsi="Times New Roman" w:cs="Times New Roman"/>
          <w:color w:val="auto"/>
        </w:rPr>
        <w:t>联系人及联系方式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联系人：杨光、黄玉海</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四）</w:t>
      </w:r>
      <w:r>
        <w:rPr>
          <w:rFonts w:ascii="Times New Roman" w:eastAsia="宋体" w:hAnsi="Times New Roman" w:cs="Times New Roman"/>
          <w:color w:val="auto"/>
        </w:rPr>
        <w:t>网址：</w:t>
      </w:r>
      <w:r>
        <w:rPr>
          <w:rFonts w:ascii="Times New Roman" w:eastAsia="宋体" w:hAnsi="Times New Roman" w:cs="Times New Roman"/>
          <w:color w:val="auto"/>
        </w:rPr>
        <w:t>http://tjgpc.zwfwb.tj.gov.cn</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供应商注册咨询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8301</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、采购人的名称、地址和联系方式</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（一）采购人名称：</w:t>
      </w:r>
      <w:r>
        <w:rPr>
          <w:rFonts w:ascii="Times New Roman" w:eastAsia="宋体" w:hAnsi="Times New Roman" w:cs="Times New Roman" w:hint="eastAsia"/>
          <w:color w:val="auto"/>
        </w:rPr>
        <w:t>国家税务总局天津市税务局第三稽查局</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天津市滨海新区大连道</w:t>
      </w:r>
      <w:r>
        <w:rPr>
          <w:rFonts w:ascii="Times New Roman" w:eastAsia="宋体" w:hAnsi="Times New Roman" w:cs="Times New Roman" w:hint="eastAsia"/>
          <w:color w:val="auto"/>
        </w:rPr>
        <w:t>1698</w:t>
      </w:r>
      <w:r>
        <w:rPr>
          <w:rFonts w:ascii="Times New Roman" w:eastAsia="宋体" w:hAnsi="Times New Roman" w:cs="Times New Roman" w:hint="eastAsia"/>
          <w:color w:val="auto"/>
        </w:rPr>
        <w:t>号</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（三）采购人联系人：</w:t>
      </w:r>
      <w:r>
        <w:rPr>
          <w:rFonts w:ascii="Times New Roman" w:eastAsia="宋体" w:hAnsi="Times New Roman" w:cs="Times New Roman" w:hint="eastAsia"/>
          <w:color w:val="auto"/>
        </w:rPr>
        <w:t>陈启琨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022-66182798</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lastRenderedPageBreak/>
        <w:t>十</w:t>
      </w:r>
      <w:r>
        <w:rPr>
          <w:rFonts w:ascii="Times New Roman" w:eastAsia="宋体" w:hAnsi="Times New Roman" w:cs="Times New Roman" w:hint="eastAsia"/>
          <w:color w:val="auto"/>
        </w:rPr>
        <w:t>二</w:t>
      </w:r>
      <w:r>
        <w:rPr>
          <w:rFonts w:ascii="Times New Roman" w:eastAsia="宋体" w:hAnsi="Times New Roman" w:cs="Times New Roman"/>
          <w:color w:val="auto"/>
        </w:rPr>
        <w:t>、质疑方式</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联系部门：国家税务总局天津市税务局第三稽查局</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联系地址：天津市滨海新区大连道</w:t>
      </w:r>
      <w:r>
        <w:rPr>
          <w:rFonts w:ascii="Times New Roman" w:eastAsia="宋体" w:hAnsi="Times New Roman" w:cs="Times New Roman" w:hint="eastAsia"/>
          <w:color w:val="auto"/>
        </w:rPr>
        <w:t>1698</w:t>
      </w:r>
      <w:r>
        <w:rPr>
          <w:rFonts w:ascii="Times New Roman" w:eastAsia="宋体" w:hAnsi="Times New Roman" w:cs="Times New Roman" w:hint="eastAsia"/>
          <w:color w:val="auto"/>
        </w:rPr>
        <w:t>号</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人：陈启琨</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022-66182798</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个工作日内，向采购人同级财政部门提出投诉，逾期不予受理。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四</w:t>
      </w:r>
      <w:r>
        <w:rPr>
          <w:rFonts w:ascii="Times New Roman" w:eastAsia="宋体" w:hAnsi="Times New Roman" w:cs="Times New Roman"/>
          <w:color w:val="auto"/>
        </w:rPr>
        <w:t>、招标代理服务费</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CB26BF">
        <w:trPr>
          <w:trHeight w:val="440"/>
          <w:tblHeader/>
          <w:jc w:val="center"/>
        </w:trPr>
        <w:tc>
          <w:tcPr>
            <w:tcW w:w="3656" w:type="dxa"/>
            <w:vAlign w:val="center"/>
          </w:tcPr>
          <w:p w:rsidR="00CB26BF" w:rsidRDefault="00C40899">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rsidR="00CB26BF" w:rsidRDefault="00C40899">
            <w:pPr>
              <w:tabs>
                <w:tab w:val="left" w:pos="750"/>
                <w:tab w:val="left" w:pos="840"/>
              </w:tabs>
              <w:adjustRightInd w:val="0"/>
              <w:snapToGrid w:val="0"/>
              <w:jc w:val="center"/>
              <w:rPr>
                <w:sz w:val="24"/>
              </w:rPr>
            </w:pPr>
            <w:r>
              <w:rPr>
                <w:sz w:val="24"/>
              </w:rPr>
              <w:t>费率</w:t>
            </w:r>
          </w:p>
        </w:tc>
      </w:tr>
      <w:tr w:rsidR="00CB26BF">
        <w:trPr>
          <w:trHeight w:val="440"/>
          <w:jc w:val="center"/>
        </w:trPr>
        <w:tc>
          <w:tcPr>
            <w:tcW w:w="3656" w:type="dxa"/>
            <w:vAlign w:val="center"/>
          </w:tcPr>
          <w:p w:rsidR="00CB26BF" w:rsidRDefault="00C40899">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CB26BF" w:rsidRDefault="00C40899">
            <w:pPr>
              <w:tabs>
                <w:tab w:val="left" w:pos="750"/>
                <w:tab w:val="left" w:pos="840"/>
              </w:tabs>
              <w:adjustRightInd w:val="0"/>
              <w:snapToGrid w:val="0"/>
              <w:jc w:val="center"/>
              <w:rPr>
                <w:sz w:val="24"/>
              </w:rPr>
            </w:pPr>
            <w:r>
              <w:rPr>
                <w:sz w:val="24"/>
              </w:rPr>
              <w:t>1.</w:t>
            </w:r>
            <w:r>
              <w:rPr>
                <w:rFonts w:hint="eastAsia"/>
                <w:sz w:val="24"/>
              </w:rPr>
              <w:t>0</w:t>
            </w:r>
            <w:r>
              <w:rPr>
                <w:sz w:val="24"/>
              </w:rPr>
              <w:t>%</w:t>
            </w:r>
          </w:p>
        </w:tc>
      </w:tr>
      <w:tr w:rsidR="00CB26BF">
        <w:trPr>
          <w:trHeight w:val="440"/>
          <w:jc w:val="center"/>
        </w:trPr>
        <w:tc>
          <w:tcPr>
            <w:tcW w:w="3656" w:type="dxa"/>
            <w:vAlign w:val="center"/>
          </w:tcPr>
          <w:p w:rsidR="00CB26BF" w:rsidRDefault="00C40899">
            <w:pPr>
              <w:tabs>
                <w:tab w:val="left" w:pos="750"/>
                <w:tab w:val="left" w:pos="840"/>
              </w:tabs>
              <w:adjustRightInd w:val="0"/>
              <w:snapToGrid w:val="0"/>
              <w:jc w:val="center"/>
              <w:rPr>
                <w:sz w:val="24"/>
              </w:rPr>
            </w:pPr>
            <w:r>
              <w:rPr>
                <w:sz w:val="24"/>
              </w:rPr>
              <w:t>100-500</w:t>
            </w:r>
          </w:p>
        </w:tc>
        <w:tc>
          <w:tcPr>
            <w:tcW w:w="3657" w:type="dxa"/>
            <w:vAlign w:val="center"/>
          </w:tcPr>
          <w:p w:rsidR="00CB26BF" w:rsidRDefault="00C40899">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rsidR="00CB26BF">
        <w:trPr>
          <w:trHeight w:val="440"/>
          <w:jc w:val="center"/>
        </w:trPr>
        <w:tc>
          <w:tcPr>
            <w:tcW w:w="3656" w:type="dxa"/>
            <w:vAlign w:val="center"/>
          </w:tcPr>
          <w:p w:rsidR="00CB26BF" w:rsidRDefault="00C40899">
            <w:pPr>
              <w:tabs>
                <w:tab w:val="left" w:pos="750"/>
                <w:tab w:val="left" w:pos="840"/>
              </w:tabs>
              <w:adjustRightInd w:val="0"/>
              <w:snapToGrid w:val="0"/>
              <w:jc w:val="center"/>
              <w:rPr>
                <w:sz w:val="24"/>
              </w:rPr>
            </w:pPr>
            <w:r>
              <w:rPr>
                <w:sz w:val="24"/>
              </w:rPr>
              <w:t>500-1000</w:t>
            </w:r>
          </w:p>
        </w:tc>
        <w:tc>
          <w:tcPr>
            <w:tcW w:w="3657" w:type="dxa"/>
            <w:vAlign w:val="center"/>
          </w:tcPr>
          <w:p w:rsidR="00CB26BF" w:rsidRDefault="00C40899">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rsidR="00CB26BF">
        <w:trPr>
          <w:trHeight w:val="440"/>
          <w:jc w:val="center"/>
        </w:trPr>
        <w:tc>
          <w:tcPr>
            <w:tcW w:w="3656" w:type="dxa"/>
            <w:vAlign w:val="center"/>
          </w:tcPr>
          <w:p w:rsidR="00CB26BF" w:rsidRDefault="00C40899">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CB26BF" w:rsidRDefault="00C40899">
            <w:pPr>
              <w:tabs>
                <w:tab w:val="left" w:pos="750"/>
                <w:tab w:val="left" w:pos="840"/>
              </w:tabs>
              <w:adjustRightInd w:val="0"/>
              <w:snapToGrid w:val="0"/>
              <w:jc w:val="center"/>
              <w:rPr>
                <w:sz w:val="24"/>
              </w:rPr>
            </w:pPr>
            <w:r>
              <w:rPr>
                <w:sz w:val="24"/>
              </w:rPr>
              <w:t>0.5%</w:t>
            </w:r>
          </w:p>
        </w:tc>
      </w:tr>
      <w:tr w:rsidR="00CB26BF">
        <w:trPr>
          <w:trHeight w:val="440"/>
          <w:jc w:val="center"/>
        </w:trPr>
        <w:tc>
          <w:tcPr>
            <w:tcW w:w="3656" w:type="dxa"/>
            <w:vAlign w:val="center"/>
          </w:tcPr>
          <w:p w:rsidR="00CB26BF" w:rsidRDefault="00C40899">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CB26BF" w:rsidRDefault="00C40899">
            <w:pPr>
              <w:tabs>
                <w:tab w:val="left" w:pos="750"/>
                <w:tab w:val="left" w:pos="840"/>
              </w:tabs>
              <w:adjustRightInd w:val="0"/>
              <w:snapToGrid w:val="0"/>
              <w:jc w:val="center"/>
              <w:rPr>
                <w:sz w:val="24"/>
              </w:rPr>
            </w:pPr>
            <w:r>
              <w:rPr>
                <w:sz w:val="24"/>
              </w:rPr>
              <w:t>0.25%</w:t>
            </w:r>
          </w:p>
        </w:tc>
      </w:tr>
      <w:tr w:rsidR="00CB26BF">
        <w:trPr>
          <w:trHeight w:val="440"/>
          <w:jc w:val="center"/>
        </w:trPr>
        <w:tc>
          <w:tcPr>
            <w:tcW w:w="3656" w:type="dxa"/>
            <w:vAlign w:val="center"/>
          </w:tcPr>
          <w:p w:rsidR="00CB26BF" w:rsidRDefault="00C40899">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CB26BF" w:rsidRDefault="00C40899">
            <w:pPr>
              <w:tabs>
                <w:tab w:val="left" w:pos="750"/>
                <w:tab w:val="left" w:pos="840"/>
              </w:tabs>
              <w:adjustRightInd w:val="0"/>
              <w:snapToGrid w:val="0"/>
              <w:jc w:val="center"/>
              <w:rPr>
                <w:sz w:val="24"/>
              </w:rPr>
            </w:pPr>
            <w:r>
              <w:rPr>
                <w:sz w:val="24"/>
              </w:rPr>
              <w:t>0.05%</w:t>
            </w:r>
          </w:p>
        </w:tc>
      </w:tr>
    </w:tbl>
    <w:p w:rsidR="00CB26BF" w:rsidRDefault="00C40899">
      <w:pPr>
        <w:tabs>
          <w:tab w:val="left" w:pos="700"/>
        </w:tabs>
        <w:autoSpaceDE w:val="0"/>
        <w:autoSpaceDN w:val="0"/>
        <w:adjustRightInd w:val="0"/>
        <w:spacing w:line="360" w:lineRule="auto"/>
        <w:ind w:firstLineChars="200" w:firstLine="48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w:t>
      </w:r>
      <w:r>
        <w:rPr>
          <w:rFonts w:hint="eastAsia"/>
          <w:sz w:val="24"/>
          <w:lang w:val="zh-CN"/>
        </w:rPr>
        <w:t>53732</w:t>
      </w:r>
      <w:r>
        <w:rPr>
          <w:rFonts w:hint="eastAsia"/>
          <w:sz w:val="24"/>
          <w:lang w:val="zh-CN"/>
        </w:rPr>
        <w:t>元。</w:t>
      </w:r>
    </w:p>
    <w:p w:rsidR="00CB26BF" w:rsidRDefault="00C40899">
      <w:pPr>
        <w:tabs>
          <w:tab w:val="left" w:pos="700"/>
        </w:tabs>
        <w:autoSpaceDE w:val="0"/>
        <w:autoSpaceDN w:val="0"/>
        <w:adjustRightInd w:val="0"/>
        <w:spacing w:line="360" w:lineRule="auto"/>
        <w:ind w:firstLineChars="200" w:firstLine="480"/>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开户行及账</w:t>
      </w:r>
      <w:r>
        <w:rPr>
          <w:rFonts w:ascii="Times New Roman" w:eastAsia="宋体" w:hAnsi="Times New Roman" w:cs="Times New Roman" w:hint="eastAsia"/>
          <w:color w:val="auto"/>
        </w:rPr>
        <w:t>号：中国建设银行股份有限公司天津明华支行</w:t>
      </w:r>
      <w:r>
        <w:rPr>
          <w:rFonts w:ascii="Times New Roman" w:eastAsia="宋体" w:hAnsi="Times New Roman" w:cs="Times New Roman" w:hint="eastAsia"/>
          <w:color w:val="auto"/>
        </w:rPr>
        <w:t xml:space="preserve"> </w:t>
      </w:r>
    </w:p>
    <w:p w:rsidR="00CB26BF" w:rsidRDefault="00C40899" w:rsidP="009D6418">
      <w:pPr>
        <w:pStyle w:val="Default"/>
        <w:spacing w:line="360" w:lineRule="auto"/>
        <w:ind w:firstLineChars="897" w:firstLine="2153"/>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银行联行号：</w:t>
      </w:r>
      <w:r>
        <w:rPr>
          <w:rFonts w:ascii="Times New Roman" w:eastAsia="宋体" w:hAnsi="Times New Roman" w:cs="Times New Roman" w:hint="eastAsia"/>
          <w:color w:val="auto"/>
        </w:rPr>
        <w:t>105110039436</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缴费及开票咨询电话：</w:t>
      </w:r>
      <w:r>
        <w:rPr>
          <w:rFonts w:ascii="Times New Roman" w:eastAsia="宋体" w:hAnsi="Times New Roman" w:cs="Times New Roman" w:hint="eastAsia"/>
          <w:color w:val="auto"/>
        </w:rPr>
        <w:t>022-24532012</w:t>
      </w:r>
    </w:p>
    <w:p w:rsidR="00CB26BF" w:rsidRDefault="00CB26BF">
      <w:pPr>
        <w:pStyle w:val="Default"/>
        <w:spacing w:line="360" w:lineRule="auto"/>
        <w:ind w:firstLineChars="200" w:firstLine="480"/>
        <w:jc w:val="both"/>
        <w:rPr>
          <w:rFonts w:ascii="Times New Roman" w:eastAsia="宋体" w:hAnsi="Times New Roman" w:cs="Times New Roman"/>
          <w:color w:val="FF0000"/>
        </w:rPr>
      </w:pPr>
    </w:p>
    <w:p w:rsidR="00CB26BF" w:rsidRDefault="00CB26BF">
      <w:pPr>
        <w:pStyle w:val="Default"/>
        <w:spacing w:line="360" w:lineRule="auto"/>
        <w:jc w:val="both"/>
        <w:rPr>
          <w:rFonts w:ascii="Times New Roman" w:eastAsia="宋体" w:hAnsi="Times New Roman" w:cs="Times New Roman"/>
          <w:color w:val="auto"/>
        </w:rPr>
      </w:pPr>
    </w:p>
    <w:p w:rsidR="00CB26BF" w:rsidRDefault="00C40899">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12</w:t>
      </w:r>
      <w:r>
        <w:rPr>
          <w:rFonts w:ascii="Times New Roman" w:eastAsia="宋体" w:hAnsi="Times New Roman" w:cs="Times New Roman"/>
          <w:color w:val="auto"/>
        </w:rPr>
        <w:t>月</w:t>
      </w:r>
      <w:r>
        <w:rPr>
          <w:rFonts w:ascii="Times New Roman" w:eastAsia="宋体" w:hAnsi="Times New Roman" w:cs="Times New Roman"/>
          <w:color w:val="auto"/>
        </w:rPr>
        <w:t>11</w:t>
      </w:r>
      <w:r>
        <w:rPr>
          <w:rFonts w:ascii="Times New Roman" w:eastAsia="宋体" w:hAnsi="Times New Roman" w:cs="Times New Roman"/>
          <w:color w:val="auto"/>
        </w:rPr>
        <w:t>日</w:t>
      </w:r>
    </w:p>
    <w:p w:rsidR="00CB26BF" w:rsidRDefault="00CB26BF">
      <w:pPr>
        <w:pStyle w:val="Default"/>
        <w:spacing w:line="360" w:lineRule="auto"/>
        <w:ind w:right="892"/>
        <w:rPr>
          <w:rFonts w:ascii="Times New Roman" w:eastAsia="宋体" w:hAnsi="Times New Roman" w:cs="Times New Roman"/>
          <w:color w:val="auto"/>
        </w:rPr>
      </w:pPr>
    </w:p>
    <w:p w:rsidR="00CB26BF" w:rsidRDefault="00C40899">
      <w:pPr>
        <w:widowControl/>
        <w:jc w:val="left"/>
        <w:rPr>
          <w:kern w:val="0"/>
          <w:sz w:val="24"/>
          <w:szCs w:val="24"/>
        </w:rPr>
      </w:pPr>
      <w:r>
        <w:br w:type="page"/>
      </w:r>
    </w:p>
    <w:p w:rsidR="00CB26BF" w:rsidRDefault="00C40899">
      <w:pPr>
        <w:pStyle w:val="ac"/>
        <w:rPr>
          <w:rFonts w:ascii="Times New Roman" w:hAnsi="Times New Roman"/>
        </w:rPr>
      </w:pPr>
      <w:r>
        <w:rPr>
          <w:rFonts w:ascii="Times New Roman" w:hAnsi="Times New Roman"/>
        </w:rPr>
        <w:lastRenderedPageBreak/>
        <w:t>第</w:t>
      </w:r>
      <w:r>
        <w:rPr>
          <w:rFonts w:ascii="Times New Roman" w:hAnsi="Times New Roman"/>
        </w:rPr>
        <w:t>二</w:t>
      </w:r>
      <w:r>
        <w:rPr>
          <w:rFonts w:ascii="Times New Roman" w:hAnsi="Times New Roman"/>
        </w:rPr>
        <w:t>部分</w:t>
      </w:r>
      <w:r>
        <w:rPr>
          <w:rFonts w:ascii="Times New Roman" w:hAnsi="Times New Roman"/>
        </w:rPr>
        <w:t xml:space="preserve">  </w:t>
      </w:r>
      <w:r>
        <w:rPr>
          <w:rFonts w:ascii="Times New Roman" w:hAnsi="Times New Roman"/>
        </w:rPr>
        <w:t>招标项目要求</w:t>
      </w:r>
      <w:bookmarkEnd w:id="3"/>
    </w:p>
    <w:p w:rsidR="00CB26BF" w:rsidRDefault="00C40899">
      <w:pPr>
        <w:tabs>
          <w:tab w:val="left" w:pos="210"/>
        </w:tabs>
        <w:autoSpaceDE w:val="0"/>
        <w:autoSpaceDN w:val="0"/>
        <w:adjustRightInd w:val="0"/>
        <w:spacing w:line="360" w:lineRule="auto"/>
        <w:ind w:firstLineChars="200" w:firstLine="480"/>
        <w:outlineLvl w:val="0"/>
        <w:rPr>
          <w:sz w:val="24"/>
          <w:szCs w:val="24"/>
        </w:rPr>
      </w:pPr>
      <w:r>
        <w:rPr>
          <w:sz w:val="24"/>
          <w:szCs w:val="24"/>
        </w:rPr>
        <w:t>一、商务要求</w:t>
      </w:r>
    </w:p>
    <w:p w:rsidR="00CB26BF" w:rsidRDefault="00C40899">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（一）报价要求</w:t>
      </w:r>
    </w:p>
    <w:p w:rsidR="00CB26BF" w:rsidRDefault="00C40899">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1. </w:t>
      </w:r>
      <w:r>
        <w:rPr>
          <w:rFonts w:eastAsia="......." w:hint="eastAsia"/>
          <w:kern w:val="0"/>
          <w:sz w:val="24"/>
          <w:szCs w:val="24"/>
        </w:rPr>
        <w:t>投标价格应包括：人员费用、食材费用、配送费用、运输保险费用、装卸费用、管理费、利润税金等为完成招标文件规定的一切工作所需的全部费用。</w:t>
      </w:r>
    </w:p>
    <w:p w:rsidR="00CB26BF" w:rsidRDefault="00C40899">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2. </w:t>
      </w:r>
      <w:r>
        <w:rPr>
          <w:rFonts w:eastAsia="......." w:hint="eastAsia"/>
          <w:kern w:val="0"/>
          <w:sz w:val="24"/>
          <w:szCs w:val="24"/>
        </w:rPr>
        <w:t>投标报价规则：</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w:t>
      </w:r>
      <w:r>
        <w:rPr>
          <w:rFonts w:eastAsiaTheme="minorEastAsia"/>
          <w:kern w:val="0"/>
          <w:sz w:val="24"/>
          <w:szCs w:val="24"/>
        </w:rPr>
        <w:t>1</w:t>
      </w:r>
      <w:r>
        <w:rPr>
          <w:rFonts w:eastAsiaTheme="minorEastAsia"/>
          <w:kern w:val="0"/>
          <w:sz w:val="24"/>
          <w:szCs w:val="24"/>
        </w:rPr>
        <w:t>）投标报价以费率填列。</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w:t>
      </w:r>
      <w:r>
        <w:rPr>
          <w:rFonts w:eastAsiaTheme="minorEastAsia"/>
          <w:kern w:val="0"/>
          <w:sz w:val="24"/>
          <w:szCs w:val="24"/>
        </w:rPr>
        <w:t>2</w:t>
      </w:r>
      <w:r>
        <w:rPr>
          <w:rFonts w:eastAsiaTheme="minorEastAsia"/>
          <w:kern w:val="0"/>
          <w:sz w:val="24"/>
          <w:szCs w:val="24"/>
        </w:rPr>
        <w:t>）在服务期内，采购人有权在不超过采购预算的前提下，向中标供应商下达每日具体采购订单。</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w:t>
      </w:r>
      <w:r>
        <w:rPr>
          <w:rFonts w:eastAsiaTheme="minorEastAsia"/>
          <w:kern w:val="0"/>
          <w:sz w:val="24"/>
          <w:szCs w:val="24"/>
        </w:rPr>
        <w:t>3</w:t>
      </w:r>
      <w:r>
        <w:rPr>
          <w:rFonts w:eastAsiaTheme="minorEastAsia"/>
          <w:kern w:val="0"/>
          <w:sz w:val="24"/>
          <w:szCs w:val="24"/>
        </w:rPr>
        <w:t>）按以下原则确定结算价格</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结算价格</w:t>
      </w:r>
      <w:r>
        <w:rPr>
          <w:rFonts w:eastAsiaTheme="minorEastAsia"/>
          <w:kern w:val="0"/>
          <w:sz w:val="24"/>
          <w:szCs w:val="24"/>
        </w:rPr>
        <w:t>=</w:t>
      </w:r>
      <w:r>
        <w:rPr>
          <w:rFonts w:eastAsiaTheme="minorEastAsia"/>
          <w:kern w:val="0"/>
          <w:sz w:val="24"/>
          <w:szCs w:val="24"/>
        </w:rPr>
        <w:t>中标供应商所报费率</w:t>
      </w:r>
      <w:r>
        <w:rPr>
          <w:rFonts w:eastAsiaTheme="minorEastAsia"/>
          <w:kern w:val="0"/>
          <w:sz w:val="24"/>
          <w:szCs w:val="24"/>
        </w:rPr>
        <w:t>×</w:t>
      </w:r>
      <w:r>
        <w:rPr>
          <w:rFonts w:eastAsiaTheme="minorEastAsia"/>
          <w:kern w:val="0"/>
          <w:sz w:val="24"/>
          <w:szCs w:val="24"/>
        </w:rPr>
        <w:t>基础价格</w:t>
      </w:r>
      <w:r>
        <w:rPr>
          <w:rFonts w:eastAsiaTheme="minorEastAsia"/>
          <w:kern w:val="0"/>
          <w:sz w:val="24"/>
          <w:szCs w:val="24"/>
        </w:rPr>
        <w:t>A×1.1</w:t>
      </w:r>
      <w:r>
        <w:rPr>
          <w:rFonts w:eastAsiaTheme="minorEastAsia"/>
          <w:kern w:val="0"/>
          <w:sz w:val="24"/>
          <w:szCs w:val="24"/>
        </w:rPr>
        <w:t>。</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结算价格</w:t>
      </w:r>
      <w:r>
        <w:rPr>
          <w:rFonts w:eastAsiaTheme="minorEastAsia"/>
          <w:kern w:val="0"/>
          <w:sz w:val="24"/>
          <w:szCs w:val="24"/>
        </w:rPr>
        <w:t>=</w:t>
      </w:r>
      <w:r>
        <w:rPr>
          <w:rFonts w:eastAsiaTheme="minorEastAsia"/>
          <w:kern w:val="0"/>
          <w:sz w:val="24"/>
          <w:szCs w:val="24"/>
        </w:rPr>
        <w:t>中标供应商所报费率</w:t>
      </w:r>
      <w:r>
        <w:rPr>
          <w:rFonts w:eastAsiaTheme="minorEastAsia"/>
          <w:kern w:val="0"/>
          <w:sz w:val="24"/>
          <w:szCs w:val="24"/>
        </w:rPr>
        <w:t>×</w:t>
      </w:r>
      <w:r>
        <w:rPr>
          <w:rFonts w:eastAsiaTheme="minorEastAsia"/>
          <w:kern w:val="0"/>
          <w:sz w:val="24"/>
          <w:szCs w:val="24"/>
        </w:rPr>
        <w:t>基础价格</w:t>
      </w:r>
      <w:r>
        <w:rPr>
          <w:rFonts w:eastAsiaTheme="minorEastAsia"/>
          <w:kern w:val="0"/>
          <w:sz w:val="24"/>
          <w:szCs w:val="24"/>
        </w:rPr>
        <w:t>B×1.0</w:t>
      </w:r>
      <w:r>
        <w:rPr>
          <w:rFonts w:eastAsiaTheme="minorEastAsia"/>
          <w:kern w:val="0"/>
          <w:sz w:val="24"/>
          <w:szCs w:val="24"/>
        </w:rPr>
        <w:t>。</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 xml:space="preserve">A. </w:t>
      </w:r>
      <w:r>
        <w:rPr>
          <w:rFonts w:eastAsiaTheme="minorEastAsia"/>
          <w:kern w:val="0"/>
          <w:sz w:val="24"/>
          <w:szCs w:val="24"/>
        </w:rPr>
        <w:t>基础价格</w:t>
      </w:r>
      <w:r>
        <w:rPr>
          <w:rFonts w:eastAsiaTheme="minorEastAsia"/>
          <w:kern w:val="0"/>
          <w:sz w:val="24"/>
          <w:szCs w:val="24"/>
        </w:rPr>
        <w:t>A</w:t>
      </w:r>
      <w:r>
        <w:rPr>
          <w:rFonts w:eastAsiaTheme="minorEastAsia"/>
          <w:kern w:val="0"/>
          <w:sz w:val="24"/>
          <w:szCs w:val="24"/>
        </w:rPr>
        <w:t>：依次参照</w:t>
      </w:r>
      <w:r>
        <w:rPr>
          <w:rFonts w:eastAsiaTheme="minorEastAsia"/>
          <w:kern w:val="0"/>
          <w:sz w:val="24"/>
          <w:szCs w:val="24"/>
        </w:rPr>
        <w:t>“</w:t>
      </w:r>
      <w:bookmarkStart w:id="4" w:name="OLE_LINK5"/>
      <w:bookmarkStart w:id="5" w:name="OLE_LINK6"/>
      <w:r>
        <w:rPr>
          <w:rFonts w:eastAsiaTheme="minorEastAsia"/>
          <w:kern w:val="0"/>
          <w:sz w:val="24"/>
          <w:szCs w:val="24"/>
        </w:rPr>
        <w:t>全国农产品批发市场价格信息系统</w:t>
      </w:r>
      <w:bookmarkEnd w:id="4"/>
      <w:bookmarkEnd w:id="5"/>
      <w:r>
        <w:rPr>
          <w:rFonts w:eastAsiaTheme="minorEastAsia"/>
          <w:kern w:val="0"/>
          <w:sz w:val="24"/>
          <w:szCs w:val="24"/>
        </w:rPr>
        <w:t>（</w:t>
      </w:r>
      <w:r>
        <w:rPr>
          <w:rFonts w:eastAsiaTheme="minorEastAsia"/>
          <w:kern w:val="0"/>
          <w:sz w:val="24"/>
          <w:szCs w:val="24"/>
        </w:rPr>
        <w:t>https://pfsc.argi.cn/portal-app/#/indexpage</w:t>
      </w:r>
      <w:r>
        <w:rPr>
          <w:rFonts w:eastAsiaTheme="minorEastAsia"/>
          <w:kern w:val="0"/>
          <w:sz w:val="24"/>
          <w:szCs w:val="24"/>
        </w:rPr>
        <w:t>）</w:t>
      </w:r>
      <w:r>
        <w:rPr>
          <w:rFonts w:eastAsiaTheme="minorEastAsia"/>
          <w:kern w:val="0"/>
          <w:sz w:val="24"/>
          <w:szCs w:val="24"/>
        </w:rPr>
        <w:t>”</w:t>
      </w:r>
      <w:r>
        <w:rPr>
          <w:rFonts w:eastAsiaTheme="minorEastAsia"/>
          <w:kern w:val="0"/>
          <w:sz w:val="24"/>
          <w:szCs w:val="24"/>
        </w:rPr>
        <w:t>食材配送当日发布的天津市金钟河蔬菜贸易中心、天津韩家墅海吉星农产品批发市场、天津何庄子农产品批发市场同等食材的</w:t>
      </w:r>
      <w:r>
        <w:rPr>
          <w:rFonts w:eastAsiaTheme="minorEastAsia"/>
          <w:kern w:val="0"/>
          <w:sz w:val="24"/>
          <w:szCs w:val="24"/>
        </w:rPr>
        <w:t>“</w:t>
      </w:r>
      <w:r>
        <w:rPr>
          <w:rFonts w:eastAsiaTheme="minorEastAsia"/>
          <w:kern w:val="0"/>
          <w:sz w:val="24"/>
          <w:szCs w:val="24"/>
        </w:rPr>
        <w:t>大宗价</w:t>
      </w:r>
      <w:r>
        <w:rPr>
          <w:rFonts w:eastAsiaTheme="minorEastAsia"/>
          <w:kern w:val="0"/>
          <w:sz w:val="24"/>
          <w:szCs w:val="24"/>
        </w:rPr>
        <w:t>”</w:t>
      </w:r>
      <w:r>
        <w:rPr>
          <w:rFonts w:eastAsiaTheme="minorEastAsia"/>
          <w:kern w:val="0"/>
          <w:sz w:val="24"/>
          <w:szCs w:val="24"/>
        </w:rPr>
        <w:t>确定为</w:t>
      </w:r>
      <w:r>
        <w:rPr>
          <w:rFonts w:eastAsiaTheme="minorEastAsia"/>
          <w:kern w:val="0"/>
          <w:sz w:val="24"/>
          <w:szCs w:val="24"/>
        </w:rPr>
        <w:t>“</w:t>
      </w:r>
      <w:r>
        <w:rPr>
          <w:rFonts w:eastAsiaTheme="minorEastAsia"/>
          <w:kern w:val="0"/>
          <w:sz w:val="24"/>
          <w:szCs w:val="24"/>
        </w:rPr>
        <w:t>基础价格</w:t>
      </w:r>
      <w:r>
        <w:rPr>
          <w:rFonts w:eastAsiaTheme="minorEastAsia"/>
          <w:kern w:val="0"/>
          <w:sz w:val="24"/>
          <w:szCs w:val="24"/>
        </w:rPr>
        <w:t>A”</w:t>
      </w:r>
      <w:r>
        <w:rPr>
          <w:rFonts w:eastAsiaTheme="minorEastAsia"/>
          <w:kern w:val="0"/>
          <w:sz w:val="24"/>
          <w:szCs w:val="24"/>
        </w:rPr>
        <w:t>，定价单位为</w:t>
      </w:r>
      <w:r>
        <w:rPr>
          <w:rFonts w:eastAsiaTheme="minorEastAsia"/>
          <w:kern w:val="0"/>
          <w:sz w:val="24"/>
          <w:szCs w:val="24"/>
        </w:rPr>
        <w:t>500</w:t>
      </w:r>
      <w:r>
        <w:rPr>
          <w:rFonts w:eastAsiaTheme="minorEastAsia"/>
          <w:kern w:val="0"/>
          <w:sz w:val="24"/>
          <w:szCs w:val="24"/>
        </w:rPr>
        <w:t>克。</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 xml:space="preserve">B. </w:t>
      </w:r>
      <w:r>
        <w:rPr>
          <w:rFonts w:eastAsiaTheme="minorEastAsia"/>
          <w:kern w:val="0"/>
          <w:sz w:val="24"/>
          <w:szCs w:val="24"/>
        </w:rPr>
        <w:t>基础价格</w:t>
      </w:r>
      <w:r>
        <w:rPr>
          <w:rFonts w:eastAsiaTheme="minorEastAsia"/>
          <w:kern w:val="0"/>
          <w:sz w:val="24"/>
          <w:szCs w:val="24"/>
        </w:rPr>
        <w:t>B</w:t>
      </w:r>
      <w:r>
        <w:rPr>
          <w:rFonts w:eastAsiaTheme="minorEastAsia"/>
          <w:kern w:val="0"/>
          <w:sz w:val="24"/>
          <w:szCs w:val="24"/>
        </w:rPr>
        <w:t>：当</w:t>
      </w:r>
      <w:r>
        <w:rPr>
          <w:rFonts w:eastAsiaTheme="minorEastAsia"/>
          <w:kern w:val="0"/>
          <w:sz w:val="24"/>
          <w:szCs w:val="24"/>
        </w:rPr>
        <w:t>“</w:t>
      </w:r>
      <w:r>
        <w:rPr>
          <w:rFonts w:eastAsiaTheme="minorEastAsia"/>
          <w:kern w:val="0"/>
          <w:sz w:val="24"/>
          <w:szCs w:val="24"/>
        </w:rPr>
        <w:t>全国农产品批发市场价格信息系统</w:t>
      </w:r>
      <w:r>
        <w:rPr>
          <w:rFonts w:eastAsiaTheme="minorEastAsia"/>
          <w:kern w:val="0"/>
          <w:sz w:val="24"/>
          <w:szCs w:val="24"/>
        </w:rPr>
        <w:t>”</w:t>
      </w:r>
      <w:r>
        <w:rPr>
          <w:rFonts w:eastAsiaTheme="minorEastAsia"/>
          <w:kern w:val="0"/>
          <w:sz w:val="24"/>
          <w:szCs w:val="24"/>
        </w:rPr>
        <w:t>上述</w:t>
      </w:r>
      <w:r>
        <w:rPr>
          <w:rFonts w:eastAsiaTheme="minorEastAsia"/>
          <w:kern w:val="0"/>
          <w:sz w:val="24"/>
          <w:szCs w:val="24"/>
        </w:rPr>
        <w:t>3</w:t>
      </w:r>
      <w:r>
        <w:rPr>
          <w:rFonts w:eastAsiaTheme="minorEastAsia"/>
          <w:kern w:val="0"/>
          <w:sz w:val="24"/>
          <w:szCs w:val="24"/>
        </w:rPr>
        <w:t>个市场中没有列明所采购食材的大宗价格时，依次参照食材配送当日的多点</w:t>
      </w:r>
      <w:r>
        <w:rPr>
          <w:rFonts w:eastAsiaTheme="minorEastAsia"/>
          <w:kern w:val="0"/>
          <w:sz w:val="24"/>
          <w:szCs w:val="24"/>
        </w:rPr>
        <w:t>APP</w:t>
      </w:r>
      <w:r>
        <w:rPr>
          <w:rFonts w:eastAsiaTheme="minorEastAsia"/>
          <w:kern w:val="0"/>
          <w:sz w:val="24"/>
          <w:szCs w:val="24"/>
        </w:rPr>
        <w:t>、七鲜</w:t>
      </w:r>
      <w:r>
        <w:rPr>
          <w:rFonts w:eastAsiaTheme="minorEastAsia"/>
          <w:kern w:val="0"/>
          <w:sz w:val="24"/>
          <w:szCs w:val="24"/>
        </w:rPr>
        <w:t>APP</w:t>
      </w:r>
      <w:r>
        <w:rPr>
          <w:rFonts w:eastAsiaTheme="minorEastAsia"/>
          <w:kern w:val="0"/>
          <w:sz w:val="24"/>
          <w:szCs w:val="24"/>
        </w:rPr>
        <w:t>、华润万家超市同等食材价格确定为</w:t>
      </w:r>
      <w:r>
        <w:rPr>
          <w:rFonts w:eastAsiaTheme="minorEastAsia"/>
          <w:kern w:val="0"/>
          <w:sz w:val="24"/>
          <w:szCs w:val="24"/>
        </w:rPr>
        <w:t>“</w:t>
      </w:r>
      <w:r>
        <w:rPr>
          <w:rFonts w:eastAsiaTheme="minorEastAsia"/>
          <w:kern w:val="0"/>
          <w:sz w:val="24"/>
          <w:szCs w:val="24"/>
        </w:rPr>
        <w:t>基础价格</w:t>
      </w:r>
      <w:r>
        <w:rPr>
          <w:rFonts w:eastAsiaTheme="minorEastAsia"/>
          <w:kern w:val="0"/>
          <w:sz w:val="24"/>
          <w:szCs w:val="24"/>
        </w:rPr>
        <w:t>B”</w:t>
      </w:r>
      <w:r>
        <w:rPr>
          <w:rFonts w:eastAsiaTheme="minorEastAsia"/>
          <w:kern w:val="0"/>
          <w:sz w:val="24"/>
          <w:szCs w:val="24"/>
        </w:rPr>
        <w:t>，定价单位为</w:t>
      </w:r>
      <w:r>
        <w:rPr>
          <w:rFonts w:eastAsiaTheme="minorEastAsia"/>
          <w:kern w:val="0"/>
          <w:sz w:val="24"/>
          <w:szCs w:val="24"/>
        </w:rPr>
        <w:t>500</w:t>
      </w:r>
      <w:r>
        <w:rPr>
          <w:rFonts w:eastAsiaTheme="minorEastAsia"/>
          <w:kern w:val="0"/>
          <w:sz w:val="24"/>
          <w:szCs w:val="24"/>
        </w:rPr>
        <w:t>克。零售商品有多个规格的，以最大规格的每</w:t>
      </w:r>
      <w:r>
        <w:rPr>
          <w:rFonts w:eastAsiaTheme="minorEastAsia"/>
          <w:kern w:val="0"/>
          <w:sz w:val="24"/>
          <w:szCs w:val="24"/>
        </w:rPr>
        <w:t>500</w:t>
      </w:r>
      <w:r>
        <w:rPr>
          <w:rFonts w:eastAsiaTheme="minorEastAsia"/>
          <w:kern w:val="0"/>
          <w:sz w:val="24"/>
          <w:szCs w:val="24"/>
        </w:rPr>
        <w:t>克价格为定价依据。</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所报费率＞</w:t>
      </w:r>
      <w:r>
        <w:rPr>
          <w:rFonts w:eastAsiaTheme="minorEastAsia"/>
          <w:kern w:val="0"/>
          <w:sz w:val="24"/>
          <w:szCs w:val="24"/>
        </w:rPr>
        <w:t>100%</w:t>
      </w:r>
      <w:r>
        <w:rPr>
          <w:rFonts w:eastAsiaTheme="minorEastAsia"/>
          <w:kern w:val="0"/>
          <w:sz w:val="24"/>
          <w:szCs w:val="24"/>
        </w:rPr>
        <w:t>的，视为无效投标。</w:t>
      </w:r>
    </w:p>
    <w:p w:rsidR="00CB26BF" w:rsidRDefault="00C40899">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注：网上应答报价仅填写费率</w:t>
      </w:r>
      <w:r>
        <w:rPr>
          <w:rFonts w:eastAsiaTheme="minorEastAsia"/>
          <w:kern w:val="0"/>
          <w:sz w:val="24"/>
          <w:szCs w:val="24"/>
        </w:rPr>
        <w:t>%</w:t>
      </w:r>
      <w:r>
        <w:rPr>
          <w:rFonts w:eastAsiaTheme="minorEastAsia"/>
          <w:kern w:val="0"/>
          <w:sz w:val="24"/>
          <w:szCs w:val="24"/>
        </w:rPr>
        <w:t>左侧数字，如所报费率为</w:t>
      </w:r>
      <w:r>
        <w:rPr>
          <w:rFonts w:eastAsiaTheme="minorEastAsia"/>
          <w:kern w:val="0"/>
          <w:sz w:val="24"/>
          <w:szCs w:val="24"/>
        </w:rPr>
        <w:t>95%</w:t>
      </w:r>
      <w:r>
        <w:rPr>
          <w:rFonts w:eastAsiaTheme="minorEastAsia"/>
          <w:kern w:val="0"/>
          <w:sz w:val="24"/>
          <w:szCs w:val="24"/>
        </w:rPr>
        <w:t>，网上应答仅填写</w:t>
      </w:r>
      <w:r>
        <w:rPr>
          <w:rFonts w:eastAsiaTheme="minorEastAsia"/>
          <w:kern w:val="0"/>
          <w:sz w:val="24"/>
          <w:szCs w:val="24"/>
        </w:rPr>
        <w:t>“95”</w:t>
      </w:r>
      <w:r>
        <w:rPr>
          <w:rFonts w:eastAsiaTheme="minorEastAsia"/>
          <w:kern w:val="0"/>
          <w:sz w:val="24"/>
          <w:szCs w:val="24"/>
        </w:rPr>
        <w:t>。</w:t>
      </w:r>
    </w:p>
    <w:p w:rsidR="00CB26BF" w:rsidRDefault="00C40899">
      <w:pPr>
        <w:autoSpaceDE w:val="0"/>
        <w:autoSpaceDN w:val="0"/>
        <w:adjustRightInd w:val="0"/>
        <w:spacing w:line="360" w:lineRule="auto"/>
        <w:ind w:firstLineChars="200" w:firstLine="480"/>
        <w:rPr>
          <w:rFonts w:eastAsiaTheme="minorEastAsia"/>
          <w:color w:val="FF0000"/>
          <w:kern w:val="0"/>
          <w:sz w:val="24"/>
          <w:szCs w:val="24"/>
        </w:rPr>
      </w:pPr>
      <w:r>
        <w:rPr>
          <w:rFonts w:eastAsiaTheme="minorEastAsia" w:hint="eastAsia"/>
          <w:kern w:val="0"/>
          <w:sz w:val="24"/>
          <w:szCs w:val="24"/>
        </w:rPr>
        <w:t>（</w:t>
      </w:r>
      <w:r>
        <w:rPr>
          <w:rFonts w:eastAsiaTheme="minorEastAsia" w:hint="eastAsia"/>
          <w:kern w:val="0"/>
          <w:sz w:val="24"/>
          <w:szCs w:val="24"/>
        </w:rPr>
        <w:t>4</w:t>
      </w:r>
      <w:r>
        <w:rPr>
          <w:rFonts w:eastAsiaTheme="minorEastAsia" w:hint="eastAsia"/>
          <w:kern w:val="0"/>
          <w:sz w:val="24"/>
          <w:szCs w:val="24"/>
        </w:rPr>
        <w:t>）第二包投标人承诺使用采购人指定账号通过“脱贫地区农副产品网络销售平台（</w:t>
      </w:r>
      <w:r>
        <w:rPr>
          <w:rFonts w:eastAsiaTheme="minorEastAsia" w:hint="eastAsia"/>
          <w:kern w:val="0"/>
          <w:sz w:val="24"/>
          <w:szCs w:val="24"/>
        </w:rPr>
        <w:t>832</w:t>
      </w:r>
      <w:r>
        <w:rPr>
          <w:rFonts w:eastAsiaTheme="minorEastAsia" w:hint="eastAsia"/>
          <w:kern w:val="0"/>
          <w:sz w:val="24"/>
          <w:szCs w:val="24"/>
        </w:rPr>
        <w:t>平台）”采购并向采购人提供脱贫地区农副产</w:t>
      </w:r>
      <w:r>
        <w:rPr>
          <w:rFonts w:eastAsiaTheme="minorEastAsia" w:hint="eastAsia"/>
          <w:kern w:val="0"/>
          <w:sz w:val="24"/>
          <w:szCs w:val="24"/>
        </w:rPr>
        <w:t>品，采购额度为</w:t>
      </w:r>
      <w:r>
        <w:rPr>
          <w:rFonts w:eastAsiaTheme="minorEastAsia" w:hint="eastAsia"/>
          <w:kern w:val="0"/>
          <w:sz w:val="24"/>
          <w:szCs w:val="24"/>
        </w:rPr>
        <w:t>12.84</w:t>
      </w:r>
      <w:r>
        <w:rPr>
          <w:rFonts w:eastAsiaTheme="minorEastAsia" w:hint="eastAsia"/>
          <w:kern w:val="0"/>
          <w:sz w:val="24"/>
          <w:szCs w:val="24"/>
        </w:rPr>
        <w:t>万元。脱贫地区农副产品按平台实际销售价据实结算，不适用于以上费率。</w:t>
      </w:r>
    </w:p>
    <w:p w:rsidR="00CB26BF" w:rsidRDefault="00C40899">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3. </w:t>
      </w:r>
      <w:r>
        <w:rPr>
          <w:rFonts w:eastAsia="......." w:hint="eastAsia"/>
          <w:kern w:val="0"/>
          <w:sz w:val="24"/>
          <w:szCs w:val="24"/>
        </w:rPr>
        <w:t>验收相关费用由投标人负责。</w:t>
      </w:r>
    </w:p>
    <w:p w:rsidR="00CB26BF" w:rsidRDefault="00C40899">
      <w:pPr>
        <w:autoSpaceDE w:val="0"/>
        <w:autoSpaceDN w:val="0"/>
        <w:adjustRightInd w:val="0"/>
        <w:spacing w:line="360" w:lineRule="auto"/>
        <w:ind w:firstLineChars="200" w:firstLine="480"/>
        <w:rPr>
          <w:sz w:val="24"/>
        </w:rPr>
      </w:pPr>
      <w:r>
        <w:rPr>
          <w:sz w:val="24"/>
        </w:rPr>
        <w:t>（</w:t>
      </w:r>
      <w:r>
        <w:rPr>
          <w:rFonts w:hint="eastAsia"/>
          <w:sz w:val="24"/>
        </w:rPr>
        <w:t>二</w:t>
      </w:r>
      <w:r>
        <w:rPr>
          <w:sz w:val="24"/>
        </w:rPr>
        <w:t>）时间、地点要求</w:t>
      </w:r>
    </w:p>
    <w:p w:rsidR="00CB26BF" w:rsidRDefault="00C40899">
      <w:pPr>
        <w:autoSpaceDE w:val="0"/>
        <w:autoSpaceDN w:val="0"/>
        <w:adjustRightInd w:val="0"/>
        <w:spacing w:line="360" w:lineRule="auto"/>
        <w:ind w:firstLineChars="200" w:firstLine="480"/>
        <w:rPr>
          <w:sz w:val="24"/>
        </w:rPr>
      </w:pPr>
      <w:r>
        <w:rPr>
          <w:sz w:val="24"/>
        </w:rPr>
        <w:t xml:space="preserve">1. </w:t>
      </w:r>
      <w:r>
        <w:rPr>
          <w:sz w:val="24"/>
        </w:rPr>
        <w:t>时间要求：</w:t>
      </w:r>
      <w:r>
        <w:rPr>
          <w:rFonts w:hint="eastAsia"/>
          <w:sz w:val="24"/>
        </w:rPr>
        <w:t>合同规定的服务起始之日起一年的服务期，签订合同之日起</w:t>
      </w:r>
      <w:r>
        <w:rPr>
          <w:rFonts w:hint="eastAsia"/>
          <w:sz w:val="24"/>
        </w:rPr>
        <w:lastRenderedPageBreak/>
        <w:t>10</w:t>
      </w:r>
      <w:r>
        <w:rPr>
          <w:rFonts w:hint="eastAsia"/>
          <w:sz w:val="24"/>
        </w:rPr>
        <w:t>日内开启食材配送服务。若在服务期内，预算执行完毕，则服务期提前结束</w:t>
      </w:r>
      <w:r>
        <w:rPr>
          <w:sz w:val="24"/>
        </w:rPr>
        <w:t>（特殊情况以合同为准）。</w:t>
      </w:r>
    </w:p>
    <w:p w:rsidR="00CB26BF" w:rsidRDefault="00C40899">
      <w:pPr>
        <w:autoSpaceDE w:val="0"/>
        <w:autoSpaceDN w:val="0"/>
        <w:adjustRightInd w:val="0"/>
        <w:spacing w:line="360" w:lineRule="auto"/>
        <w:ind w:firstLineChars="200" w:firstLine="480"/>
        <w:rPr>
          <w:sz w:val="24"/>
        </w:rPr>
      </w:pPr>
      <w:r>
        <w:rPr>
          <w:sz w:val="24"/>
        </w:rPr>
        <w:t xml:space="preserve">2. </w:t>
      </w:r>
      <w:r>
        <w:rPr>
          <w:rFonts w:hint="eastAsia"/>
          <w:sz w:val="24"/>
        </w:rPr>
        <w:t>送货</w:t>
      </w:r>
      <w:r>
        <w:rPr>
          <w:sz w:val="24"/>
        </w:rPr>
        <w:t>地点：</w:t>
      </w:r>
      <w:r>
        <w:rPr>
          <w:rFonts w:hint="eastAsia"/>
          <w:sz w:val="24"/>
        </w:rPr>
        <w:t>国家税务总局天津市税务局第三稽查局食堂（天津市滨海新区大连道</w:t>
      </w:r>
      <w:r>
        <w:rPr>
          <w:rFonts w:hint="eastAsia"/>
          <w:sz w:val="24"/>
        </w:rPr>
        <w:t>1698</w:t>
      </w:r>
      <w:r>
        <w:rPr>
          <w:rFonts w:hint="eastAsia"/>
          <w:sz w:val="24"/>
        </w:rPr>
        <w:t>号）</w:t>
      </w:r>
      <w:r>
        <w:rPr>
          <w:sz w:val="24"/>
        </w:rPr>
        <w:t>（特殊情况以合同为准）。</w:t>
      </w:r>
    </w:p>
    <w:p w:rsidR="00CB26BF" w:rsidRDefault="00C40899">
      <w:pPr>
        <w:autoSpaceDE w:val="0"/>
        <w:autoSpaceDN w:val="0"/>
        <w:adjustRightInd w:val="0"/>
        <w:spacing w:line="360" w:lineRule="auto"/>
        <w:ind w:firstLineChars="200" w:firstLine="480"/>
        <w:rPr>
          <w:sz w:val="24"/>
        </w:rPr>
      </w:pPr>
      <w:r>
        <w:rPr>
          <w:sz w:val="24"/>
        </w:rPr>
        <w:t>（</w:t>
      </w:r>
      <w:r>
        <w:rPr>
          <w:rFonts w:hint="eastAsia"/>
          <w:sz w:val="24"/>
        </w:rPr>
        <w:t>三</w:t>
      </w:r>
      <w:r>
        <w:rPr>
          <w:sz w:val="24"/>
        </w:rPr>
        <w:t>）付款方式</w:t>
      </w:r>
    </w:p>
    <w:p w:rsidR="00CB26BF" w:rsidRDefault="00C40899">
      <w:pPr>
        <w:autoSpaceDE w:val="0"/>
        <w:autoSpaceDN w:val="0"/>
        <w:adjustRightInd w:val="0"/>
        <w:spacing w:line="360" w:lineRule="auto"/>
        <w:ind w:firstLineChars="200" w:firstLine="480"/>
        <w:rPr>
          <w:sz w:val="24"/>
        </w:rPr>
      </w:pPr>
      <w:r>
        <w:rPr>
          <w:rFonts w:hint="eastAsia"/>
          <w:sz w:val="24"/>
        </w:rPr>
        <w:t>按月付款，每月月底前据实支付上月费用，中标供应商开具正式发票。服务期内</w:t>
      </w:r>
      <w:r>
        <w:rPr>
          <w:rFonts w:hint="eastAsia"/>
          <w:sz w:val="24"/>
        </w:rPr>
        <w:t>合同结算总金额不超过本项目总预算</w:t>
      </w:r>
      <w:r>
        <w:rPr>
          <w:sz w:val="24"/>
        </w:rPr>
        <w:t>（特殊情况以合同为准）。</w:t>
      </w:r>
    </w:p>
    <w:p w:rsidR="00CB26BF" w:rsidRDefault="00C40899">
      <w:pPr>
        <w:autoSpaceDE w:val="0"/>
        <w:autoSpaceDN w:val="0"/>
        <w:adjustRightInd w:val="0"/>
        <w:spacing w:line="360" w:lineRule="auto"/>
        <w:ind w:firstLineChars="200" w:firstLine="480"/>
        <w:rPr>
          <w:sz w:val="24"/>
        </w:rPr>
      </w:pPr>
      <w:r>
        <w:rPr>
          <w:sz w:val="24"/>
        </w:rPr>
        <w:t>（</w:t>
      </w:r>
      <w:r>
        <w:rPr>
          <w:rFonts w:hint="eastAsia"/>
          <w:sz w:val="24"/>
        </w:rPr>
        <w:t>四</w:t>
      </w:r>
      <w:r>
        <w:rPr>
          <w:sz w:val="24"/>
        </w:rPr>
        <w:t>）投标保证金和履约保证金</w:t>
      </w:r>
    </w:p>
    <w:p w:rsidR="00CB26BF" w:rsidRDefault="00C40899">
      <w:pPr>
        <w:autoSpaceDE w:val="0"/>
        <w:autoSpaceDN w:val="0"/>
        <w:adjustRightInd w:val="0"/>
        <w:spacing w:line="360" w:lineRule="auto"/>
        <w:ind w:firstLineChars="200" w:firstLine="480"/>
        <w:rPr>
          <w:sz w:val="24"/>
        </w:rPr>
      </w:pPr>
      <w:r>
        <w:rPr>
          <w:sz w:val="24"/>
        </w:rPr>
        <w:t>本项目不收取投标保证金和履约保证金。</w:t>
      </w:r>
    </w:p>
    <w:p w:rsidR="00CB26BF" w:rsidRDefault="00C40899">
      <w:pPr>
        <w:autoSpaceDE w:val="0"/>
        <w:autoSpaceDN w:val="0"/>
        <w:adjustRightInd w:val="0"/>
        <w:spacing w:line="360" w:lineRule="auto"/>
        <w:ind w:firstLineChars="200" w:firstLine="480"/>
        <w:rPr>
          <w:color w:val="000000"/>
          <w:sz w:val="24"/>
        </w:rPr>
      </w:pPr>
      <w:r>
        <w:rPr>
          <w:rFonts w:hint="eastAsia"/>
          <w:color w:val="000000"/>
          <w:sz w:val="24"/>
        </w:rPr>
        <w:t>（五）验收方法及标准</w:t>
      </w:r>
    </w:p>
    <w:p w:rsidR="00CB26BF" w:rsidRDefault="00C40899">
      <w:pPr>
        <w:autoSpaceDE w:val="0"/>
        <w:autoSpaceDN w:val="0"/>
        <w:adjustRightInd w:val="0"/>
        <w:spacing w:line="360" w:lineRule="auto"/>
        <w:ind w:firstLineChars="200" w:firstLine="48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CB26BF" w:rsidRDefault="00C40899">
      <w:pPr>
        <w:autoSpaceDE w:val="0"/>
        <w:autoSpaceDN w:val="0"/>
        <w:adjustRightInd w:val="0"/>
        <w:spacing w:line="360" w:lineRule="auto"/>
        <w:ind w:firstLineChars="200" w:firstLine="480"/>
        <w:rPr>
          <w:bCs/>
          <w:sz w:val="24"/>
        </w:rPr>
      </w:pPr>
      <w:r>
        <w:rPr>
          <w:sz w:val="24"/>
        </w:rPr>
        <w:t>二</w:t>
      </w:r>
      <w:r>
        <w:rPr>
          <w:bCs/>
          <w:sz w:val="24"/>
        </w:rPr>
        <w:t>、技术要求</w:t>
      </w:r>
    </w:p>
    <w:p w:rsidR="00CB26BF" w:rsidRDefault="00C40899">
      <w:pPr>
        <w:spacing w:line="360" w:lineRule="auto"/>
        <w:ind w:firstLineChars="200" w:firstLine="420"/>
        <w:outlineLvl w:val="0"/>
        <w:rPr>
          <w:sz w:val="24"/>
        </w:rPr>
      </w:pPr>
      <w:r>
        <w:rPr>
          <w:rFonts w:hint="eastAsia"/>
        </w:rPr>
        <w:t>★</w:t>
      </w:r>
      <w:r>
        <w:rPr>
          <w:sz w:val="24"/>
        </w:rPr>
        <w:t>（一）投标人须承诺所</w:t>
      </w:r>
      <w:r>
        <w:rPr>
          <w:sz w:val="24"/>
        </w:rPr>
        <w:t>提供的服务、人员及设备符合相关国家强制性规定。</w:t>
      </w:r>
    </w:p>
    <w:p w:rsidR="00CB26BF" w:rsidRDefault="00C40899">
      <w:pPr>
        <w:spacing w:line="360" w:lineRule="auto"/>
        <w:ind w:firstLineChars="200" w:firstLine="420"/>
        <w:outlineLvl w:val="0"/>
        <w:rPr>
          <w:sz w:val="24"/>
        </w:rPr>
      </w:pPr>
      <w:r>
        <w:rPr>
          <w:rFonts w:hint="eastAsia"/>
        </w:rPr>
        <w:t>★</w:t>
      </w:r>
      <w:r>
        <w:rPr>
          <w:rFonts w:hint="eastAsia"/>
          <w:sz w:val="24"/>
        </w:rPr>
        <w:t>（二）服务期内，中标供应商应确保其食品经营许可证有效，证书经营项目应涵盖实际配送的全部食材。</w:t>
      </w:r>
    </w:p>
    <w:p w:rsidR="00CB26BF" w:rsidRDefault="00C40899">
      <w:pPr>
        <w:spacing w:line="360" w:lineRule="auto"/>
        <w:ind w:firstLineChars="200" w:firstLine="480"/>
        <w:outlineLvl w:val="0"/>
        <w:rPr>
          <w:sz w:val="24"/>
        </w:rPr>
      </w:pPr>
      <w:r>
        <w:rPr>
          <w:sz w:val="24"/>
        </w:rPr>
        <w:t>（</w:t>
      </w:r>
      <w:r>
        <w:rPr>
          <w:rFonts w:hint="eastAsia"/>
          <w:sz w:val="24"/>
        </w:rPr>
        <w:t>三</w:t>
      </w:r>
      <w:r>
        <w:rPr>
          <w:sz w:val="24"/>
        </w:rPr>
        <w:t>）具体需求详见本部分项目需求书。</w:t>
      </w:r>
    </w:p>
    <w:p w:rsidR="00CB26BF" w:rsidRDefault="00C40899">
      <w:pPr>
        <w:spacing w:line="360" w:lineRule="auto"/>
        <w:ind w:firstLineChars="200" w:firstLine="480"/>
        <w:outlineLvl w:val="0"/>
        <w:rPr>
          <w:sz w:val="24"/>
        </w:rPr>
      </w:pPr>
      <w:r>
        <w:rPr>
          <w:sz w:val="24"/>
        </w:rPr>
        <w:t>三、评分因素及评标标准</w:t>
      </w:r>
    </w:p>
    <w:p w:rsidR="00CB26BF" w:rsidRDefault="00C40899">
      <w:pPr>
        <w:spacing w:line="360" w:lineRule="auto"/>
        <w:ind w:firstLineChars="200" w:firstLine="48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CB26BF">
        <w:trPr>
          <w:trHeight w:val="233"/>
          <w:jc w:val="center"/>
        </w:trPr>
        <w:tc>
          <w:tcPr>
            <w:tcW w:w="9393" w:type="dxa"/>
            <w:gridSpan w:val="3"/>
            <w:shd w:val="clear" w:color="auto" w:fill="auto"/>
            <w:noWrap/>
            <w:vAlign w:val="center"/>
          </w:tcPr>
          <w:p w:rsidR="00CB26BF" w:rsidRDefault="00C40899">
            <w:pPr>
              <w:widowControl/>
              <w:adjustRightInd w:val="0"/>
              <w:snapToGrid w:val="0"/>
              <w:jc w:val="center"/>
              <w:rPr>
                <w:kern w:val="0"/>
                <w:sz w:val="24"/>
                <w:szCs w:val="24"/>
              </w:rPr>
            </w:pPr>
            <w:r>
              <w:rPr>
                <w:kern w:val="0"/>
                <w:sz w:val="24"/>
                <w:szCs w:val="24"/>
              </w:rPr>
              <w:t>第一部分</w:t>
            </w:r>
            <w:r>
              <w:rPr>
                <w:kern w:val="0"/>
                <w:sz w:val="24"/>
                <w:szCs w:val="24"/>
              </w:rPr>
              <w:t xml:space="preserve"> </w:t>
            </w:r>
            <w:r>
              <w:rPr>
                <w:kern w:val="0"/>
                <w:sz w:val="24"/>
                <w:szCs w:val="24"/>
              </w:rPr>
              <w:t>价格（</w:t>
            </w:r>
            <w:r>
              <w:rPr>
                <w:rFonts w:hint="eastAsia"/>
                <w:kern w:val="0"/>
                <w:sz w:val="24"/>
                <w:szCs w:val="24"/>
              </w:rPr>
              <w:t>3</w:t>
            </w:r>
            <w:r>
              <w:rPr>
                <w:kern w:val="0"/>
                <w:sz w:val="24"/>
                <w:szCs w:val="24"/>
              </w:rPr>
              <w:t>0</w:t>
            </w:r>
            <w:r>
              <w:rPr>
                <w:kern w:val="0"/>
                <w:sz w:val="24"/>
                <w:szCs w:val="24"/>
              </w:rPr>
              <w:t>分）</w:t>
            </w:r>
          </w:p>
        </w:tc>
        <w:tc>
          <w:tcPr>
            <w:tcW w:w="1143"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分值</w:t>
            </w:r>
          </w:p>
        </w:tc>
      </w:tr>
      <w:tr w:rsidR="00CB26BF">
        <w:trPr>
          <w:trHeight w:val="1052"/>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1</w:t>
            </w:r>
          </w:p>
        </w:tc>
        <w:tc>
          <w:tcPr>
            <w:tcW w:w="1419" w:type="dxa"/>
            <w:shd w:val="clear" w:color="auto" w:fill="auto"/>
            <w:vAlign w:val="center"/>
          </w:tcPr>
          <w:p w:rsidR="00CB26BF" w:rsidRDefault="00C40899">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rsidR="00CB26BF" w:rsidRDefault="00C40899">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w:t>
            </w:r>
            <w:r>
              <w:rPr>
                <w:rFonts w:hint="eastAsia"/>
                <w:kern w:val="0"/>
                <w:sz w:val="24"/>
                <w:szCs w:val="24"/>
              </w:rPr>
              <w:t>所报费率＞</w:t>
            </w:r>
            <w:r>
              <w:rPr>
                <w:rFonts w:hint="eastAsia"/>
                <w:kern w:val="0"/>
                <w:sz w:val="24"/>
                <w:szCs w:val="24"/>
              </w:rPr>
              <w:t>100%</w:t>
            </w:r>
            <w:r>
              <w:rPr>
                <w:rFonts w:hint="eastAsia"/>
                <w:kern w:val="0"/>
                <w:sz w:val="24"/>
                <w:szCs w:val="24"/>
              </w:rPr>
              <w:t>的，视为无效投标。其他</w:t>
            </w:r>
            <w:r>
              <w:rPr>
                <w:kern w:val="0"/>
                <w:sz w:val="24"/>
                <w:szCs w:val="24"/>
              </w:rPr>
              <w:t>投标报价按以下公式进行计算。</w:t>
            </w:r>
          </w:p>
          <w:p w:rsidR="00CB26BF" w:rsidRDefault="00C40899">
            <w:pPr>
              <w:widowControl/>
              <w:adjustRightInd w:val="0"/>
              <w:snapToGrid w:val="0"/>
              <w:rPr>
                <w:kern w:val="0"/>
                <w:sz w:val="24"/>
                <w:szCs w:val="24"/>
              </w:rPr>
            </w:pPr>
            <w:r>
              <w:rPr>
                <w:kern w:val="0"/>
                <w:sz w:val="24"/>
                <w:szCs w:val="24"/>
              </w:rPr>
              <w:t>（</w:t>
            </w:r>
            <w:r>
              <w:rPr>
                <w:kern w:val="0"/>
                <w:sz w:val="24"/>
                <w:szCs w:val="24"/>
              </w:rPr>
              <w:t>2</w:t>
            </w:r>
            <w:r>
              <w:rPr>
                <w:kern w:val="0"/>
                <w:sz w:val="24"/>
                <w:szCs w:val="24"/>
              </w:rPr>
              <w:t>）</w:t>
            </w:r>
            <w:r>
              <w:rPr>
                <w:rFonts w:hint="eastAsia"/>
                <w:kern w:val="0"/>
                <w:sz w:val="24"/>
                <w:szCs w:val="24"/>
              </w:rPr>
              <w:t>价格</w:t>
            </w:r>
            <w:r>
              <w:rPr>
                <w:kern w:val="0"/>
                <w:sz w:val="24"/>
                <w:szCs w:val="24"/>
              </w:rPr>
              <w:t>分</w:t>
            </w:r>
            <w:r>
              <w:rPr>
                <w:kern w:val="0"/>
                <w:sz w:val="24"/>
                <w:szCs w:val="24"/>
              </w:rPr>
              <w:t>=</w:t>
            </w:r>
            <w:r>
              <w:rPr>
                <w:kern w:val="0"/>
                <w:sz w:val="24"/>
                <w:szCs w:val="24"/>
              </w:rPr>
              <w:t>（评标基准价</w:t>
            </w:r>
            <w:r>
              <w:rPr>
                <w:kern w:val="0"/>
                <w:sz w:val="24"/>
                <w:szCs w:val="24"/>
              </w:rPr>
              <w:t>/</w:t>
            </w:r>
            <w:r>
              <w:rPr>
                <w:rFonts w:hint="eastAsia"/>
                <w:kern w:val="0"/>
                <w:sz w:val="24"/>
                <w:szCs w:val="24"/>
              </w:rPr>
              <w:t>所报费率</w:t>
            </w:r>
            <w:r>
              <w:rPr>
                <w:kern w:val="0"/>
                <w:sz w:val="24"/>
                <w:szCs w:val="24"/>
              </w:rPr>
              <w:t>）</w:t>
            </w:r>
            <w:r>
              <w:rPr>
                <w:kern w:val="0"/>
                <w:sz w:val="24"/>
                <w:szCs w:val="24"/>
              </w:rPr>
              <w:t>×</w:t>
            </w:r>
            <w:r>
              <w:rPr>
                <w:rFonts w:hint="eastAsia"/>
                <w:kern w:val="0"/>
                <w:sz w:val="24"/>
                <w:szCs w:val="24"/>
              </w:rPr>
              <w:t>3</w:t>
            </w:r>
            <w:r>
              <w:rPr>
                <w:kern w:val="0"/>
                <w:sz w:val="24"/>
                <w:szCs w:val="24"/>
              </w:rPr>
              <w:t>0</w:t>
            </w:r>
          </w:p>
          <w:p w:rsidR="00CB26BF" w:rsidRDefault="00C40899">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3</w:t>
            </w:r>
            <w:r>
              <w:rPr>
                <w:kern w:val="0"/>
                <w:sz w:val="24"/>
                <w:szCs w:val="24"/>
              </w:rPr>
              <w:t>0</w:t>
            </w:r>
          </w:p>
        </w:tc>
      </w:tr>
      <w:tr w:rsidR="00CB26BF">
        <w:trPr>
          <w:trHeight w:val="233"/>
          <w:jc w:val="center"/>
        </w:trPr>
        <w:tc>
          <w:tcPr>
            <w:tcW w:w="9393" w:type="dxa"/>
            <w:gridSpan w:val="3"/>
            <w:shd w:val="clear" w:color="auto" w:fill="auto"/>
            <w:noWrap/>
            <w:vAlign w:val="center"/>
          </w:tcPr>
          <w:p w:rsidR="00CB26BF" w:rsidRDefault="00C40899">
            <w:pPr>
              <w:widowControl/>
              <w:adjustRightInd w:val="0"/>
              <w:snapToGrid w:val="0"/>
              <w:jc w:val="center"/>
              <w:rPr>
                <w:kern w:val="0"/>
                <w:sz w:val="24"/>
                <w:szCs w:val="24"/>
              </w:rPr>
            </w:pPr>
            <w:r>
              <w:rPr>
                <w:kern w:val="0"/>
                <w:sz w:val="24"/>
                <w:szCs w:val="24"/>
              </w:rPr>
              <w:t>第二部分</w:t>
            </w:r>
            <w:r>
              <w:rPr>
                <w:kern w:val="0"/>
                <w:sz w:val="24"/>
                <w:szCs w:val="24"/>
              </w:rPr>
              <w:t xml:space="preserve"> </w:t>
            </w:r>
            <w:r>
              <w:rPr>
                <w:kern w:val="0"/>
                <w:sz w:val="24"/>
                <w:szCs w:val="24"/>
              </w:rPr>
              <w:t>客观分（</w:t>
            </w:r>
            <w:r>
              <w:rPr>
                <w:rFonts w:hint="eastAsia"/>
                <w:kern w:val="0"/>
                <w:sz w:val="24"/>
                <w:szCs w:val="24"/>
              </w:rPr>
              <w:t>30</w:t>
            </w:r>
            <w:r>
              <w:rPr>
                <w:kern w:val="0"/>
                <w:sz w:val="24"/>
                <w:szCs w:val="24"/>
              </w:rPr>
              <w:t>分）</w:t>
            </w:r>
          </w:p>
        </w:tc>
        <w:tc>
          <w:tcPr>
            <w:tcW w:w="1143"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分值</w:t>
            </w:r>
          </w:p>
        </w:tc>
      </w:tr>
      <w:tr w:rsidR="00CB26BF">
        <w:trPr>
          <w:trHeight w:val="274"/>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1</w:t>
            </w:r>
          </w:p>
        </w:tc>
        <w:tc>
          <w:tcPr>
            <w:tcW w:w="1419"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CB26BF" w:rsidRDefault="00C40899">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rsidR="00CB26BF" w:rsidRDefault="00C40899">
            <w:pPr>
              <w:widowControl/>
              <w:adjustRightInd w:val="0"/>
              <w:snapToGrid w:val="0"/>
              <w:rPr>
                <w:kern w:val="0"/>
                <w:sz w:val="24"/>
                <w:szCs w:val="24"/>
              </w:rPr>
            </w:pPr>
            <w:r>
              <w:rPr>
                <w:kern w:val="0"/>
                <w:sz w:val="24"/>
                <w:szCs w:val="24"/>
              </w:rPr>
              <w:t xml:space="preserve">A. </w:t>
            </w:r>
            <w:r>
              <w:rPr>
                <w:kern w:val="0"/>
                <w:sz w:val="24"/>
                <w:szCs w:val="24"/>
              </w:rPr>
              <w:t>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w:t>
            </w:r>
            <w:r>
              <w:rPr>
                <w:rFonts w:hint="eastAsia"/>
                <w:bCs/>
                <w:kern w:val="0"/>
                <w:sz w:val="24"/>
              </w:rPr>
              <w:t>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rsidR="00CB26BF" w:rsidRDefault="00C40899">
            <w:pPr>
              <w:widowControl/>
              <w:adjustRightInd w:val="0"/>
              <w:snapToGrid w:val="0"/>
              <w:rPr>
                <w:kern w:val="0"/>
                <w:sz w:val="24"/>
                <w:szCs w:val="24"/>
              </w:rPr>
            </w:pPr>
            <w:r>
              <w:rPr>
                <w:kern w:val="0"/>
                <w:sz w:val="24"/>
                <w:szCs w:val="24"/>
              </w:rPr>
              <w:lastRenderedPageBreak/>
              <w:t xml:space="preserve">B. </w:t>
            </w:r>
            <w:r>
              <w:rPr>
                <w:kern w:val="0"/>
                <w:sz w:val="24"/>
                <w:szCs w:val="24"/>
              </w:rPr>
              <w:t>上述合同履行良好的相关证明材料原件扫描件（</w:t>
            </w:r>
            <w:r>
              <w:rPr>
                <w:rFonts w:hint="eastAsia"/>
                <w:sz w:val="24"/>
              </w:rPr>
              <w:t>加盖上述合同甲方单位公章或上述合同中所盖的甲方印章</w:t>
            </w:r>
            <w:r>
              <w:rPr>
                <w:kern w:val="0"/>
                <w:sz w:val="24"/>
                <w:szCs w:val="24"/>
              </w:rPr>
              <w:t>）。</w:t>
            </w:r>
          </w:p>
          <w:p w:rsidR="00CB26BF" w:rsidRDefault="00C40899">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lastRenderedPageBreak/>
              <w:t>10</w:t>
            </w:r>
          </w:p>
        </w:tc>
      </w:tr>
      <w:tr w:rsidR="00CB26BF">
        <w:trPr>
          <w:trHeight w:val="113"/>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lastRenderedPageBreak/>
              <w:t>2</w:t>
            </w:r>
          </w:p>
        </w:tc>
        <w:tc>
          <w:tcPr>
            <w:tcW w:w="1419"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rsidR="00CB26BF" w:rsidRDefault="00C40899">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3</w:t>
            </w:r>
          </w:p>
        </w:tc>
      </w:tr>
      <w:tr w:rsidR="00CB26BF">
        <w:trPr>
          <w:trHeight w:val="274"/>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3</w:t>
            </w:r>
          </w:p>
        </w:tc>
        <w:tc>
          <w:tcPr>
            <w:tcW w:w="1419"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rsidR="00CB26BF" w:rsidRDefault="00C40899">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）投入车辆评价（</w:t>
            </w:r>
            <w:r>
              <w:rPr>
                <w:rFonts w:hint="eastAsia"/>
                <w:kern w:val="0"/>
                <w:sz w:val="24"/>
                <w:szCs w:val="24"/>
              </w:rPr>
              <w:t>2</w:t>
            </w:r>
            <w:r>
              <w:rPr>
                <w:rFonts w:hint="eastAsia"/>
                <w:kern w:val="0"/>
                <w:sz w:val="24"/>
                <w:szCs w:val="24"/>
              </w:rPr>
              <w:t>分）</w:t>
            </w:r>
          </w:p>
          <w:p w:rsidR="00CB26BF" w:rsidRDefault="00C40899">
            <w:pPr>
              <w:widowControl/>
              <w:adjustRightInd w:val="0"/>
              <w:snapToGrid w:val="0"/>
              <w:rPr>
                <w:kern w:val="0"/>
                <w:sz w:val="24"/>
                <w:szCs w:val="24"/>
              </w:rPr>
            </w:pPr>
            <w:r>
              <w:rPr>
                <w:kern w:val="0"/>
                <w:sz w:val="24"/>
                <w:szCs w:val="24"/>
              </w:rPr>
              <w:t>自有车辆：提供机动车行驶证扫描件（所有人应为投标单位）及行驶证中车辆照片；</w:t>
            </w:r>
          </w:p>
          <w:p w:rsidR="00CB26BF" w:rsidRDefault="00C40899">
            <w:pPr>
              <w:widowControl/>
              <w:adjustRightInd w:val="0"/>
              <w:snapToGrid w:val="0"/>
              <w:rPr>
                <w:kern w:val="0"/>
                <w:sz w:val="24"/>
                <w:szCs w:val="24"/>
              </w:rPr>
            </w:pPr>
            <w:r>
              <w:rPr>
                <w:kern w:val="0"/>
                <w:sz w:val="24"/>
                <w:szCs w:val="24"/>
              </w:rPr>
              <w:t>租赁车辆：提供机动车行驶证扫描件（及行驶证中车辆照片）和租赁合同扫描件；</w:t>
            </w:r>
          </w:p>
          <w:p w:rsidR="00CB26BF" w:rsidRDefault="00C40899">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rsidR="00CB26BF" w:rsidRDefault="00C40899">
            <w:pPr>
              <w:widowControl/>
              <w:adjustRightInd w:val="0"/>
              <w:snapToGrid w:val="0"/>
              <w:rPr>
                <w:kern w:val="0"/>
                <w:sz w:val="24"/>
                <w:szCs w:val="24"/>
              </w:rPr>
            </w:pPr>
            <w:r>
              <w:rPr>
                <w:kern w:val="0"/>
                <w:sz w:val="24"/>
                <w:szCs w:val="24"/>
              </w:rPr>
              <w:t>每提供</w:t>
            </w:r>
            <w:r>
              <w:rPr>
                <w:kern w:val="0"/>
                <w:sz w:val="24"/>
                <w:szCs w:val="24"/>
              </w:rPr>
              <w:t>1</w:t>
            </w:r>
            <w:r>
              <w:rPr>
                <w:kern w:val="0"/>
                <w:sz w:val="24"/>
                <w:szCs w:val="24"/>
              </w:rPr>
              <w:t>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）冷藏保鲜车辆评价（</w:t>
            </w:r>
            <w:r>
              <w:rPr>
                <w:rFonts w:hint="eastAsia"/>
                <w:kern w:val="0"/>
                <w:sz w:val="24"/>
                <w:szCs w:val="24"/>
              </w:rPr>
              <w:t>2</w:t>
            </w:r>
            <w:r>
              <w:rPr>
                <w:rFonts w:hint="eastAsia"/>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提供第（</w:t>
            </w:r>
            <w:r>
              <w:rPr>
                <w:rFonts w:hint="eastAsia"/>
                <w:kern w:val="0"/>
                <w:sz w:val="24"/>
                <w:szCs w:val="24"/>
              </w:rPr>
              <w:t>1</w:t>
            </w:r>
            <w:r>
              <w:rPr>
                <w:rFonts w:hint="eastAsia"/>
                <w:kern w:val="0"/>
                <w:sz w:val="24"/>
                <w:szCs w:val="24"/>
              </w:rPr>
              <w:t>）项中车辆的《中华人民共和国道路运输证》扫描件，且业户名称为投标单位或出租方，经营范围至少包含货物专用运输（冷藏保鲜），每辆满足以上要求的车辆得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4</w:t>
            </w:r>
          </w:p>
        </w:tc>
      </w:tr>
      <w:tr w:rsidR="00CB26BF">
        <w:trPr>
          <w:trHeight w:val="596"/>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4</w:t>
            </w:r>
          </w:p>
        </w:tc>
        <w:tc>
          <w:tcPr>
            <w:tcW w:w="1419" w:type="dxa"/>
            <w:shd w:val="clear" w:color="auto" w:fill="auto"/>
            <w:vAlign w:val="center"/>
          </w:tcPr>
          <w:p w:rsidR="00CB26BF" w:rsidRDefault="00C40899">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rsidR="00CB26BF" w:rsidRDefault="00C40899">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4</w:t>
            </w:r>
          </w:p>
        </w:tc>
      </w:tr>
      <w:tr w:rsidR="00CB26BF">
        <w:trPr>
          <w:trHeight w:val="596"/>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5</w:t>
            </w:r>
          </w:p>
        </w:tc>
        <w:tc>
          <w:tcPr>
            <w:tcW w:w="1419"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rsidR="00CB26BF" w:rsidRDefault="00C40899">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5</w:t>
            </w:r>
          </w:p>
        </w:tc>
      </w:tr>
      <w:tr w:rsidR="00CB26BF">
        <w:trPr>
          <w:trHeight w:val="596"/>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6</w:t>
            </w:r>
          </w:p>
        </w:tc>
        <w:tc>
          <w:tcPr>
            <w:tcW w:w="1419" w:type="dxa"/>
            <w:shd w:val="clear" w:color="auto" w:fill="auto"/>
            <w:vAlign w:val="center"/>
          </w:tcPr>
          <w:p w:rsidR="00CB26BF" w:rsidRDefault="00C40899">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rsidR="00CB26BF" w:rsidRDefault="00C40899">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CB26BF" w:rsidRDefault="00C40899">
            <w:pPr>
              <w:widowControl/>
              <w:adjustRightInd w:val="0"/>
              <w:snapToGrid w:val="0"/>
              <w:rPr>
                <w:kern w:val="0"/>
                <w:sz w:val="24"/>
                <w:szCs w:val="24"/>
              </w:rPr>
            </w:pPr>
            <w:r>
              <w:rPr>
                <w:kern w:val="0"/>
                <w:sz w:val="24"/>
                <w:szCs w:val="24"/>
              </w:rPr>
              <w:t>A</w:t>
            </w:r>
            <w:r>
              <w:rPr>
                <w:kern w:val="0"/>
                <w:sz w:val="24"/>
                <w:szCs w:val="24"/>
              </w:rPr>
              <w:t>：自有库房的：提供库房所有权证明扫描件，所有权人应为投标单位，且库房所有权证明所载库房面积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CB26BF" w:rsidRDefault="00C40899">
            <w:pPr>
              <w:widowControl/>
              <w:adjustRightInd w:val="0"/>
              <w:snapToGrid w:val="0"/>
              <w:rPr>
                <w:kern w:val="0"/>
                <w:sz w:val="24"/>
                <w:szCs w:val="24"/>
              </w:rPr>
            </w:pPr>
            <w:r>
              <w:rPr>
                <w:kern w:val="0"/>
                <w:sz w:val="24"/>
                <w:szCs w:val="24"/>
              </w:rPr>
              <w:t>B</w:t>
            </w:r>
            <w:r>
              <w:rPr>
                <w:kern w:val="0"/>
                <w:sz w:val="24"/>
                <w:szCs w:val="24"/>
              </w:rPr>
              <w:t>：租赁库房的：提供库房租赁合同扫描件，且租赁合同所载投标人租赁库房面积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CB26BF" w:rsidRDefault="00C40899">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CB26BF" w:rsidRDefault="00C40899">
            <w:pPr>
              <w:widowControl/>
              <w:adjustRightInd w:val="0"/>
              <w:snapToGrid w:val="0"/>
              <w:rPr>
                <w:kern w:val="0"/>
                <w:sz w:val="24"/>
                <w:szCs w:val="24"/>
              </w:rPr>
            </w:pPr>
            <w:r>
              <w:rPr>
                <w:kern w:val="0"/>
                <w:sz w:val="24"/>
                <w:szCs w:val="24"/>
              </w:rPr>
              <w:t>A</w:t>
            </w:r>
            <w:r>
              <w:rPr>
                <w:kern w:val="0"/>
                <w:sz w:val="24"/>
                <w:szCs w:val="24"/>
              </w:rPr>
              <w:t>：自有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p w:rsidR="00CB26BF" w:rsidRDefault="00C40899">
            <w:pPr>
              <w:widowControl/>
              <w:adjustRightInd w:val="0"/>
              <w:snapToGrid w:val="0"/>
              <w:rPr>
                <w:color w:val="FF0000"/>
                <w:kern w:val="0"/>
                <w:sz w:val="24"/>
                <w:szCs w:val="24"/>
              </w:rPr>
            </w:pPr>
            <w:r>
              <w:rPr>
                <w:kern w:val="0"/>
                <w:sz w:val="24"/>
                <w:szCs w:val="24"/>
              </w:rPr>
              <w:t>B</w:t>
            </w:r>
            <w:r>
              <w:rPr>
                <w:kern w:val="0"/>
                <w:sz w:val="24"/>
                <w:szCs w:val="24"/>
              </w:rPr>
              <w:t>：租赁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tc>
        <w:tc>
          <w:tcPr>
            <w:tcW w:w="1143" w:type="dxa"/>
            <w:shd w:val="clear" w:color="auto" w:fill="auto"/>
            <w:vAlign w:val="center"/>
          </w:tcPr>
          <w:p w:rsidR="00CB26BF" w:rsidRDefault="00C40899">
            <w:pPr>
              <w:widowControl/>
              <w:jc w:val="center"/>
              <w:rPr>
                <w:color w:val="FF0000"/>
                <w:kern w:val="0"/>
                <w:sz w:val="24"/>
                <w:szCs w:val="24"/>
              </w:rPr>
            </w:pPr>
            <w:r>
              <w:rPr>
                <w:rFonts w:hint="eastAsia"/>
                <w:kern w:val="0"/>
                <w:sz w:val="24"/>
                <w:szCs w:val="24"/>
              </w:rPr>
              <w:t>1</w:t>
            </w:r>
          </w:p>
        </w:tc>
      </w:tr>
      <w:tr w:rsidR="00CB26BF">
        <w:trPr>
          <w:trHeight w:val="576"/>
          <w:jc w:val="center"/>
        </w:trPr>
        <w:tc>
          <w:tcPr>
            <w:tcW w:w="663" w:type="dxa"/>
            <w:shd w:val="clear" w:color="auto" w:fill="auto"/>
            <w:noWrap/>
            <w:vAlign w:val="center"/>
          </w:tcPr>
          <w:p w:rsidR="00CB26BF" w:rsidRDefault="00C40899">
            <w:pPr>
              <w:widowControl/>
              <w:jc w:val="center"/>
              <w:rPr>
                <w:kern w:val="0"/>
                <w:sz w:val="24"/>
                <w:szCs w:val="24"/>
              </w:rPr>
            </w:pPr>
            <w:r>
              <w:rPr>
                <w:rFonts w:hint="eastAsia"/>
                <w:kern w:val="0"/>
                <w:sz w:val="24"/>
                <w:szCs w:val="24"/>
              </w:rPr>
              <w:t>7</w:t>
            </w:r>
          </w:p>
        </w:tc>
        <w:tc>
          <w:tcPr>
            <w:tcW w:w="1419"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rsidR="00CB26BF" w:rsidRDefault="00C40899">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w:t>
            </w:r>
            <w:r>
              <w:rPr>
                <w:kern w:val="0"/>
                <w:sz w:val="24"/>
                <w:szCs w:val="24"/>
              </w:rPr>
              <w:t>0</w:t>
            </w:r>
            <w:r>
              <w:rPr>
                <w:kern w:val="0"/>
                <w:sz w:val="24"/>
                <w:szCs w:val="24"/>
              </w:rPr>
              <w:t>分。</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3</w:t>
            </w:r>
          </w:p>
        </w:tc>
      </w:tr>
      <w:tr w:rsidR="00CB26BF">
        <w:trPr>
          <w:trHeight w:val="64"/>
          <w:jc w:val="center"/>
        </w:trPr>
        <w:tc>
          <w:tcPr>
            <w:tcW w:w="9393" w:type="dxa"/>
            <w:gridSpan w:val="3"/>
            <w:shd w:val="clear" w:color="auto" w:fill="auto"/>
            <w:noWrap/>
            <w:vAlign w:val="center"/>
          </w:tcPr>
          <w:p w:rsidR="00CB26BF" w:rsidRDefault="00C40899">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40</w:t>
            </w:r>
            <w:r>
              <w:rPr>
                <w:kern w:val="0"/>
                <w:sz w:val="24"/>
                <w:szCs w:val="24"/>
              </w:rPr>
              <w:t>分）</w:t>
            </w:r>
          </w:p>
        </w:tc>
        <w:tc>
          <w:tcPr>
            <w:tcW w:w="1143" w:type="dxa"/>
            <w:shd w:val="clear" w:color="auto" w:fill="auto"/>
            <w:vAlign w:val="center"/>
          </w:tcPr>
          <w:p w:rsidR="00CB26BF" w:rsidRDefault="00C40899">
            <w:pPr>
              <w:widowControl/>
              <w:adjustRightInd w:val="0"/>
              <w:snapToGrid w:val="0"/>
              <w:jc w:val="center"/>
              <w:rPr>
                <w:kern w:val="0"/>
                <w:sz w:val="24"/>
                <w:szCs w:val="24"/>
              </w:rPr>
            </w:pPr>
            <w:r>
              <w:rPr>
                <w:kern w:val="0"/>
                <w:sz w:val="24"/>
                <w:szCs w:val="24"/>
              </w:rPr>
              <w:t>分值</w:t>
            </w:r>
          </w:p>
        </w:tc>
      </w:tr>
      <w:tr w:rsidR="00CB26BF">
        <w:trPr>
          <w:trHeight w:val="416"/>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1</w:t>
            </w:r>
          </w:p>
        </w:tc>
        <w:tc>
          <w:tcPr>
            <w:tcW w:w="1419" w:type="dxa"/>
            <w:shd w:val="clear" w:color="auto" w:fill="auto"/>
            <w:vAlign w:val="center"/>
          </w:tcPr>
          <w:p w:rsidR="00CB26BF" w:rsidRDefault="00C40899">
            <w:pPr>
              <w:widowControl/>
              <w:spacing w:line="400" w:lineRule="exact"/>
              <w:jc w:val="center"/>
              <w:rPr>
                <w:kern w:val="0"/>
                <w:sz w:val="24"/>
                <w:szCs w:val="24"/>
              </w:rPr>
            </w:pPr>
            <w:r>
              <w:rPr>
                <w:kern w:val="0"/>
                <w:sz w:val="24"/>
                <w:szCs w:val="24"/>
              </w:rPr>
              <w:t>针对本项目特点的专业化服务方案</w:t>
            </w:r>
            <w:r>
              <w:rPr>
                <w:kern w:val="0"/>
                <w:sz w:val="24"/>
                <w:szCs w:val="24"/>
              </w:rPr>
              <w:lastRenderedPageBreak/>
              <w:t>评价</w:t>
            </w:r>
          </w:p>
        </w:tc>
        <w:tc>
          <w:tcPr>
            <w:tcW w:w="7311" w:type="dxa"/>
            <w:shd w:val="clear" w:color="auto" w:fill="auto"/>
            <w:vAlign w:val="center"/>
          </w:tcPr>
          <w:p w:rsidR="00CB26BF" w:rsidRDefault="00C40899">
            <w:pPr>
              <w:widowControl/>
              <w:adjustRightInd w:val="0"/>
              <w:snapToGrid w:val="0"/>
              <w:rPr>
                <w:kern w:val="0"/>
                <w:sz w:val="24"/>
                <w:szCs w:val="24"/>
              </w:rPr>
            </w:pPr>
            <w:r>
              <w:rPr>
                <w:rFonts w:hint="eastAsia"/>
                <w:kern w:val="0"/>
                <w:sz w:val="24"/>
                <w:szCs w:val="24"/>
              </w:rPr>
              <w:lastRenderedPageBreak/>
              <w:t>至少</w:t>
            </w:r>
            <w:r>
              <w:rPr>
                <w:kern w:val="0"/>
                <w:sz w:val="24"/>
                <w:szCs w:val="24"/>
              </w:rPr>
              <w:t>包含针对本项目的</w:t>
            </w:r>
            <w:r>
              <w:rPr>
                <w:rFonts w:hint="eastAsia"/>
                <w:kern w:val="0"/>
                <w:sz w:val="24"/>
                <w:szCs w:val="24"/>
              </w:rPr>
              <w:t>食材配送</w:t>
            </w:r>
            <w:r>
              <w:rPr>
                <w:kern w:val="0"/>
                <w:sz w:val="24"/>
                <w:szCs w:val="24"/>
              </w:rPr>
              <w:t>方案</w:t>
            </w:r>
          </w:p>
          <w:p w:rsidR="00CB26BF" w:rsidRDefault="00C408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lastRenderedPageBreak/>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CB26BF" w:rsidRDefault="00C4089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lastRenderedPageBreak/>
              <w:t>10</w:t>
            </w:r>
          </w:p>
        </w:tc>
      </w:tr>
      <w:tr w:rsidR="00CB26BF">
        <w:trPr>
          <w:trHeight w:val="699"/>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lastRenderedPageBreak/>
              <w:t>2</w:t>
            </w:r>
          </w:p>
        </w:tc>
        <w:tc>
          <w:tcPr>
            <w:tcW w:w="1419" w:type="dxa"/>
            <w:shd w:val="clear" w:color="auto" w:fill="auto"/>
            <w:vAlign w:val="center"/>
          </w:tcPr>
          <w:p w:rsidR="00CB26BF" w:rsidRDefault="00C40899">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rsidR="00CB26BF" w:rsidRDefault="00C4089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rsidR="00CB26BF" w:rsidRDefault="00C408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CB26BF" w:rsidRDefault="00C4089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w:t>
            </w:r>
            <w:r>
              <w:rPr>
                <w:rFonts w:hint="eastAsia"/>
                <w:kern w:val="0"/>
                <w:sz w:val="24"/>
                <w:szCs w:val="24"/>
              </w:rPr>
              <w:t>可能出现的情形等任意一种情形）</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10</w:t>
            </w:r>
          </w:p>
        </w:tc>
      </w:tr>
      <w:tr w:rsidR="00CB26BF">
        <w:trPr>
          <w:trHeight w:val="416"/>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3</w:t>
            </w:r>
          </w:p>
        </w:tc>
        <w:tc>
          <w:tcPr>
            <w:tcW w:w="1419" w:type="dxa"/>
            <w:shd w:val="clear" w:color="auto" w:fill="auto"/>
            <w:vAlign w:val="center"/>
          </w:tcPr>
          <w:p w:rsidR="00CB26BF" w:rsidRDefault="00C40899">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rsidR="00CB26BF" w:rsidRDefault="00C4089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rsidR="00CB26BF" w:rsidRDefault="00C408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CB26BF" w:rsidRDefault="00C4089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10</w:t>
            </w:r>
          </w:p>
        </w:tc>
      </w:tr>
      <w:tr w:rsidR="00CB26BF">
        <w:trPr>
          <w:trHeight w:val="1050"/>
          <w:jc w:val="center"/>
        </w:trPr>
        <w:tc>
          <w:tcPr>
            <w:tcW w:w="663" w:type="dxa"/>
            <w:shd w:val="clear" w:color="auto" w:fill="auto"/>
            <w:noWrap/>
            <w:vAlign w:val="center"/>
          </w:tcPr>
          <w:p w:rsidR="00CB26BF" w:rsidRDefault="00C40899">
            <w:pPr>
              <w:widowControl/>
              <w:jc w:val="center"/>
              <w:rPr>
                <w:kern w:val="0"/>
                <w:sz w:val="24"/>
                <w:szCs w:val="24"/>
              </w:rPr>
            </w:pPr>
            <w:r>
              <w:rPr>
                <w:kern w:val="0"/>
                <w:sz w:val="24"/>
                <w:szCs w:val="24"/>
              </w:rPr>
              <w:t>4</w:t>
            </w:r>
          </w:p>
        </w:tc>
        <w:tc>
          <w:tcPr>
            <w:tcW w:w="1419" w:type="dxa"/>
            <w:shd w:val="clear" w:color="auto" w:fill="auto"/>
            <w:vAlign w:val="center"/>
          </w:tcPr>
          <w:p w:rsidR="00CB26BF" w:rsidRDefault="00C40899">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rsidR="00CB26BF" w:rsidRDefault="00C4089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rsidR="00CB26BF" w:rsidRDefault="00C408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CB26BF" w:rsidRDefault="00C408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CB26BF" w:rsidRDefault="00C4089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CB26BF" w:rsidRDefault="00C40899">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CB26BF" w:rsidRDefault="00C40899">
            <w:pPr>
              <w:widowControl/>
              <w:jc w:val="center"/>
              <w:rPr>
                <w:kern w:val="0"/>
                <w:sz w:val="24"/>
                <w:szCs w:val="24"/>
              </w:rPr>
            </w:pPr>
            <w:r>
              <w:rPr>
                <w:rFonts w:hint="eastAsia"/>
                <w:kern w:val="0"/>
                <w:sz w:val="24"/>
                <w:szCs w:val="24"/>
              </w:rPr>
              <w:t>10</w:t>
            </w:r>
          </w:p>
        </w:tc>
      </w:tr>
      <w:tr w:rsidR="00CB26BF">
        <w:trPr>
          <w:trHeight w:val="60"/>
          <w:jc w:val="center"/>
        </w:trPr>
        <w:tc>
          <w:tcPr>
            <w:tcW w:w="9393" w:type="dxa"/>
            <w:gridSpan w:val="3"/>
            <w:shd w:val="clear" w:color="auto" w:fill="auto"/>
            <w:noWrap/>
            <w:vAlign w:val="center"/>
          </w:tcPr>
          <w:p w:rsidR="00CB26BF" w:rsidRDefault="00C40899">
            <w:pPr>
              <w:widowControl/>
              <w:spacing w:line="400" w:lineRule="exact"/>
              <w:jc w:val="center"/>
              <w:rPr>
                <w:sz w:val="24"/>
              </w:rPr>
            </w:pPr>
            <w:r>
              <w:rPr>
                <w:sz w:val="24"/>
              </w:rPr>
              <w:t>合计</w:t>
            </w:r>
          </w:p>
        </w:tc>
        <w:tc>
          <w:tcPr>
            <w:tcW w:w="1143" w:type="dxa"/>
            <w:shd w:val="clear" w:color="auto" w:fill="auto"/>
            <w:vAlign w:val="center"/>
          </w:tcPr>
          <w:p w:rsidR="00CB26BF" w:rsidRDefault="00C40899">
            <w:pPr>
              <w:widowControl/>
              <w:jc w:val="center"/>
              <w:rPr>
                <w:kern w:val="0"/>
                <w:sz w:val="24"/>
                <w:szCs w:val="24"/>
              </w:rPr>
            </w:pPr>
            <w:r>
              <w:rPr>
                <w:kern w:val="0"/>
                <w:sz w:val="24"/>
                <w:szCs w:val="24"/>
              </w:rPr>
              <w:t>100</w:t>
            </w:r>
          </w:p>
        </w:tc>
      </w:tr>
    </w:tbl>
    <w:p w:rsidR="00CB26BF" w:rsidRDefault="00C40899">
      <w:pPr>
        <w:spacing w:line="360" w:lineRule="auto"/>
        <w:ind w:firstLineChars="200" w:firstLine="480"/>
        <w:outlineLvl w:val="0"/>
        <w:rPr>
          <w:sz w:val="24"/>
        </w:rPr>
      </w:pPr>
      <w:r>
        <w:rPr>
          <w:sz w:val="24"/>
        </w:rPr>
        <w:t>四、投标文件内容要求</w:t>
      </w:r>
    </w:p>
    <w:p w:rsidR="00CB26BF" w:rsidRDefault="00C40899">
      <w:pPr>
        <w:spacing w:line="360" w:lineRule="auto"/>
        <w:ind w:firstLineChars="200" w:firstLine="480"/>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CB26BF" w:rsidRDefault="00C40899">
      <w:pPr>
        <w:spacing w:line="360" w:lineRule="auto"/>
        <w:ind w:firstLineChars="200" w:firstLine="480"/>
        <w:outlineLvl w:val="0"/>
        <w:rPr>
          <w:sz w:val="24"/>
          <w:u w:val="single"/>
        </w:rPr>
      </w:pPr>
      <w:r>
        <w:rPr>
          <w:rFonts w:hint="eastAsia"/>
          <w:sz w:val="24"/>
        </w:rPr>
        <w:lastRenderedPageBreak/>
        <w:t>（二）</w:t>
      </w:r>
      <w:r>
        <w:rPr>
          <w:sz w:val="24"/>
        </w:rPr>
        <w:t>投标文件</w:t>
      </w:r>
      <w:r>
        <w:rPr>
          <w:rFonts w:hint="eastAsia"/>
          <w:sz w:val="24"/>
        </w:rPr>
        <w:t>格式参照第五部分“投标文件格式”。</w:t>
      </w:r>
      <w:r>
        <w:rPr>
          <w:sz w:val="24"/>
          <w:u w:val="single"/>
        </w:rPr>
        <w:br w:type="page"/>
      </w:r>
    </w:p>
    <w:p w:rsidR="00CB26BF" w:rsidRDefault="00C40899">
      <w:pPr>
        <w:spacing w:line="360" w:lineRule="auto"/>
        <w:jc w:val="center"/>
        <w:rPr>
          <w:b/>
          <w:sz w:val="24"/>
        </w:rPr>
      </w:pPr>
      <w:r>
        <w:rPr>
          <w:b/>
          <w:sz w:val="24"/>
        </w:rPr>
        <w:lastRenderedPageBreak/>
        <w:t>项目需求书</w:t>
      </w:r>
    </w:p>
    <w:p w:rsidR="00CB26BF" w:rsidRDefault="00C40899">
      <w:pPr>
        <w:widowControl/>
        <w:spacing w:line="360" w:lineRule="auto"/>
        <w:ind w:firstLineChars="200" w:firstLine="480"/>
        <w:jc w:val="left"/>
        <w:rPr>
          <w:sz w:val="24"/>
        </w:rPr>
      </w:pPr>
      <w:r>
        <w:rPr>
          <w:rFonts w:hint="eastAsia"/>
          <w:sz w:val="24"/>
        </w:rPr>
        <w:t>一、项目背景</w:t>
      </w:r>
    </w:p>
    <w:p w:rsidR="00CB26BF" w:rsidRDefault="00C40899">
      <w:pPr>
        <w:widowControl/>
        <w:spacing w:line="360" w:lineRule="auto"/>
        <w:ind w:firstLineChars="200" w:firstLine="480"/>
        <w:jc w:val="left"/>
        <w:rPr>
          <w:sz w:val="24"/>
        </w:rPr>
      </w:pPr>
      <w:r>
        <w:rPr>
          <w:rFonts w:hint="eastAsia"/>
          <w:sz w:val="24"/>
        </w:rPr>
        <w:t>2026</w:t>
      </w:r>
      <w:r>
        <w:rPr>
          <w:rFonts w:hint="eastAsia"/>
          <w:sz w:val="24"/>
        </w:rPr>
        <w:t>年国家税务总局天津市税务局第三稽查局食堂食材采购项目，其中第一包为蔬菜水果类、主副食调料类，包含蔬菜、水果、米、面、杂粮、油、鸡蛋及调料等；第二包为肉类及副产品各部件，海鲜、奶制品等（其中包含必需在“</w:t>
      </w:r>
      <w:r>
        <w:rPr>
          <w:rFonts w:hint="eastAsia"/>
          <w:sz w:val="24"/>
        </w:rPr>
        <w:t>832</w:t>
      </w:r>
      <w:r>
        <w:rPr>
          <w:rFonts w:hint="eastAsia"/>
          <w:sz w:val="24"/>
        </w:rPr>
        <w:t>平台”采购的</w:t>
      </w:r>
      <w:r>
        <w:rPr>
          <w:rFonts w:hint="eastAsia"/>
          <w:sz w:val="24"/>
        </w:rPr>
        <w:t>12.84</w:t>
      </w:r>
      <w:r>
        <w:rPr>
          <w:rFonts w:hint="eastAsia"/>
          <w:sz w:val="24"/>
        </w:rPr>
        <w:t>万元）。投标价格不作为最终合同金额，采购食材按实际采购量进行结算，总结算金额不超过采购预算。</w:t>
      </w:r>
    </w:p>
    <w:p w:rsidR="00CB26BF" w:rsidRDefault="00C40899">
      <w:pPr>
        <w:widowControl/>
        <w:spacing w:line="360" w:lineRule="auto"/>
        <w:ind w:firstLineChars="200" w:firstLine="480"/>
        <w:jc w:val="left"/>
        <w:rPr>
          <w:sz w:val="24"/>
        </w:rPr>
      </w:pPr>
      <w:r>
        <w:rPr>
          <w:rFonts w:hint="eastAsia"/>
          <w:sz w:val="24"/>
        </w:rPr>
        <w:t>采购内容为国家税务总局天津市税务局第三稽查局食堂所需的蔬菜、水果、米、面、杂粮、油、鸡蛋及调料、豆制品、牛羊肉及各部件、禽肉及各部件、肉制品及半成品等、海鲜及海产品、鲜奶及奶制品等食</w:t>
      </w:r>
      <w:r>
        <w:rPr>
          <w:rFonts w:hint="eastAsia"/>
          <w:sz w:val="24"/>
        </w:rPr>
        <w:t>材，并提供简单加工及配送服务</w:t>
      </w:r>
    </w:p>
    <w:p w:rsidR="00CB26BF" w:rsidRDefault="00C40899">
      <w:pPr>
        <w:widowControl/>
        <w:spacing w:line="360" w:lineRule="auto"/>
        <w:ind w:firstLineChars="200" w:firstLine="480"/>
        <w:jc w:val="left"/>
        <w:rPr>
          <w:sz w:val="24"/>
        </w:rPr>
      </w:pPr>
      <w:r>
        <w:rPr>
          <w:rFonts w:hint="eastAsia"/>
          <w:sz w:val="24"/>
        </w:rPr>
        <w:t>本项目属于工业。</w:t>
      </w:r>
    </w:p>
    <w:p w:rsidR="00CB26BF" w:rsidRDefault="00C40899">
      <w:pPr>
        <w:widowControl/>
        <w:spacing w:line="360" w:lineRule="auto"/>
        <w:ind w:firstLineChars="200" w:firstLine="480"/>
        <w:jc w:val="left"/>
        <w:rPr>
          <w:sz w:val="24"/>
        </w:rPr>
      </w:pPr>
      <w:r>
        <w:rPr>
          <w:rFonts w:hint="eastAsia"/>
          <w:sz w:val="24"/>
        </w:rPr>
        <w:t>二、总体要求</w:t>
      </w:r>
    </w:p>
    <w:p w:rsidR="00CB26BF" w:rsidRDefault="00C40899">
      <w:pPr>
        <w:widowControl/>
        <w:spacing w:line="360" w:lineRule="auto"/>
        <w:ind w:firstLineChars="200" w:firstLine="480"/>
        <w:jc w:val="left"/>
        <w:rPr>
          <w:sz w:val="24"/>
        </w:rPr>
      </w:pPr>
      <w:r>
        <w:rPr>
          <w:rFonts w:hint="eastAsia"/>
          <w:sz w:val="24"/>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rsidR="00CB26BF" w:rsidRDefault="00C40899">
      <w:pPr>
        <w:widowControl/>
        <w:spacing w:line="360" w:lineRule="auto"/>
        <w:ind w:firstLineChars="200" w:firstLine="480"/>
        <w:jc w:val="left"/>
        <w:rPr>
          <w:sz w:val="24"/>
        </w:rPr>
      </w:pPr>
      <w:r>
        <w:rPr>
          <w:rFonts w:hint="eastAsia"/>
          <w:sz w:val="24"/>
        </w:rPr>
        <w:t>三、具体要求</w:t>
      </w:r>
    </w:p>
    <w:p w:rsidR="00CB26BF" w:rsidRDefault="00C40899">
      <w:pPr>
        <w:widowControl/>
        <w:spacing w:line="360" w:lineRule="auto"/>
        <w:ind w:firstLineChars="200" w:firstLine="480"/>
        <w:jc w:val="left"/>
        <w:rPr>
          <w:sz w:val="24"/>
        </w:rPr>
      </w:pPr>
      <w:r>
        <w:rPr>
          <w:rFonts w:hint="eastAsia"/>
          <w:sz w:val="24"/>
        </w:rPr>
        <w:t>（一）配送食材明细及预估数量</w:t>
      </w:r>
    </w:p>
    <w:p w:rsidR="00CB26BF" w:rsidRDefault="00C40899">
      <w:pPr>
        <w:widowControl/>
        <w:spacing w:line="360" w:lineRule="auto"/>
        <w:ind w:firstLineChars="200" w:firstLine="480"/>
        <w:jc w:val="left"/>
        <w:rPr>
          <w:sz w:val="24"/>
        </w:rPr>
      </w:pPr>
      <w:r>
        <w:rPr>
          <w:rFonts w:hint="eastAsia"/>
          <w:sz w:val="24"/>
        </w:rPr>
        <w:t>第一包：</w:t>
      </w:r>
    </w:p>
    <w:tbl>
      <w:tblPr>
        <w:tblStyle w:val="MsoNormalTable0"/>
        <w:tblW w:w="5000" w:type="pct"/>
        <w:jc w:val="center"/>
        <w:tblCellSpacing w:w="0" w:type="dxa"/>
        <w:tblCellMar>
          <w:top w:w="15" w:type="dxa"/>
          <w:left w:w="15" w:type="dxa"/>
          <w:bottom w:w="15" w:type="dxa"/>
          <w:right w:w="15" w:type="dxa"/>
        </w:tblCellMar>
        <w:tblLook w:val="04A0" w:firstRow="1" w:lastRow="0" w:firstColumn="1" w:lastColumn="0" w:noHBand="0" w:noVBand="1"/>
      </w:tblPr>
      <w:tblGrid>
        <w:gridCol w:w="883"/>
        <w:gridCol w:w="1720"/>
        <w:gridCol w:w="3931"/>
        <w:gridCol w:w="1212"/>
        <w:gridCol w:w="836"/>
      </w:tblGrid>
      <w:tr w:rsidR="00CB26BF">
        <w:trPr>
          <w:trHeight w:val="163"/>
          <w:tblHeader/>
          <w:tblCellSpacing w:w="0" w:type="dxa"/>
          <w:jc w:val="center"/>
        </w:trPr>
        <w:tc>
          <w:tcPr>
            <w:tcW w:w="514" w:type="pct"/>
            <w:tcBorders>
              <w:top w:val="single" w:sz="8" w:space="0" w:color="000000"/>
              <w:left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adjustRightInd w:val="0"/>
              <w:snapToGrid w:val="0"/>
              <w:jc w:val="center"/>
              <w:rPr>
                <w:rFonts w:eastAsiaTheme="minorEastAsia"/>
                <w:color w:val="000000"/>
                <w:kern w:val="0"/>
                <w:szCs w:val="21"/>
                <w:lang w:eastAsia="en-US"/>
              </w:rPr>
            </w:pPr>
            <w:r>
              <w:rPr>
                <w:rFonts w:eastAsiaTheme="minorEastAsia"/>
                <w:b/>
                <w:bCs/>
                <w:color w:val="000000"/>
                <w:kern w:val="0"/>
                <w:szCs w:val="21"/>
                <w:lang w:eastAsia="en-US"/>
              </w:rPr>
              <w:t>序号</w:t>
            </w:r>
          </w:p>
        </w:tc>
        <w:tc>
          <w:tcPr>
            <w:tcW w:w="1002"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color w:val="000000"/>
                <w:kern w:val="0"/>
                <w:szCs w:val="21"/>
                <w:lang w:eastAsia="en-US"/>
              </w:rPr>
            </w:pPr>
            <w:r>
              <w:rPr>
                <w:rFonts w:eastAsiaTheme="minorEastAsia"/>
                <w:b/>
                <w:bCs/>
                <w:color w:val="000000"/>
                <w:kern w:val="0"/>
                <w:szCs w:val="21"/>
                <w:lang w:eastAsia="en-US"/>
              </w:rPr>
              <w:t>产品类别</w:t>
            </w:r>
          </w:p>
        </w:tc>
        <w:tc>
          <w:tcPr>
            <w:tcW w:w="2290"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color w:val="000000"/>
                <w:kern w:val="0"/>
                <w:szCs w:val="21"/>
                <w:lang w:eastAsia="en-US"/>
              </w:rPr>
            </w:pPr>
            <w:r>
              <w:rPr>
                <w:rFonts w:eastAsiaTheme="minorEastAsia"/>
                <w:b/>
                <w:bCs/>
                <w:color w:val="000000"/>
                <w:kern w:val="0"/>
                <w:szCs w:val="21"/>
                <w:lang w:eastAsia="en-US"/>
              </w:rPr>
              <w:t>产品名称</w:t>
            </w:r>
          </w:p>
        </w:tc>
        <w:tc>
          <w:tcPr>
            <w:tcW w:w="706"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color w:val="000000"/>
                <w:kern w:val="0"/>
                <w:szCs w:val="21"/>
                <w:lang w:eastAsia="en-US"/>
              </w:rPr>
            </w:pPr>
            <w:r>
              <w:rPr>
                <w:rFonts w:eastAsiaTheme="minorEastAsia"/>
                <w:b/>
                <w:bCs/>
                <w:color w:val="000000"/>
                <w:kern w:val="0"/>
                <w:szCs w:val="21"/>
                <w:lang w:eastAsia="en-US"/>
              </w:rPr>
              <w:t>数量</w:t>
            </w:r>
          </w:p>
        </w:tc>
        <w:tc>
          <w:tcPr>
            <w:tcW w:w="487"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color w:val="000000"/>
                <w:kern w:val="0"/>
                <w:szCs w:val="21"/>
                <w:lang w:eastAsia="en-US"/>
              </w:rPr>
            </w:pPr>
            <w:r>
              <w:rPr>
                <w:rFonts w:eastAsiaTheme="minorEastAsia"/>
                <w:b/>
                <w:bCs/>
                <w:color w:val="000000"/>
                <w:kern w:val="0"/>
                <w:szCs w:val="21"/>
                <w:lang w:eastAsia="en-US"/>
              </w:rPr>
              <w:t>单位</w:t>
            </w:r>
          </w:p>
        </w:tc>
      </w:tr>
      <w:tr w:rsidR="00CB26BF">
        <w:trPr>
          <w:trHeight w:val="270"/>
          <w:tblCellSpacing w:w="0" w:type="dxa"/>
          <w:jc w:val="center"/>
        </w:trPr>
        <w:tc>
          <w:tcPr>
            <w:tcW w:w="514" w:type="pct"/>
            <w:tcBorders>
              <w:top w:val="single" w:sz="8" w:space="0" w:color="000000"/>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w:t>
            </w:r>
          </w:p>
        </w:tc>
        <w:tc>
          <w:tcPr>
            <w:tcW w:w="1002"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rFonts w:hint="eastAsia"/>
                <w:color w:val="000000"/>
                <w:szCs w:val="21"/>
              </w:rPr>
              <w:t>▲</w:t>
            </w:r>
            <w:r>
              <w:rPr>
                <w:color w:val="000000"/>
                <w:sz w:val="21"/>
                <w:szCs w:val="21"/>
              </w:rPr>
              <w:t>大白菜</w:t>
            </w:r>
          </w:p>
        </w:tc>
        <w:tc>
          <w:tcPr>
            <w:tcW w:w="706"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1569.6</w:t>
            </w:r>
          </w:p>
        </w:tc>
        <w:tc>
          <w:tcPr>
            <w:tcW w:w="487"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白玉菇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薄皮辣椒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2322.4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白萝卜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205.6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扁豆角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菜笋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834.6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菜心</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203</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春笋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粗山药</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569.4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大娃娃菜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大芋头</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1667.2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冬瓜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686.4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佛手瓜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贝贝瓜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272.2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荷兰豆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105.2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lastRenderedPageBreak/>
              <w:t>17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菠菜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771.8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茴香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64.6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金针菇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旱萝卜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391.2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韭黄</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口蘑</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胡萝卜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702.2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棱角参</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南瓜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754.4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藕</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283</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茄子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1796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韭菜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313.6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秋葵</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142.6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蒜黄</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38.6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苦菊</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田七</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茼蒿</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246.4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土豆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3028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娃娃菜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西红柿</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5935.4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西葫</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848.6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西芹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901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苋菜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香椿</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芦笋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小萝卜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135.6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芦苇叶</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蟹味菇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杏鲍菇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276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雪里红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芽菜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洋菜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2013</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罗马生菜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502.8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有机菜花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玉兰片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63</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玉米粒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平菇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长南瓜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142.6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整根酸菜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紫头菜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52.6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紫洋葱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1142.8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粽子叶</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本地黄瓜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4760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本地湾子豆角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1022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575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lastRenderedPageBreak/>
              <w:t>63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西兰花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382.4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318.4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374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小白菜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582.6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蒜苔</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362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小葱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189.6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芥菜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油菜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537</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茭白</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北京白</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苤兰</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曲曲菜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油麦菜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173.8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水果玉米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314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本地丝瓜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长豆角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339</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香亭</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紫薯</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蔬菜类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榨菜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澳桔</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360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百香果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菠萝</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368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草莓</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哈密瓜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1138.6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火龙果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甜瓜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沃柑</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库尔乐香梨</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1094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樱桃</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油桃</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苹果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3576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金狐狸耙耙柑</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1958.2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砂糖橘</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268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猕猴桃</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麒麟西瓜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276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蟠桃</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水果类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果冻橙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482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干贝</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干党参</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酱香饼料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麻辣小龙虾料包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酸豆角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干黄酱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锅底料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蚝油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lastRenderedPageBreak/>
              <w:t>109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黄豆酱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31.28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豆豉酱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干海带</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叉烧酱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排骨酱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酸菜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小苏打</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碱面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35.9</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散冰糖</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孜然碎</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麻辣鲜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米酒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17.08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沙拉酱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孜然粒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黑椒汁</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软炸椒盐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蓝莓酱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青剁椒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鸡精</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丁香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老抽王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白胡椒粉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香蒜粉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五香粉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生粉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辣椒粉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水煮鱼料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椰蓉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海鲜酱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酱豆腐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34.28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139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豆豉鲮鱼</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番茄酱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37.4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蒜蓉辣酱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麻辣鲜露</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香酥宝</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绵白糖</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580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煲鱼袋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丁香鱼料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蒸鱼豉油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咖喱膏</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黄油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浓汤宝</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酸菜鱼料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孜然面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豆瓣酱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lastRenderedPageBreak/>
              <w:t>155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粉丝</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芝士碎</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酱油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260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料酒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159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青芥辣酱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洛神花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蔓越莓干</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黑胡椒碎</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面酱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海苔</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红剁椒</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番茄沙司</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红烧肉料包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288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水煮肉片料包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酵母</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干锅酱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2.88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麻辣香锅料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甜辣鸡酱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芥末油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90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花生酱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泡菜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腌料（微辣）</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老红糖</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虾油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寿司醋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大豆油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花生油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调料类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酸汤肥牛料</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蛋类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鸡蛋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10880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蛋类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鹌鹑蛋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103</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蛋类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卤蛋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蛋类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松花蛋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蛋类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咸鸭蛋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白玉豆腐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黄豆芽</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307</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凉粉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绿豆芽</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417.2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豆泡</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186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焖子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199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千页豆腐</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素鸡</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lastRenderedPageBreak/>
              <w:t>201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五香豆皮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148.8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油豆皮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牛筋面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面藕</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盒豆皮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多彩蜜豆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面筋</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豆制品</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腐竹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面粉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大米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3700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绿豆面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燕麦米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江米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280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黄豆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江米面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玉米面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绿豆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红豆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219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黑米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花生米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小米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八宝米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薏米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黑豆面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谷物杂粮类</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玉米淀粉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大枣</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肉寇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白芷片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229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陈皮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草寇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0.4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柠檬片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香果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淡奶油</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山楂片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核桃仁</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蚕豆</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黄糠</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西米（斤）</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干桂皮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草果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4.4</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白芝麻</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熟黑芝麻</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藕粉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烧麦皮</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松子仁</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面包片</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袋</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lastRenderedPageBreak/>
              <w:t>247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五香花生米</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香干（散装）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100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249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小米锅巴（散装）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8</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腰果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银杏</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鸡蛋干（散装）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253</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糯米粉</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72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254</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炸糕（散装）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120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255</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黑芝麻糊</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11</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256</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紫菜</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257</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炒面（散装）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236</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258</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法式小面包</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52</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袋</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259</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汉堡胚</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540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袋</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260</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麻花</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39</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261</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挂面</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40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r w:rsidR="00CB26BF">
        <w:trPr>
          <w:trHeight w:val="270"/>
          <w:tblCellSpacing w:w="0" w:type="dxa"/>
          <w:jc w:val="center"/>
        </w:trPr>
        <w:tc>
          <w:tcPr>
            <w:tcW w:w="514"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262</w:t>
            </w:r>
          </w:p>
        </w:tc>
        <w:tc>
          <w:tcPr>
            <w:tcW w:w="1002"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其他</w:t>
            </w:r>
          </w:p>
        </w:tc>
        <w:tc>
          <w:tcPr>
            <w:tcW w:w="2290"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米线</w:t>
            </w:r>
          </w:p>
        </w:tc>
        <w:tc>
          <w:tcPr>
            <w:tcW w:w="70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160</w:t>
            </w:r>
          </w:p>
        </w:tc>
        <w:tc>
          <w:tcPr>
            <w:tcW w:w="48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color w:val="000000"/>
                <w:sz w:val="21"/>
                <w:szCs w:val="21"/>
              </w:rPr>
            </w:pPr>
            <w:r>
              <w:rPr>
                <w:color w:val="000000"/>
                <w:sz w:val="21"/>
                <w:szCs w:val="21"/>
              </w:rPr>
              <w:t>斤</w:t>
            </w:r>
          </w:p>
        </w:tc>
      </w:tr>
    </w:tbl>
    <w:p w:rsidR="00CB26BF" w:rsidRDefault="00C40899">
      <w:pPr>
        <w:widowControl/>
        <w:spacing w:line="360" w:lineRule="auto"/>
        <w:ind w:firstLineChars="200" w:firstLine="480"/>
        <w:jc w:val="left"/>
        <w:rPr>
          <w:sz w:val="24"/>
        </w:rPr>
      </w:pPr>
      <w:r>
        <w:rPr>
          <w:rFonts w:hint="eastAsia"/>
          <w:sz w:val="24"/>
        </w:rPr>
        <w:t>第二包：</w:t>
      </w:r>
    </w:p>
    <w:tbl>
      <w:tblPr>
        <w:tblW w:w="5250" w:type="pct"/>
        <w:tblCellSpacing w:w="0" w:type="dxa"/>
        <w:tblCellMar>
          <w:top w:w="15" w:type="dxa"/>
          <w:left w:w="15" w:type="dxa"/>
          <w:bottom w:w="15" w:type="dxa"/>
          <w:right w:w="15" w:type="dxa"/>
        </w:tblCellMar>
        <w:tblLook w:val="04A0" w:firstRow="1" w:lastRow="0" w:firstColumn="1" w:lastColumn="0" w:noHBand="0" w:noVBand="1"/>
      </w:tblPr>
      <w:tblGrid>
        <w:gridCol w:w="645"/>
        <w:gridCol w:w="1828"/>
        <w:gridCol w:w="3031"/>
        <w:gridCol w:w="919"/>
        <w:gridCol w:w="582"/>
        <w:gridCol w:w="1847"/>
      </w:tblGrid>
      <w:tr w:rsidR="00CB26BF">
        <w:trPr>
          <w:tblHeader/>
          <w:tblCellSpacing w:w="0" w:type="dxa"/>
        </w:trPr>
        <w:tc>
          <w:tcPr>
            <w:tcW w:w="364" w:type="pct"/>
            <w:tcBorders>
              <w:top w:val="single" w:sz="8" w:space="0" w:color="000000"/>
              <w:left w:val="single" w:sz="8" w:space="0" w:color="000000"/>
              <w:bottom w:val="single" w:sz="8" w:space="0" w:color="000000"/>
              <w:right w:val="single" w:sz="8" w:space="0" w:color="000000"/>
            </w:tcBorders>
            <w:shd w:val="clear" w:color="auto" w:fill="auto"/>
            <w:tcMar>
              <w:top w:w="42" w:type="dxa"/>
              <w:left w:w="42" w:type="dxa"/>
              <w:bottom w:w="42" w:type="dxa"/>
              <w:right w:w="42" w:type="dxa"/>
            </w:tcMar>
            <w:vAlign w:val="center"/>
          </w:tcPr>
          <w:p w:rsidR="00CB26BF" w:rsidRDefault="00C40899">
            <w:pPr>
              <w:pStyle w:val="15"/>
              <w:jc w:val="center"/>
              <w:rPr>
                <w:rFonts w:eastAsiaTheme="minorEastAsia"/>
                <w:color w:val="000000"/>
                <w:sz w:val="21"/>
                <w:szCs w:val="21"/>
              </w:rPr>
            </w:pPr>
            <w:r>
              <w:rPr>
                <w:rFonts w:eastAsiaTheme="minorEastAsia"/>
                <w:b/>
                <w:bCs/>
                <w:color w:val="000000"/>
                <w:sz w:val="21"/>
                <w:szCs w:val="21"/>
              </w:rPr>
              <w:t>序号</w:t>
            </w:r>
          </w:p>
        </w:tc>
        <w:tc>
          <w:tcPr>
            <w:tcW w:w="1032"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jc w:val="center"/>
              <w:rPr>
                <w:rFonts w:eastAsiaTheme="minorEastAsia"/>
                <w:color w:val="000000"/>
                <w:sz w:val="21"/>
                <w:szCs w:val="21"/>
              </w:rPr>
            </w:pPr>
            <w:r>
              <w:rPr>
                <w:rFonts w:eastAsiaTheme="minorEastAsia"/>
                <w:b/>
                <w:bCs/>
                <w:color w:val="000000"/>
                <w:sz w:val="21"/>
                <w:szCs w:val="21"/>
              </w:rPr>
              <w:t>产品类别</w:t>
            </w:r>
          </w:p>
        </w:tc>
        <w:tc>
          <w:tcPr>
            <w:tcW w:w="1712"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jc w:val="center"/>
              <w:rPr>
                <w:rFonts w:eastAsiaTheme="minorEastAsia"/>
                <w:color w:val="000000"/>
                <w:sz w:val="21"/>
                <w:szCs w:val="21"/>
              </w:rPr>
            </w:pPr>
            <w:r>
              <w:rPr>
                <w:rFonts w:eastAsiaTheme="minorEastAsia"/>
                <w:b/>
                <w:bCs/>
                <w:color w:val="000000"/>
                <w:sz w:val="21"/>
                <w:szCs w:val="21"/>
              </w:rPr>
              <w:t>产品名称</w:t>
            </w:r>
          </w:p>
        </w:tc>
        <w:tc>
          <w:tcPr>
            <w:tcW w:w="519"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jc w:val="center"/>
              <w:rPr>
                <w:rFonts w:eastAsiaTheme="minorEastAsia"/>
                <w:color w:val="000000"/>
                <w:sz w:val="21"/>
                <w:szCs w:val="21"/>
              </w:rPr>
            </w:pPr>
            <w:r>
              <w:rPr>
                <w:rFonts w:eastAsiaTheme="minorEastAsia"/>
                <w:b/>
                <w:bCs/>
                <w:color w:val="000000"/>
                <w:sz w:val="21"/>
                <w:szCs w:val="21"/>
              </w:rPr>
              <w:t>数量</w:t>
            </w:r>
          </w:p>
        </w:tc>
        <w:tc>
          <w:tcPr>
            <w:tcW w:w="329"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jc w:val="center"/>
              <w:rPr>
                <w:rFonts w:eastAsiaTheme="minorEastAsia"/>
                <w:color w:val="000000"/>
                <w:sz w:val="21"/>
                <w:szCs w:val="21"/>
              </w:rPr>
            </w:pPr>
            <w:r>
              <w:rPr>
                <w:rFonts w:eastAsiaTheme="minorEastAsia"/>
                <w:b/>
                <w:bCs/>
                <w:color w:val="000000"/>
                <w:sz w:val="21"/>
                <w:szCs w:val="21"/>
              </w:rPr>
              <w:t>单位</w:t>
            </w:r>
          </w:p>
        </w:tc>
        <w:tc>
          <w:tcPr>
            <w:tcW w:w="1043"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jc w:val="center"/>
              <w:rPr>
                <w:rFonts w:eastAsiaTheme="minorEastAsia"/>
                <w:color w:val="000000"/>
                <w:sz w:val="21"/>
                <w:szCs w:val="21"/>
              </w:rPr>
            </w:pPr>
            <w:r>
              <w:rPr>
                <w:rFonts w:eastAsiaTheme="minorEastAsia"/>
                <w:b/>
                <w:bCs/>
                <w:color w:val="000000"/>
                <w:sz w:val="21"/>
                <w:szCs w:val="21"/>
              </w:rPr>
              <w:t>备注</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w:t>
            </w:r>
            <w:r>
              <w:rPr>
                <w:color w:val="000000"/>
                <w:sz w:val="21"/>
                <w:szCs w:val="21"/>
              </w:rPr>
              <w:t>京式烤肠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箱</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鸭腿</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油条</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1200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只</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葡式蛋挞</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1440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粒</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鸡架</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120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鸡柳</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90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披萨</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16.8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奶油包</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1200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鱿鱼筒</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栗子</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银丝卷（散装）</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1200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个</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肉包子（散装）</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冷面</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袋</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龙利鱼</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160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东北芝麻球</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冷连类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手抓饼</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桶</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25</w:t>
            </w:r>
            <w:r>
              <w:rPr>
                <w:color w:val="000000"/>
                <w:sz w:val="21"/>
                <w:szCs w:val="21"/>
              </w:rPr>
              <w:t>片</w:t>
            </w:r>
            <w:r>
              <w:rPr>
                <w:color w:val="000000"/>
                <w:sz w:val="21"/>
                <w:szCs w:val="21"/>
              </w:rPr>
              <w:t>/</w:t>
            </w:r>
            <w:r>
              <w:rPr>
                <w:color w:val="000000"/>
                <w:sz w:val="21"/>
                <w:szCs w:val="21"/>
              </w:rPr>
              <w:t>桶</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冷链类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亲亲肠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冷链类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虾丸</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冷链类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蟹肉棒</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冷链类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鱼豆腐</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90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lastRenderedPageBreak/>
              <w:t>21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冷链类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鱼丸</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奶制品及饮品类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果汁</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15</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箱</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奶制品及饮品类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牛奶</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17400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袋</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奶制品及饮品类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八连杯</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18240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袋</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牛百叶</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牛肉</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824.6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牛骨头</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63.52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牛肉及各部件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毛肚</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白条鸡</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508.24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鸡脖</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160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鸡翅根</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190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鸡翅中</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312.4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鸡肝</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鸡腿</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474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鸡胸</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488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鸡爪</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178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三黄鸡</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90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禽肉及各部件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鸭血</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无盐虾皮</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160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蟹籽</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活虾</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357.6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贝类</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1418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鱼</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2348.66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lang w:eastAsia="zh-CN"/>
              </w:rPr>
            </w:pPr>
            <w:r>
              <w:rPr>
                <w:color w:val="000000"/>
                <w:sz w:val="21"/>
                <w:szCs w:val="21"/>
                <w:lang w:eastAsia="zh-CN"/>
              </w:rPr>
              <w:t>鲫鱼、鲤鱼、草鱼、鲢鱼、梭鱼等</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龙虾</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海蜇</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虾皮</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木鱼花</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110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鲽鱼</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鱿鱼须</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280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鲅鱼</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水产类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冻虾</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600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迷你小串</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羊肉</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428.96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lastRenderedPageBreak/>
              <w:t>54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羊杂</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69.14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羊骨头</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30.16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羊肉及各部件</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羊排</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76.6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半熟猪大肠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半熟猪肚</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拐头火腿</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20.6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精瘦</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净鸡腿</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653.2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肋排</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90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排骨</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去皮前槽</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猪肚</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49.6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拐头</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278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盐水</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282.4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小腊肠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3.64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大腊肠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5.76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猪头肉</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玫瑰火腿</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36.2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蒜干香肠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27.6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粉肠</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39.2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猪耳朵</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猪前槽</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1256.4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猪五花肉</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759.6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77</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猪肝</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282.4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78</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精瘦猪肉</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778.8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79</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猪前排</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615.2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80</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猪棒骨</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508</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81</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酱猪心（散装）</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79.2</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82</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猪蹄</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380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83</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猪皮</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14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84</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猪前肘</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264</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85</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猪带皮下五花</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953.6</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r w:rsidR="00CB26BF">
        <w:trPr>
          <w:tblCellSpacing w:w="0" w:type="dxa"/>
        </w:trPr>
        <w:tc>
          <w:tcPr>
            <w:tcW w:w="364" w:type="pct"/>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86</w:t>
            </w:r>
          </w:p>
        </w:tc>
        <w:tc>
          <w:tcPr>
            <w:tcW w:w="103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猪肉酱货类</w:t>
            </w:r>
          </w:p>
        </w:tc>
        <w:tc>
          <w:tcPr>
            <w:tcW w:w="1712"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培根（散装）</w:t>
            </w:r>
          </w:p>
        </w:tc>
        <w:tc>
          <w:tcPr>
            <w:tcW w:w="51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40</w:t>
            </w:r>
          </w:p>
        </w:tc>
        <w:tc>
          <w:tcPr>
            <w:tcW w:w="329"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textAlignment w:val="center"/>
              <w:rPr>
                <w:color w:val="000000"/>
                <w:sz w:val="21"/>
                <w:szCs w:val="21"/>
              </w:rPr>
            </w:pPr>
            <w:r>
              <w:rPr>
                <w:color w:val="000000"/>
                <w:sz w:val="21"/>
                <w:szCs w:val="21"/>
              </w:rPr>
              <w:t>斤</w:t>
            </w:r>
          </w:p>
        </w:tc>
        <w:tc>
          <w:tcPr>
            <w:tcW w:w="1043"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MsoNormal0"/>
              <w:jc w:val="center"/>
              <w:rPr>
                <w:color w:val="000000"/>
                <w:sz w:val="21"/>
                <w:szCs w:val="21"/>
              </w:rPr>
            </w:pPr>
            <w:r>
              <w:rPr>
                <w:color w:val="000000"/>
                <w:sz w:val="21"/>
                <w:szCs w:val="21"/>
              </w:rPr>
              <w:t> </w:t>
            </w:r>
          </w:p>
        </w:tc>
      </w:tr>
    </w:tbl>
    <w:p w:rsidR="00CB26BF" w:rsidRDefault="00CB26BF">
      <w:pPr>
        <w:widowControl/>
        <w:spacing w:line="360" w:lineRule="auto"/>
        <w:ind w:firstLineChars="200" w:firstLine="480"/>
        <w:jc w:val="left"/>
        <w:rPr>
          <w:sz w:val="24"/>
        </w:rPr>
      </w:pPr>
    </w:p>
    <w:p w:rsidR="00CB26BF" w:rsidRDefault="00C40899">
      <w:pPr>
        <w:widowControl/>
        <w:spacing w:line="360" w:lineRule="auto"/>
        <w:ind w:firstLineChars="200" w:firstLine="480"/>
        <w:jc w:val="left"/>
        <w:rPr>
          <w:rFonts w:eastAsia="......."/>
          <w:kern w:val="0"/>
          <w:sz w:val="24"/>
          <w:szCs w:val="24"/>
        </w:rPr>
      </w:pPr>
      <w:r>
        <w:rPr>
          <w:rFonts w:hint="eastAsia"/>
          <w:sz w:val="24"/>
        </w:rPr>
        <w:lastRenderedPageBreak/>
        <w:t>以上数量为预估，在服务期中，以采购人下达的订单数量为准。</w:t>
      </w:r>
      <w:r>
        <w:rPr>
          <w:rFonts w:eastAsia="......." w:hint="eastAsia"/>
          <w:kern w:val="0"/>
          <w:sz w:val="24"/>
          <w:szCs w:val="24"/>
        </w:rPr>
        <w:t>采购人有权在不超过采购预算的前提下，向中标供应商下达每日具体采购订单。</w:t>
      </w:r>
    </w:p>
    <w:p w:rsidR="00CB26BF" w:rsidRDefault="00C40899">
      <w:pPr>
        <w:widowControl/>
        <w:spacing w:line="360" w:lineRule="auto"/>
        <w:ind w:firstLineChars="200" w:firstLine="480"/>
        <w:jc w:val="left"/>
        <w:rPr>
          <w:sz w:val="24"/>
        </w:rPr>
      </w:pPr>
      <w:r>
        <w:rPr>
          <w:rFonts w:hint="eastAsia"/>
          <w:sz w:val="24"/>
        </w:rPr>
        <w:t>加注“▲”号的产品为核心产品，任意一种核心产品为同一品牌时，按照第三部分第</w:t>
      </w:r>
      <w:r>
        <w:rPr>
          <w:rFonts w:hint="eastAsia"/>
          <w:sz w:val="24"/>
        </w:rPr>
        <w:t>32.4</w:t>
      </w:r>
      <w:r>
        <w:rPr>
          <w:rFonts w:hint="eastAsia"/>
          <w:sz w:val="24"/>
        </w:rPr>
        <w:t>条款执行。</w:t>
      </w:r>
    </w:p>
    <w:p w:rsidR="00CB26BF" w:rsidRDefault="00C40899">
      <w:pPr>
        <w:widowControl/>
        <w:spacing w:line="360" w:lineRule="auto"/>
        <w:ind w:firstLineChars="200" w:firstLine="480"/>
        <w:jc w:val="left"/>
        <w:rPr>
          <w:sz w:val="24"/>
        </w:rPr>
      </w:pPr>
      <w:r>
        <w:rPr>
          <w:sz w:val="24"/>
        </w:rPr>
        <w:t>（二）采购食材参数要求</w:t>
      </w:r>
    </w:p>
    <w:p w:rsidR="00CB26BF" w:rsidRDefault="00C40899">
      <w:pPr>
        <w:widowControl/>
        <w:spacing w:line="360" w:lineRule="auto"/>
        <w:ind w:firstLineChars="200" w:firstLine="480"/>
        <w:jc w:val="left"/>
        <w:rPr>
          <w:sz w:val="24"/>
        </w:rPr>
      </w:pPr>
      <w:r>
        <w:rPr>
          <w:rFonts w:hint="eastAsia"/>
          <w:sz w:val="24"/>
        </w:rPr>
        <w:t>第一包：</w:t>
      </w:r>
    </w:p>
    <w:tbl>
      <w:tblPr>
        <w:tblStyle w:val="MsoNormalTable0"/>
        <w:tblW w:w="5172" w:type="pct"/>
        <w:jc w:val="center"/>
        <w:tblCellSpacing w:w="0" w:type="dxa"/>
        <w:tblCellMar>
          <w:top w:w="15" w:type="dxa"/>
          <w:left w:w="15" w:type="dxa"/>
          <w:bottom w:w="15" w:type="dxa"/>
          <w:right w:w="15" w:type="dxa"/>
        </w:tblCellMar>
        <w:tblLook w:val="04A0" w:firstRow="1" w:lastRow="0" w:firstColumn="1" w:lastColumn="0" w:noHBand="0" w:noVBand="1"/>
      </w:tblPr>
      <w:tblGrid>
        <w:gridCol w:w="808"/>
        <w:gridCol w:w="1602"/>
        <w:gridCol w:w="6289"/>
      </w:tblGrid>
      <w:tr w:rsidR="00CB26BF">
        <w:trPr>
          <w:tblHeader/>
          <w:tblCellSpacing w:w="0" w:type="dxa"/>
          <w:jc w:val="center"/>
        </w:trPr>
        <w:tc>
          <w:tcPr>
            <w:tcW w:w="464" w:type="pct"/>
            <w:tcBorders>
              <w:top w:val="single" w:sz="8" w:space="0" w:color="000000"/>
              <w:left w:val="single" w:sz="8" w:space="0" w:color="000000"/>
              <w:bottom w:val="single" w:sz="8" w:space="0" w:color="000000"/>
              <w:right w:val="single" w:sz="8" w:space="0" w:color="000000"/>
            </w:tcBorders>
            <w:shd w:val="clear" w:color="auto" w:fill="auto"/>
            <w:tcMar>
              <w:top w:w="32" w:type="dxa"/>
              <w:left w:w="3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序号</w:t>
            </w:r>
          </w:p>
        </w:tc>
        <w:tc>
          <w:tcPr>
            <w:tcW w:w="921"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指标名称</w:t>
            </w:r>
          </w:p>
        </w:tc>
        <w:tc>
          <w:tcPr>
            <w:tcW w:w="3615"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指标内容</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w:t>
            </w:r>
            <w:r>
              <w:rPr>
                <w:color w:val="000000"/>
                <w:sz w:val="21"/>
                <w:szCs w:val="21"/>
                <w:lang w:eastAsia="zh-CN"/>
              </w:rPr>
              <w:t>1</w:t>
            </w:r>
            <w:r>
              <w:rPr>
                <w:color w:val="000000"/>
                <w:sz w:val="21"/>
                <w:szCs w:val="21"/>
                <w:lang w:eastAsia="zh-CN"/>
              </w:rPr>
              <w:t>）食品必须符合国家饮食卫生标准，同时保证食品新鲜，不得出现腐烂、变质，以次充好等情况；</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2</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w:t>
            </w:r>
            <w:r>
              <w:rPr>
                <w:color w:val="000000"/>
                <w:sz w:val="21"/>
                <w:szCs w:val="21"/>
                <w:lang w:eastAsia="zh-CN"/>
              </w:rPr>
              <w:t>2</w:t>
            </w:r>
            <w:r>
              <w:rPr>
                <w:color w:val="000000"/>
                <w:sz w:val="21"/>
                <w:szCs w:val="21"/>
                <w:lang w:eastAsia="zh-CN"/>
              </w:rPr>
              <w:t>）食品的质量与包装应符合国家相关法律法规的规定，符合行业主管部门发布的规定、标准、规范；</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3</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w:t>
            </w:r>
            <w:r>
              <w:rPr>
                <w:color w:val="000000"/>
                <w:sz w:val="21"/>
                <w:szCs w:val="21"/>
                <w:lang w:eastAsia="zh-CN"/>
              </w:rPr>
              <w:t>3</w:t>
            </w:r>
            <w:r>
              <w:rPr>
                <w:color w:val="000000"/>
                <w:sz w:val="21"/>
                <w:szCs w:val="21"/>
                <w:lang w:eastAsia="zh-CN"/>
              </w:rPr>
              <w:t>）</w:t>
            </w:r>
            <w:r>
              <w:rPr>
                <w:color w:val="000000"/>
                <w:sz w:val="21"/>
                <w:szCs w:val="21"/>
                <w:lang w:eastAsia="zh-CN"/>
              </w:rPr>
              <w:t xml:space="preserve"> </w:t>
            </w:r>
            <w:r>
              <w:rPr>
                <w:color w:val="000000"/>
                <w:sz w:val="21"/>
                <w:szCs w:val="21"/>
                <w:lang w:eastAsia="zh-CN"/>
              </w:rPr>
              <w:t>按规定必须经由法定食品检验机构检测的食品，投标人应在交货时向采购人提供同批次食品检验报告或合格证（复印件加盖公章）。</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4</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w:t>
            </w:r>
            <w:r>
              <w:rPr>
                <w:color w:val="000000"/>
                <w:sz w:val="21"/>
                <w:szCs w:val="21"/>
                <w:lang w:eastAsia="zh-CN"/>
              </w:rPr>
              <w:t>4</w:t>
            </w:r>
            <w:r>
              <w:rPr>
                <w:color w:val="000000"/>
                <w:sz w:val="21"/>
                <w:szCs w:val="21"/>
                <w:lang w:eastAsia="zh-CN"/>
              </w:rPr>
              <w:t>）蔬菜和水果化学药物不超标，保持较好的色泽及新鲜度，无黄叶、泥沙；包装食品标注生产厂家，生产日期，并在保质期范围内，保持较好的外观。</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5</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w:t>
            </w:r>
            <w:r>
              <w:rPr>
                <w:color w:val="000000"/>
                <w:sz w:val="21"/>
                <w:szCs w:val="21"/>
                <w:lang w:eastAsia="zh-CN"/>
              </w:rPr>
              <w:t>5</w:t>
            </w:r>
            <w:r>
              <w:rPr>
                <w:color w:val="000000"/>
                <w:sz w:val="21"/>
                <w:szCs w:val="21"/>
                <w:lang w:eastAsia="zh-CN"/>
              </w:rPr>
              <w:t>）所有食材的来源清晰，蔬菜来源于受到地方政府部门监管的自有基地、商品菜基地或蔬菜专业流通市场，不供应散户溯源不清的蔬菜。</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6</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w:t>
            </w:r>
            <w:r>
              <w:rPr>
                <w:color w:val="000000"/>
                <w:sz w:val="21"/>
                <w:szCs w:val="21"/>
                <w:lang w:eastAsia="zh-CN"/>
              </w:rPr>
              <w:t>6</w:t>
            </w:r>
            <w:r>
              <w:rPr>
                <w:color w:val="000000"/>
                <w:sz w:val="21"/>
                <w:szCs w:val="21"/>
                <w:lang w:eastAsia="zh-CN"/>
              </w:rPr>
              <w:t>）配送食材送达时不超过食材生产日期至保质期限日的</w:t>
            </w:r>
            <w:r>
              <w:rPr>
                <w:color w:val="000000"/>
                <w:sz w:val="21"/>
                <w:szCs w:val="21"/>
                <w:lang w:eastAsia="zh-CN"/>
              </w:rPr>
              <w:t xml:space="preserve"> </w:t>
            </w:r>
            <w:r>
              <w:rPr>
                <w:color w:val="000000"/>
                <w:sz w:val="21"/>
                <w:szCs w:val="21"/>
                <w:lang w:eastAsia="zh-CN"/>
              </w:rPr>
              <w:t>1/3</w:t>
            </w:r>
            <w:r>
              <w:rPr>
                <w:color w:val="000000"/>
                <w:sz w:val="21"/>
                <w:szCs w:val="21"/>
                <w:lang w:eastAsia="zh-CN"/>
              </w:rPr>
              <w:t>（例如：食材保质期限为</w:t>
            </w:r>
            <w:r>
              <w:rPr>
                <w:color w:val="000000"/>
                <w:sz w:val="21"/>
                <w:szCs w:val="21"/>
                <w:lang w:eastAsia="zh-CN"/>
              </w:rPr>
              <w:t xml:space="preserve"> 10 </w:t>
            </w:r>
            <w:r>
              <w:rPr>
                <w:color w:val="000000"/>
                <w:sz w:val="21"/>
                <w:szCs w:val="21"/>
                <w:lang w:eastAsia="zh-CN"/>
              </w:rPr>
              <w:t>天以内的，送达时间不能超过</w:t>
            </w:r>
            <w:r>
              <w:rPr>
                <w:color w:val="000000"/>
                <w:sz w:val="21"/>
                <w:szCs w:val="21"/>
                <w:lang w:eastAsia="zh-CN"/>
              </w:rPr>
              <w:t>3</w:t>
            </w:r>
            <w:r>
              <w:rPr>
                <w:color w:val="000000"/>
                <w:sz w:val="21"/>
                <w:szCs w:val="21"/>
                <w:lang w:eastAsia="zh-CN"/>
              </w:rPr>
              <w:t>天；食材保质期为</w:t>
            </w:r>
            <w:r>
              <w:rPr>
                <w:color w:val="000000"/>
                <w:sz w:val="21"/>
                <w:szCs w:val="21"/>
                <w:lang w:eastAsia="zh-CN"/>
              </w:rPr>
              <w:t>6</w:t>
            </w:r>
            <w:r>
              <w:rPr>
                <w:color w:val="000000"/>
                <w:sz w:val="21"/>
                <w:szCs w:val="21"/>
                <w:lang w:eastAsia="zh-CN"/>
              </w:rPr>
              <w:t>个月以内的，送达时间不能超过</w:t>
            </w:r>
            <w:r>
              <w:rPr>
                <w:color w:val="000000"/>
                <w:sz w:val="21"/>
                <w:szCs w:val="21"/>
                <w:lang w:eastAsia="zh-CN"/>
              </w:rPr>
              <w:t>2</w:t>
            </w:r>
            <w:r>
              <w:rPr>
                <w:color w:val="000000"/>
                <w:sz w:val="21"/>
                <w:szCs w:val="21"/>
                <w:lang w:eastAsia="zh-CN"/>
              </w:rPr>
              <w:t>个月，其他同理以此类推）。</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7</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蔬菜质量要求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(1)</w:t>
            </w:r>
            <w:r>
              <w:rPr>
                <w:color w:val="000000"/>
                <w:sz w:val="21"/>
                <w:szCs w:val="21"/>
                <w:lang w:eastAsia="zh-CN"/>
              </w:rPr>
              <w:t>供应当季各类新鲜蔬菜以及大棚种植蔬菜，蔬菜类无黄叶、枯死叶，无虫，无杂质，原菜菜面干净、无明显泥土、码放整齐、无破损、大小基本统一、不得过熟或欠熟</w:t>
            </w:r>
            <w:r>
              <w:rPr>
                <w:color w:val="000000"/>
                <w:sz w:val="21"/>
                <w:szCs w:val="21"/>
                <w:lang w:eastAsia="zh-CN"/>
              </w:rPr>
              <w:t>.</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8</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蔬菜质量要求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(2)</w:t>
            </w:r>
            <w:r>
              <w:rPr>
                <w:color w:val="000000"/>
                <w:sz w:val="21"/>
                <w:szCs w:val="21"/>
                <w:lang w:eastAsia="zh-CN"/>
              </w:rPr>
              <w:t>净菜须保证菜面完全干净、无泥土、按统一标准加工、码放整齐、无须二次处理可以直接进行熟加工。</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8</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水果质量要求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供应当季各类水果，无虫、无杂质。果面干净，无明显泥土，码放整齐，无破损，大小基本统一，不过熟或欠熟。</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10</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豆腐及豆制品质量要求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须保证食品干净，不含非食品用化学物质，按统一标准加工，码放整齐，无须二次处理可以直接进行熟加工。</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11</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鸡蛋质量要求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一级清洁鸡蛋，蛋壳清洁完整，呈规则卵圆形，具有蛋壳固有的色泽，表面无肉眼可见污物，鸡蛋新鲜，蛋白浓稠、蛋黄圆润，单个鸡蛋重量</w:t>
            </w:r>
            <w:r>
              <w:rPr>
                <w:color w:val="000000"/>
                <w:sz w:val="21"/>
                <w:szCs w:val="21"/>
                <w:lang w:eastAsia="zh-CN"/>
              </w:rPr>
              <w:t>58</w:t>
            </w:r>
            <w:r>
              <w:rPr>
                <w:color w:val="000000"/>
                <w:sz w:val="21"/>
                <w:szCs w:val="21"/>
                <w:lang w:eastAsia="zh-CN"/>
              </w:rPr>
              <w:t>～</w:t>
            </w:r>
            <w:r>
              <w:rPr>
                <w:color w:val="000000"/>
                <w:sz w:val="21"/>
                <w:szCs w:val="21"/>
                <w:lang w:eastAsia="zh-CN"/>
              </w:rPr>
              <w:t>68g</w:t>
            </w:r>
            <w:r>
              <w:rPr>
                <w:color w:val="000000"/>
                <w:sz w:val="21"/>
                <w:szCs w:val="21"/>
                <w:lang w:eastAsia="zh-CN"/>
              </w:rPr>
              <w:t>。</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12</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大米质量标准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符合</w:t>
            </w:r>
            <w:r>
              <w:rPr>
                <w:color w:val="000000"/>
                <w:sz w:val="21"/>
                <w:szCs w:val="21"/>
                <w:lang w:eastAsia="zh-CN"/>
              </w:rPr>
              <w:t xml:space="preserve">GB/T </w:t>
            </w:r>
            <w:r>
              <w:rPr>
                <w:color w:val="000000"/>
                <w:sz w:val="21"/>
                <w:szCs w:val="21"/>
                <w:lang w:eastAsia="zh-CN"/>
              </w:rPr>
              <w:t>1354-2018</w:t>
            </w:r>
            <w:r>
              <w:rPr>
                <w:color w:val="000000"/>
                <w:sz w:val="21"/>
                <w:szCs w:val="21"/>
                <w:lang w:eastAsia="zh-CN"/>
              </w:rPr>
              <w:t>中关于一级米的标准，加工精度为精碾，小碎米含量</w:t>
            </w:r>
            <w:r>
              <w:rPr>
                <w:color w:val="000000"/>
                <w:sz w:val="21"/>
                <w:szCs w:val="21"/>
                <w:lang w:eastAsia="zh-CN"/>
              </w:rPr>
              <w:t>≤1.0%</w:t>
            </w:r>
            <w:r>
              <w:rPr>
                <w:color w:val="000000"/>
                <w:sz w:val="21"/>
                <w:szCs w:val="21"/>
                <w:lang w:eastAsia="zh-CN"/>
              </w:rPr>
              <w:t>，不完善粒</w:t>
            </w:r>
            <w:r>
              <w:rPr>
                <w:color w:val="000000"/>
                <w:sz w:val="21"/>
                <w:szCs w:val="21"/>
                <w:lang w:eastAsia="zh-CN"/>
              </w:rPr>
              <w:t>≤3.0%</w:t>
            </w:r>
            <w:r>
              <w:rPr>
                <w:color w:val="000000"/>
                <w:sz w:val="21"/>
                <w:szCs w:val="21"/>
                <w:lang w:eastAsia="zh-CN"/>
              </w:rPr>
              <w:t>，带壳稗粒</w:t>
            </w:r>
            <w:r>
              <w:rPr>
                <w:color w:val="000000"/>
                <w:sz w:val="21"/>
                <w:szCs w:val="21"/>
                <w:lang w:eastAsia="zh-CN"/>
              </w:rPr>
              <w:t>≤3</w:t>
            </w:r>
            <w:r>
              <w:rPr>
                <w:color w:val="000000"/>
                <w:sz w:val="21"/>
                <w:szCs w:val="21"/>
                <w:lang w:eastAsia="zh-CN"/>
              </w:rPr>
              <w:t>粒</w:t>
            </w:r>
            <w:r>
              <w:rPr>
                <w:color w:val="000000"/>
                <w:sz w:val="21"/>
                <w:szCs w:val="21"/>
                <w:lang w:eastAsia="zh-CN"/>
              </w:rPr>
              <w:t>/</w:t>
            </w:r>
            <w:r>
              <w:rPr>
                <w:color w:val="000000"/>
                <w:sz w:val="21"/>
                <w:szCs w:val="21"/>
                <w:lang w:eastAsia="zh-CN"/>
              </w:rPr>
              <w:t>公斤，带谷粒</w:t>
            </w:r>
            <w:r>
              <w:rPr>
                <w:color w:val="000000"/>
                <w:sz w:val="21"/>
                <w:szCs w:val="21"/>
                <w:lang w:eastAsia="zh-CN"/>
              </w:rPr>
              <w:t>≤4</w:t>
            </w:r>
            <w:r>
              <w:rPr>
                <w:color w:val="000000"/>
                <w:sz w:val="21"/>
                <w:szCs w:val="21"/>
                <w:lang w:eastAsia="zh-CN"/>
              </w:rPr>
              <w:t>粒</w:t>
            </w:r>
            <w:r>
              <w:rPr>
                <w:color w:val="000000"/>
                <w:sz w:val="21"/>
                <w:szCs w:val="21"/>
                <w:lang w:eastAsia="zh-CN"/>
              </w:rPr>
              <w:t>/</w:t>
            </w:r>
            <w:r>
              <w:rPr>
                <w:color w:val="000000"/>
                <w:sz w:val="21"/>
                <w:szCs w:val="21"/>
                <w:lang w:eastAsia="zh-CN"/>
              </w:rPr>
              <w:t>公斤。</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lastRenderedPageBreak/>
              <w:t>13</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面粉（含面粉配料）质量标准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(1)</w:t>
            </w:r>
            <w:r>
              <w:rPr>
                <w:color w:val="000000"/>
                <w:sz w:val="21"/>
                <w:szCs w:val="21"/>
                <w:lang w:eastAsia="zh-CN"/>
              </w:rPr>
              <w:t>通用面粉达</w:t>
            </w:r>
            <w:r>
              <w:rPr>
                <w:color w:val="000000"/>
                <w:sz w:val="21"/>
                <w:szCs w:val="21"/>
                <w:lang w:eastAsia="zh-CN"/>
              </w:rPr>
              <w:t>GB/T 1355-2021</w:t>
            </w:r>
            <w:r>
              <w:rPr>
                <w:color w:val="000000"/>
                <w:sz w:val="21"/>
                <w:szCs w:val="21"/>
                <w:lang w:eastAsia="zh-CN"/>
              </w:rPr>
              <w:t>国家标准。</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14</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面粉（含面粉配料）质量标准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(2)</w:t>
            </w:r>
            <w:r>
              <w:rPr>
                <w:color w:val="000000"/>
                <w:sz w:val="21"/>
                <w:szCs w:val="21"/>
                <w:lang w:eastAsia="zh-CN"/>
              </w:rPr>
              <w:t>高筋面粉达</w:t>
            </w:r>
            <w:r>
              <w:rPr>
                <w:color w:val="000000"/>
                <w:sz w:val="21"/>
                <w:szCs w:val="21"/>
                <w:lang w:eastAsia="zh-CN"/>
              </w:rPr>
              <w:t>GB/T 8607-1988</w:t>
            </w:r>
            <w:r>
              <w:rPr>
                <w:color w:val="000000"/>
                <w:sz w:val="21"/>
                <w:szCs w:val="21"/>
                <w:lang w:eastAsia="zh-CN"/>
              </w:rPr>
              <w:t>国家标准，质量等级一级；低筋面粉达</w:t>
            </w:r>
            <w:r>
              <w:rPr>
                <w:color w:val="000000"/>
                <w:sz w:val="21"/>
                <w:szCs w:val="21"/>
                <w:lang w:eastAsia="zh-CN"/>
              </w:rPr>
              <w:t>GB8608-1988</w:t>
            </w:r>
            <w:r>
              <w:rPr>
                <w:color w:val="000000"/>
                <w:sz w:val="21"/>
                <w:szCs w:val="21"/>
                <w:lang w:eastAsia="zh-CN"/>
              </w:rPr>
              <w:t>标准，质量等级一级。色泽正常，干爽无异味。</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15</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食用油通用标准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供应非转基因食用油。外观的色泽、透明度、气味滋味等无异常，定型包装。</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16</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大豆油质量标准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符合质量标准</w:t>
            </w:r>
            <w:r>
              <w:rPr>
                <w:color w:val="000000"/>
                <w:sz w:val="21"/>
                <w:szCs w:val="21"/>
                <w:lang w:eastAsia="zh-CN"/>
              </w:rPr>
              <w:t>GB/T1535-2017</w:t>
            </w:r>
            <w:r>
              <w:rPr>
                <w:color w:val="000000"/>
                <w:sz w:val="21"/>
                <w:szCs w:val="21"/>
                <w:lang w:eastAsia="zh-CN"/>
              </w:rPr>
              <w:t>，质量等级一级，色泽为淡黄至浅黄色，冷冻实验澄清、透明，无异味、口感好，水分及挥发物质含量</w:t>
            </w:r>
            <w:r>
              <w:rPr>
                <w:color w:val="000000"/>
                <w:sz w:val="21"/>
                <w:szCs w:val="21"/>
                <w:lang w:eastAsia="zh-CN"/>
              </w:rPr>
              <w:t>≤0.10%</w:t>
            </w:r>
            <w:r>
              <w:rPr>
                <w:color w:val="000000"/>
                <w:sz w:val="21"/>
                <w:szCs w:val="21"/>
                <w:lang w:eastAsia="zh-CN"/>
              </w:rPr>
              <w:t>，不溶性杂质含量</w:t>
            </w:r>
            <w:r>
              <w:rPr>
                <w:color w:val="000000"/>
                <w:sz w:val="21"/>
                <w:szCs w:val="21"/>
                <w:lang w:eastAsia="zh-CN"/>
              </w:rPr>
              <w:t>≤0.05%</w:t>
            </w:r>
            <w:r>
              <w:rPr>
                <w:color w:val="000000"/>
                <w:sz w:val="21"/>
                <w:szCs w:val="21"/>
                <w:lang w:eastAsia="zh-CN"/>
              </w:rPr>
              <w:t>，酸价</w:t>
            </w:r>
            <w:r>
              <w:rPr>
                <w:color w:val="000000"/>
                <w:sz w:val="21"/>
                <w:szCs w:val="21"/>
                <w:lang w:eastAsia="zh-CN"/>
              </w:rPr>
              <w:t>≤0.50ng/g</w:t>
            </w:r>
            <w:r>
              <w:rPr>
                <w:color w:val="000000"/>
                <w:sz w:val="21"/>
                <w:szCs w:val="21"/>
                <w:lang w:eastAsia="zh-CN"/>
              </w:rPr>
              <w:t>，过氧化值</w:t>
            </w:r>
            <w:r>
              <w:rPr>
                <w:color w:val="000000"/>
                <w:sz w:val="21"/>
                <w:szCs w:val="21"/>
                <w:lang w:eastAsia="zh-CN"/>
              </w:rPr>
              <w:t>≤5.0mmol/kg,</w:t>
            </w:r>
            <w:r>
              <w:rPr>
                <w:color w:val="000000"/>
                <w:sz w:val="21"/>
                <w:szCs w:val="21"/>
                <w:lang w:eastAsia="zh-CN"/>
              </w:rPr>
              <w:t>烟点</w:t>
            </w:r>
            <w:r>
              <w:rPr>
                <w:color w:val="000000"/>
                <w:sz w:val="21"/>
                <w:szCs w:val="21"/>
                <w:lang w:eastAsia="zh-CN"/>
              </w:rPr>
              <w:t>≥190℃</w:t>
            </w:r>
            <w:r>
              <w:rPr>
                <w:color w:val="000000"/>
                <w:sz w:val="21"/>
                <w:szCs w:val="21"/>
                <w:lang w:eastAsia="zh-CN"/>
              </w:rPr>
              <w:t>。</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17</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米线质量要求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不含非食品用化学物质、无杂质。米线颜色呈白色、乳白色、奶黄色，色亮不发灰发暗。表面结构细密、光滑。软硬适中，爽口不粘牙，口感光滑，具有清香，无异味。</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18</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其他食材质量标准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以上未详细列明的商品须符合国家食品安全卫生相关质量标</w:t>
            </w:r>
            <w:r>
              <w:rPr>
                <w:color w:val="000000"/>
                <w:sz w:val="21"/>
                <w:szCs w:val="21"/>
                <w:lang w:eastAsia="zh-CN"/>
              </w:rPr>
              <w:t>准。</w:t>
            </w:r>
          </w:p>
        </w:tc>
      </w:tr>
      <w:tr w:rsidR="00CB26BF">
        <w:trPr>
          <w:tblCellSpacing w:w="0" w:type="dxa"/>
          <w:jc w:val="center"/>
        </w:trPr>
        <w:tc>
          <w:tcPr>
            <w:tcW w:w="464"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11</w:t>
            </w:r>
          </w:p>
        </w:tc>
        <w:tc>
          <w:tcPr>
            <w:tcW w:w="921"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特殊准入认证要求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对实行食品质量（</w:t>
            </w:r>
            <w:r>
              <w:rPr>
                <w:color w:val="000000"/>
                <w:sz w:val="21"/>
                <w:szCs w:val="21"/>
                <w:lang w:eastAsia="zh-CN"/>
              </w:rPr>
              <w:t>SC</w:t>
            </w:r>
            <w:r>
              <w:rPr>
                <w:color w:val="000000"/>
                <w:sz w:val="21"/>
                <w:szCs w:val="21"/>
                <w:lang w:eastAsia="zh-CN"/>
              </w:rPr>
              <w:t>）安全市场准入制的食品，须在验收时提供</w:t>
            </w:r>
            <w:r>
              <w:rPr>
                <w:color w:val="000000"/>
                <w:sz w:val="21"/>
                <w:szCs w:val="21"/>
                <w:lang w:eastAsia="zh-CN"/>
              </w:rPr>
              <w:t xml:space="preserve"> SC </w:t>
            </w:r>
            <w:r>
              <w:rPr>
                <w:color w:val="000000"/>
                <w:sz w:val="21"/>
                <w:szCs w:val="21"/>
                <w:lang w:eastAsia="zh-CN"/>
              </w:rPr>
              <w:t>认证的相关证明资料。</w:t>
            </w:r>
          </w:p>
        </w:tc>
      </w:tr>
    </w:tbl>
    <w:p w:rsidR="00CB26BF" w:rsidRDefault="00C40899">
      <w:pPr>
        <w:widowControl/>
        <w:spacing w:line="360" w:lineRule="auto"/>
        <w:ind w:firstLineChars="200" w:firstLine="480"/>
        <w:jc w:val="left"/>
        <w:rPr>
          <w:sz w:val="24"/>
        </w:rPr>
      </w:pPr>
      <w:r>
        <w:rPr>
          <w:rFonts w:hint="eastAsia"/>
          <w:sz w:val="24"/>
        </w:rPr>
        <w:t>第二包</w:t>
      </w:r>
    </w:p>
    <w:tbl>
      <w:tblPr>
        <w:tblW w:w="5122" w:type="pct"/>
        <w:jc w:val="center"/>
        <w:tblCellSpacing w:w="0" w:type="dxa"/>
        <w:tblCellMar>
          <w:top w:w="15" w:type="dxa"/>
          <w:left w:w="15" w:type="dxa"/>
          <w:bottom w:w="15" w:type="dxa"/>
          <w:right w:w="15" w:type="dxa"/>
        </w:tblCellMar>
        <w:tblLook w:val="04A0" w:firstRow="1" w:lastRow="0" w:firstColumn="1" w:lastColumn="0" w:noHBand="0" w:noVBand="1"/>
      </w:tblPr>
      <w:tblGrid>
        <w:gridCol w:w="815"/>
        <w:gridCol w:w="1629"/>
        <w:gridCol w:w="6192"/>
      </w:tblGrid>
      <w:tr w:rsidR="00CB26BF">
        <w:trPr>
          <w:tblHeader/>
          <w:tblCellSpacing w:w="0" w:type="dxa"/>
          <w:jc w:val="center"/>
        </w:trPr>
        <w:tc>
          <w:tcPr>
            <w:tcW w:w="472" w:type="pct"/>
            <w:tcBorders>
              <w:top w:val="single" w:sz="8" w:space="0" w:color="000000"/>
              <w:left w:val="single" w:sz="8" w:space="0" w:color="000000"/>
              <w:bottom w:val="single" w:sz="8" w:space="0" w:color="000000"/>
              <w:right w:val="single" w:sz="8" w:space="0" w:color="000000"/>
            </w:tcBorders>
            <w:shd w:val="clear" w:color="auto" w:fill="auto"/>
            <w:tcMar>
              <w:top w:w="4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943"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3584" w:type="pct"/>
            <w:tcBorders>
              <w:top w:val="single" w:sz="8" w:space="0" w:color="000000"/>
              <w:bottom w:val="single" w:sz="8" w:space="0" w:color="000000"/>
              <w:right w:val="single" w:sz="8" w:space="0" w:color="000000"/>
            </w:tcBorders>
            <w:shd w:val="clear" w:color="auto" w:fill="auto"/>
            <w:tcMar>
              <w:top w:w="42" w:type="dxa"/>
              <w:left w:w="2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1</w:t>
            </w:r>
            <w:r>
              <w:rPr>
                <w:rFonts w:eastAsiaTheme="minorEastAsia"/>
                <w:color w:val="000000"/>
                <w:sz w:val="21"/>
                <w:szCs w:val="21"/>
                <w:lang w:eastAsia="zh-CN"/>
              </w:rPr>
              <w:t>）食品必须符合国家饮食卫生标准，同时保证食品新鲜，不得出现腐烂、变质，以次充好等情况；</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2</w:t>
            </w:r>
            <w:r>
              <w:rPr>
                <w:rFonts w:eastAsiaTheme="minorEastAsia"/>
                <w:color w:val="000000"/>
                <w:sz w:val="21"/>
                <w:szCs w:val="21"/>
                <w:lang w:eastAsia="zh-CN"/>
              </w:rPr>
              <w:t>）食品的质量与包装应符合国家相关法律法规的规定，符合行业主管部门发布的规定、标准、规范；</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3</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3</w:t>
            </w:r>
            <w:r>
              <w:rPr>
                <w:rFonts w:eastAsiaTheme="minorEastAsia"/>
                <w:color w:val="000000"/>
                <w:sz w:val="21"/>
                <w:szCs w:val="21"/>
                <w:lang w:eastAsia="zh-CN"/>
              </w:rPr>
              <w:t>）对于没有国家标准的应符合行业标准或企业标准，其中国家有强制性技术标准要求的产品，还应符合国家强制性技术标准，确保配送的货物安全、卫生。</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4</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4</w:t>
            </w:r>
            <w:r>
              <w:rPr>
                <w:rFonts w:eastAsiaTheme="minorEastAsia"/>
                <w:color w:val="000000"/>
                <w:sz w:val="21"/>
                <w:szCs w:val="21"/>
                <w:lang w:eastAsia="zh-CN"/>
              </w:rPr>
              <w:t>）</w:t>
            </w:r>
            <w:r>
              <w:rPr>
                <w:rFonts w:eastAsiaTheme="minorEastAsia"/>
                <w:color w:val="000000"/>
                <w:sz w:val="21"/>
                <w:szCs w:val="21"/>
                <w:lang w:eastAsia="zh-CN"/>
              </w:rPr>
              <w:t xml:space="preserve"> </w:t>
            </w:r>
            <w:r>
              <w:rPr>
                <w:rFonts w:eastAsiaTheme="minorEastAsia"/>
                <w:color w:val="000000"/>
                <w:sz w:val="21"/>
                <w:szCs w:val="21"/>
                <w:lang w:eastAsia="zh-CN"/>
              </w:rPr>
              <w:t>按规定必须经由法定食品检验机构检测的食品，投标人应在交货时向采购人提供同批次食品检验报告或合格证（复印件加盖公章）。</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5</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5</w:t>
            </w:r>
            <w:r>
              <w:rPr>
                <w:rFonts w:eastAsiaTheme="minorEastAsia"/>
                <w:color w:val="000000"/>
                <w:sz w:val="21"/>
                <w:szCs w:val="21"/>
                <w:lang w:eastAsia="zh-CN"/>
              </w:rPr>
              <w:t>）配送食材送达时不超过食材生产日期至保质期限日的</w:t>
            </w:r>
            <w:r>
              <w:rPr>
                <w:rFonts w:eastAsiaTheme="minorEastAsia"/>
                <w:color w:val="000000"/>
                <w:sz w:val="21"/>
                <w:szCs w:val="21"/>
                <w:lang w:eastAsia="zh-CN"/>
              </w:rPr>
              <w:t xml:space="preserve"> 1/3</w:t>
            </w:r>
            <w:r>
              <w:rPr>
                <w:rFonts w:eastAsiaTheme="minorEastAsia"/>
                <w:color w:val="000000"/>
                <w:sz w:val="21"/>
                <w:szCs w:val="21"/>
                <w:lang w:eastAsia="zh-CN"/>
              </w:rPr>
              <w:t>（例如：食材保质期限为</w:t>
            </w:r>
            <w:r>
              <w:rPr>
                <w:rFonts w:eastAsiaTheme="minorEastAsia"/>
                <w:color w:val="000000"/>
                <w:sz w:val="21"/>
                <w:szCs w:val="21"/>
                <w:lang w:eastAsia="zh-CN"/>
              </w:rPr>
              <w:t xml:space="preserve"> 10 </w:t>
            </w:r>
            <w:r>
              <w:rPr>
                <w:rFonts w:eastAsiaTheme="minorEastAsia"/>
                <w:color w:val="000000"/>
                <w:sz w:val="21"/>
                <w:szCs w:val="21"/>
                <w:lang w:eastAsia="zh-CN"/>
              </w:rPr>
              <w:t>天以内的，送达时间不能超过</w:t>
            </w:r>
            <w:r>
              <w:rPr>
                <w:rFonts w:eastAsiaTheme="minorEastAsia"/>
                <w:color w:val="000000"/>
                <w:sz w:val="21"/>
                <w:szCs w:val="21"/>
                <w:lang w:eastAsia="zh-CN"/>
              </w:rPr>
              <w:t>3</w:t>
            </w:r>
            <w:r>
              <w:rPr>
                <w:rFonts w:eastAsiaTheme="minorEastAsia"/>
                <w:color w:val="000000"/>
                <w:sz w:val="21"/>
                <w:szCs w:val="21"/>
                <w:lang w:eastAsia="zh-CN"/>
              </w:rPr>
              <w:t>天；食材保质期为</w:t>
            </w:r>
            <w:r>
              <w:rPr>
                <w:rFonts w:eastAsiaTheme="minorEastAsia"/>
                <w:color w:val="000000"/>
                <w:sz w:val="21"/>
                <w:szCs w:val="21"/>
                <w:lang w:eastAsia="zh-CN"/>
              </w:rPr>
              <w:t>6</w:t>
            </w:r>
            <w:r>
              <w:rPr>
                <w:rFonts w:eastAsiaTheme="minorEastAsia"/>
                <w:color w:val="000000"/>
                <w:sz w:val="21"/>
                <w:szCs w:val="21"/>
                <w:lang w:eastAsia="zh-CN"/>
              </w:rPr>
              <w:t>个月以内的，送达时间不能超过</w:t>
            </w:r>
            <w:r>
              <w:rPr>
                <w:rFonts w:eastAsiaTheme="minorEastAsia"/>
                <w:color w:val="000000"/>
                <w:sz w:val="21"/>
                <w:szCs w:val="21"/>
                <w:lang w:eastAsia="zh-CN"/>
              </w:rPr>
              <w:t>2</w:t>
            </w:r>
            <w:r>
              <w:rPr>
                <w:rFonts w:eastAsiaTheme="minorEastAsia"/>
                <w:color w:val="000000"/>
                <w:sz w:val="21"/>
                <w:szCs w:val="21"/>
                <w:lang w:eastAsia="zh-CN"/>
              </w:rPr>
              <w:t>个月，其他同理以此类推）。</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6</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6</w:t>
            </w:r>
            <w:r>
              <w:rPr>
                <w:rFonts w:eastAsiaTheme="minorEastAsia"/>
                <w:color w:val="000000"/>
                <w:sz w:val="21"/>
                <w:szCs w:val="21"/>
                <w:lang w:eastAsia="zh-CN"/>
              </w:rPr>
              <w:t>）肉类的理化指标及卫生标准符合国家或采购人所在地区最新标准执行。</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7</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7</w:t>
            </w:r>
            <w:r>
              <w:rPr>
                <w:rFonts w:eastAsiaTheme="minorEastAsia"/>
                <w:color w:val="000000"/>
                <w:sz w:val="21"/>
                <w:szCs w:val="21"/>
                <w:lang w:eastAsia="zh-CN"/>
              </w:rPr>
              <w:t>）肉类供应商供应的动物类食品必须经过检验检疫，供货时一并提交出厂合格证复印件，必要时应按采购人要求提供生产厂家的卫生许可证。</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8</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8</w:t>
            </w:r>
            <w:r>
              <w:rPr>
                <w:rFonts w:eastAsiaTheme="minorEastAsia"/>
                <w:color w:val="000000"/>
                <w:sz w:val="21"/>
                <w:szCs w:val="21"/>
                <w:lang w:eastAsia="zh-CN"/>
              </w:rPr>
              <w:t>）所供生鲜肉确保为出厂后</w:t>
            </w:r>
            <w:r>
              <w:rPr>
                <w:rFonts w:eastAsiaTheme="minorEastAsia"/>
                <w:color w:val="000000"/>
                <w:sz w:val="21"/>
                <w:szCs w:val="21"/>
                <w:lang w:eastAsia="zh-CN"/>
              </w:rPr>
              <w:t>48</w:t>
            </w:r>
            <w:r>
              <w:rPr>
                <w:rFonts w:eastAsiaTheme="minorEastAsia"/>
                <w:color w:val="000000"/>
                <w:sz w:val="21"/>
                <w:szCs w:val="21"/>
                <w:lang w:eastAsia="zh-CN"/>
              </w:rPr>
              <w:t>小时内；冻肉确保为出厂后</w:t>
            </w:r>
            <w:r>
              <w:rPr>
                <w:rFonts w:eastAsiaTheme="minorEastAsia"/>
                <w:color w:val="000000"/>
                <w:sz w:val="21"/>
                <w:szCs w:val="21"/>
                <w:lang w:eastAsia="zh-CN"/>
              </w:rPr>
              <w:t>3</w:t>
            </w:r>
            <w:r>
              <w:rPr>
                <w:rFonts w:eastAsiaTheme="minorEastAsia"/>
                <w:color w:val="000000"/>
                <w:sz w:val="21"/>
                <w:szCs w:val="21"/>
                <w:lang w:eastAsia="zh-CN"/>
              </w:rPr>
              <w:t>个月内。</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9</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9</w:t>
            </w:r>
            <w:r>
              <w:rPr>
                <w:rFonts w:eastAsiaTheme="minorEastAsia"/>
                <w:color w:val="000000"/>
                <w:sz w:val="21"/>
                <w:szCs w:val="21"/>
                <w:lang w:eastAsia="zh-CN"/>
              </w:rPr>
              <w:t>）保证所供肉类渠道来源正规可溯，参考正规市场品质及来源。</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lastRenderedPageBreak/>
              <w:t>10</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10</w:t>
            </w:r>
            <w:r>
              <w:rPr>
                <w:rFonts w:eastAsiaTheme="minorEastAsia"/>
                <w:color w:val="000000"/>
                <w:sz w:val="21"/>
                <w:szCs w:val="21"/>
                <w:lang w:eastAsia="zh-CN"/>
              </w:rPr>
              <w:t>）包装食品标注生产厂家，生产日期，并在保质期范围内，保持较好的外观；水产品品质新鲜质量安全。</w:t>
            </w:r>
          </w:p>
        </w:tc>
      </w:tr>
      <w:tr w:rsidR="00CB26BF">
        <w:trPr>
          <w:trHeight w:val="1227"/>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11</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通用质量要求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11</w:t>
            </w:r>
            <w:r>
              <w:rPr>
                <w:rFonts w:eastAsiaTheme="minorEastAsia"/>
                <w:color w:val="000000"/>
                <w:sz w:val="21"/>
                <w:szCs w:val="21"/>
                <w:lang w:eastAsia="zh-CN"/>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12</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通用质量要求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12</w:t>
            </w:r>
            <w:r>
              <w:rPr>
                <w:rFonts w:eastAsiaTheme="minorEastAsia"/>
                <w:color w:val="000000"/>
                <w:sz w:val="21"/>
                <w:szCs w:val="21"/>
                <w:lang w:eastAsia="zh-CN"/>
              </w:rPr>
              <w:t>）冻品外包装需密封、完整，无破损，商品合格证齐全。冻品在解冻后，发现质量问题承诺退货。</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13</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鲜冻鱼质量要求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(13</w:t>
            </w:r>
            <w:r>
              <w:rPr>
                <w:rFonts w:eastAsiaTheme="minorEastAsia"/>
                <w:color w:val="000000"/>
                <w:sz w:val="21"/>
                <w:szCs w:val="21"/>
                <w:lang w:eastAsia="zh-CN"/>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14</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鲜猪肉通用质量要求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14</w:t>
            </w:r>
            <w:r>
              <w:rPr>
                <w:rFonts w:eastAsiaTheme="minorEastAsia"/>
                <w:color w:val="000000"/>
                <w:sz w:val="21"/>
                <w:szCs w:val="21"/>
                <w:lang w:eastAsia="zh-CN"/>
              </w:rPr>
              <w:t>）猪主要部位肉符合</w:t>
            </w:r>
            <w:r>
              <w:rPr>
                <w:rFonts w:eastAsiaTheme="minorEastAsia"/>
                <w:color w:val="000000"/>
                <w:sz w:val="21"/>
                <w:szCs w:val="21"/>
                <w:lang w:eastAsia="zh-CN"/>
              </w:rPr>
              <w:t xml:space="preserve">GB/T </w:t>
            </w:r>
            <w:r>
              <w:rPr>
                <w:rFonts w:eastAsiaTheme="minorEastAsia"/>
                <w:color w:val="000000"/>
                <w:sz w:val="21"/>
                <w:szCs w:val="21"/>
                <w:lang w:eastAsia="zh-CN"/>
              </w:rPr>
              <w:t>9959.1</w:t>
            </w:r>
            <w:r>
              <w:rPr>
                <w:rFonts w:eastAsiaTheme="minorEastAsia"/>
                <w:color w:val="000000"/>
                <w:sz w:val="21"/>
                <w:szCs w:val="21"/>
                <w:lang w:eastAsia="zh-CN"/>
              </w:rPr>
              <w:t>和</w:t>
            </w:r>
            <w:r>
              <w:rPr>
                <w:rFonts w:eastAsiaTheme="minorEastAsia"/>
                <w:color w:val="000000"/>
                <w:sz w:val="21"/>
                <w:szCs w:val="21"/>
                <w:lang w:eastAsia="zh-CN"/>
              </w:rPr>
              <w:t>GB/T9959.3</w:t>
            </w:r>
            <w:r>
              <w:rPr>
                <w:rFonts w:eastAsiaTheme="minorEastAsia"/>
                <w:color w:val="000000"/>
                <w:sz w:val="21"/>
                <w:szCs w:val="21"/>
                <w:lang w:eastAsia="zh-CN"/>
              </w:rPr>
              <w:t>等规定。包括去骨前腿肉、去骨后腿肉、带骨方肉和去骨方肉，均要求一级。肌肉颜色为鲜红色，脂肪颜色为白色。肥膘厚度</w:t>
            </w:r>
            <w:r>
              <w:rPr>
                <w:rFonts w:eastAsiaTheme="minorEastAsia"/>
                <w:color w:val="000000"/>
                <w:sz w:val="21"/>
                <w:szCs w:val="21"/>
                <w:lang w:eastAsia="zh-CN"/>
              </w:rPr>
              <w:t>1.0</w:t>
            </w:r>
            <w:r>
              <w:rPr>
                <w:rFonts w:eastAsiaTheme="minorEastAsia"/>
                <w:color w:val="000000"/>
                <w:sz w:val="21"/>
                <w:szCs w:val="21"/>
                <w:lang w:eastAsia="zh-CN"/>
              </w:rPr>
              <w:t>～</w:t>
            </w:r>
            <w:r>
              <w:rPr>
                <w:rFonts w:eastAsiaTheme="minorEastAsia"/>
                <w:color w:val="000000"/>
                <w:sz w:val="21"/>
                <w:szCs w:val="21"/>
                <w:lang w:eastAsia="zh-CN"/>
              </w:rPr>
              <w:t>2.5cm</w:t>
            </w:r>
            <w:r>
              <w:rPr>
                <w:rFonts w:eastAsiaTheme="minorEastAsia"/>
                <w:color w:val="000000"/>
                <w:sz w:val="21"/>
                <w:szCs w:val="21"/>
                <w:lang w:eastAsia="zh-CN"/>
              </w:rPr>
              <w:t>，质地呈现肉色红、光亮、致密，没有霜降或异味。</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15</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五花肉质量要求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15</w:t>
            </w:r>
            <w:r>
              <w:rPr>
                <w:rFonts w:eastAsiaTheme="minorEastAsia"/>
                <w:color w:val="000000"/>
                <w:sz w:val="21"/>
                <w:szCs w:val="21"/>
                <w:lang w:eastAsia="zh-CN"/>
              </w:rPr>
              <w:t>）一级五花肉，肥膘厚度</w:t>
            </w:r>
            <w:r>
              <w:rPr>
                <w:rFonts w:eastAsiaTheme="minorEastAsia"/>
                <w:color w:val="000000"/>
                <w:sz w:val="21"/>
                <w:szCs w:val="21"/>
                <w:lang w:eastAsia="zh-CN"/>
              </w:rPr>
              <w:t>≤2.0cm</w:t>
            </w:r>
            <w:r>
              <w:rPr>
                <w:rFonts w:eastAsiaTheme="minorEastAsia"/>
                <w:color w:val="000000"/>
                <w:sz w:val="21"/>
                <w:szCs w:val="21"/>
                <w:lang w:eastAsia="zh-CN"/>
              </w:rPr>
              <w:t>，肥瘦相间，肉质细腻，三层见花。</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16</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肋排质量要求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16</w:t>
            </w:r>
            <w:r>
              <w:rPr>
                <w:rFonts w:eastAsiaTheme="minorEastAsia"/>
                <w:color w:val="000000"/>
                <w:sz w:val="21"/>
                <w:szCs w:val="21"/>
                <w:lang w:eastAsia="zh-CN"/>
              </w:rPr>
              <w:t>）肋排去剔前排后</w:t>
            </w:r>
            <w:r>
              <w:rPr>
                <w:rFonts w:eastAsiaTheme="minorEastAsia"/>
                <w:color w:val="000000"/>
                <w:sz w:val="21"/>
                <w:szCs w:val="21"/>
                <w:lang w:eastAsia="zh-CN"/>
              </w:rPr>
              <w:t>11-13</w:t>
            </w:r>
            <w:r>
              <w:rPr>
                <w:rFonts w:eastAsiaTheme="minorEastAsia"/>
                <w:color w:val="000000"/>
                <w:sz w:val="21"/>
                <w:szCs w:val="21"/>
                <w:lang w:eastAsia="zh-CN"/>
              </w:rPr>
              <w:t>根肋骨，整块重量</w:t>
            </w:r>
            <w:r>
              <w:rPr>
                <w:rFonts w:eastAsiaTheme="minorEastAsia"/>
                <w:color w:val="000000"/>
                <w:sz w:val="21"/>
                <w:szCs w:val="21"/>
                <w:lang w:eastAsia="zh-CN"/>
              </w:rPr>
              <w:t>1.2KG-1.8KG</w:t>
            </w:r>
            <w:r>
              <w:rPr>
                <w:rFonts w:eastAsiaTheme="minorEastAsia"/>
                <w:color w:val="000000"/>
                <w:sz w:val="21"/>
                <w:szCs w:val="21"/>
                <w:lang w:eastAsia="zh-CN"/>
              </w:rPr>
              <w:t>，纹理清晰，边缘整齐。</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17</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猪脏器及副产品质量要求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17</w:t>
            </w:r>
            <w:r>
              <w:rPr>
                <w:rFonts w:eastAsiaTheme="minorEastAsia"/>
                <w:color w:val="000000"/>
                <w:sz w:val="21"/>
                <w:szCs w:val="21"/>
                <w:lang w:eastAsia="zh-CN"/>
              </w:rPr>
              <w:t>）心肝、腰子类：品质新鲜、外形完整、无异味、无病变、无凝血块、无血污、泥污、颜色正常。</w:t>
            </w:r>
            <w:r>
              <w:rPr>
                <w:rFonts w:eastAsiaTheme="minorEastAsia"/>
                <w:color w:val="000000"/>
                <w:sz w:val="21"/>
                <w:szCs w:val="21"/>
                <w:lang w:eastAsia="zh-CN"/>
              </w:rPr>
              <w:br/>
            </w:r>
            <w:r>
              <w:rPr>
                <w:rFonts w:eastAsiaTheme="minorEastAsia"/>
                <w:color w:val="000000"/>
                <w:sz w:val="21"/>
                <w:szCs w:val="21"/>
                <w:lang w:eastAsia="zh-CN"/>
              </w:rPr>
              <w:t>肚：品质新鲜、外形完整、无溃疡面及其他病变现象、无内容物、无粘膜、无边油。</w:t>
            </w:r>
            <w:r>
              <w:rPr>
                <w:rFonts w:eastAsiaTheme="minorEastAsia"/>
                <w:color w:val="000000"/>
                <w:sz w:val="21"/>
                <w:szCs w:val="21"/>
                <w:lang w:eastAsia="zh-CN"/>
              </w:rPr>
              <w:br/>
            </w:r>
            <w:r>
              <w:rPr>
                <w:rFonts w:eastAsiaTheme="minorEastAsia"/>
                <w:color w:val="000000"/>
                <w:sz w:val="21"/>
                <w:szCs w:val="21"/>
                <w:lang w:eastAsia="zh-CN"/>
              </w:rPr>
              <w:t>大肠、肥肠类：品质新鲜、无破损、无病变组织、无肠头细毛、无内容物、去净粘膜。</w:t>
            </w:r>
            <w:r>
              <w:rPr>
                <w:rFonts w:eastAsiaTheme="minorEastAsia"/>
                <w:color w:val="000000"/>
                <w:sz w:val="21"/>
                <w:szCs w:val="21"/>
                <w:lang w:eastAsia="zh-CN"/>
              </w:rPr>
              <w:br/>
            </w:r>
            <w:r>
              <w:rPr>
                <w:rFonts w:eastAsiaTheme="minorEastAsia"/>
                <w:color w:val="000000"/>
                <w:sz w:val="21"/>
                <w:szCs w:val="21"/>
                <w:lang w:eastAsia="zh-CN"/>
              </w:rPr>
              <w:t>舌：品质新鲜、外形完整、无病变、无异物、无舌苔、附肉少、无血污、泥污。</w:t>
            </w:r>
            <w:r>
              <w:rPr>
                <w:rFonts w:eastAsiaTheme="minorEastAsia"/>
                <w:color w:val="000000"/>
                <w:sz w:val="21"/>
                <w:szCs w:val="21"/>
                <w:lang w:eastAsia="zh-CN"/>
              </w:rPr>
              <w:br/>
            </w:r>
            <w:r>
              <w:rPr>
                <w:rFonts w:eastAsiaTheme="minorEastAsia"/>
                <w:color w:val="000000"/>
                <w:sz w:val="21"/>
                <w:szCs w:val="21"/>
                <w:lang w:eastAsia="zh-CN"/>
              </w:rPr>
              <w:t>耳：品质新鲜、外形完整、无溃烂、病斑、无破损。</w:t>
            </w:r>
            <w:r>
              <w:rPr>
                <w:rFonts w:eastAsiaTheme="minorEastAsia"/>
                <w:color w:val="000000"/>
                <w:sz w:val="21"/>
                <w:szCs w:val="21"/>
                <w:lang w:eastAsia="zh-CN"/>
              </w:rPr>
              <w:br/>
            </w:r>
            <w:r>
              <w:rPr>
                <w:rFonts w:eastAsiaTheme="minorEastAsia"/>
                <w:color w:val="000000"/>
                <w:sz w:val="21"/>
                <w:szCs w:val="21"/>
                <w:lang w:eastAsia="zh-CN"/>
              </w:rPr>
              <w:t>蹄爪类：品质新鲜、去蹄壳、不带蹄筋、刮除粗毛、细毛及趾间黑垢、无松香残留。蹄筋类：品质新鲜、无色透明、表面光亮、无油脂、无精肉、无充血现象、顺直</w:t>
            </w:r>
            <w:r>
              <w:rPr>
                <w:rFonts w:eastAsiaTheme="minorEastAsia"/>
                <w:color w:val="000000"/>
                <w:sz w:val="21"/>
                <w:szCs w:val="21"/>
                <w:lang w:eastAsia="zh-CN"/>
              </w:rPr>
              <w:t>、干燥。</w:t>
            </w:r>
            <w:r>
              <w:rPr>
                <w:rFonts w:eastAsiaTheme="minorEastAsia"/>
                <w:color w:val="000000"/>
                <w:sz w:val="21"/>
                <w:szCs w:val="21"/>
                <w:lang w:eastAsia="zh-CN"/>
              </w:rPr>
              <w:br/>
            </w:r>
            <w:r>
              <w:rPr>
                <w:rFonts w:eastAsiaTheme="minorEastAsia"/>
                <w:color w:val="000000"/>
                <w:sz w:val="21"/>
                <w:szCs w:val="21"/>
                <w:lang w:eastAsia="zh-CN"/>
              </w:rPr>
              <w:t>猪心：淡红色，脂肪乳白色稍红色，结实，有弹性，外形完整，心房内无瘀血，无凝血块，无病变，气味正常。</w:t>
            </w:r>
            <w:r>
              <w:rPr>
                <w:rFonts w:eastAsiaTheme="minorEastAsia"/>
                <w:color w:val="000000"/>
                <w:sz w:val="21"/>
                <w:szCs w:val="21"/>
                <w:lang w:eastAsia="zh-CN"/>
              </w:rPr>
              <w:br/>
            </w:r>
            <w:r>
              <w:rPr>
                <w:rFonts w:eastAsiaTheme="minorEastAsia"/>
                <w:color w:val="000000"/>
                <w:sz w:val="21"/>
                <w:szCs w:val="21"/>
                <w:lang w:eastAsia="zh-CN"/>
              </w:rPr>
              <w:t>猪肝：红褐色或棕黄色，有光泽，湿润，略有弹性，组织结实微密，肝叶完整，无脂肪，胆囊、粗输、胆管、无寄生虫、炎症水泡、薄膜，无胆汁污染，微有鱼腥味。</w:t>
            </w:r>
            <w:r>
              <w:rPr>
                <w:rFonts w:eastAsiaTheme="minorEastAsia"/>
                <w:color w:val="000000"/>
                <w:sz w:val="21"/>
                <w:szCs w:val="21"/>
                <w:lang w:eastAsia="zh-CN"/>
              </w:rPr>
              <w:br/>
            </w:r>
            <w:r>
              <w:rPr>
                <w:rFonts w:eastAsiaTheme="minorEastAsia"/>
                <w:color w:val="000000"/>
                <w:sz w:val="21"/>
                <w:szCs w:val="21"/>
                <w:lang w:eastAsia="zh-CN"/>
              </w:rPr>
              <w:t>猪口条：品质新鲜，外形完整，无根附着的肌肉、舌骨、舌苔、脂肪、无病伤，无异物。</w:t>
            </w:r>
            <w:r>
              <w:rPr>
                <w:rFonts w:eastAsiaTheme="minorEastAsia"/>
                <w:color w:val="000000"/>
                <w:sz w:val="21"/>
                <w:szCs w:val="21"/>
                <w:lang w:eastAsia="zh-CN"/>
              </w:rPr>
              <w:br/>
            </w:r>
            <w:r>
              <w:rPr>
                <w:rFonts w:eastAsiaTheme="minorEastAsia"/>
                <w:color w:val="000000"/>
                <w:sz w:val="21"/>
                <w:szCs w:val="21"/>
                <w:lang w:eastAsia="zh-CN"/>
              </w:rPr>
              <w:t>猪尾：品质新鲜，去毛洁净，不带毛根或绒毛。</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18</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鲜牛肉通用质量要求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18</w:t>
            </w:r>
            <w:r>
              <w:rPr>
                <w:rFonts w:eastAsiaTheme="minorEastAsia"/>
                <w:color w:val="000000"/>
                <w:sz w:val="21"/>
                <w:szCs w:val="21"/>
                <w:lang w:eastAsia="zh-CN"/>
              </w:rPr>
              <w:t>）精修牛肉，颜色呈正常鲜红状，脂肪微黄，表面有光泽有正常油脂分泌，触摸略感粘稠，按压有弹性，无发</w:t>
            </w:r>
            <w:r>
              <w:rPr>
                <w:rFonts w:eastAsiaTheme="minorEastAsia"/>
                <w:color w:val="000000"/>
                <w:sz w:val="21"/>
                <w:szCs w:val="21"/>
                <w:lang w:eastAsia="zh-CN"/>
              </w:rPr>
              <w:t>酸发臭气味，无腐坏变色现象，挤压无水溢出。</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19</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牛腩质量要求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19</w:t>
            </w:r>
            <w:r>
              <w:rPr>
                <w:rFonts w:eastAsiaTheme="minorEastAsia"/>
                <w:color w:val="000000"/>
                <w:sz w:val="21"/>
                <w:szCs w:val="21"/>
                <w:lang w:eastAsia="zh-CN"/>
              </w:rPr>
              <w:t>）精修牛腩肉，牛腹部及靠近牛肋处的松软肌肉，带有筋、肉、</w:t>
            </w:r>
            <w:r>
              <w:rPr>
                <w:rFonts w:eastAsiaTheme="minorEastAsia"/>
                <w:color w:val="000000"/>
                <w:sz w:val="21"/>
                <w:szCs w:val="21"/>
                <w:lang w:eastAsia="zh-CN"/>
              </w:rPr>
              <w:lastRenderedPageBreak/>
              <w:t>油花的肉块。</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lastRenderedPageBreak/>
              <w:t>20</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鲜羊肉质量要求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20</w:t>
            </w:r>
            <w:r>
              <w:rPr>
                <w:rFonts w:eastAsiaTheme="minorEastAsia"/>
                <w:color w:val="000000"/>
                <w:sz w:val="21"/>
                <w:szCs w:val="21"/>
                <w:lang w:eastAsia="zh-CN"/>
              </w:rPr>
              <w:t>）精修羊肉，肌肉红色均匀，有光泽，脂肪洁白。外表微干或有风干膜，触摸不粘手。弹性好，指压后凹陷立即恢复。具有鲜羊肉正常气味，无泥污，血污，肉边整齐，无碎肉，碎骨，按标准部位分割，无多余脂肪及血管。</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21</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冻畜肉质量要求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21</w:t>
            </w:r>
            <w:r>
              <w:rPr>
                <w:rFonts w:eastAsiaTheme="minorEastAsia"/>
                <w:color w:val="000000"/>
                <w:sz w:val="21"/>
                <w:szCs w:val="21"/>
                <w:lang w:eastAsia="zh-CN"/>
              </w:rPr>
              <w:t>）色泽：颜色比冷却肉鲜明，在表面切开处为浅玫瑰色至灰色，用手或热刀触之，立显示鲜红色。脂肪猪、羊为白色，牛为淡黄色。肌腱为白色，石灰色。</w:t>
            </w:r>
            <w:r>
              <w:rPr>
                <w:rFonts w:eastAsiaTheme="minorEastAsia"/>
                <w:color w:val="000000"/>
                <w:sz w:val="21"/>
                <w:szCs w:val="21"/>
                <w:lang w:eastAsia="zh-CN"/>
              </w:rPr>
              <w:br/>
            </w:r>
            <w:r>
              <w:rPr>
                <w:rFonts w:eastAsiaTheme="minorEastAsia"/>
                <w:color w:val="000000"/>
                <w:sz w:val="21"/>
                <w:szCs w:val="21"/>
                <w:lang w:eastAsia="zh-CN"/>
              </w:rPr>
              <w:t>外表：无杂质，无肌肉风干现象，无白、黄、绿斑、紫斑、污血、过多冰衣无白霜、</w:t>
            </w:r>
            <w:r>
              <w:rPr>
                <w:rFonts w:eastAsiaTheme="minorEastAsia"/>
                <w:color w:val="000000"/>
                <w:sz w:val="21"/>
                <w:szCs w:val="21"/>
                <w:lang w:eastAsia="zh-CN"/>
              </w:rPr>
              <w:br/>
            </w:r>
            <w:r>
              <w:rPr>
                <w:rFonts w:eastAsiaTheme="minorEastAsia"/>
                <w:color w:val="000000"/>
                <w:sz w:val="21"/>
                <w:szCs w:val="21"/>
                <w:lang w:eastAsia="zh-CN"/>
              </w:rPr>
              <w:t>气味：化冻时，有肉的正常味，略潮，没有熟肉味。</w:t>
            </w:r>
            <w:r>
              <w:rPr>
                <w:rFonts w:eastAsiaTheme="minorEastAsia"/>
                <w:color w:val="000000"/>
                <w:sz w:val="21"/>
                <w:szCs w:val="21"/>
                <w:lang w:eastAsia="zh-CN"/>
              </w:rPr>
              <w:br/>
            </w:r>
            <w:r>
              <w:rPr>
                <w:rFonts w:eastAsiaTheme="minorEastAsia"/>
                <w:color w:val="000000"/>
                <w:sz w:val="21"/>
                <w:szCs w:val="21"/>
                <w:lang w:eastAsia="zh-CN"/>
              </w:rPr>
              <w:t>包装：按标准部位分割外包装无破损有生产日期。</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22</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鲜鸡（鸭、鹅）类质量要求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22</w:t>
            </w:r>
            <w:r>
              <w:rPr>
                <w:rFonts w:eastAsiaTheme="minorEastAsia"/>
                <w:color w:val="000000"/>
                <w:sz w:val="21"/>
                <w:szCs w:val="21"/>
                <w:lang w:eastAsia="zh-CN"/>
              </w:rPr>
              <w:t>）眼球：无干缩凹陷或晶体状浑浊现象。</w:t>
            </w:r>
            <w:r>
              <w:rPr>
                <w:rFonts w:eastAsiaTheme="minorEastAsia"/>
                <w:color w:val="000000"/>
                <w:sz w:val="21"/>
                <w:szCs w:val="21"/>
                <w:lang w:eastAsia="zh-CN"/>
              </w:rPr>
              <w:br/>
            </w:r>
            <w:r>
              <w:rPr>
                <w:rFonts w:eastAsiaTheme="minorEastAsia"/>
                <w:color w:val="000000"/>
                <w:sz w:val="21"/>
                <w:szCs w:val="21"/>
                <w:lang w:eastAsia="zh-CN"/>
              </w:rPr>
              <w:t>外表：具有其固有表皮颜色、肌肉切面有光泽、无绿、紫等异常颜色、无残羽（在脖、翅等处无较长细毛）、无破损、无残缺、新切面不</w:t>
            </w:r>
            <w:r>
              <w:rPr>
                <w:rFonts w:eastAsiaTheme="minorEastAsia"/>
                <w:color w:val="000000"/>
                <w:sz w:val="21"/>
                <w:szCs w:val="21"/>
                <w:lang w:eastAsia="zh-CN"/>
              </w:rPr>
              <w:t>发粘。</w:t>
            </w:r>
            <w:r>
              <w:rPr>
                <w:rFonts w:eastAsiaTheme="minorEastAsia"/>
                <w:color w:val="000000"/>
                <w:sz w:val="21"/>
                <w:szCs w:val="21"/>
                <w:lang w:eastAsia="zh-CN"/>
              </w:rPr>
              <w:br/>
            </w:r>
            <w:r>
              <w:rPr>
                <w:rFonts w:eastAsiaTheme="minorEastAsia"/>
                <w:color w:val="000000"/>
                <w:sz w:val="21"/>
                <w:szCs w:val="21"/>
                <w:lang w:eastAsia="zh-CN"/>
              </w:rPr>
              <w:t>气味：具有其固有气味、无异味。</w:t>
            </w:r>
            <w:r>
              <w:rPr>
                <w:rFonts w:eastAsiaTheme="minorEastAsia"/>
                <w:color w:val="000000"/>
                <w:sz w:val="21"/>
                <w:szCs w:val="21"/>
                <w:lang w:eastAsia="zh-CN"/>
              </w:rPr>
              <w:br/>
            </w:r>
            <w:r>
              <w:rPr>
                <w:rFonts w:eastAsiaTheme="minorEastAsia"/>
                <w:color w:val="000000"/>
                <w:sz w:val="21"/>
                <w:szCs w:val="21"/>
                <w:lang w:eastAsia="zh-CN"/>
              </w:rPr>
              <w:t>弹性：指压后凹陷、能恢复。</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23</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鲜鸡类各部件质量要求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23</w:t>
            </w:r>
            <w:r>
              <w:rPr>
                <w:rFonts w:eastAsiaTheme="minorEastAsia"/>
                <w:color w:val="000000"/>
                <w:sz w:val="21"/>
                <w:szCs w:val="21"/>
                <w:lang w:eastAsia="zh-CN"/>
              </w:rPr>
              <w:t>）鸡爪：品质新鲜、呈白色或灰白色、无黄皮趾壳、无血污、血水、无残缺、脚趾根上无黑斑、允许有少量红斑。鸡翅：品质新鲜、无残羽、无黄衣、无伤斑及溃烂、无血水血污、允许有少数斑、允许剪修但最大范围不超转弯关节处。</w:t>
            </w:r>
            <w:r>
              <w:rPr>
                <w:rFonts w:eastAsiaTheme="minorEastAsia"/>
                <w:color w:val="000000"/>
                <w:sz w:val="21"/>
                <w:szCs w:val="21"/>
                <w:lang w:eastAsia="zh-CN"/>
              </w:rPr>
              <w:br/>
            </w:r>
            <w:r>
              <w:rPr>
                <w:rFonts w:eastAsiaTheme="minorEastAsia"/>
                <w:color w:val="000000"/>
                <w:sz w:val="21"/>
                <w:szCs w:val="21"/>
                <w:lang w:eastAsia="zh-CN"/>
              </w:rPr>
              <w:t>鸡腿：无残羽、无血水、血污、品质新鲜、无残骨无伤斑及溃烂、炎症、允许有少数红斑、外形美观。</w:t>
            </w:r>
            <w:r>
              <w:rPr>
                <w:rFonts w:eastAsiaTheme="minorEastAsia"/>
                <w:color w:val="000000"/>
                <w:sz w:val="21"/>
                <w:szCs w:val="21"/>
                <w:lang w:eastAsia="zh-CN"/>
              </w:rPr>
              <w:br/>
            </w:r>
            <w:r>
              <w:rPr>
                <w:rFonts w:eastAsiaTheme="minorEastAsia"/>
                <w:color w:val="000000"/>
                <w:sz w:val="21"/>
                <w:szCs w:val="21"/>
                <w:lang w:eastAsia="zh-CN"/>
              </w:rPr>
              <w:t>鸡胸肉：品质新鲜、无残羽、无血水、血污、无残骨、无伤斑、溃烂、炎症，允许有少数红斑。</w:t>
            </w:r>
            <w:r>
              <w:rPr>
                <w:rFonts w:eastAsiaTheme="minorEastAsia"/>
                <w:color w:val="000000"/>
                <w:sz w:val="21"/>
                <w:szCs w:val="21"/>
                <w:lang w:eastAsia="zh-CN"/>
              </w:rPr>
              <w:br/>
            </w:r>
            <w:r>
              <w:rPr>
                <w:rFonts w:eastAsiaTheme="minorEastAsia"/>
                <w:color w:val="000000"/>
                <w:sz w:val="21"/>
                <w:szCs w:val="21"/>
                <w:lang w:eastAsia="zh-CN"/>
              </w:rPr>
              <w:t>鸡肝：品质新鲜、外形完整、去胆、无寄生虫、炎症、水泡，无胆汁污染无血渍。</w:t>
            </w:r>
            <w:r>
              <w:rPr>
                <w:rFonts w:eastAsiaTheme="minorEastAsia"/>
                <w:color w:val="000000"/>
                <w:sz w:val="21"/>
                <w:szCs w:val="21"/>
                <w:lang w:eastAsia="zh-CN"/>
              </w:rPr>
              <w:br/>
            </w:r>
            <w:r>
              <w:rPr>
                <w:rFonts w:eastAsiaTheme="minorEastAsia"/>
                <w:color w:val="000000"/>
                <w:sz w:val="21"/>
                <w:szCs w:val="21"/>
                <w:lang w:eastAsia="zh-CN"/>
              </w:rPr>
              <w:t>鸡胗：品质新鲜、外形完整无内容物、鸡内金、腺胃、肠管及脂肪，无出血、瘀血、病变。</w:t>
            </w:r>
            <w:r>
              <w:rPr>
                <w:rFonts w:eastAsiaTheme="minorEastAsia"/>
                <w:color w:val="000000"/>
                <w:sz w:val="21"/>
                <w:szCs w:val="21"/>
                <w:lang w:eastAsia="zh-CN"/>
              </w:rPr>
              <w:br/>
            </w:r>
            <w:r>
              <w:rPr>
                <w:rFonts w:eastAsiaTheme="minorEastAsia"/>
                <w:color w:val="000000"/>
                <w:sz w:val="21"/>
                <w:szCs w:val="21"/>
                <w:lang w:eastAsia="zh-CN"/>
              </w:rPr>
              <w:t>鸡心：品质新鲜、褐红色，脂肪稍红，组织结实，有弹性，心房内无瘀血、病变，气味正常。</w:t>
            </w:r>
            <w:r>
              <w:rPr>
                <w:rFonts w:eastAsiaTheme="minorEastAsia"/>
                <w:color w:val="000000"/>
                <w:sz w:val="21"/>
                <w:szCs w:val="21"/>
                <w:lang w:eastAsia="zh-CN"/>
              </w:rPr>
              <w:br/>
            </w:r>
            <w:r>
              <w:rPr>
                <w:rFonts w:eastAsiaTheme="minorEastAsia"/>
                <w:color w:val="000000"/>
                <w:sz w:val="21"/>
                <w:szCs w:val="21"/>
                <w:lang w:eastAsia="zh-CN"/>
              </w:rPr>
              <w:t>鸡脖：品质新鲜、去劲部皮、无羽毛、无血污。</w:t>
            </w:r>
            <w:r>
              <w:rPr>
                <w:rFonts w:eastAsiaTheme="minorEastAsia"/>
                <w:color w:val="000000"/>
                <w:sz w:val="21"/>
                <w:szCs w:val="21"/>
                <w:lang w:eastAsia="zh-CN"/>
              </w:rPr>
              <w:br/>
            </w:r>
            <w:r>
              <w:rPr>
                <w:rFonts w:eastAsiaTheme="minorEastAsia"/>
                <w:color w:val="000000"/>
                <w:sz w:val="21"/>
                <w:szCs w:val="21"/>
                <w:lang w:eastAsia="zh-CN"/>
              </w:rPr>
              <w:t>鸡头：品质新鲜、外形完整、无伤斑、无溃烂、无血污。</w:t>
            </w:r>
            <w:r>
              <w:rPr>
                <w:rFonts w:eastAsiaTheme="minorEastAsia"/>
                <w:color w:val="000000"/>
                <w:sz w:val="21"/>
                <w:szCs w:val="21"/>
                <w:lang w:eastAsia="zh-CN"/>
              </w:rPr>
              <w:br/>
            </w:r>
            <w:r>
              <w:rPr>
                <w:rFonts w:eastAsiaTheme="minorEastAsia"/>
                <w:color w:val="000000"/>
                <w:sz w:val="21"/>
                <w:szCs w:val="21"/>
                <w:lang w:eastAsia="zh-CN"/>
              </w:rPr>
              <w:t>蹄筋：品质新鲜，无色透明，表面光亮，无油脂，无精肉，无充血现顺直、干燥。</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24</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禽肉</w:t>
            </w:r>
            <w:r>
              <w:rPr>
                <w:rFonts w:eastAsiaTheme="minorEastAsia"/>
                <w:color w:val="000000"/>
                <w:sz w:val="21"/>
                <w:szCs w:val="21"/>
              </w:rPr>
              <w:t>(</w:t>
            </w:r>
            <w:r>
              <w:rPr>
                <w:rFonts w:eastAsiaTheme="minorEastAsia"/>
                <w:color w:val="000000"/>
                <w:sz w:val="21"/>
                <w:szCs w:val="21"/>
              </w:rPr>
              <w:t>冻</w:t>
            </w:r>
            <w:r>
              <w:rPr>
                <w:rFonts w:eastAsiaTheme="minorEastAsia"/>
                <w:color w:val="000000"/>
                <w:sz w:val="21"/>
                <w:szCs w:val="21"/>
              </w:rPr>
              <w:t>)</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24</w:t>
            </w:r>
            <w:r>
              <w:rPr>
                <w:rFonts w:eastAsiaTheme="minorEastAsia"/>
                <w:color w:val="000000"/>
                <w:sz w:val="21"/>
                <w:szCs w:val="21"/>
                <w:lang w:eastAsia="zh-CN"/>
              </w:rPr>
              <w:t>）色泽：外观滋润，呈乳白或微黄色。</w:t>
            </w:r>
            <w:r>
              <w:rPr>
                <w:rFonts w:eastAsiaTheme="minorEastAsia"/>
                <w:color w:val="000000"/>
                <w:sz w:val="21"/>
                <w:szCs w:val="21"/>
                <w:lang w:eastAsia="zh-CN"/>
              </w:rPr>
              <w:br/>
            </w:r>
            <w:r>
              <w:rPr>
                <w:rFonts w:eastAsiaTheme="minorEastAsia"/>
                <w:color w:val="000000"/>
                <w:sz w:val="21"/>
                <w:szCs w:val="21"/>
                <w:lang w:eastAsia="zh-CN"/>
              </w:rPr>
              <w:t>外表：基本无血脉、风干现象，无白、黄绿、</w:t>
            </w:r>
            <w:r>
              <w:rPr>
                <w:rFonts w:eastAsiaTheme="minorEastAsia"/>
                <w:color w:val="000000"/>
                <w:sz w:val="21"/>
                <w:szCs w:val="21"/>
                <w:lang w:eastAsia="zh-CN"/>
              </w:rPr>
              <w:t>紫斑、无冰衣，解冻后与鲜禽特征相同。</w:t>
            </w:r>
            <w:r>
              <w:rPr>
                <w:rFonts w:eastAsiaTheme="minorEastAsia"/>
                <w:color w:val="000000"/>
                <w:sz w:val="21"/>
                <w:szCs w:val="21"/>
                <w:lang w:eastAsia="zh-CN"/>
              </w:rPr>
              <w:br/>
            </w:r>
            <w:r>
              <w:rPr>
                <w:rFonts w:eastAsiaTheme="minorEastAsia"/>
                <w:color w:val="000000"/>
                <w:sz w:val="21"/>
                <w:szCs w:val="21"/>
                <w:lang w:eastAsia="zh-CN"/>
              </w:rPr>
              <w:t>气味：无腐臭气味</w:t>
            </w:r>
            <w:r>
              <w:rPr>
                <w:rFonts w:eastAsiaTheme="minorEastAsia"/>
                <w:color w:val="000000"/>
                <w:sz w:val="21"/>
                <w:szCs w:val="21"/>
                <w:lang w:eastAsia="zh-CN"/>
              </w:rPr>
              <w:br/>
            </w:r>
            <w:r>
              <w:rPr>
                <w:rFonts w:eastAsiaTheme="minorEastAsia"/>
                <w:color w:val="000000"/>
                <w:sz w:val="21"/>
                <w:szCs w:val="21"/>
                <w:lang w:eastAsia="zh-CN"/>
              </w:rPr>
              <w:t>包装：分割部件应符合标准，外包装完好、商标规格、产品说明清晰完整。</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25</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其他食材质量标准</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eastAsiaTheme="minorEastAsia"/>
                <w:color w:val="000000"/>
                <w:sz w:val="21"/>
                <w:szCs w:val="21"/>
                <w:lang w:eastAsia="zh-CN"/>
              </w:rPr>
              <w:t>（</w:t>
            </w:r>
            <w:r>
              <w:rPr>
                <w:rFonts w:eastAsiaTheme="minorEastAsia"/>
                <w:color w:val="000000"/>
                <w:sz w:val="21"/>
                <w:szCs w:val="21"/>
                <w:lang w:eastAsia="zh-CN"/>
              </w:rPr>
              <w:t>25</w:t>
            </w:r>
            <w:r>
              <w:rPr>
                <w:rFonts w:eastAsiaTheme="minorEastAsia"/>
                <w:color w:val="000000"/>
                <w:sz w:val="21"/>
                <w:szCs w:val="21"/>
                <w:lang w:eastAsia="zh-CN"/>
              </w:rPr>
              <w:t>）以上未详细列明的商品须符合国家食品安全卫生相关质量标准。</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42" w:type="dxa"/>
              <w:bottom w:w="42" w:type="dxa"/>
              <w:right w:w="42" w:type="dxa"/>
            </w:tcMar>
            <w:vAlign w:val="center"/>
          </w:tcPr>
          <w:p w:rsidR="00CB26BF" w:rsidRDefault="00C40899">
            <w:pPr>
              <w:pStyle w:val="15"/>
              <w:adjustRightInd w:val="0"/>
              <w:snapToGrid w:val="0"/>
              <w:jc w:val="center"/>
              <w:rPr>
                <w:rFonts w:eastAsiaTheme="minorEastAsia"/>
                <w:color w:val="000000"/>
                <w:sz w:val="21"/>
                <w:szCs w:val="21"/>
              </w:rPr>
            </w:pPr>
            <w:r>
              <w:rPr>
                <w:rFonts w:eastAsiaTheme="minorEastAsia"/>
                <w:color w:val="000000"/>
                <w:sz w:val="21"/>
                <w:szCs w:val="21"/>
              </w:rPr>
              <w:t>26</w:t>
            </w:r>
          </w:p>
        </w:tc>
        <w:tc>
          <w:tcPr>
            <w:tcW w:w="0" w:type="auto"/>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rPr>
            </w:pPr>
            <w:r>
              <w:rPr>
                <w:rFonts w:eastAsiaTheme="minorEastAsia"/>
                <w:color w:val="000000"/>
                <w:sz w:val="21"/>
                <w:szCs w:val="21"/>
              </w:rPr>
              <w:t>特殊准入认证要求</w:t>
            </w:r>
          </w:p>
        </w:tc>
        <w:tc>
          <w:tcPr>
            <w:tcW w:w="3584" w:type="pct"/>
            <w:tcBorders>
              <w:bottom w:val="single" w:sz="8" w:space="0" w:color="000000"/>
              <w:right w:val="single" w:sz="8" w:space="0" w:color="000000"/>
            </w:tcBorders>
            <w:shd w:val="clear" w:color="auto" w:fill="auto"/>
            <w:tcMar>
              <w:top w:w="22" w:type="dxa"/>
              <w:left w:w="22" w:type="dxa"/>
              <w:bottom w:w="42" w:type="dxa"/>
              <w:right w:w="42" w:type="dxa"/>
            </w:tcMar>
            <w:vAlign w:val="center"/>
          </w:tcPr>
          <w:p w:rsidR="00CB26BF" w:rsidRDefault="00C40899">
            <w:pPr>
              <w:pStyle w:val="15"/>
              <w:adjustRightInd w:val="0"/>
              <w:snapToGrid w:val="0"/>
              <w:rPr>
                <w:rFonts w:eastAsiaTheme="minorEastAsia"/>
                <w:color w:val="000000"/>
                <w:sz w:val="21"/>
                <w:szCs w:val="21"/>
                <w:lang w:eastAsia="zh-CN"/>
              </w:rPr>
            </w:pPr>
            <w:r>
              <w:rPr>
                <w:rFonts w:ascii="宋体" w:eastAsia="宋体" w:hAnsi="宋体" w:cs="宋体" w:hint="eastAsia"/>
                <w:color w:val="000000"/>
                <w:sz w:val="21"/>
                <w:szCs w:val="21"/>
                <w:lang w:eastAsia="zh-CN"/>
              </w:rPr>
              <w:t>★</w:t>
            </w:r>
            <w:r>
              <w:rPr>
                <w:rFonts w:eastAsiaTheme="minorEastAsia"/>
                <w:color w:val="000000"/>
                <w:sz w:val="21"/>
                <w:szCs w:val="21"/>
                <w:lang w:eastAsia="zh-CN"/>
              </w:rPr>
              <w:t>（</w:t>
            </w:r>
            <w:r>
              <w:rPr>
                <w:rFonts w:eastAsiaTheme="minorEastAsia"/>
                <w:color w:val="000000"/>
                <w:sz w:val="21"/>
                <w:szCs w:val="21"/>
                <w:lang w:eastAsia="zh-CN"/>
              </w:rPr>
              <w:t>26</w:t>
            </w:r>
            <w:r>
              <w:rPr>
                <w:rFonts w:eastAsiaTheme="minorEastAsia"/>
                <w:color w:val="000000"/>
                <w:sz w:val="21"/>
                <w:szCs w:val="21"/>
                <w:lang w:eastAsia="zh-CN"/>
              </w:rPr>
              <w:t>）对实行食品质量（</w:t>
            </w:r>
            <w:r>
              <w:rPr>
                <w:rFonts w:eastAsiaTheme="minorEastAsia"/>
                <w:color w:val="000000"/>
                <w:sz w:val="21"/>
                <w:szCs w:val="21"/>
                <w:lang w:eastAsia="zh-CN"/>
              </w:rPr>
              <w:t>SC</w:t>
            </w:r>
            <w:r>
              <w:rPr>
                <w:rFonts w:eastAsiaTheme="minorEastAsia"/>
                <w:color w:val="000000"/>
                <w:sz w:val="21"/>
                <w:szCs w:val="21"/>
                <w:lang w:eastAsia="zh-CN"/>
              </w:rPr>
              <w:t>）安全市场准入制的食品，须在验收时提供</w:t>
            </w:r>
            <w:r>
              <w:rPr>
                <w:rFonts w:eastAsiaTheme="minorEastAsia"/>
                <w:color w:val="000000"/>
                <w:sz w:val="21"/>
                <w:szCs w:val="21"/>
                <w:lang w:eastAsia="zh-CN"/>
              </w:rPr>
              <w:t xml:space="preserve"> SC </w:t>
            </w:r>
            <w:r>
              <w:rPr>
                <w:rFonts w:eastAsiaTheme="minorEastAsia"/>
                <w:color w:val="000000"/>
                <w:sz w:val="21"/>
                <w:szCs w:val="21"/>
                <w:lang w:eastAsia="zh-CN"/>
              </w:rPr>
              <w:t>认证的相关证明资料。</w:t>
            </w:r>
          </w:p>
        </w:tc>
      </w:tr>
    </w:tbl>
    <w:p w:rsidR="00CB26BF" w:rsidRDefault="00C40899">
      <w:pPr>
        <w:widowControl/>
        <w:spacing w:line="360" w:lineRule="auto"/>
        <w:ind w:firstLineChars="200" w:firstLine="480"/>
        <w:jc w:val="left"/>
        <w:rPr>
          <w:sz w:val="24"/>
        </w:rPr>
      </w:pPr>
      <w:r>
        <w:rPr>
          <w:rFonts w:hint="eastAsia"/>
          <w:sz w:val="24"/>
        </w:rPr>
        <w:lastRenderedPageBreak/>
        <w:t>（三）服务要求</w:t>
      </w:r>
    </w:p>
    <w:p w:rsidR="00CB26BF" w:rsidRDefault="00C40899">
      <w:pPr>
        <w:widowControl/>
        <w:spacing w:line="360" w:lineRule="auto"/>
        <w:ind w:firstLineChars="200" w:firstLine="480"/>
        <w:jc w:val="left"/>
        <w:rPr>
          <w:sz w:val="24"/>
        </w:rPr>
      </w:pPr>
      <w:r>
        <w:rPr>
          <w:rFonts w:hint="eastAsia"/>
          <w:sz w:val="24"/>
        </w:rPr>
        <w:t>第一包：</w:t>
      </w:r>
    </w:p>
    <w:tbl>
      <w:tblPr>
        <w:tblStyle w:val="MsoNormalTable0"/>
        <w:tblW w:w="5298" w:type="pct"/>
        <w:jc w:val="center"/>
        <w:tblCellSpacing w:w="0" w:type="dxa"/>
        <w:tblCellMar>
          <w:top w:w="15" w:type="dxa"/>
          <w:left w:w="15" w:type="dxa"/>
          <w:bottom w:w="15" w:type="dxa"/>
          <w:right w:w="15" w:type="dxa"/>
        </w:tblCellMar>
        <w:tblLook w:val="04A0" w:firstRow="1" w:lastRow="0" w:firstColumn="1" w:lastColumn="0" w:noHBand="0" w:noVBand="1"/>
      </w:tblPr>
      <w:tblGrid>
        <w:gridCol w:w="842"/>
        <w:gridCol w:w="1682"/>
        <w:gridCol w:w="1682"/>
        <w:gridCol w:w="4705"/>
      </w:tblGrid>
      <w:tr w:rsidR="00CB26BF">
        <w:trPr>
          <w:tblHeader/>
          <w:tblCellSpacing w:w="0" w:type="dxa"/>
          <w:jc w:val="center"/>
        </w:trPr>
        <w:tc>
          <w:tcPr>
            <w:tcW w:w="472" w:type="pct"/>
            <w:tcBorders>
              <w:top w:val="single" w:sz="8" w:space="0" w:color="000000"/>
              <w:left w:val="single" w:sz="8" w:space="0" w:color="000000"/>
              <w:bottom w:val="single" w:sz="8" w:space="0" w:color="000000"/>
              <w:right w:val="single" w:sz="8" w:space="0" w:color="000000"/>
            </w:tcBorders>
            <w:shd w:val="clear" w:color="auto" w:fill="auto"/>
            <w:tcMar>
              <w:top w:w="32" w:type="dxa"/>
              <w:left w:w="3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序号</w:t>
            </w:r>
          </w:p>
        </w:tc>
        <w:tc>
          <w:tcPr>
            <w:tcW w:w="944"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指标种类</w:t>
            </w:r>
          </w:p>
        </w:tc>
        <w:tc>
          <w:tcPr>
            <w:tcW w:w="944"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指标名称</w:t>
            </w:r>
          </w:p>
        </w:tc>
        <w:tc>
          <w:tcPr>
            <w:tcW w:w="2640"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tcPr>
          <w:p w:rsidR="00CB26BF" w:rsidRDefault="00C40899">
            <w:pPr>
              <w:pStyle w:val="MsoNormal0"/>
              <w:jc w:val="center"/>
              <w:rPr>
                <w:color w:val="000000"/>
                <w:sz w:val="21"/>
                <w:szCs w:val="21"/>
              </w:rPr>
            </w:pPr>
            <w:r>
              <w:rPr>
                <w:b/>
                <w:bCs/>
                <w:color w:val="000000"/>
                <w:sz w:val="21"/>
                <w:szCs w:val="21"/>
              </w:rPr>
              <w:t>指标内容</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rPr>
            </w:pPr>
            <w:r>
              <w:rPr>
                <w:color w:val="000000"/>
                <w:sz w:val="21"/>
                <w:szCs w:val="21"/>
              </w:rPr>
              <w:t>1</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硬件设施要求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仓储物流设施要求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hint="eastAsia"/>
                <w:color w:val="000000"/>
                <w:sz w:val="21"/>
                <w:szCs w:val="21"/>
                <w:lang w:eastAsia="zh-CN"/>
              </w:rPr>
              <w:t>投标人自有或租赁库房，面积不小于</w:t>
            </w:r>
            <w:r>
              <w:rPr>
                <w:rFonts w:hint="eastAsia"/>
                <w:color w:val="000000"/>
                <w:sz w:val="21"/>
                <w:szCs w:val="21"/>
                <w:lang w:eastAsia="zh-CN"/>
              </w:rPr>
              <w:t>300</w:t>
            </w:r>
            <w:r>
              <w:rPr>
                <w:rFonts w:hint="eastAsia"/>
                <w:color w:val="000000"/>
                <w:sz w:val="21"/>
                <w:szCs w:val="21"/>
                <w:lang w:eastAsia="zh-CN"/>
              </w:rPr>
              <w:t>平米；投标人自有或租赁冷库，吨位不小于</w:t>
            </w:r>
            <w:r>
              <w:rPr>
                <w:rFonts w:hint="eastAsia"/>
                <w:color w:val="000000"/>
                <w:sz w:val="21"/>
                <w:szCs w:val="21"/>
                <w:lang w:eastAsia="zh-CN"/>
              </w:rPr>
              <w:t>200</w:t>
            </w:r>
            <w:r>
              <w:rPr>
                <w:rFonts w:hint="eastAsia"/>
                <w:color w:val="000000"/>
                <w:sz w:val="21"/>
                <w:szCs w:val="21"/>
                <w:lang w:eastAsia="zh-CN"/>
              </w:rPr>
              <w:t>吨（或冷库面积不小于</w:t>
            </w:r>
            <w:r>
              <w:rPr>
                <w:rFonts w:hint="eastAsia"/>
                <w:color w:val="000000"/>
                <w:sz w:val="21"/>
                <w:szCs w:val="21"/>
                <w:lang w:eastAsia="zh-CN"/>
              </w:rPr>
              <w:t>80</w:t>
            </w:r>
            <w:r>
              <w:rPr>
                <w:rFonts w:hint="eastAsia"/>
                <w:color w:val="000000"/>
                <w:sz w:val="21"/>
                <w:szCs w:val="21"/>
                <w:lang w:eastAsia="zh-CN"/>
              </w:rPr>
              <w:t>平米）。能够满足按采购人需求完成配送任务。</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2</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硬件设施要求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配送车辆要求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投标人应自有或固定租赁</w:t>
            </w:r>
            <w:r>
              <w:rPr>
                <w:color w:val="000000"/>
                <w:sz w:val="21"/>
                <w:szCs w:val="21"/>
                <w:lang w:eastAsia="zh-CN"/>
              </w:rPr>
              <w:t>2</w:t>
            </w:r>
            <w:r>
              <w:rPr>
                <w:color w:val="000000"/>
                <w:sz w:val="21"/>
                <w:szCs w:val="21"/>
                <w:lang w:eastAsia="zh-CN"/>
              </w:rPr>
              <w:t>台以上冷藏车辆，确保</w:t>
            </w:r>
            <w:r>
              <w:rPr>
                <w:color w:val="000000"/>
                <w:sz w:val="21"/>
                <w:szCs w:val="21"/>
                <w:lang w:eastAsia="zh-CN"/>
              </w:rPr>
              <w:t>24</w:t>
            </w:r>
            <w:r>
              <w:rPr>
                <w:color w:val="000000"/>
                <w:sz w:val="21"/>
                <w:szCs w:val="21"/>
                <w:lang w:eastAsia="zh-CN"/>
              </w:rPr>
              <w:t>小时响应，按采购人需求完成配送任务。</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3</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综合供应能力要求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果蔬供应链能力要求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投标人具有自有或签约供货的蔬菜、水果基地之一。</w:t>
            </w:r>
          </w:p>
        </w:tc>
      </w:tr>
      <w:tr w:rsidR="00CB26BF">
        <w:trPr>
          <w:tblCellSpacing w:w="0" w:type="dxa"/>
          <w:jc w:val="center"/>
        </w:trPr>
        <w:tc>
          <w:tcPr>
            <w:tcW w:w="472"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4</w:t>
            </w:r>
          </w:p>
        </w:tc>
        <w:tc>
          <w:tcPr>
            <w:tcW w:w="944"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综合供应能力要求</w:t>
            </w:r>
          </w:p>
        </w:tc>
        <w:tc>
          <w:tcPr>
            <w:tcW w:w="944"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主食供应链能力要求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具有自有、签约的大米、面粉生产基地、加工厂或者直销、代理、经销商资格之一。</w:t>
            </w:r>
          </w:p>
        </w:tc>
      </w:tr>
      <w:tr w:rsidR="00CB26BF">
        <w:trPr>
          <w:tblCellSpacing w:w="0" w:type="dxa"/>
          <w:jc w:val="center"/>
        </w:trPr>
        <w:tc>
          <w:tcPr>
            <w:tcW w:w="472"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5</w:t>
            </w:r>
          </w:p>
        </w:tc>
        <w:tc>
          <w:tcPr>
            <w:tcW w:w="944"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综合供应能力要求</w:t>
            </w:r>
          </w:p>
        </w:tc>
        <w:tc>
          <w:tcPr>
            <w:tcW w:w="944"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食用油供应链能力要求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具有自有或签约的食用油加工厂或者直销、代理、经销商资格之一。</w:t>
            </w:r>
          </w:p>
        </w:tc>
      </w:tr>
      <w:tr w:rsidR="00CB26BF">
        <w:trPr>
          <w:tblCellSpacing w:w="0" w:type="dxa"/>
          <w:jc w:val="center"/>
        </w:trPr>
        <w:tc>
          <w:tcPr>
            <w:tcW w:w="472"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6</w:t>
            </w:r>
          </w:p>
        </w:tc>
        <w:tc>
          <w:tcPr>
            <w:tcW w:w="944"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综合供应能力要求</w:t>
            </w:r>
          </w:p>
        </w:tc>
        <w:tc>
          <w:tcPr>
            <w:tcW w:w="944"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蛋类供应链能力要求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具有自有或签约的蛋类生产工厂或者直销、代理、经销商资格之一。</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7</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其他要求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运输卫生要求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8</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其他要求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运输工具管理要求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投标人运输工具进入采购人管理范围，必须接受采购人统一管理，发生任何人员与设施损伤，均由投标人承担责任。</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rFonts w:hint="eastAsia"/>
                <w:color w:val="000000"/>
                <w:sz w:val="21"/>
                <w:szCs w:val="21"/>
                <w:lang w:eastAsia="zh-CN"/>
              </w:rPr>
              <w:t>9</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其他要求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规范包装要求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包装产品交付时，必须保证原包装完好无损。不得使用有色、有毒塑料制品包装食材，否则采购人有权拒收。</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color w:val="000000"/>
                <w:sz w:val="21"/>
                <w:szCs w:val="21"/>
              </w:rPr>
              <w:t>1</w:t>
            </w:r>
            <w:r>
              <w:rPr>
                <w:rFonts w:hint="eastAsia"/>
                <w:color w:val="000000"/>
                <w:sz w:val="21"/>
                <w:szCs w:val="21"/>
                <w:lang w:eastAsia="zh-CN"/>
              </w:rPr>
              <w:t>0</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其他要求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一般配送要求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rFonts w:ascii="宋体" w:eastAsia="宋体" w:hAnsi="宋体" w:cs="宋体" w:hint="eastAsia"/>
                <w:color w:val="000000"/>
                <w:sz w:val="21"/>
                <w:szCs w:val="21"/>
                <w:lang w:eastAsia="zh-CN"/>
              </w:rPr>
              <w:t>★</w:t>
            </w:r>
            <w:r>
              <w:rPr>
                <w:color w:val="000000"/>
                <w:sz w:val="21"/>
                <w:szCs w:val="21"/>
                <w:lang w:eastAsia="zh-CN"/>
              </w:rPr>
              <w:t>采购人按期（日）向投标人发布采购内容，投标人应在送货前一个工作日与采购人核对确认采购内容无误后，在次日</w:t>
            </w:r>
            <w:r>
              <w:rPr>
                <w:color w:val="000000"/>
                <w:sz w:val="21"/>
                <w:szCs w:val="21"/>
                <w:lang w:eastAsia="zh-CN"/>
              </w:rPr>
              <w:t>6</w:t>
            </w:r>
            <w:r>
              <w:rPr>
                <w:color w:val="000000"/>
                <w:sz w:val="21"/>
                <w:szCs w:val="21"/>
                <w:lang w:eastAsia="zh-CN"/>
              </w:rPr>
              <w:t>点前配送至采购人指定验收地点。</w:t>
            </w:r>
          </w:p>
        </w:tc>
      </w:tr>
      <w:tr w:rsidR="00CB26BF">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tcPr>
          <w:p w:rsidR="00CB26BF" w:rsidRDefault="00C40899">
            <w:pPr>
              <w:pStyle w:val="MsoNormal0"/>
              <w:jc w:val="center"/>
              <w:rPr>
                <w:color w:val="000000"/>
                <w:sz w:val="21"/>
                <w:szCs w:val="21"/>
                <w:lang w:eastAsia="zh-CN"/>
              </w:rPr>
            </w:pPr>
            <w:r>
              <w:rPr>
                <w:color w:val="000000"/>
                <w:sz w:val="21"/>
                <w:szCs w:val="21"/>
              </w:rPr>
              <w:t>1</w:t>
            </w:r>
            <w:r>
              <w:rPr>
                <w:rFonts w:hint="eastAsia"/>
                <w:color w:val="000000"/>
                <w:sz w:val="21"/>
                <w:szCs w:val="21"/>
                <w:lang w:eastAsia="zh-CN"/>
              </w:rPr>
              <w:t>1</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其他要求</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rPr>
            </w:pPr>
            <w:r>
              <w:rPr>
                <w:color w:val="000000"/>
                <w:sz w:val="21"/>
                <w:szCs w:val="21"/>
              </w:rPr>
              <w:t>应急配送要求</w:t>
            </w:r>
          </w:p>
        </w:tc>
        <w:tc>
          <w:tcPr>
            <w:tcW w:w="2640" w:type="pct"/>
            <w:tcBorders>
              <w:bottom w:val="single" w:sz="8" w:space="0" w:color="000000"/>
              <w:right w:val="single" w:sz="8" w:space="0" w:color="000000"/>
            </w:tcBorders>
            <w:shd w:val="clear" w:color="auto" w:fill="auto"/>
            <w:tcMar>
              <w:top w:w="22" w:type="dxa"/>
              <w:left w:w="22" w:type="dxa"/>
              <w:bottom w:w="32" w:type="dxa"/>
              <w:right w:w="32" w:type="dxa"/>
            </w:tcMar>
            <w:vAlign w:val="center"/>
          </w:tcPr>
          <w:p w:rsidR="00CB26BF" w:rsidRDefault="00C40899">
            <w:pPr>
              <w:pStyle w:val="MsoNormal0"/>
              <w:rPr>
                <w:color w:val="000000"/>
                <w:sz w:val="21"/>
                <w:szCs w:val="21"/>
                <w:lang w:eastAsia="zh-CN"/>
              </w:rPr>
            </w:pPr>
            <w:r>
              <w:rPr>
                <w:color w:val="000000"/>
                <w:sz w:val="21"/>
                <w:szCs w:val="21"/>
                <w:lang w:eastAsia="zh-CN"/>
              </w:rPr>
              <w:t>投标人应能按采购人要求及时补货，具备应急采购、储备、运输等能力，通讯工具</w:t>
            </w:r>
            <w:r>
              <w:rPr>
                <w:color w:val="000000"/>
                <w:sz w:val="21"/>
                <w:szCs w:val="21"/>
                <w:lang w:eastAsia="zh-CN"/>
              </w:rPr>
              <w:t>24</w:t>
            </w:r>
            <w:r>
              <w:rPr>
                <w:color w:val="000000"/>
                <w:sz w:val="21"/>
                <w:szCs w:val="21"/>
                <w:lang w:eastAsia="zh-CN"/>
              </w:rPr>
              <w:t>小时保持畅通，全天候备勤。在收到采购人布置的临时需求后</w:t>
            </w:r>
            <w:r>
              <w:rPr>
                <w:color w:val="000000"/>
                <w:sz w:val="21"/>
                <w:szCs w:val="21"/>
                <w:lang w:eastAsia="zh-CN"/>
              </w:rPr>
              <w:t xml:space="preserve"> 1 </w:t>
            </w:r>
            <w:r>
              <w:rPr>
                <w:color w:val="000000"/>
                <w:sz w:val="21"/>
                <w:szCs w:val="21"/>
                <w:lang w:eastAsia="zh-CN"/>
              </w:rPr>
              <w:t>个小时内响应，</w:t>
            </w:r>
            <w:r>
              <w:rPr>
                <w:color w:val="000000"/>
                <w:sz w:val="21"/>
                <w:szCs w:val="21"/>
                <w:lang w:eastAsia="zh-CN"/>
              </w:rPr>
              <w:t xml:space="preserve">2 </w:t>
            </w:r>
            <w:r>
              <w:rPr>
                <w:color w:val="000000"/>
                <w:sz w:val="21"/>
                <w:szCs w:val="21"/>
                <w:lang w:eastAsia="zh-CN"/>
              </w:rPr>
              <w:t>个小时内完成配送。</w:t>
            </w:r>
          </w:p>
        </w:tc>
      </w:tr>
    </w:tbl>
    <w:p w:rsidR="00CB26BF" w:rsidRDefault="00C40899">
      <w:pPr>
        <w:widowControl/>
        <w:spacing w:line="360" w:lineRule="auto"/>
        <w:ind w:firstLineChars="200" w:firstLine="480"/>
        <w:jc w:val="left"/>
        <w:rPr>
          <w:sz w:val="24"/>
        </w:rPr>
      </w:pPr>
      <w:r>
        <w:rPr>
          <w:rFonts w:hint="eastAsia"/>
          <w:sz w:val="24"/>
        </w:rPr>
        <w:t>第二包：</w:t>
      </w:r>
    </w:p>
    <w:tbl>
      <w:tblPr>
        <w:tblW w:w="8945" w:type="dxa"/>
        <w:jc w:val="center"/>
        <w:tblLook w:val="04A0" w:firstRow="1" w:lastRow="0" w:firstColumn="1" w:lastColumn="0" w:noHBand="0" w:noVBand="1"/>
      </w:tblPr>
      <w:tblGrid>
        <w:gridCol w:w="880"/>
        <w:gridCol w:w="1220"/>
        <w:gridCol w:w="1696"/>
        <w:gridCol w:w="5149"/>
      </w:tblGrid>
      <w:tr w:rsidR="00CB26BF">
        <w:trPr>
          <w:trHeight w:val="270"/>
          <w:tblHeader/>
          <w:jc w:val="center"/>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b/>
                <w:bCs/>
                <w:color w:val="000000"/>
                <w:kern w:val="0"/>
                <w:szCs w:val="21"/>
              </w:rPr>
            </w:pPr>
            <w:r>
              <w:rPr>
                <w:rFonts w:eastAsiaTheme="minorEastAsia"/>
                <w:b/>
                <w:bCs/>
                <w:color w:val="000000"/>
                <w:kern w:val="0"/>
                <w:szCs w:val="21"/>
              </w:rPr>
              <w:t>序号</w:t>
            </w:r>
          </w:p>
        </w:tc>
        <w:tc>
          <w:tcPr>
            <w:tcW w:w="1220" w:type="dxa"/>
            <w:tcBorders>
              <w:top w:val="single" w:sz="4" w:space="0" w:color="auto"/>
              <w:left w:val="nil"/>
              <w:bottom w:val="single" w:sz="4" w:space="0" w:color="auto"/>
              <w:right w:val="single" w:sz="4" w:space="0" w:color="auto"/>
            </w:tcBorders>
            <w:shd w:val="clear" w:color="auto" w:fill="auto"/>
            <w:vAlign w:val="center"/>
          </w:tcPr>
          <w:p w:rsidR="00CB26BF" w:rsidRDefault="00C40899">
            <w:pPr>
              <w:widowControl/>
              <w:jc w:val="center"/>
              <w:rPr>
                <w:rFonts w:eastAsiaTheme="minorEastAsia"/>
                <w:b/>
                <w:bCs/>
                <w:color w:val="000000"/>
                <w:kern w:val="0"/>
                <w:szCs w:val="21"/>
              </w:rPr>
            </w:pPr>
            <w:r>
              <w:rPr>
                <w:rFonts w:eastAsiaTheme="minorEastAsia"/>
                <w:b/>
                <w:bCs/>
                <w:color w:val="000000"/>
                <w:kern w:val="0"/>
                <w:szCs w:val="21"/>
              </w:rPr>
              <w:t>指标种类</w:t>
            </w:r>
          </w:p>
        </w:tc>
        <w:tc>
          <w:tcPr>
            <w:tcW w:w="1696" w:type="dxa"/>
            <w:tcBorders>
              <w:top w:val="single" w:sz="4" w:space="0" w:color="auto"/>
              <w:left w:val="nil"/>
              <w:bottom w:val="single" w:sz="4" w:space="0" w:color="auto"/>
              <w:right w:val="single" w:sz="4" w:space="0" w:color="auto"/>
            </w:tcBorders>
            <w:shd w:val="clear" w:color="auto" w:fill="auto"/>
            <w:vAlign w:val="center"/>
          </w:tcPr>
          <w:p w:rsidR="00CB26BF" w:rsidRDefault="00C40899">
            <w:pPr>
              <w:widowControl/>
              <w:jc w:val="center"/>
              <w:rPr>
                <w:rFonts w:eastAsiaTheme="minorEastAsia"/>
                <w:b/>
                <w:bCs/>
                <w:color w:val="000000"/>
                <w:kern w:val="0"/>
                <w:szCs w:val="21"/>
              </w:rPr>
            </w:pPr>
            <w:r>
              <w:rPr>
                <w:rFonts w:eastAsiaTheme="minorEastAsia"/>
                <w:b/>
                <w:bCs/>
                <w:color w:val="000000"/>
                <w:kern w:val="0"/>
                <w:szCs w:val="21"/>
              </w:rPr>
              <w:t>指标名称</w:t>
            </w:r>
          </w:p>
        </w:tc>
        <w:tc>
          <w:tcPr>
            <w:tcW w:w="5149" w:type="dxa"/>
            <w:tcBorders>
              <w:top w:val="single" w:sz="4" w:space="0" w:color="auto"/>
              <w:left w:val="nil"/>
              <w:bottom w:val="single" w:sz="4" w:space="0" w:color="auto"/>
              <w:right w:val="single" w:sz="4" w:space="0" w:color="auto"/>
            </w:tcBorders>
            <w:shd w:val="clear" w:color="auto" w:fill="auto"/>
            <w:vAlign w:val="center"/>
          </w:tcPr>
          <w:p w:rsidR="00CB26BF" w:rsidRDefault="00C40899">
            <w:pPr>
              <w:widowControl/>
              <w:jc w:val="center"/>
              <w:rPr>
                <w:rFonts w:eastAsiaTheme="minorEastAsia"/>
                <w:b/>
                <w:bCs/>
                <w:color w:val="000000"/>
                <w:kern w:val="0"/>
                <w:szCs w:val="21"/>
              </w:rPr>
            </w:pPr>
            <w:r>
              <w:rPr>
                <w:rFonts w:eastAsiaTheme="minorEastAsia"/>
                <w:b/>
                <w:bCs/>
                <w:color w:val="000000"/>
                <w:kern w:val="0"/>
                <w:szCs w:val="21"/>
              </w:rPr>
              <w:t>指标内容</w:t>
            </w:r>
          </w:p>
        </w:tc>
      </w:tr>
      <w:tr w:rsidR="00CB26BF">
        <w:trPr>
          <w:trHeight w:val="95"/>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硬件设施要求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仓储物流设施要求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投标人自有或租赁库房面积不小于</w:t>
            </w:r>
            <w:r>
              <w:rPr>
                <w:rFonts w:eastAsiaTheme="minorEastAsia"/>
                <w:color w:val="000000"/>
                <w:kern w:val="0"/>
                <w:szCs w:val="21"/>
              </w:rPr>
              <w:t>300</w:t>
            </w:r>
            <w:r>
              <w:rPr>
                <w:rFonts w:eastAsiaTheme="minorEastAsia"/>
                <w:color w:val="000000"/>
                <w:kern w:val="0"/>
                <w:szCs w:val="21"/>
              </w:rPr>
              <w:t>平米，自有或租赁冷库吨位不小于</w:t>
            </w:r>
            <w:r>
              <w:rPr>
                <w:rFonts w:eastAsiaTheme="minorEastAsia"/>
                <w:color w:val="000000"/>
                <w:kern w:val="0"/>
                <w:szCs w:val="21"/>
              </w:rPr>
              <w:t>200</w:t>
            </w:r>
            <w:r>
              <w:rPr>
                <w:rFonts w:eastAsiaTheme="minorEastAsia"/>
                <w:color w:val="000000"/>
                <w:kern w:val="0"/>
                <w:szCs w:val="21"/>
              </w:rPr>
              <w:t>吨（或面积不小于</w:t>
            </w:r>
            <w:r>
              <w:rPr>
                <w:rFonts w:eastAsiaTheme="minorEastAsia"/>
                <w:color w:val="000000"/>
                <w:kern w:val="0"/>
                <w:szCs w:val="21"/>
              </w:rPr>
              <w:t>80</w:t>
            </w:r>
            <w:r>
              <w:rPr>
                <w:rFonts w:eastAsiaTheme="minorEastAsia"/>
                <w:color w:val="000000"/>
                <w:kern w:val="0"/>
                <w:szCs w:val="21"/>
              </w:rPr>
              <w:t>平米）。</w:t>
            </w:r>
            <w:r>
              <w:rPr>
                <w:rFonts w:eastAsiaTheme="minorEastAsia"/>
                <w:color w:val="000000"/>
                <w:kern w:val="0"/>
                <w:szCs w:val="21"/>
              </w:rPr>
              <w:lastRenderedPageBreak/>
              <w:t>能够满足按采购人需求完成配送任务。</w:t>
            </w:r>
          </w:p>
        </w:tc>
      </w:tr>
      <w:tr w:rsidR="00CB26BF">
        <w:trPr>
          <w:trHeight w:val="312"/>
          <w:jc w:val="center"/>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lastRenderedPageBreak/>
              <w:t>2</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硬件设施要求</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配送车辆要求</w:t>
            </w:r>
          </w:p>
        </w:tc>
        <w:tc>
          <w:tcPr>
            <w:tcW w:w="5149" w:type="dxa"/>
            <w:vMerge w:val="restart"/>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投标人应自有或固定租赁</w:t>
            </w:r>
            <w:r>
              <w:rPr>
                <w:rFonts w:eastAsiaTheme="minorEastAsia"/>
                <w:color w:val="000000"/>
                <w:kern w:val="0"/>
                <w:szCs w:val="21"/>
              </w:rPr>
              <w:t>2</w:t>
            </w:r>
            <w:r>
              <w:rPr>
                <w:rFonts w:eastAsiaTheme="minorEastAsia"/>
                <w:color w:val="000000"/>
                <w:kern w:val="0"/>
                <w:szCs w:val="21"/>
              </w:rPr>
              <w:t>台以上冷藏车辆，确保</w:t>
            </w:r>
            <w:r>
              <w:rPr>
                <w:rFonts w:eastAsiaTheme="minorEastAsia"/>
                <w:color w:val="000000"/>
                <w:kern w:val="0"/>
                <w:szCs w:val="21"/>
              </w:rPr>
              <w:t>24</w:t>
            </w:r>
            <w:r>
              <w:rPr>
                <w:rFonts w:eastAsiaTheme="minorEastAsia"/>
                <w:color w:val="000000"/>
                <w:kern w:val="0"/>
                <w:szCs w:val="21"/>
              </w:rPr>
              <w:t>小时响应，按采购人需求完成配送任务。</w:t>
            </w:r>
          </w:p>
        </w:tc>
      </w:tr>
      <w:tr w:rsidR="00CB26BF">
        <w:trPr>
          <w:trHeight w:val="312"/>
          <w:jc w:val="center"/>
        </w:trPr>
        <w:tc>
          <w:tcPr>
            <w:tcW w:w="880" w:type="dxa"/>
            <w:vMerge/>
            <w:tcBorders>
              <w:top w:val="nil"/>
              <w:left w:val="single" w:sz="4" w:space="0" w:color="auto"/>
              <w:bottom w:val="single" w:sz="4" w:space="0" w:color="auto"/>
              <w:right w:val="single" w:sz="4" w:space="0" w:color="auto"/>
            </w:tcBorders>
            <w:vAlign w:val="center"/>
          </w:tcPr>
          <w:p w:rsidR="00CB26BF" w:rsidRDefault="00CB26BF">
            <w:pPr>
              <w:widowControl/>
              <w:jc w:val="left"/>
              <w:rPr>
                <w:rFonts w:eastAsiaTheme="minorEastAsia"/>
                <w:color w:val="000000"/>
                <w:kern w:val="0"/>
                <w:szCs w:val="21"/>
              </w:rPr>
            </w:pPr>
          </w:p>
        </w:tc>
        <w:tc>
          <w:tcPr>
            <w:tcW w:w="1220" w:type="dxa"/>
            <w:vMerge/>
            <w:tcBorders>
              <w:top w:val="nil"/>
              <w:left w:val="single" w:sz="4" w:space="0" w:color="auto"/>
              <w:bottom w:val="single" w:sz="4" w:space="0" w:color="auto"/>
              <w:right w:val="single" w:sz="4" w:space="0" w:color="auto"/>
            </w:tcBorders>
            <w:vAlign w:val="center"/>
          </w:tcPr>
          <w:p w:rsidR="00CB26BF" w:rsidRDefault="00CB26BF">
            <w:pPr>
              <w:widowControl/>
              <w:jc w:val="left"/>
              <w:rPr>
                <w:rFonts w:eastAsiaTheme="minorEastAsia"/>
                <w:color w:val="000000"/>
                <w:kern w:val="0"/>
                <w:szCs w:val="21"/>
              </w:rPr>
            </w:pPr>
          </w:p>
        </w:tc>
        <w:tc>
          <w:tcPr>
            <w:tcW w:w="1696" w:type="dxa"/>
            <w:vMerge/>
            <w:tcBorders>
              <w:top w:val="nil"/>
              <w:left w:val="single" w:sz="4" w:space="0" w:color="auto"/>
              <w:bottom w:val="single" w:sz="4" w:space="0" w:color="auto"/>
              <w:right w:val="single" w:sz="4" w:space="0" w:color="auto"/>
            </w:tcBorders>
            <w:vAlign w:val="center"/>
          </w:tcPr>
          <w:p w:rsidR="00CB26BF" w:rsidRDefault="00CB26BF">
            <w:pPr>
              <w:widowControl/>
              <w:jc w:val="left"/>
              <w:rPr>
                <w:rFonts w:eastAsiaTheme="minorEastAsia"/>
                <w:color w:val="000000"/>
                <w:kern w:val="0"/>
                <w:szCs w:val="21"/>
              </w:rPr>
            </w:pPr>
          </w:p>
        </w:tc>
        <w:tc>
          <w:tcPr>
            <w:tcW w:w="5149" w:type="dxa"/>
            <w:vMerge/>
            <w:tcBorders>
              <w:top w:val="nil"/>
              <w:left w:val="single" w:sz="4" w:space="0" w:color="auto"/>
              <w:bottom w:val="single" w:sz="4" w:space="0" w:color="auto"/>
              <w:right w:val="single" w:sz="4" w:space="0" w:color="auto"/>
            </w:tcBorders>
            <w:vAlign w:val="center"/>
          </w:tcPr>
          <w:p w:rsidR="00CB26BF" w:rsidRDefault="00CB26BF">
            <w:pPr>
              <w:widowControl/>
              <w:jc w:val="left"/>
              <w:rPr>
                <w:rFonts w:eastAsiaTheme="minorEastAsia"/>
                <w:color w:val="000000"/>
                <w:kern w:val="0"/>
                <w:szCs w:val="21"/>
              </w:rPr>
            </w:pP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3</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猪肉供应链能力要求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具有自有、签约的猪肉屠宰、加工厂或者直销、代理、经销商资格之一。</w:t>
            </w: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4</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牛肉供应链能力要求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具有自有、签约的牛肉屠宰、加工厂或者直销、代理、经销商资格之一。</w:t>
            </w: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5</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羊肉供应链能力要求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具有自有、签约的羊肉屠宰、加工厂或者直销、代理、经销商资格之一。</w:t>
            </w: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6</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禽肉供应链能力要求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具有自有、签约的禽肉屠宰、加工厂或者直销、代理、经销商资格之一。</w:t>
            </w:r>
          </w:p>
        </w:tc>
      </w:tr>
      <w:tr w:rsidR="00CB26BF">
        <w:trPr>
          <w:trHeight w:val="9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7</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采购能力要求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2022</w:t>
            </w:r>
            <w:r>
              <w:rPr>
                <w:rFonts w:eastAsiaTheme="minorEastAsia"/>
                <w:color w:val="000000"/>
                <w:kern w:val="0"/>
                <w:szCs w:val="21"/>
              </w:rPr>
              <w:t>年</w:t>
            </w:r>
            <w:r>
              <w:rPr>
                <w:rFonts w:eastAsiaTheme="minorEastAsia"/>
                <w:color w:val="000000"/>
                <w:kern w:val="0"/>
                <w:szCs w:val="21"/>
              </w:rPr>
              <w:t xml:space="preserve"> 1</w:t>
            </w:r>
            <w:r>
              <w:rPr>
                <w:rFonts w:eastAsiaTheme="minorEastAsia"/>
                <w:color w:val="000000"/>
                <w:kern w:val="0"/>
                <w:szCs w:val="21"/>
              </w:rPr>
              <w:t>月</w:t>
            </w:r>
            <w:r>
              <w:rPr>
                <w:rFonts w:eastAsiaTheme="minorEastAsia"/>
                <w:color w:val="000000"/>
                <w:kern w:val="0"/>
                <w:szCs w:val="21"/>
              </w:rPr>
              <w:t>1</w:t>
            </w:r>
            <w:r>
              <w:rPr>
                <w:rFonts w:eastAsiaTheme="minorEastAsia"/>
                <w:color w:val="000000"/>
                <w:kern w:val="0"/>
                <w:szCs w:val="21"/>
              </w:rPr>
              <w:t>日以来具有鲜冻禽畜肉类食材（含本包拟配送食材）的进货内容。</w:t>
            </w: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8</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简易加工能力要求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能够完成本合同采购鲜冻禽畜肉的简易加工，如切丝、丁、块、片等。</w:t>
            </w:r>
          </w:p>
        </w:tc>
      </w:tr>
      <w:tr w:rsidR="00CB26BF">
        <w:trPr>
          <w:trHeight w:val="9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9</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水产供应链能力要求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投标人具有自有或签约供货的水产生产工厂或者直销、代理、经销商资格之一。</w:t>
            </w: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10</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牛奶供应链能力要求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具有自有或签约的牛奶生产工厂或者直销、代理、经销商资格之一。</w:t>
            </w:r>
          </w:p>
        </w:tc>
      </w:tr>
      <w:tr w:rsidR="00CB26BF">
        <w:trPr>
          <w:trHeight w:val="9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11</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采购能力要求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2022</w:t>
            </w:r>
            <w:r>
              <w:rPr>
                <w:rFonts w:eastAsiaTheme="minorEastAsia"/>
                <w:color w:val="000000"/>
                <w:kern w:val="0"/>
                <w:szCs w:val="21"/>
              </w:rPr>
              <w:t>年</w:t>
            </w:r>
            <w:r>
              <w:rPr>
                <w:rFonts w:eastAsiaTheme="minorEastAsia"/>
                <w:color w:val="000000"/>
                <w:kern w:val="0"/>
                <w:szCs w:val="21"/>
              </w:rPr>
              <w:t xml:space="preserve"> 1</w:t>
            </w:r>
            <w:r>
              <w:rPr>
                <w:rFonts w:eastAsiaTheme="minorEastAsia"/>
                <w:color w:val="000000"/>
                <w:kern w:val="0"/>
                <w:szCs w:val="21"/>
              </w:rPr>
              <w:t>月</w:t>
            </w:r>
            <w:r>
              <w:rPr>
                <w:rFonts w:eastAsiaTheme="minorEastAsia"/>
                <w:color w:val="000000"/>
                <w:kern w:val="0"/>
                <w:szCs w:val="21"/>
              </w:rPr>
              <w:t>1</w:t>
            </w:r>
            <w:r>
              <w:rPr>
                <w:rFonts w:eastAsiaTheme="minorEastAsia"/>
                <w:color w:val="000000"/>
                <w:kern w:val="0"/>
                <w:szCs w:val="21"/>
              </w:rPr>
              <w:t>日以来具有水产奶制品类食材（含本包拟配送食材）的进货内容。</w:t>
            </w:r>
          </w:p>
        </w:tc>
      </w:tr>
      <w:tr w:rsidR="00CB26BF">
        <w:trPr>
          <w:trHeight w:val="6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12</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简易加工能力要求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能够完成本合同采购食材的简易加工，如鱼类宰杀去鳃去鳞去内脏等。</w:t>
            </w:r>
          </w:p>
        </w:tc>
      </w:tr>
      <w:tr w:rsidR="00CB26BF">
        <w:trPr>
          <w:trHeight w:val="403"/>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13</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运输卫生要求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ascii="宋体" w:hAnsi="宋体" w:cs="宋体" w:hint="eastAsia"/>
                <w:color w:val="000000"/>
                <w:kern w:val="0"/>
                <w:szCs w:val="21"/>
              </w:rPr>
              <w:t>★</w:t>
            </w:r>
            <w:r>
              <w:rPr>
                <w:rFonts w:eastAsiaTheme="minorEastAsia"/>
                <w:color w:val="000000"/>
                <w:kern w:val="0"/>
                <w:szCs w:val="21"/>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r>
      <w:tr w:rsidR="00CB26BF">
        <w:trPr>
          <w:trHeight w:val="12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14</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运输工具管理要求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ascii="宋体" w:hAnsi="宋体" w:cs="宋体" w:hint="eastAsia"/>
                <w:color w:val="000000"/>
                <w:kern w:val="0"/>
                <w:szCs w:val="21"/>
              </w:rPr>
              <w:t>★</w:t>
            </w:r>
            <w:r>
              <w:rPr>
                <w:rFonts w:eastAsiaTheme="minorEastAsia"/>
                <w:color w:val="000000"/>
                <w:kern w:val="0"/>
                <w:szCs w:val="21"/>
              </w:rPr>
              <w:t>投标人运输工具进入采购人管理范围，必须接受采购人统一管理，发生任何人员与设施损伤，均由投标人承担责任。</w:t>
            </w:r>
          </w:p>
        </w:tc>
      </w:tr>
      <w:tr w:rsidR="00CB26BF">
        <w:trPr>
          <w:trHeight w:val="90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15</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规范包装要求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ascii="宋体" w:hAnsi="宋体" w:cs="宋体" w:hint="eastAsia"/>
                <w:color w:val="000000"/>
                <w:kern w:val="0"/>
                <w:szCs w:val="21"/>
              </w:rPr>
              <w:t>★</w:t>
            </w:r>
            <w:r>
              <w:rPr>
                <w:rFonts w:eastAsiaTheme="minorEastAsia"/>
                <w:color w:val="000000"/>
                <w:kern w:val="0"/>
                <w:szCs w:val="21"/>
              </w:rPr>
              <w:t>包装产品交付时，必须保证原包装完好无损。不得使用有色、有毒塑料制品包装食材，否则采购人有权拒收。</w:t>
            </w:r>
          </w:p>
        </w:tc>
      </w:tr>
      <w:tr w:rsidR="00CB26BF">
        <w:trPr>
          <w:trHeight w:val="6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16</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一般配送要求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ascii="宋体" w:hAnsi="宋体" w:cs="宋体" w:hint="eastAsia"/>
                <w:color w:val="000000"/>
                <w:kern w:val="0"/>
                <w:szCs w:val="21"/>
              </w:rPr>
              <w:t>★</w:t>
            </w:r>
            <w:r>
              <w:rPr>
                <w:rFonts w:eastAsiaTheme="minorEastAsia"/>
                <w:color w:val="000000"/>
                <w:kern w:val="0"/>
                <w:szCs w:val="21"/>
              </w:rPr>
              <w:t>采购人按期（日）向投标人发布采购内容，投标人应在送货前一个工作日与采购人核对确认采购内容无误后，在次日</w:t>
            </w:r>
            <w:r>
              <w:rPr>
                <w:rFonts w:eastAsiaTheme="minorEastAsia"/>
                <w:color w:val="000000"/>
                <w:kern w:val="0"/>
                <w:szCs w:val="21"/>
              </w:rPr>
              <w:t>6</w:t>
            </w:r>
            <w:r>
              <w:rPr>
                <w:rFonts w:eastAsiaTheme="minorEastAsia"/>
                <w:color w:val="000000"/>
                <w:kern w:val="0"/>
                <w:szCs w:val="21"/>
              </w:rPr>
              <w:t>点前配送至采购人指定验收地点。</w:t>
            </w:r>
          </w:p>
        </w:tc>
      </w:tr>
      <w:tr w:rsidR="00CB26BF">
        <w:trPr>
          <w:trHeight w:val="60"/>
          <w:jc w:val="center"/>
        </w:trPr>
        <w:tc>
          <w:tcPr>
            <w:tcW w:w="880" w:type="dxa"/>
            <w:tcBorders>
              <w:top w:val="nil"/>
              <w:left w:val="single" w:sz="4" w:space="0" w:color="auto"/>
              <w:bottom w:val="single" w:sz="4" w:space="0" w:color="auto"/>
              <w:right w:val="single" w:sz="4" w:space="0" w:color="auto"/>
            </w:tcBorders>
            <w:shd w:val="clear" w:color="auto" w:fill="auto"/>
            <w:vAlign w:val="center"/>
          </w:tcPr>
          <w:p w:rsidR="00CB26BF" w:rsidRDefault="00C40899">
            <w:pPr>
              <w:widowControl/>
              <w:jc w:val="center"/>
              <w:rPr>
                <w:rFonts w:eastAsiaTheme="minorEastAsia"/>
                <w:color w:val="000000"/>
                <w:kern w:val="0"/>
                <w:szCs w:val="21"/>
              </w:rPr>
            </w:pPr>
            <w:r>
              <w:rPr>
                <w:rFonts w:eastAsiaTheme="minorEastAsia"/>
                <w:color w:val="000000"/>
                <w:kern w:val="0"/>
                <w:szCs w:val="21"/>
              </w:rPr>
              <w:t>17</w:t>
            </w:r>
          </w:p>
        </w:tc>
        <w:tc>
          <w:tcPr>
            <w:tcW w:w="1220"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应急配送要求</w:t>
            </w:r>
          </w:p>
        </w:tc>
        <w:tc>
          <w:tcPr>
            <w:tcW w:w="5149" w:type="dxa"/>
            <w:tcBorders>
              <w:top w:val="nil"/>
              <w:left w:val="nil"/>
              <w:bottom w:val="single" w:sz="4" w:space="0" w:color="auto"/>
              <w:right w:val="single" w:sz="4" w:space="0" w:color="auto"/>
            </w:tcBorders>
            <w:shd w:val="clear" w:color="auto" w:fill="auto"/>
            <w:vAlign w:val="center"/>
          </w:tcPr>
          <w:p w:rsidR="00CB26BF" w:rsidRDefault="00C40899">
            <w:pPr>
              <w:widowControl/>
              <w:jc w:val="left"/>
              <w:rPr>
                <w:rFonts w:eastAsiaTheme="minorEastAsia"/>
                <w:color w:val="000000"/>
                <w:kern w:val="0"/>
                <w:szCs w:val="21"/>
              </w:rPr>
            </w:pPr>
            <w:r>
              <w:rPr>
                <w:rFonts w:eastAsiaTheme="minorEastAsia"/>
                <w:color w:val="000000"/>
                <w:kern w:val="0"/>
                <w:szCs w:val="21"/>
              </w:rPr>
              <w:t>投标人应能按采购人要求及时补货，具备应急采购、储备、运输等能力，通讯工具</w:t>
            </w:r>
            <w:r>
              <w:rPr>
                <w:rFonts w:eastAsiaTheme="minorEastAsia"/>
                <w:color w:val="000000"/>
                <w:kern w:val="0"/>
                <w:szCs w:val="21"/>
              </w:rPr>
              <w:t>24</w:t>
            </w:r>
            <w:r>
              <w:rPr>
                <w:rFonts w:eastAsiaTheme="minorEastAsia"/>
                <w:color w:val="000000"/>
                <w:kern w:val="0"/>
                <w:szCs w:val="21"/>
              </w:rPr>
              <w:t>小时保持畅通，全天</w:t>
            </w:r>
            <w:r>
              <w:rPr>
                <w:rFonts w:eastAsiaTheme="minorEastAsia"/>
                <w:color w:val="000000"/>
                <w:kern w:val="0"/>
                <w:szCs w:val="21"/>
              </w:rPr>
              <w:lastRenderedPageBreak/>
              <w:t>候备勤。在收到采购人布置的临时需求后</w:t>
            </w:r>
            <w:r>
              <w:rPr>
                <w:rFonts w:eastAsiaTheme="minorEastAsia"/>
                <w:color w:val="000000"/>
                <w:kern w:val="0"/>
                <w:szCs w:val="21"/>
              </w:rPr>
              <w:t xml:space="preserve"> 1 </w:t>
            </w:r>
            <w:r>
              <w:rPr>
                <w:rFonts w:eastAsiaTheme="minorEastAsia"/>
                <w:color w:val="000000"/>
                <w:kern w:val="0"/>
                <w:szCs w:val="21"/>
              </w:rPr>
              <w:t>个小时内响应，</w:t>
            </w:r>
            <w:r>
              <w:rPr>
                <w:rFonts w:eastAsiaTheme="minorEastAsia"/>
                <w:color w:val="000000"/>
                <w:kern w:val="0"/>
                <w:szCs w:val="21"/>
              </w:rPr>
              <w:t xml:space="preserve">2 </w:t>
            </w:r>
            <w:r>
              <w:rPr>
                <w:rFonts w:eastAsiaTheme="minorEastAsia"/>
                <w:color w:val="000000"/>
                <w:kern w:val="0"/>
                <w:szCs w:val="21"/>
              </w:rPr>
              <w:t>个小时内完成配送。</w:t>
            </w:r>
          </w:p>
        </w:tc>
      </w:tr>
    </w:tbl>
    <w:p w:rsidR="00CB26BF" w:rsidRDefault="00C40899">
      <w:pPr>
        <w:widowControl/>
        <w:spacing w:line="360" w:lineRule="auto"/>
        <w:ind w:firstLineChars="200" w:firstLine="480"/>
        <w:jc w:val="left"/>
        <w:rPr>
          <w:sz w:val="24"/>
        </w:rPr>
      </w:pPr>
      <w:r>
        <w:rPr>
          <w:rFonts w:hint="eastAsia"/>
          <w:sz w:val="24"/>
        </w:rPr>
        <w:lastRenderedPageBreak/>
        <w:t>（四）人员要求（第一、二包）</w:t>
      </w:r>
    </w:p>
    <w:p w:rsidR="00CB26BF" w:rsidRDefault="00C40899">
      <w:pPr>
        <w:widowControl/>
        <w:spacing w:line="360" w:lineRule="auto"/>
        <w:ind w:firstLineChars="200" w:firstLine="480"/>
        <w:jc w:val="left"/>
        <w:rPr>
          <w:sz w:val="24"/>
        </w:rPr>
      </w:pPr>
      <w:r>
        <w:rPr>
          <w:rFonts w:hint="eastAsia"/>
          <w:sz w:val="24"/>
        </w:rPr>
        <w:t>1.</w:t>
      </w:r>
      <w:r>
        <w:rPr>
          <w:rFonts w:hint="eastAsia"/>
          <w:sz w:val="24"/>
        </w:rPr>
        <w:t>投标人应提供专业的管理和采购团队，团队编制和人员资质务必保证运营服务质量。提供的服务团队应保持稳定，承诺项目执行期间人员变动不超过</w:t>
      </w:r>
      <w:r>
        <w:rPr>
          <w:rFonts w:hint="eastAsia"/>
          <w:sz w:val="24"/>
        </w:rPr>
        <w:t>20%</w:t>
      </w:r>
      <w:r>
        <w:rPr>
          <w:rFonts w:hint="eastAsia"/>
          <w:sz w:val="24"/>
        </w:rPr>
        <w:t>。</w:t>
      </w:r>
    </w:p>
    <w:p w:rsidR="00CB26BF" w:rsidRDefault="00C40899">
      <w:pPr>
        <w:widowControl/>
        <w:spacing w:line="360" w:lineRule="auto"/>
        <w:ind w:firstLineChars="200" w:firstLine="480"/>
        <w:jc w:val="left"/>
        <w:rPr>
          <w:sz w:val="24"/>
        </w:rPr>
      </w:pPr>
      <w:r>
        <w:rPr>
          <w:rFonts w:hint="eastAsia"/>
          <w:sz w:val="24"/>
        </w:rPr>
        <w:t xml:space="preserve">2. </w:t>
      </w:r>
      <w:r>
        <w:rPr>
          <w:rFonts w:hint="eastAsia"/>
          <w:sz w:val="24"/>
        </w:rPr>
        <w:t>投标人服务团队须配有以下人员，出具服务团队人员名单。</w:t>
      </w:r>
    </w:p>
    <w:p w:rsidR="00CB26BF" w:rsidRDefault="00C40899">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）经理</w:t>
      </w:r>
      <w:r>
        <w:rPr>
          <w:rFonts w:hint="eastAsia"/>
          <w:sz w:val="24"/>
        </w:rPr>
        <w:t>1</w:t>
      </w:r>
      <w:r>
        <w:rPr>
          <w:rFonts w:hint="eastAsia"/>
          <w:sz w:val="24"/>
        </w:rPr>
        <w:t>人，具有</w:t>
      </w:r>
      <w:r>
        <w:rPr>
          <w:rFonts w:hint="eastAsia"/>
          <w:sz w:val="24"/>
        </w:rPr>
        <w:t>5</w:t>
      </w:r>
      <w:r>
        <w:rPr>
          <w:rFonts w:hint="eastAsia"/>
          <w:sz w:val="24"/>
        </w:rPr>
        <w:t>年以上食材供应项目管理工作经验。</w:t>
      </w:r>
    </w:p>
    <w:p w:rsidR="00CB26BF" w:rsidRDefault="00C40899">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）供应业务员</w:t>
      </w:r>
      <w:r>
        <w:rPr>
          <w:rFonts w:hint="eastAsia"/>
          <w:sz w:val="24"/>
        </w:rPr>
        <w:t>2</w:t>
      </w:r>
      <w:r>
        <w:rPr>
          <w:rFonts w:hint="eastAsia"/>
          <w:sz w:val="24"/>
        </w:rPr>
        <w:t>人，具有</w:t>
      </w:r>
      <w:r>
        <w:rPr>
          <w:rFonts w:hint="eastAsia"/>
          <w:sz w:val="24"/>
        </w:rPr>
        <w:t>3</w:t>
      </w:r>
      <w:r>
        <w:rPr>
          <w:rFonts w:hint="eastAsia"/>
          <w:sz w:val="24"/>
        </w:rPr>
        <w:t>年及以上食材供应项</w:t>
      </w:r>
      <w:r>
        <w:rPr>
          <w:rFonts w:hint="eastAsia"/>
          <w:sz w:val="24"/>
        </w:rPr>
        <w:t>目工作经验。</w:t>
      </w:r>
    </w:p>
    <w:p w:rsidR="00CB26BF" w:rsidRDefault="00C40899">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）食品安全管理员</w:t>
      </w:r>
      <w:r>
        <w:rPr>
          <w:rFonts w:hint="eastAsia"/>
          <w:sz w:val="24"/>
        </w:rPr>
        <w:t>1</w:t>
      </w:r>
      <w:r>
        <w:rPr>
          <w:rFonts w:hint="eastAsia"/>
          <w:sz w:val="24"/>
        </w:rPr>
        <w:t>人，具有</w:t>
      </w:r>
      <w:r>
        <w:rPr>
          <w:rFonts w:hint="eastAsia"/>
          <w:sz w:val="24"/>
        </w:rPr>
        <w:t>3</w:t>
      </w:r>
      <w:r>
        <w:rPr>
          <w:rFonts w:hint="eastAsia"/>
          <w:sz w:val="24"/>
        </w:rPr>
        <w:t>年及以上食品安全管理工作经验。</w:t>
      </w:r>
    </w:p>
    <w:p w:rsidR="00CB26BF" w:rsidRDefault="00C40899">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）采购员</w:t>
      </w:r>
      <w:r>
        <w:rPr>
          <w:rFonts w:hint="eastAsia"/>
          <w:sz w:val="24"/>
        </w:rPr>
        <w:t>2</w:t>
      </w:r>
      <w:r>
        <w:rPr>
          <w:rFonts w:hint="eastAsia"/>
          <w:sz w:val="24"/>
        </w:rPr>
        <w:t>人，具有</w:t>
      </w:r>
      <w:r>
        <w:rPr>
          <w:rFonts w:hint="eastAsia"/>
          <w:sz w:val="24"/>
        </w:rPr>
        <w:t>3</w:t>
      </w:r>
      <w:r>
        <w:rPr>
          <w:rFonts w:hint="eastAsia"/>
          <w:sz w:val="24"/>
        </w:rPr>
        <w:t>年及以上食材采购工作经验。</w:t>
      </w:r>
    </w:p>
    <w:p w:rsidR="00CB26BF" w:rsidRDefault="00C40899">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）配送司机</w:t>
      </w:r>
      <w:r>
        <w:rPr>
          <w:rFonts w:hint="eastAsia"/>
          <w:sz w:val="24"/>
        </w:rPr>
        <w:t>2</w:t>
      </w:r>
      <w:r>
        <w:rPr>
          <w:rFonts w:hint="eastAsia"/>
          <w:sz w:val="24"/>
        </w:rPr>
        <w:t>名，具有</w:t>
      </w:r>
      <w:r>
        <w:rPr>
          <w:rFonts w:hint="eastAsia"/>
          <w:sz w:val="24"/>
        </w:rPr>
        <w:t>3</w:t>
      </w:r>
      <w:r>
        <w:rPr>
          <w:rFonts w:hint="eastAsia"/>
          <w:sz w:val="24"/>
        </w:rPr>
        <w:t>年以上相关工作经验。</w:t>
      </w:r>
    </w:p>
    <w:p w:rsidR="00CB26BF" w:rsidRDefault="00C40899">
      <w:pPr>
        <w:widowControl/>
        <w:spacing w:line="360" w:lineRule="auto"/>
        <w:ind w:firstLineChars="200" w:firstLine="480"/>
        <w:jc w:val="left"/>
        <w:rPr>
          <w:sz w:val="24"/>
        </w:rPr>
      </w:pPr>
      <w:r>
        <w:rPr>
          <w:rFonts w:hint="eastAsia"/>
          <w:sz w:val="24"/>
        </w:rPr>
        <w:t>以上人员在服务过程中应热情服务、遵规守法，具备较强的沟通能力和临时紧急配送调换的处置能力。</w:t>
      </w:r>
    </w:p>
    <w:p w:rsidR="00CB26BF" w:rsidRDefault="00C40899">
      <w:pPr>
        <w:widowControl/>
        <w:spacing w:line="360" w:lineRule="auto"/>
        <w:ind w:firstLineChars="200" w:firstLine="480"/>
        <w:jc w:val="left"/>
        <w:rPr>
          <w:sz w:val="24"/>
        </w:rPr>
      </w:pPr>
      <w:r>
        <w:rPr>
          <w:rFonts w:hint="eastAsia"/>
          <w:sz w:val="24"/>
        </w:rPr>
        <w:t>四、管理实施要求（第一、二包）</w:t>
      </w:r>
    </w:p>
    <w:p w:rsidR="00CB26BF" w:rsidRDefault="00C40899">
      <w:pPr>
        <w:widowControl/>
        <w:spacing w:line="360" w:lineRule="auto"/>
        <w:ind w:firstLineChars="200" w:firstLine="480"/>
        <w:jc w:val="left"/>
        <w:rPr>
          <w:sz w:val="24"/>
        </w:rPr>
      </w:pPr>
      <w:r>
        <w:rPr>
          <w:rFonts w:hint="eastAsia"/>
          <w:sz w:val="24"/>
        </w:rPr>
        <w:t>建立成熟完善的透明化责任体系</w:t>
      </w:r>
      <w:r>
        <w:rPr>
          <w:rFonts w:hint="eastAsia"/>
          <w:sz w:val="24"/>
        </w:rPr>
        <w:t>,</w:t>
      </w:r>
      <w:r>
        <w:rPr>
          <w:rFonts w:hint="eastAsia"/>
          <w:sz w:val="24"/>
        </w:rPr>
        <w:t>明确经理、供应业务员、食品安全管理员、采购员、司机等各岗位工作职责，制定岗位工作说明，确保制度能有效运转。</w:t>
      </w:r>
    </w:p>
    <w:p w:rsidR="00CB26BF" w:rsidRDefault="00C40899">
      <w:pPr>
        <w:widowControl/>
        <w:spacing w:line="360" w:lineRule="auto"/>
        <w:ind w:firstLineChars="200" w:firstLine="480"/>
        <w:jc w:val="left"/>
        <w:rPr>
          <w:sz w:val="24"/>
        </w:rPr>
      </w:pPr>
      <w:r>
        <w:rPr>
          <w:rFonts w:hint="eastAsia"/>
          <w:sz w:val="24"/>
        </w:rPr>
        <w:t>五、风险管控要求（第一、二包）</w:t>
      </w:r>
    </w:p>
    <w:p w:rsidR="00CB26BF" w:rsidRDefault="00C40899">
      <w:pPr>
        <w:widowControl/>
        <w:spacing w:line="360" w:lineRule="auto"/>
        <w:ind w:firstLineChars="200" w:firstLine="480"/>
        <w:jc w:val="left"/>
        <w:rPr>
          <w:sz w:val="24"/>
        </w:rPr>
      </w:pPr>
      <w:r>
        <w:rPr>
          <w:rFonts w:hint="eastAsia"/>
          <w:sz w:val="24"/>
        </w:rPr>
        <w:t>（一）应急保障方案要求</w:t>
      </w:r>
    </w:p>
    <w:p w:rsidR="00CB26BF" w:rsidRDefault="00C40899">
      <w:pPr>
        <w:widowControl/>
        <w:spacing w:line="360" w:lineRule="auto"/>
        <w:ind w:firstLineChars="200" w:firstLine="48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rsidR="00CB26BF" w:rsidRDefault="00C40899">
      <w:pPr>
        <w:widowControl/>
        <w:spacing w:line="360" w:lineRule="auto"/>
        <w:ind w:firstLineChars="200" w:firstLine="480"/>
        <w:jc w:val="left"/>
        <w:rPr>
          <w:sz w:val="24"/>
        </w:rPr>
      </w:pPr>
      <w:r>
        <w:rPr>
          <w:rFonts w:hint="eastAsia"/>
          <w:sz w:val="24"/>
        </w:rPr>
        <w:t>（二）违约风险管控要求</w:t>
      </w:r>
    </w:p>
    <w:p w:rsidR="00CB26BF" w:rsidRDefault="00C40899">
      <w:pPr>
        <w:widowControl/>
        <w:spacing w:line="360" w:lineRule="auto"/>
        <w:ind w:firstLineChars="200" w:firstLine="480"/>
        <w:jc w:val="left"/>
        <w:rPr>
          <w:sz w:val="24"/>
        </w:rPr>
      </w:pPr>
      <w:r>
        <w:rPr>
          <w:rFonts w:hint="eastAsia"/>
          <w:sz w:val="24"/>
        </w:rPr>
        <w:t>1.</w:t>
      </w:r>
      <w:r>
        <w:rPr>
          <w:rFonts w:hint="eastAsia"/>
          <w:sz w:val="24"/>
        </w:rPr>
        <w:t>投标人中标后采用先送货后结账的模式，不收取履约保证金。有下列情形之一的，采购人有权按照以下约定及合同违约相关条款处理：</w:t>
      </w:r>
    </w:p>
    <w:p w:rsidR="00CB26BF" w:rsidRDefault="00C40899">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）凡经相关部门认定，因投标人所提供的原料原因造成采购人食堂出现食物中毒等卫生安全事故的，投标人除必须承担全部的法律责任外，还要全额承担因食物中毒发生所造成后果的一切费用；</w:t>
      </w:r>
    </w:p>
    <w:p w:rsidR="00CB26BF" w:rsidRDefault="00C40899">
      <w:pPr>
        <w:widowControl/>
        <w:spacing w:line="360" w:lineRule="auto"/>
        <w:ind w:firstLineChars="200" w:firstLine="480"/>
        <w:jc w:val="left"/>
        <w:rPr>
          <w:sz w:val="24"/>
        </w:rPr>
      </w:pPr>
      <w:r>
        <w:rPr>
          <w:rFonts w:hint="eastAsia"/>
          <w:sz w:val="24"/>
        </w:rPr>
        <w:lastRenderedPageBreak/>
        <w:t>（</w:t>
      </w:r>
      <w:r>
        <w:rPr>
          <w:rFonts w:hint="eastAsia"/>
          <w:sz w:val="24"/>
        </w:rPr>
        <w:t>2</w:t>
      </w:r>
      <w:r>
        <w:rPr>
          <w:rFonts w:hint="eastAsia"/>
          <w:sz w:val="24"/>
        </w:rPr>
        <w:t>）除不可抗力及采购人原</w:t>
      </w:r>
      <w:r>
        <w:rPr>
          <w:rFonts w:hint="eastAsia"/>
          <w:sz w:val="24"/>
        </w:rPr>
        <w:t>因外，因投标人配送不及时导致采购人伙食供应延时，造成采购人供餐延误并造成重大影响的，终止供货合同；或者经投标人采取补救措施未造成采购人不良影响的，出现三次终止供货合同。</w:t>
      </w:r>
    </w:p>
    <w:p w:rsidR="00CB26BF" w:rsidRDefault="00C40899">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）凡投标人向采购人提供产品发生质量问题影响食用，并拒绝退换的，终止供货合同。</w:t>
      </w:r>
    </w:p>
    <w:p w:rsidR="00CB26BF" w:rsidRDefault="00C40899">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）采购人将不定期组织专人对食材进行抽检，若发现质量不符，采购人有权要求予以退换货。</w:t>
      </w:r>
    </w:p>
    <w:p w:rsidR="00CB26BF" w:rsidRDefault="00C40899">
      <w:pPr>
        <w:widowControl/>
        <w:spacing w:line="360" w:lineRule="auto"/>
        <w:ind w:firstLineChars="200" w:firstLine="480"/>
        <w:jc w:val="left"/>
        <w:rPr>
          <w:sz w:val="24"/>
        </w:rPr>
      </w:pPr>
      <w:r>
        <w:rPr>
          <w:rFonts w:hint="eastAsia"/>
          <w:sz w:val="24"/>
        </w:rPr>
        <w:t>2.</w:t>
      </w:r>
      <w:r>
        <w:rPr>
          <w:rFonts w:hint="eastAsia"/>
          <w:sz w:val="24"/>
        </w:rPr>
        <w:t>投标人有下列情形之一的，采购人有权解除合同，由投标人承担全部经济损失和相关责任：</w:t>
      </w:r>
    </w:p>
    <w:p w:rsidR="00CB26BF" w:rsidRDefault="00C40899">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）投标人以书面、微信、短信等方式通知采购人不再供货，包括对部分食材不再供货；</w:t>
      </w:r>
    </w:p>
    <w:p w:rsidR="00CB26BF" w:rsidRDefault="00C40899">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）投标人未通知采购人不再供货，且</w:t>
      </w:r>
      <w:r>
        <w:rPr>
          <w:rFonts w:hint="eastAsia"/>
          <w:sz w:val="24"/>
        </w:rPr>
        <w:t>1</w:t>
      </w:r>
      <w:r>
        <w:rPr>
          <w:rFonts w:hint="eastAsia"/>
          <w:sz w:val="24"/>
        </w:rPr>
        <w:t>天没有供应采购人采购的货物，包括对部分食材没有供货；</w:t>
      </w:r>
    </w:p>
    <w:p w:rsidR="00CB26BF" w:rsidRDefault="00C40899">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）投标人未经采购人同意单方面提价的；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）数量不足、对货不对版、价格明显偏高，以上情况出现三次以上终止合同。</w:t>
      </w:r>
    </w:p>
    <w:p w:rsidR="00CB26BF" w:rsidRDefault="00C40899">
      <w:pPr>
        <w:widowControl/>
        <w:spacing w:line="360" w:lineRule="auto"/>
        <w:ind w:firstLineChars="200" w:firstLine="480"/>
        <w:jc w:val="left"/>
        <w:rPr>
          <w:sz w:val="24"/>
        </w:rPr>
      </w:pPr>
      <w:r>
        <w:rPr>
          <w:rFonts w:hint="eastAsia"/>
          <w:sz w:val="24"/>
        </w:rPr>
        <w:t xml:space="preserve">3. </w:t>
      </w:r>
      <w:r>
        <w:rPr>
          <w:rFonts w:hint="eastAsia"/>
          <w:sz w:val="24"/>
        </w:rPr>
        <w:t>中标供应商供应以下食品的，采购人全部退货，中标供应商承担由此造成的一切经济责任和法律责任：</w:t>
      </w:r>
    </w:p>
    <w:p w:rsidR="00CB26BF" w:rsidRDefault="00C40899">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）腐败变质、油脂酸败、霉变、生虫、污秽不洁、混有异物或者其他感官性状异常，对人体健康有害的；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）含有毒、有害物质或者被有毒、有害物质污染，对人体健康有害的；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）含有致病性寄生虫、微生物或者微生物含量</w:t>
      </w:r>
      <w:r>
        <w:rPr>
          <w:rFonts w:hint="eastAsia"/>
          <w:sz w:val="24"/>
        </w:rPr>
        <w:t>超过国家限定标准的；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）掺假、掺杂、伪造，影响营养、卫生的；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）未经动物检疫部门检疫、检验或者检疫、检验不合格的肉类及其制品；</w:t>
      </w:r>
    </w:p>
    <w:p w:rsidR="00CB26BF" w:rsidRDefault="00C40899">
      <w:pPr>
        <w:widowControl/>
        <w:spacing w:line="360" w:lineRule="auto"/>
        <w:ind w:firstLineChars="200" w:firstLine="480"/>
        <w:jc w:val="left"/>
        <w:rPr>
          <w:sz w:val="24"/>
        </w:rPr>
      </w:pPr>
      <w:r>
        <w:rPr>
          <w:rFonts w:hint="eastAsia"/>
          <w:sz w:val="24"/>
        </w:rPr>
        <w:t>（</w:t>
      </w:r>
      <w:r>
        <w:rPr>
          <w:rFonts w:hint="eastAsia"/>
          <w:sz w:val="24"/>
        </w:rPr>
        <w:t>6</w:t>
      </w:r>
      <w:r>
        <w:rPr>
          <w:rFonts w:hint="eastAsia"/>
          <w:sz w:val="24"/>
        </w:rPr>
        <w:t>）病死、毒死或者死因不明的禽、畜、兽等及其制品；</w:t>
      </w:r>
    </w:p>
    <w:p w:rsidR="00CB26BF" w:rsidRDefault="00C40899">
      <w:pPr>
        <w:widowControl/>
        <w:spacing w:line="360" w:lineRule="auto"/>
        <w:ind w:firstLineChars="200" w:firstLine="480"/>
        <w:jc w:val="left"/>
        <w:rPr>
          <w:sz w:val="24"/>
        </w:rPr>
      </w:pPr>
      <w:r>
        <w:rPr>
          <w:rFonts w:hint="eastAsia"/>
          <w:sz w:val="24"/>
        </w:rPr>
        <w:t>（</w:t>
      </w:r>
      <w:r>
        <w:rPr>
          <w:rFonts w:hint="eastAsia"/>
          <w:sz w:val="24"/>
        </w:rPr>
        <w:t>7</w:t>
      </w:r>
      <w:r>
        <w:rPr>
          <w:rFonts w:hint="eastAsia"/>
          <w:sz w:val="24"/>
        </w:rPr>
        <w:t>）用非食品原料加工的，加入非食品用化学物质或者将非食品当作食品的；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8</w:t>
      </w:r>
      <w:r>
        <w:rPr>
          <w:rFonts w:hint="eastAsia"/>
          <w:sz w:val="24"/>
        </w:rPr>
        <w:t>）超过保质期限的；</w:t>
      </w:r>
    </w:p>
    <w:p w:rsidR="00CB26BF" w:rsidRDefault="00C40899">
      <w:pPr>
        <w:widowControl/>
        <w:spacing w:line="360" w:lineRule="auto"/>
        <w:ind w:firstLineChars="200" w:firstLine="480"/>
        <w:jc w:val="left"/>
        <w:rPr>
          <w:sz w:val="24"/>
        </w:rPr>
      </w:pPr>
      <w:r>
        <w:rPr>
          <w:rFonts w:hint="eastAsia"/>
          <w:sz w:val="24"/>
        </w:rPr>
        <w:t>（</w:t>
      </w:r>
      <w:r>
        <w:rPr>
          <w:rFonts w:hint="eastAsia"/>
          <w:sz w:val="24"/>
        </w:rPr>
        <w:t>9</w:t>
      </w:r>
      <w:r>
        <w:rPr>
          <w:rFonts w:hint="eastAsia"/>
          <w:sz w:val="24"/>
        </w:rPr>
        <w:t>）使用有色、有毒塑料制品、包装食材的；</w:t>
      </w:r>
    </w:p>
    <w:p w:rsidR="00CB26BF" w:rsidRDefault="00C40899">
      <w:pPr>
        <w:widowControl/>
        <w:spacing w:line="360" w:lineRule="auto"/>
        <w:ind w:firstLineChars="200" w:firstLine="480"/>
        <w:jc w:val="left"/>
        <w:rPr>
          <w:sz w:val="24"/>
        </w:rPr>
      </w:pPr>
      <w:r>
        <w:rPr>
          <w:rFonts w:hint="eastAsia"/>
          <w:sz w:val="24"/>
        </w:rPr>
        <w:lastRenderedPageBreak/>
        <w:t>（</w:t>
      </w:r>
      <w:r>
        <w:rPr>
          <w:rFonts w:hint="eastAsia"/>
          <w:sz w:val="24"/>
        </w:rPr>
        <w:t>10</w:t>
      </w:r>
      <w:r>
        <w:rPr>
          <w:rFonts w:hint="eastAsia"/>
          <w:sz w:val="24"/>
        </w:rPr>
        <w:t>）其他不符合《食品安全法》、《和产品质量法》和《动物检疫管理办法》等相关规定的。</w:t>
      </w:r>
    </w:p>
    <w:p w:rsidR="00CB26BF" w:rsidRDefault="00C40899">
      <w:pPr>
        <w:widowControl/>
        <w:spacing w:line="360" w:lineRule="auto"/>
        <w:ind w:firstLineChars="200" w:firstLine="48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w:t>
      </w:r>
      <w:r>
        <w:rPr>
          <w:sz w:val="24"/>
        </w:rPr>
        <w:t>5%</w:t>
      </w:r>
      <w:r>
        <w:rPr>
          <w:sz w:val="24"/>
        </w:rPr>
        <w:t>。</w:t>
      </w:r>
    </w:p>
    <w:p w:rsidR="00CB26BF" w:rsidRDefault="00C40899">
      <w:pPr>
        <w:widowControl/>
        <w:spacing w:line="360" w:lineRule="auto"/>
        <w:ind w:firstLineChars="200" w:firstLine="480"/>
        <w:jc w:val="left"/>
        <w:rPr>
          <w:sz w:val="24"/>
        </w:rPr>
      </w:pPr>
      <w:r>
        <w:rPr>
          <w:rFonts w:hint="eastAsia"/>
          <w:sz w:val="24"/>
        </w:rPr>
        <w:t>六、履约验收要求（第一、二包）</w:t>
      </w:r>
    </w:p>
    <w:p w:rsidR="00CB26BF" w:rsidRDefault="00C40899">
      <w:pPr>
        <w:widowControl/>
        <w:spacing w:line="360" w:lineRule="auto"/>
        <w:ind w:firstLineChars="200" w:firstLine="480"/>
        <w:jc w:val="left"/>
        <w:rPr>
          <w:sz w:val="24"/>
        </w:rPr>
      </w:pPr>
      <w:r>
        <w:rPr>
          <w:rFonts w:hint="eastAsia"/>
          <w:sz w:val="24"/>
        </w:rPr>
        <w:t>（一）总体要求</w:t>
      </w:r>
    </w:p>
    <w:p w:rsidR="00CB26BF" w:rsidRDefault="00C40899">
      <w:pPr>
        <w:widowControl/>
        <w:spacing w:line="360" w:lineRule="auto"/>
        <w:ind w:firstLineChars="200" w:firstLine="480"/>
        <w:jc w:val="left"/>
        <w:rPr>
          <w:sz w:val="24"/>
        </w:rPr>
      </w:pPr>
      <w:r>
        <w:rPr>
          <w:rFonts w:hint="eastAsia"/>
          <w:sz w:val="24"/>
        </w:rPr>
        <w:t>1.</w:t>
      </w:r>
      <w:r>
        <w:rPr>
          <w:rFonts w:hint="eastAsia"/>
          <w:sz w:val="24"/>
        </w:rPr>
        <w:t>验收人员：由采购人食堂管理人员、库房管理人员组成验收小组，投标人送货人员应积极配合验收。</w:t>
      </w:r>
    </w:p>
    <w:p w:rsidR="00CB26BF" w:rsidRDefault="00C40899">
      <w:pPr>
        <w:widowControl/>
        <w:spacing w:line="360" w:lineRule="auto"/>
        <w:ind w:firstLineChars="200" w:firstLine="480"/>
        <w:jc w:val="left"/>
        <w:rPr>
          <w:sz w:val="24"/>
        </w:rPr>
      </w:pPr>
      <w:r>
        <w:rPr>
          <w:rFonts w:hint="eastAsia"/>
          <w:sz w:val="24"/>
        </w:rPr>
        <w:t>2.</w:t>
      </w:r>
      <w:r>
        <w:rPr>
          <w:rFonts w:hint="eastAsia"/>
          <w:sz w:val="24"/>
        </w:rPr>
        <w:t>验收时间和地点</w:t>
      </w:r>
    </w:p>
    <w:p w:rsidR="00CB26BF" w:rsidRDefault="00C40899">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）验收时间：到货当天。</w:t>
      </w:r>
    </w:p>
    <w:p w:rsidR="00CB26BF" w:rsidRDefault="00C40899">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）验收地点：国家税务总局天津市税务局第三稽查局食堂（天津市滨海新区大连道</w:t>
      </w:r>
      <w:r>
        <w:rPr>
          <w:rFonts w:hint="eastAsia"/>
          <w:sz w:val="24"/>
        </w:rPr>
        <w:t>1698</w:t>
      </w:r>
      <w:r>
        <w:rPr>
          <w:rFonts w:hint="eastAsia"/>
          <w:sz w:val="24"/>
        </w:rPr>
        <w:t>号）。</w:t>
      </w:r>
    </w:p>
    <w:p w:rsidR="00CB26BF" w:rsidRDefault="00C40899">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）验收组织形式：采购人组织验收。</w:t>
      </w:r>
    </w:p>
    <w:p w:rsidR="00CB26BF" w:rsidRDefault="00C40899">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）验收方式：现场验收。</w:t>
      </w:r>
    </w:p>
    <w:p w:rsidR="00CB26BF" w:rsidRDefault="00C40899">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）验收内容</w:t>
      </w:r>
      <w:r>
        <w:rPr>
          <w:rFonts w:hint="eastAsia"/>
          <w:sz w:val="24"/>
        </w:rPr>
        <w:t>:</w:t>
      </w:r>
    </w:p>
    <w:p w:rsidR="00CB26BF" w:rsidRDefault="00C40899">
      <w:pPr>
        <w:widowControl/>
        <w:spacing w:line="360" w:lineRule="auto"/>
        <w:ind w:firstLineChars="200" w:firstLine="480"/>
        <w:jc w:val="left"/>
        <w:rPr>
          <w:sz w:val="24"/>
        </w:rPr>
      </w:pPr>
      <w:r>
        <w:rPr>
          <w:rFonts w:hint="eastAsia"/>
          <w:sz w:val="24"/>
        </w:rPr>
        <w:t>（</w:t>
      </w:r>
      <w:r>
        <w:rPr>
          <w:rFonts w:hint="eastAsia"/>
          <w:sz w:val="24"/>
        </w:rPr>
        <w:t>a</w:t>
      </w:r>
      <w:r>
        <w:rPr>
          <w:rFonts w:hint="eastAsia"/>
          <w:sz w:val="24"/>
        </w:rPr>
        <w:t>）质量是否符合约定标准；</w:t>
      </w:r>
    </w:p>
    <w:p w:rsidR="00CB26BF" w:rsidRDefault="00C40899">
      <w:pPr>
        <w:widowControl/>
        <w:spacing w:line="360" w:lineRule="auto"/>
        <w:ind w:firstLineChars="200" w:firstLine="480"/>
        <w:jc w:val="left"/>
        <w:rPr>
          <w:sz w:val="24"/>
        </w:rPr>
      </w:pPr>
      <w:r>
        <w:rPr>
          <w:rFonts w:hint="eastAsia"/>
          <w:sz w:val="24"/>
        </w:rPr>
        <w:t>（</w:t>
      </w:r>
      <w:r>
        <w:rPr>
          <w:rFonts w:hint="eastAsia"/>
          <w:sz w:val="24"/>
        </w:rPr>
        <w:t>b</w:t>
      </w:r>
      <w:r>
        <w:rPr>
          <w:rFonts w:hint="eastAsia"/>
          <w:sz w:val="24"/>
        </w:rPr>
        <w:t>）重量、数量、价格是否与采购人的预定需求一致。</w:t>
      </w:r>
    </w:p>
    <w:p w:rsidR="00CB26BF" w:rsidRDefault="00C40899">
      <w:pPr>
        <w:widowControl/>
        <w:spacing w:line="360" w:lineRule="auto"/>
        <w:ind w:firstLineChars="200" w:firstLine="480"/>
        <w:jc w:val="left"/>
        <w:rPr>
          <w:sz w:val="24"/>
        </w:rPr>
      </w:pPr>
      <w:r>
        <w:rPr>
          <w:rFonts w:hint="eastAsia"/>
          <w:sz w:val="24"/>
        </w:rPr>
        <w:t>（二）具体要求</w:t>
      </w:r>
    </w:p>
    <w:p w:rsidR="00CB26BF" w:rsidRDefault="00C40899">
      <w:pPr>
        <w:widowControl/>
        <w:spacing w:line="360" w:lineRule="auto"/>
        <w:ind w:firstLineChars="200" w:firstLine="480"/>
        <w:jc w:val="left"/>
        <w:rPr>
          <w:sz w:val="24"/>
        </w:rPr>
      </w:pPr>
      <w:r>
        <w:rPr>
          <w:rFonts w:hint="eastAsia"/>
          <w:sz w:val="24"/>
        </w:rPr>
        <w:t>1.</w:t>
      </w:r>
      <w:r>
        <w:rPr>
          <w:rFonts w:hint="eastAsia"/>
          <w:sz w:val="24"/>
        </w:rPr>
        <w:t>验收场所的准备</w:t>
      </w:r>
    </w:p>
    <w:p w:rsidR="00CB26BF" w:rsidRDefault="00C40899">
      <w:pPr>
        <w:widowControl/>
        <w:spacing w:line="360" w:lineRule="auto"/>
        <w:ind w:firstLineChars="200" w:firstLine="48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rsidR="00CB26BF" w:rsidRDefault="00C40899">
      <w:pPr>
        <w:widowControl/>
        <w:spacing w:line="360" w:lineRule="auto"/>
        <w:ind w:firstLineChars="200" w:firstLine="480"/>
        <w:jc w:val="left"/>
        <w:rPr>
          <w:sz w:val="24"/>
        </w:rPr>
      </w:pPr>
      <w:r>
        <w:rPr>
          <w:rFonts w:hint="eastAsia"/>
          <w:sz w:val="24"/>
        </w:rPr>
        <w:t>2.</w:t>
      </w:r>
      <w:r>
        <w:rPr>
          <w:rFonts w:hint="eastAsia"/>
          <w:sz w:val="24"/>
        </w:rPr>
        <w:t>验收小组按订单对采购货物的品种、质量、数量进行检查验收，对货不对版、质量不好、价格明显过于偏高的食材不予验收，对于数量不足的食材，按照实际数量入账，填制验收记录和验收单。</w:t>
      </w:r>
    </w:p>
    <w:p w:rsidR="00CB26BF" w:rsidRDefault="00C40899">
      <w:pPr>
        <w:widowControl/>
        <w:spacing w:line="360" w:lineRule="auto"/>
        <w:ind w:firstLineChars="200" w:firstLine="480"/>
        <w:jc w:val="left"/>
        <w:rPr>
          <w:sz w:val="24"/>
        </w:rPr>
      </w:pPr>
      <w:r>
        <w:rPr>
          <w:rFonts w:hint="eastAsia"/>
          <w:sz w:val="24"/>
        </w:rPr>
        <w:t>3.</w:t>
      </w:r>
      <w:r>
        <w:rPr>
          <w:rFonts w:hint="eastAsia"/>
          <w:sz w:val="24"/>
        </w:rPr>
        <w:t>验收流程</w:t>
      </w:r>
    </w:p>
    <w:p w:rsidR="00CB26BF" w:rsidRDefault="00C40899">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）投标人应在验收时提供与送货内容一致的送货单，并加盖公章。</w:t>
      </w:r>
    </w:p>
    <w:p w:rsidR="00CB26BF" w:rsidRDefault="00C40899">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）卸货前的检</w:t>
      </w:r>
      <w:r>
        <w:rPr>
          <w:rFonts w:hint="eastAsia"/>
          <w:sz w:val="24"/>
        </w:rPr>
        <w:t>查。验收人员卸货前应对货物的外观质量进行初步了解。</w:t>
      </w:r>
    </w:p>
    <w:p w:rsidR="00CB26BF" w:rsidRDefault="00C40899">
      <w:pPr>
        <w:widowControl/>
        <w:spacing w:line="360" w:lineRule="auto"/>
        <w:ind w:firstLineChars="200" w:firstLine="480"/>
        <w:jc w:val="left"/>
        <w:rPr>
          <w:sz w:val="24"/>
        </w:rPr>
      </w:pPr>
      <w:r>
        <w:rPr>
          <w:rFonts w:hint="eastAsia"/>
          <w:sz w:val="24"/>
        </w:rPr>
        <w:lastRenderedPageBreak/>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rsidR="00CB26BF" w:rsidRDefault="00C40899">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）采取当场验收的方式，验收人认真检查货物，按核对品种→索证→抽查</w:t>
      </w:r>
      <w:r>
        <w:rPr>
          <w:rFonts w:hint="eastAsia"/>
          <w:sz w:val="24"/>
        </w:rPr>
        <w:t>(</w:t>
      </w:r>
      <w:r>
        <w:rPr>
          <w:rFonts w:hint="eastAsia"/>
          <w:sz w:val="24"/>
        </w:rPr>
        <w:t>检测）→数量、重量、质量、价格验收→签名确认→入库的程序完成验收。</w:t>
      </w:r>
    </w:p>
    <w:p w:rsidR="00CB26BF" w:rsidRDefault="00C40899">
      <w:pPr>
        <w:widowControl/>
        <w:spacing w:line="360" w:lineRule="auto"/>
        <w:ind w:firstLineChars="200" w:firstLine="480"/>
        <w:jc w:val="left"/>
        <w:rPr>
          <w:sz w:val="24"/>
        </w:rPr>
      </w:pPr>
      <w:r>
        <w:rPr>
          <w:rFonts w:hint="eastAsia"/>
          <w:sz w:val="24"/>
        </w:rPr>
        <w:t>所有食材都要鉴别其质量是否符合国家食品</w:t>
      </w:r>
      <w:r>
        <w:rPr>
          <w:rFonts w:hint="eastAsia"/>
          <w:sz w:val="24"/>
        </w:rPr>
        <w:t>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rsidR="00CB26BF" w:rsidRDefault="00C40899">
      <w:pPr>
        <w:widowControl/>
        <w:spacing w:line="360" w:lineRule="auto"/>
        <w:ind w:firstLineChars="200" w:firstLine="480"/>
        <w:jc w:val="left"/>
        <w:rPr>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rsidR="00CB26BF" w:rsidRDefault="00C40899">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）发现食品质量安全问题的处理：</w:t>
      </w:r>
    </w:p>
    <w:p w:rsidR="00CB26BF" w:rsidRDefault="00C40899">
      <w:pPr>
        <w:widowControl/>
        <w:spacing w:line="360" w:lineRule="auto"/>
        <w:ind w:firstLineChars="200" w:firstLine="480"/>
        <w:jc w:val="left"/>
        <w:rPr>
          <w:sz w:val="24"/>
        </w:rPr>
      </w:pPr>
      <w:r>
        <w:rPr>
          <w:rFonts w:hint="eastAsia"/>
          <w:sz w:val="24"/>
        </w:rPr>
        <w:t>抽查时发现食品质量不过关或影响食用安全的，对当日所送同批次产品全部退货。</w:t>
      </w:r>
    </w:p>
    <w:p w:rsidR="00CB26BF" w:rsidRDefault="00C40899">
      <w:pPr>
        <w:widowControl/>
        <w:spacing w:line="360" w:lineRule="auto"/>
        <w:ind w:firstLineChars="200" w:firstLine="480"/>
        <w:jc w:val="left"/>
        <w:rPr>
          <w:sz w:val="24"/>
        </w:rPr>
      </w:pPr>
      <w:r>
        <w:rPr>
          <w:rFonts w:hint="eastAsia"/>
          <w:sz w:val="24"/>
        </w:rPr>
        <w:t>若抽查未发现问题，按储藏要求储藏后在加工食用前发现产品质量问题的，投标人必须退货或更换。</w:t>
      </w:r>
    </w:p>
    <w:p w:rsidR="00CB26BF" w:rsidRDefault="00C40899">
      <w:pPr>
        <w:widowControl/>
        <w:spacing w:line="360" w:lineRule="auto"/>
        <w:ind w:firstLineChars="200" w:firstLine="480"/>
        <w:jc w:val="left"/>
        <w:rPr>
          <w:sz w:val="24"/>
        </w:rPr>
      </w:pPr>
      <w:r>
        <w:rPr>
          <w:rFonts w:hint="eastAsia"/>
          <w:sz w:val="24"/>
        </w:rPr>
        <w:t>4.</w:t>
      </w:r>
      <w:r>
        <w:rPr>
          <w:rFonts w:hint="eastAsia"/>
          <w:sz w:val="24"/>
        </w:rPr>
        <w:t>退（补）货流程</w:t>
      </w:r>
    </w:p>
    <w:p w:rsidR="00CB26BF" w:rsidRDefault="00C40899">
      <w:pPr>
        <w:widowControl/>
        <w:spacing w:line="360" w:lineRule="auto"/>
        <w:ind w:firstLineChars="200" w:firstLine="48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w:t>
      </w:r>
      <w:r>
        <w:rPr>
          <w:rFonts w:hint="eastAsia"/>
          <w:sz w:val="24"/>
        </w:rPr>
        <w:t>1</w:t>
      </w:r>
      <w:r>
        <w:rPr>
          <w:rFonts w:hint="eastAsia"/>
          <w:sz w:val="24"/>
        </w:rPr>
        <w:t>小时内补送订单品种。</w:t>
      </w:r>
    </w:p>
    <w:p w:rsidR="00CB26BF" w:rsidRDefault="00C40899">
      <w:pPr>
        <w:widowControl/>
        <w:spacing w:line="360" w:lineRule="auto"/>
        <w:ind w:firstLineChars="200" w:firstLine="480"/>
        <w:jc w:val="left"/>
        <w:rPr>
          <w:sz w:val="24"/>
        </w:rPr>
      </w:pPr>
      <w:r>
        <w:rPr>
          <w:rFonts w:hint="eastAsia"/>
          <w:sz w:val="24"/>
        </w:rPr>
        <w:t>5.</w:t>
      </w:r>
      <w:r>
        <w:rPr>
          <w:rFonts w:hint="eastAsia"/>
          <w:sz w:val="24"/>
        </w:rPr>
        <w:t>部分蔬菜需进行简易处理，如去皮摘叶摘筋等，统一按</w:t>
      </w:r>
      <w:r>
        <w:rPr>
          <w:rFonts w:hint="eastAsia"/>
          <w:sz w:val="24"/>
        </w:rPr>
        <w:t>0.85</w:t>
      </w:r>
      <w:r>
        <w:rPr>
          <w:rFonts w:hint="eastAsia"/>
          <w:sz w:val="24"/>
        </w:rPr>
        <w:t>的出成率计算净菜价。</w:t>
      </w:r>
    </w:p>
    <w:p w:rsidR="00CB26BF" w:rsidRDefault="00C40899">
      <w:pPr>
        <w:widowControl/>
        <w:spacing w:line="360" w:lineRule="auto"/>
        <w:ind w:firstLineChars="200" w:firstLine="480"/>
        <w:jc w:val="left"/>
        <w:rPr>
          <w:sz w:val="24"/>
        </w:rPr>
      </w:pPr>
      <w:r>
        <w:rPr>
          <w:rFonts w:hint="eastAsia"/>
          <w:sz w:val="24"/>
        </w:rPr>
        <w:t>6.</w:t>
      </w:r>
      <w:r>
        <w:rPr>
          <w:rFonts w:hint="eastAsia"/>
          <w:sz w:val="24"/>
        </w:rPr>
        <w:t>包装带箱、筐的食材按照去除箱、筐后的重量计算。投标人需配合采购人库管人员</w:t>
      </w:r>
      <w:r>
        <w:rPr>
          <w:rFonts w:hint="eastAsia"/>
          <w:sz w:val="24"/>
        </w:rPr>
        <w:t>进行倒筐称重，共同签字确认。</w:t>
      </w:r>
    </w:p>
    <w:p w:rsidR="00CB26BF" w:rsidRDefault="00C40899">
      <w:pPr>
        <w:widowControl/>
        <w:spacing w:line="360" w:lineRule="auto"/>
        <w:ind w:firstLineChars="200" w:firstLine="480"/>
        <w:jc w:val="left"/>
        <w:rPr>
          <w:sz w:val="24"/>
        </w:rPr>
      </w:pPr>
      <w:r>
        <w:rPr>
          <w:rFonts w:hint="eastAsia"/>
          <w:sz w:val="24"/>
        </w:rPr>
        <w:lastRenderedPageBreak/>
        <w:t>7.</w:t>
      </w:r>
      <w:r>
        <w:rPr>
          <w:rFonts w:hint="eastAsia"/>
          <w:sz w:val="24"/>
        </w:rPr>
        <w:t>鲜活鱼类需进行宰杀处理，如去麟去腮去内脏等，净膛的统一按</w:t>
      </w:r>
      <w:r>
        <w:rPr>
          <w:rFonts w:hint="eastAsia"/>
          <w:sz w:val="24"/>
        </w:rPr>
        <w:t>0.8</w:t>
      </w:r>
      <w:r>
        <w:rPr>
          <w:rFonts w:hint="eastAsia"/>
          <w:sz w:val="24"/>
        </w:rPr>
        <w:t>的出成率计算净膛价。</w:t>
      </w:r>
    </w:p>
    <w:p w:rsidR="00CB26BF" w:rsidRDefault="00C40899">
      <w:pPr>
        <w:widowControl/>
        <w:spacing w:line="360" w:lineRule="auto"/>
        <w:ind w:firstLineChars="200" w:firstLine="480"/>
        <w:jc w:val="left"/>
        <w:rPr>
          <w:sz w:val="24"/>
        </w:rPr>
      </w:pPr>
      <w:r>
        <w:rPr>
          <w:rFonts w:hint="eastAsia"/>
          <w:sz w:val="24"/>
        </w:rPr>
        <w:t>七、保密要求</w:t>
      </w:r>
    </w:p>
    <w:p w:rsidR="00CB26BF" w:rsidRDefault="00C40899">
      <w:pPr>
        <w:widowControl/>
        <w:spacing w:line="360" w:lineRule="auto"/>
        <w:ind w:firstLineChars="200" w:firstLine="480"/>
        <w:jc w:val="left"/>
        <w:rPr>
          <w:sz w:val="24"/>
        </w:rPr>
      </w:pPr>
      <w:r>
        <w:rPr>
          <w:rFonts w:hint="eastAsia"/>
          <w:sz w:val="24"/>
        </w:rPr>
        <w:t>中标供应商应提供遵守国家税务总局天津市税务局第三稽查局相关安全保密制度规定的承诺函，并签订保密协议。若中标供应商服务人员违反信息安全保密制度相关规定，对采购人造成利益损害的，中标供应商应承担相关法律责任。</w:t>
      </w:r>
    </w:p>
    <w:p w:rsidR="00CB26BF" w:rsidRDefault="00C40899">
      <w:pPr>
        <w:widowControl/>
        <w:spacing w:line="360" w:lineRule="auto"/>
        <w:ind w:firstLineChars="200" w:firstLine="48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w:t>
      </w:r>
      <w:r>
        <w:rPr>
          <w:rFonts w:hint="eastAsia"/>
          <w:sz w:val="24"/>
        </w:rPr>
        <w:t>号</w:t>
      </w:r>
      <w:r>
        <w:rPr>
          <w:sz w:val="24"/>
        </w:rPr>
        <w:t>）第六十条的规定，</w:t>
      </w:r>
      <w:r>
        <w:rPr>
          <w:rFonts w:hint="eastAsia"/>
          <w:sz w:val="24"/>
        </w:rPr>
        <w:t>评标委员会认为投标人的报价明显低于其他通过符合性审查投标人的报价，有可能影响产品质量或者不能</w:t>
      </w:r>
      <w:r>
        <w:rPr>
          <w:rFonts w:hint="eastAsia"/>
          <w:sz w:val="24"/>
        </w:rPr>
        <w:t>诚信履约的，应当启动异常低价投标审查程序，要求该投标人在评标现场合理的时间内提供书面说明，必要时提交相关证明材料；该投标人不能证明其报价合理性的，评标委员会应当将其作为无效投标处理。</w:t>
      </w:r>
    </w:p>
    <w:p w:rsidR="00CB26BF" w:rsidRDefault="00CB26BF">
      <w:pPr>
        <w:widowControl/>
        <w:spacing w:line="360" w:lineRule="auto"/>
        <w:ind w:firstLineChars="200" w:firstLine="480"/>
        <w:jc w:val="left"/>
        <w:rPr>
          <w:sz w:val="24"/>
        </w:rPr>
      </w:pPr>
    </w:p>
    <w:p w:rsidR="00CB26BF" w:rsidRDefault="00CB26BF">
      <w:pPr>
        <w:widowControl/>
        <w:spacing w:line="360" w:lineRule="auto"/>
        <w:ind w:firstLineChars="200" w:firstLine="480"/>
        <w:jc w:val="left"/>
        <w:rPr>
          <w:sz w:val="24"/>
        </w:rPr>
      </w:pPr>
    </w:p>
    <w:p w:rsidR="00CB26BF" w:rsidRDefault="00C40899">
      <w:pPr>
        <w:widowControl/>
        <w:jc w:val="left"/>
        <w:rPr>
          <w:sz w:val="24"/>
        </w:rPr>
      </w:pPr>
      <w:r>
        <w:rPr>
          <w:sz w:val="24"/>
        </w:rPr>
        <w:br w:type="page"/>
      </w:r>
    </w:p>
    <w:p w:rsidR="00CB26BF" w:rsidRDefault="00C40899">
      <w:pPr>
        <w:pStyle w:val="ac"/>
        <w:rPr>
          <w:rFonts w:ascii="Times New Roman" w:hAnsi="Times New Roman"/>
        </w:rPr>
      </w:pPr>
      <w:r>
        <w:rPr>
          <w:rFonts w:ascii="Times New Roman" w:hAnsi="Times New Roman"/>
        </w:rPr>
        <w:lastRenderedPageBreak/>
        <w:t>第</w:t>
      </w:r>
      <w:r>
        <w:rPr>
          <w:rFonts w:ascii="Times New Roman" w:hAnsi="Times New Roman"/>
        </w:rPr>
        <w:t>三</w:t>
      </w:r>
      <w:r>
        <w:rPr>
          <w:rFonts w:ascii="Times New Roman" w:hAnsi="Times New Roman"/>
        </w:rPr>
        <w:t>部分</w:t>
      </w:r>
      <w:r>
        <w:rPr>
          <w:rFonts w:ascii="Times New Roman" w:hAnsi="Times New Roman"/>
        </w:rPr>
        <w:t xml:space="preserve">  </w:t>
      </w:r>
      <w:r>
        <w:rPr>
          <w:rFonts w:ascii="Times New Roman" w:hAnsi="Times New Roman"/>
        </w:rPr>
        <w:t>投标须知</w:t>
      </w:r>
    </w:p>
    <w:p w:rsidR="00CB26BF" w:rsidRDefault="00C40899">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A  </w:t>
      </w:r>
      <w:r>
        <w:rPr>
          <w:rFonts w:ascii="Times New Roman" w:eastAsia="宋体" w:hAnsi="Times New Roman" w:cs="Times New Roman" w:hint="eastAsia"/>
          <w:color w:val="auto"/>
        </w:rPr>
        <w:t>说明</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概述</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本招标文件仅适用于投标邀请函中所叙述项目货物和服务的采购。</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定义</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“投标人”系指响应招标、参加投标竞争的法人、其他组织或者自然人。</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w:t>
      </w:r>
      <w:r>
        <w:rPr>
          <w:rFonts w:ascii="Times New Roman" w:eastAsia="宋体" w:hAnsi="Times New Roman" w:cs="Times New Roman" w:hint="eastAsia"/>
          <w:color w:val="auto"/>
        </w:rPr>
        <w:t>术资料和材料。</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“服务”系指招标文件规定投标人须承担的运输、安装、调试、技术协助、校准、培训、维修以及其它类似的义务。</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解释权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本次招投标的最终解释权归为采购人、采购代理机构。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 </w:t>
      </w:r>
      <w:r>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4.1 </w:t>
      </w:r>
      <w:r>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4.2 </w:t>
      </w:r>
      <w:r>
        <w:rPr>
          <w:rFonts w:ascii="Times New Roman" w:eastAsia="宋体" w:hAnsi="Times New Roman" w:cs="Times New Roman" w:hint="eastAsia"/>
          <w:color w:val="auto"/>
        </w:rPr>
        <w:t>符合《投标邀请函》中关于供应商资格要求（实质性要求）的规定。</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4.3 </w:t>
      </w:r>
      <w:r>
        <w:rPr>
          <w:rFonts w:ascii="Times New Roman" w:eastAsia="宋体" w:hAnsi="Times New Roman" w:cs="Times New Roman" w:hint="eastAsia"/>
          <w:color w:val="auto"/>
        </w:rPr>
        <w:t>关于联合体投标</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若《投标邀请函》接受联合体投标的：</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）两个以上的自然人、法人或者其他组织可以组成一个联合体，以一个供应商的身份共同参加政府采购。</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）联合体各方之间应当签订共同投标协议并在投标文件内提交，明确约定联合体主体及联合体各方承担的工</w:t>
      </w:r>
      <w:r>
        <w:rPr>
          <w:rFonts w:ascii="Times New Roman" w:eastAsia="宋体" w:hAnsi="Times New Roman" w:cs="Times New Roman" w:hint="eastAsia"/>
          <w:color w:val="auto"/>
        </w:rPr>
        <w:t>作和相应的责任。联合体各方签订共同投标协议后，</w:t>
      </w:r>
      <w:r>
        <w:rPr>
          <w:rFonts w:ascii="Times New Roman" w:eastAsia="宋体" w:hAnsi="Times New Roman" w:cs="Times New Roman"/>
          <w:color w:val="auto"/>
        </w:rPr>
        <w:t>不得再以自己名义单独在</w:t>
      </w:r>
      <w:r>
        <w:rPr>
          <w:rFonts w:ascii="Times New Roman" w:eastAsia="宋体" w:hAnsi="Times New Roman" w:cs="Times New Roman" w:hint="eastAsia"/>
          <w:color w:val="auto"/>
        </w:rPr>
        <w:t>同一合同项下</w:t>
      </w:r>
      <w:r>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）联合体投标的，应以主体方名义提交投标保证金（如有），对联合体各方均具有约束力。</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）联合体中任意一方为中小企业的，该方应提供《中小企业声明函》。</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）联合体各方应当共同与采购人签订采购合同，就采购合同约定的事项对采购人承担连带责任。</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4.4 </w:t>
      </w:r>
      <w:r>
        <w:rPr>
          <w:rFonts w:ascii="Times New Roman" w:eastAsia="宋体" w:hAnsi="Times New Roman" w:cs="Times New Roman" w:hint="eastAsia"/>
          <w:color w:val="auto"/>
        </w:rPr>
        <w:t>关于关联企业</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除联合体外，法定代表人或单位负责人为同一个人或者存在直接控股、管理关系的不同供应商，</w:t>
      </w:r>
      <w:r>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r>
        <w:rPr>
          <w:rFonts w:ascii="Times New Roman" w:eastAsia="宋体" w:hAnsi="Times New Roman" w:cs="Times New Roman" w:hint="eastAsia"/>
          <w:color w:val="auto"/>
        </w:rPr>
        <w:t>。如同时参加，则评审时将同时被拒绝。</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关于分公司投标</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w:t>
      </w:r>
      <w:r>
        <w:rPr>
          <w:rFonts w:ascii="Times New Roman" w:eastAsia="宋体" w:hAnsi="Times New Roman" w:cs="Times New Roman" w:hint="eastAsia"/>
          <w:color w:val="auto"/>
        </w:rPr>
        <w:t>类项目在一定范围或时间内出具法人企业授权书。已由总公司授权的，总公司取得的相关资质证书对分公司有效，法律法规或者行业另有规定的除外。</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4.6 </w:t>
      </w:r>
      <w:r>
        <w:rPr>
          <w:rFonts w:ascii="Times New Roman" w:eastAsia="宋体" w:hAnsi="Times New Roman" w:cs="Times New Roman" w:hint="eastAsia"/>
          <w:color w:val="auto"/>
        </w:rPr>
        <w:t>关于提供前期服务的供应商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关于中小微企业参与投标</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中小微企业是指符合《政府采购促进中小企业发展管理办法》（财库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号）规定的供应商。中小微企业参与投标应提供《中小企业声明函》。</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根据财库〔</w:t>
      </w:r>
      <w:r>
        <w:rPr>
          <w:rFonts w:ascii="Times New Roman" w:eastAsia="宋体" w:hAnsi="Times New Roman" w:cs="Times New Roman" w:hint="eastAsia"/>
          <w:color w:val="auto"/>
        </w:rPr>
        <w:t>2014</w:t>
      </w:r>
      <w:r>
        <w:rPr>
          <w:rFonts w:ascii="Times New Roman" w:eastAsia="宋体" w:hAnsi="Times New Roman" w:cs="Times New Roman" w:hint="eastAsia"/>
          <w:color w:val="auto"/>
        </w:rPr>
        <w:t>〕</w:t>
      </w:r>
      <w:r>
        <w:rPr>
          <w:rFonts w:ascii="Times New Roman" w:eastAsia="宋体" w:hAnsi="Times New Roman" w:cs="Times New Roman" w:hint="eastAsia"/>
          <w:color w:val="auto"/>
        </w:rPr>
        <w:t>68</w:t>
      </w:r>
      <w:r>
        <w:rPr>
          <w:rFonts w:ascii="Times New Roman" w:eastAsia="宋体" w:hAnsi="Times New Roman" w:cs="Times New Roman" w:hint="eastAsia"/>
          <w:color w:val="auto"/>
        </w:rPr>
        <w:t>号《财政部</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司法部关于政府采购支持监狱</w:t>
      </w:r>
      <w:r>
        <w:rPr>
          <w:rFonts w:ascii="Times New Roman" w:eastAsia="宋体" w:hAnsi="Times New Roman" w:cs="Times New Roman" w:hint="eastAsia"/>
          <w:color w:val="auto"/>
        </w:rPr>
        <w:t>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hint="eastAsia"/>
          <w:color w:val="auto"/>
        </w:rPr>
        <w:t>(</w:t>
      </w:r>
      <w:r>
        <w:rPr>
          <w:rFonts w:ascii="Times New Roman" w:eastAsia="宋体" w:hAnsi="Times New Roman" w:cs="Times New Roman" w:hint="eastAsia"/>
          <w:color w:val="auto"/>
        </w:rPr>
        <w:t>设区的市</w:t>
      </w:r>
      <w:r>
        <w:rPr>
          <w:rFonts w:ascii="Times New Roman" w:eastAsia="宋体" w:hAnsi="Times New Roman" w:cs="Times New Roman" w:hint="eastAsia"/>
          <w:color w:val="auto"/>
        </w:rPr>
        <w:t>)</w:t>
      </w:r>
      <w:r>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hAnsi="Times New Roman" w:cs="Times New Roman"/>
          <w:color w:val="auto"/>
          <w:szCs w:val="21"/>
        </w:rPr>
        <w:t>根据《财政部</w:t>
      </w:r>
      <w:r>
        <w:rPr>
          <w:rFonts w:ascii="Times New Roman" w:hAnsi="Times New Roman" w:cs="Times New Roman"/>
          <w:color w:val="auto"/>
          <w:szCs w:val="21"/>
        </w:rPr>
        <w:t xml:space="preserve"> </w:t>
      </w:r>
      <w:r>
        <w:rPr>
          <w:rFonts w:ascii="Times New Roman" w:hAnsi="Times New Roman" w:cs="Times New Roman"/>
          <w:color w:val="auto"/>
          <w:szCs w:val="21"/>
        </w:rPr>
        <w:t>民政部</w:t>
      </w:r>
      <w:r>
        <w:rPr>
          <w:rFonts w:ascii="Times New Roman" w:hAnsi="Times New Roman" w:cs="Times New Roman"/>
          <w:color w:val="auto"/>
          <w:szCs w:val="21"/>
        </w:rPr>
        <w:t xml:space="preserve"> </w:t>
      </w:r>
      <w:r>
        <w:rPr>
          <w:rFonts w:ascii="Times New Roman" w:hAnsi="Times New Roman" w:cs="Times New Roman"/>
          <w:color w:val="auto"/>
          <w:szCs w:val="21"/>
        </w:rPr>
        <w:t>中国残疾人联合会关于促进残疾人就业政府</w:t>
      </w:r>
      <w:r>
        <w:rPr>
          <w:rFonts w:ascii="Times New Roman" w:hAnsi="Times New Roman" w:cs="Times New Roman"/>
          <w:color w:val="auto"/>
          <w:szCs w:val="21"/>
        </w:rPr>
        <w:t>采购政策的通知》（财库〔</w:t>
      </w:r>
      <w:r>
        <w:rPr>
          <w:rFonts w:ascii="Times New Roman" w:hAnsi="Times New Roman" w:cs="Times New Roman"/>
          <w:color w:val="auto"/>
          <w:szCs w:val="21"/>
        </w:rPr>
        <w:t>2017</w:t>
      </w:r>
      <w:r>
        <w:rPr>
          <w:rFonts w:ascii="Times New Roman" w:hAnsi="Times New Roman" w:cs="Times New Roman"/>
          <w:color w:val="auto"/>
          <w:szCs w:val="21"/>
        </w:rPr>
        <w:t>〕</w:t>
      </w:r>
      <w:r>
        <w:rPr>
          <w:rFonts w:ascii="Times New Roman" w:hAnsi="Times New Roman" w:cs="Times New Roman"/>
          <w:color w:val="auto"/>
          <w:szCs w:val="21"/>
        </w:rPr>
        <w:t>141</w:t>
      </w:r>
      <w:r>
        <w:rPr>
          <w:rFonts w:ascii="Times New Roman" w:hAnsi="Times New Roman" w:cs="Times New Roman"/>
          <w:color w:val="auto"/>
          <w:szCs w:val="21"/>
        </w:rPr>
        <w:t>号）的规定，残疾人福利性单位视同为小型、微型企业。</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 </w:t>
      </w:r>
      <w:r>
        <w:rPr>
          <w:rFonts w:ascii="Times New Roman" w:eastAsia="宋体" w:hAnsi="Times New Roman" w:cs="Times New Roman" w:hint="eastAsia"/>
          <w:color w:val="auto"/>
        </w:rPr>
        <w:t>合格的货物和相关服务</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5.1 </w:t>
      </w:r>
      <w:r>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5.2 </w:t>
      </w:r>
      <w:r>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5.4 </w:t>
      </w:r>
      <w:r>
        <w:rPr>
          <w:rFonts w:ascii="Times New Roman" w:eastAsia="宋体" w:hAnsi="Times New Roman" w:cs="Times New Roman" w:hint="eastAsia"/>
          <w:color w:val="auto"/>
        </w:rPr>
        <w:t>系统软件、</w:t>
      </w:r>
      <w:r w:rsidR="009D6418">
        <w:rPr>
          <w:rFonts w:ascii="Times New Roman" w:eastAsia="宋体" w:hAnsi="Times New Roman" w:cs="Times New Roman" w:hint="eastAsia"/>
          <w:color w:val="auto"/>
        </w:rPr>
        <w:t>通用软件必须是具有在中国境内的合法使用权或版权的正版软件，涉及</w:t>
      </w:r>
      <w:r>
        <w:rPr>
          <w:rFonts w:ascii="Times New Roman" w:eastAsia="宋体" w:hAnsi="Times New Roman" w:cs="Times New Roman" w:hint="eastAsia"/>
          <w:color w:val="auto"/>
        </w:rPr>
        <w:t>第三方提出侵权或知识产权的起诉及支付版税等费用由投标人承担所</w:t>
      </w:r>
      <w:r>
        <w:rPr>
          <w:rFonts w:ascii="Times New Roman" w:eastAsia="宋体" w:hAnsi="Times New Roman" w:cs="Times New Roman" w:hint="eastAsia"/>
          <w:color w:val="auto"/>
        </w:rPr>
        <w:lastRenderedPageBreak/>
        <w:t>有责任及费用。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6. </w:t>
      </w:r>
      <w:r>
        <w:rPr>
          <w:rFonts w:ascii="Times New Roman" w:eastAsia="宋体" w:hAnsi="Times New Roman" w:cs="Times New Roman" w:hint="eastAsia"/>
          <w:color w:val="auto"/>
        </w:rPr>
        <w:t>投标费用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无论投标过程中的做法和结果如</w:t>
      </w:r>
      <w:r>
        <w:rPr>
          <w:rFonts w:ascii="Times New Roman" w:eastAsia="宋体" w:hAnsi="Times New Roman" w:cs="Times New Roman" w:hint="eastAsia"/>
          <w:color w:val="auto"/>
        </w:rPr>
        <w:t>何，投标人自行承担所有与参加投标有关的费用。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7. </w:t>
      </w:r>
      <w:r>
        <w:rPr>
          <w:rFonts w:ascii="Times New Roman" w:eastAsia="宋体" w:hAnsi="Times New Roman" w:cs="Times New Roman" w:hint="eastAsia"/>
          <w:color w:val="auto"/>
        </w:rPr>
        <w:t>信息发布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本项目需要公开的有关信息，包括招标公告、更正公告、中标公告、终止公告等与招标活动有关的通知，采购人、采购代理机构均将通过“中国</w:t>
      </w:r>
      <w:r>
        <w:rPr>
          <w:rFonts w:ascii="Times New Roman" w:eastAsia="宋体" w:hAnsi="Times New Roman" w:cs="Times New Roman"/>
          <w:color w:val="auto"/>
        </w:rPr>
        <w:t>政府采购网</w:t>
      </w:r>
      <w:r>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eastAsia="宋体" w:hAnsi="Times New Roman" w:cs="Times New Roman"/>
          <w:color w:val="auto"/>
        </w:rPr>
        <w:t>承担由此可能产生的风险。</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w:t>
      </w:r>
      <w:r>
        <w:rPr>
          <w:rFonts w:ascii="Times New Roman" w:eastAsia="宋体" w:hAnsi="Times New Roman" w:cs="Times New Roman" w:hint="eastAsia"/>
          <w:color w:val="auto"/>
        </w:rPr>
        <w:t>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的通知》（津财采</w:t>
      </w:r>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个工作日内作出答复，但答复的内容不得涉及商业秘密或者依法应当保密的内容。</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w:t>
      </w:r>
      <w:r>
        <w:rPr>
          <w:rFonts w:ascii="Times New Roman" w:eastAsia="宋体" w:hAnsi="Times New Roman" w:cs="Times New Roman" w:hint="eastAsia"/>
          <w:color w:val="auto"/>
        </w:rPr>
        <w:t>使自己的权益受到损害的，可以在知道或者应知其权益受到损害之日起七个工作日内，以书面原件形式针对同一采购程序环节一次性提出质疑，否则不予受理。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）质疑函应当符合《政府采购质疑和投诉办法》（财政部令第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www.tjgp.gov.cn</w:t>
      </w:r>
      <w:r>
        <w:rPr>
          <w:rFonts w:ascii="Times New Roman" w:eastAsia="宋体" w:hAnsi="Times New Roman" w:cs="Times New Roman" w:hint="eastAsia"/>
          <w:color w:val="auto"/>
        </w:rPr>
        <w:t>）“下载专区”中的“质疑函格式文本”）。质疑函应当明确阐述采购文件、采购过程、采购结果使自己的合法权益受到损害的法律依据、</w:t>
      </w:r>
      <w:r>
        <w:rPr>
          <w:rFonts w:ascii="Times New Roman" w:eastAsia="宋体" w:hAnsi="Times New Roman" w:cs="Times New Roman" w:hint="eastAsia"/>
          <w:color w:val="auto"/>
        </w:rPr>
        <w:t>事实依据、相关证明材料及证据来源，以便于有关单位调查、答复和处理。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针对询问或质疑的答复内容需要修改采购文件的，其修改内容应当以中国政府采购网发布的更正公</w:t>
      </w:r>
      <w:r>
        <w:rPr>
          <w:rFonts w:ascii="Times New Roman" w:eastAsia="宋体" w:hAnsi="Times New Roman" w:cs="Times New Roman" w:hint="eastAsia"/>
          <w:color w:val="auto"/>
        </w:rPr>
        <w:t>告为准。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9. </w:t>
      </w:r>
      <w:r>
        <w:rPr>
          <w:rFonts w:ascii="Times New Roman" w:eastAsia="宋体" w:hAnsi="Times New Roman" w:cs="Times New Roman" w:hint="eastAsia"/>
          <w:color w:val="auto"/>
        </w:rPr>
        <w:t>其他</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CB26BF" w:rsidRDefault="00CB26BF">
      <w:pPr>
        <w:pStyle w:val="Default"/>
        <w:spacing w:line="360" w:lineRule="auto"/>
        <w:ind w:firstLineChars="200" w:firstLine="480"/>
        <w:jc w:val="both"/>
        <w:rPr>
          <w:rFonts w:ascii="Times New Roman" w:eastAsia="宋体" w:hAnsi="Times New Roman" w:cs="Times New Roman"/>
          <w:color w:val="auto"/>
        </w:rPr>
      </w:pPr>
    </w:p>
    <w:p w:rsidR="00CB26BF" w:rsidRDefault="00C40899">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B  </w:t>
      </w:r>
      <w:r>
        <w:rPr>
          <w:rFonts w:ascii="Times New Roman" w:eastAsia="宋体" w:hAnsi="Times New Roman" w:cs="Times New Roman" w:hint="eastAsia"/>
          <w:color w:val="auto"/>
        </w:rPr>
        <w:t>招标文件说明</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 </w:t>
      </w:r>
      <w:r>
        <w:rPr>
          <w:rFonts w:ascii="Times New Roman" w:eastAsia="宋体" w:hAnsi="Times New Roman" w:cs="Times New Roman" w:hint="eastAsia"/>
          <w:color w:val="auto"/>
        </w:rPr>
        <w:t>招标文件的构成</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10.1 </w:t>
      </w:r>
      <w:r>
        <w:rPr>
          <w:rFonts w:ascii="Times New Roman" w:eastAsia="宋体" w:hAnsi="Times New Roman" w:cs="Times New Roman" w:hint="eastAsia"/>
          <w:color w:val="auto"/>
        </w:rPr>
        <w:t>招标文件由下述部分组成：</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）招标项目需求</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）投标须知</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）合同条款</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）投标文件格式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）本项目招标文件的更正公告内容（如有）</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10.2 </w:t>
      </w:r>
      <w:r>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eastAsia="宋体" w:hAnsi="Times New Roman" w:cs="Times New Roman"/>
          <w:color w:val="auto"/>
        </w:rPr>
        <w:t>32.4</w:t>
      </w:r>
      <w:r>
        <w:rPr>
          <w:rFonts w:ascii="Times New Roman" w:eastAsia="宋体" w:hAnsi="Times New Roman" w:cs="Times New Roman" w:hint="eastAsia"/>
          <w:color w:val="auto"/>
        </w:rPr>
        <w:t>条款执行。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10.4 </w:t>
      </w:r>
      <w:r>
        <w:rPr>
          <w:rFonts w:ascii="Times New Roman" w:eastAsia="宋体" w:hAnsi="Times New Roman" w:cs="Times New Roman" w:hint="eastAsia"/>
          <w:color w:val="auto"/>
        </w:rPr>
        <w:t>招标文件中涉及的参照品牌、型号仅起说明作用，并没有任何限制性，投标人在投标中可以选用其他替代品牌或型号，但这些替代要实质上优于或相当于招标要求。</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10.5 </w:t>
      </w:r>
      <w:r>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招标文件的澄清和修改</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11.1 </w:t>
      </w:r>
      <w:r>
        <w:rPr>
          <w:rFonts w:ascii="Times New Roman" w:eastAsia="宋体" w:hAnsi="Times New Roman" w:cs="Times New Roman" w:hint="eastAsia"/>
          <w:color w:val="auto"/>
        </w:rPr>
        <w:t>投标截止前，采购人、采购代理机构需要对招标文件进行补充或修改的，采购人、采购代理机构将会通过“中国政府采购网”以更正公告形式发布。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11.2 </w:t>
      </w:r>
      <w:r>
        <w:rPr>
          <w:rFonts w:ascii="Times New Roman" w:eastAsia="宋体" w:hAnsi="Times New Roman" w:cs="Times New Roman" w:hint="eastAsia"/>
          <w:color w:val="auto"/>
        </w:rPr>
        <w:t>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11.3 </w:t>
      </w:r>
      <w:r>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11.4 </w:t>
      </w:r>
      <w:r>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w:t>
      </w:r>
      <w:r>
        <w:rPr>
          <w:rFonts w:ascii="Times New Roman" w:eastAsia="宋体" w:hAnsi="Times New Roman" w:cs="Times New Roman" w:hint="eastAsia"/>
          <w:color w:val="auto"/>
        </w:rPr>
        <w:t>内容均属无效，不得作为投标的依据，由此导致的风险由投标人自行承担，采购人、采购代理机构不承担任何责任。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答疑会和踏勘现场</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12.1 </w:t>
      </w:r>
      <w:r>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12.2 </w:t>
      </w:r>
      <w:r>
        <w:rPr>
          <w:rFonts w:ascii="Times New Roman" w:eastAsia="宋体" w:hAnsi="Times New Roman" w:cs="Times New Roman" w:hint="eastAsia"/>
          <w:color w:val="auto"/>
        </w:rPr>
        <w:t>采购人、采购代理机构组织踏勘现场的，所有投标人按《投标邀请函》规定的时间、地点参加踏勘现场活动。投标人如不参加，其风险由投标人自行承担，采购人、采购代理机构不承担任何责任。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12.3 </w:t>
      </w:r>
      <w:r>
        <w:rPr>
          <w:rFonts w:ascii="Times New Roman" w:eastAsia="宋体" w:hAnsi="Times New Roman" w:cs="Times New Roman" w:hint="eastAsia"/>
          <w:color w:val="auto"/>
        </w:rPr>
        <w:t>采购人、采</w:t>
      </w:r>
      <w:r>
        <w:rPr>
          <w:rFonts w:ascii="Times New Roman" w:eastAsia="宋体" w:hAnsi="Times New Roman" w:cs="Times New Roman" w:hint="eastAsia"/>
          <w:color w:val="auto"/>
        </w:rPr>
        <w:t>购代理机构在答疑会或踏勘现场中口头介绍的情况，除经“中国政府采购网”以更正公告的形式发布外，不构成对招标文件的修改，不作为投标人编制投标文件的依据。</w:t>
      </w:r>
    </w:p>
    <w:p w:rsidR="00CB26BF" w:rsidRDefault="00CB26BF">
      <w:pPr>
        <w:pStyle w:val="Default"/>
        <w:spacing w:line="360" w:lineRule="auto"/>
        <w:ind w:firstLineChars="200" w:firstLine="480"/>
        <w:jc w:val="both"/>
        <w:rPr>
          <w:rFonts w:ascii="Times New Roman" w:eastAsia="宋体" w:hAnsi="Times New Roman" w:cs="Times New Roman"/>
          <w:color w:val="auto"/>
        </w:rPr>
      </w:pPr>
    </w:p>
    <w:p w:rsidR="00CB26BF" w:rsidRDefault="00C40899">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C  </w:t>
      </w:r>
      <w:r>
        <w:rPr>
          <w:rFonts w:ascii="Times New Roman" w:eastAsia="宋体" w:hAnsi="Times New Roman" w:cs="Times New Roman" w:hint="eastAsia"/>
          <w:color w:val="auto"/>
        </w:rPr>
        <w:t>投标文件的编制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要求</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13.1 </w:t>
      </w:r>
      <w:r>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13.2 </w:t>
      </w:r>
      <w:r>
        <w:rPr>
          <w:rFonts w:ascii="Times New Roman" w:eastAsia="宋体" w:hAnsi="Times New Roman" w:cs="Times New Roman" w:hint="eastAsia"/>
          <w:color w:val="auto"/>
        </w:rPr>
        <w:t>投标人应根据招标项目需求和投标文件格式编制投标文件，保证其真实有效，并承担相应的法律责任。</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13.3 </w:t>
      </w:r>
      <w:r>
        <w:rPr>
          <w:rFonts w:ascii="Times New Roman" w:eastAsia="宋体" w:hAnsi="Times New Roman" w:cs="Times New Roman" w:hint="eastAsia"/>
          <w:color w:val="auto"/>
        </w:rPr>
        <w:t>投标人应对投标文件所提供的全部资料</w:t>
      </w:r>
      <w:r>
        <w:rPr>
          <w:rFonts w:ascii="Times New Roman" w:eastAsia="宋体" w:hAnsi="Times New Roman" w:cs="Times New Roman" w:hint="eastAsia"/>
          <w:color w:val="auto"/>
        </w:rPr>
        <w:t>的真实性承担法律责任，并无条件接受采购人、采购代理机构对其中任何资料进行核实（核对原件）的要求。采购人、采购代理机构核对发现有不一致或供应商无正当理由不按时提供原件的，按有关规定执行。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 </w:t>
      </w:r>
      <w:r>
        <w:rPr>
          <w:rFonts w:ascii="Times New Roman" w:eastAsia="宋体" w:hAnsi="Times New Roman" w:cs="Times New Roman" w:hint="eastAsia"/>
          <w:color w:val="auto"/>
        </w:rPr>
        <w:t>投标语言及计量单位</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14.1 </w:t>
      </w:r>
      <w:r>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14.2 </w:t>
      </w:r>
      <w:r>
        <w:rPr>
          <w:rFonts w:ascii="Times New Roman" w:eastAsia="宋体" w:hAnsi="Times New Roman" w:cs="Times New Roman" w:hint="eastAsia"/>
          <w:color w:val="auto"/>
        </w:rPr>
        <w:t>除招标文件中另有规定外，投标文件所使用的计量单位均应使用中华人民共和国法定计量单位。</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 </w:t>
      </w:r>
      <w:r>
        <w:rPr>
          <w:rFonts w:ascii="Times New Roman" w:eastAsia="宋体" w:hAnsi="Times New Roman" w:cs="Times New Roman" w:hint="eastAsia"/>
          <w:color w:val="auto"/>
        </w:rPr>
        <w:t>投标文件格式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15.1 </w:t>
      </w:r>
      <w:r>
        <w:rPr>
          <w:rFonts w:ascii="Times New Roman" w:eastAsia="宋体" w:hAnsi="Times New Roman" w:cs="Times New Roman" w:hint="eastAsia"/>
          <w:color w:val="auto"/>
        </w:rPr>
        <w:t>投标人应按招标文件中提供的投标文件格式完整填写。因不按要求编制而引起系统无法检索、读取相关信</w:t>
      </w:r>
      <w:r>
        <w:rPr>
          <w:rFonts w:ascii="Times New Roman" w:eastAsia="宋体" w:hAnsi="Times New Roman" w:cs="Times New Roman" w:hint="eastAsia"/>
          <w:color w:val="auto"/>
        </w:rPr>
        <w:t>息时，其后果由投标人自行承担。</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15.2 </w:t>
      </w:r>
      <w:r>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15.4 </w:t>
      </w:r>
      <w:r>
        <w:rPr>
          <w:rFonts w:ascii="Times New Roman" w:eastAsia="宋体" w:hAnsi="Times New Roman" w:cs="Times New Roman" w:hint="eastAsia"/>
          <w:color w:val="auto"/>
        </w:rPr>
        <w:t>如投标多个包的，要求按包分别独立制作投标文件。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15.5 </w:t>
      </w:r>
      <w:r>
        <w:rPr>
          <w:rFonts w:ascii="Times New Roman" w:eastAsia="宋体" w:hAnsi="Times New Roman" w:cs="Times New Roman" w:hint="eastAsia"/>
          <w:color w:val="auto"/>
        </w:rPr>
        <w:t>投标文件（包括封面和目录）的每一页，从封面开始</w:t>
      </w:r>
      <w:r>
        <w:rPr>
          <w:rFonts w:ascii="Times New Roman" w:eastAsia="宋体" w:hAnsi="Times New Roman" w:cs="Times New Roman" w:hint="eastAsia"/>
          <w:color w:val="auto"/>
        </w:rPr>
        <w:t>按阿拉伯数字</w:t>
      </w:r>
      <w:r>
        <w:rPr>
          <w:rFonts w:ascii="Times New Roman" w:eastAsia="宋体" w:hAnsi="Times New Roman" w:cs="Times New Roman" w:hint="eastAsia"/>
          <w:color w:val="auto"/>
        </w:rPr>
        <w:t>1</w:t>
      </w: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宋体" w:eastAsia="宋体" w:hAnsi="宋体" w:cs="Times New Roman" w:hint="eastAsia"/>
          <w:color w:val="auto"/>
        </w:rPr>
        <w:t>…</w:t>
      </w:r>
      <w:r>
        <w:rPr>
          <w:rFonts w:ascii="Times New Roman" w:eastAsia="宋体" w:hAnsi="Times New Roman" w:cs="Times New Roman" w:hint="eastAsia"/>
          <w:color w:val="auto"/>
        </w:rPr>
        <w:t>顺序编制页码。</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 </w:t>
      </w:r>
      <w:r>
        <w:rPr>
          <w:rFonts w:ascii="Times New Roman" w:eastAsia="宋体" w:hAnsi="Times New Roman" w:cs="Times New Roman" w:hint="eastAsia"/>
          <w:color w:val="auto"/>
        </w:rPr>
        <w:t>投标报价</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16.1 </w:t>
      </w:r>
      <w:r>
        <w:rPr>
          <w:rFonts w:ascii="Times New Roman" w:eastAsia="宋体" w:hAnsi="Times New Roman" w:cs="Times New Roman" w:hint="eastAsia"/>
          <w:color w:val="auto"/>
        </w:rPr>
        <w:t>投标书、开标一览表等各表中的报价，若无特殊说明应采用人民币填报。</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16.2 </w:t>
      </w:r>
      <w:r>
        <w:rPr>
          <w:rFonts w:ascii="Times New Roman" w:eastAsia="宋体" w:hAnsi="Times New Roman" w:cs="Times New Roman" w:hint="eastAsia"/>
          <w:color w:val="auto"/>
        </w:rPr>
        <w:t>投标报价是</w:t>
      </w:r>
      <w:r>
        <w:rPr>
          <w:rFonts w:hint="eastAsia"/>
          <w:color w:val="auto"/>
        </w:rPr>
        <w:t>为完成招标文件规定的一切工作所需的全部费用的最终优惠价格。</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16.3 </w:t>
      </w:r>
      <w:r>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17. </w:t>
      </w:r>
      <w:r>
        <w:rPr>
          <w:rFonts w:ascii="Times New Roman" w:eastAsia="宋体" w:hAnsi="Times New Roman" w:cs="Times New Roman" w:hint="eastAsia"/>
          <w:color w:val="auto"/>
        </w:rPr>
        <w:t>投标人资格证明文件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投标人必须提交证明其有资格进行投标和有能力履行合同的文件，作为投标文件的一部分。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w:t>
      </w:r>
      <w:r>
        <w:rPr>
          <w:rFonts w:ascii="Times New Roman" w:eastAsia="宋体" w:hAnsi="Times New Roman" w:cs="Times New Roman" w:hint="eastAsia"/>
          <w:color w:val="auto"/>
        </w:rPr>
        <w:t>函》中规定的供应商资格要求（实质性要求）证明文件；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）若国家及行业对投标项目有特殊资格要求的，还须提供特殊资格证明文件；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）涉及本须知中“</w:t>
      </w: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合格的投标人”相关要求的，按其要求执行。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 </w:t>
      </w:r>
      <w:r>
        <w:rPr>
          <w:rFonts w:ascii="Times New Roman" w:eastAsia="宋体" w:hAnsi="Times New Roman" w:cs="Times New Roman" w:hint="eastAsia"/>
          <w:color w:val="auto"/>
        </w:rPr>
        <w:t>技术投标文件</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18.1 </w:t>
      </w:r>
      <w:r>
        <w:rPr>
          <w:rFonts w:ascii="Times New Roman" w:eastAsia="宋体" w:hAnsi="Times New Roman" w:cs="Times New Roman" w:hint="eastAsia"/>
          <w:color w:val="auto"/>
        </w:rPr>
        <w:t>投标人须提交证明其拟供货物符合招标文件规定的技术投标文件，作为投标文件的一部分。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18.2 </w:t>
      </w:r>
      <w:r>
        <w:rPr>
          <w:rFonts w:ascii="Times New Roman" w:eastAsia="宋体" w:hAnsi="Times New Roman" w:cs="Times New Roman" w:hint="eastAsia"/>
          <w:color w:val="auto"/>
        </w:rPr>
        <w:t>上述文件可以是文字资料、图纸或数据，并须提供：</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）货物主要技术性能的详细描述；</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w:t>
      </w:r>
      <w:r>
        <w:rPr>
          <w:rFonts w:ascii="Times New Roman" w:eastAsia="宋体" w:hAnsi="Times New Roman" w:cs="Times New Roman" w:hint="eastAsia"/>
          <w:color w:val="auto"/>
        </w:rPr>
        <w:t>包括其现行价格和供货来源资料；</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）逐条对招标文件要求的技术规格进行评议，并按招标文件所附格式完整地填写《技术要求点对点应答表》，说明自己所投标的货物和相关服务内容与采购人、采购代理机构相应要求的偏离情况。</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18.3 </w:t>
      </w:r>
      <w:r>
        <w:rPr>
          <w:rFonts w:ascii="Times New Roman" w:eastAsia="宋体" w:hAnsi="Times New Roman" w:cs="Times New Roman" w:hint="eastAsia"/>
          <w:color w:val="auto"/>
        </w:rPr>
        <w:t>投标文件中设备的性能指标应达到或优于招标文件中所列技术指标。</w:t>
      </w:r>
      <w:r>
        <w:rPr>
          <w:rFonts w:ascii="Times New Roman" w:eastAsia="宋体" w:hAnsi="Times New Roman" w:cs="Times New Roman" w:hint="eastAsia"/>
          <w:color w:val="auto"/>
        </w:rPr>
        <w:lastRenderedPageBreak/>
        <w:t>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w:t>
      </w:r>
      <w:r>
        <w:rPr>
          <w:rFonts w:ascii="Times New Roman" w:eastAsia="宋体" w:hAnsi="Times New Roman" w:cs="Times New Roman" w:hint="eastAsia"/>
          <w:color w:val="auto"/>
        </w:rPr>
        <w:t>投标人自行承担由此造成的一切后果。</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 </w:t>
      </w:r>
      <w:r>
        <w:rPr>
          <w:rFonts w:ascii="Times New Roman" w:eastAsia="宋体" w:hAnsi="Times New Roman" w:cs="Times New Roman" w:hint="eastAsia"/>
          <w:color w:val="auto"/>
        </w:rPr>
        <w:t>投标保证金</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19.1 </w:t>
      </w:r>
      <w:r>
        <w:rPr>
          <w:rFonts w:ascii="Times New Roman" w:eastAsia="宋体" w:hAnsi="Times New Roman" w:cs="Times New Roman" w:hint="eastAsia"/>
          <w:color w:val="auto"/>
        </w:rPr>
        <w:t>按照《招标项目要求》要求执行。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19.2 </w:t>
      </w:r>
      <w:r>
        <w:rPr>
          <w:rFonts w:ascii="Times New Roman" w:eastAsia="宋体" w:hAnsi="Times New Roman" w:cs="Times New Roman" w:hint="eastAsia"/>
          <w:color w:val="auto"/>
        </w:rPr>
        <w:t>符合《政府采购货物和服务招标投标管理办法》和《政府采购法实施条例》相关规定。</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 </w:t>
      </w:r>
      <w:r>
        <w:rPr>
          <w:rFonts w:ascii="Times New Roman" w:eastAsia="宋体" w:hAnsi="Times New Roman" w:cs="Times New Roman" w:hint="eastAsia"/>
          <w:color w:val="auto"/>
        </w:rPr>
        <w:t>投标有效期</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20.1 </w:t>
      </w:r>
      <w:r>
        <w:rPr>
          <w:rFonts w:ascii="Times New Roman" w:eastAsia="宋体" w:hAnsi="Times New Roman" w:cs="Times New Roman" w:hint="eastAsia"/>
          <w:color w:val="auto"/>
        </w:rPr>
        <w:t>投标有效期为提交投标文件的截止之日起</w:t>
      </w:r>
      <w:r>
        <w:rPr>
          <w:rFonts w:ascii="Times New Roman" w:eastAsia="宋体" w:hAnsi="Times New Roman" w:cs="Times New Roman" w:hint="eastAsia"/>
          <w:color w:val="auto"/>
        </w:rPr>
        <w:t>60</w:t>
      </w:r>
      <w:r>
        <w:rPr>
          <w:rFonts w:ascii="Times New Roman" w:eastAsia="宋体" w:hAnsi="Times New Roman" w:cs="Times New Roman" w:hint="eastAsia"/>
          <w:color w:val="auto"/>
        </w:rPr>
        <w:t>天。投标书中规定的有效期短于招标文件规定的，其投标将被拒绝。</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20.2 </w:t>
      </w:r>
      <w:r>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投标文件的签署及规定</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21.1 </w:t>
      </w:r>
      <w:r>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w:t>
      </w:r>
      <w:r>
        <w:rPr>
          <w:rFonts w:ascii="Times New Roman" w:eastAsia="宋体" w:hAnsi="Times New Roman" w:cs="Times New Roman" w:hint="eastAsia"/>
          <w:color w:val="auto"/>
        </w:rPr>
        <w:t>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加盖投标人电子签章的电子投标文件（以通过天津公共资源电子签章客户端正确读取签章信息为准）。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21.3 </w:t>
      </w:r>
      <w:r>
        <w:rPr>
          <w:rFonts w:ascii="Times New Roman" w:eastAsia="宋体" w:hAnsi="Times New Roman" w:cs="Times New Roman" w:hint="eastAsia"/>
          <w:color w:val="auto"/>
        </w:rPr>
        <w:t>若上传加盖投标人电子签章的电子投标文件有修改，须于规定时间内重新提交电子投标文件。电子投标文件因模糊不清或表达不清所引起的后果由投标人自负。</w:t>
      </w:r>
    </w:p>
    <w:p w:rsidR="00CB26BF" w:rsidRDefault="00CB26BF">
      <w:pPr>
        <w:pStyle w:val="Default"/>
        <w:spacing w:line="360" w:lineRule="auto"/>
        <w:ind w:firstLineChars="200" w:firstLine="480"/>
        <w:jc w:val="both"/>
        <w:rPr>
          <w:rFonts w:ascii="Times New Roman" w:eastAsia="宋体" w:hAnsi="Times New Roman" w:cs="Times New Roman"/>
          <w:color w:val="auto"/>
        </w:rPr>
      </w:pPr>
    </w:p>
    <w:p w:rsidR="00CB26BF" w:rsidRDefault="00C40899">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D  </w:t>
      </w:r>
      <w:r>
        <w:rPr>
          <w:rFonts w:ascii="Times New Roman" w:eastAsia="宋体" w:hAnsi="Times New Roman" w:cs="Times New Roman" w:hint="eastAsia"/>
          <w:color w:val="auto"/>
        </w:rPr>
        <w:t>投标文件的网上应答和提交</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投标人须按《投标邀请函》规定提交网上应答并上传加盖投标人电子签章的电子投标文件（以通过天津公共资源电子签章客户端正确读取签章信息为</w:t>
      </w:r>
      <w:r>
        <w:rPr>
          <w:rFonts w:ascii="Times New Roman" w:eastAsia="宋体" w:hAnsi="Times New Roman" w:cs="Times New Roman" w:hint="eastAsia"/>
          <w:color w:val="auto"/>
        </w:rPr>
        <w:lastRenderedPageBreak/>
        <w:t>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w:t>
      </w:r>
      <w:r>
        <w:rPr>
          <w:rFonts w:ascii="Times New Roman" w:eastAsia="宋体" w:hAnsi="Times New Roman" w:cs="Times New Roman"/>
          <w:color w:val="auto"/>
        </w:rPr>
        <w:t>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w:t>
      </w:r>
      <w:r>
        <w:rPr>
          <w:rFonts w:ascii="Times New Roman" w:eastAsia="宋体" w:hAnsi="Times New Roman" w:cs="Times New Roman" w:hint="eastAsia"/>
          <w:color w:val="auto"/>
        </w:rPr>
        <w:t>电子签章客户端安装包及使用说明》。</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w:t>
      </w:r>
      <w:r>
        <w:rPr>
          <w:rFonts w:ascii="Times New Roman" w:eastAsia="宋体" w:hAnsi="Times New Roman" w:cs="Times New Roman" w:hint="eastAsia"/>
          <w:color w:val="auto"/>
        </w:rPr>
        <w:t>页少页、图片是否显示完整、签章是否有效等，并按照《天津公共资源电子签章客户端安装包及使用说明》要求的文件检查方法进行检查，确保投标文件上传准确、有效。</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24.</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投标人须承诺接受电子投标的方式，并自行承担由此带来的废标、无效投标的风险。</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CB26BF" w:rsidRDefault="00C40899">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E  </w:t>
      </w:r>
      <w:r>
        <w:rPr>
          <w:rFonts w:ascii="Times New Roman" w:eastAsia="宋体" w:hAnsi="Times New Roman" w:cs="Times New Roman" w:hint="eastAsia"/>
          <w:color w:val="auto"/>
        </w:rPr>
        <w:t>开标和评标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w:t>
      </w:r>
      <w:r>
        <w:rPr>
          <w:rFonts w:ascii="Times New Roman" w:eastAsia="宋体" w:hAnsi="Times New Roman" w:cs="Times New Roman" w:hint="eastAsia"/>
          <w:color w:val="auto"/>
        </w:rPr>
        <w:t>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“市级集采机构入口”完成开标解密。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26.2 </w:t>
      </w:r>
      <w:r>
        <w:rPr>
          <w:rFonts w:ascii="Times New Roman" w:eastAsia="宋体" w:hAnsi="Times New Roman" w:cs="Times New Roman" w:hint="eastAsia"/>
          <w:color w:val="auto"/>
        </w:rPr>
        <w:t>由于投标人原因，没有在规定时间内进行网上开标解密，视为无效投标。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26.3 </w:t>
      </w:r>
      <w:r>
        <w:rPr>
          <w:rFonts w:ascii="Times New Roman" w:eastAsia="宋体" w:hAnsi="Times New Roman" w:cs="Times New Roman" w:hint="eastAsia"/>
          <w:color w:val="auto"/>
        </w:rPr>
        <w:t>开标解密后，对开标结果进行网上公示，投标人报价为空、为零的将被视为无效投标。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26.4 </w:t>
      </w:r>
      <w:r>
        <w:rPr>
          <w:rFonts w:ascii="Times New Roman" w:eastAsia="宋体" w:hAnsi="Times New Roman" w:cs="Times New Roman" w:hint="eastAsia"/>
          <w:color w:val="auto"/>
        </w:rPr>
        <w:t>开标解密后，投标代表人应保持电话畅通并具备相应的网络环境，随时准备接受评委的网上询标。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26.5 </w:t>
      </w:r>
      <w:r>
        <w:rPr>
          <w:rFonts w:ascii="Times New Roman" w:eastAsia="宋体" w:hAnsi="Times New Roman" w:cs="Times New Roman" w:hint="eastAsia"/>
          <w:color w:val="auto"/>
        </w:rPr>
        <w:t>投标人须于规定时间内通过天津市政府采购中心招投标系统“询标解答”对评委的网上询标予以解答。如投标代表人被要求到评审现场答疑时，须携带身份证等有效证件原件，以备查验。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 </w:t>
      </w:r>
      <w:r>
        <w:rPr>
          <w:rFonts w:ascii="Times New Roman" w:eastAsia="宋体" w:hAnsi="Times New Roman" w:cs="Times New Roman" w:hint="eastAsia"/>
          <w:color w:val="auto"/>
        </w:rPr>
        <w:t>评标委员会</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w:t>
      </w:r>
      <w:r>
        <w:rPr>
          <w:rFonts w:ascii="Times New Roman" w:eastAsia="宋体" w:hAnsi="Times New Roman" w:cs="Times New Roman" w:hint="eastAsia"/>
          <w:color w:val="auto"/>
        </w:rPr>
        <w:t>供应商不足三家，或投标人的报价均超过了采购预算，采购人不能支付的情况时，或出现影响采购公正的违法、违规行为时，评标委员会有权宣布废标。</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 </w:t>
      </w:r>
      <w:r>
        <w:rPr>
          <w:rFonts w:ascii="Times New Roman" w:eastAsia="宋体" w:hAnsi="Times New Roman" w:cs="Times New Roman" w:hint="eastAsia"/>
          <w:color w:val="auto"/>
        </w:rPr>
        <w:t>对投标文件的审查和响应性的确定</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28.3 </w:t>
      </w:r>
      <w:r>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w:t>
      </w:r>
      <w:r>
        <w:rPr>
          <w:rFonts w:ascii="Times New Roman" w:eastAsia="宋体" w:hAnsi="Times New Roman" w:cs="Times New Roman" w:hint="eastAsia"/>
          <w:color w:val="auto"/>
        </w:rPr>
        <w:t>不符合相关强制性规定的；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）其他法定投标无效的情形。</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，修改错误的原则如下：</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w:t>
      </w:r>
      <w:r>
        <w:rPr>
          <w:rFonts w:ascii="Times New Roman" w:eastAsia="宋体" w:hAnsi="Times New Roman" w:cs="Times New Roman" w:hint="eastAsia"/>
          <w:color w:val="auto"/>
        </w:rPr>
        <w:t>和小写金额不一致的，以大写金额为准；</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28.5 </w:t>
      </w:r>
      <w:r>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 </w:t>
      </w:r>
      <w:r>
        <w:rPr>
          <w:rFonts w:ascii="Times New Roman" w:eastAsia="宋体" w:hAnsi="Times New Roman" w:cs="Times New Roman" w:hint="eastAsia"/>
          <w:color w:val="auto"/>
        </w:rPr>
        <w:t>投标文件的澄清</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29.1 </w:t>
      </w:r>
      <w:r>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29.2 </w:t>
      </w:r>
      <w:r>
        <w:rPr>
          <w:rFonts w:ascii="Times New Roman" w:eastAsia="宋体" w:hAnsi="Times New Roman" w:cs="Times New Roman" w:hint="eastAsia"/>
          <w:color w:val="auto"/>
        </w:rPr>
        <w:t>投标人澄清、说明、答复或者补充的电子文件，加盖电子签章后上传至天津市政府采购中心招投标系统。</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29.3 </w:t>
      </w:r>
      <w:r>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29.4 </w:t>
      </w:r>
      <w:r>
        <w:rPr>
          <w:rFonts w:ascii="Times New Roman" w:eastAsia="宋体" w:hAnsi="Times New Roman" w:cs="Times New Roman" w:hint="eastAsia"/>
          <w:color w:val="auto"/>
        </w:rPr>
        <w:t>澄清文件将作为投标</w:t>
      </w:r>
      <w:r>
        <w:rPr>
          <w:rFonts w:ascii="Times New Roman" w:eastAsia="宋体" w:hAnsi="Times New Roman" w:cs="Times New Roman" w:hint="eastAsia"/>
          <w:color w:val="auto"/>
        </w:rPr>
        <w:t>文件的一部分，与投标文件具有同等的法律效力。</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30. </w:t>
      </w:r>
      <w:r>
        <w:rPr>
          <w:rFonts w:ascii="Times New Roman" w:eastAsia="宋体" w:hAnsi="Times New Roman" w:cs="Times New Roman" w:hint="eastAsia"/>
          <w:color w:val="auto"/>
        </w:rPr>
        <w:t>投标的评估和比较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评标原则和评标方法</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31.1 </w:t>
      </w:r>
      <w:r>
        <w:rPr>
          <w:rFonts w:ascii="Times New Roman" w:eastAsia="宋体" w:hAnsi="Times New Roman" w:cs="Times New Roman" w:hint="eastAsia"/>
          <w:color w:val="auto"/>
        </w:rPr>
        <w:t>评标原则</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）评标委员会应当按照客观、公正、审慎的原则，根据招标文件规定的评审程序、评审方法和评审标准进行独立评审。</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w:t>
      </w:r>
      <w:r>
        <w:rPr>
          <w:rFonts w:ascii="Times New Roman" w:hAnsi="Times New Roman" w:cs="Times New Roman"/>
          <w:color w:val="auto"/>
        </w:rPr>
        <w:t>采购代理机构确认后，应当修改招标文件，重新组织采购活动。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31.2 </w:t>
      </w:r>
      <w:r>
        <w:rPr>
          <w:rFonts w:ascii="Times New Roman" w:eastAsia="宋体" w:hAnsi="Times New Roman" w:cs="Times New Roman" w:hint="eastAsia"/>
          <w:color w:val="auto"/>
        </w:rPr>
        <w:t>评标方法</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）采用“综合评分法”的评标方法，具体评审因素详见《</w:t>
      </w:r>
      <w:r>
        <w:rPr>
          <w:rFonts w:ascii="Times New Roman" w:eastAsia="宋体" w:hAnsi="Times New Roman" w:cs="Times New Roman" w:hint="eastAsia"/>
          <w:color w:val="auto"/>
        </w:rPr>
        <w:t>招标项目需求》。评标采用百分制，各评委独立分别对实质上响应招标文件的投标进行逐项打分，对评标委员会各成员每一因素的打分汇总后取算术平均分，该平均分为供应商的得分。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）根据《中华人民共和国政府采购法实施条例》和《关于进一步规范政府采购评审工作有关问题的通知》（财库〔</w:t>
      </w:r>
      <w:r>
        <w:rPr>
          <w:rFonts w:ascii="Times New Roman" w:eastAsia="宋体" w:hAnsi="Times New Roman" w:cs="Times New Roman" w:hint="eastAsia"/>
          <w:color w:val="auto"/>
        </w:rPr>
        <w:t>2012</w:t>
      </w:r>
      <w:r>
        <w:rPr>
          <w:rFonts w:ascii="Times New Roman" w:eastAsia="宋体" w:hAnsi="Times New Roman" w:cs="Times New Roman" w:hint="eastAsia"/>
          <w:color w:val="auto"/>
        </w:rPr>
        <w:t>〕</w:t>
      </w:r>
      <w:r>
        <w:rPr>
          <w:rFonts w:ascii="Times New Roman" w:eastAsia="宋体" w:hAnsi="Times New Roman" w:cs="Times New Roman" w:hint="eastAsia"/>
          <w:color w:val="auto"/>
        </w:rPr>
        <w:t>69</w:t>
      </w:r>
      <w:r>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Pr>
          <w:rFonts w:ascii="Times New Roman" w:eastAsia="宋体" w:hAnsi="Times New Roman" w:hint="eastAsia"/>
          <w:color w:val="auto"/>
        </w:rPr>
        <w:t>按照《关于调整优化节能产品、环境标志产品政府采购执行机制的通知》（财库〔</w:t>
      </w:r>
      <w:r>
        <w:rPr>
          <w:rFonts w:ascii="Times New Roman" w:eastAsia="宋体" w:hAnsi="Times New Roman" w:hint="eastAsia"/>
          <w:color w:val="auto"/>
        </w:rPr>
        <w:t>2019</w:t>
      </w:r>
      <w:r>
        <w:rPr>
          <w:rFonts w:ascii="Times New Roman" w:eastAsia="宋体" w:hAnsi="Times New Roman" w:hint="eastAsia"/>
          <w:color w:val="auto"/>
        </w:rPr>
        <w:t>〕</w:t>
      </w:r>
      <w:r>
        <w:rPr>
          <w:rFonts w:ascii="Times New Roman" w:eastAsia="宋体" w:hAnsi="Times New Roman" w:hint="eastAsia"/>
          <w:color w:val="auto"/>
        </w:rPr>
        <w:t>9</w:t>
      </w:r>
      <w:r>
        <w:rPr>
          <w:rFonts w:ascii="Times New Roman" w:eastAsia="宋体" w:hAnsi="Times New Roman" w:hint="eastAsia"/>
          <w:color w:val="auto"/>
        </w:rPr>
        <w:t>号）文件要求，对</w:t>
      </w:r>
      <w:r>
        <w:rPr>
          <w:rFonts w:ascii="Times New Roman" w:hAnsi="Times New Roman" w:cs="Times New Roman"/>
          <w:color w:val="auto"/>
        </w:rPr>
        <w:t>政府采购节能、环境标志品目清单</w:t>
      </w:r>
      <w:r>
        <w:rPr>
          <w:rFonts w:ascii="Times New Roman" w:hAnsi="Times New Roman" w:cs="Times New Roman" w:hint="eastAsia"/>
          <w:color w:val="auto"/>
        </w:rPr>
        <w:t>内的产品实施</w:t>
      </w:r>
      <w:r>
        <w:rPr>
          <w:rFonts w:ascii="Times New Roman" w:eastAsia="宋体" w:hAnsi="Times New Roman" w:hint="eastAsia"/>
          <w:color w:val="auto"/>
        </w:rPr>
        <w:t>优先采购和强制采购的评标方法。</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）根据《政府采购货物和服务招标投标管理办法》（财政部令第</w:t>
      </w:r>
      <w:r>
        <w:rPr>
          <w:rFonts w:ascii="Times New Roman" w:eastAsia="宋体" w:hAnsi="Times New Roman" w:cs="Times New Roman" w:hint="eastAsia"/>
          <w:color w:val="auto"/>
        </w:rPr>
        <w:t>87</w:t>
      </w:r>
      <w:r>
        <w:rPr>
          <w:rFonts w:ascii="Times New Roman" w:eastAsia="宋体" w:hAnsi="Times New Roman" w:cs="Times New Roman" w:hint="eastAsia"/>
          <w:color w:val="auto"/>
        </w:rPr>
        <w:t>号）第</w:t>
      </w:r>
      <w:r>
        <w:rPr>
          <w:rFonts w:ascii="Times New Roman" w:eastAsia="宋体" w:hAnsi="Times New Roman" w:cs="Times New Roman" w:hint="eastAsia"/>
          <w:color w:val="auto"/>
        </w:rPr>
        <w:t>43</w:t>
      </w:r>
      <w:r>
        <w:rPr>
          <w:rFonts w:ascii="Times New Roman" w:eastAsia="宋体" w:hAnsi="Times New Roman" w:cs="Times New Roman" w:hint="eastAsia"/>
          <w:color w:val="auto"/>
        </w:rPr>
        <w:t>条规定，如评审现场经财政部门批准本项目转为其他采购方式的，按相应采购方式程序执行。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32. </w:t>
      </w:r>
      <w:r>
        <w:rPr>
          <w:rFonts w:ascii="Times New Roman" w:eastAsia="宋体" w:hAnsi="Times New Roman" w:cs="Times New Roman" w:hint="eastAsia"/>
          <w:color w:val="auto"/>
        </w:rPr>
        <w:t>其他注意事项</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32.1 </w:t>
      </w:r>
      <w:r>
        <w:rPr>
          <w:rFonts w:ascii="Times New Roman" w:eastAsia="宋体" w:hAnsi="Times New Roman" w:cs="Times New Roman" w:hint="eastAsia"/>
          <w:color w:val="auto"/>
        </w:rPr>
        <w:t>在开标、投标期间，投标人不得向评标委员会成员或采购代理机构询问评标情况</w:t>
      </w:r>
      <w:r>
        <w:rPr>
          <w:rFonts w:ascii="Times New Roman" w:eastAsia="宋体" w:hAnsi="Times New Roman" w:cs="Times New Roman" w:hint="eastAsia"/>
          <w:color w:val="auto"/>
        </w:rPr>
        <w:t>、施加任何影响，不得进行旨在影响评标结果的活动。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32.2 </w:t>
      </w:r>
      <w:r>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CB26BF" w:rsidRDefault="00C40899">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32.3 </w:t>
      </w:r>
      <w:r>
        <w:rPr>
          <w:rFonts w:ascii="Times New Roman" w:eastAsia="宋体" w:hAnsi="Times New Roman" w:cs="Times New Roman" w:hint="eastAsia"/>
          <w:color w:val="auto"/>
        </w:rPr>
        <w:t>本项目不接受赠品、回扣或者与采购无关的其他商品、服务。</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32.4 </w:t>
      </w:r>
      <w:r>
        <w:rPr>
          <w:rFonts w:ascii="Times New Roman" w:eastAsia="宋体" w:hAnsi="Times New Roman" w:cs="Times New Roman" w:hint="eastAsia"/>
          <w:color w:val="auto"/>
        </w:rPr>
        <w:t>不同投标人所投产品均为同一品牌或任一核心产品为同一品牌时，按以下原则处理：</w:t>
      </w:r>
    </w:p>
    <w:p w:rsidR="00CB26BF" w:rsidRDefault="00C40899">
      <w:pPr>
        <w:spacing w:line="360" w:lineRule="auto"/>
        <w:ind w:firstLineChars="200" w:firstLine="480"/>
        <w:jc w:val="left"/>
        <w:rPr>
          <w:sz w:val="24"/>
          <w:szCs w:val="24"/>
        </w:rPr>
      </w:pPr>
      <w:r>
        <w:rPr>
          <w:rFonts w:hint="eastAsia"/>
          <w:sz w:val="24"/>
          <w:szCs w:val="24"/>
        </w:rPr>
        <w:t>（</w:t>
      </w:r>
      <w:r>
        <w:rPr>
          <w:rFonts w:hint="eastAsia"/>
          <w:sz w:val="24"/>
          <w:szCs w:val="24"/>
        </w:rPr>
        <w:t>1</w:t>
      </w:r>
      <w:r>
        <w:rPr>
          <w:rFonts w:hint="eastAsia"/>
          <w:sz w:val="24"/>
          <w:szCs w:val="24"/>
        </w:rPr>
        <w:t>）</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rsidR="00CB26BF" w:rsidRDefault="00C40899">
      <w:pPr>
        <w:spacing w:line="360" w:lineRule="auto"/>
        <w:ind w:firstLineChars="200" w:firstLine="480"/>
        <w:jc w:val="left"/>
        <w:rPr>
          <w:sz w:val="24"/>
          <w:szCs w:val="24"/>
        </w:rPr>
      </w:pPr>
      <w:r>
        <w:rPr>
          <w:rFonts w:hint="eastAsia"/>
          <w:sz w:val="24"/>
          <w:szCs w:val="24"/>
        </w:rPr>
        <w:t>（</w:t>
      </w:r>
      <w:r>
        <w:rPr>
          <w:rFonts w:hint="eastAsia"/>
          <w:sz w:val="24"/>
          <w:szCs w:val="24"/>
        </w:rPr>
        <w:t>2</w:t>
      </w:r>
      <w:r>
        <w:rPr>
          <w:rFonts w:hint="eastAsia"/>
          <w:sz w:val="24"/>
          <w:szCs w:val="24"/>
        </w:rPr>
        <w:t>）采用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rsidR="00CB26BF" w:rsidRDefault="00CB26BF">
      <w:pPr>
        <w:pStyle w:val="Default"/>
        <w:spacing w:line="360" w:lineRule="auto"/>
        <w:ind w:firstLineChars="200" w:firstLine="480"/>
        <w:jc w:val="both"/>
        <w:rPr>
          <w:rFonts w:ascii="Times New Roman" w:eastAsia="宋体" w:hAnsi="Times New Roman" w:cs="Times New Roman"/>
          <w:color w:val="auto"/>
        </w:rPr>
      </w:pPr>
    </w:p>
    <w:p w:rsidR="00CB26BF" w:rsidRDefault="00C40899">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F  </w:t>
      </w:r>
      <w:r>
        <w:rPr>
          <w:rFonts w:ascii="Times New Roman" w:eastAsia="宋体" w:hAnsi="Times New Roman" w:cs="Times New Roman" w:hint="eastAsia"/>
          <w:color w:val="auto"/>
        </w:rPr>
        <w:t>授予合同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 </w:t>
      </w:r>
      <w:r>
        <w:rPr>
          <w:rFonts w:ascii="Times New Roman" w:eastAsia="宋体" w:hAnsi="Times New Roman" w:cs="Times New Roman" w:hint="eastAsia"/>
          <w:color w:val="auto"/>
        </w:rPr>
        <w:t>中标供应商的产生</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33.1 </w:t>
      </w:r>
      <w:r>
        <w:rPr>
          <w:rFonts w:ascii="Times New Roman" w:eastAsia="宋体" w:hAnsi="Times New Roman" w:cs="Times New Roman" w:hint="eastAsia"/>
          <w:color w:val="auto"/>
        </w:rPr>
        <w:t>采购人可以事先授权评标委员会直接确定中标供应商。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33.2 </w:t>
      </w:r>
      <w:r>
        <w:rPr>
          <w:rFonts w:ascii="Times New Roman" w:eastAsia="宋体" w:hAnsi="Times New Roman" w:cs="Times New Roman" w:hint="eastAsia"/>
          <w:color w:val="auto"/>
        </w:rPr>
        <w:t>采购人也可以按照《政府采购法》及其实施条例等法律法规的规定和招标文件的要求确认中标供应商。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“市级集采机构入口”，并从“供应商系统”的“查看项目文件”中获取）。《中标通知书》一经发出即发生法律效力。</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“市级集采机构入口”，并从“供应商系统”的“项目资审情况”中获取未通过资格审查的原因或从“供应商系统”的“查看排序和得分”中获取未中标人本人的评</w:t>
      </w:r>
      <w:r>
        <w:rPr>
          <w:rFonts w:ascii="Times New Roman" w:eastAsia="宋体" w:hAnsi="Times New Roman" w:cs="Times New Roman" w:hint="eastAsia"/>
          <w:color w:val="auto"/>
        </w:rPr>
        <w:t>审得分与排序。</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w:t>
      </w:r>
      <w:r>
        <w:rPr>
          <w:rFonts w:ascii="Times New Roman" w:eastAsia="宋体" w:hAnsi="Times New Roman" w:cs="Times New Roman" w:hint="eastAsia"/>
          <w:color w:val="auto"/>
        </w:rPr>
        <w:t>且为合同的组成部分。</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37.1 </w:t>
      </w:r>
      <w:r>
        <w:rPr>
          <w:rFonts w:ascii="Times New Roman" w:eastAsia="宋体" w:hAnsi="Times New Roman" w:cs="Times New Roman" w:hint="eastAsia"/>
          <w:color w:val="auto"/>
        </w:rPr>
        <w:t>若《招标项目要求》规定须提交履约保证金的，中标供应商须按照规定要求提交履约保证金。</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中标供应商未能按合同规定履行其义务，采购人有权没收其履约保证金。</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CB26BF" w:rsidRDefault="00C40899">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CB26BF" w:rsidRDefault="00C40899">
      <w:pPr>
        <w:pStyle w:val="Default"/>
        <w:spacing w:line="360" w:lineRule="auto"/>
        <w:ind w:firstLineChars="200" w:firstLine="480"/>
        <w:jc w:val="both"/>
        <w:rPr>
          <w:b/>
          <w:bCs/>
          <w:kern w:val="28"/>
          <w:sz w:val="32"/>
          <w:szCs w:val="32"/>
        </w:rPr>
      </w:pPr>
      <w:r>
        <w:br w:type="page"/>
      </w:r>
    </w:p>
    <w:p w:rsidR="00CB26BF" w:rsidRDefault="00C40899">
      <w:pPr>
        <w:pStyle w:val="ac"/>
        <w:rPr>
          <w:rFonts w:ascii="Times New Roman" w:hAnsi="Times New Roman"/>
        </w:rPr>
      </w:pPr>
      <w:r>
        <w:rPr>
          <w:rFonts w:ascii="Times New Roman" w:hAnsi="Times New Roman" w:hint="eastAsia"/>
        </w:rPr>
        <w:lastRenderedPageBreak/>
        <w:t>第四部分</w:t>
      </w:r>
      <w:r>
        <w:rPr>
          <w:rFonts w:ascii="Times New Roman" w:hAnsi="Times New Roman" w:hint="eastAsia"/>
        </w:rPr>
        <w:t xml:space="preserve">  </w:t>
      </w:r>
      <w:r>
        <w:rPr>
          <w:rFonts w:ascii="Times New Roman" w:hAnsi="Times New Roman" w:hint="eastAsia"/>
        </w:rPr>
        <w:t>合同条款</w:t>
      </w:r>
    </w:p>
    <w:p w:rsidR="00CB26BF" w:rsidRDefault="00CB26BF">
      <w:pPr>
        <w:pStyle w:val="a5"/>
        <w:spacing w:after="0"/>
        <w:jc w:val="center"/>
        <w:rPr>
          <w:b/>
          <w:bCs/>
          <w:spacing w:val="-20"/>
          <w:kern w:val="44"/>
          <w:sz w:val="48"/>
          <w:szCs w:val="48"/>
        </w:rPr>
      </w:pPr>
    </w:p>
    <w:p w:rsidR="00CB26BF" w:rsidRDefault="00CB26BF">
      <w:pPr>
        <w:pStyle w:val="a5"/>
        <w:spacing w:after="0"/>
        <w:jc w:val="center"/>
        <w:rPr>
          <w:b/>
          <w:bCs/>
          <w:spacing w:val="-20"/>
          <w:kern w:val="44"/>
          <w:sz w:val="48"/>
          <w:szCs w:val="48"/>
        </w:rPr>
      </w:pPr>
    </w:p>
    <w:p w:rsidR="00CB26BF" w:rsidRDefault="00CB26BF">
      <w:pPr>
        <w:pStyle w:val="a5"/>
        <w:spacing w:after="0"/>
        <w:jc w:val="center"/>
        <w:rPr>
          <w:b/>
          <w:bCs/>
          <w:spacing w:val="-20"/>
          <w:kern w:val="44"/>
          <w:sz w:val="48"/>
          <w:szCs w:val="48"/>
        </w:rPr>
      </w:pPr>
    </w:p>
    <w:p w:rsidR="00CB26BF" w:rsidRDefault="00C40899">
      <w:pPr>
        <w:pStyle w:val="a5"/>
        <w:spacing w:after="0"/>
        <w:jc w:val="center"/>
        <w:rPr>
          <w:b/>
          <w:bCs/>
          <w:spacing w:val="-20"/>
          <w:kern w:val="44"/>
          <w:sz w:val="48"/>
          <w:szCs w:val="48"/>
        </w:rPr>
      </w:pPr>
      <w:r>
        <w:rPr>
          <w:b/>
          <w:bCs/>
          <w:spacing w:val="-20"/>
          <w:kern w:val="44"/>
          <w:sz w:val="48"/>
          <w:szCs w:val="48"/>
        </w:rPr>
        <w:t>政府采购货物买卖合同</w:t>
      </w:r>
    </w:p>
    <w:p w:rsidR="00CB26BF" w:rsidRDefault="00CB26BF">
      <w:pPr>
        <w:rPr>
          <w:b/>
          <w:bCs/>
          <w:spacing w:val="-20"/>
          <w:kern w:val="44"/>
          <w:sz w:val="40"/>
          <w:szCs w:val="40"/>
        </w:rPr>
      </w:pPr>
    </w:p>
    <w:p w:rsidR="00CB26BF" w:rsidRDefault="00CB26BF">
      <w:pPr>
        <w:rPr>
          <w:b/>
          <w:bCs/>
          <w:spacing w:val="-20"/>
          <w:kern w:val="44"/>
          <w:sz w:val="40"/>
          <w:szCs w:val="40"/>
        </w:rPr>
      </w:pPr>
    </w:p>
    <w:p w:rsidR="00CB26BF" w:rsidRDefault="00CB26BF">
      <w:pPr>
        <w:rPr>
          <w:b/>
          <w:bCs/>
          <w:spacing w:val="-20"/>
          <w:kern w:val="44"/>
          <w:sz w:val="40"/>
          <w:szCs w:val="40"/>
        </w:rPr>
      </w:pPr>
    </w:p>
    <w:p w:rsidR="00CB26BF" w:rsidRDefault="00C40899">
      <w:pPr>
        <w:spacing w:line="360" w:lineRule="auto"/>
        <w:ind w:leftChars="200" w:left="420"/>
        <w:rPr>
          <w:sz w:val="32"/>
          <w:szCs w:val="32"/>
        </w:rPr>
      </w:pPr>
      <w:r>
        <w:rPr>
          <w:kern w:val="0"/>
          <w:sz w:val="32"/>
          <w:szCs w:val="32"/>
        </w:rPr>
        <w:t>项目名称：</w:t>
      </w:r>
      <w:r>
        <w:rPr>
          <w:sz w:val="32"/>
          <w:szCs w:val="32"/>
          <w:u w:val="single"/>
        </w:rPr>
        <w:t xml:space="preserve">                             </w:t>
      </w:r>
    </w:p>
    <w:p w:rsidR="00CB26BF" w:rsidRDefault="00C40899">
      <w:pPr>
        <w:spacing w:line="360" w:lineRule="auto"/>
        <w:ind w:leftChars="200" w:left="420"/>
        <w:rPr>
          <w:sz w:val="32"/>
          <w:szCs w:val="32"/>
          <w:u w:val="single"/>
        </w:rPr>
      </w:pPr>
      <w:r>
        <w:rPr>
          <w:sz w:val="32"/>
          <w:szCs w:val="32"/>
        </w:rPr>
        <w:t>合同编号：</w:t>
      </w:r>
      <w:r>
        <w:rPr>
          <w:sz w:val="32"/>
          <w:szCs w:val="32"/>
          <w:u w:val="single"/>
        </w:rPr>
        <w:t xml:space="preserve">                             </w:t>
      </w:r>
    </w:p>
    <w:p w:rsidR="00CB26BF" w:rsidRDefault="00C40899">
      <w:pPr>
        <w:spacing w:line="360" w:lineRule="auto"/>
        <w:ind w:leftChars="200" w:left="420"/>
        <w:rPr>
          <w:sz w:val="32"/>
          <w:szCs w:val="32"/>
        </w:rPr>
      </w:pPr>
      <w:r>
        <w:rPr>
          <w:sz w:val="32"/>
          <w:szCs w:val="32"/>
        </w:rPr>
        <w:t>甲</w:t>
      </w:r>
      <w:r>
        <w:rPr>
          <w:sz w:val="32"/>
          <w:szCs w:val="32"/>
        </w:rPr>
        <w:t xml:space="preserve">    </w:t>
      </w:r>
      <w:r>
        <w:rPr>
          <w:sz w:val="32"/>
          <w:szCs w:val="32"/>
        </w:rPr>
        <w:t>方：</w:t>
      </w:r>
      <w:r>
        <w:rPr>
          <w:sz w:val="32"/>
          <w:szCs w:val="32"/>
          <w:u w:val="single"/>
        </w:rPr>
        <w:t xml:space="preserve">                             </w:t>
      </w:r>
    </w:p>
    <w:p w:rsidR="00CB26BF" w:rsidRDefault="00C40899">
      <w:pPr>
        <w:spacing w:line="360" w:lineRule="auto"/>
        <w:ind w:leftChars="200" w:left="420"/>
        <w:rPr>
          <w:sz w:val="32"/>
          <w:szCs w:val="32"/>
          <w:u w:val="single"/>
        </w:rPr>
      </w:pPr>
      <w:r>
        <w:rPr>
          <w:sz w:val="32"/>
          <w:szCs w:val="32"/>
        </w:rPr>
        <w:t>乙</w:t>
      </w:r>
      <w:r>
        <w:rPr>
          <w:sz w:val="32"/>
          <w:szCs w:val="32"/>
        </w:rPr>
        <w:t xml:space="preserve">    </w:t>
      </w:r>
      <w:r>
        <w:rPr>
          <w:sz w:val="32"/>
          <w:szCs w:val="32"/>
        </w:rPr>
        <w:t>方：</w:t>
      </w:r>
      <w:r>
        <w:rPr>
          <w:sz w:val="32"/>
          <w:szCs w:val="32"/>
          <w:u w:val="single"/>
        </w:rPr>
        <w:t xml:space="preserve">                             </w:t>
      </w:r>
    </w:p>
    <w:p w:rsidR="00CB26BF" w:rsidRDefault="00C40899">
      <w:pPr>
        <w:spacing w:line="360" w:lineRule="auto"/>
        <w:ind w:leftChars="200" w:left="420"/>
        <w:rPr>
          <w:sz w:val="32"/>
          <w:szCs w:val="32"/>
        </w:rPr>
      </w:pPr>
      <w:r>
        <w:rPr>
          <w:sz w:val="32"/>
          <w:szCs w:val="32"/>
        </w:rPr>
        <w:t>签订时间：</w:t>
      </w:r>
      <w:r>
        <w:rPr>
          <w:sz w:val="32"/>
          <w:szCs w:val="32"/>
          <w:u w:val="single"/>
        </w:rPr>
        <w:t xml:space="preserve">                             </w:t>
      </w:r>
    </w:p>
    <w:p w:rsidR="00CB26BF" w:rsidRDefault="00CB26BF">
      <w:pPr>
        <w:rPr>
          <w:szCs w:val="24"/>
        </w:rPr>
      </w:pPr>
    </w:p>
    <w:p w:rsidR="00CB26BF" w:rsidRDefault="00C40899">
      <w:pPr>
        <w:rPr>
          <w:rFonts w:eastAsia="黑体"/>
          <w:sz w:val="44"/>
          <w:szCs w:val="44"/>
        </w:rPr>
      </w:pPr>
      <w:r>
        <w:rPr>
          <w:rFonts w:eastAsia="黑体"/>
          <w:sz w:val="44"/>
          <w:szCs w:val="44"/>
        </w:rPr>
        <w:br w:type="page"/>
      </w:r>
    </w:p>
    <w:p w:rsidR="00CB26BF" w:rsidRDefault="00CB26BF">
      <w:pPr>
        <w:rPr>
          <w:rFonts w:eastAsia="黑体"/>
          <w:sz w:val="44"/>
          <w:szCs w:val="44"/>
        </w:rPr>
      </w:pPr>
    </w:p>
    <w:p w:rsidR="00CB26BF" w:rsidRDefault="00CB26BF">
      <w:pPr>
        <w:rPr>
          <w:rFonts w:eastAsia="黑体"/>
          <w:sz w:val="44"/>
          <w:szCs w:val="44"/>
        </w:rPr>
      </w:pPr>
    </w:p>
    <w:p w:rsidR="00CB26BF" w:rsidRDefault="00C40899">
      <w:pPr>
        <w:jc w:val="center"/>
        <w:rPr>
          <w:rFonts w:eastAsia="黑体"/>
          <w:sz w:val="44"/>
          <w:szCs w:val="44"/>
        </w:rPr>
      </w:pPr>
      <w:r>
        <w:rPr>
          <w:rFonts w:eastAsia="黑体"/>
          <w:sz w:val="44"/>
          <w:szCs w:val="44"/>
        </w:rPr>
        <w:t>使</w:t>
      </w:r>
      <w:r>
        <w:rPr>
          <w:rFonts w:eastAsia="黑体"/>
          <w:sz w:val="44"/>
          <w:szCs w:val="44"/>
        </w:rPr>
        <w:t xml:space="preserve"> </w:t>
      </w:r>
      <w:r>
        <w:rPr>
          <w:rFonts w:eastAsia="黑体"/>
          <w:sz w:val="44"/>
          <w:szCs w:val="44"/>
        </w:rPr>
        <w:t>用</w:t>
      </w:r>
      <w:r>
        <w:rPr>
          <w:rFonts w:eastAsia="黑体"/>
          <w:sz w:val="44"/>
          <w:szCs w:val="44"/>
        </w:rPr>
        <w:t xml:space="preserve"> </w:t>
      </w:r>
      <w:r>
        <w:rPr>
          <w:rFonts w:eastAsia="黑体"/>
          <w:sz w:val="44"/>
          <w:szCs w:val="44"/>
        </w:rPr>
        <w:t>说</w:t>
      </w:r>
      <w:r>
        <w:rPr>
          <w:rFonts w:eastAsia="黑体"/>
          <w:sz w:val="44"/>
          <w:szCs w:val="44"/>
        </w:rPr>
        <w:t xml:space="preserve"> </w:t>
      </w:r>
      <w:r>
        <w:rPr>
          <w:rFonts w:eastAsia="黑体"/>
          <w:sz w:val="44"/>
          <w:szCs w:val="44"/>
        </w:rPr>
        <w:t>明</w:t>
      </w:r>
    </w:p>
    <w:p w:rsidR="00CB26BF" w:rsidRDefault="00CB26BF">
      <w:pPr>
        <w:ind w:firstLineChars="200" w:firstLine="640"/>
        <w:rPr>
          <w:rFonts w:eastAsia="仿宋_GB2312"/>
          <w:sz w:val="32"/>
          <w:szCs w:val="32"/>
        </w:rPr>
      </w:pPr>
    </w:p>
    <w:p w:rsidR="00CB26BF" w:rsidRDefault="00C40899">
      <w:pPr>
        <w:ind w:firstLineChars="200" w:firstLine="640"/>
        <w:rPr>
          <w:rFonts w:eastAsia="仿宋_GB2312"/>
          <w:sz w:val="32"/>
          <w:szCs w:val="32"/>
        </w:rPr>
      </w:pPr>
      <w:r>
        <w:rPr>
          <w:rFonts w:eastAsia="仿宋_GB2312"/>
          <w:sz w:val="32"/>
          <w:szCs w:val="32"/>
        </w:rPr>
        <w:t>1.</w:t>
      </w:r>
      <w:r>
        <w:rPr>
          <w:rFonts w:eastAsia="仿宋_GB2312"/>
          <w:sz w:val="32"/>
          <w:szCs w:val="32"/>
        </w:rPr>
        <w:t>本合同标准文本适用于购买现成货物的采购项目，不包括需要供应商定制开发、创新研发的货物采购项目。</w:t>
      </w:r>
    </w:p>
    <w:p w:rsidR="00CB26BF" w:rsidRDefault="00C40899">
      <w:pPr>
        <w:rPr>
          <w:rFonts w:eastAsia="黑体"/>
          <w:sz w:val="44"/>
          <w:szCs w:val="44"/>
        </w:rPr>
      </w:pPr>
      <w:r>
        <w:rPr>
          <w:rFonts w:eastAsia="黑体"/>
          <w:sz w:val="44"/>
          <w:szCs w:val="44"/>
        </w:rPr>
        <w:t xml:space="preserve">   </w:t>
      </w:r>
      <w:r>
        <w:rPr>
          <w:rFonts w:eastAsia="仿宋_GB2312"/>
          <w:sz w:val="32"/>
          <w:szCs w:val="32"/>
        </w:rPr>
        <w:t>2.</w:t>
      </w:r>
      <w:r>
        <w:rPr>
          <w:rFonts w:eastAsia="仿宋_GB2312"/>
          <w:sz w:val="32"/>
          <w:szCs w:val="32"/>
        </w:rPr>
        <w:t>本合同标准文本为政府采购货物买卖合同编制提供参考，可以结合采购项目具体情况，对文本作必要的调整修订后使用。</w:t>
      </w:r>
    </w:p>
    <w:p w:rsidR="00CB26BF" w:rsidRDefault="00C40899">
      <w:pPr>
        <w:ind w:firstLineChars="200" w:firstLine="640"/>
        <w:rPr>
          <w:rFonts w:eastAsia="仿宋_GB2312"/>
          <w:sz w:val="32"/>
          <w:szCs w:val="32"/>
        </w:rPr>
      </w:pPr>
      <w:r>
        <w:rPr>
          <w:rFonts w:eastAsia="仿宋_GB2312"/>
          <w:sz w:val="32"/>
          <w:szCs w:val="32"/>
        </w:rPr>
        <w:t>3.</w:t>
      </w:r>
      <w:r>
        <w:rPr>
          <w:rFonts w:eastAsia="仿宋_GB2312"/>
          <w:sz w:val="32"/>
          <w:szCs w:val="32"/>
        </w:rPr>
        <w:t>本合同标准文本各条款中，如涉及填写多家供应商、制造商，多种采购标的、分包主要内容等信息的，可根据采购项目具体情况添加信息项。</w:t>
      </w:r>
    </w:p>
    <w:p w:rsidR="00CB26BF" w:rsidRDefault="00CB26BF">
      <w:pPr>
        <w:widowControl/>
        <w:jc w:val="left"/>
        <w:rPr>
          <w:rFonts w:eastAsia="黑体"/>
          <w:sz w:val="44"/>
          <w:szCs w:val="44"/>
        </w:rPr>
        <w:sectPr w:rsidR="00CB26BF">
          <w:footerReference w:type="default" r:id="rId13"/>
          <w:pgSz w:w="11906" w:h="16838"/>
          <w:pgMar w:top="1440" w:right="1800" w:bottom="1440" w:left="1800" w:header="851" w:footer="992" w:gutter="0"/>
          <w:pgNumType w:start="1"/>
          <w:cols w:space="720"/>
          <w:docGrid w:type="lines" w:linePitch="312"/>
        </w:sectPr>
      </w:pPr>
    </w:p>
    <w:p w:rsidR="00CB26BF" w:rsidRDefault="00CB26BF">
      <w:pPr>
        <w:pStyle w:val="2"/>
        <w:adjustRightInd w:val="0"/>
        <w:snapToGrid w:val="0"/>
        <w:spacing w:line="400" w:lineRule="exact"/>
        <w:jc w:val="center"/>
        <w:rPr>
          <w:rFonts w:ascii="Times New Roman" w:eastAsia="黑体" w:hAnsi="Times New Roman" w:cs="Times New Roman"/>
          <w:sz w:val="28"/>
          <w:szCs w:val="28"/>
        </w:rPr>
      </w:pPr>
      <w:bookmarkStart w:id="6" w:name="_Toc22209"/>
    </w:p>
    <w:p w:rsidR="00CB26BF" w:rsidRDefault="00C40899">
      <w:pPr>
        <w:pStyle w:val="2"/>
        <w:adjustRightInd w:val="0"/>
        <w:snapToGrid w:val="0"/>
        <w:spacing w:line="400" w:lineRule="exact"/>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t>第一节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政府采购合同协议书</w:t>
      </w:r>
      <w:bookmarkEnd w:id="6"/>
    </w:p>
    <w:p w:rsidR="00CB26BF" w:rsidRDefault="00CB26BF">
      <w:pPr>
        <w:pStyle w:val="2"/>
        <w:adjustRightInd w:val="0"/>
        <w:snapToGrid w:val="0"/>
        <w:spacing w:line="400" w:lineRule="exact"/>
        <w:jc w:val="center"/>
        <w:rPr>
          <w:rFonts w:ascii="Times New Roman" w:eastAsia="黑体" w:hAnsi="Times New Roman" w:cs="Times New Roman"/>
          <w:b w:val="0"/>
          <w:bCs w:val="0"/>
          <w:sz w:val="28"/>
          <w:szCs w:val="28"/>
        </w:rPr>
      </w:pPr>
    </w:p>
    <w:p w:rsidR="00CB26BF" w:rsidRDefault="00C40899">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t xml:space="preserve">                                   </w:t>
      </w:r>
      <w:r>
        <w:rPr>
          <w:sz w:val="24"/>
          <w:szCs w:val="24"/>
        </w:rPr>
        <w:t>文件约定的合同甲方）</w:t>
      </w:r>
    </w:p>
    <w:p w:rsidR="00CB26BF" w:rsidRDefault="00C40899">
      <w:pPr>
        <w:adjustRightInd w:val="0"/>
        <w:snapToGrid w:val="0"/>
        <w:spacing w:line="400" w:lineRule="exact"/>
        <w:rPr>
          <w:sz w:val="24"/>
          <w:szCs w:val="24"/>
        </w:rPr>
      </w:pPr>
      <w:r>
        <w:rPr>
          <w:sz w:val="24"/>
          <w:szCs w:val="24"/>
        </w:rPr>
        <w:t>乙方</w:t>
      </w:r>
      <w:r>
        <w:rPr>
          <w:sz w:val="24"/>
          <w:szCs w:val="24"/>
        </w:rPr>
        <w:t>1</w:t>
      </w:r>
      <w:r>
        <w:rPr>
          <w:sz w:val="24"/>
          <w:szCs w:val="24"/>
        </w:rPr>
        <w:t>（全称）：</w:t>
      </w:r>
      <w:r>
        <w:rPr>
          <w:sz w:val="24"/>
          <w:szCs w:val="24"/>
          <w:u w:val="single"/>
        </w:rPr>
        <w:t xml:space="preserve">                       </w:t>
      </w:r>
      <w:r>
        <w:rPr>
          <w:sz w:val="24"/>
          <w:szCs w:val="24"/>
        </w:rPr>
        <w:t>（供应商）</w:t>
      </w:r>
    </w:p>
    <w:p w:rsidR="00CB26BF" w:rsidRDefault="00C40899">
      <w:pPr>
        <w:adjustRightInd w:val="0"/>
        <w:snapToGrid w:val="0"/>
        <w:spacing w:line="400" w:lineRule="exact"/>
        <w:rPr>
          <w:sz w:val="24"/>
          <w:szCs w:val="24"/>
        </w:rPr>
      </w:pPr>
      <w:r>
        <w:rPr>
          <w:sz w:val="24"/>
          <w:szCs w:val="24"/>
        </w:rPr>
        <w:t>乙方</w:t>
      </w:r>
      <w:r>
        <w:rPr>
          <w:sz w:val="24"/>
          <w:szCs w:val="24"/>
        </w:rPr>
        <w:t>2</w:t>
      </w:r>
      <w:r>
        <w:rPr>
          <w:sz w:val="24"/>
          <w:szCs w:val="24"/>
        </w:rPr>
        <w:t>（全称）：</w:t>
      </w:r>
      <w:r>
        <w:rPr>
          <w:sz w:val="24"/>
          <w:szCs w:val="24"/>
          <w:u w:val="single"/>
        </w:rPr>
        <w:t xml:space="preserve">                        </w:t>
      </w:r>
      <w:r>
        <w:rPr>
          <w:sz w:val="24"/>
          <w:szCs w:val="24"/>
        </w:rPr>
        <w:t>（联合体成员供应商或其他合同主体）（如有）</w:t>
      </w:r>
    </w:p>
    <w:p w:rsidR="00CB26BF" w:rsidRDefault="00C40899">
      <w:pPr>
        <w:adjustRightInd w:val="0"/>
        <w:snapToGrid w:val="0"/>
        <w:spacing w:line="400" w:lineRule="exact"/>
        <w:rPr>
          <w:sz w:val="24"/>
          <w:szCs w:val="24"/>
        </w:rPr>
      </w:pPr>
      <w:r>
        <w:rPr>
          <w:sz w:val="24"/>
          <w:szCs w:val="24"/>
        </w:rPr>
        <w:t>乙方</w:t>
      </w:r>
      <w:r>
        <w:rPr>
          <w:sz w:val="24"/>
          <w:szCs w:val="24"/>
        </w:rPr>
        <w:t>3</w:t>
      </w:r>
      <w:r>
        <w:rPr>
          <w:sz w:val="24"/>
          <w:szCs w:val="24"/>
        </w:rPr>
        <w:t>（全称）</w:t>
      </w:r>
      <w:r>
        <w:rPr>
          <w:sz w:val="24"/>
          <w:szCs w:val="24"/>
          <w:u w:val="single"/>
        </w:rPr>
        <w:t xml:space="preserve">                          </w:t>
      </w:r>
      <w:r>
        <w:rPr>
          <w:sz w:val="24"/>
          <w:szCs w:val="24"/>
        </w:rPr>
        <w:t>（联合体成员供应商或其他合同主体）（如有）</w:t>
      </w:r>
    </w:p>
    <w:p w:rsidR="00CB26BF" w:rsidRDefault="00CB26BF">
      <w:pPr>
        <w:spacing w:line="400" w:lineRule="exact"/>
        <w:rPr>
          <w:sz w:val="24"/>
          <w:szCs w:val="24"/>
        </w:rPr>
      </w:pPr>
    </w:p>
    <w:p w:rsidR="00CB26BF" w:rsidRDefault="00C40899" w:rsidP="009D6418">
      <w:pPr>
        <w:pStyle w:val="a6"/>
        <w:adjustRightInd w:val="0"/>
        <w:snapToGrid w:val="0"/>
        <w:spacing w:line="400" w:lineRule="exact"/>
        <w:ind w:firstLineChars="200" w:firstLine="446"/>
      </w:pPr>
      <w:r>
        <w:t>依据《中华人民共和国民法典》、《中华人民共和国政府采购法》等有关的法律法规，以及本采购项目的招标</w:t>
      </w:r>
      <w:r>
        <w:t>/</w:t>
      </w:r>
      <w:r>
        <w:t>谈判文件等采购文件、乙方的《投标（响应）文件》及《中标（成交）通知书》，甲乙双方同意签订本合同。具体情况及要求如下：</w:t>
      </w:r>
      <w:r>
        <w:t xml:space="preserve">     </w:t>
      </w:r>
    </w:p>
    <w:p w:rsidR="00CB26BF" w:rsidRDefault="00C40899">
      <w:pPr>
        <w:numPr>
          <w:ilvl w:val="0"/>
          <w:numId w:val="1"/>
        </w:numPr>
        <w:adjustRightInd w:val="0"/>
        <w:snapToGrid w:val="0"/>
        <w:spacing w:line="360" w:lineRule="auto"/>
        <w:ind w:firstLineChars="200" w:firstLine="448"/>
        <w:rPr>
          <w:b/>
          <w:sz w:val="24"/>
          <w:szCs w:val="24"/>
        </w:rPr>
      </w:pPr>
      <w:r>
        <w:rPr>
          <w:b/>
          <w:sz w:val="24"/>
          <w:szCs w:val="24"/>
        </w:rPr>
        <w:t>项目信息</w:t>
      </w:r>
    </w:p>
    <w:p w:rsidR="00CB26BF" w:rsidRDefault="00C40899" w:rsidP="009D6418">
      <w:pPr>
        <w:pStyle w:val="a6"/>
        <w:numPr>
          <w:ilvl w:val="0"/>
          <w:numId w:val="2"/>
        </w:numPr>
        <w:tabs>
          <w:tab w:val="clear" w:pos="480"/>
        </w:tabs>
        <w:adjustRightInd w:val="0"/>
        <w:snapToGrid w:val="0"/>
        <w:spacing w:line="360" w:lineRule="auto"/>
        <w:ind w:firstLineChars="200" w:firstLine="446"/>
        <w:jc w:val="both"/>
        <w:rPr>
          <w:u w:val="single"/>
        </w:rPr>
      </w:pPr>
      <w:r>
        <w:t>采购项目名称：</w:t>
      </w:r>
      <w:r>
        <w:rPr>
          <w:u w:val="single"/>
        </w:rPr>
        <w:t xml:space="preserve">                                          </w:t>
      </w:r>
    </w:p>
    <w:p w:rsidR="00CB26BF" w:rsidRDefault="00C40899">
      <w:pPr>
        <w:pStyle w:val="a6"/>
        <w:tabs>
          <w:tab w:val="left" w:pos="999"/>
        </w:tabs>
        <w:adjustRightInd w:val="0"/>
        <w:snapToGrid w:val="0"/>
        <w:spacing w:line="360" w:lineRule="auto"/>
      </w:pPr>
      <w:r>
        <w:t xml:space="preserve">         </w:t>
      </w:r>
      <w:r>
        <w:t>采购项目编号：</w:t>
      </w:r>
      <w:r>
        <w:rPr>
          <w:u w:val="single"/>
        </w:rPr>
        <w:t xml:space="preserve">                       </w:t>
      </w:r>
      <w:r>
        <w:rPr>
          <w:u w:val="single"/>
        </w:rPr>
        <w:t xml:space="preserve">                   </w:t>
      </w:r>
    </w:p>
    <w:p w:rsidR="00CB26BF" w:rsidRDefault="00C40899" w:rsidP="009D6418">
      <w:pPr>
        <w:pStyle w:val="a6"/>
        <w:adjustRightInd w:val="0"/>
        <w:snapToGrid w:val="0"/>
        <w:spacing w:line="360" w:lineRule="auto"/>
        <w:ind w:firstLineChars="200" w:firstLine="446"/>
      </w:pPr>
      <w:r>
        <w:t>（</w:t>
      </w:r>
      <w:r>
        <w:t>2</w:t>
      </w:r>
      <w:r>
        <w:t>）采购计划编号：</w:t>
      </w:r>
      <w:r>
        <w:rPr>
          <w:u w:val="single"/>
        </w:rPr>
        <w:t xml:space="preserve">                                          </w:t>
      </w:r>
      <w:r>
        <w:t xml:space="preserve"> </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）项目内容：</w:t>
      </w:r>
    </w:p>
    <w:p w:rsidR="00CB26BF" w:rsidRDefault="00C40899" w:rsidP="009D6418">
      <w:pPr>
        <w:adjustRightInd w:val="0"/>
        <w:snapToGrid w:val="0"/>
        <w:spacing w:line="360" w:lineRule="auto"/>
        <w:ind w:firstLineChars="200" w:firstLine="446"/>
        <w:rPr>
          <w:sz w:val="24"/>
          <w:szCs w:val="24"/>
        </w:rPr>
      </w:pPr>
      <w:r>
        <w:rPr>
          <w:sz w:val="24"/>
          <w:szCs w:val="24"/>
        </w:rPr>
        <w:t xml:space="preserve">     </w:t>
      </w:r>
      <w:r>
        <w:rPr>
          <w:sz w:val="24"/>
          <w:szCs w:val="24"/>
        </w:rPr>
        <w:t>采购标的及数量（台</w:t>
      </w:r>
      <w:r>
        <w:rPr>
          <w:sz w:val="24"/>
          <w:szCs w:val="24"/>
        </w:rPr>
        <w:t>/</w:t>
      </w:r>
      <w:r>
        <w:rPr>
          <w:sz w:val="24"/>
          <w:szCs w:val="24"/>
        </w:rPr>
        <w:t>套</w:t>
      </w:r>
      <w:r>
        <w:rPr>
          <w:sz w:val="24"/>
          <w:szCs w:val="24"/>
          <w:lang w:val="en"/>
        </w:rPr>
        <w:t>/</w:t>
      </w:r>
      <w:r>
        <w:rPr>
          <w:sz w:val="24"/>
          <w:szCs w:val="24"/>
          <w:lang w:val="en"/>
        </w:rPr>
        <w:t>个</w:t>
      </w:r>
      <w:r>
        <w:rPr>
          <w:sz w:val="24"/>
          <w:szCs w:val="24"/>
          <w:lang w:val="en"/>
        </w:rPr>
        <w:t>/</w:t>
      </w:r>
      <w:r>
        <w:rPr>
          <w:sz w:val="24"/>
          <w:szCs w:val="24"/>
          <w:lang w:val="en"/>
        </w:rPr>
        <w:t>架</w:t>
      </w:r>
      <w:r>
        <w:rPr>
          <w:sz w:val="24"/>
          <w:szCs w:val="24"/>
          <w:lang w:val="en"/>
        </w:rPr>
        <w:t>/</w:t>
      </w:r>
      <w:r>
        <w:rPr>
          <w:sz w:val="24"/>
          <w:szCs w:val="24"/>
          <w:lang w:val="en"/>
        </w:rPr>
        <w:t>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rsidR="00CB26BF" w:rsidRDefault="00C40899" w:rsidP="009D6418">
      <w:pPr>
        <w:adjustRightInd w:val="0"/>
        <w:snapToGrid w:val="0"/>
        <w:spacing w:line="360" w:lineRule="auto"/>
        <w:ind w:firstLineChars="200" w:firstLine="446"/>
        <w:rPr>
          <w:sz w:val="24"/>
          <w:szCs w:val="24"/>
          <w:lang w:val="en"/>
        </w:rPr>
      </w:pPr>
      <w:r>
        <w:rPr>
          <w:sz w:val="24"/>
          <w:szCs w:val="24"/>
        </w:rPr>
        <w:t xml:space="preserve">     </w:t>
      </w:r>
      <w:r>
        <w:rPr>
          <w:sz w:val="24"/>
          <w:szCs w:val="24"/>
        </w:rPr>
        <w:t>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rsidR="00CB26BF" w:rsidRDefault="00C40899" w:rsidP="009D6418">
      <w:pPr>
        <w:adjustRightInd w:val="0"/>
        <w:snapToGrid w:val="0"/>
        <w:spacing w:line="360" w:lineRule="auto"/>
        <w:ind w:firstLineChars="450" w:firstLine="1004"/>
        <w:rPr>
          <w:sz w:val="24"/>
          <w:szCs w:val="24"/>
          <w:u w:val="single"/>
        </w:rPr>
      </w:pPr>
      <w:r>
        <w:rPr>
          <w:sz w:val="24"/>
          <w:szCs w:val="24"/>
        </w:rPr>
        <w:t>采购标的的技术要求、商务要求具体见附件。</w:t>
      </w:r>
    </w:p>
    <w:p w:rsidR="00CB26BF" w:rsidRDefault="00C40899" w:rsidP="009D6418">
      <w:pPr>
        <w:adjustRightInd w:val="0"/>
        <w:snapToGrid w:val="0"/>
        <w:spacing w:line="360" w:lineRule="auto"/>
        <w:ind w:firstLineChars="450" w:firstLine="1004"/>
        <w:rPr>
          <w:sz w:val="24"/>
          <w:szCs w:val="24"/>
        </w:rPr>
      </w:pPr>
      <w:r>
        <w:rPr>
          <w:rFonts w:ascii="宋体" w:hAnsi="宋体" w:cs="宋体" w:hint="eastAsia"/>
          <w:sz w:val="24"/>
          <w:szCs w:val="24"/>
        </w:rPr>
        <w:t>①</w:t>
      </w:r>
      <w:r>
        <w:rPr>
          <w:sz w:val="24"/>
          <w:szCs w:val="24"/>
        </w:rPr>
        <w:t>涉及信息类产品，请填写该产品关键部件的品牌、型号：</w:t>
      </w:r>
    </w:p>
    <w:p w:rsidR="00CB26BF" w:rsidRDefault="00C40899" w:rsidP="009D6418">
      <w:pPr>
        <w:adjustRightInd w:val="0"/>
        <w:snapToGrid w:val="0"/>
        <w:spacing w:line="360" w:lineRule="auto"/>
        <w:ind w:firstLineChars="200" w:firstLine="446"/>
        <w:rPr>
          <w:kern w:val="0"/>
          <w:sz w:val="24"/>
          <w:szCs w:val="24"/>
          <w:u w:val="single"/>
        </w:rPr>
      </w:pPr>
      <w:r>
        <w:rPr>
          <w:sz w:val="24"/>
          <w:szCs w:val="24"/>
        </w:rPr>
        <w:t xml:space="preserve">     </w:t>
      </w:r>
      <w:r>
        <w:rPr>
          <w:sz w:val="24"/>
          <w:szCs w:val="24"/>
        </w:rPr>
        <w:t>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rsidR="00CB26BF" w:rsidRDefault="00C40899" w:rsidP="009D6418">
      <w:pPr>
        <w:adjustRightInd w:val="0"/>
        <w:snapToGrid w:val="0"/>
        <w:spacing w:line="360" w:lineRule="auto"/>
        <w:ind w:firstLineChars="200" w:firstLine="446"/>
        <w:rPr>
          <w:sz w:val="24"/>
          <w:szCs w:val="24"/>
        </w:rPr>
      </w:pPr>
      <w:r>
        <w:rPr>
          <w:sz w:val="24"/>
          <w:szCs w:val="24"/>
        </w:rPr>
        <w:t xml:space="preserve">     </w:t>
      </w:r>
      <w:r>
        <w:rPr>
          <w:sz w:val="24"/>
          <w:szCs w:val="24"/>
        </w:rPr>
        <w:t>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型号：</w:t>
      </w:r>
      <w:r>
        <w:rPr>
          <w:sz w:val="24"/>
          <w:szCs w:val="24"/>
          <w:u w:val="single"/>
        </w:rPr>
        <w:t xml:space="preserve">       </w:t>
      </w:r>
      <w:r>
        <w:rPr>
          <w:sz w:val="24"/>
          <w:szCs w:val="24"/>
        </w:rPr>
        <w:t xml:space="preserve"> </w:t>
      </w:r>
    </w:p>
    <w:p w:rsidR="00CB26BF" w:rsidRDefault="00C40899">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kern w:val="2"/>
          <w:sz w:val="24"/>
          <w:szCs w:val="24"/>
        </w:rPr>
        <w:t>关键部件</w:t>
      </w:r>
      <w:r>
        <w:rPr>
          <w:rFonts w:ascii="Times New Roman" w:eastAsia="宋体" w:hAnsi="Times New Roman" w:cs="Times New Roman"/>
          <w:sz w:val="24"/>
          <w:szCs w:val="24"/>
        </w:rPr>
        <w:t>：</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p>
    <w:p w:rsidR="00CB26BF" w:rsidRDefault="00C40899">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关键部件：</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p>
    <w:p w:rsidR="00CB26BF" w:rsidRDefault="00C40899">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Pr>
          <w:rFonts w:ascii="Times New Roman" w:eastAsia="宋体" w:hAnsi="Times New Roman" w:cs="Times New Roman"/>
          <w:sz w:val="24"/>
          <w:szCs w:val="24"/>
        </w:rPr>
        <w:t>CPU</w:t>
      </w:r>
      <w:r>
        <w:rPr>
          <w:rFonts w:ascii="Times New Roman" w:eastAsia="宋体" w:hAnsi="Times New Roman" w:cs="Times New Roman"/>
          <w:sz w:val="24"/>
          <w:szCs w:val="24"/>
        </w:rPr>
        <w:t>芯片、操作系统、数据库等。）</w:t>
      </w:r>
    </w:p>
    <w:p w:rsidR="00CB26BF" w:rsidRDefault="00C40899">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         </w:t>
      </w:r>
      <w:r>
        <w:rPr>
          <w:rFonts w:ascii="宋体" w:eastAsia="宋体" w:hAnsi="宋体" w:cs="宋体" w:hint="eastAsia"/>
          <w:sz w:val="24"/>
          <w:szCs w:val="24"/>
        </w:rPr>
        <w:t>②</w:t>
      </w:r>
      <w:r>
        <w:rPr>
          <w:rFonts w:ascii="Times New Roman" w:eastAsia="宋体" w:hAnsi="Times New Roman" w:cs="Times New Roman"/>
          <w:sz w:val="24"/>
          <w:szCs w:val="24"/>
        </w:rPr>
        <w:t>涉及车辆采购，请填写是否属于新能源汽车：</w:t>
      </w:r>
    </w:p>
    <w:p w:rsidR="00CB26BF" w:rsidRDefault="00C40899">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是，《政府采购品目分类目录》底级品目名称：</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数量：</w:t>
      </w:r>
      <w:r>
        <w:rPr>
          <w:rFonts w:ascii="Times New Roman" w:eastAsiaTheme="minorEastAsia" w:hAnsi="Times New Roman" w:cs="Times New Roman"/>
          <w:sz w:val="24"/>
          <w:szCs w:val="24"/>
          <w:u w:val="single"/>
        </w:rPr>
        <w:t xml:space="preserve"> </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金额：</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否</w:t>
      </w:r>
    </w:p>
    <w:p w:rsidR="00CB26BF" w:rsidRDefault="00C40899">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4</w:t>
      </w:r>
      <w:r>
        <w:rPr>
          <w:rFonts w:ascii="Times New Roman" w:eastAsiaTheme="minorEastAsia" w:hAnsi="Times New Roman" w:cs="Times New Roman"/>
          <w:sz w:val="24"/>
          <w:szCs w:val="24"/>
        </w:rPr>
        <w:t>）政府采购组织形式：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政府集中采购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部门集中采购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分散采购</w:t>
      </w:r>
    </w:p>
    <w:p w:rsidR="00CB26BF" w:rsidRDefault="00C40899">
      <w:pPr>
        <w:pStyle w:val="AONormal"/>
        <w:snapToGrid w:val="0"/>
        <w:spacing w:line="360" w:lineRule="auto"/>
        <w:ind w:firstLineChars="0" w:firstLine="420"/>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5</w:t>
      </w:r>
      <w:r>
        <w:rPr>
          <w:rFonts w:ascii="Times New Roman" w:eastAsiaTheme="minorEastAsia" w:hAnsi="Times New Roman" w:cs="Times New Roman"/>
          <w:sz w:val="24"/>
          <w:szCs w:val="24"/>
        </w:rPr>
        <w:t>）政府采购方式：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公开招标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邀请招标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竞争性谈判</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竞争性磋商</w:t>
      </w:r>
    </w:p>
    <w:p w:rsidR="00CB26BF" w:rsidRDefault="00C40899">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询价</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单一来源</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框架协议</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其他：</w:t>
      </w:r>
      <w:r>
        <w:rPr>
          <w:rFonts w:ascii="Times New Roman" w:eastAsia="宋体" w:hAnsi="Times New Roman" w:cs="Times New Roman"/>
          <w:sz w:val="24"/>
          <w:szCs w:val="24"/>
          <w:u w:val="single"/>
        </w:rPr>
        <w:t xml:space="preserve">          </w:t>
      </w:r>
    </w:p>
    <w:p w:rsidR="00CB26BF" w:rsidRDefault="00C40899">
      <w:pPr>
        <w:pStyle w:val="AONormal"/>
        <w:snapToGrid w:val="0"/>
        <w:spacing w:line="360" w:lineRule="auto"/>
        <w:ind w:firstLineChars="0" w:firstLine="420"/>
        <w:rPr>
          <w:rFonts w:ascii="Times New Roman" w:eastAsia="宋体" w:hAnsi="Times New Roman" w:cs="Times New Roman"/>
          <w:sz w:val="24"/>
          <w:szCs w:val="24"/>
        </w:rPr>
      </w:pPr>
      <w:r>
        <w:rPr>
          <w:rFonts w:ascii="Times New Roman" w:eastAsia="宋体" w:hAnsi="Times New Roman" w:cs="Times New Roman"/>
          <w:sz w:val="24"/>
          <w:szCs w:val="24"/>
        </w:rPr>
        <w:t>（注：在框架协议采购的第二阶段，可选择使用该合同文本）</w:t>
      </w:r>
    </w:p>
    <w:p w:rsidR="00CB26BF" w:rsidRDefault="00C40899" w:rsidP="009D6418">
      <w:pPr>
        <w:pStyle w:val="AONormal"/>
        <w:snapToGrid w:val="0"/>
        <w:spacing w:line="360" w:lineRule="auto"/>
        <w:ind w:firstLineChars="100" w:firstLine="223"/>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eastAsia="宋体" w:hAnsi="Times New Roman" w:cs="Times New Roman"/>
          <w:kern w:val="2"/>
          <w:sz w:val="24"/>
          <w:szCs w:val="24"/>
        </w:rPr>
        <w:t>中标（成交）采购标的制造商是否为中小企业：</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w:t>
      </w: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CB26BF" w:rsidRDefault="00C40899">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CB26BF" w:rsidRDefault="00C40899">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CB26BF" w:rsidRDefault="00C40899">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CB26BF" w:rsidRDefault="00C40899">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CB26BF" w:rsidRDefault="00C40899" w:rsidP="009D6418">
      <w:pPr>
        <w:adjustRightInd w:val="0"/>
        <w:snapToGrid w:val="0"/>
        <w:spacing w:line="360" w:lineRule="auto"/>
        <w:ind w:firstLineChars="400" w:firstLine="893"/>
        <w:rPr>
          <w:sz w:val="24"/>
          <w:szCs w:val="24"/>
          <w:u w:val="single"/>
        </w:rPr>
      </w:pPr>
      <w:r>
        <w:rPr>
          <w:sz w:val="24"/>
          <w:szCs w:val="24"/>
        </w:rPr>
        <w:t xml:space="preserve"> </w:t>
      </w:r>
      <w:r>
        <w:rPr>
          <w:sz w:val="24"/>
          <w:szCs w:val="24"/>
        </w:rPr>
        <w:t>分包主要内容：</w:t>
      </w:r>
      <w:r>
        <w:rPr>
          <w:sz w:val="24"/>
          <w:szCs w:val="24"/>
          <w:u w:val="single"/>
        </w:rPr>
        <w:t xml:space="preserve">                                            </w:t>
      </w:r>
    </w:p>
    <w:p w:rsidR="00CB26BF" w:rsidRDefault="00C40899" w:rsidP="009D6418">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制造商名称（如供应商和制造商不同，请分别填写）：</w:t>
      </w:r>
    </w:p>
    <w:p w:rsidR="00CB26BF" w:rsidRDefault="00C40899" w:rsidP="009D6418">
      <w:pPr>
        <w:adjustRightInd w:val="0"/>
        <w:snapToGrid w:val="0"/>
        <w:spacing w:line="360" w:lineRule="auto"/>
        <w:ind w:firstLineChars="400" w:firstLine="893"/>
        <w:rPr>
          <w:sz w:val="24"/>
          <w:szCs w:val="24"/>
          <w:u w:val="single"/>
        </w:rPr>
      </w:pPr>
      <w:r>
        <w:rPr>
          <w:sz w:val="24"/>
          <w:szCs w:val="24"/>
        </w:rPr>
        <w:t xml:space="preserve"> </w:t>
      </w:r>
      <w:r>
        <w:rPr>
          <w:sz w:val="24"/>
          <w:szCs w:val="24"/>
          <w:u w:val="single"/>
        </w:rPr>
        <w:t xml:space="preserve">                                                          </w:t>
      </w:r>
    </w:p>
    <w:p w:rsidR="00CB26BF" w:rsidRDefault="00C40899" w:rsidP="009D6418">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制造商类型（如果供应商和制造商不同，只填写制造商类型）：</w:t>
      </w:r>
    </w:p>
    <w:p w:rsidR="00CB26BF" w:rsidRDefault="00C40899" w:rsidP="009D6418">
      <w:pPr>
        <w:adjustRightInd w:val="0"/>
        <w:snapToGrid w:val="0"/>
        <w:spacing w:line="360" w:lineRule="auto"/>
        <w:ind w:firstLineChars="400" w:firstLine="893"/>
        <w:rPr>
          <w:iCs/>
          <w:sz w:val="24"/>
          <w:szCs w:val="24"/>
        </w:rPr>
      </w:pPr>
      <w:r>
        <w:rPr>
          <w:iCs/>
          <w:sz w:val="24"/>
          <w:szCs w:val="24"/>
        </w:rPr>
        <w:t xml:space="preserve"> </w:t>
      </w:r>
      <w:r>
        <w:rPr>
          <w:iCs/>
          <w:sz w:val="24"/>
          <w:szCs w:val="24"/>
        </w:rPr>
        <w:sym w:font="Wingdings" w:char="F0A8"/>
      </w:r>
      <w:r>
        <w:rPr>
          <w:iCs/>
          <w:sz w:val="24"/>
          <w:szCs w:val="24"/>
        </w:rPr>
        <w:t>大型企业</w:t>
      </w:r>
      <w:r>
        <w:rPr>
          <w:iCs/>
          <w:sz w:val="24"/>
          <w:szCs w:val="24"/>
        </w:rPr>
        <w:t xml:space="preserve">  </w:t>
      </w:r>
      <w:r>
        <w:rPr>
          <w:iCs/>
          <w:sz w:val="24"/>
          <w:szCs w:val="24"/>
        </w:rPr>
        <w:sym w:font="Wingdings" w:char="F0A8"/>
      </w:r>
      <w:r>
        <w:rPr>
          <w:iCs/>
          <w:sz w:val="24"/>
          <w:szCs w:val="24"/>
        </w:rPr>
        <w:t>中型企业</w:t>
      </w:r>
      <w:r>
        <w:rPr>
          <w:iCs/>
          <w:sz w:val="24"/>
          <w:szCs w:val="24"/>
        </w:rPr>
        <w:t xml:space="preserve">  </w:t>
      </w:r>
      <w:r>
        <w:rPr>
          <w:iCs/>
          <w:sz w:val="24"/>
          <w:szCs w:val="24"/>
        </w:rPr>
        <w:sym w:font="Wingdings" w:char="F0A8"/>
      </w:r>
      <w:r>
        <w:rPr>
          <w:iCs/>
          <w:sz w:val="24"/>
          <w:szCs w:val="24"/>
        </w:rPr>
        <w:t>小微型企业</w:t>
      </w:r>
      <w:r>
        <w:rPr>
          <w:iCs/>
          <w:sz w:val="24"/>
          <w:szCs w:val="24"/>
        </w:rPr>
        <w:t xml:space="preserve">  </w:t>
      </w:r>
    </w:p>
    <w:p w:rsidR="00CB26BF" w:rsidRDefault="00C40899" w:rsidP="009D6418">
      <w:pPr>
        <w:adjustRightInd w:val="0"/>
        <w:snapToGrid w:val="0"/>
        <w:spacing w:line="360" w:lineRule="auto"/>
        <w:ind w:firstLineChars="400" w:firstLine="893"/>
        <w:rPr>
          <w:rFonts w:eastAsia="华文楷体"/>
          <w:sz w:val="24"/>
          <w:szCs w:val="24"/>
        </w:rPr>
      </w:pPr>
      <w:r>
        <w:rPr>
          <w:iCs/>
          <w:sz w:val="24"/>
          <w:szCs w:val="24"/>
        </w:rPr>
        <w:t xml:space="preserve"> </w:t>
      </w:r>
      <w:r>
        <w:rPr>
          <w:iCs/>
          <w:sz w:val="24"/>
          <w:szCs w:val="24"/>
        </w:rPr>
        <w:sym w:font="Wingdings" w:char="F0A8"/>
      </w:r>
      <w:r>
        <w:rPr>
          <w:iCs/>
          <w:sz w:val="24"/>
          <w:szCs w:val="24"/>
        </w:rPr>
        <w:t>残疾人福利性单位</w:t>
      </w:r>
      <w:r>
        <w:rPr>
          <w:iCs/>
          <w:sz w:val="24"/>
          <w:szCs w:val="24"/>
        </w:rPr>
        <w:t xml:space="preserve"> </w:t>
      </w:r>
      <w:r>
        <w:rPr>
          <w:iCs/>
          <w:sz w:val="24"/>
          <w:szCs w:val="24"/>
        </w:rPr>
        <w:sym w:font="Wingdings" w:char="F0A8"/>
      </w:r>
      <w:r>
        <w:rPr>
          <w:iCs/>
          <w:sz w:val="24"/>
          <w:szCs w:val="24"/>
        </w:rPr>
        <w:t>监狱企业</w:t>
      </w:r>
      <w:r>
        <w:rPr>
          <w:iCs/>
          <w:sz w:val="24"/>
          <w:szCs w:val="24"/>
        </w:rPr>
        <w:t xml:space="preserve"> </w:t>
      </w:r>
      <w:r>
        <w:rPr>
          <w:iCs/>
          <w:sz w:val="24"/>
          <w:szCs w:val="24"/>
        </w:rPr>
        <w:sym w:font="Wingdings" w:char="F0A8"/>
      </w:r>
      <w:r>
        <w:rPr>
          <w:iCs/>
          <w:sz w:val="24"/>
          <w:szCs w:val="24"/>
        </w:rPr>
        <w:t>其他</w:t>
      </w:r>
    </w:p>
    <w:p w:rsidR="00CB26BF" w:rsidRDefault="00C40899">
      <w:pPr>
        <w:adjustRightInd w:val="0"/>
        <w:snapToGrid w:val="0"/>
        <w:spacing w:line="360" w:lineRule="auto"/>
        <w:rPr>
          <w:iCs/>
          <w:sz w:val="24"/>
          <w:szCs w:val="24"/>
        </w:rPr>
      </w:pPr>
      <w:r>
        <w:rPr>
          <w:sz w:val="24"/>
          <w:szCs w:val="24"/>
        </w:rPr>
        <w:t xml:space="preserve">    </w:t>
      </w:r>
      <w:r>
        <w:rPr>
          <w:sz w:val="24"/>
          <w:szCs w:val="24"/>
        </w:rPr>
        <w:t>（</w:t>
      </w:r>
      <w:r>
        <w:rPr>
          <w:sz w:val="24"/>
          <w:szCs w:val="24"/>
          <w:lang w:val="en"/>
        </w:rPr>
        <w:t>8</w:t>
      </w:r>
      <w:r>
        <w:rPr>
          <w:sz w:val="24"/>
          <w:szCs w:val="24"/>
        </w:rPr>
        <w:t>）中标（成交）供应商是否为外商投资企业：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CB26BF" w:rsidRDefault="00C40899">
      <w:pPr>
        <w:pStyle w:val="AONormal"/>
        <w:tabs>
          <w:tab w:val="left" w:pos="1340"/>
        </w:tabs>
        <w:snapToGrid w:val="0"/>
        <w:spacing w:line="360" w:lineRule="auto"/>
        <w:ind w:firstLine="446"/>
        <w:rPr>
          <w:rFonts w:ascii="Times New Roman" w:eastAsia="宋体" w:hAnsi="Times New Roman" w:cs="Times New Roman"/>
          <w:sz w:val="24"/>
          <w:szCs w:val="24"/>
          <w:u w:val="single"/>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外商投资企业类型：</w:t>
      </w:r>
      <w:r>
        <w:rPr>
          <w:rFonts w:ascii="Times New Roman" w:eastAsia="宋体" w:hAnsi="Times New Roman" w:cs="Times New Roman"/>
          <w:iCs/>
          <w:sz w:val="24"/>
          <w:szCs w:val="24"/>
        </w:rPr>
        <w:sym w:font="Wingdings" w:char="F0A8"/>
      </w:r>
      <w:r>
        <w:rPr>
          <w:rFonts w:ascii="Times New Roman" w:eastAsia="宋体" w:hAnsi="Times New Roman" w:cs="Times New Roman"/>
          <w:sz w:val="24"/>
          <w:szCs w:val="24"/>
        </w:rPr>
        <w:t>全部由外国投资者投资</w:t>
      </w:r>
      <w:r>
        <w:rPr>
          <w:rFonts w:ascii="Times New Roman" w:eastAsia="宋体" w:hAnsi="Times New Roman" w:cs="Times New Roman"/>
          <w:sz w:val="24"/>
          <w:szCs w:val="24"/>
        </w:rPr>
        <w:t xml:space="preserve">  </w:t>
      </w:r>
      <w:r>
        <w:rPr>
          <w:rFonts w:ascii="Times New Roman" w:eastAsia="宋体" w:hAnsi="Times New Roman" w:cs="Times New Roman"/>
          <w:iCs/>
          <w:sz w:val="24"/>
          <w:szCs w:val="24"/>
        </w:rPr>
        <w:sym w:font="Wingdings" w:char="F0A8"/>
      </w:r>
      <w:r>
        <w:rPr>
          <w:rFonts w:ascii="Times New Roman" w:eastAsia="宋体" w:hAnsi="Times New Roman" w:cs="Times New Roman"/>
          <w:iCs/>
          <w:sz w:val="24"/>
          <w:szCs w:val="24"/>
        </w:rPr>
        <w:t>部分由外国投资者投资</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lang w:val="en"/>
        </w:rPr>
        <w:t>9</w:t>
      </w:r>
      <w:r>
        <w:rPr>
          <w:sz w:val="24"/>
          <w:szCs w:val="24"/>
        </w:rPr>
        <w:t>）是否涉及进口产品：</w:t>
      </w:r>
    </w:p>
    <w:p w:rsidR="00CB26BF" w:rsidRDefault="00C40899" w:rsidP="009D6418">
      <w:pPr>
        <w:adjustRightInd w:val="0"/>
        <w:snapToGrid w:val="0"/>
        <w:spacing w:line="360" w:lineRule="auto"/>
        <w:ind w:firstLineChars="400" w:firstLine="893"/>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w:t>
      </w:r>
      <w:r>
        <w:rPr>
          <w:sz w:val="24"/>
          <w:szCs w:val="24"/>
        </w:rPr>
        <w:t>金额：</w:t>
      </w:r>
      <w:r>
        <w:rPr>
          <w:sz w:val="24"/>
          <w:szCs w:val="24"/>
          <w:u w:val="single"/>
        </w:rPr>
        <w:t xml:space="preserve">        </w:t>
      </w:r>
    </w:p>
    <w:p w:rsidR="00CB26BF" w:rsidRDefault="00C40899" w:rsidP="009D6418">
      <w:pPr>
        <w:adjustRightInd w:val="0"/>
        <w:snapToGrid w:val="0"/>
        <w:spacing w:line="360" w:lineRule="auto"/>
        <w:ind w:firstLineChars="400" w:firstLine="893"/>
        <w:rPr>
          <w:sz w:val="24"/>
          <w:szCs w:val="24"/>
        </w:rPr>
      </w:pPr>
      <w:r>
        <w:rPr>
          <w:sz w:val="24"/>
          <w:szCs w:val="24"/>
        </w:rPr>
        <w:t xml:space="preserve">        </w:t>
      </w:r>
      <w:r>
        <w:rPr>
          <w:sz w:val="24"/>
          <w:szCs w:val="24"/>
        </w:rPr>
        <w:t>国别：</w:t>
      </w:r>
      <w:r>
        <w:rPr>
          <w:sz w:val="24"/>
          <w:szCs w:val="24"/>
          <w:u w:val="single"/>
        </w:rPr>
        <w:t xml:space="preserve">        </w:t>
      </w:r>
      <w:r>
        <w:rPr>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规格型号：</w:t>
      </w:r>
      <w:r>
        <w:rPr>
          <w:sz w:val="24"/>
          <w:szCs w:val="24"/>
          <w:u w:val="single"/>
        </w:rPr>
        <w:t xml:space="preserve">        </w:t>
      </w:r>
      <w:r>
        <w:rPr>
          <w:sz w:val="24"/>
          <w:szCs w:val="24"/>
        </w:rPr>
        <w:t xml:space="preserve">      </w:t>
      </w:r>
    </w:p>
    <w:p w:rsidR="00CB26BF" w:rsidRDefault="00C40899" w:rsidP="009D6418">
      <w:pPr>
        <w:adjustRightInd w:val="0"/>
        <w:snapToGrid w:val="0"/>
        <w:spacing w:line="360" w:lineRule="auto"/>
        <w:ind w:firstLineChars="400" w:firstLine="893"/>
        <w:rPr>
          <w:sz w:val="24"/>
          <w:szCs w:val="24"/>
        </w:rPr>
      </w:pPr>
      <w:r>
        <w:rPr>
          <w:sz w:val="24"/>
          <w:szCs w:val="24"/>
        </w:rPr>
        <w:t xml:space="preserve"> </w:t>
      </w:r>
      <w:r>
        <w:rPr>
          <w:sz w:val="24"/>
          <w:szCs w:val="24"/>
        </w:rPr>
        <w:sym w:font="Wingdings" w:char="F0A8"/>
      </w:r>
      <w:r>
        <w:rPr>
          <w:sz w:val="24"/>
          <w:szCs w:val="24"/>
        </w:rPr>
        <w:t>否</w:t>
      </w:r>
    </w:p>
    <w:p w:rsidR="00CB26BF" w:rsidRDefault="00C40899">
      <w:pPr>
        <w:tabs>
          <w:tab w:val="left" w:pos="740"/>
        </w:tabs>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0</w:t>
      </w:r>
      <w:r>
        <w:rPr>
          <w:sz w:val="24"/>
          <w:szCs w:val="24"/>
        </w:rPr>
        <w:t>）是否涉及节能产品：</w:t>
      </w:r>
    </w:p>
    <w:p w:rsidR="00CB26BF" w:rsidRDefault="00C40899">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rsidR="00CB26BF" w:rsidRDefault="00C4089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CB26BF" w:rsidRDefault="00C40899">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rsidR="00CB26BF" w:rsidRDefault="00C40899">
      <w:pPr>
        <w:tabs>
          <w:tab w:val="left" w:pos="740"/>
        </w:tabs>
        <w:adjustRightInd w:val="0"/>
        <w:snapToGrid w:val="0"/>
        <w:spacing w:line="360" w:lineRule="auto"/>
        <w:rPr>
          <w:sz w:val="24"/>
          <w:szCs w:val="24"/>
        </w:rPr>
      </w:pPr>
      <w:r>
        <w:rPr>
          <w:sz w:val="24"/>
          <w:szCs w:val="24"/>
        </w:rPr>
        <w:t xml:space="preserve">          </w:t>
      </w:r>
      <w:r>
        <w:rPr>
          <w:sz w:val="24"/>
          <w:szCs w:val="24"/>
        </w:rPr>
        <w:t>是否涉及环境标志产品：</w:t>
      </w:r>
    </w:p>
    <w:p w:rsidR="00CB26BF" w:rsidRDefault="00C40899">
      <w:pPr>
        <w:tabs>
          <w:tab w:val="left" w:pos="740"/>
        </w:tabs>
        <w:adjustRightInd w:val="0"/>
        <w:snapToGrid w:val="0"/>
        <w:spacing w:line="360" w:lineRule="auto"/>
        <w:rPr>
          <w:sz w:val="24"/>
          <w:szCs w:val="24"/>
        </w:rPr>
      </w:pPr>
      <w:r>
        <w:rPr>
          <w:sz w:val="24"/>
          <w:szCs w:val="24"/>
        </w:rPr>
        <w:lastRenderedPageBreak/>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rsidR="00CB26BF" w:rsidRDefault="00C4089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CB26BF" w:rsidRDefault="00C40899">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rsidR="00CB26BF" w:rsidRDefault="00C40899">
      <w:pPr>
        <w:pStyle w:val="AONormal"/>
        <w:snapToGrid w:val="0"/>
        <w:spacing w:line="360" w:lineRule="auto"/>
        <w:ind w:firstLineChars="0" w:firstLine="0"/>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eastAsia="宋体" w:hAnsi="Times New Roman" w:cs="Times New Roman"/>
          <w:kern w:val="2"/>
          <w:sz w:val="24"/>
          <w:szCs w:val="24"/>
        </w:rPr>
        <w:t>是否涉及绿色产品：</w:t>
      </w:r>
      <w:r>
        <w:rPr>
          <w:rFonts w:ascii="Times New Roman" w:eastAsia="宋体" w:hAnsi="Times New Roman" w:cs="Times New Roman"/>
          <w:kern w:val="2"/>
          <w:sz w:val="24"/>
          <w:szCs w:val="24"/>
        </w:rPr>
        <w:t xml:space="preserve"> </w:t>
      </w:r>
    </w:p>
    <w:p w:rsidR="00CB26BF" w:rsidRDefault="00C40899">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是，绿色产品政府采购相关政策确定的底级品目名称：</w:t>
      </w:r>
      <w:r>
        <w:rPr>
          <w:rFonts w:ascii="Times New Roman" w:eastAsia="宋体" w:hAnsi="Times New Roman" w:cs="Times New Roman"/>
          <w:sz w:val="24"/>
          <w:szCs w:val="24"/>
          <w:u w:val="single"/>
        </w:rPr>
        <w:t xml:space="preserve">         </w:t>
      </w:r>
    </w:p>
    <w:p w:rsidR="00CB26BF" w:rsidRDefault="00C4089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CB26BF" w:rsidRDefault="00C40899">
      <w:pPr>
        <w:pStyle w:val="AONormal"/>
        <w:snapToGrid w:val="0"/>
        <w:spacing w:line="360" w:lineRule="auto"/>
        <w:ind w:firstLineChars="0" w:firstLine="420"/>
        <w:rPr>
          <w:rFonts w:ascii="Times New Roman" w:hAnsi="Times New Roman" w:cs="Times New Roman"/>
          <w:sz w:val="24"/>
          <w:szCs w:val="24"/>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CB26BF" w:rsidRDefault="00C40899">
      <w:pPr>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rsidR="00CB26BF" w:rsidRDefault="00C40899" w:rsidP="009D6418">
      <w:pPr>
        <w:adjustRightInd w:val="0"/>
        <w:snapToGrid w:val="0"/>
        <w:spacing w:line="360" w:lineRule="auto"/>
        <w:ind w:firstLineChars="400" w:firstLine="893"/>
        <w:rPr>
          <w:sz w:val="24"/>
          <w:szCs w:val="24"/>
        </w:rPr>
      </w:pP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r>
        <w:rPr>
          <w:sz w:val="24"/>
          <w:szCs w:val="24"/>
        </w:rPr>
        <w:t xml:space="preserve">      </w:t>
      </w:r>
      <w:r>
        <w:rPr>
          <w:sz w:val="24"/>
          <w:szCs w:val="24"/>
        </w:rPr>
        <w:sym w:font="Wingdings" w:char="F0A8"/>
      </w:r>
      <w:r>
        <w:rPr>
          <w:sz w:val="24"/>
          <w:szCs w:val="24"/>
        </w:rPr>
        <w:t>不涉及</w:t>
      </w:r>
    </w:p>
    <w:p w:rsidR="00CB26BF" w:rsidRDefault="00C40899">
      <w:pPr>
        <w:numPr>
          <w:ilvl w:val="0"/>
          <w:numId w:val="1"/>
        </w:numPr>
        <w:adjustRightInd w:val="0"/>
        <w:snapToGrid w:val="0"/>
        <w:spacing w:line="360" w:lineRule="auto"/>
        <w:ind w:firstLineChars="200" w:firstLine="448"/>
        <w:rPr>
          <w:b/>
          <w:sz w:val="24"/>
          <w:szCs w:val="24"/>
        </w:rPr>
      </w:pPr>
      <w:r>
        <w:rPr>
          <w:b/>
          <w:sz w:val="24"/>
          <w:szCs w:val="24"/>
        </w:rPr>
        <w:t>合同金额</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）合同金额小写：</w:t>
      </w:r>
      <w:r>
        <w:rPr>
          <w:sz w:val="24"/>
          <w:szCs w:val="24"/>
          <w:u w:val="single"/>
        </w:rPr>
        <w:t xml:space="preserve">                           </w:t>
      </w:r>
    </w:p>
    <w:p w:rsidR="00CB26BF" w:rsidRDefault="00C40899">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CB26BF" w:rsidRDefault="00C40899">
      <w:pPr>
        <w:adjustRightInd w:val="0"/>
        <w:snapToGrid w:val="0"/>
        <w:spacing w:line="360" w:lineRule="auto"/>
        <w:rPr>
          <w:sz w:val="24"/>
          <w:szCs w:val="24"/>
        </w:rPr>
      </w:pPr>
      <w:r>
        <w:rPr>
          <w:sz w:val="24"/>
          <w:szCs w:val="24"/>
        </w:rPr>
        <w:t xml:space="preserve">         </w:t>
      </w:r>
      <w:r>
        <w:rPr>
          <w:sz w:val="24"/>
          <w:szCs w:val="24"/>
        </w:rPr>
        <w:t>分包金额（如有）小写：</w:t>
      </w:r>
      <w:r>
        <w:rPr>
          <w:sz w:val="24"/>
          <w:szCs w:val="24"/>
          <w:u w:val="single"/>
        </w:rPr>
        <w:t xml:space="preserve">                   </w:t>
      </w:r>
    </w:p>
    <w:p w:rsidR="00CB26BF" w:rsidRDefault="00C40899">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CB26BF" w:rsidRDefault="00C40899">
      <w:pPr>
        <w:adjustRightInd w:val="0"/>
        <w:snapToGrid w:val="0"/>
        <w:spacing w:line="360" w:lineRule="auto"/>
        <w:rPr>
          <w:sz w:val="24"/>
          <w:szCs w:val="24"/>
        </w:rPr>
      </w:pPr>
      <w:r>
        <w:rPr>
          <w:sz w:val="24"/>
          <w:szCs w:val="24"/>
        </w:rPr>
        <w:t xml:space="preserve">    </w:t>
      </w:r>
      <w:r>
        <w:rPr>
          <w:sz w:val="24"/>
          <w:szCs w:val="24"/>
        </w:rPr>
        <w:t>（注：固定单价合同应填写单价和最高限价）</w:t>
      </w:r>
    </w:p>
    <w:p w:rsidR="00CB26BF" w:rsidRDefault="00C40899">
      <w:pPr>
        <w:adjustRightInd w:val="0"/>
        <w:snapToGrid w:val="0"/>
        <w:spacing w:line="360" w:lineRule="auto"/>
        <w:rPr>
          <w:sz w:val="24"/>
          <w:szCs w:val="24"/>
        </w:rPr>
      </w:pPr>
      <w:r>
        <w:rPr>
          <w:sz w:val="24"/>
          <w:szCs w:val="24"/>
        </w:rPr>
        <w:t xml:space="preserve">    </w:t>
      </w:r>
      <w:r>
        <w:rPr>
          <w:sz w:val="24"/>
          <w:szCs w:val="24"/>
        </w:rPr>
        <w:t>（</w:t>
      </w:r>
      <w:r>
        <w:rPr>
          <w:sz w:val="24"/>
          <w:szCs w:val="24"/>
        </w:rPr>
        <w:t>2</w:t>
      </w:r>
      <w:r>
        <w:rPr>
          <w:sz w:val="24"/>
          <w:szCs w:val="24"/>
        </w:rPr>
        <w:t>）合同定价方式（采用组合定价方式的，可以勾选多项）：</w:t>
      </w:r>
    </w:p>
    <w:p w:rsidR="00CB26BF" w:rsidRDefault="00C40899" w:rsidP="009D6418">
      <w:pPr>
        <w:adjustRightInd w:val="0"/>
        <w:snapToGrid w:val="0"/>
        <w:spacing w:line="360" w:lineRule="auto"/>
        <w:ind w:firstLineChars="200" w:firstLine="446"/>
        <w:rPr>
          <w:sz w:val="24"/>
          <w:szCs w:val="24"/>
        </w:rPr>
      </w:pPr>
      <w:r>
        <w:rPr>
          <w:iCs/>
          <w:sz w:val="24"/>
          <w:szCs w:val="24"/>
        </w:rPr>
        <w:t xml:space="preserve">  </w:t>
      </w:r>
      <w:r>
        <w:rPr>
          <w:iCs/>
          <w:sz w:val="24"/>
          <w:szCs w:val="24"/>
        </w:rPr>
        <w:sym w:font="Wingdings" w:char="F0A8"/>
      </w:r>
      <w:r>
        <w:rPr>
          <w:iCs/>
          <w:sz w:val="24"/>
          <w:szCs w:val="24"/>
        </w:rPr>
        <w:t>固定总价</w:t>
      </w:r>
      <w:r>
        <w:rPr>
          <w:iCs/>
          <w:sz w:val="24"/>
          <w:szCs w:val="24"/>
        </w:rPr>
        <w:t xml:space="preserve"> </w:t>
      </w:r>
      <w:r>
        <w:rPr>
          <w:iCs/>
          <w:sz w:val="24"/>
          <w:szCs w:val="24"/>
        </w:rPr>
        <w:sym w:font="Wingdings" w:char="F0A8"/>
      </w:r>
      <w:r>
        <w:rPr>
          <w:iCs/>
          <w:sz w:val="24"/>
          <w:szCs w:val="24"/>
        </w:rPr>
        <w:t>固定单价</w:t>
      </w:r>
      <w:r>
        <w:rPr>
          <w:iCs/>
          <w:sz w:val="24"/>
          <w:szCs w:val="24"/>
        </w:rPr>
        <w:t xml:space="preserve"> </w:t>
      </w:r>
      <w:r>
        <w:rPr>
          <w:iCs/>
          <w:sz w:val="24"/>
          <w:szCs w:val="24"/>
        </w:rPr>
        <w:sym w:font="Wingdings" w:char="F0A8"/>
      </w:r>
      <w:r>
        <w:rPr>
          <w:iCs/>
          <w:sz w:val="24"/>
          <w:szCs w:val="24"/>
        </w:rPr>
        <w:t>固定费率</w:t>
      </w:r>
      <w:r>
        <w:rPr>
          <w:iCs/>
          <w:sz w:val="24"/>
          <w:szCs w:val="24"/>
        </w:rPr>
        <w:t xml:space="preserve"> </w:t>
      </w:r>
      <w:r>
        <w:rPr>
          <w:iCs/>
          <w:sz w:val="24"/>
          <w:szCs w:val="24"/>
        </w:rPr>
        <w:sym w:font="Wingdings" w:char="F0A8"/>
      </w:r>
      <w:r>
        <w:rPr>
          <w:iCs/>
          <w:sz w:val="24"/>
          <w:szCs w:val="24"/>
        </w:rPr>
        <w:t>成本补偿</w:t>
      </w:r>
      <w:r>
        <w:rPr>
          <w:iCs/>
          <w:sz w:val="24"/>
          <w:szCs w:val="24"/>
        </w:rPr>
        <w:t xml:space="preserve"> </w:t>
      </w:r>
      <w:r>
        <w:rPr>
          <w:iCs/>
          <w:sz w:val="24"/>
          <w:szCs w:val="24"/>
        </w:rPr>
        <w:sym w:font="Wingdings" w:char="F0A8"/>
      </w:r>
      <w:r>
        <w:rPr>
          <w:iCs/>
          <w:sz w:val="24"/>
          <w:szCs w:val="24"/>
        </w:rPr>
        <w:t>绩效激励</w:t>
      </w:r>
      <w:r>
        <w:rPr>
          <w:iCs/>
          <w:sz w:val="24"/>
          <w:szCs w:val="24"/>
        </w:rPr>
        <w:t xml:space="preserve"> </w:t>
      </w:r>
      <w:r>
        <w:rPr>
          <w:iCs/>
          <w:sz w:val="24"/>
          <w:szCs w:val="24"/>
        </w:rPr>
        <w:sym w:font="Wingdings" w:char="F0A8"/>
      </w:r>
      <w:r>
        <w:rPr>
          <w:iCs/>
          <w:sz w:val="24"/>
          <w:szCs w:val="24"/>
        </w:rPr>
        <w:t>其他</w:t>
      </w:r>
      <w:r>
        <w:rPr>
          <w:sz w:val="24"/>
          <w:szCs w:val="24"/>
          <w:u w:val="single"/>
        </w:rPr>
        <w:t xml:space="preserve">       </w:t>
      </w:r>
    </w:p>
    <w:p w:rsidR="00CB26BF" w:rsidRDefault="00C40899">
      <w:pPr>
        <w:pStyle w:val="10"/>
        <w:adjustRightInd w:val="0"/>
        <w:snapToGrid w:val="0"/>
        <w:spacing w:line="360" w:lineRule="auto"/>
        <w:ind w:firstLine="446"/>
        <w:rPr>
          <w:rFonts w:ascii="Times New Roman" w:hAnsi="Times New Roman" w:cs="Times New Roman"/>
          <w:color w:val="595959" w:themeColor="text1" w:themeTint="A6"/>
          <w:sz w:val="24"/>
          <w:szCs w:val="24"/>
        </w:rPr>
      </w:pPr>
      <w:r>
        <w:rPr>
          <w:rFonts w:ascii="Times New Roman" w:hAnsi="Times New Roman" w:cs="Times New Roman"/>
          <w:color w:val="595959" w:themeColor="text1" w:themeTint="A6"/>
          <w:sz w:val="24"/>
          <w:szCs w:val="24"/>
        </w:rPr>
        <w:t>（</w:t>
      </w:r>
      <w:r>
        <w:rPr>
          <w:rFonts w:ascii="Times New Roman" w:hAnsi="Times New Roman" w:cs="Times New Roman"/>
          <w:color w:val="595959" w:themeColor="text1" w:themeTint="A6"/>
          <w:sz w:val="24"/>
          <w:szCs w:val="24"/>
        </w:rPr>
        <w:t>3</w:t>
      </w:r>
      <w:r>
        <w:rPr>
          <w:rFonts w:ascii="Times New Roman" w:hAnsi="Times New Roman" w:cs="Times New Roman"/>
          <w:color w:val="595959" w:themeColor="text1" w:themeTint="A6"/>
          <w:sz w:val="24"/>
          <w:szCs w:val="24"/>
        </w:rPr>
        <w:t>）付款方式（按项目实际勾选填写）：</w:t>
      </w:r>
    </w:p>
    <w:p w:rsidR="00CB26BF" w:rsidRDefault="00C40899" w:rsidP="009D6418">
      <w:pPr>
        <w:adjustRightInd w:val="0"/>
        <w:snapToGrid w:val="0"/>
        <w:spacing w:line="360" w:lineRule="auto"/>
        <w:ind w:firstLineChars="300" w:firstLine="669"/>
        <w:rPr>
          <w:sz w:val="24"/>
          <w:szCs w:val="24"/>
          <w:u w:val="single"/>
        </w:rPr>
      </w:pPr>
      <w:r>
        <w:rPr>
          <w:sz w:val="24"/>
          <w:szCs w:val="24"/>
        </w:rPr>
        <w:sym w:font="Wingdings" w:char="F0A8"/>
      </w:r>
      <w:r>
        <w:rPr>
          <w:sz w:val="24"/>
          <w:szCs w:val="24"/>
        </w:rPr>
        <w:t>全额付款：</w:t>
      </w:r>
      <w:r>
        <w:rPr>
          <w:sz w:val="24"/>
          <w:szCs w:val="24"/>
          <w:u w:val="single"/>
        </w:rPr>
        <w:t xml:space="preserve">     </w:t>
      </w:r>
      <w:r>
        <w:rPr>
          <w:sz w:val="24"/>
          <w:szCs w:val="24"/>
          <w:u w:val="single"/>
        </w:rPr>
        <w:t>（应明确一次性支付合同款项的条件）</w:t>
      </w:r>
      <w:r>
        <w:rPr>
          <w:sz w:val="24"/>
          <w:szCs w:val="24"/>
          <w:u w:val="single"/>
        </w:rPr>
        <w:t xml:space="preserve">                    </w:t>
      </w:r>
    </w:p>
    <w:p w:rsidR="00CB26BF" w:rsidRDefault="00C40899" w:rsidP="009D6418">
      <w:pPr>
        <w:adjustRightInd w:val="0"/>
        <w:snapToGrid w:val="0"/>
        <w:spacing w:line="360" w:lineRule="auto"/>
        <w:ind w:firstLineChars="300" w:firstLine="669"/>
        <w:rPr>
          <w:sz w:val="24"/>
          <w:szCs w:val="24"/>
        </w:rPr>
      </w:pPr>
      <w:r>
        <w:rPr>
          <w:sz w:val="24"/>
          <w:szCs w:val="24"/>
        </w:rPr>
        <w:sym w:font="Wingdings" w:char="F0A8"/>
      </w:r>
      <w:r>
        <w:rPr>
          <w:sz w:val="24"/>
          <w:szCs w:val="24"/>
        </w:rPr>
        <w:t>分期付款：</w:t>
      </w:r>
      <w:r>
        <w:rPr>
          <w:sz w:val="24"/>
          <w:szCs w:val="24"/>
          <w:u w:val="single"/>
        </w:rPr>
        <w:t xml:space="preserve">  </w:t>
      </w:r>
      <w:r>
        <w:rPr>
          <w:sz w:val="24"/>
          <w:szCs w:val="24"/>
          <w:u w:val="single"/>
        </w:rPr>
        <w:t>（应明确分期支付合同款项的各期比例和支付条件，各期支付条件应与分期履约验收情况挂钩）</w:t>
      </w:r>
      <w:r>
        <w:rPr>
          <w:sz w:val="24"/>
          <w:szCs w:val="24"/>
          <w:u w:val="single"/>
        </w:rPr>
        <w:t xml:space="preserve"> </w:t>
      </w:r>
      <w:r>
        <w:rPr>
          <w:sz w:val="24"/>
          <w:szCs w:val="24"/>
        </w:rPr>
        <w:t>，其中涉及预付款的：</w:t>
      </w:r>
      <w:r>
        <w:rPr>
          <w:sz w:val="24"/>
          <w:szCs w:val="24"/>
          <w:u w:val="single"/>
        </w:rPr>
        <w:t xml:space="preserve"> </w:t>
      </w:r>
      <w:r>
        <w:rPr>
          <w:sz w:val="24"/>
          <w:szCs w:val="24"/>
          <w:u w:val="single"/>
        </w:rPr>
        <w:t>（应明确预付款的支付比例和支付条件）</w:t>
      </w:r>
      <w:r>
        <w:rPr>
          <w:sz w:val="24"/>
          <w:szCs w:val="24"/>
          <w:u w:val="single"/>
        </w:rPr>
        <w:t xml:space="preserve"> </w:t>
      </w:r>
    </w:p>
    <w:p w:rsidR="00CB26BF" w:rsidRDefault="00C40899" w:rsidP="009D6418">
      <w:pPr>
        <w:adjustRightInd w:val="0"/>
        <w:snapToGrid w:val="0"/>
        <w:spacing w:line="360" w:lineRule="auto"/>
        <w:ind w:firstLineChars="300" w:firstLine="669"/>
        <w:rPr>
          <w:sz w:val="24"/>
          <w:szCs w:val="24"/>
          <w:u w:val="single"/>
        </w:rPr>
      </w:pPr>
      <w:r>
        <w:rPr>
          <w:sz w:val="24"/>
          <w:szCs w:val="24"/>
        </w:rPr>
        <w:sym w:font="Wingdings" w:char="F0A8"/>
      </w:r>
      <w:r>
        <w:rPr>
          <w:sz w:val="24"/>
          <w:szCs w:val="24"/>
        </w:rPr>
        <w:t>成本补偿：</w:t>
      </w:r>
      <w:r>
        <w:rPr>
          <w:sz w:val="24"/>
          <w:szCs w:val="24"/>
          <w:u w:val="single"/>
        </w:rPr>
        <w:t xml:space="preserve">      </w:t>
      </w:r>
      <w:r>
        <w:rPr>
          <w:sz w:val="24"/>
          <w:szCs w:val="24"/>
          <w:u w:val="single"/>
        </w:rPr>
        <w:t>（应明确按照成本补偿方式的支付方式和支付条件）</w:t>
      </w:r>
      <w:r>
        <w:rPr>
          <w:sz w:val="24"/>
          <w:szCs w:val="24"/>
          <w:u w:val="single"/>
        </w:rPr>
        <w:t xml:space="preserve">   </w:t>
      </w:r>
    </w:p>
    <w:p w:rsidR="00CB26BF" w:rsidRDefault="00C40899" w:rsidP="009D6418">
      <w:pPr>
        <w:adjustRightInd w:val="0"/>
        <w:snapToGrid w:val="0"/>
        <w:spacing w:line="360" w:lineRule="auto"/>
        <w:ind w:firstLineChars="300" w:firstLine="669"/>
        <w:rPr>
          <w:sz w:val="24"/>
          <w:szCs w:val="24"/>
        </w:rPr>
      </w:pPr>
      <w:r>
        <w:rPr>
          <w:sz w:val="24"/>
          <w:szCs w:val="24"/>
        </w:rPr>
        <w:sym w:font="Wingdings" w:char="F0A8"/>
      </w:r>
      <w:r>
        <w:rPr>
          <w:sz w:val="24"/>
          <w:szCs w:val="24"/>
        </w:rPr>
        <w:t>绩效激励：</w:t>
      </w:r>
      <w:r>
        <w:rPr>
          <w:sz w:val="24"/>
          <w:szCs w:val="24"/>
          <w:u w:val="single"/>
        </w:rPr>
        <w:t xml:space="preserve">      </w:t>
      </w:r>
      <w:r>
        <w:rPr>
          <w:sz w:val="24"/>
          <w:szCs w:val="24"/>
          <w:u w:val="single"/>
        </w:rPr>
        <w:t>（应明确按照绩效激励方式的支付方式和支付条件）</w:t>
      </w:r>
      <w:r>
        <w:rPr>
          <w:sz w:val="24"/>
          <w:szCs w:val="24"/>
          <w:u w:val="single"/>
        </w:rPr>
        <w:t xml:space="preserve">   </w:t>
      </w:r>
    </w:p>
    <w:p w:rsidR="00CB26BF" w:rsidRDefault="00C40899">
      <w:pPr>
        <w:numPr>
          <w:ilvl w:val="0"/>
          <w:numId w:val="1"/>
        </w:numPr>
        <w:adjustRightInd w:val="0"/>
        <w:snapToGrid w:val="0"/>
        <w:spacing w:line="360" w:lineRule="auto"/>
        <w:ind w:firstLineChars="200" w:firstLine="448"/>
        <w:rPr>
          <w:b/>
          <w:sz w:val="24"/>
          <w:szCs w:val="24"/>
          <w:u w:val="single"/>
        </w:rPr>
      </w:pPr>
      <w:r>
        <w:rPr>
          <w:b/>
          <w:sz w:val="24"/>
          <w:szCs w:val="24"/>
        </w:rPr>
        <w:t>合同履行</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CB26BF" w:rsidRDefault="00C40899" w:rsidP="009D6418">
      <w:pPr>
        <w:adjustRightInd w:val="0"/>
        <w:snapToGrid w:val="0"/>
        <w:spacing w:line="360" w:lineRule="auto"/>
        <w:ind w:firstLineChars="200" w:firstLine="446"/>
        <w:rPr>
          <w:sz w:val="24"/>
          <w:szCs w:val="24"/>
          <w:u w:val="single"/>
        </w:rPr>
      </w:pPr>
      <w:r>
        <w:rPr>
          <w:sz w:val="24"/>
          <w:szCs w:val="24"/>
        </w:rPr>
        <w:t>（</w:t>
      </w:r>
      <w:r>
        <w:rPr>
          <w:sz w:val="24"/>
          <w:szCs w:val="24"/>
        </w:rPr>
        <w:t>2</w:t>
      </w:r>
      <w:r>
        <w:rPr>
          <w:sz w:val="24"/>
          <w:szCs w:val="24"/>
        </w:rPr>
        <w:t>）履约地点</w:t>
      </w:r>
      <w:r>
        <w:rPr>
          <w:bCs/>
          <w:sz w:val="24"/>
          <w:szCs w:val="24"/>
        </w:rPr>
        <w:t>：</w:t>
      </w:r>
      <w:r>
        <w:rPr>
          <w:sz w:val="24"/>
          <w:szCs w:val="24"/>
          <w:u w:val="single"/>
        </w:rPr>
        <w:t xml:space="preserve">                             </w:t>
      </w:r>
    </w:p>
    <w:p w:rsidR="00CB26BF" w:rsidRDefault="00C40899" w:rsidP="009D6418">
      <w:pPr>
        <w:adjustRightInd w:val="0"/>
        <w:snapToGrid w:val="0"/>
        <w:spacing w:line="360" w:lineRule="auto"/>
        <w:ind w:firstLineChars="200" w:firstLine="446"/>
        <w:rPr>
          <w:sz w:val="24"/>
          <w:szCs w:val="24"/>
        </w:rPr>
      </w:pPr>
      <w:r>
        <w:rPr>
          <w:bCs/>
          <w:sz w:val="24"/>
          <w:szCs w:val="24"/>
        </w:rPr>
        <w:lastRenderedPageBreak/>
        <w:t>（</w:t>
      </w:r>
      <w:r>
        <w:rPr>
          <w:bCs/>
          <w:sz w:val="24"/>
          <w:szCs w:val="24"/>
        </w:rPr>
        <w:t>3</w:t>
      </w:r>
      <w:r>
        <w:rPr>
          <w:bCs/>
          <w:sz w:val="24"/>
          <w:szCs w:val="24"/>
        </w:rPr>
        <w:t>）履约担保：</w:t>
      </w:r>
      <w:r>
        <w:rPr>
          <w:sz w:val="24"/>
          <w:szCs w:val="24"/>
        </w:rPr>
        <w:t>是否收取履约保证金</w:t>
      </w:r>
      <w:r>
        <w:rPr>
          <w:sz w:val="24"/>
          <w:szCs w:val="24"/>
        </w:rPr>
        <w:t>：</w:t>
      </w: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p>
    <w:p w:rsidR="00CB26BF" w:rsidRDefault="00C40899">
      <w:pPr>
        <w:pStyle w:val="AONormal"/>
        <w:snapToGrid w:val="0"/>
        <w:spacing w:line="360" w:lineRule="auto"/>
        <w:ind w:firstLine="446"/>
        <w:rPr>
          <w:rFonts w:ascii="Times New Roman" w:eastAsia="宋体" w:hAnsi="Times New Roman" w:cs="Times New Roman"/>
          <w:sz w:val="24"/>
          <w:szCs w:val="24"/>
        </w:rPr>
      </w:pPr>
      <w:r>
        <w:rPr>
          <w:rFonts w:ascii="Times New Roman" w:hAnsi="Times New Roman" w:cs="Times New Roman"/>
          <w:bCs/>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收取履约保证金形式：</w:t>
      </w:r>
      <w:r>
        <w:rPr>
          <w:rFonts w:ascii="Times New Roman" w:eastAsia="宋体" w:hAnsi="Times New Roman" w:cs="Times New Roman"/>
          <w:bCs/>
          <w:sz w:val="24"/>
          <w:szCs w:val="24"/>
          <w:u w:val="single"/>
        </w:rPr>
        <w:t xml:space="preserve">                            </w:t>
      </w:r>
    </w:p>
    <w:p w:rsidR="00CB26BF" w:rsidRDefault="00C40899">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收取履约保证金金额：</w:t>
      </w:r>
      <w:r>
        <w:rPr>
          <w:rFonts w:ascii="Times New Roman" w:eastAsia="宋体" w:hAnsi="Times New Roman" w:cs="Times New Roman"/>
          <w:bCs/>
          <w:sz w:val="24"/>
          <w:szCs w:val="24"/>
          <w:u w:val="single"/>
        </w:rPr>
        <w:t xml:space="preserve">                            </w:t>
      </w:r>
    </w:p>
    <w:p w:rsidR="00CB26BF" w:rsidRDefault="00C40899" w:rsidP="009D6418">
      <w:pPr>
        <w:adjustRightInd w:val="0"/>
        <w:snapToGrid w:val="0"/>
        <w:spacing w:line="360" w:lineRule="auto"/>
        <w:ind w:firstLineChars="200" w:firstLine="446"/>
        <w:rPr>
          <w:sz w:val="24"/>
          <w:szCs w:val="24"/>
        </w:rPr>
      </w:pPr>
      <w:r>
        <w:rPr>
          <w:bCs/>
          <w:sz w:val="24"/>
          <w:szCs w:val="24"/>
        </w:rPr>
        <w:t xml:space="preserve">    </w:t>
      </w:r>
      <w:r>
        <w:rPr>
          <w:bCs/>
          <w:sz w:val="24"/>
          <w:szCs w:val="24"/>
        </w:rPr>
        <w:t>履约担保期限：</w:t>
      </w:r>
      <w:r>
        <w:rPr>
          <w:bCs/>
          <w:sz w:val="24"/>
          <w:szCs w:val="24"/>
          <w:u w:val="single"/>
        </w:rPr>
        <w:t xml:space="preserve">                                  </w:t>
      </w:r>
    </w:p>
    <w:p w:rsidR="00CB26BF" w:rsidRDefault="00C40899" w:rsidP="009D6418">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）分期履行要求：</w:t>
      </w:r>
      <w:r>
        <w:rPr>
          <w:bCs/>
          <w:sz w:val="24"/>
          <w:szCs w:val="24"/>
          <w:u w:val="single"/>
        </w:rPr>
        <w:t xml:space="preserve">                                                        </w:t>
      </w:r>
    </w:p>
    <w:p w:rsidR="00CB26BF" w:rsidRDefault="00C40899" w:rsidP="009D6418">
      <w:pPr>
        <w:adjustRightInd w:val="0"/>
        <w:snapToGrid w:val="0"/>
        <w:spacing w:line="360" w:lineRule="auto"/>
        <w:ind w:firstLineChars="200" w:firstLine="446"/>
        <w:rPr>
          <w:sz w:val="24"/>
          <w:szCs w:val="24"/>
          <w:u w:val="single"/>
        </w:rPr>
      </w:pPr>
      <w:r>
        <w:rPr>
          <w:bCs/>
          <w:sz w:val="24"/>
          <w:szCs w:val="24"/>
        </w:rPr>
        <w:t>（</w:t>
      </w:r>
      <w:r>
        <w:rPr>
          <w:bCs/>
          <w:sz w:val="24"/>
          <w:szCs w:val="24"/>
        </w:rPr>
        <w:t>5</w:t>
      </w:r>
      <w:r>
        <w:rPr>
          <w:bCs/>
          <w:sz w:val="24"/>
          <w:szCs w:val="24"/>
        </w:rPr>
        <w:t>）风险处置措施和替代方案：</w:t>
      </w:r>
      <w:r>
        <w:rPr>
          <w:color w:val="0000FF"/>
          <w:sz w:val="24"/>
          <w:szCs w:val="24"/>
          <w:u w:val="single"/>
        </w:rPr>
        <w:t xml:space="preserve"> </w:t>
      </w:r>
      <w:r>
        <w:rPr>
          <w:color w:val="000000" w:themeColor="text1"/>
          <w:sz w:val="24"/>
          <w:szCs w:val="24"/>
          <w:u w:val="single"/>
        </w:rPr>
        <w:t xml:space="preserve">              </w:t>
      </w:r>
      <w:r>
        <w:rPr>
          <w:sz w:val="24"/>
          <w:szCs w:val="24"/>
          <w:u w:val="single"/>
        </w:rPr>
        <w:t xml:space="preserve">                                                </w:t>
      </w:r>
    </w:p>
    <w:p w:rsidR="00CB26BF" w:rsidRDefault="00C40899">
      <w:pPr>
        <w:numPr>
          <w:ilvl w:val="0"/>
          <w:numId w:val="1"/>
        </w:numPr>
        <w:adjustRightInd w:val="0"/>
        <w:snapToGrid w:val="0"/>
        <w:spacing w:line="360" w:lineRule="auto"/>
        <w:ind w:firstLineChars="200" w:firstLine="448"/>
        <w:rPr>
          <w:b/>
          <w:sz w:val="24"/>
          <w:szCs w:val="24"/>
        </w:rPr>
      </w:pPr>
      <w:r>
        <w:rPr>
          <w:b/>
          <w:sz w:val="24"/>
          <w:szCs w:val="24"/>
        </w:rPr>
        <w:t>合同验收</w:t>
      </w:r>
    </w:p>
    <w:p w:rsidR="00CB26BF" w:rsidRDefault="00C40899" w:rsidP="009D6418">
      <w:pPr>
        <w:numPr>
          <w:ilvl w:val="0"/>
          <w:numId w:val="3"/>
        </w:numPr>
        <w:adjustRightInd w:val="0"/>
        <w:snapToGrid w:val="0"/>
        <w:spacing w:line="360" w:lineRule="auto"/>
        <w:ind w:firstLineChars="200" w:firstLine="446"/>
        <w:rPr>
          <w:bCs/>
          <w:sz w:val="24"/>
          <w:szCs w:val="24"/>
        </w:rPr>
      </w:pPr>
      <w:r>
        <w:rPr>
          <w:bCs/>
          <w:sz w:val="24"/>
          <w:szCs w:val="24"/>
        </w:rPr>
        <w:t>验收组织方式：</w:t>
      </w:r>
      <w:r>
        <w:rPr>
          <w:sz w:val="24"/>
          <w:szCs w:val="24"/>
        </w:rPr>
        <w:sym w:font="Wingdings" w:char="F0A8"/>
      </w:r>
      <w:r>
        <w:rPr>
          <w:bCs/>
          <w:sz w:val="24"/>
          <w:szCs w:val="24"/>
        </w:rPr>
        <w:t>自行组织</w:t>
      </w:r>
      <w:r>
        <w:rPr>
          <w:bCs/>
          <w:sz w:val="24"/>
          <w:szCs w:val="24"/>
        </w:rPr>
        <w:t xml:space="preserve"> </w:t>
      </w:r>
      <w:r>
        <w:rPr>
          <w:sz w:val="24"/>
          <w:szCs w:val="24"/>
        </w:rPr>
        <w:sym w:font="Wingdings" w:char="F0A8"/>
      </w:r>
      <w:r>
        <w:rPr>
          <w:bCs/>
          <w:sz w:val="24"/>
          <w:szCs w:val="24"/>
        </w:rPr>
        <w:t>委托第三方组织</w:t>
      </w:r>
    </w:p>
    <w:p w:rsidR="00CB26BF" w:rsidRDefault="00C40899">
      <w:pPr>
        <w:adjustRightInd w:val="0"/>
        <w:snapToGrid w:val="0"/>
        <w:spacing w:line="360" w:lineRule="auto"/>
        <w:rPr>
          <w:bCs/>
          <w:sz w:val="24"/>
          <w:szCs w:val="24"/>
        </w:rPr>
      </w:pPr>
      <w:r>
        <w:rPr>
          <w:bCs/>
          <w:sz w:val="24"/>
          <w:szCs w:val="24"/>
        </w:rPr>
        <w:t xml:space="preserve">         </w:t>
      </w:r>
      <w:r>
        <w:rPr>
          <w:bCs/>
          <w:sz w:val="24"/>
          <w:szCs w:val="24"/>
        </w:rPr>
        <w:t>验收主体：</w:t>
      </w:r>
      <w:r>
        <w:rPr>
          <w:bCs/>
          <w:sz w:val="24"/>
          <w:szCs w:val="24"/>
          <w:u w:val="single"/>
        </w:rPr>
        <w:t xml:space="preserve">                  </w:t>
      </w:r>
    </w:p>
    <w:p w:rsidR="00CB26BF" w:rsidRDefault="00C40899">
      <w:pPr>
        <w:adjustRightInd w:val="0"/>
        <w:snapToGrid w:val="0"/>
        <w:spacing w:line="360" w:lineRule="auto"/>
        <w:rPr>
          <w:bCs/>
          <w:sz w:val="24"/>
          <w:szCs w:val="24"/>
        </w:rPr>
      </w:pPr>
      <w:r>
        <w:rPr>
          <w:bCs/>
          <w:sz w:val="24"/>
          <w:szCs w:val="24"/>
        </w:rPr>
        <w:t xml:space="preserve">        </w:t>
      </w:r>
      <w:r>
        <w:rPr>
          <w:bCs/>
          <w:sz w:val="24"/>
          <w:szCs w:val="24"/>
        </w:rPr>
        <w:t>是否邀请本项目的其他供应商参加验收：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CB26BF" w:rsidRDefault="00C40899" w:rsidP="009D6418">
      <w:pPr>
        <w:adjustRightInd w:val="0"/>
        <w:snapToGrid w:val="0"/>
        <w:spacing w:line="360" w:lineRule="auto"/>
        <w:ind w:firstLineChars="400" w:firstLine="893"/>
        <w:rPr>
          <w:bCs/>
          <w:sz w:val="24"/>
          <w:szCs w:val="24"/>
        </w:rPr>
      </w:pPr>
      <w:r>
        <w:rPr>
          <w:bCs/>
          <w:sz w:val="24"/>
          <w:szCs w:val="24"/>
        </w:rPr>
        <w:t>是否邀请专家参加验收：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CB26BF" w:rsidRDefault="00C40899" w:rsidP="009D6418">
      <w:pPr>
        <w:adjustRightInd w:val="0"/>
        <w:snapToGrid w:val="0"/>
        <w:spacing w:line="360" w:lineRule="auto"/>
        <w:ind w:firstLineChars="400" w:firstLine="893"/>
        <w:rPr>
          <w:bCs/>
          <w:sz w:val="24"/>
          <w:szCs w:val="24"/>
        </w:rPr>
      </w:pPr>
      <w:r>
        <w:rPr>
          <w:bCs/>
          <w:sz w:val="24"/>
          <w:szCs w:val="24"/>
        </w:rPr>
        <w:t>是否邀请服务对象参加验收：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CB26BF" w:rsidRDefault="00C40899" w:rsidP="009D6418">
      <w:pPr>
        <w:adjustRightInd w:val="0"/>
        <w:snapToGrid w:val="0"/>
        <w:spacing w:line="360" w:lineRule="auto"/>
        <w:ind w:firstLineChars="400" w:firstLine="893"/>
        <w:rPr>
          <w:bCs/>
          <w:sz w:val="24"/>
          <w:szCs w:val="24"/>
        </w:rPr>
      </w:pPr>
      <w:r>
        <w:rPr>
          <w:bCs/>
          <w:sz w:val="24"/>
          <w:szCs w:val="24"/>
        </w:rPr>
        <w:t>是否邀请第三方检测机构参加验收：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CB26BF" w:rsidRDefault="00C40899" w:rsidP="009D6418">
      <w:pPr>
        <w:adjustRightInd w:val="0"/>
        <w:snapToGrid w:val="0"/>
        <w:spacing w:line="360" w:lineRule="auto"/>
        <w:ind w:firstLineChars="400" w:firstLine="893"/>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rsidR="00CB26BF" w:rsidRDefault="00C40899" w:rsidP="009D6418">
      <w:pPr>
        <w:adjustRightInd w:val="0"/>
        <w:snapToGrid w:val="0"/>
        <w:spacing w:line="360" w:lineRule="auto"/>
        <w:ind w:firstLineChars="400" w:firstLine="893"/>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rsidR="00CB26BF" w:rsidRDefault="00C40899" w:rsidP="009D6418">
      <w:pPr>
        <w:adjustRightInd w:val="0"/>
        <w:snapToGrid w:val="0"/>
        <w:spacing w:line="360" w:lineRule="auto"/>
        <w:ind w:firstLineChars="400" w:firstLine="893"/>
        <w:rPr>
          <w:bCs/>
          <w:sz w:val="24"/>
          <w:szCs w:val="24"/>
        </w:rPr>
      </w:pPr>
      <w:r>
        <w:rPr>
          <w:bCs/>
          <w:sz w:val="24"/>
          <w:szCs w:val="24"/>
        </w:rPr>
        <w:t xml:space="preserve">                    </w:t>
      </w:r>
      <w:r>
        <w:rPr>
          <w:sz w:val="24"/>
          <w:szCs w:val="24"/>
        </w:rPr>
        <w:sym w:font="Wingdings" w:char="F0A8"/>
      </w:r>
      <w:r>
        <w:rPr>
          <w:bCs/>
          <w:sz w:val="24"/>
          <w:szCs w:val="24"/>
        </w:rPr>
        <w:t>否</w:t>
      </w:r>
    </w:p>
    <w:p w:rsidR="00CB26BF" w:rsidRDefault="00C40899" w:rsidP="009D6418">
      <w:pPr>
        <w:adjustRightInd w:val="0"/>
        <w:snapToGrid w:val="0"/>
        <w:spacing w:line="360" w:lineRule="auto"/>
        <w:ind w:firstLineChars="400" w:firstLine="893"/>
        <w:rPr>
          <w:bCs/>
          <w:sz w:val="24"/>
          <w:szCs w:val="24"/>
          <w:u w:val="single"/>
        </w:rPr>
      </w:pPr>
      <w:r>
        <w:rPr>
          <w:bCs/>
          <w:sz w:val="24"/>
          <w:szCs w:val="24"/>
        </w:rPr>
        <w:t>验收组织的其他事项：</w:t>
      </w:r>
      <w:r>
        <w:rPr>
          <w:bCs/>
          <w:sz w:val="24"/>
          <w:szCs w:val="24"/>
          <w:u w:val="single"/>
        </w:rPr>
        <w:t xml:space="preserve">                </w:t>
      </w:r>
    </w:p>
    <w:p w:rsidR="00CB26BF" w:rsidRDefault="00C40899" w:rsidP="009D6418">
      <w:pPr>
        <w:adjustRightInd w:val="0"/>
        <w:snapToGrid w:val="0"/>
        <w:spacing w:line="360" w:lineRule="auto"/>
        <w:ind w:firstLineChars="200" w:firstLine="446"/>
        <w:rPr>
          <w:bCs/>
          <w:sz w:val="24"/>
          <w:szCs w:val="24"/>
          <w:u w:val="single"/>
        </w:rPr>
      </w:pPr>
      <w:r>
        <w:rPr>
          <w:bCs/>
          <w:sz w:val="24"/>
          <w:szCs w:val="24"/>
        </w:rPr>
        <w:t>（</w:t>
      </w:r>
      <w:r>
        <w:rPr>
          <w:bCs/>
          <w:sz w:val="24"/>
          <w:szCs w:val="24"/>
        </w:rPr>
        <w:t>2</w:t>
      </w:r>
      <w:r>
        <w:rPr>
          <w:bCs/>
          <w:sz w:val="24"/>
          <w:szCs w:val="24"/>
        </w:rPr>
        <w:t>）履约验收时间：</w:t>
      </w:r>
      <w:r>
        <w:rPr>
          <w:bCs/>
          <w:sz w:val="24"/>
          <w:szCs w:val="24"/>
          <w:u w:val="single"/>
        </w:rPr>
        <w:t>（计划于何时验收</w:t>
      </w:r>
      <w:r>
        <w:rPr>
          <w:bCs/>
          <w:sz w:val="24"/>
          <w:szCs w:val="24"/>
          <w:u w:val="single"/>
        </w:rPr>
        <w:t>/</w:t>
      </w:r>
      <w:r>
        <w:rPr>
          <w:bCs/>
          <w:sz w:val="24"/>
          <w:szCs w:val="24"/>
          <w:u w:val="single"/>
        </w:rPr>
        <w:t>供应商提出验收申请之日起</w:t>
      </w:r>
      <w:r>
        <w:rPr>
          <w:bCs/>
          <w:sz w:val="24"/>
          <w:szCs w:val="24"/>
          <w:u w:val="single"/>
        </w:rPr>
        <w:t xml:space="preserve">   </w:t>
      </w:r>
      <w:r>
        <w:rPr>
          <w:bCs/>
          <w:sz w:val="24"/>
          <w:szCs w:val="24"/>
          <w:u w:val="single"/>
        </w:rPr>
        <w:t>日内组织验收）</w:t>
      </w:r>
      <w:r>
        <w:rPr>
          <w:bCs/>
          <w:sz w:val="24"/>
          <w:szCs w:val="24"/>
          <w:u w:val="single"/>
        </w:rPr>
        <w:t xml:space="preserve"> </w:t>
      </w:r>
    </w:p>
    <w:p w:rsidR="00CB26BF" w:rsidRDefault="00C40899" w:rsidP="009D6418">
      <w:pPr>
        <w:adjustRightInd w:val="0"/>
        <w:snapToGrid w:val="0"/>
        <w:spacing w:line="360" w:lineRule="auto"/>
        <w:ind w:firstLineChars="200" w:firstLine="446"/>
        <w:rPr>
          <w:bCs/>
          <w:sz w:val="24"/>
          <w:szCs w:val="24"/>
        </w:rPr>
      </w:pPr>
      <w:r>
        <w:rPr>
          <w:bCs/>
          <w:sz w:val="24"/>
          <w:szCs w:val="24"/>
        </w:rPr>
        <w:t>（</w:t>
      </w:r>
      <w:r>
        <w:rPr>
          <w:bCs/>
          <w:sz w:val="24"/>
          <w:szCs w:val="24"/>
        </w:rPr>
        <w:t>3</w:t>
      </w:r>
      <w:r>
        <w:rPr>
          <w:bCs/>
          <w:sz w:val="24"/>
          <w:szCs w:val="24"/>
        </w:rPr>
        <w:t>）履约验收方式：</w:t>
      </w:r>
      <w:r>
        <w:rPr>
          <w:sz w:val="24"/>
          <w:szCs w:val="24"/>
        </w:rPr>
        <w:sym w:font="Wingdings" w:char="F0A8"/>
      </w:r>
      <w:r>
        <w:rPr>
          <w:bCs/>
          <w:sz w:val="24"/>
          <w:szCs w:val="24"/>
        </w:rPr>
        <w:t>一次性验收</w:t>
      </w:r>
      <w:r>
        <w:rPr>
          <w:bCs/>
          <w:sz w:val="24"/>
          <w:szCs w:val="24"/>
        </w:rPr>
        <w:t xml:space="preserve">         </w:t>
      </w:r>
    </w:p>
    <w:p w:rsidR="00CB26BF" w:rsidRDefault="00C40899">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w:t>
      </w:r>
      <w:r>
        <w:rPr>
          <w:bCs/>
          <w:sz w:val="24"/>
          <w:szCs w:val="24"/>
        </w:rPr>
        <w:t>/</w:t>
      </w:r>
      <w:r>
        <w:rPr>
          <w:bCs/>
          <w:sz w:val="24"/>
          <w:szCs w:val="24"/>
        </w:rPr>
        <w:t>分项验收：</w:t>
      </w:r>
      <w:r>
        <w:rPr>
          <w:bCs/>
          <w:sz w:val="24"/>
          <w:szCs w:val="24"/>
          <w:u w:val="single"/>
        </w:rPr>
        <w:t xml:space="preserve"> </w:t>
      </w:r>
      <w:r>
        <w:rPr>
          <w:bCs/>
          <w:sz w:val="24"/>
          <w:szCs w:val="24"/>
          <w:u w:val="single"/>
        </w:rPr>
        <w:t>（应明确分期</w:t>
      </w:r>
      <w:r>
        <w:rPr>
          <w:bCs/>
          <w:sz w:val="24"/>
          <w:szCs w:val="24"/>
          <w:u w:val="single"/>
          <w:lang w:val="en"/>
        </w:rPr>
        <w:t>/</w:t>
      </w:r>
      <w:r>
        <w:rPr>
          <w:bCs/>
          <w:sz w:val="24"/>
          <w:szCs w:val="24"/>
          <w:u w:val="single"/>
          <w:lang w:val="en"/>
        </w:rPr>
        <w:t>分项验收的工作安排</w:t>
      </w:r>
      <w:r>
        <w:rPr>
          <w:bCs/>
          <w:sz w:val="24"/>
          <w:szCs w:val="24"/>
          <w:u w:val="single"/>
        </w:rPr>
        <w:t>）</w:t>
      </w:r>
      <w:r>
        <w:rPr>
          <w:bCs/>
          <w:sz w:val="24"/>
          <w:szCs w:val="24"/>
          <w:u w:val="single"/>
        </w:rPr>
        <w:t xml:space="preserve">  </w:t>
      </w:r>
    </w:p>
    <w:p w:rsidR="00CB26BF" w:rsidRDefault="00C40899" w:rsidP="009D6418">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）履约验收程序：</w:t>
      </w:r>
      <w:r>
        <w:rPr>
          <w:bCs/>
          <w:sz w:val="24"/>
          <w:szCs w:val="24"/>
          <w:u w:val="single"/>
        </w:rPr>
        <w:t xml:space="preserve">                                         </w:t>
      </w:r>
    </w:p>
    <w:p w:rsidR="00CB26BF" w:rsidRDefault="00C40899" w:rsidP="009D6418">
      <w:pPr>
        <w:adjustRightInd w:val="0"/>
        <w:snapToGrid w:val="0"/>
        <w:spacing w:line="360" w:lineRule="auto"/>
        <w:ind w:firstLineChars="200" w:firstLine="446"/>
        <w:rPr>
          <w:bCs/>
          <w:sz w:val="24"/>
          <w:szCs w:val="24"/>
          <w:u w:val="single"/>
        </w:rPr>
      </w:pPr>
      <w:r>
        <w:rPr>
          <w:bCs/>
          <w:sz w:val="24"/>
          <w:szCs w:val="24"/>
        </w:rPr>
        <w:t>（</w:t>
      </w:r>
      <w:r>
        <w:rPr>
          <w:bCs/>
          <w:sz w:val="24"/>
          <w:szCs w:val="24"/>
        </w:rPr>
        <w:t>5</w:t>
      </w:r>
      <w:r>
        <w:rPr>
          <w:bCs/>
          <w:sz w:val="24"/>
          <w:szCs w:val="24"/>
        </w:rPr>
        <w:t>）履约验收的内容：</w:t>
      </w:r>
      <w:r>
        <w:rPr>
          <w:bCs/>
          <w:sz w:val="24"/>
          <w:szCs w:val="24"/>
          <w:u w:val="single"/>
        </w:rPr>
        <w:t xml:space="preserve"> </w:t>
      </w:r>
      <w:r>
        <w:rPr>
          <w:bCs/>
          <w:sz w:val="24"/>
          <w:szCs w:val="24"/>
          <w:u w:val="single"/>
        </w:rPr>
        <w:t>（应当包括每一项技术和商务要求的履约情况，特别是落实政府采购扶持中小企业，支持绿色发展和乡村振兴等政策情况）</w:t>
      </w:r>
      <w:r>
        <w:rPr>
          <w:bCs/>
          <w:sz w:val="24"/>
          <w:szCs w:val="24"/>
          <w:u w:val="single"/>
        </w:rPr>
        <w:t xml:space="preserve">                                      </w:t>
      </w:r>
    </w:p>
    <w:p w:rsidR="00CB26BF" w:rsidRDefault="00C40899" w:rsidP="009D6418">
      <w:pPr>
        <w:adjustRightInd w:val="0"/>
        <w:snapToGrid w:val="0"/>
        <w:spacing w:line="360" w:lineRule="auto"/>
        <w:ind w:firstLineChars="200" w:firstLine="446"/>
        <w:rPr>
          <w:bCs/>
          <w:sz w:val="24"/>
          <w:szCs w:val="24"/>
          <w:u w:val="single"/>
        </w:rPr>
      </w:pPr>
      <w:r>
        <w:rPr>
          <w:bCs/>
          <w:sz w:val="24"/>
          <w:szCs w:val="24"/>
        </w:rPr>
        <w:t>（</w:t>
      </w:r>
      <w:r>
        <w:rPr>
          <w:bCs/>
          <w:sz w:val="24"/>
          <w:szCs w:val="24"/>
        </w:rPr>
        <w:t>6</w:t>
      </w:r>
      <w:r>
        <w:rPr>
          <w:bCs/>
          <w:sz w:val="24"/>
          <w:szCs w:val="24"/>
        </w:rPr>
        <w:t>）履约验收标准：</w:t>
      </w:r>
      <w:r>
        <w:rPr>
          <w:bCs/>
          <w:sz w:val="24"/>
          <w:szCs w:val="24"/>
          <w:u w:val="single"/>
        </w:rPr>
        <w:t xml:space="preserve">                                         </w:t>
      </w:r>
    </w:p>
    <w:p w:rsidR="00CB26BF" w:rsidRDefault="00C40899">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7</w:t>
      </w:r>
      <w:r>
        <w:rPr>
          <w:rFonts w:ascii="Times New Roman" w:eastAsia="宋体" w:hAnsi="Times New Roman" w:cs="Times New Roman"/>
          <w:bCs/>
          <w:sz w:val="24"/>
          <w:szCs w:val="24"/>
        </w:rPr>
        <w:t>）是否以采购活动中供应商提供的样品作为参考：</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是</w:t>
      </w:r>
      <w:r>
        <w:rPr>
          <w:rFonts w:ascii="Times New Roman" w:eastAsia="宋体" w:hAnsi="Times New Roman" w:cs="Times New Roman"/>
          <w:bCs/>
          <w:sz w:val="24"/>
          <w:szCs w:val="24"/>
        </w:rPr>
        <w:t xml:space="preserve">  </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否</w:t>
      </w:r>
    </w:p>
    <w:p w:rsidR="00CB26BF" w:rsidRDefault="00C40899" w:rsidP="009D6418">
      <w:pPr>
        <w:adjustRightInd w:val="0"/>
        <w:snapToGrid w:val="0"/>
        <w:spacing w:line="360" w:lineRule="auto"/>
        <w:ind w:firstLineChars="200" w:firstLine="446"/>
        <w:rPr>
          <w:bCs/>
          <w:sz w:val="24"/>
          <w:szCs w:val="24"/>
          <w:u w:val="single"/>
        </w:rPr>
      </w:pPr>
      <w:r>
        <w:rPr>
          <w:bCs/>
          <w:sz w:val="24"/>
          <w:szCs w:val="24"/>
        </w:rPr>
        <w:t>（</w:t>
      </w:r>
      <w:r>
        <w:rPr>
          <w:bCs/>
          <w:sz w:val="24"/>
          <w:szCs w:val="24"/>
        </w:rPr>
        <w:t>8</w:t>
      </w:r>
      <w:r>
        <w:rPr>
          <w:bCs/>
          <w:sz w:val="24"/>
          <w:szCs w:val="24"/>
        </w:rPr>
        <w:t>）履约验收其他事项：</w:t>
      </w:r>
      <w:r>
        <w:rPr>
          <w:bCs/>
          <w:sz w:val="24"/>
          <w:szCs w:val="24"/>
          <w:u w:val="single"/>
        </w:rPr>
        <w:t xml:space="preserve">      </w:t>
      </w:r>
      <w:r>
        <w:rPr>
          <w:bCs/>
          <w:sz w:val="24"/>
          <w:szCs w:val="24"/>
          <w:u w:val="single"/>
        </w:rPr>
        <w:t>（产权过户登记等）</w:t>
      </w:r>
      <w:r>
        <w:rPr>
          <w:bCs/>
          <w:sz w:val="24"/>
          <w:szCs w:val="24"/>
          <w:u w:val="single"/>
        </w:rPr>
        <w:t xml:space="preserve">          </w:t>
      </w:r>
    </w:p>
    <w:p w:rsidR="00CB26BF" w:rsidRDefault="00C40899">
      <w:pPr>
        <w:numPr>
          <w:ilvl w:val="0"/>
          <w:numId w:val="1"/>
        </w:numPr>
        <w:adjustRightInd w:val="0"/>
        <w:snapToGrid w:val="0"/>
        <w:spacing w:line="360" w:lineRule="auto"/>
        <w:ind w:firstLineChars="200" w:firstLine="448"/>
        <w:rPr>
          <w:b/>
          <w:sz w:val="24"/>
          <w:szCs w:val="24"/>
        </w:rPr>
      </w:pPr>
      <w:r>
        <w:rPr>
          <w:b/>
          <w:sz w:val="24"/>
          <w:szCs w:val="24"/>
        </w:rPr>
        <w:t>组成合同的文件</w:t>
      </w:r>
    </w:p>
    <w:p w:rsidR="00CB26BF" w:rsidRDefault="00C40899" w:rsidP="009D6418">
      <w:pPr>
        <w:adjustRightInd w:val="0"/>
        <w:snapToGrid w:val="0"/>
        <w:spacing w:line="360" w:lineRule="auto"/>
        <w:ind w:firstLineChars="200" w:firstLine="446"/>
        <w:rPr>
          <w:sz w:val="24"/>
          <w:szCs w:val="24"/>
        </w:rPr>
      </w:pPr>
      <w:r>
        <w:rPr>
          <w:sz w:val="24"/>
          <w:szCs w:val="24"/>
        </w:rPr>
        <w:t>本协议书与下列文件一起构成合同文件，如下述文件之间有任何抵触、矛盾或歧义，应按以下顺序解释：</w:t>
      </w:r>
    </w:p>
    <w:p w:rsidR="00CB26BF" w:rsidRDefault="00C40899" w:rsidP="009D6418">
      <w:pPr>
        <w:adjustRightInd w:val="0"/>
        <w:snapToGrid w:val="0"/>
        <w:spacing w:line="360" w:lineRule="auto"/>
        <w:ind w:firstLineChars="200" w:firstLine="446"/>
        <w:rPr>
          <w:sz w:val="24"/>
          <w:szCs w:val="24"/>
        </w:rPr>
      </w:pPr>
      <w:r>
        <w:rPr>
          <w:sz w:val="24"/>
          <w:szCs w:val="24"/>
        </w:rPr>
        <w:lastRenderedPageBreak/>
        <w:t>（</w:t>
      </w:r>
      <w:r>
        <w:rPr>
          <w:sz w:val="24"/>
          <w:szCs w:val="24"/>
        </w:rPr>
        <w:t>1</w:t>
      </w:r>
      <w:r>
        <w:rPr>
          <w:sz w:val="24"/>
          <w:szCs w:val="24"/>
        </w:rPr>
        <w:t>）政府采购合同协议书及其变更、补充协议</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）政府采购合同专用条款</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）政府采购合同通用条款</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4</w:t>
      </w:r>
      <w:r>
        <w:rPr>
          <w:sz w:val="24"/>
          <w:szCs w:val="24"/>
        </w:rPr>
        <w:t>）中标（成交）通知书</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5</w:t>
      </w:r>
      <w:r>
        <w:rPr>
          <w:sz w:val="24"/>
          <w:szCs w:val="24"/>
        </w:rPr>
        <w:t>）投标（响应）文件</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6</w:t>
      </w:r>
      <w:r>
        <w:rPr>
          <w:sz w:val="24"/>
          <w:szCs w:val="24"/>
        </w:rPr>
        <w:t>）采购文件</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7</w:t>
      </w:r>
      <w:r>
        <w:rPr>
          <w:sz w:val="24"/>
          <w:szCs w:val="24"/>
        </w:rPr>
        <w:t>）有关技术文件，图纸</w:t>
      </w:r>
    </w:p>
    <w:p w:rsidR="00CB26BF" w:rsidRDefault="00C40899">
      <w:pPr>
        <w:pStyle w:val="AONormal"/>
        <w:snapToGrid w:val="0"/>
        <w:spacing w:line="360" w:lineRule="auto"/>
        <w:ind w:firstLine="446"/>
        <w:rPr>
          <w:rFonts w:ascii="Times New Roman" w:eastAsia="宋体" w:hAnsi="Times New Roman" w:cs="Times New Roman"/>
          <w:kern w:val="2"/>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w:t>
      </w:r>
      <w:r>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CB26BF" w:rsidRDefault="00C40899">
      <w:pPr>
        <w:numPr>
          <w:ilvl w:val="0"/>
          <w:numId w:val="1"/>
        </w:numPr>
        <w:adjustRightInd w:val="0"/>
        <w:snapToGrid w:val="0"/>
        <w:spacing w:line="360" w:lineRule="auto"/>
        <w:ind w:firstLineChars="200" w:firstLine="448"/>
        <w:rPr>
          <w:b/>
          <w:sz w:val="24"/>
          <w:szCs w:val="24"/>
        </w:rPr>
      </w:pPr>
      <w:r>
        <w:rPr>
          <w:b/>
          <w:sz w:val="24"/>
          <w:szCs w:val="24"/>
        </w:rPr>
        <w:t>合同生效</w:t>
      </w:r>
    </w:p>
    <w:p w:rsidR="00CB26BF" w:rsidRDefault="00C40899" w:rsidP="009D6418">
      <w:pPr>
        <w:adjustRightInd w:val="0"/>
        <w:snapToGrid w:val="0"/>
        <w:spacing w:line="360" w:lineRule="auto"/>
        <w:ind w:firstLineChars="200" w:firstLine="446"/>
        <w:rPr>
          <w:sz w:val="24"/>
          <w:szCs w:val="24"/>
        </w:rPr>
      </w:pPr>
      <w:r>
        <w:rPr>
          <w:sz w:val="24"/>
          <w:szCs w:val="24"/>
        </w:rPr>
        <w:t>本合同自</w:t>
      </w:r>
      <w:r>
        <w:rPr>
          <w:sz w:val="24"/>
          <w:szCs w:val="24"/>
          <w:u w:val="single"/>
        </w:rPr>
        <w:t xml:space="preserve">                             </w:t>
      </w:r>
      <w:r>
        <w:rPr>
          <w:sz w:val="24"/>
          <w:szCs w:val="24"/>
        </w:rPr>
        <w:t>生效。</w:t>
      </w:r>
    </w:p>
    <w:p w:rsidR="00CB26BF" w:rsidRDefault="00C40899">
      <w:pPr>
        <w:numPr>
          <w:ilvl w:val="0"/>
          <w:numId w:val="1"/>
        </w:numPr>
        <w:adjustRightInd w:val="0"/>
        <w:snapToGrid w:val="0"/>
        <w:spacing w:line="360" w:lineRule="auto"/>
        <w:ind w:firstLineChars="200" w:firstLine="448"/>
        <w:rPr>
          <w:b/>
          <w:sz w:val="24"/>
          <w:szCs w:val="24"/>
        </w:rPr>
      </w:pPr>
      <w:r>
        <w:rPr>
          <w:b/>
          <w:sz w:val="24"/>
          <w:szCs w:val="24"/>
        </w:rPr>
        <w:t>合同份数</w:t>
      </w:r>
    </w:p>
    <w:p w:rsidR="00CB26BF" w:rsidRDefault="00C40899" w:rsidP="009D6418">
      <w:pPr>
        <w:adjustRightInd w:val="0"/>
        <w:snapToGrid w:val="0"/>
        <w:spacing w:line="360" w:lineRule="auto"/>
        <w:ind w:firstLineChars="200" w:firstLine="446"/>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rsidR="00CB26BF" w:rsidRDefault="00C40899" w:rsidP="009D6418">
      <w:pPr>
        <w:adjustRightInd w:val="0"/>
        <w:snapToGrid w:val="0"/>
        <w:spacing w:line="360" w:lineRule="auto"/>
        <w:ind w:firstLineChars="200" w:firstLine="446"/>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CB26BF" w:rsidRDefault="00C40899" w:rsidP="009D6418">
      <w:pPr>
        <w:adjustRightInd w:val="0"/>
        <w:snapToGrid w:val="0"/>
        <w:spacing w:line="360" w:lineRule="auto"/>
        <w:ind w:firstLineChars="200" w:firstLine="446"/>
        <w:rPr>
          <w:sz w:val="24"/>
          <w:szCs w:val="24"/>
        </w:rPr>
      </w:pPr>
      <w:r>
        <w:rPr>
          <w:sz w:val="24"/>
          <w:szCs w:val="24"/>
        </w:rPr>
        <w:t>合同订立地点：</w:t>
      </w:r>
      <w:r>
        <w:rPr>
          <w:sz w:val="24"/>
          <w:szCs w:val="24"/>
          <w:u w:val="single"/>
        </w:rPr>
        <w:t xml:space="preserve">                           </w:t>
      </w:r>
    </w:p>
    <w:p w:rsidR="00CB26BF" w:rsidRDefault="00C40899" w:rsidP="009D6418">
      <w:pPr>
        <w:adjustRightInd w:val="0"/>
        <w:snapToGrid w:val="0"/>
        <w:spacing w:line="360" w:lineRule="auto"/>
        <w:ind w:firstLineChars="200" w:firstLine="446"/>
      </w:pPr>
      <w:r>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CB26BF">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tcPr>
          <w:p w:rsidR="00CB26BF" w:rsidRDefault="00C40899">
            <w:pPr>
              <w:adjustRightInd w:val="0"/>
              <w:snapToGrid w:val="0"/>
              <w:spacing w:line="300" w:lineRule="exact"/>
              <w:jc w:val="center"/>
              <w:rPr>
                <w:szCs w:val="24"/>
              </w:rPr>
            </w:pPr>
            <w:r>
              <w:rPr>
                <w:szCs w:val="21"/>
              </w:rPr>
              <w:t>乙方（供应商）</w:t>
            </w:r>
          </w:p>
        </w:tc>
      </w:tr>
      <w:tr w:rsidR="00CB26BF">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法定代表人</w:t>
            </w:r>
          </w:p>
          <w:p w:rsidR="00CB26BF" w:rsidRDefault="00C40899">
            <w:pPr>
              <w:adjustRightInd w:val="0"/>
              <w:snapToGrid w:val="0"/>
              <w:spacing w:line="300" w:lineRule="exact"/>
              <w:ind w:firstLineChars="48" w:firstLine="93"/>
              <w:jc w:val="center"/>
              <w:rPr>
                <w:szCs w:val="21"/>
              </w:rPr>
            </w:pPr>
            <w:r>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法定代表人</w:t>
            </w:r>
          </w:p>
          <w:p w:rsidR="00CB26BF" w:rsidRDefault="00C40899">
            <w:pPr>
              <w:adjustRightInd w:val="0"/>
              <w:snapToGrid w:val="0"/>
              <w:spacing w:line="300" w:lineRule="exact"/>
              <w:jc w:val="center"/>
              <w:rPr>
                <w:szCs w:val="21"/>
              </w:rPr>
            </w:pPr>
            <w:r>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zCs w:val="21"/>
              </w:rPr>
            </w:pPr>
          </w:p>
        </w:tc>
      </w:tr>
      <w:tr w:rsidR="00CB26BF">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tcPr>
          <w:p w:rsidR="00CB26BF" w:rsidRDefault="00CB26BF">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tcPr>
          <w:p w:rsidR="00CB26BF" w:rsidRDefault="00CB26BF">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住</w:t>
            </w:r>
            <w:r>
              <w:rPr>
                <w:szCs w:val="21"/>
              </w:rPr>
              <w:t xml:space="preserve">  </w:t>
            </w:r>
            <w:r>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住</w:t>
            </w:r>
            <w:r>
              <w:rPr>
                <w:szCs w:val="21"/>
              </w:rPr>
              <w:t xml:space="preserve">  </w:t>
            </w:r>
            <w:r>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CB26BF" w:rsidRDefault="00CB26B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CB26BF" w:rsidRDefault="00C40899">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CB26BF" w:rsidRDefault="00CB26BF">
            <w:pPr>
              <w:adjustRightInd w:val="0"/>
              <w:snapToGrid w:val="0"/>
              <w:spacing w:line="300" w:lineRule="exact"/>
              <w:jc w:val="center"/>
              <w:rPr>
                <w:spacing w:val="20"/>
                <w:szCs w:val="21"/>
              </w:rPr>
            </w:pPr>
          </w:p>
        </w:tc>
      </w:tr>
      <w:tr w:rsidR="00CB26BF">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tcPr>
          <w:p w:rsidR="00CB26BF" w:rsidRDefault="00C40899">
            <w:pPr>
              <w:pStyle w:val="a6"/>
              <w:adjustRightInd w:val="0"/>
              <w:snapToGrid w:val="0"/>
              <w:spacing w:beforeLines="50" w:before="142" w:line="360" w:lineRule="auto"/>
              <w:rPr>
                <w:spacing w:val="20"/>
                <w:szCs w:val="21"/>
              </w:rPr>
            </w:pPr>
            <w:r>
              <w:rPr>
                <w:szCs w:val="21"/>
              </w:rPr>
              <w:t>注：涉及联合体或其他合同主体的信息应按上表格式加列。</w:t>
            </w:r>
          </w:p>
        </w:tc>
      </w:tr>
    </w:tbl>
    <w:p w:rsidR="00CB26BF" w:rsidRDefault="00C40899">
      <w:pPr>
        <w:pStyle w:val="2"/>
        <w:adjustRightInd w:val="0"/>
        <w:snapToGrid w:val="0"/>
        <w:spacing w:beforeLines="50" w:before="142"/>
        <w:jc w:val="center"/>
        <w:rPr>
          <w:rFonts w:ascii="Times New Roman" w:eastAsia="黑体" w:hAnsi="Times New Roman" w:cs="Times New Roman"/>
          <w:sz w:val="28"/>
          <w:szCs w:val="28"/>
        </w:rPr>
      </w:pPr>
      <w:r>
        <w:rPr>
          <w:rFonts w:ascii="Times New Roman" w:hAnsi="Times New Roman" w:cs="Times New Roman"/>
          <w:b w:val="0"/>
          <w:bCs w:val="0"/>
          <w:szCs w:val="21"/>
          <w:u w:val="single"/>
        </w:rPr>
        <w:br w:type="page"/>
      </w:r>
      <w:bookmarkStart w:id="7" w:name="_Toc27624"/>
      <w:r>
        <w:rPr>
          <w:rFonts w:ascii="Times New Roman" w:eastAsia="黑体" w:hAnsi="Times New Roman" w:cs="Times New Roman"/>
          <w:b w:val="0"/>
          <w:bCs w:val="0"/>
          <w:sz w:val="28"/>
          <w:szCs w:val="28"/>
        </w:rPr>
        <w:lastRenderedPageBreak/>
        <w:t>第二节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政府采购合同通用条款</w:t>
      </w:r>
      <w:bookmarkEnd w:id="7"/>
    </w:p>
    <w:p w:rsidR="00CB26BF" w:rsidRDefault="00C40899">
      <w:pPr>
        <w:tabs>
          <w:tab w:val="left" w:pos="8820"/>
          <w:tab w:val="left" w:pos="9345"/>
          <w:tab w:val="left" w:pos="9765"/>
        </w:tabs>
        <w:adjustRightInd w:val="0"/>
        <w:snapToGrid w:val="0"/>
        <w:spacing w:line="360" w:lineRule="auto"/>
        <w:ind w:firstLineChars="200" w:firstLine="448"/>
        <w:jc w:val="left"/>
        <w:rPr>
          <w:b/>
          <w:bCs/>
          <w:sz w:val="24"/>
          <w:szCs w:val="24"/>
        </w:rPr>
      </w:pPr>
      <w:r>
        <w:rPr>
          <w:b/>
          <w:sz w:val="24"/>
          <w:szCs w:val="24"/>
        </w:rPr>
        <w:t xml:space="preserve">1. </w:t>
      </w:r>
      <w:r>
        <w:rPr>
          <w:b/>
          <w:bCs/>
          <w:sz w:val="24"/>
          <w:szCs w:val="24"/>
        </w:rPr>
        <w:t>定义</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1.1</w:t>
      </w:r>
      <w:r>
        <w:rPr>
          <w:color w:val="000000" w:themeColor="text1"/>
          <w:sz w:val="24"/>
          <w:szCs w:val="24"/>
        </w:rPr>
        <w:t>合同当事人</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）采购人（以下称甲方）是指使用财政性资金，通过政府采购方式向供应商购买货物及其相关服务的国家机关、事业单位、团体组织。</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）供应商（以下称乙方）是指参加政府采购活动并且中标（成交），向采购人提供合同约定的货物及其相关服务的法人、非法人组织或者自然人。</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）其他合同主体是指除采购人和供应商以外，</w:t>
      </w:r>
      <w:r>
        <w:rPr>
          <w:bCs/>
          <w:color w:val="000000" w:themeColor="text1"/>
          <w:sz w:val="24"/>
          <w:szCs w:val="24"/>
        </w:rPr>
        <w:t>依法参与合同缔结或履行，享有权利、承担义务的合同当事人</w:t>
      </w:r>
      <w:r>
        <w:rPr>
          <w:sz w:val="24"/>
          <w:szCs w:val="24"/>
        </w:rPr>
        <w:t>。</w:t>
      </w:r>
    </w:p>
    <w:p w:rsidR="00CB26BF" w:rsidRDefault="00C40899" w:rsidP="009D6418">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1.2</w:t>
      </w:r>
      <w:r>
        <w:rPr>
          <w:sz w:val="24"/>
          <w:szCs w:val="24"/>
        </w:rPr>
        <w:t>本合同下列术语应解释为：</w:t>
      </w:r>
    </w:p>
    <w:p w:rsidR="00CB26BF" w:rsidRDefault="00C40899" w:rsidP="009D6418">
      <w:pPr>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w:t>
      </w:r>
      <w:r>
        <w:rPr>
          <w:sz w:val="24"/>
          <w:szCs w:val="24"/>
        </w:rPr>
        <w:t>“</w:t>
      </w:r>
      <w:r>
        <w:rPr>
          <w:sz w:val="24"/>
          <w:szCs w:val="24"/>
        </w:rPr>
        <w:t>合同</w:t>
      </w:r>
      <w:r>
        <w:rPr>
          <w:sz w:val="24"/>
          <w:szCs w:val="24"/>
        </w:rPr>
        <w:t>”</w:t>
      </w:r>
      <w:r>
        <w:rPr>
          <w:sz w:val="24"/>
          <w:szCs w:val="24"/>
        </w:rPr>
        <w:t>系指</w:t>
      </w:r>
      <w:r>
        <w:rPr>
          <w:bCs/>
          <w:color w:val="000000" w:themeColor="text1"/>
          <w:sz w:val="24"/>
          <w:szCs w:val="24"/>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rPr>
        <w:t>国家法律、行政法规和规章制度规定或合同约定的作为合同组成部分的其他文件</w:t>
      </w:r>
      <w:r>
        <w:rPr>
          <w:sz w:val="24"/>
          <w:szCs w:val="24"/>
        </w:rPr>
        <w:t>。</w:t>
      </w:r>
    </w:p>
    <w:p w:rsidR="00CB26BF" w:rsidRDefault="00C40899" w:rsidP="009D6418">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w:t>
      </w:r>
      <w:r>
        <w:rPr>
          <w:sz w:val="24"/>
          <w:szCs w:val="24"/>
        </w:rPr>
        <w:t>“</w:t>
      </w:r>
      <w:r>
        <w:rPr>
          <w:sz w:val="24"/>
          <w:szCs w:val="24"/>
        </w:rPr>
        <w:t>合同价款</w:t>
      </w:r>
      <w:r>
        <w:rPr>
          <w:sz w:val="24"/>
          <w:szCs w:val="24"/>
        </w:rPr>
        <w:t>”</w:t>
      </w:r>
      <w:r>
        <w:rPr>
          <w:sz w:val="24"/>
          <w:szCs w:val="24"/>
        </w:rPr>
        <w:t>系指根据本合同规定乙方在全面履行合同义务后甲方应支付给乙方的价款。</w:t>
      </w:r>
    </w:p>
    <w:p w:rsidR="00CB26BF" w:rsidRDefault="00C40899" w:rsidP="009D6418">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sz w:val="24"/>
          <w:szCs w:val="24"/>
        </w:rPr>
        <w:t>（</w:t>
      </w:r>
      <w:r>
        <w:rPr>
          <w:sz w:val="24"/>
          <w:szCs w:val="24"/>
        </w:rPr>
        <w:t>3</w:t>
      </w:r>
      <w:r>
        <w:rPr>
          <w:sz w:val="24"/>
          <w:szCs w:val="24"/>
        </w:rPr>
        <w:t>）</w:t>
      </w:r>
      <w:r>
        <w:rPr>
          <w:sz w:val="24"/>
          <w:szCs w:val="24"/>
        </w:rPr>
        <w:t>“</w:t>
      </w:r>
      <w:r>
        <w:rPr>
          <w:sz w:val="24"/>
          <w:szCs w:val="24"/>
        </w:rPr>
        <w:t>货物</w:t>
      </w:r>
      <w:r>
        <w:rPr>
          <w:sz w:val="24"/>
          <w:szCs w:val="24"/>
        </w:rPr>
        <w:t>”</w:t>
      </w:r>
      <w:r>
        <w:rPr>
          <w:sz w:val="24"/>
          <w:szCs w:val="24"/>
        </w:rPr>
        <w:t>系指乙方根据本合同规定须向甲方提供的各种形态和种类的物品，包括原材料、设备、产品（</w:t>
      </w:r>
      <w:r>
        <w:rPr>
          <w:color w:val="000000" w:themeColor="text1"/>
          <w:sz w:val="24"/>
          <w:szCs w:val="24"/>
        </w:rPr>
        <w:t>包括软件）及相关的其备品备件、工具、手册及</w:t>
      </w:r>
      <w:r>
        <w:rPr>
          <w:color w:val="000000" w:themeColor="text1"/>
          <w:sz w:val="24"/>
          <w:szCs w:val="24"/>
          <w:lang w:val="en"/>
        </w:rPr>
        <w:t>其他</w:t>
      </w:r>
      <w:r>
        <w:rPr>
          <w:color w:val="000000" w:themeColor="text1"/>
          <w:sz w:val="24"/>
          <w:szCs w:val="24"/>
        </w:rPr>
        <w:t>技术资料和材料等。</w:t>
      </w:r>
    </w:p>
    <w:p w:rsidR="00CB26BF" w:rsidRDefault="00C40899" w:rsidP="009D6418">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4</w:t>
      </w:r>
      <w:r>
        <w:rPr>
          <w:color w:val="000000" w:themeColor="text1"/>
          <w:sz w:val="24"/>
          <w:szCs w:val="24"/>
        </w:rPr>
        <w:t>）</w:t>
      </w:r>
      <w:r>
        <w:rPr>
          <w:color w:val="000000" w:themeColor="text1"/>
          <w:sz w:val="24"/>
          <w:szCs w:val="24"/>
        </w:rPr>
        <w:t>“</w:t>
      </w:r>
      <w:r>
        <w:rPr>
          <w:sz w:val="24"/>
          <w:szCs w:val="24"/>
        </w:rPr>
        <w:t>相关</w:t>
      </w:r>
      <w:r>
        <w:rPr>
          <w:color w:val="000000" w:themeColor="text1"/>
          <w:sz w:val="24"/>
          <w:szCs w:val="24"/>
        </w:rPr>
        <w:t>服务</w:t>
      </w:r>
      <w:r>
        <w:rPr>
          <w:color w:val="000000" w:themeColor="text1"/>
          <w:sz w:val="24"/>
          <w:szCs w:val="24"/>
        </w:rPr>
        <w:t>”</w:t>
      </w:r>
      <w:r>
        <w:rPr>
          <w:color w:val="000000" w:themeColor="text1"/>
          <w:sz w:val="24"/>
          <w:szCs w:val="24"/>
        </w:rPr>
        <w:t>系指根据合同规定，乙方应提供的与货物有关的技术、管理和</w:t>
      </w:r>
      <w:r>
        <w:rPr>
          <w:color w:val="000000" w:themeColor="text1"/>
          <w:sz w:val="24"/>
          <w:szCs w:val="24"/>
          <w:lang w:val="en"/>
        </w:rPr>
        <w:t>其他</w:t>
      </w:r>
      <w:r>
        <w:rPr>
          <w:color w:val="000000" w:themeColor="text1"/>
          <w:sz w:val="24"/>
          <w:szCs w:val="24"/>
        </w:rPr>
        <w:t>服务，包括但不限于：管理和质量保证、运输、保险、检验、现场准备、安装、集成、调试、培训、维修、废弃处置、技术支持等以及合同中规定乙方应承担的</w:t>
      </w:r>
      <w:r>
        <w:rPr>
          <w:color w:val="000000" w:themeColor="text1"/>
          <w:sz w:val="24"/>
          <w:szCs w:val="24"/>
          <w:lang w:val="en"/>
        </w:rPr>
        <w:t>其他</w:t>
      </w:r>
      <w:r>
        <w:rPr>
          <w:color w:val="000000" w:themeColor="text1"/>
          <w:sz w:val="24"/>
          <w:szCs w:val="24"/>
        </w:rPr>
        <w:t>义务。</w:t>
      </w:r>
    </w:p>
    <w:p w:rsidR="00CB26BF" w:rsidRDefault="00C40899" w:rsidP="009D6418">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5</w:t>
      </w:r>
      <w:r>
        <w:rPr>
          <w:color w:val="000000" w:themeColor="text1"/>
          <w:sz w:val="24"/>
          <w:szCs w:val="24"/>
        </w:rPr>
        <w:t>）</w:t>
      </w:r>
      <w:r>
        <w:rPr>
          <w:color w:val="000000" w:themeColor="text1"/>
          <w:sz w:val="24"/>
          <w:szCs w:val="24"/>
        </w:rPr>
        <w:t>“</w:t>
      </w:r>
      <w:r>
        <w:rPr>
          <w:color w:val="000000" w:themeColor="text1"/>
          <w:sz w:val="24"/>
          <w:szCs w:val="24"/>
        </w:rPr>
        <w:t>分包</w:t>
      </w:r>
      <w:r>
        <w:rPr>
          <w:color w:val="000000" w:themeColor="text1"/>
          <w:sz w:val="24"/>
          <w:szCs w:val="24"/>
        </w:rPr>
        <w:t>”</w:t>
      </w:r>
      <w:r>
        <w:rPr>
          <w:color w:val="000000" w:themeColor="text1"/>
          <w:sz w:val="24"/>
          <w:szCs w:val="24"/>
        </w:rPr>
        <w:t>系指中标（成交）供应商按采购文件、投标（响应）文件的规定，根据分包意向协议，将中标（成交）项目中的部分履约内容，分给具有相应资质条件的供应商履行合同的行为。</w:t>
      </w:r>
    </w:p>
    <w:p w:rsidR="00CB26BF" w:rsidRDefault="00C40899" w:rsidP="009D6418">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w:t>
      </w:r>
      <w:r>
        <w:rPr>
          <w:sz w:val="24"/>
          <w:szCs w:val="24"/>
        </w:rPr>
        <w:t>“</w:t>
      </w:r>
      <w:r>
        <w:rPr>
          <w:sz w:val="24"/>
          <w:szCs w:val="24"/>
        </w:rPr>
        <w:t>联合体</w:t>
      </w:r>
      <w:r>
        <w:rPr>
          <w:sz w:val="24"/>
          <w:szCs w:val="24"/>
        </w:rPr>
        <w:t>”</w:t>
      </w:r>
      <w:r>
        <w:rPr>
          <w:sz w:val="24"/>
          <w:szCs w:val="24"/>
        </w:rPr>
        <w:t>系指由两个以上的自然人、法人或者非法人组织组成，以一个供应商的身份共同参加政府采购的主体</w:t>
      </w:r>
      <w:r>
        <w:rPr>
          <w:color w:val="000000" w:themeColor="text1"/>
          <w:sz w:val="24"/>
          <w:szCs w:val="24"/>
        </w:rPr>
        <w:t>。联合体各方应在签订合同协议书前向甲方提交联合协议，且明确牵头人及各成员单位的工作分</w:t>
      </w:r>
      <w:r>
        <w:rPr>
          <w:color w:val="000000" w:themeColor="text1"/>
          <w:sz w:val="24"/>
          <w:szCs w:val="24"/>
        </w:rPr>
        <w:t>工、权利、义务、责任，联合体各方应</w:t>
      </w:r>
      <w:r>
        <w:rPr>
          <w:color w:val="000000" w:themeColor="text1"/>
          <w:sz w:val="24"/>
          <w:szCs w:val="24"/>
        </w:rPr>
        <w:lastRenderedPageBreak/>
        <w:t>共同与甲方签订合同，就合同约定的事项对甲方承担连带责任。联合体具体要求见【</w:t>
      </w:r>
      <w:r>
        <w:rPr>
          <w:b/>
          <w:bCs/>
          <w:color w:val="000000" w:themeColor="text1"/>
          <w:sz w:val="24"/>
          <w:szCs w:val="24"/>
        </w:rPr>
        <w:t>政府采购合同专用条款</w:t>
      </w:r>
      <w:r>
        <w:rPr>
          <w:color w:val="000000" w:themeColor="text1"/>
          <w:sz w:val="24"/>
          <w:szCs w:val="24"/>
        </w:rPr>
        <w:t>】。</w:t>
      </w:r>
    </w:p>
    <w:p w:rsidR="00CB26BF" w:rsidRDefault="00C40899" w:rsidP="009D6418">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）其他术语解释，见【</w:t>
      </w:r>
      <w:r>
        <w:rPr>
          <w:b/>
          <w:bCs/>
          <w:color w:val="000000" w:themeColor="text1"/>
          <w:sz w:val="24"/>
          <w:szCs w:val="24"/>
        </w:rPr>
        <w:t>政府采购合同专用条款</w:t>
      </w:r>
      <w:r>
        <w:rPr>
          <w:color w:val="000000" w:themeColor="text1"/>
          <w:sz w:val="24"/>
          <w:szCs w:val="24"/>
        </w:rPr>
        <w:t>】。</w:t>
      </w:r>
    </w:p>
    <w:p w:rsidR="00CB26BF" w:rsidRDefault="00C40899">
      <w:pPr>
        <w:numPr>
          <w:ilvl w:val="0"/>
          <w:numId w:val="4"/>
        </w:numPr>
        <w:autoSpaceDE w:val="0"/>
        <w:autoSpaceDN w:val="0"/>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合同标的及金额</w:t>
      </w:r>
    </w:p>
    <w:p w:rsidR="00CB26BF" w:rsidRDefault="00C40899" w:rsidP="009D6418">
      <w:pPr>
        <w:autoSpaceDE w:val="0"/>
        <w:autoSpaceDN w:val="0"/>
        <w:adjustRightInd w:val="0"/>
        <w:snapToGrid w:val="0"/>
        <w:spacing w:line="360" w:lineRule="auto"/>
        <w:ind w:firstLineChars="200" w:firstLine="446"/>
        <w:jc w:val="left"/>
        <w:rPr>
          <w:b/>
          <w:bCs/>
          <w:i/>
          <w:iCs/>
          <w:color w:val="000000" w:themeColor="text1"/>
          <w:sz w:val="24"/>
          <w:szCs w:val="24"/>
        </w:rPr>
      </w:pPr>
      <w:r>
        <w:rPr>
          <w:color w:val="000000" w:themeColor="text1"/>
          <w:sz w:val="24"/>
          <w:szCs w:val="24"/>
        </w:rPr>
        <w:t xml:space="preserve">2.1 </w:t>
      </w:r>
      <w:r>
        <w:rPr>
          <w:color w:val="000000" w:themeColor="text1"/>
          <w:sz w:val="24"/>
          <w:szCs w:val="24"/>
        </w:rPr>
        <w:t>合同标的及金额应与中标（成交）结果一致。乙方为履行本合同而发生的所有费用均应包含在合同价款中，甲方不再另行支付</w:t>
      </w:r>
      <w:r>
        <w:rPr>
          <w:color w:val="000000" w:themeColor="text1"/>
          <w:sz w:val="24"/>
          <w:szCs w:val="24"/>
          <w:lang w:val="en"/>
        </w:rPr>
        <w:t>其他</w:t>
      </w:r>
      <w:r>
        <w:rPr>
          <w:color w:val="000000" w:themeColor="text1"/>
          <w:sz w:val="24"/>
          <w:szCs w:val="24"/>
        </w:rPr>
        <w:t>任何费用。</w:t>
      </w:r>
    </w:p>
    <w:p w:rsidR="00CB26BF" w:rsidRDefault="00C40899">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3. </w:t>
      </w:r>
      <w:r>
        <w:rPr>
          <w:b/>
          <w:color w:val="000000" w:themeColor="text1"/>
          <w:sz w:val="24"/>
          <w:szCs w:val="24"/>
        </w:rPr>
        <w:t>履行合同的时间、地点和方式</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3.1 </w:t>
      </w:r>
      <w:r>
        <w:rPr>
          <w:sz w:val="24"/>
          <w:szCs w:val="24"/>
        </w:rPr>
        <w:t>乙方应当在约定的时间、地点，按照约定方式履行合同。</w:t>
      </w:r>
    </w:p>
    <w:p w:rsidR="00CB26BF" w:rsidRDefault="00C4089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4. </w:t>
      </w:r>
      <w:r>
        <w:rPr>
          <w:b/>
          <w:bCs/>
          <w:color w:val="000000" w:themeColor="text1"/>
          <w:sz w:val="24"/>
          <w:szCs w:val="24"/>
        </w:rPr>
        <w:t>甲方的权利和义务</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4.1 </w:t>
      </w:r>
      <w:r>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4.2 </w:t>
      </w:r>
      <w:r>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4.3 </w:t>
      </w:r>
      <w:r>
        <w:rPr>
          <w:color w:val="000000" w:themeColor="text1"/>
          <w:sz w:val="24"/>
          <w:szCs w:val="24"/>
        </w:rPr>
        <w:t>甲方有权要求乙方对缺陷部分予以修复，并按合同约定享有货物保修及其他合同约定的权利。</w:t>
      </w:r>
    </w:p>
    <w:p w:rsidR="00CB26BF" w:rsidRDefault="00C40899" w:rsidP="009D6418">
      <w:pPr>
        <w:adjustRightInd w:val="0"/>
        <w:snapToGrid w:val="0"/>
        <w:spacing w:line="360" w:lineRule="auto"/>
        <w:ind w:firstLineChars="200" w:firstLine="446"/>
        <w:rPr>
          <w:rFonts w:eastAsia="华文楷体"/>
          <w:sz w:val="24"/>
          <w:szCs w:val="24"/>
        </w:rPr>
      </w:pPr>
      <w:r>
        <w:rPr>
          <w:color w:val="000000" w:themeColor="text1"/>
          <w:sz w:val="24"/>
          <w:szCs w:val="24"/>
        </w:rPr>
        <w:t xml:space="preserve">4.4 </w:t>
      </w:r>
      <w:r>
        <w:rPr>
          <w:color w:val="000000" w:themeColor="text1"/>
          <w:sz w:val="24"/>
          <w:szCs w:val="24"/>
        </w:rPr>
        <w:t>甲方应当按照合同约定及时对交付的货物进行验收，</w:t>
      </w:r>
      <w:r>
        <w:rPr>
          <w:sz w:val="24"/>
          <w:szCs w:val="24"/>
        </w:rPr>
        <w:t>未</w:t>
      </w:r>
      <w:r>
        <w:rPr>
          <w:color w:val="000000" w:themeColor="text1"/>
          <w:sz w:val="24"/>
          <w:szCs w:val="24"/>
        </w:rPr>
        <w:t>在</w:t>
      </w:r>
      <w:r>
        <w:rPr>
          <w:b/>
          <w:bCs/>
          <w:sz w:val="24"/>
          <w:szCs w:val="24"/>
        </w:rPr>
        <w:t>【政府采购合同专用条款】</w:t>
      </w:r>
      <w:r>
        <w:rPr>
          <w:sz w:val="24"/>
          <w:szCs w:val="24"/>
        </w:rPr>
        <w:t>约定的期</w:t>
      </w:r>
      <w:r>
        <w:rPr>
          <w:sz w:val="24"/>
          <w:szCs w:val="24"/>
        </w:rPr>
        <w:t>限内对乙方履约提出任何异议或者向乙方作出任何说明的，</w:t>
      </w:r>
      <w:r>
        <w:rPr>
          <w:color w:val="000000" w:themeColor="text1"/>
          <w:sz w:val="24"/>
          <w:szCs w:val="24"/>
        </w:rPr>
        <w:t>视为验收通过。</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4.5 </w:t>
      </w:r>
      <w:r>
        <w:rPr>
          <w:color w:val="000000" w:themeColor="text1"/>
          <w:sz w:val="24"/>
          <w:szCs w:val="24"/>
        </w:rPr>
        <w:t>甲方应当根据合同约定及时向乙方支付合同价款，不得以内部人员变更、履行内部付款流程等为由，拒绝或迟延支付。</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4.6 </w:t>
      </w:r>
      <w:r>
        <w:rPr>
          <w:color w:val="000000" w:themeColor="text1"/>
          <w:sz w:val="24"/>
          <w:szCs w:val="24"/>
        </w:rPr>
        <w:t>国家法律法规规定及</w:t>
      </w:r>
      <w:r>
        <w:rPr>
          <w:b/>
          <w:bCs/>
          <w:sz w:val="24"/>
          <w:szCs w:val="24"/>
        </w:rPr>
        <w:t>【政府采购合同专用条款】</w:t>
      </w:r>
      <w:r>
        <w:rPr>
          <w:color w:val="000000" w:themeColor="text1"/>
          <w:sz w:val="24"/>
          <w:szCs w:val="24"/>
        </w:rPr>
        <w:t>约定应由甲方承担的其他义务和责任。</w:t>
      </w:r>
    </w:p>
    <w:p w:rsidR="00CB26BF" w:rsidRDefault="00C4089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5. </w:t>
      </w:r>
      <w:r>
        <w:rPr>
          <w:b/>
          <w:bCs/>
          <w:color w:val="000000" w:themeColor="text1"/>
          <w:sz w:val="24"/>
          <w:szCs w:val="24"/>
        </w:rPr>
        <w:t>乙方的权利和义务</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5.1 </w:t>
      </w:r>
      <w:r>
        <w:rPr>
          <w:color w:val="000000" w:themeColor="text1"/>
          <w:sz w:val="24"/>
          <w:szCs w:val="24"/>
        </w:rPr>
        <w:t>签署合同后，乙方应确定项目负责人（或项目联系人），负责与本合同有关的事务。</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5.2 </w:t>
      </w:r>
      <w:r>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CB26BF" w:rsidRDefault="00C40899" w:rsidP="009D6418">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lastRenderedPageBreak/>
        <w:t>5.3</w:t>
      </w:r>
      <w:r>
        <w:rPr>
          <w:color w:val="000000" w:themeColor="text1"/>
          <w:sz w:val="24"/>
          <w:szCs w:val="24"/>
        </w:rPr>
        <w:t>乙方有权根据合同约定向甲方收取合同价款。</w:t>
      </w:r>
    </w:p>
    <w:p w:rsidR="00CB26BF" w:rsidRDefault="00C40899" w:rsidP="009D6418">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t>5.4</w:t>
      </w:r>
      <w:r>
        <w:rPr>
          <w:color w:val="000000" w:themeColor="text1"/>
          <w:sz w:val="24"/>
          <w:szCs w:val="24"/>
        </w:rPr>
        <w:t>国家法律法规规定及</w:t>
      </w:r>
      <w:r>
        <w:rPr>
          <w:b/>
          <w:bCs/>
          <w:sz w:val="24"/>
          <w:szCs w:val="24"/>
        </w:rPr>
        <w:t>【政府采购合同专用条款】</w:t>
      </w:r>
      <w:r>
        <w:rPr>
          <w:sz w:val="24"/>
          <w:szCs w:val="24"/>
        </w:rPr>
        <w:t>约定应</w:t>
      </w:r>
      <w:r>
        <w:rPr>
          <w:color w:val="000000" w:themeColor="text1"/>
          <w:sz w:val="24"/>
          <w:szCs w:val="24"/>
        </w:rPr>
        <w:t>由乙方承担的其他义务和责任。</w:t>
      </w:r>
    </w:p>
    <w:p w:rsidR="00CB26BF" w:rsidRDefault="00C40899">
      <w:pPr>
        <w:numPr>
          <w:ilvl w:val="0"/>
          <w:numId w:val="5"/>
        </w:num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合同履行</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6.1 </w:t>
      </w:r>
      <w:r>
        <w:rPr>
          <w:color w:val="000000" w:themeColor="text1"/>
          <w:sz w:val="24"/>
          <w:szCs w:val="24"/>
        </w:rPr>
        <w:t>甲乙双方应当按照</w:t>
      </w:r>
      <w:r>
        <w:rPr>
          <w:b/>
          <w:bCs/>
          <w:sz w:val="24"/>
          <w:szCs w:val="24"/>
        </w:rPr>
        <w:t>【政府采购合同专用条款】</w:t>
      </w:r>
      <w:r>
        <w:rPr>
          <w:color w:val="000000" w:themeColor="text1"/>
          <w:sz w:val="24"/>
          <w:szCs w:val="24"/>
        </w:rPr>
        <w:t>约定顺序履行合同义务；如果没有先后顺序的，应当同时履行。</w:t>
      </w:r>
    </w:p>
    <w:p w:rsidR="00CB26BF" w:rsidRDefault="00C40899" w:rsidP="009D6418">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6.2 </w:t>
      </w:r>
      <w:r>
        <w:rPr>
          <w:color w:val="000000" w:themeColor="text1"/>
          <w:sz w:val="24"/>
          <w:szCs w:val="24"/>
        </w:rPr>
        <w:t>甲乙双方按照合同约定顺序履行合同义务时，应当先履行一方未履行的，后履行</w:t>
      </w:r>
      <w:r>
        <w:rPr>
          <w:color w:val="000000" w:themeColor="text1"/>
          <w:sz w:val="24"/>
          <w:szCs w:val="24"/>
        </w:rPr>
        <w:t>一方有权拒绝其履行请求。先履行一方履行不符合约定的，后履行一方有权拒绝其相应的履行请求。</w:t>
      </w:r>
    </w:p>
    <w:p w:rsidR="00CB26BF" w:rsidRDefault="00C40899">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7. </w:t>
      </w:r>
      <w:r>
        <w:rPr>
          <w:b/>
          <w:bCs/>
          <w:color w:val="000000" w:themeColor="text1"/>
          <w:sz w:val="24"/>
          <w:szCs w:val="24"/>
        </w:rPr>
        <w:t>货物包装、运输、保险和交付要求</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7.1 </w:t>
      </w:r>
      <w:r>
        <w:rPr>
          <w:color w:val="000000" w:themeColor="text1"/>
          <w:sz w:val="24"/>
          <w:szCs w:val="24"/>
        </w:rPr>
        <w:t>本合同</w:t>
      </w:r>
      <w:r>
        <w:rPr>
          <w:bCs/>
          <w:color w:val="000000" w:themeColor="text1"/>
          <w:sz w:val="24"/>
          <w:szCs w:val="24"/>
        </w:rPr>
        <w:t>涉及商品包装、快递包装的，</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包装应适应远距离运输、防潮、防震、防锈和防野蛮装卸等要求，确保货物安全无损地运抵</w:t>
      </w:r>
      <w:r>
        <w:rPr>
          <w:b/>
          <w:color w:val="000000" w:themeColor="text1"/>
          <w:sz w:val="24"/>
          <w:szCs w:val="24"/>
        </w:rPr>
        <w:t>【政府采购合同专用条款】</w:t>
      </w:r>
      <w:r>
        <w:rPr>
          <w:bCs/>
          <w:color w:val="000000" w:themeColor="text1"/>
          <w:sz w:val="24"/>
          <w:szCs w:val="24"/>
        </w:rPr>
        <w:t>约定的</w:t>
      </w:r>
      <w:r>
        <w:rPr>
          <w:color w:val="000000" w:themeColor="text1"/>
          <w:sz w:val="24"/>
          <w:szCs w:val="24"/>
        </w:rPr>
        <w:t>指定现场。</w:t>
      </w:r>
    </w:p>
    <w:p w:rsidR="00CB26BF" w:rsidRDefault="00C40899" w:rsidP="009D6418">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7.2 </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乙方负责办理将货物运抵本合同规定的交货地点，并装卸、交付至甲方的一切运输事项，相关费用应包含在合同价款中。</w:t>
      </w:r>
    </w:p>
    <w:p w:rsidR="00CB26BF" w:rsidRDefault="00C40899" w:rsidP="009D6418">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7.3 </w:t>
      </w:r>
      <w:r>
        <w:rPr>
          <w:color w:val="000000" w:themeColor="text1"/>
          <w:sz w:val="24"/>
          <w:szCs w:val="24"/>
        </w:rPr>
        <w:t>货物保险要求按</w:t>
      </w:r>
      <w:r>
        <w:rPr>
          <w:b/>
          <w:color w:val="000000" w:themeColor="text1"/>
          <w:sz w:val="24"/>
          <w:szCs w:val="24"/>
        </w:rPr>
        <w:t>【政府采购合同专用条款】</w:t>
      </w:r>
      <w:r>
        <w:rPr>
          <w:bCs/>
          <w:color w:val="000000" w:themeColor="text1"/>
          <w:sz w:val="24"/>
          <w:szCs w:val="24"/>
        </w:rPr>
        <w:t>规定执行</w:t>
      </w:r>
      <w:r>
        <w:rPr>
          <w:color w:val="000000" w:themeColor="text1"/>
          <w:sz w:val="24"/>
          <w:szCs w:val="24"/>
        </w:rPr>
        <w:t>。</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7.4 </w:t>
      </w:r>
      <w:r>
        <w:rPr>
          <w:color w:val="000000" w:themeColor="text1"/>
          <w:sz w:val="24"/>
          <w:szCs w:val="24"/>
        </w:rPr>
        <w:t>除采购活动对商</w:t>
      </w:r>
      <w:r w:rsidR="009D6418">
        <w:rPr>
          <w:color w:val="000000" w:themeColor="text1"/>
          <w:sz w:val="24"/>
          <w:szCs w:val="24"/>
        </w:rPr>
        <w:t>品包装、快递包装达成具体约定外，乙方提供产品及相关快递服务涉及</w:t>
      </w:r>
      <w:bookmarkStart w:id="8" w:name="_GoBack"/>
      <w:bookmarkEnd w:id="8"/>
      <w:r>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7.5 </w:t>
      </w:r>
      <w:r>
        <w:rPr>
          <w:color w:val="000000"/>
          <w:sz w:val="24"/>
          <w:szCs w:val="24"/>
        </w:rPr>
        <w:t>乙方在运输到达之前应提前通知甲方，并提示货物运输装卸的注意事项，甲方配合乙方做好货物的接收工作。</w:t>
      </w:r>
    </w:p>
    <w:p w:rsidR="00CB26BF" w:rsidRDefault="00C40899">
      <w:pPr>
        <w:pStyle w:val="AONormal"/>
        <w:snapToGrid w:val="0"/>
        <w:spacing w:line="360" w:lineRule="auto"/>
        <w:ind w:firstLine="446"/>
        <w:rPr>
          <w:rFonts w:ascii="Times New Roman" w:hAnsi="Times New Roman" w:cs="Times New Roman"/>
          <w:sz w:val="24"/>
          <w:szCs w:val="24"/>
        </w:rPr>
      </w:pPr>
      <w:r>
        <w:rPr>
          <w:rFonts w:ascii="Times New Roman" w:eastAsia="宋体" w:hAnsi="Times New Roman" w:cs="Times New Roman"/>
          <w:color w:val="000000" w:themeColor="text1"/>
          <w:kern w:val="2"/>
          <w:sz w:val="24"/>
          <w:szCs w:val="24"/>
        </w:rPr>
        <w:t xml:space="preserve">7.6 </w:t>
      </w:r>
      <w:r>
        <w:rPr>
          <w:rFonts w:ascii="Times New Roman" w:eastAsia="宋体" w:hAnsi="Times New Roman" w:cs="Times New Roman"/>
          <w:color w:val="000000"/>
          <w:kern w:val="2"/>
          <w:sz w:val="24"/>
          <w:szCs w:val="24"/>
        </w:rPr>
        <w:t>如因包装、运输问题导致货物</w:t>
      </w:r>
      <w:r>
        <w:rPr>
          <w:rFonts w:ascii="Times New Roman" w:eastAsia="宋体" w:hAnsi="Times New Roman" w:cs="Times New Roman"/>
          <w:color w:val="000000" w:themeColor="text1"/>
          <w:kern w:val="2"/>
          <w:sz w:val="24"/>
          <w:szCs w:val="24"/>
        </w:rPr>
        <w:t>损毁、丢失</w:t>
      </w:r>
      <w:r>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CB26BF" w:rsidRDefault="00C40899">
      <w:pPr>
        <w:adjustRightInd w:val="0"/>
        <w:snapToGrid w:val="0"/>
        <w:spacing w:line="360" w:lineRule="auto"/>
        <w:ind w:firstLineChars="200" w:firstLine="448"/>
        <w:jc w:val="left"/>
        <w:rPr>
          <w:b/>
          <w:sz w:val="24"/>
          <w:szCs w:val="24"/>
        </w:rPr>
      </w:pPr>
      <w:r>
        <w:rPr>
          <w:b/>
          <w:color w:val="000000" w:themeColor="text1"/>
          <w:sz w:val="24"/>
          <w:szCs w:val="24"/>
        </w:rPr>
        <w:t xml:space="preserve">8. </w:t>
      </w:r>
      <w:r>
        <w:rPr>
          <w:b/>
          <w:sz w:val="24"/>
          <w:szCs w:val="24"/>
        </w:rPr>
        <w:t>质量标准和保证</w:t>
      </w:r>
    </w:p>
    <w:p w:rsidR="00CB26BF" w:rsidRDefault="00C40899" w:rsidP="009D6418">
      <w:pPr>
        <w:pStyle w:val="a7"/>
        <w:adjustRightInd w:val="0"/>
        <w:snapToGrid w:val="0"/>
        <w:spacing w:line="360" w:lineRule="auto"/>
        <w:ind w:firstLineChars="200" w:firstLine="446"/>
        <w:jc w:val="left"/>
        <w:rPr>
          <w:rFonts w:ascii="Times New Roman" w:hAnsi="Times New Roman"/>
          <w:b/>
          <w:sz w:val="24"/>
          <w:szCs w:val="24"/>
        </w:rPr>
      </w:pPr>
      <w:r>
        <w:rPr>
          <w:rFonts w:ascii="Times New Roman" w:hAnsi="Times New Roman"/>
          <w:sz w:val="24"/>
          <w:szCs w:val="24"/>
        </w:rPr>
        <w:t xml:space="preserve">8.1 </w:t>
      </w:r>
      <w:r>
        <w:rPr>
          <w:rFonts w:ascii="Times New Roman" w:hAnsi="Times New Roman"/>
          <w:sz w:val="24"/>
          <w:szCs w:val="24"/>
        </w:rPr>
        <w:t>质量标准</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Pr>
          <w:sz w:val="24"/>
          <w:szCs w:val="24"/>
        </w:rPr>
        <w:lastRenderedPageBreak/>
        <w:t>有国家标准、行业标准的，按照通常标准或者符合合同目的的特定标准履行。</w:t>
      </w:r>
    </w:p>
    <w:p w:rsidR="00CB26BF" w:rsidRDefault="00C40899" w:rsidP="009D6418">
      <w:pPr>
        <w:pStyle w:val="a7"/>
        <w:adjustRightInd w:val="0"/>
        <w:snapToGrid w:val="0"/>
        <w:spacing w:line="360" w:lineRule="auto"/>
        <w:ind w:firstLineChars="200" w:firstLine="446"/>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）采用中华人民共和国法定计量单位。</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）乙方所提供的货物应符合国家有关安全、环保、卫生的规定。</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）乙方应向甲方提交所提供货物的技术文件，包括相应的中文技术文件，如：产品目录、图纸、操作手册、使用说明、维护手册或服务指南等。上述文件应包装好随货物一同发运。</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8.2 </w:t>
      </w:r>
      <w:r>
        <w:rPr>
          <w:sz w:val="24"/>
          <w:szCs w:val="24"/>
        </w:rPr>
        <w:t>保证</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w:t>
      </w:r>
      <w:r>
        <w:rPr>
          <w:sz w:val="24"/>
          <w:szCs w:val="24"/>
        </w:rPr>
        <w:t>保证保持有效。</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）在质量保证期内所发现的缺陷，甲方应尽快以书面形式通知乙方。</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）乙方收到通知后，应在</w:t>
      </w:r>
      <w:r>
        <w:rPr>
          <w:b/>
          <w:sz w:val="24"/>
          <w:szCs w:val="24"/>
        </w:rPr>
        <w:t>【政府采购合同专用条款】</w:t>
      </w:r>
      <w:r>
        <w:rPr>
          <w:sz w:val="24"/>
          <w:szCs w:val="24"/>
        </w:rPr>
        <w:t>规定的响应时间内以合理的速度免费维修或更换有缺陷的货物或部件。</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）在质量保证期内，如果货物的质量或规格与合同不符，或证实货物是有缺陷的，包括潜在的缺陷或使用不符合要求的材料等，甲方可以根据本合同第</w:t>
      </w:r>
      <w:r>
        <w:rPr>
          <w:sz w:val="24"/>
          <w:szCs w:val="24"/>
        </w:rPr>
        <w:t>1</w:t>
      </w:r>
      <w:r>
        <w:rPr>
          <w:color w:val="000000" w:themeColor="text1"/>
          <w:sz w:val="24"/>
          <w:szCs w:val="24"/>
        </w:rPr>
        <w:t>5</w:t>
      </w:r>
      <w:r>
        <w:rPr>
          <w:sz w:val="24"/>
          <w:szCs w:val="24"/>
        </w:rPr>
        <w:t>.1</w:t>
      </w:r>
      <w:r>
        <w:rPr>
          <w:sz w:val="24"/>
          <w:szCs w:val="24"/>
        </w:rPr>
        <w:t>条规定以书面形式</w:t>
      </w:r>
      <w:r>
        <w:rPr>
          <w:color w:val="000000" w:themeColor="text1"/>
          <w:sz w:val="24"/>
          <w:szCs w:val="24"/>
        </w:rPr>
        <w:t>追究</w:t>
      </w:r>
      <w:r>
        <w:rPr>
          <w:sz w:val="24"/>
          <w:szCs w:val="24"/>
        </w:rPr>
        <w:t>乙方</w:t>
      </w:r>
      <w:r>
        <w:rPr>
          <w:color w:val="000000" w:themeColor="text1"/>
          <w:sz w:val="24"/>
          <w:szCs w:val="24"/>
        </w:rPr>
        <w:t>的违约责任</w:t>
      </w:r>
      <w:r>
        <w:rPr>
          <w:sz w:val="24"/>
          <w:szCs w:val="24"/>
        </w:rPr>
        <w:t>。</w:t>
      </w:r>
    </w:p>
    <w:p w:rsidR="00CB26BF" w:rsidRDefault="00C40899" w:rsidP="009D6418">
      <w:pPr>
        <w:adjustRightInd w:val="0"/>
        <w:snapToGrid w:val="0"/>
        <w:spacing w:line="360" w:lineRule="auto"/>
        <w:ind w:firstLineChars="200" w:firstLine="446"/>
        <w:jc w:val="left"/>
        <w:rPr>
          <w:sz w:val="24"/>
          <w:szCs w:val="24"/>
        </w:rPr>
      </w:pPr>
      <w:r>
        <w:rPr>
          <w:sz w:val="24"/>
          <w:szCs w:val="24"/>
        </w:rPr>
        <w:t>（</w:t>
      </w:r>
      <w:r>
        <w:rPr>
          <w:sz w:val="24"/>
          <w:szCs w:val="24"/>
        </w:rPr>
        <w:t>5</w:t>
      </w:r>
      <w:r>
        <w:rPr>
          <w:sz w:val="24"/>
          <w:szCs w:val="24"/>
        </w:rPr>
        <w:t>）乙方在约定的时间内未能弥补缺陷，甲方可采取必要的补救措施，但其风险和费用将由乙方承担，甲方根据合同约定对乙方行使的其他权利不受影响。</w:t>
      </w:r>
    </w:p>
    <w:p w:rsidR="00CB26BF" w:rsidRDefault="00C40899">
      <w:pPr>
        <w:adjustRightInd w:val="0"/>
        <w:snapToGrid w:val="0"/>
        <w:spacing w:line="360" w:lineRule="auto"/>
        <w:ind w:firstLineChars="200" w:firstLine="448"/>
        <w:jc w:val="left"/>
        <w:rPr>
          <w:b/>
          <w:bCs/>
          <w:sz w:val="24"/>
          <w:szCs w:val="24"/>
        </w:rPr>
      </w:pPr>
      <w:r>
        <w:rPr>
          <w:b/>
          <w:bCs/>
          <w:color w:val="000000" w:themeColor="text1"/>
          <w:sz w:val="24"/>
          <w:szCs w:val="24"/>
        </w:rPr>
        <w:t>9</w:t>
      </w:r>
      <w:r>
        <w:rPr>
          <w:b/>
          <w:bCs/>
          <w:sz w:val="24"/>
          <w:szCs w:val="24"/>
        </w:rPr>
        <w:t>.</w:t>
      </w:r>
      <w:r>
        <w:rPr>
          <w:b/>
          <w:bCs/>
          <w:color w:val="000000" w:themeColor="text1"/>
          <w:sz w:val="24"/>
          <w:szCs w:val="24"/>
        </w:rPr>
        <w:t xml:space="preserve"> </w:t>
      </w:r>
      <w:r>
        <w:rPr>
          <w:b/>
          <w:bCs/>
          <w:sz w:val="24"/>
          <w:szCs w:val="24"/>
        </w:rPr>
        <w:t>权利瑕疵担保</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9.1 </w:t>
      </w:r>
      <w:r>
        <w:rPr>
          <w:color w:val="000000" w:themeColor="text1"/>
          <w:sz w:val="24"/>
          <w:szCs w:val="24"/>
        </w:rPr>
        <w:t>乙方保证对其出售的货物享有合法的权利。</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9.2 </w:t>
      </w:r>
      <w:r>
        <w:rPr>
          <w:sz w:val="24"/>
          <w:szCs w:val="24"/>
        </w:rPr>
        <w:t>乙方保证在交付的货物上不存在抵押权等担保物权。</w:t>
      </w:r>
    </w:p>
    <w:p w:rsidR="00CB26BF" w:rsidRDefault="00C40899" w:rsidP="009D6418">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9.3 </w:t>
      </w:r>
      <w:r>
        <w:rPr>
          <w:color w:val="000000" w:themeColor="text1"/>
          <w:sz w:val="24"/>
          <w:szCs w:val="24"/>
        </w:rPr>
        <w:t>如甲方使用上述货物构成对第三人侵权的，则由乙方承担全部责任。</w:t>
      </w:r>
    </w:p>
    <w:p w:rsidR="00CB26BF" w:rsidRDefault="00C4089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10. </w:t>
      </w:r>
      <w:r>
        <w:rPr>
          <w:b/>
          <w:bCs/>
          <w:color w:val="000000" w:themeColor="text1"/>
          <w:sz w:val="24"/>
          <w:szCs w:val="24"/>
        </w:rPr>
        <w:t>知识产权保护</w:t>
      </w:r>
    </w:p>
    <w:p w:rsidR="00CB26BF" w:rsidRDefault="00C40899" w:rsidP="009D6418">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10.1 </w:t>
      </w:r>
      <w:r>
        <w:rPr>
          <w:color w:val="000000" w:themeColor="text1"/>
          <w:sz w:val="24"/>
          <w:szCs w:val="24"/>
        </w:rPr>
        <w:t>乙方对其所销售的货物应当享有知识产权或经权利人合法授权，保证没有侵犯任</w:t>
      </w:r>
      <w:r>
        <w:rPr>
          <w:sz w:val="24"/>
          <w:szCs w:val="24"/>
        </w:rPr>
        <w:t>何第三人的知识产权等权利。</w:t>
      </w:r>
      <w:bookmarkStart w:id="9" w:name="_Hlk163047038"/>
      <w:r>
        <w:rPr>
          <w:sz w:val="24"/>
          <w:szCs w:val="24"/>
        </w:rPr>
        <w:t>因违反前述约定对第三人构成侵权的，应当由乙方向第三</w:t>
      </w:r>
      <w:r>
        <w:rPr>
          <w:sz w:val="24"/>
          <w:szCs w:val="24"/>
        </w:rPr>
        <w:t>人承担法律责任；甲方依法向第三人赔偿后，有权向乙方追偿。甲方有其他损失的，乙方应当赔偿</w:t>
      </w:r>
      <w:bookmarkEnd w:id="9"/>
      <w:r>
        <w:rPr>
          <w:sz w:val="24"/>
          <w:szCs w:val="24"/>
        </w:rPr>
        <w:t>。</w:t>
      </w:r>
    </w:p>
    <w:p w:rsidR="00CB26BF" w:rsidRDefault="00C40899">
      <w:pPr>
        <w:autoSpaceDE w:val="0"/>
        <w:autoSpaceDN w:val="0"/>
        <w:adjustRightInd w:val="0"/>
        <w:snapToGrid w:val="0"/>
        <w:spacing w:line="360" w:lineRule="auto"/>
        <w:ind w:firstLineChars="200" w:firstLine="448"/>
        <w:jc w:val="left"/>
        <w:rPr>
          <w:b/>
          <w:bCs/>
          <w:sz w:val="24"/>
          <w:szCs w:val="24"/>
        </w:rPr>
      </w:pPr>
      <w:r>
        <w:rPr>
          <w:b/>
          <w:bCs/>
          <w:sz w:val="24"/>
          <w:szCs w:val="24"/>
        </w:rPr>
        <w:t xml:space="preserve">11. </w:t>
      </w:r>
      <w:r>
        <w:rPr>
          <w:b/>
          <w:bCs/>
          <w:sz w:val="24"/>
          <w:szCs w:val="24"/>
        </w:rPr>
        <w:t>保密义务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11.1 </w:t>
      </w:r>
      <w:r>
        <w:rPr>
          <w:sz w:val="24"/>
          <w:szCs w:val="24"/>
        </w:rPr>
        <w:t>甲、乙双方对采购和合同履行过程中所获悉的国家秘密、工作秘密、商业秘</w:t>
      </w:r>
      <w:r>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rsidR="00CB26BF" w:rsidRDefault="00C40899">
      <w:pPr>
        <w:autoSpaceDE w:val="0"/>
        <w:autoSpaceDN w:val="0"/>
        <w:adjustRightInd w:val="0"/>
        <w:snapToGrid w:val="0"/>
        <w:spacing w:line="360" w:lineRule="auto"/>
        <w:ind w:firstLineChars="200" w:firstLine="448"/>
        <w:jc w:val="left"/>
        <w:rPr>
          <w:b/>
          <w:bCs/>
          <w:sz w:val="24"/>
          <w:szCs w:val="24"/>
        </w:rPr>
      </w:pPr>
      <w:r>
        <w:rPr>
          <w:b/>
          <w:bCs/>
          <w:sz w:val="24"/>
          <w:szCs w:val="24"/>
        </w:rPr>
        <w:t xml:space="preserve">12. </w:t>
      </w:r>
      <w:r>
        <w:rPr>
          <w:b/>
          <w:bCs/>
          <w:sz w:val="24"/>
          <w:szCs w:val="24"/>
        </w:rPr>
        <w:t>合同价款支付</w:t>
      </w:r>
    </w:p>
    <w:p w:rsidR="00CB26BF" w:rsidRDefault="00C40899" w:rsidP="009D6418">
      <w:pPr>
        <w:adjustRightInd w:val="0"/>
        <w:snapToGrid w:val="0"/>
        <w:spacing w:line="360" w:lineRule="auto"/>
        <w:ind w:firstLineChars="200" w:firstLine="446"/>
        <w:jc w:val="left"/>
        <w:rPr>
          <w:sz w:val="24"/>
          <w:szCs w:val="24"/>
        </w:rPr>
      </w:pPr>
      <w:r>
        <w:rPr>
          <w:sz w:val="24"/>
          <w:szCs w:val="24"/>
        </w:rPr>
        <w:t xml:space="preserve">12.1 </w:t>
      </w:r>
      <w:r>
        <w:rPr>
          <w:sz w:val="24"/>
          <w:szCs w:val="24"/>
        </w:rPr>
        <w:t>合同价款支付按照国库集中支付制度及财政管理相关规定执行。</w:t>
      </w:r>
    </w:p>
    <w:p w:rsidR="00CB26BF" w:rsidRDefault="00C40899" w:rsidP="009D6418">
      <w:pPr>
        <w:pStyle w:val="2"/>
        <w:adjustRightInd w:val="0"/>
        <w:snapToGrid w:val="0"/>
        <w:spacing w:before="0" w:after="0" w:line="360" w:lineRule="auto"/>
        <w:ind w:firstLineChars="200" w:firstLine="446"/>
        <w:rPr>
          <w:rFonts w:ascii="Times New Roman" w:hAnsi="Times New Roman" w:cs="Times New Roman"/>
          <w:sz w:val="24"/>
          <w:szCs w:val="24"/>
        </w:rPr>
      </w:pPr>
      <w:r>
        <w:rPr>
          <w:rFonts w:ascii="Times New Roman" w:hAnsi="Times New Roman" w:cs="Times New Roman"/>
          <w:b w:val="0"/>
          <w:bCs w:val="0"/>
          <w:sz w:val="24"/>
          <w:szCs w:val="24"/>
        </w:rPr>
        <w:t xml:space="preserve">12.2 </w:t>
      </w:r>
      <w:r>
        <w:rPr>
          <w:rFonts w:ascii="Times New Roman" w:hAnsi="Times New Roman" w:cs="Times New Roman"/>
          <w:b w:val="0"/>
          <w:bCs w:val="0"/>
          <w:sz w:val="24"/>
          <w:szCs w:val="24"/>
        </w:rPr>
        <w:t>对于满足合同约定支付条件的，甲方原则上应当自收到发票后</w:t>
      </w:r>
      <w:r>
        <w:rPr>
          <w:rFonts w:ascii="Times New Roman" w:hAnsi="Times New Roman" w:cs="Times New Roman"/>
          <w:b w:val="0"/>
          <w:bCs w:val="0"/>
          <w:sz w:val="24"/>
          <w:szCs w:val="24"/>
        </w:rPr>
        <w:t>10</w:t>
      </w:r>
      <w:r>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rsidR="00CB26BF" w:rsidRDefault="00C40899">
      <w:pPr>
        <w:pStyle w:val="a5"/>
        <w:adjustRightInd w:val="0"/>
        <w:snapToGrid w:val="0"/>
        <w:spacing w:after="0" w:line="360" w:lineRule="auto"/>
        <w:ind w:firstLineChars="200" w:firstLine="448"/>
        <w:rPr>
          <w:b/>
          <w:bCs/>
          <w:sz w:val="24"/>
          <w:szCs w:val="24"/>
        </w:rPr>
      </w:pPr>
      <w:r>
        <w:rPr>
          <w:b/>
          <w:bCs/>
          <w:sz w:val="24"/>
          <w:szCs w:val="24"/>
        </w:rPr>
        <w:t xml:space="preserve">13. </w:t>
      </w:r>
      <w:r>
        <w:rPr>
          <w:b/>
          <w:bCs/>
          <w:sz w:val="24"/>
          <w:szCs w:val="24"/>
        </w:rPr>
        <w:t>履约保证金</w:t>
      </w:r>
    </w:p>
    <w:p w:rsidR="00CB26BF" w:rsidRDefault="00C40899" w:rsidP="009D6418">
      <w:pPr>
        <w:adjustRightInd w:val="0"/>
        <w:snapToGrid w:val="0"/>
        <w:spacing w:line="360" w:lineRule="auto"/>
        <w:ind w:firstLineChars="200" w:firstLine="446"/>
        <w:jc w:val="left"/>
        <w:rPr>
          <w:sz w:val="24"/>
          <w:szCs w:val="24"/>
        </w:rPr>
      </w:pPr>
      <w:r>
        <w:rPr>
          <w:sz w:val="24"/>
          <w:szCs w:val="24"/>
        </w:rPr>
        <w:t xml:space="preserve">13.1 </w:t>
      </w:r>
      <w:r>
        <w:rPr>
          <w:sz w:val="24"/>
          <w:szCs w:val="24"/>
        </w:rPr>
        <w:t>乙方应当以支票、汇票、本票或者金融机构、担保机构出具的保函等非现金形式提交。</w:t>
      </w:r>
    </w:p>
    <w:p w:rsidR="00CB26BF" w:rsidRDefault="00C40899" w:rsidP="009D6418">
      <w:pPr>
        <w:adjustRightInd w:val="0"/>
        <w:snapToGrid w:val="0"/>
        <w:spacing w:line="360" w:lineRule="auto"/>
        <w:ind w:firstLineChars="200" w:firstLine="446"/>
        <w:jc w:val="left"/>
        <w:rPr>
          <w:sz w:val="24"/>
          <w:szCs w:val="24"/>
        </w:rPr>
      </w:pPr>
      <w:r>
        <w:rPr>
          <w:sz w:val="24"/>
          <w:szCs w:val="24"/>
        </w:rPr>
        <w:t xml:space="preserve">13.2 </w:t>
      </w:r>
      <w:r>
        <w:rPr>
          <w:sz w:val="24"/>
          <w:szCs w:val="24"/>
        </w:rPr>
        <w:t>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CB26BF" w:rsidRDefault="00C40899" w:rsidP="009D6418">
      <w:pPr>
        <w:adjustRightInd w:val="0"/>
        <w:snapToGrid w:val="0"/>
        <w:spacing w:line="360" w:lineRule="auto"/>
        <w:ind w:firstLineChars="200" w:firstLine="446"/>
        <w:rPr>
          <w:sz w:val="24"/>
          <w:szCs w:val="24"/>
        </w:rPr>
      </w:pPr>
      <w:r>
        <w:rPr>
          <w:sz w:val="24"/>
          <w:szCs w:val="24"/>
        </w:rPr>
        <w:t xml:space="preserve">13.3 </w:t>
      </w:r>
      <w:r>
        <w:rPr>
          <w:sz w:val="24"/>
          <w:szCs w:val="24"/>
        </w:rPr>
        <w:t>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rsidR="00CB26BF" w:rsidRDefault="00C40899">
      <w:pPr>
        <w:autoSpaceDE w:val="0"/>
        <w:autoSpaceDN w:val="0"/>
        <w:adjustRightInd w:val="0"/>
        <w:snapToGrid w:val="0"/>
        <w:spacing w:line="360" w:lineRule="auto"/>
        <w:ind w:firstLineChars="200" w:firstLine="448"/>
        <w:jc w:val="left"/>
        <w:rPr>
          <w:b/>
          <w:sz w:val="24"/>
          <w:szCs w:val="24"/>
        </w:rPr>
      </w:pPr>
      <w:r>
        <w:rPr>
          <w:b/>
          <w:bCs/>
          <w:sz w:val="24"/>
          <w:szCs w:val="24"/>
        </w:rPr>
        <w:t xml:space="preserve">14. </w:t>
      </w:r>
      <w:r>
        <w:rPr>
          <w:b/>
          <w:sz w:val="24"/>
          <w:szCs w:val="24"/>
        </w:rPr>
        <w:t>售后服务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14.1 </w:t>
      </w:r>
      <w:r>
        <w:rPr>
          <w:sz w:val="24"/>
          <w:szCs w:val="24"/>
        </w:rPr>
        <w:t>除项目不涉及或采购活动中明确约定无须承担外，乙方还应提供下列服务：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）货物的现场移动、安装、调试、启动监督及技术支持；</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）提供</w:t>
      </w:r>
      <w:r>
        <w:rPr>
          <w:sz w:val="24"/>
          <w:szCs w:val="24"/>
        </w:rPr>
        <w:t>货物组装和维修所需的专用工具和辅助材料；</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）在制造商所在地或指定现场就货物的安装、启动、运营、维护、废弃处置等对甲方操作人员进行培训；</w:t>
      </w:r>
    </w:p>
    <w:p w:rsidR="00CB26BF" w:rsidRDefault="00C40899">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）依照法律、行政法规的规定或者按照</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约定，货物在有效使用年限届满后应予回收的，乙方负有自行或者委托第三人对货物予以回收的义务；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lastRenderedPageBreak/>
        <w:t>（</w:t>
      </w:r>
      <w:r>
        <w:rPr>
          <w:sz w:val="24"/>
          <w:szCs w:val="24"/>
        </w:rPr>
        <w:t>6</w:t>
      </w:r>
      <w:r>
        <w:rPr>
          <w:sz w:val="24"/>
          <w:szCs w:val="24"/>
        </w:rPr>
        <w:t>）</w:t>
      </w:r>
      <w:r>
        <w:rPr>
          <w:b/>
          <w:sz w:val="24"/>
          <w:szCs w:val="24"/>
        </w:rPr>
        <w:t>【政府采购合同专用条款】</w:t>
      </w:r>
      <w:r>
        <w:rPr>
          <w:sz w:val="24"/>
          <w:szCs w:val="24"/>
        </w:rPr>
        <w:t>规定由乙方提供的其他服务。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14.2 </w:t>
      </w:r>
      <w:r>
        <w:rPr>
          <w:sz w:val="24"/>
          <w:szCs w:val="24"/>
        </w:rPr>
        <w:t>乙方提供的售</w:t>
      </w:r>
      <w:r>
        <w:rPr>
          <w:sz w:val="24"/>
          <w:szCs w:val="24"/>
        </w:rPr>
        <w:t>后服务的费用已包含在合同价款中，甲方不再另行支付。</w:t>
      </w:r>
    </w:p>
    <w:p w:rsidR="00CB26BF" w:rsidRDefault="00C40899">
      <w:pPr>
        <w:adjustRightInd w:val="0"/>
        <w:snapToGrid w:val="0"/>
        <w:spacing w:line="360" w:lineRule="auto"/>
        <w:ind w:firstLineChars="200" w:firstLine="448"/>
        <w:jc w:val="left"/>
        <w:rPr>
          <w:b/>
          <w:bCs/>
          <w:sz w:val="24"/>
          <w:szCs w:val="24"/>
        </w:rPr>
      </w:pPr>
      <w:r>
        <w:rPr>
          <w:b/>
          <w:bCs/>
          <w:sz w:val="24"/>
          <w:szCs w:val="24"/>
        </w:rPr>
        <w:t xml:space="preserve">15. </w:t>
      </w:r>
      <w:r>
        <w:rPr>
          <w:b/>
          <w:bCs/>
          <w:sz w:val="24"/>
          <w:szCs w:val="24"/>
        </w:rPr>
        <w:t>违约责任</w:t>
      </w:r>
    </w:p>
    <w:p w:rsidR="00CB26BF" w:rsidRDefault="00C40899" w:rsidP="009D6418">
      <w:pPr>
        <w:adjustRightInd w:val="0"/>
        <w:snapToGrid w:val="0"/>
        <w:spacing w:line="360" w:lineRule="auto"/>
        <w:ind w:firstLineChars="200" w:firstLine="446"/>
        <w:jc w:val="left"/>
        <w:rPr>
          <w:bCs/>
          <w:sz w:val="24"/>
          <w:szCs w:val="24"/>
        </w:rPr>
      </w:pPr>
      <w:r>
        <w:rPr>
          <w:bCs/>
          <w:sz w:val="24"/>
          <w:szCs w:val="24"/>
        </w:rPr>
        <w:t>15.1</w:t>
      </w:r>
      <w:r>
        <w:rPr>
          <w:bCs/>
          <w:sz w:val="24"/>
          <w:szCs w:val="24"/>
        </w:rPr>
        <w:t>质量瑕疵的违约责任</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rsidR="00CB26BF" w:rsidRDefault="00C40899" w:rsidP="009D6418">
      <w:pPr>
        <w:autoSpaceDE w:val="0"/>
        <w:autoSpaceDN w:val="0"/>
        <w:adjustRightInd w:val="0"/>
        <w:snapToGrid w:val="0"/>
        <w:spacing w:line="360" w:lineRule="auto"/>
        <w:ind w:firstLineChars="200" w:firstLine="446"/>
        <w:jc w:val="left"/>
        <w:rPr>
          <w:bCs/>
          <w:sz w:val="24"/>
          <w:szCs w:val="24"/>
        </w:rPr>
      </w:pPr>
      <w:r>
        <w:rPr>
          <w:bCs/>
          <w:sz w:val="24"/>
          <w:szCs w:val="24"/>
        </w:rPr>
        <w:t xml:space="preserve">15.2 </w:t>
      </w:r>
      <w:r>
        <w:rPr>
          <w:bCs/>
          <w:sz w:val="24"/>
          <w:szCs w:val="24"/>
        </w:rPr>
        <w:t>迟延交货的违约责任</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w:t>
      </w:r>
      <w:r>
        <w:rPr>
          <w:sz w:val="24"/>
          <w:szCs w:val="24"/>
        </w:rPr>
        <w:t>补救措施。</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15.3 </w:t>
      </w:r>
      <w:r>
        <w:rPr>
          <w:sz w:val="24"/>
          <w:szCs w:val="24"/>
        </w:rPr>
        <w:t>迟延支付的违约责任</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rsidR="00CB26BF" w:rsidRDefault="00C40899" w:rsidP="009D6418">
      <w:pPr>
        <w:adjustRightInd w:val="0"/>
        <w:snapToGrid w:val="0"/>
        <w:spacing w:line="360" w:lineRule="auto"/>
        <w:ind w:firstLineChars="200" w:firstLine="446"/>
        <w:jc w:val="left"/>
        <w:rPr>
          <w:sz w:val="24"/>
          <w:szCs w:val="24"/>
        </w:rPr>
      </w:pPr>
      <w:r>
        <w:rPr>
          <w:bCs/>
          <w:sz w:val="24"/>
          <w:szCs w:val="24"/>
        </w:rPr>
        <w:t>15.4</w:t>
      </w:r>
      <w:r>
        <w:rPr>
          <w:bCs/>
          <w:sz w:val="24"/>
          <w:szCs w:val="24"/>
        </w:rPr>
        <w:t>其他违约责任根据项目实际需要按</w:t>
      </w:r>
      <w:r>
        <w:rPr>
          <w:b/>
          <w:bCs/>
          <w:sz w:val="24"/>
          <w:szCs w:val="24"/>
        </w:rPr>
        <w:t>【政府采购合同专用条款】</w:t>
      </w:r>
      <w:r>
        <w:rPr>
          <w:sz w:val="24"/>
          <w:szCs w:val="24"/>
        </w:rPr>
        <w:t>规定执行。</w:t>
      </w:r>
    </w:p>
    <w:p w:rsidR="00CB26BF" w:rsidRDefault="00C40899">
      <w:pPr>
        <w:numPr>
          <w:ilvl w:val="0"/>
          <w:numId w:val="6"/>
        </w:numPr>
        <w:autoSpaceDE w:val="0"/>
        <w:autoSpaceDN w:val="0"/>
        <w:adjustRightInd w:val="0"/>
        <w:snapToGrid w:val="0"/>
        <w:spacing w:line="360" w:lineRule="auto"/>
        <w:ind w:firstLineChars="200" w:firstLine="448"/>
        <w:jc w:val="left"/>
        <w:rPr>
          <w:b/>
          <w:sz w:val="24"/>
          <w:szCs w:val="24"/>
        </w:rPr>
      </w:pPr>
      <w:r>
        <w:rPr>
          <w:b/>
          <w:sz w:val="24"/>
          <w:szCs w:val="24"/>
        </w:rPr>
        <w:t>合同变更、中止与终止</w:t>
      </w:r>
    </w:p>
    <w:p w:rsidR="00CB26BF" w:rsidRDefault="00C40899" w:rsidP="009D6418">
      <w:pPr>
        <w:adjustRightInd w:val="0"/>
        <w:snapToGrid w:val="0"/>
        <w:spacing w:line="360" w:lineRule="auto"/>
        <w:ind w:firstLineChars="200" w:firstLine="446"/>
        <w:jc w:val="left"/>
        <w:rPr>
          <w:sz w:val="24"/>
          <w:szCs w:val="24"/>
        </w:rPr>
      </w:pPr>
      <w:r>
        <w:rPr>
          <w:sz w:val="24"/>
          <w:szCs w:val="24"/>
        </w:rPr>
        <w:t xml:space="preserve">    16.1</w:t>
      </w:r>
      <w:r>
        <w:rPr>
          <w:sz w:val="24"/>
          <w:szCs w:val="24"/>
        </w:rPr>
        <w:t>合同的变更</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政府采购合同履行中，在不改变合同其他条款的前提下，甲方可以在合同价款</w:t>
      </w:r>
      <w:r>
        <w:rPr>
          <w:sz w:val="24"/>
          <w:szCs w:val="24"/>
        </w:rPr>
        <w:t>10%</w:t>
      </w:r>
      <w:r>
        <w:rPr>
          <w:sz w:val="24"/>
          <w:szCs w:val="24"/>
        </w:rPr>
        <w:t>的范围内追加与合同标的相同的货物，并就此与乙方协商一致后签订补充协议。</w:t>
      </w:r>
    </w:p>
    <w:p w:rsidR="00CB26BF" w:rsidRDefault="00C40899" w:rsidP="009D6418">
      <w:pPr>
        <w:adjustRightInd w:val="0"/>
        <w:snapToGrid w:val="0"/>
        <w:spacing w:line="360" w:lineRule="auto"/>
        <w:ind w:firstLineChars="200" w:firstLine="446"/>
        <w:jc w:val="left"/>
        <w:rPr>
          <w:sz w:val="24"/>
          <w:szCs w:val="24"/>
        </w:rPr>
      </w:pPr>
      <w:r>
        <w:rPr>
          <w:sz w:val="24"/>
          <w:szCs w:val="24"/>
        </w:rPr>
        <w:t>16.2</w:t>
      </w:r>
      <w:r>
        <w:rPr>
          <w:sz w:val="24"/>
          <w:szCs w:val="24"/>
        </w:rPr>
        <w:t>合同的中止</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）合同履行过程中因供应商就采购文件、采购过程或结果提起投诉的，甲方认为有必要的，可以中止合同的履行。</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）合同履行过程中，如果乙方出现以下情形之一的：</w:t>
      </w:r>
      <w:r>
        <w:rPr>
          <w:sz w:val="24"/>
          <w:szCs w:val="24"/>
        </w:rPr>
        <w:t>1</w:t>
      </w:r>
      <w:r>
        <w:rPr>
          <w:sz w:val="24"/>
          <w:szCs w:val="24"/>
        </w:rPr>
        <w:t>．经营状况严重恶化；</w:t>
      </w:r>
      <w:r>
        <w:rPr>
          <w:sz w:val="24"/>
          <w:szCs w:val="24"/>
        </w:rPr>
        <w:t>2</w:t>
      </w:r>
      <w:r>
        <w:rPr>
          <w:sz w:val="24"/>
          <w:szCs w:val="24"/>
        </w:rPr>
        <w:t>．转移财产、抽逃资金，以逃避债务；</w:t>
      </w:r>
      <w:r>
        <w:rPr>
          <w:sz w:val="24"/>
          <w:szCs w:val="24"/>
        </w:rPr>
        <w:t>3</w:t>
      </w:r>
      <w:r>
        <w:rPr>
          <w:sz w:val="24"/>
          <w:szCs w:val="24"/>
        </w:rPr>
        <w:t>．丧失商业信誉；</w:t>
      </w:r>
      <w:r>
        <w:rPr>
          <w:sz w:val="24"/>
          <w:szCs w:val="24"/>
        </w:rPr>
        <w:t>4</w:t>
      </w:r>
      <w:r>
        <w:rPr>
          <w:sz w:val="24"/>
          <w:szCs w:val="24"/>
        </w:rPr>
        <w:t>．有丧失或者可能丧失履约能力的其他情形，乙方有义务及时告知甲方。甲方有权以书面形式通知乙方中止合同并</w:t>
      </w:r>
      <w:r>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w:t>
      </w:r>
      <w:r>
        <w:rPr>
          <w:sz w:val="24"/>
          <w:szCs w:val="24"/>
        </w:rPr>
        <w:t>承担由此给甲方造成的损失。</w:t>
      </w:r>
    </w:p>
    <w:p w:rsidR="00CB26BF" w:rsidRDefault="00C40899">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CB26BF" w:rsidRDefault="00C40899" w:rsidP="009D6418">
      <w:pPr>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）甲方不得以行政区划调整、政府换届、机构或者职能调整以及相关责任人更替为由中止合同。</w:t>
      </w:r>
    </w:p>
    <w:p w:rsidR="00CB26BF" w:rsidRDefault="00C40899" w:rsidP="009D6418">
      <w:pPr>
        <w:adjustRightInd w:val="0"/>
        <w:snapToGrid w:val="0"/>
        <w:spacing w:line="360" w:lineRule="auto"/>
        <w:ind w:firstLineChars="200" w:firstLine="446"/>
        <w:jc w:val="left"/>
        <w:rPr>
          <w:sz w:val="24"/>
          <w:szCs w:val="24"/>
        </w:rPr>
      </w:pPr>
      <w:r>
        <w:rPr>
          <w:sz w:val="24"/>
          <w:szCs w:val="24"/>
        </w:rPr>
        <w:t>16.3</w:t>
      </w:r>
      <w:r>
        <w:rPr>
          <w:sz w:val="24"/>
          <w:szCs w:val="24"/>
        </w:rPr>
        <w:t>合同的终止</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）合同因有效期限届满而终止；</w:t>
      </w:r>
    </w:p>
    <w:p w:rsidR="00CB26BF" w:rsidRDefault="00C40899" w:rsidP="009D6418">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）乙方未按合同约定履行，构成根本性违约的，甲方有权终止合同，并追究乙方的违约责任。</w:t>
      </w:r>
    </w:p>
    <w:p w:rsidR="00CB26BF" w:rsidRDefault="00C40899">
      <w:pPr>
        <w:pStyle w:val="AONormal"/>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eastAsia="宋体" w:hAnsi="Times New Roman" w:cs="Times New Roman"/>
          <w:kern w:val="2"/>
          <w:sz w:val="24"/>
          <w:szCs w:val="24"/>
        </w:rPr>
        <w:t>涉及国家利益、社会公共利益的情形</w:t>
      </w:r>
    </w:p>
    <w:p w:rsidR="00CB26BF" w:rsidRDefault="00C40899">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政府采购合同继续履行将损害国家利益和社会</w:t>
      </w:r>
      <w:r>
        <w:rPr>
          <w:rFonts w:ascii="Times New Roman" w:eastAsia="宋体" w:hAnsi="Times New Roman" w:cs="Times New Roman"/>
          <w:sz w:val="24"/>
          <w:szCs w:val="24"/>
        </w:rPr>
        <w:t>公共利益的，双方当事人应当变更、中止或者终止合同。有过错的一方应当承担赔偿责任，双方都有过错的，各自承担相应的责任。</w:t>
      </w:r>
    </w:p>
    <w:p w:rsidR="00CB26BF" w:rsidRDefault="00C40899">
      <w:pPr>
        <w:autoSpaceDE w:val="0"/>
        <w:autoSpaceDN w:val="0"/>
        <w:adjustRightInd w:val="0"/>
        <w:snapToGrid w:val="0"/>
        <w:spacing w:line="360" w:lineRule="auto"/>
        <w:ind w:firstLineChars="200" w:firstLine="448"/>
        <w:jc w:val="left"/>
        <w:rPr>
          <w:b/>
          <w:bCs/>
          <w:sz w:val="24"/>
          <w:szCs w:val="24"/>
        </w:rPr>
      </w:pPr>
      <w:r>
        <w:rPr>
          <w:b/>
          <w:bCs/>
          <w:sz w:val="24"/>
          <w:szCs w:val="24"/>
        </w:rPr>
        <w:t xml:space="preserve">17. </w:t>
      </w:r>
      <w:r>
        <w:rPr>
          <w:b/>
          <w:bCs/>
          <w:sz w:val="24"/>
          <w:szCs w:val="24"/>
        </w:rPr>
        <w:t>合同分包</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17.1 </w:t>
      </w:r>
      <w:r>
        <w:rPr>
          <w:sz w:val="24"/>
          <w:szCs w:val="24"/>
        </w:rPr>
        <w:t>乙方不得将合同转包给其他供应商。涉及合同分包的，乙方应根据采购文件和投标（响应）文件规定进行合同分包。</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17.2 </w:t>
      </w:r>
      <w:r>
        <w:rPr>
          <w:sz w:val="24"/>
          <w:szCs w:val="24"/>
        </w:rPr>
        <w:t>乙方执行政府采购政策向中小企业依法分包的，乙方应当按采购文件和投标（响应）文件签订分包意向协议，分包意向协议属于本合同组成部分。</w:t>
      </w:r>
    </w:p>
    <w:p w:rsidR="00CB26BF" w:rsidRDefault="00C40899">
      <w:pPr>
        <w:autoSpaceDE w:val="0"/>
        <w:autoSpaceDN w:val="0"/>
        <w:adjustRightInd w:val="0"/>
        <w:snapToGrid w:val="0"/>
        <w:spacing w:line="360" w:lineRule="auto"/>
        <w:ind w:firstLineChars="200" w:firstLine="448"/>
        <w:jc w:val="left"/>
        <w:rPr>
          <w:b/>
          <w:bCs/>
          <w:sz w:val="24"/>
          <w:szCs w:val="24"/>
        </w:rPr>
      </w:pPr>
      <w:r>
        <w:rPr>
          <w:b/>
          <w:bCs/>
          <w:sz w:val="24"/>
          <w:szCs w:val="24"/>
        </w:rPr>
        <w:t xml:space="preserve">18. </w:t>
      </w:r>
      <w:r>
        <w:rPr>
          <w:b/>
          <w:bCs/>
          <w:sz w:val="24"/>
          <w:szCs w:val="24"/>
        </w:rPr>
        <w:t>不可抗力</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18.1 </w:t>
      </w:r>
      <w:r>
        <w:rPr>
          <w:sz w:val="24"/>
          <w:szCs w:val="24"/>
        </w:rPr>
        <w:t>不可抗力是指合同双方不能预见、不能避免且不能克服的客观情况。</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18.2 </w:t>
      </w:r>
      <w:r>
        <w:rPr>
          <w:sz w:val="24"/>
          <w:szCs w:val="24"/>
        </w:rPr>
        <w:t>任何一方对由于不可抗力造成的部分或全部不能履行合同不承担违约责任。但迟延履行后发生不可抗力的，不能免除责任。</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18.3 </w:t>
      </w:r>
      <w:r>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CB26BF" w:rsidRDefault="00C40899">
      <w:pPr>
        <w:autoSpaceDE w:val="0"/>
        <w:autoSpaceDN w:val="0"/>
        <w:adjustRightInd w:val="0"/>
        <w:snapToGrid w:val="0"/>
        <w:spacing w:line="360" w:lineRule="auto"/>
        <w:ind w:firstLineChars="200" w:firstLine="448"/>
        <w:jc w:val="left"/>
        <w:rPr>
          <w:b/>
          <w:bCs/>
          <w:sz w:val="24"/>
          <w:szCs w:val="24"/>
        </w:rPr>
      </w:pPr>
      <w:r>
        <w:rPr>
          <w:b/>
          <w:bCs/>
          <w:sz w:val="24"/>
          <w:szCs w:val="24"/>
        </w:rPr>
        <w:t xml:space="preserve">19. </w:t>
      </w:r>
      <w:r>
        <w:rPr>
          <w:b/>
          <w:bCs/>
          <w:sz w:val="24"/>
          <w:szCs w:val="24"/>
        </w:rPr>
        <w:t>解决争议的方法</w:t>
      </w:r>
    </w:p>
    <w:p w:rsidR="00CB26BF" w:rsidRDefault="00C40899">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19.1 </w:t>
      </w:r>
      <w:r>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CB26BF" w:rsidRDefault="00C40899">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19.2 </w:t>
      </w:r>
      <w:r>
        <w:rPr>
          <w:rFonts w:ascii="Times New Roman" w:eastAsia="宋体" w:hAnsi="Times New Roman" w:cs="Times New Roman"/>
          <w:sz w:val="24"/>
          <w:szCs w:val="24"/>
        </w:rPr>
        <w:t>选择仲裁的，应在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中明确仲裁机构及仲裁地；通过诉讼方式解决的，可以在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CB26BF" w:rsidRDefault="00C40899">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19.3 </w:t>
      </w:r>
      <w:r>
        <w:rPr>
          <w:rFonts w:ascii="Times New Roman" w:eastAsia="宋体" w:hAnsi="Times New Roman" w:cs="Times New Roman"/>
          <w:sz w:val="24"/>
          <w:szCs w:val="24"/>
        </w:rPr>
        <w:t>如甲乙双方有争议的事项不影响合同其他部分的履行，在争议解决期间，合同其他部分应当继续履行。</w:t>
      </w:r>
    </w:p>
    <w:p w:rsidR="00CB26BF" w:rsidRDefault="00C40899">
      <w:pPr>
        <w:autoSpaceDE w:val="0"/>
        <w:autoSpaceDN w:val="0"/>
        <w:adjustRightInd w:val="0"/>
        <w:snapToGrid w:val="0"/>
        <w:spacing w:line="360" w:lineRule="auto"/>
        <w:ind w:firstLineChars="200" w:firstLine="448"/>
        <w:jc w:val="left"/>
        <w:rPr>
          <w:sz w:val="24"/>
          <w:szCs w:val="24"/>
        </w:rPr>
      </w:pPr>
      <w:r>
        <w:rPr>
          <w:b/>
          <w:sz w:val="24"/>
          <w:szCs w:val="24"/>
        </w:rPr>
        <w:t xml:space="preserve">20. </w:t>
      </w:r>
      <w:r>
        <w:rPr>
          <w:b/>
          <w:sz w:val="24"/>
          <w:szCs w:val="24"/>
        </w:rPr>
        <w:t>政府采购政策</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20.1 </w:t>
      </w:r>
      <w:r>
        <w:rPr>
          <w:sz w:val="24"/>
          <w:szCs w:val="24"/>
          <w:lang w:val="en-GB"/>
        </w:rPr>
        <w:t>本合同应当按照规定执行政府采购政策。</w:t>
      </w:r>
    </w:p>
    <w:p w:rsidR="00CB26BF" w:rsidRDefault="00C40899" w:rsidP="009D6418">
      <w:pPr>
        <w:autoSpaceDE w:val="0"/>
        <w:autoSpaceDN w:val="0"/>
        <w:adjustRightInd w:val="0"/>
        <w:snapToGrid w:val="0"/>
        <w:spacing w:line="360" w:lineRule="auto"/>
        <w:ind w:firstLineChars="200" w:firstLine="446"/>
        <w:jc w:val="left"/>
        <w:rPr>
          <w:sz w:val="24"/>
          <w:szCs w:val="24"/>
        </w:rPr>
      </w:pPr>
      <w:r>
        <w:rPr>
          <w:sz w:val="24"/>
          <w:szCs w:val="24"/>
        </w:rPr>
        <w:t xml:space="preserve">20.2 </w:t>
      </w:r>
      <w:r>
        <w:rPr>
          <w:sz w:val="24"/>
          <w:szCs w:val="24"/>
        </w:rPr>
        <w:t>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rsidR="00CB26BF" w:rsidRDefault="00C40899" w:rsidP="009D6418">
      <w:pPr>
        <w:pStyle w:val="a5"/>
        <w:adjustRightInd w:val="0"/>
        <w:snapToGrid w:val="0"/>
        <w:spacing w:after="0" w:line="360" w:lineRule="auto"/>
        <w:ind w:firstLineChars="200" w:firstLine="446"/>
        <w:rPr>
          <w:sz w:val="24"/>
          <w:szCs w:val="24"/>
        </w:rPr>
      </w:pPr>
      <w:r>
        <w:rPr>
          <w:sz w:val="24"/>
          <w:szCs w:val="24"/>
        </w:rPr>
        <w:t xml:space="preserve">20.3 </w:t>
      </w:r>
      <w:r>
        <w:rPr>
          <w:sz w:val="24"/>
          <w:szCs w:val="24"/>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CB26BF" w:rsidRDefault="00C40899">
      <w:pPr>
        <w:autoSpaceDE w:val="0"/>
        <w:autoSpaceDN w:val="0"/>
        <w:adjustRightInd w:val="0"/>
        <w:snapToGrid w:val="0"/>
        <w:spacing w:line="360" w:lineRule="auto"/>
        <w:ind w:firstLineChars="200" w:firstLine="448"/>
        <w:jc w:val="left"/>
        <w:rPr>
          <w:b/>
          <w:sz w:val="24"/>
          <w:szCs w:val="24"/>
        </w:rPr>
      </w:pPr>
      <w:r>
        <w:rPr>
          <w:b/>
          <w:sz w:val="24"/>
          <w:szCs w:val="24"/>
        </w:rPr>
        <w:t xml:space="preserve">21. </w:t>
      </w:r>
      <w:r>
        <w:rPr>
          <w:b/>
          <w:sz w:val="24"/>
          <w:szCs w:val="24"/>
        </w:rPr>
        <w:t>法律适用</w:t>
      </w:r>
    </w:p>
    <w:p w:rsidR="00CB26BF" w:rsidRDefault="00C40899">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21.1 </w:t>
      </w:r>
      <w:r>
        <w:rPr>
          <w:rFonts w:ascii="Times New Roman" w:eastAsia="宋体" w:hAnsi="Times New Roman" w:cs="Times New Roman"/>
          <w:sz w:val="24"/>
          <w:szCs w:val="24"/>
        </w:rPr>
        <w:t>本合同的订立、生效、解释、履行及与本合同有关的争议解决，均适用法律、行政法规。</w:t>
      </w:r>
    </w:p>
    <w:p w:rsidR="00CB26BF" w:rsidRDefault="00C40899">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21.2 </w:t>
      </w:r>
      <w:r>
        <w:rPr>
          <w:rFonts w:ascii="Times New Roman" w:eastAsia="宋体" w:hAnsi="Times New Roman" w:cs="Times New Roman"/>
          <w:sz w:val="24"/>
          <w:szCs w:val="24"/>
        </w:rPr>
        <w:t>本合同条款与法律、行政法规的强制性规定不一致的，</w:t>
      </w:r>
      <w:r>
        <w:rPr>
          <w:rFonts w:ascii="Times New Roman" w:eastAsia="宋体" w:hAnsi="Times New Roman" w:cs="Times New Roman"/>
          <w:sz w:val="24"/>
          <w:szCs w:val="24"/>
        </w:rPr>
        <w:t>双方当事人应按照法律、行政法规的强制性规定修改本合同的相关条款。</w:t>
      </w:r>
    </w:p>
    <w:p w:rsidR="00CB26BF" w:rsidRDefault="00C40899">
      <w:pPr>
        <w:autoSpaceDE w:val="0"/>
        <w:autoSpaceDN w:val="0"/>
        <w:adjustRightInd w:val="0"/>
        <w:snapToGrid w:val="0"/>
        <w:spacing w:line="360" w:lineRule="auto"/>
        <w:ind w:firstLineChars="200" w:firstLine="448"/>
        <w:jc w:val="left"/>
        <w:rPr>
          <w:b/>
          <w:sz w:val="24"/>
          <w:szCs w:val="24"/>
        </w:rPr>
      </w:pPr>
      <w:r>
        <w:rPr>
          <w:b/>
          <w:sz w:val="24"/>
          <w:szCs w:val="24"/>
        </w:rPr>
        <w:t xml:space="preserve">22. </w:t>
      </w:r>
      <w:r>
        <w:rPr>
          <w:b/>
          <w:sz w:val="24"/>
          <w:szCs w:val="24"/>
        </w:rPr>
        <w:t>通知</w:t>
      </w:r>
    </w:p>
    <w:p w:rsidR="00CB26BF" w:rsidRDefault="00C40899">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22.1 </w:t>
      </w:r>
      <w:r>
        <w:rPr>
          <w:rFonts w:ascii="Times New Roman" w:eastAsia="宋体" w:hAnsi="Times New Roman" w:cs="Times New Roman"/>
          <w:sz w:val="24"/>
          <w:szCs w:val="24"/>
        </w:rPr>
        <w:t>本合同任何一方向对方发出的通知、信件、数据电文等，应当发送至本合同第一部分《政府采购合同协议书》所约定的通讯地址、联系人、联系电话或电子邮箱。</w:t>
      </w:r>
    </w:p>
    <w:p w:rsidR="00CB26BF" w:rsidRDefault="00C40899">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 xml:space="preserve">    22.2 </w:t>
      </w:r>
      <w:r>
        <w:rPr>
          <w:rFonts w:ascii="Times New Roman" w:eastAsia="宋体" w:hAnsi="Times New Roman" w:cs="Times New Roman"/>
          <w:sz w:val="24"/>
          <w:szCs w:val="24"/>
        </w:rPr>
        <w:t>一方当事人变更名称、住所、联系人、联系电话或电子邮箱等信息的，应当在变更后</w:t>
      </w:r>
      <w:r>
        <w:rPr>
          <w:rFonts w:ascii="Times New Roman" w:eastAsia="宋体" w:hAnsi="Times New Roman" w:cs="Times New Roman"/>
          <w:sz w:val="24"/>
          <w:szCs w:val="24"/>
        </w:rPr>
        <w:t>3</w:t>
      </w:r>
      <w:r>
        <w:rPr>
          <w:rFonts w:ascii="Times New Roman" w:eastAsia="宋体" w:hAnsi="Times New Roman" w:cs="Times New Roman"/>
          <w:sz w:val="24"/>
          <w:szCs w:val="24"/>
        </w:rPr>
        <w:t>日内及时书面通知对方，对方实际收到变更通知前的送达仍为有效送达。</w:t>
      </w:r>
    </w:p>
    <w:p w:rsidR="00CB26BF" w:rsidRDefault="00C40899" w:rsidP="009D6418">
      <w:pPr>
        <w:adjustRightInd w:val="0"/>
        <w:snapToGrid w:val="0"/>
        <w:spacing w:line="360" w:lineRule="auto"/>
        <w:ind w:firstLineChars="200" w:firstLine="446"/>
        <w:jc w:val="left"/>
        <w:rPr>
          <w:sz w:val="24"/>
          <w:szCs w:val="24"/>
        </w:rPr>
      </w:pPr>
      <w:r>
        <w:rPr>
          <w:sz w:val="24"/>
          <w:szCs w:val="24"/>
        </w:rPr>
        <w:t>22.3</w:t>
      </w:r>
      <w:r>
        <w:rPr>
          <w:sz w:val="24"/>
          <w:szCs w:val="24"/>
        </w:rPr>
        <w:t>本合同一方给另一方的通知均应采用书面形式，传真或快递送到本合同中规定的对方的地址和办理签收手续。</w:t>
      </w:r>
    </w:p>
    <w:p w:rsidR="00CB26BF" w:rsidRDefault="00C40899" w:rsidP="009D6418">
      <w:pPr>
        <w:adjustRightInd w:val="0"/>
        <w:snapToGrid w:val="0"/>
        <w:spacing w:line="360" w:lineRule="auto"/>
        <w:ind w:firstLineChars="200" w:firstLine="446"/>
        <w:jc w:val="left"/>
        <w:rPr>
          <w:sz w:val="24"/>
          <w:szCs w:val="24"/>
        </w:rPr>
      </w:pPr>
      <w:r>
        <w:rPr>
          <w:sz w:val="24"/>
          <w:szCs w:val="24"/>
        </w:rPr>
        <w:lastRenderedPageBreak/>
        <w:t>22.4</w:t>
      </w:r>
      <w:r>
        <w:rPr>
          <w:sz w:val="24"/>
          <w:szCs w:val="24"/>
        </w:rPr>
        <w:t>通知</w:t>
      </w:r>
      <w:r>
        <w:rPr>
          <w:sz w:val="24"/>
          <w:szCs w:val="24"/>
        </w:rPr>
        <w:t>以送达之日或通知书中规定的生效之日起生效，两者中以较迟之日为准。</w:t>
      </w:r>
    </w:p>
    <w:p w:rsidR="00CB26BF" w:rsidRDefault="00C40899">
      <w:pPr>
        <w:numPr>
          <w:ilvl w:val="0"/>
          <w:numId w:val="7"/>
        </w:numPr>
        <w:adjustRightInd w:val="0"/>
        <w:snapToGrid w:val="0"/>
        <w:spacing w:line="360" w:lineRule="auto"/>
        <w:ind w:firstLineChars="200" w:firstLine="448"/>
        <w:jc w:val="left"/>
        <w:rPr>
          <w:b/>
          <w:bCs/>
          <w:sz w:val="24"/>
          <w:szCs w:val="24"/>
        </w:rPr>
      </w:pPr>
      <w:r>
        <w:rPr>
          <w:b/>
          <w:bCs/>
          <w:sz w:val="24"/>
          <w:szCs w:val="24"/>
        </w:rPr>
        <w:t>合同未尽事项</w:t>
      </w:r>
    </w:p>
    <w:p w:rsidR="00CB26BF" w:rsidRDefault="00C40899" w:rsidP="009D6418">
      <w:pPr>
        <w:adjustRightInd w:val="0"/>
        <w:snapToGrid w:val="0"/>
        <w:spacing w:line="360" w:lineRule="auto"/>
        <w:ind w:firstLineChars="200" w:firstLine="446"/>
        <w:jc w:val="left"/>
        <w:rPr>
          <w:bCs/>
          <w:sz w:val="24"/>
          <w:szCs w:val="24"/>
        </w:rPr>
      </w:pPr>
      <w:r>
        <w:rPr>
          <w:bCs/>
          <w:sz w:val="24"/>
          <w:szCs w:val="24"/>
        </w:rPr>
        <w:t>23.1</w:t>
      </w:r>
      <w:r>
        <w:rPr>
          <w:bCs/>
          <w:sz w:val="24"/>
          <w:szCs w:val="24"/>
        </w:rPr>
        <w:t>合同未尽事项见</w:t>
      </w:r>
      <w:r>
        <w:rPr>
          <w:b/>
          <w:sz w:val="24"/>
          <w:szCs w:val="24"/>
        </w:rPr>
        <w:t>【政府采购合同专用条款】</w:t>
      </w:r>
      <w:r>
        <w:rPr>
          <w:bCs/>
          <w:sz w:val="24"/>
          <w:szCs w:val="24"/>
        </w:rPr>
        <w:t>。</w:t>
      </w:r>
    </w:p>
    <w:p w:rsidR="00CB26BF" w:rsidRDefault="00C40899" w:rsidP="009D6418">
      <w:pPr>
        <w:adjustRightInd w:val="0"/>
        <w:snapToGrid w:val="0"/>
        <w:spacing w:line="360" w:lineRule="auto"/>
        <w:ind w:firstLineChars="200" w:firstLine="446"/>
        <w:jc w:val="left"/>
        <w:rPr>
          <w:rFonts w:eastAsia="黑体"/>
          <w:sz w:val="24"/>
          <w:szCs w:val="24"/>
        </w:rPr>
      </w:pPr>
      <w:r>
        <w:rPr>
          <w:bCs/>
          <w:sz w:val="24"/>
          <w:szCs w:val="24"/>
        </w:rPr>
        <w:t xml:space="preserve">    23.2 </w:t>
      </w:r>
      <w:r>
        <w:rPr>
          <w:bCs/>
          <w:sz w:val="24"/>
          <w:szCs w:val="24"/>
        </w:rPr>
        <w:t>合同附件与合同正文具有同等的法律效力。</w:t>
      </w:r>
      <w:bookmarkStart w:id="10" w:name="_Toc20313"/>
    </w:p>
    <w:p w:rsidR="00CB26BF" w:rsidRDefault="00CB26BF">
      <w:pPr>
        <w:adjustRightInd w:val="0"/>
        <w:snapToGrid w:val="0"/>
        <w:jc w:val="center"/>
        <w:rPr>
          <w:rFonts w:eastAsia="黑体"/>
          <w:sz w:val="28"/>
          <w:szCs w:val="28"/>
        </w:rPr>
      </w:pPr>
    </w:p>
    <w:p w:rsidR="00CB26BF" w:rsidRDefault="00CB26BF">
      <w:pPr>
        <w:adjustRightInd w:val="0"/>
        <w:snapToGrid w:val="0"/>
        <w:jc w:val="center"/>
        <w:rPr>
          <w:rFonts w:eastAsia="黑体"/>
          <w:sz w:val="28"/>
          <w:szCs w:val="28"/>
        </w:rPr>
      </w:pPr>
    </w:p>
    <w:p w:rsidR="00CB26BF" w:rsidRDefault="00C40899">
      <w:pPr>
        <w:adjustRightInd w:val="0"/>
        <w:snapToGrid w:val="0"/>
        <w:jc w:val="center"/>
        <w:rPr>
          <w:rFonts w:eastAsia="黑体"/>
          <w:sz w:val="28"/>
          <w:szCs w:val="28"/>
        </w:rPr>
      </w:pPr>
      <w:r>
        <w:rPr>
          <w:rFonts w:eastAsia="黑体"/>
          <w:sz w:val="28"/>
          <w:szCs w:val="28"/>
        </w:rPr>
        <w:br w:type="page"/>
      </w:r>
    </w:p>
    <w:p w:rsidR="00CB26BF" w:rsidRDefault="00C40899">
      <w:pPr>
        <w:pStyle w:val="2"/>
        <w:adjustRightInd w:val="0"/>
        <w:snapToGrid w:val="0"/>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lastRenderedPageBreak/>
        <w:t>第三节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政府采购合同专用条款</w:t>
      </w:r>
      <w:bookmarkEnd w:id="10"/>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CB26BF">
        <w:trPr>
          <w:trHeight w:val="736"/>
        </w:trPr>
        <w:tc>
          <w:tcPr>
            <w:tcW w:w="1607" w:type="dxa"/>
            <w:tcBorders>
              <w:top w:val="double" w:sz="4"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1.2</w:t>
            </w:r>
            <w:r>
              <w:rPr>
                <w:szCs w:val="21"/>
              </w:rPr>
              <w:t>（</w:t>
            </w:r>
            <w:r>
              <w:rPr>
                <w:szCs w:val="21"/>
              </w:rPr>
              <w:t>6</w:t>
            </w:r>
            <w:r>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604"/>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1.2</w:t>
            </w:r>
            <w:r>
              <w:rPr>
                <w:szCs w:val="21"/>
              </w:rPr>
              <w:t>（</w:t>
            </w:r>
            <w:r>
              <w:rPr>
                <w:szCs w:val="21"/>
              </w:rPr>
              <w:t>7</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4.4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履约验收中甲方提出异议或作出说明的期限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4.6</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snapToGrid w:val="0"/>
              <w:jc w:val="center"/>
              <w:rPr>
                <w:szCs w:val="24"/>
              </w:rPr>
            </w:pPr>
            <w:r>
              <w:rPr>
                <w:szCs w:val="21"/>
              </w:rPr>
              <w:t>第</w:t>
            </w:r>
            <w:r>
              <w:rPr>
                <w:szCs w:val="21"/>
              </w:rPr>
              <w:t>5.4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snapToGrid w:val="0"/>
              <w:jc w:val="center"/>
              <w:rPr>
                <w:szCs w:val="21"/>
              </w:rPr>
            </w:pPr>
            <w:r>
              <w:rPr>
                <w:szCs w:val="21"/>
              </w:rPr>
              <w:t>第</w:t>
            </w:r>
            <w:r>
              <w:rPr>
                <w:szCs w:val="21"/>
              </w:rPr>
              <w:t>6.1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7.1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rPr>
                <w:szCs w:val="24"/>
              </w:rPr>
            </w:pPr>
          </w:p>
        </w:tc>
      </w:tr>
      <w:tr w:rsidR="00CB26BF">
        <w:trPr>
          <w:trHeight w:val="667"/>
        </w:trPr>
        <w:tc>
          <w:tcPr>
            <w:tcW w:w="1607" w:type="dxa"/>
            <w:vMerge/>
            <w:tcBorders>
              <w:top w:val="single" w:sz="6" w:space="0" w:color="auto"/>
              <w:left w:val="double" w:sz="4" w:space="0" w:color="auto"/>
              <w:bottom w:val="single" w:sz="6" w:space="0" w:color="auto"/>
              <w:right w:val="single" w:sz="6" w:space="0" w:color="auto"/>
            </w:tcBorders>
            <w:vAlign w:val="center"/>
          </w:tcPr>
          <w:p w:rsidR="00CB26BF" w:rsidRDefault="00CB26BF">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rPr>
                <w:szCs w:val="24"/>
              </w:rPr>
            </w:pPr>
          </w:p>
        </w:tc>
      </w:tr>
      <w:tr w:rsidR="00CB26BF">
        <w:trPr>
          <w:trHeight w:val="772"/>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7.2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rPr>
                <w:szCs w:val="24"/>
              </w:rPr>
            </w:pPr>
          </w:p>
        </w:tc>
      </w:tr>
      <w:tr w:rsidR="00CB26BF">
        <w:trPr>
          <w:trHeight w:val="667"/>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7.3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rPr>
                <w:szCs w:val="24"/>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8.2</w:t>
            </w:r>
            <w:r>
              <w:rPr>
                <w:szCs w:val="21"/>
              </w:rPr>
              <w:t>（</w:t>
            </w:r>
            <w:r>
              <w:rPr>
                <w:szCs w:val="21"/>
              </w:rPr>
              <w:t>1</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rsidP="009D6418">
            <w:pPr>
              <w:autoSpaceDE w:val="0"/>
              <w:autoSpaceDN w:val="0"/>
              <w:adjustRightInd w:val="0"/>
              <w:snapToGrid w:val="0"/>
              <w:ind w:firstLineChars="200" w:firstLine="386"/>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8.2</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货物质量缺陷</w:t>
            </w:r>
          </w:p>
          <w:p w:rsidR="00CB26BF" w:rsidRDefault="00C40899">
            <w:pPr>
              <w:adjustRightInd w:val="0"/>
              <w:snapToGrid w:val="0"/>
              <w:jc w:val="left"/>
              <w:rPr>
                <w:szCs w:val="21"/>
              </w:rPr>
            </w:pPr>
            <w:r>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snapToGrid w:val="0"/>
              <w:jc w:val="center"/>
              <w:rPr>
                <w:szCs w:val="21"/>
              </w:rPr>
            </w:pPr>
            <w:r>
              <w:rPr>
                <w:szCs w:val="21"/>
              </w:rPr>
              <w:t>第二节</w:t>
            </w:r>
          </w:p>
          <w:p w:rsidR="00CB26BF" w:rsidRDefault="00C40899">
            <w:pPr>
              <w:pStyle w:val="AONormal"/>
              <w:ind w:firstLineChars="0" w:firstLine="0"/>
              <w:jc w:val="center"/>
              <w:rPr>
                <w:rFonts w:ascii="Times New Roman" w:hAnsi="Times New Roman" w:cs="Times New Roman"/>
              </w:rPr>
            </w:pPr>
            <w:r>
              <w:rPr>
                <w:rFonts w:ascii="Times New Roman" w:eastAsia="宋体" w:hAnsi="Times New Roman" w:cs="Times New Roman"/>
              </w:rPr>
              <w:t>第</w:t>
            </w:r>
            <w:r>
              <w:rPr>
                <w:rFonts w:ascii="Times New Roman" w:eastAsia="宋体" w:hAnsi="Times New Roman" w:cs="Times New Roman"/>
              </w:rPr>
              <w:t>11.1</w:t>
            </w:r>
            <w:r>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rPr>
                <w:szCs w:val="21"/>
              </w:rPr>
            </w:pPr>
            <w:r>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12.2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13.2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13.3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14.1</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lastRenderedPageBreak/>
              <w:t>第二节</w:t>
            </w:r>
          </w:p>
          <w:p w:rsidR="00CB26BF" w:rsidRDefault="00C40899">
            <w:pPr>
              <w:adjustRightInd w:val="0"/>
              <w:snapToGrid w:val="0"/>
              <w:jc w:val="center"/>
              <w:rPr>
                <w:szCs w:val="21"/>
              </w:rPr>
            </w:pPr>
            <w:r>
              <w:rPr>
                <w:szCs w:val="21"/>
              </w:rPr>
              <w:t>第</w:t>
            </w:r>
            <w:r>
              <w:rPr>
                <w:szCs w:val="21"/>
              </w:rPr>
              <w:t>14.1</w:t>
            </w:r>
            <w:r>
              <w:rPr>
                <w:szCs w:val="21"/>
              </w:rPr>
              <w:t>（</w:t>
            </w:r>
            <w:r>
              <w:rPr>
                <w:szCs w:val="21"/>
              </w:rPr>
              <w:t>5</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14.1</w:t>
            </w:r>
            <w:r>
              <w:rPr>
                <w:szCs w:val="21"/>
              </w:rPr>
              <w:t>（</w:t>
            </w:r>
            <w:r>
              <w:rPr>
                <w:szCs w:val="21"/>
              </w:rPr>
              <w:t>6</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15.1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15.2</w:t>
            </w:r>
            <w:r>
              <w:rPr>
                <w:szCs w:val="21"/>
              </w:rPr>
              <w:t>（</w:t>
            </w:r>
            <w:r>
              <w:rPr>
                <w:szCs w:val="21"/>
              </w:rPr>
              <w:t>2</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u w:val="single"/>
              </w:rPr>
            </w:pPr>
          </w:p>
        </w:tc>
      </w:tr>
      <w:tr w:rsidR="00CB26BF">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15.3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CB26BF" w:rsidRDefault="00C40899">
            <w:pPr>
              <w:adjustRightInd w:val="0"/>
              <w:snapToGrid w:val="0"/>
              <w:jc w:val="left"/>
              <w:rPr>
                <w:szCs w:val="21"/>
              </w:rPr>
            </w:pPr>
            <w:r>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CB26BF" w:rsidRDefault="00CB26BF">
            <w:pPr>
              <w:adjustRightInd w:val="0"/>
              <w:snapToGrid w:val="0"/>
              <w:jc w:val="left"/>
              <w:rPr>
                <w:szCs w:val="21"/>
                <w:u w:val="single"/>
              </w:rPr>
            </w:pPr>
          </w:p>
        </w:tc>
      </w:tr>
      <w:tr w:rsidR="00CB26BF">
        <w:trPr>
          <w:trHeight w:val="876"/>
        </w:trPr>
        <w:tc>
          <w:tcPr>
            <w:tcW w:w="1607" w:type="dxa"/>
            <w:tcBorders>
              <w:top w:val="single" w:sz="6" w:space="0" w:color="auto"/>
              <w:left w:val="double" w:sz="4" w:space="0" w:color="auto"/>
              <w:bottom w:val="single" w:sz="2" w:space="0" w:color="auto"/>
              <w:right w:val="single" w:sz="2"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15.4</w:t>
            </w:r>
            <w:r>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tcPr>
          <w:p w:rsidR="00CB26BF" w:rsidRDefault="00C40899">
            <w:pPr>
              <w:adjustRightInd w:val="0"/>
              <w:snapToGrid w:val="0"/>
              <w:jc w:val="left"/>
              <w:rPr>
                <w:szCs w:val="21"/>
              </w:rPr>
            </w:pPr>
            <w:r>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CB26BF" w:rsidRDefault="00CB26BF">
            <w:pPr>
              <w:adjustRightInd w:val="0"/>
              <w:snapToGrid w:val="0"/>
              <w:jc w:val="left"/>
              <w:rPr>
                <w:szCs w:val="21"/>
                <w:u w:val="single"/>
              </w:rPr>
            </w:pPr>
          </w:p>
        </w:tc>
      </w:tr>
      <w:tr w:rsidR="00CB26BF">
        <w:trPr>
          <w:trHeight w:val="90"/>
        </w:trPr>
        <w:tc>
          <w:tcPr>
            <w:tcW w:w="1607" w:type="dxa"/>
            <w:tcBorders>
              <w:top w:val="single" w:sz="2" w:space="0" w:color="auto"/>
              <w:left w:val="double" w:sz="4" w:space="0" w:color="auto"/>
              <w:bottom w:val="single" w:sz="6" w:space="0" w:color="auto"/>
              <w:right w:val="single" w:sz="2"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19.2</w:t>
            </w:r>
            <w:r>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tcPr>
          <w:p w:rsidR="00CB26BF" w:rsidRDefault="00C40899">
            <w:pPr>
              <w:adjustRightInd w:val="0"/>
              <w:snapToGrid w:val="0"/>
              <w:jc w:val="left"/>
              <w:rPr>
                <w:szCs w:val="21"/>
              </w:rPr>
            </w:pPr>
            <w:r>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tcPr>
          <w:p w:rsidR="00CB26BF" w:rsidRDefault="00C40899">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rsidR="00CB26BF" w:rsidRDefault="00C40899">
            <w:pPr>
              <w:autoSpaceDE w:val="0"/>
              <w:autoSpaceDN w:val="0"/>
              <w:adjustRightInd w:val="0"/>
              <w:snapToGrid w:val="0"/>
              <w:spacing w:line="400" w:lineRule="exact"/>
              <w:jc w:val="left"/>
              <w:rPr>
                <w:iCs/>
                <w:szCs w:val="21"/>
              </w:rPr>
            </w:pPr>
            <w:r>
              <w:rPr>
                <w:iCs/>
                <w:szCs w:val="21"/>
              </w:rPr>
              <w:t>（</w:t>
            </w:r>
            <w:r>
              <w:rPr>
                <w:iCs/>
                <w:szCs w:val="21"/>
              </w:rPr>
              <w:t>1</w:t>
            </w:r>
            <w:r>
              <w:rPr>
                <w:iCs/>
                <w:szCs w:val="21"/>
              </w:rPr>
              <w:t>）向</w:t>
            </w:r>
            <w:r>
              <w:rPr>
                <w:iCs/>
                <w:szCs w:val="21"/>
                <w:u w:val="single"/>
              </w:rPr>
              <w:t xml:space="preserve">                    </w:t>
            </w:r>
            <w:r>
              <w:rPr>
                <w:iCs/>
                <w:szCs w:val="21"/>
              </w:rPr>
              <w:t>仲裁委员会申请仲裁，仲裁地点为</w:t>
            </w:r>
            <w:r>
              <w:rPr>
                <w:iCs/>
                <w:szCs w:val="21"/>
                <w:u w:val="single"/>
              </w:rPr>
              <w:t xml:space="preserve">           </w:t>
            </w:r>
            <w:r>
              <w:rPr>
                <w:iCs/>
                <w:szCs w:val="21"/>
              </w:rPr>
              <w:t>；</w:t>
            </w:r>
          </w:p>
          <w:p w:rsidR="00CB26BF" w:rsidRDefault="00C40899">
            <w:pPr>
              <w:adjustRightInd w:val="0"/>
              <w:snapToGrid w:val="0"/>
              <w:jc w:val="left"/>
              <w:rPr>
                <w:szCs w:val="21"/>
                <w:u w:val="single"/>
              </w:rPr>
            </w:pPr>
            <w:r>
              <w:rPr>
                <w:iCs/>
                <w:szCs w:val="21"/>
              </w:rPr>
              <w:t>（</w:t>
            </w:r>
            <w:r>
              <w:rPr>
                <w:iCs/>
                <w:szCs w:val="21"/>
              </w:rPr>
              <w:t>2</w:t>
            </w:r>
            <w:r>
              <w:rPr>
                <w:iCs/>
                <w:szCs w:val="21"/>
              </w:rPr>
              <w:t>）向</w:t>
            </w:r>
            <w:r>
              <w:rPr>
                <w:iCs/>
                <w:szCs w:val="21"/>
                <w:u w:val="single"/>
              </w:rPr>
              <w:t xml:space="preserve">                    </w:t>
            </w:r>
            <w:r>
              <w:rPr>
                <w:iCs/>
                <w:szCs w:val="21"/>
              </w:rPr>
              <w:t>人民法院起诉。</w:t>
            </w:r>
          </w:p>
        </w:tc>
      </w:tr>
      <w:tr w:rsidR="00CB26BF">
        <w:trPr>
          <w:trHeight w:val="770"/>
        </w:trPr>
        <w:tc>
          <w:tcPr>
            <w:tcW w:w="1607" w:type="dxa"/>
            <w:tcBorders>
              <w:top w:val="single" w:sz="6" w:space="0" w:color="auto"/>
              <w:left w:val="double" w:sz="4" w:space="0" w:color="auto"/>
              <w:bottom w:val="double" w:sz="4" w:space="0" w:color="auto"/>
              <w:right w:val="single" w:sz="6" w:space="0" w:color="auto"/>
            </w:tcBorders>
            <w:vAlign w:val="center"/>
          </w:tcPr>
          <w:p w:rsidR="00CB26BF" w:rsidRDefault="00C40899">
            <w:pPr>
              <w:adjustRightInd w:val="0"/>
              <w:snapToGrid w:val="0"/>
              <w:jc w:val="center"/>
              <w:rPr>
                <w:szCs w:val="21"/>
              </w:rPr>
            </w:pPr>
            <w:r>
              <w:rPr>
                <w:szCs w:val="21"/>
              </w:rPr>
              <w:t>第二节</w:t>
            </w:r>
          </w:p>
          <w:p w:rsidR="00CB26BF" w:rsidRDefault="00C40899">
            <w:pPr>
              <w:adjustRightInd w:val="0"/>
              <w:snapToGrid w:val="0"/>
              <w:jc w:val="center"/>
              <w:rPr>
                <w:szCs w:val="21"/>
              </w:rPr>
            </w:pPr>
            <w:r>
              <w:rPr>
                <w:szCs w:val="21"/>
              </w:rPr>
              <w:t>第</w:t>
            </w:r>
            <w:r>
              <w:rPr>
                <w:szCs w:val="21"/>
              </w:rPr>
              <w:t>23.1</w:t>
            </w:r>
            <w:r>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tcPr>
          <w:p w:rsidR="00CB26BF" w:rsidRDefault="00C40899">
            <w:pPr>
              <w:adjustRightInd w:val="0"/>
              <w:snapToGrid w:val="0"/>
              <w:jc w:val="left"/>
              <w:rPr>
                <w:szCs w:val="21"/>
              </w:rPr>
            </w:pPr>
            <w:r>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CB26BF" w:rsidRDefault="00CB26BF">
            <w:pPr>
              <w:adjustRightInd w:val="0"/>
              <w:snapToGrid w:val="0"/>
              <w:jc w:val="left"/>
              <w:rPr>
                <w:szCs w:val="21"/>
              </w:rPr>
            </w:pPr>
          </w:p>
        </w:tc>
      </w:tr>
    </w:tbl>
    <w:p w:rsidR="00CB26BF" w:rsidRDefault="00CB26BF" w:rsidP="009D6418">
      <w:pPr>
        <w:tabs>
          <w:tab w:val="left" w:pos="360"/>
        </w:tabs>
        <w:spacing w:line="520" w:lineRule="exact"/>
        <w:ind w:firstLineChars="171" w:firstLine="382"/>
        <w:rPr>
          <w:sz w:val="24"/>
          <w:szCs w:val="24"/>
        </w:rPr>
      </w:pPr>
    </w:p>
    <w:p w:rsidR="00CB26BF" w:rsidRDefault="00CB26BF" w:rsidP="009D6418">
      <w:pPr>
        <w:autoSpaceDE w:val="0"/>
        <w:autoSpaceDN w:val="0"/>
        <w:adjustRightInd w:val="0"/>
        <w:spacing w:line="360" w:lineRule="auto"/>
        <w:ind w:firstLineChars="200" w:firstLine="446"/>
        <w:rPr>
          <w:sz w:val="24"/>
        </w:rPr>
      </w:pPr>
    </w:p>
    <w:p w:rsidR="00CB26BF" w:rsidRDefault="00C40899">
      <w:pPr>
        <w:widowControl/>
        <w:jc w:val="left"/>
        <w:rPr>
          <w:sz w:val="24"/>
        </w:rPr>
      </w:pPr>
      <w:r>
        <w:rPr>
          <w:sz w:val="24"/>
        </w:rPr>
        <w:br w:type="page"/>
      </w:r>
    </w:p>
    <w:p w:rsidR="00CB26BF" w:rsidRDefault="00C40899">
      <w:pPr>
        <w:pStyle w:val="ac"/>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CB26BF" w:rsidRDefault="00C40899">
      <w:pPr>
        <w:autoSpaceDN w:val="0"/>
        <w:spacing w:line="360" w:lineRule="auto"/>
        <w:jc w:val="center"/>
        <w:rPr>
          <w:b/>
          <w:bCs/>
          <w:sz w:val="24"/>
        </w:rPr>
      </w:pPr>
      <w:r>
        <w:rPr>
          <w:b/>
          <w:bCs/>
          <w:sz w:val="24"/>
        </w:rPr>
        <w:t>投标文件封面格式</w:t>
      </w:r>
    </w:p>
    <w:p w:rsidR="00CB26BF" w:rsidRDefault="00CB26BF">
      <w:pPr>
        <w:autoSpaceDE w:val="0"/>
        <w:autoSpaceDN w:val="0"/>
        <w:adjustRightInd w:val="0"/>
        <w:spacing w:line="520" w:lineRule="exact"/>
      </w:pPr>
    </w:p>
    <w:p w:rsidR="00CB26BF" w:rsidRDefault="00C40899">
      <w:pPr>
        <w:autoSpaceDE w:val="0"/>
        <w:autoSpaceDN w:val="0"/>
        <w:adjustRightInd w:val="0"/>
        <w:spacing w:line="520" w:lineRule="exact"/>
        <w:rPr>
          <w:b/>
          <w:kern w:val="0"/>
          <w:sz w:val="24"/>
        </w:rPr>
      </w:pPr>
      <w:r>
        <w:rPr>
          <w:noProof/>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CB26BF" w:rsidRDefault="00CB26BF">
      <w:pPr>
        <w:autoSpaceDE w:val="0"/>
        <w:autoSpaceDN w:val="0"/>
        <w:adjustRightInd w:val="0"/>
        <w:spacing w:line="520" w:lineRule="exact"/>
        <w:rPr>
          <w:b/>
          <w:kern w:val="0"/>
          <w:sz w:val="24"/>
        </w:rPr>
      </w:pPr>
    </w:p>
    <w:p w:rsidR="00CB26BF" w:rsidRDefault="00CB26BF">
      <w:pPr>
        <w:autoSpaceDE w:val="0"/>
        <w:autoSpaceDN w:val="0"/>
        <w:adjustRightInd w:val="0"/>
        <w:spacing w:line="520" w:lineRule="exact"/>
        <w:rPr>
          <w:b/>
          <w:kern w:val="0"/>
          <w:sz w:val="24"/>
        </w:rPr>
      </w:pPr>
    </w:p>
    <w:p w:rsidR="00CB26BF" w:rsidRDefault="00C40899">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CB26BF" w:rsidRDefault="00CB26BF">
      <w:pPr>
        <w:autoSpaceDE w:val="0"/>
        <w:autoSpaceDN w:val="0"/>
        <w:adjustRightInd w:val="0"/>
        <w:spacing w:line="520" w:lineRule="exact"/>
        <w:rPr>
          <w:b/>
          <w:kern w:val="0"/>
          <w:sz w:val="36"/>
          <w:szCs w:val="36"/>
        </w:rPr>
      </w:pPr>
    </w:p>
    <w:p w:rsidR="00CB26BF" w:rsidRDefault="00C40899">
      <w:pPr>
        <w:autoSpaceDE w:val="0"/>
        <w:autoSpaceDN w:val="0"/>
        <w:adjustRightInd w:val="0"/>
        <w:spacing w:line="520" w:lineRule="exact"/>
        <w:jc w:val="center"/>
        <w:rPr>
          <w:b/>
          <w:color w:val="FF0000"/>
          <w:kern w:val="0"/>
          <w:sz w:val="24"/>
        </w:rPr>
      </w:pPr>
      <w:r>
        <w:rPr>
          <w:b/>
          <w:color w:val="FF0000"/>
          <w:kern w:val="0"/>
          <w:sz w:val="24"/>
        </w:rPr>
        <w:t>（加盖电子签章）</w:t>
      </w:r>
    </w:p>
    <w:p w:rsidR="00CB26BF" w:rsidRDefault="00C40899" w:rsidP="009D6418">
      <w:pPr>
        <w:spacing w:beforeLines="30" w:before="85" w:afterLines="70" w:after="199" w:line="540" w:lineRule="exact"/>
        <w:ind w:leftChars="300" w:left="579"/>
        <w:rPr>
          <w:b/>
          <w:sz w:val="34"/>
          <w:szCs w:val="34"/>
        </w:rPr>
      </w:pPr>
      <w:r>
        <w:rPr>
          <w:b/>
          <w:sz w:val="34"/>
          <w:szCs w:val="34"/>
        </w:rPr>
        <w:t>项目编号：</w:t>
      </w:r>
    </w:p>
    <w:p w:rsidR="00CB26BF" w:rsidRDefault="00C40899" w:rsidP="009D6418">
      <w:pPr>
        <w:spacing w:beforeLines="30" w:before="85" w:afterLines="70" w:after="199" w:line="540" w:lineRule="exact"/>
        <w:ind w:leftChars="300" w:left="2026" w:hangingChars="446" w:hanging="1447"/>
        <w:rPr>
          <w:b/>
          <w:sz w:val="34"/>
          <w:szCs w:val="34"/>
        </w:rPr>
      </w:pPr>
      <w:r>
        <w:rPr>
          <w:b/>
          <w:sz w:val="34"/>
          <w:szCs w:val="34"/>
        </w:rPr>
        <w:t>项目名称：</w:t>
      </w:r>
    </w:p>
    <w:p w:rsidR="00CB26BF" w:rsidRDefault="00C40899" w:rsidP="009D6418">
      <w:pPr>
        <w:spacing w:beforeLines="30" w:before="85" w:afterLines="70" w:after="199" w:line="540" w:lineRule="exact"/>
        <w:ind w:leftChars="300" w:left="2026" w:hangingChars="446" w:hanging="1447"/>
        <w:rPr>
          <w:b/>
          <w:sz w:val="34"/>
          <w:szCs w:val="34"/>
        </w:rPr>
      </w:pPr>
      <w:r>
        <w:rPr>
          <w:b/>
          <w:sz w:val="34"/>
          <w:szCs w:val="34"/>
        </w:rPr>
        <w:t>所投包号：</w:t>
      </w:r>
    </w:p>
    <w:p w:rsidR="00CB26BF" w:rsidRDefault="00C40899" w:rsidP="009D6418">
      <w:pPr>
        <w:spacing w:beforeLines="30" w:before="85" w:afterLines="70" w:after="199" w:line="540" w:lineRule="exact"/>
        <w:ind w:leftChars="300" w:left="579"/>
        <w:rPr>
          <w:b/>
          <w:sz w:val="34"/>
          <w:szCs w:val="34"/>
        </w:rPr>
      </w:pPr>
      <w:r>
        <w:rPr>
          <w:b/>
          <w:sz w:val="34"/>
          <w:szCs w:val="34"/>
        </w:rPr>
        <w:t>投标单位名称：</w:t>
      </w:r>
    </w:p>
    <w:p w:rsidR="00CB26BF" w:rsidRDefault="00C40899" w:rsidP="009D6418">
      <w:pPr>
        <w:spacing w:beforeLines="30" w:before="85" w:afterLines="70" w:after="199" w:line="540" w:lineRule="exact"/>
        <w:ind w:leftChars="300" w:left="579"/>
        <w:rPr>
          <w:b/>
          <w:sz w:val="34"/>
          <w:szCs w:val="34"/>
        </w:rPr>
      </w:pPr>
      <w:r>
        <w:rPr>
          <w:rFonts w:hint="eastAsia"/>
          <w:b/>
          <w:sz w:val="34"/>
          <w:szCs w:val="34"/>
        </w:rPr>
        <w:t>投标代表人姓名：</w:t>
      </w:r>
    </w:p>
    <w:p w:rsidR="00CB26BF" w:rsidRDefault="00CB26BF" w:rsidP="009D6418">
      <w:pPr>
        <w:spacing w:beforeLines="30" w:before="85" w:afterLines="70" w:after="199" w:line="540" w:lineRule="exact"/>
        <w:ind w:leftChars="300" w:left="579"/>
        <w:rPr>
          <w:b/>
          <w:sz w:val="34"/>
          <w:szCs w:val="34"/>
        </w:rPr>
      </w:pPr>
    </w:p>
    <w:p w:rsidR="00CB26BF" w:rsidRDefault="00CB26BF" w:rsidP="009D6418">
      <w:pPr>
        <w:spacing w:beforeLines="30" w:before="85" w:afterLines="70" w:after="199" w:line="540" w:lineRule="exact"/>
        <w:ind w:leftChars="300" w:left="579"/>
        <w:rPr>
          <w:b/>
          <w:sz w:val="34"/>
          <w:szCs w:val="34"/>
        </w:rPr>
      </w:pPr>
    </w:p>
    <w:p w:rsidR="00CB26BF" w:rsidRDefault="00CB26BF" w:rsidP="009D6418">
      <w:pPr>
        <w:spacing w:beforeLines="30" w:before="85" w:afterLines="70" w:after="199" w:line="540" w:lineRule="exact"/>
        <w:ind w:leftChars="300" w:left="579"/>
        <w:rPr>
          <w:b/>
          <w:sz w:val="34"/>
          <w:szCs w:val="34"/>
        </w:rPr>
      </w:pPr>
    </w:p>
    <w:p w:rsidR="00CB26BF" w:rsidRDefault="00C40899" w:rsidP="009D6418">
      <w:pPr>
        <w:spacing w:beforeLines="30" w:before="85" w:afterLines="70" w:after="199" w:line="540" w:lineRule="exact"/>
        <w:ind w:leftChars="300" w:left="579"/>
        <w:rPr>
          <w:b/>
          <w:bCs/>
          <w:sz w:val="24"/>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CB26BF" w:rsidRDefault="00C40899">
      <w:pPr>
        <w:widowControl/>
        <w:jc w:val="left"/>
        <w:rPr>
          <w:b/>
          <w:bCs/>
          <w:sz w:val="24"/>
        </w:rPr>
      </w:pPr>
      <w:r>
        <w:rPr>
          <w:b/>
          <w:bCs/>
          <w:sz w:val="24"/>
        </w:rPr>
        <w:br w:type="page"/>
      </w:r>
    </w:p>
    <w:p w:rsidR="00CB26BF" w:rsidRDefault="00C40899">
      <w:pPr>
        <w:autoSpaceDN w:val="0"/>
        <w:spacing w:line="360" w:lineRule="auto"/>
        <w:jc w:val="center"/>
        <w:rPr>
          <w:b/>
          <w:bCs/>
          <w:sz w:val="24"/>
        </w:rPr>
      </w:pPr>
      <w:r>
        <w:rPr>
          <w:b/>
          <w:bCs/>
          <w:sz w:val="24"/>
        </w:rPr>
        <w:lastRenderedPageBreak/>
        <w:t>投标文件总目录</w:t>
      </w:r>
    </w:p>
    <w:p w:rsidR="00CB26BF" w:rsidRDefault="00C40899">
      <w:pPr>
        <w:autoSpaceDN w:val="0"/>
        <w:spacing w:line="360" w:lineRule="auto"/>
        <w:jc w:val="center"/>
        <w:rPr>
          <w:b/>
          <w:bCs/>
          <w:sz w:val="24"/>
        </w:rPr>
      </w:pPr>
      <w:r>
        <w:rPr>
          <w:b/>
          <w:bCs/>
          <w:sz w:val="24"/>
        </w:rPr>
        <w:t>（</w:t>
      </w:r>
      <w:r>
        <w:rPr>
          <w:rFonts w:hint="eastAsia"/>
          <w:b/>
          <w:bCs/>
          <w:sz w:val="24"/>
        </w:rPr>
        <w:t>投标人</w:t>
      </w:r>
      <w:r>
        <w:rPr>
          <w:b/>
          <w:bCs/>
          <w:sz w:val="24"/>
        </w:rPr>
        <w:t>自行编制）</w:t>
      </w:r>
    </w:p>
    <w:p w:rsidR="00CB26BF" w:rsidRDefault="00CB26BF">
      <w:pPr>
        <w:widowControl/>
        <w:jc w:val="center"/>
        <w:rPr>
          <w:b/>
          <w:sz w:val="24"/>
        </w:rPr>
      </w:pPr>
    </w:p>
    <w:p w:rsidR="00CB26BF" w:rsidRDefault="00C40899">
      <w:pPr>
        <w:widowControl/>
        <w:jc w:val="left"/>
        <w:rPr>
          <w:b/>
          <w:sz w:val="24"/>
        </w:rPr>
      </w:pPr>
      <w:r>
        <w:rPr>
          <w:b/>
          <w:sz w:val="24"/>
        </w:rPr>
        <w:br w:type="page"/>
      </w:r>
    </w:p>
    <w:p w:rsidR="00CB26BF" w:rsidRDefault="00C40899">
      <w:pPr>
        <w:widowControl/>
        <w:jc w:val="center"/>
        <w:rPr>
          <w:b/>
          <w:sz w:val="24"/>
        </w:rPr>
      </w:pPr>
      <w:r>
        <w:rPr>
          <w:b/>
          <w:sz w:val="24"/>
        </w:rPr>
        <w:lastRenderedPageBreak/>
        <w:t>评分因素及评标标准页码检索</w:t>
      </w:r>
    </w:p>
    <w:p w:rsidR="00CB26BF" w:rsidRDefault="00C40899">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CB26BF" w:rsidRDefault="00C40899">
      <w:pPr>
        <w:widowControl/>
        <w:jc w:val="left"/>
        <w:rPr>
          <w:sz w:val="24"/>
        </w:rPr>
      </w:pPr>
      <w:r>
        <w:rPr>
          <w:sz w:val="24"/>
        </w:rPr>
        <w:br w:type="page"/>
      </w:r>
    </w:p>
    <w:p w:rsidR="00CB26BF" w:rsidRDefault="00C40899">
      <w:pPr>
        <w:tabs>
          <w:tab w:val="left" w:pos="360"/>
        </w:tabs>
        <w:spacing w:afterLines="100" w:after="285" w:line="360" w:lineRule="auto"/>
        <w:rPr>
          <w:b/>
          <w:sz w:val="24"/>
        </w:rPr>
      </w:pPr>
      <w:r>
        <w:rPr>
          <w:b/>
          <w:sz w:val="24"/>
        </w:rPr>
        <w:lastRenderedPageBreak/>
        <w:t>附件</w:t>
      </w:r>
      <w:r>
        <w:rPr>
          <w:b/>
          <w:sz w:val="24"/>
        </w:rPr>
        <w:t>1</w:t>
      </w:r>
    </w:p>
    <w:p w:rsidR="00CB26BF" w:rsidRDefault="00C40899">
      <w:pPr>
        <w:autoSpaceDN w:val="0"/>
        <w:spacing w:line="360" w:lineRule="auto"/>
        <w:jc w:val="center"/>
        <w:rPr>
          <w:b/>
          <w:bCs/>
          <w:sz w:val="24"/>
        </w:rPr>
      </w:pPr>
      <w:r>
        <w:rPr>
          <w:b/>
          <w:bCs/>
          <w:sz w:val="24"/>
        </w:rPr>
        <w:t>投标书</w:t>
      </w:r>
    </w:p>
    <w:p w:rsidR="00CB26BF" w:rsidRDefault="00C40899">
      <w:pPr>
        <w:spacing w:line="360" w:lineRule="auto"/>
        <w:rPr>
          <w:sz w:val="24"/>
        </w:rPr>
      </w:pPr>
      <w:r>
        <w:rPr>
          <w:sz w:val="24"/>
        </w:rPr>
        <w:t>致：天津市政府采购中心</w:t>
      </w:r>
    </w:p>
    <w:p w:rsidR="00CB26BF" w:rsidRDefault="00C40899" w:rsidP="009D6418">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rsidR="00CB26BF" w:rsidRDefault="00C40899" w:rsidP="009D6418">
      <w:pPr>
        <w:spacing w:line="360" w:lineRule="auto"/>
        <w:ind w:firstLineChars="200" w:firstLine="446"/>
        <w:rPr>
          <w:sz w:val="24"/>
        </w:rPr>
      </w:pPr>
      <w:r>
        <w:rPr>
          <w:sz w:val="24"/>
        </w:rPr>
        <w:t>据此函，签字代表宣布同意如下：</w:t>
      </w:r>
    </w:p>
    <w:p w:rsidR="00CB26BF" w:rsidRDefault="00C40899" w:rsidP="009D6418">
      <w:pPr>
        <w:spacing w:line="360" w:lineRule="auto"/>
        <w:ind w:firstLineChars="200" w:firstLine="446"/>
        <w:rPr>
          <w:sz w:val="24"/>
        </w:rPr>
      </w:pPr>
      <w:r>
        <w:rPr>
          <w:sz w:val="24"/>
        </w:rPr>
        <w:t xml:space="preserve">1. </w:t>
      </w:r>
      <w:r>
        <w:rPr>
          <w:rFonts w:hint="eastAsia"/>
          <w:sz w:val="24"/>
        </w:rPr>
        <w:t>我公司所报费率如下：</w:t>
      </w:r>
    </w:p>
    <w:p w:rsidR="00CB26BF" w:rsidRDefault="00C40899" w:rsidP="009D6418">
      <w:pPr>
        <w:spacing w:line="360" w:lineRule="auto"/>
        <w:ind w:firstLineChars="200" w:firstLine="446"/>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rsidR="00CB26BF" w:rsidRDefault="00C40899" w:rsidP="009D6418">
      <w:pPr>
        <w:spacing w:line="360" w:lineRule="auto"/>
        <w:ind w:firstLineChars="200" w:firstLine="446"/>
        <w:rPr>
          <w:sz w:val="24"/>
        </w:rPr>
      </w:pPr>
      <w:r>
        <w:rPr>
          <w:rFonts w:hint="eastAsia"/>
          <w:sz w:val="24"/>
        </w:rPr>
        <w:t>第二包：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u w:val="single"/>
        </w:rPr>
        <w:t xml:space="preserve">     </w:t>
      </w:r>
      <w:r>
        <w:rPr>
          <w:sz w:val="24"/>
        </w:rPr>
        <w:t>。</w:t>
      </w:r>
    </w:p>
    <w:p w:rsidR="00CB26BF" w:rsidRDefault="00C40899" w:rsidP="009D6418">
      <w:pPr>
        <w:spacing w:line="360" w:lineRule="auto"/>
        <w:ind w:firstLineChars="200" w:firstLine="446"/>
        <w:rPr>
          <w:sz w:val="24"/>
        </w:rPr>
      </w:pPr>
      <w:r>
        <w:rPr>
          <w:sz w:val="24"/>
        </w:rPr>
        <w:t xml:space="preserve">2. </w:t>
      </w:r>
      <w:r>
        <w:rPr>
          <w:sz w:val="24"/>
        </w:rPr>
        <w:t>我公司将按招标文件的规定履行合同责任和义务。</w:t>
      </w:r>
    </w:p>
    <w:p w:rsidR="00CB26BF" w:rsidRDefault="00C40899" w:rsidP="009D6418">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CB26BF" w:rsidRDefault="00C40899" w:rsidP="009D6418">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CB26BF" w:rsidRDefault="00C40899" w:rsidP="009D6418">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我公司同意按照招标方要求提供的与投标有关的一切数据或资料，并声明投标文件及所提供的一切资料均真实有效。由于我公司提供资料不实而造成的责任和后果由我公司自行承担。</w:t>
      </w:r>
    </w:p>
    <w:p w:rsidR="00CB26BF" w:rsidRDefault="00C40899" w:rsidP="009D6418">
      <w:pPr>
        <w:spacing w:line="360" w:lineRule="auto"/>
        <w:ind w:firstLineChars="200" w:firstLine="446"/>
        <w:rPr>
          <w:sz w:val="24"/>
        </w:rPr>
      </w:pPr>
      <w:r>
        <w:rPr>
          <w:sz w:val="24"/>
        </w:rPr>
        <w:t xml:space="preserve">6. </w:t>
      </w:r>
      <w:r>
        <w:rPr>
          <w:sz w:val="24"/>
        </w:rPr>
        <w:t>我公司保</w:t>
      </w:r>
      <w:r>
        <w:rPr>
          <w:sz w:val="24"/>
        </w:rPr>
        <w:t>证所投产品来自合法的供货渠道，若中标，则有义务向采购人提供其需要的有效书面证明材料。如果提供非法渠道的商品，视为欺诈，并承担相关责任。</w:t>
      </w:r>
    </w:p>
    <w:p w:rsidR="00CB26BF" w:rsidRDefault="00C40899" w:rsidP="009D6418">
      <w:pPr>
        <w:spacing w:line="360" w:lineRule="auto"/>
        <w:ind w:firstLineChars="200" w:firstLine="446"/>
        <w:rPr>
          <w:sz w:val="24"/>
        </w:rPr>
      </w:pPr>
      <w:r>
        <w:rPr>
          <w:sz w:val="24"/>
        </w:rPr>
        <w:t xml:space="preserve">7. </w:t>
      </w: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w:t>
      </w:r>
      <w:r>
        <w:rPr>
          <w:sz w:val="24"/>
        </w:rPr>
        <w:lastRenderedPageBreak/>
        <w:t>均与贵中心无关，我方愿承担因此出现的任何风险和责任。</w:t>
      </w:r>
    </w:p>
    <w:p w:rsidR="00CB26BF" w:rsidRDefault="00C40899" w:rsidP="009D6418">
      <w:pPr>
        <w:spacing w:line="360" w:lineRule="auto"/>
        <w:ind w:firstLineChars="200" w:firstLine="446"/>
        <w:rPr>
          <w:sz w:val="24"/>
        </w:rPr>
      </w:pPr>
      <w:r>
        <w:rPr>
          <w:sz w:val="24"/>
        </w:rPr>
        <w:t xml:space="preserve">8. </w:t>
      </w:r>
      <w:r>
        <w:rPr>
          <w:sz w:val="24"/>
        </w:rPr>
        <w:t>我公司承诺完全符合《政府采购法》、《政府采购法实施条例》等法律法规规定，并随时接受采购人、采购</w:t>
      </w:r>
      <w:r>
        <w:rPr>
          <w:sz w:val="24"/>
        </w:rPr>
        <w:t>代理机构的检查验证。在整个招标过程中，我公司若有违规行为，我公司完全接受贵中心依照相关法律法规和招标文件的规定给予处罚。</w:t>
      </w:r>
    </w:p>
    <w:p w:rsidR="00CB26BF" w:rsidRDefault="00C40899" w:rsidP="009D6418">
      <w:pPr>
        <w:spacing w:line="360" w:lineRule="auto"/>
        <w:ind w:firstLineChars="200" w:firstLine="446"/>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CB26BF" w:rsidRDefault="00C40899" w:rsidP="009D6418">
      <w:pPr>
        <w:spacing w:line="360" w:lineRule="auto"/>
        <w:ind w:firstLineChars="200" w:firstLine="446"/>
        <w:rPr>
          <w:sz w:val="24"/>
        </w:rPr>
      </w:pPr>
      <w:r>
        <w:rPr>
          <w:rFonts w:hint="eastAsia"/>
          <w:sz w:val="24"/>
        </w:rPr>
        <w:t>10</w:t>
      </w:r>
      <w:r>
        <w:rPr>
          <w:sz w:val="24"/>
        </w:rPr>
        <w:t xml:space="preserve">. </w:t>
      </w:r>
      <w:r>
        <w:rPr>
          <w:sz w:val="24"/>
        </w:rPr>
        <w:t>我公司若中标，本承</w:t>
      </w:r>
      <w:r>
        <w:rPr>
          <w:sz w:val="24"/>
        </w:rPr>
        <w:t>诺将成为合同不可分割的一部分，与合同具有同等的法律效力。</w:t>
      </w:r>
    </w:p>
    <w:p w:rsidR="00CB26BF" w:rsidRDefault="00C40899" w:rsidP="009D6418">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如违反上述承诺，我公司投标无效且接受相关部门依法作出的处罚，并承担通过相关媒体予以公布的任何风险和责任。</w:t>
      </w:r>
    </w:p>
    <w:p w:rsidR="00CB26BF" w:rsidRDefault="00C40899" w:rsidP="009D6418">
      <w:pPr>
        <w:spacing w:line="360" w:lineRule="auto"/>
        <w:ind w:firstLineChars="200" w:firstLine="446"/>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rsidR="00CB26BF" w:rsidRDefault="00C40899" w:rsidP="009D6418">
      <w:pPr>
        <w:spacing w:line="360" w:lineRule="auto"/>
        <w:ind w:firstLineChars="200" w:firstLine="446"/>
        <w:rPr>
          <w:sz w:val="24"/>
        </w:rPr>
      </w:pPr>
      <w:r>
        <w:rPr>
          <w:rFonts w:hint="eastAsia"/>
          <w:sz w:val="24"/>
        </w:rPr>
        <w:t>纳税人识别号：</w:t>
      </w:r>
    </w:p>
    <w:p w:rsidR="00CB26BF" w:rsidRDefault="00C40899" w:rsidP="009D6418">
      <w:pPr>
        <w:spacing w:line="360" w:lineRule="auto"/>
        <w:ind w:firstLineChars="200" w:firstLine="446"/>
        <w:rPr>
          <w:sz w:val="24"/>
        </w:rPr>
      </w:pPr>
      <w:r>
        <w:rPr>
          <w:rFonts w:hint="eastAsia"/>
          <w:sz w:val="24"/>
        </w:rPr>
        <w:t>地址、电话：</w:t>
      </w:r>
    </w:p>
    <w:p w:rsidR="00CB26BF" w:rsidRDefault="00C40899" w:rsidP="009D6418">
      <w:pPr>
        <w:spacing w:line="360" w:lineRule="auto"/>
        <w:ind w:firstLineChars="200" w:firstLine="446"/>
        <w:rPr>
          <w:sz w:val="24"/>
        </w:rPr>
      </w:pPr>
      <w:r>
        <w:rPr>
          <w:rFonts w:hint="eastAsia"/>
          <w:sz w:val="24"/>
        </w:rPr>
        <w:t>开户行及账号：</w:t>
      </w:r>
    </w:p>
    <w:p w:rsidR="00CB26BF" w:rsidRDefault="00C40899" w:rsidP="009D6418">
      <w:pPr>
        <w:spacing w:line="360" w:lineRule="auto"/>
        <w:ind w:firstLineChars="200" w:firstLine="446"/>
        <w:rPr>
          <w:sz w:val="24"/>
        </w:rPr>
      </w:pPr>
      <w:r>
        <w:rPr>
          <w:rFonts w:hint="eastAsia"/>
          <w:sz w:val="24"/>
        </w:rPr>
        <w:t>开具发票类型：□增值税专用发票</w:t>
      </w:r>
      <w:r>
        <w:rPr>
          <w:rFonts w:hint="eastAsia"/>
          <w:sz w:val="24"/>
        </w:rPr>
        <w:t xml:space="preserve">         </w:t>
      </w:r>
      <w:r>
        <w:rPr>
          <w:rFonts w:hint="eastAsia"/>
          <w:sz w:val="24"/>
        </w:rPr>
        <w:t>□增值税普通发票</w:t>
      </w:r>
    </w:p>
    <w:p w:rsidR="00CB26BF" w:rsidRDefault="00C40899" w:rsidP="009D6418">
      <w:pPr>
        <w:spacing w:line="360" w:lineRule="auto"/>
        <w:ind w:firstLineChars="200" w:firstLine="446"/>
        <w:rPr>
          <w:sz w:val="24"/>
        </w:rPr>
      </w:pPr>
      <w:r>
        <w:rPr>
          <w:rFonts w:hint="eastAsia"/>
          <w:sz w:val="24"/>
        </w:rPr>
        <w:t xml:space="preserve">13. </w:t>
      </w:r>
      <w:r>
        <w:rPr>
          <w:rFonts w:hint="eastAsia"/>
          <w:sz w:val="24"/>
        </w:rPr>
        <w:t>我公司选择招标代理服务费</w:t>
      </w:r>
      <w:r>
        <w:rPr>
          <w:sz w:val="24"/>
        </w:rPr>
        <w:t>发票领取方式（请自行选择以下任一方式并在相应</w:t>
      </w:r>
      <w:r>
        <w:rPr>
          <w:rFonts w:hint="eastAsia"/>
          <w:sz w:val="24"/>
        </w:rPr>
        <w:t>□里划“√”</w:t>
      </w:r>
      <w:r>
        <w:rPr>
          <w:sz w:val="24"/>
        </w:rPr>
        <w:t>）：</w:t>
      </w:r>
    </w:p>
    <w:p w:rsidR="00CB26BF" w:rsidRDefault="00C40899">
      <w:pPr>
        <w:spacing w:line="360" w:lineRule="auto"/>
        <w:ind w:firstLineChars="200" w:firstLine="448"/>
        <w:rPr>
          <w:b/>
          <w:sz w:val="24"/>
        </w:rPr>
      </w:pPr>
      <w:r>
        <w:rPr>
          <w:rFonts w:hint="eastAsia"/>
          <w:b/>
          <w:sz w:val="24"/>
        </w:rPr>
        <w:t>□</w:t>
      </w:r>
      <w:r>
        <w:rPr>
          <w:b/>
          <w:sz w:val="24"/>
        </w:rPr>
        <w:t>上门自取</w:t>
      </w:r>
    </w:p>
    <w:p w:rsidR="00CB26BF" w:rsidRDefault="00CB26BF" w:rsidP="009D6418">
      <w:pPr>
        <w:spacing w:line="360" w:lineRule="auto"/>
        <w:ind w:firstLineChars="200" w:firstLine="446"/>
        <w:rPr>
          <w:sz w:val="24"/>
        </w:rPr>
      </w:pPr>
    </w:p>
    <w:p w:rsidR="00CB26BF" w:rsidRDefault="00C40899">
      <w:pPr>
        <w:spacing w:line="360" w:lineRule="auto"/>
        <w:ind w:firstLineChars="200" w:firstLine="448"/>
        <w:rPr>
          <w:b/>
          <w:sz w:val="24"/>
        </w:rPr>
      </w:pPr>
      <w:r>
        <w:rPr>
          <w:rFonts w:hint="eastAsia"/>
          <w:b/>
          <w:sz w:val="24"/>
        </w:rPr>
        <w:t>□</w:t>
      </w:r>
      <w:r>
        <w:rPr>
          <w:b/>
          <w:sz w:val="24"/>
        </w:rPr>
        <w:t>到付邮寄</w:t>
      </w:r>
    </w:p>
    <w:p w:rsidR="00CB26BF" w:rsidRDefault="00C40899" w:rsidP="009D6418">
      <w:pPr>
        <w:spacing w:line="360" w:lineRule="auto"/>
        <w:ind w:firstLineChars="200" w:firstLine="446"/>
        <w:rPr>
          <w:sz w:val="24"/>
        </w:rPr>
      </w:pPr>
      <w:r>
        <w:rPr>
          <w:sz w:val="24"/>
        </w:rPr>
        <w:t>邮寄地址</w:t>
      </w:r>
      <w:r>
        <w:rPr>
          <w:rFonts w:hint="eastAsia"/>
          <w:sz w:val="24"/>
        </w:rPr>
        <w:t>、邮编</w:t>
      </w:r>
      <w:r>
        <w:rPr>
          <w:sz w:val="24"/>
        </w:rPr>
        <w:t>：</w:t>
      </w:r>
    </w:p>
    <w:p w:rsidR="00CB26BF" w:rsidRDefault="00C40899" w:rsidP="009D6418">
      <w:pPr>
        <w:spacing w:line="360" w:lineRule="auto"/>
        <w:ind w:firstLineChars="200" w:firstLine="446"/>
        <w:rPr>
          <w:sz w:val="24"/>
        </w:rPr>
      </w:pPr>
      <w:r>
        <w:rPr>
          <w:sz w:val="24"/>
        </w:rPr>
        <w:lastRenderedPageBreak/>
        <w:t>邮寄联系人、手机号码：</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CB26BF" w:rsidRDefault="00CB26BF">
      <w:pPr>
        <w:spacing w:line="460" w:lineRule="exact"/>
        <w:rPr>
          <w:sz w:val="24"/>
        </w:rPr>
      </w:pPr>
    </w:p>
    <w:p w:rsidR="00CB26BF" w:rsidRDefault="00C40899">
      <w:pPr>
        <w:widowControl/>
        <w:jc w:val="left"/>
        <w:rPr>
          <w:sz w:val="24"/>
        </w:rPr>
      </w:pPr>
      <w:r>
        <w:rPr>
          <w:sz w:val="24"/>
        </w:rPr>
        <w:br w:type="page"/>
      </w:r>
    </w:p>
    <w:p w:rsidR="00CB26BF" w:rsidRDefault="00C40899">
      <w:pPr>
        <w:spacing w:line="460" w:lineRule="exact"/>
        <w:rPr>
          <w:b/>
          <w:sz w:val="24"/>
        </w:rPr>
      </w:pPr>
      <w:r>
        <w:rPr>
          <w:b/>
          <w:sz w:val="24"/>
        </w:rPr>
        <w:lastRenderedPageBreak/>
        <w:t>附件</w:t>
      </w:r>
      <w:r>
        <w:rPr>
          <w:b/>
          <w:sz w:val="24"/>
        </w:rPr>
        <w:t>2</w:t>
      </w:r>
    </w:p>
    <w:p w:rsidR="00CB26BF" w:rsidRDefault="00CB26BF">
      <w:pPr>
        <w:ind w:right="84"/>
        <w:jc w:val="center"/>
        <w:rPr>
          <w:b/>
          <w:sz w:val="24"/>
        </w:rPr>
      </w:pPr>
    </w:p>
    <w:p w:rsidR="00CB26BF" w:rsidRDefault="00C40899">
      <w:pPr>
        <w:ind w:right="84"/>
        <w:jc w:val="center"/>
        <w:rPr>
          <w:b/>
          <w:sz w:val="24"/>
        </w:rPr>
      </w:pPr>
      <w:r>
        <w:rPr>
          <w:rFonts w:hint="eastAsia"/>
          <w:b/>
          <w:sz w:val="24"/>
        </w:rPr>
        <w:t>供应商资格声明函</w:t>
      </w:r>
    </w:p>
    <w:p w:rsidR="00CB26BF" w:rsidRDefault="00CB26BF">
      <w:pPr>
        <w:spacing w:line="360" w:lineRule="auto"/>
        <w:ind w:firstLine="420"/>
        <w:jc w:val="center"/>
        <w:rPr>
          <w:b/>
          <w:sz w:val="24"/>
        </w:rPr>
      </w:pPr>
    </w:p>
    <w:p w:rsidR="00CB26BF" w:rsidRDefault="00C40899">
      <w:pPr>
        <w:spacing w:line="360" w:lineRule="auto"/>
        <w:rPr>
          <w:sz w:val="24"/>
        </w:rPr>
      </w:pPr>
      <w:r>
        <w:rPr>
          <w:rFonts w:hint="eastAsia"/>
          <w:sz w:val="24"/>
        </w:rPr>
        <w:t>天津市政府采购中心：</w:t>
      </w:r>
    </w:p>
    <w:p w:rsidR="00CB26BF" w:rsidRDefault="00C40899" w:rsidP="009D6418">
      <w:pPr>
        <w:spacing w:line="360" w:lineRule="auto"/>
        <w:ind w:firstLineChars="200" w:firstLine="446"/>
        <w:rPr>
          <w:sz w:val="24"/>
        </w:rPr>
      </w:pPr>
      <w:r>
        <w:rPr>
          <w:rFonts w:hint="eastAsia"/>
          <w:sz w:val="24"/>
        </w:rPr>
        <w:t>我单位自愿参与本项目的政府采购活动，郑重承诺如下：</w:t>
      </w:r>
    </w:p>
    <w:p w:rsidR="00CB26BF" w:rsidRDefault="00C40899" w:rsidP="009D6418">
      <w:pPr>
        <w:spacing w:line="360" w:lineRule="auto"/>
        <w:ind w:firstLineChars="200" w:firstLine="446"/>
        <w:rPr>
          <w:sz w:val="24"/>
        </w:rPr>
      </w:pPr>
      <w:r>
        <w:rPr>
          <w:rFonts w:hint="eastAsia"/>
          <w:sz w:val="24"/>
        </w:rPr>
        <w:t>（一）我单位具有良好的商业信誉和健全的财务会计制度；</w:t>
      </w:r>
    </w:p>
    <w:p w:rsidR="00CB26BF" w:rsidRDefault="00C40899" w:rsidP="009D6418">
      <w:pPr>
        <w:spacing w:line="360" w:lineRule="auto"/>
        <w:ind w:firstLineChars="200" w:firstLine="446"/>
        <w:rPr>
          <w:sz w:val="24"/>
        </w:rPr>
      </w:pPr>
      <w:r>
        <w:rPr>
          <w:rFonts w:hint="eastAsia"/>
          <w:sz w:val="24"/>
        </w:rPr>
        <w:t>（二）我单位依法缴纳税收和社会保障资金；</w:t>
      </w:r>
    </w:p>
    <w:p w:rsidR="00CB26BF" w:rsidRDefault="00C40899" w:rsidP="009D6418">
      <w:pPr>
        <w:spacing w:line="360" w:lineRule="auto"/>
        <w:ind w:firstLineChars="200" w:firstLine="446"/>
        <w:rPr>
          <w:sz w:val="24"/>
        </w:rPr>
      </w:pPr>
      <w:r>
        <w:rPr>
          <w:rFonts w:hint="eastAsia"/>
          <w:sz w:val="24"/>
        </w:rPr>
        <w:t>（三）我单位具备履行合同所必需的设备和专业技术能力；</w:t>
      </w:r>
    </w:p>
    <w:p w:rsidR="00CB26BF" w:rsidRDefault="00C40899" w:rsidP="009D6418">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CB26BF" w:rsidRDefault="00C40899" w:rsidP="009D6418">
      <w:pPr>
        <w:spacing w:line="360" w:lineRule="auto"/>
        <w:ind w:firstLineChars="200" w:firstLine="446"/>
        <w:rPr>
          <w:sz w:val="24"/>
        </w:rPr>
      </w:pPr>
      <w:r>
        <w:rPr>
          <w:rFonts w:hint="eastAsia"/>
          <w:sz w:val="24"/>
        </w:rPr>
        <w:t>（五）我单位不存在为采购项目提供整体设计、规范编制或者项目管理、监理、检测等服务后，再参加该采购项目的其他采购活动的情形。</w:t>
      </w:r>
    </w:p>
    <w:p w:rsidR="00CB26BF" w:rsidRDefault="00C40899" w:rsidP="009D6418">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CB26BF">
        <w:tc>
          <w:tcPr>
            <w:tcW w:w="1061" w:type="pct"/>
            <w:vAlign w:val="center"/>
          </w:tcPr>
          <w:p w:rsidR="00CB26BF" w:rsidRDefault="00C40899">
            <w:pPr>
              <w:jc w:val="center"/>
              <w:rPr>
                <w:szCs w:val="21"/>
              </w:rPr>
            </w:pPr>
            <w:r>
              <w:rPr>
                <w:rFonts w:hint="eastAsia"/>
                <w:szCs w:val="21"/>
              </w:rPr>
              <w:t>序号</w:t>
            </w:r>
          </w:p>
        </w:tc>
        <w:tc>
          <w:tcPr>
            <w:tcW w:w="2273" w:type="pct"/>
            <w:vAlign w:val="center"/>
          </w:tcPr>
          <w:p w:rsidR="00CB26BF" w:rsidRDefault="00C40899">
            <w:pPr>
              <w:jc w:val="center"/>
              <w:rPr>
                <w:szCs w:val="21"/>
              </w:rPr>
            </w:pPr>
            <w:r>
              <w:rPr>
                <w:rFonts w:hint="eastAsia"/>
                <w:szCs w:val="21"/>
              </w:rPr>
              <w:t>单位名称</w:t>
            </w:r>
          </w:p>
        </w:tc>
        <w:tc>
          <w:tcPr>
            <w:tcW w:w="1667" w:type="pct"/>
            <w:vAlign w:val="center"/>
          </w:tcPr>
          <w:p w:rsidR="00CB26BF" w:rsidRDefault="00C40899">
            <w:pPr>
              <w:jc w:val="center"/>
              <w:rPr>
                <w:szCs w:val="21"/>
              </w:rPr>
            </w:pPr>
            <w:r>
              <w:rPr>
                <w:rFonts w:hint="eastAsia"/>
                <w:szCs w:val="21"/>
              </w:rPr>
              <w:t>相互关系类型</w:t>
            </w:r>
          </w:p>
        </w:tc>
      </w:tr>
      <w:tr w:rsidR="00CB26BF">
        <w:tc>
          <w:tcPr>
            <w:tcW w:w="1061" w:type="pct"/>
            <w:vAlign w:val="center"/>
          </w:tcPr>
          <w:p w:rsidR="00CB26BF" w:rsidRDefault="00C40899">
            <w:pPr>
              <w:jc w:val="center"/>
              <w:rPr>
                <w:szCs w:val="21"/>
              </w:rPr>
            </w:pPr>
            <w:r>
              <w:rPr>
                <w:rFonts w:hint="eastAsia"/>
                <w:szCs w:val="21"/>
              </w:rPr>
              <w:t>1</w:t>
            </w:r>
          </w:p>
        </w:tc>
        <w:tc>
          <w:tcPr>
            <w:tcW w:w="2273" w:type="pct"/>
            <w:vAlign w:val="center"/>
          </w:tcPr>
          <w:p w:rsidR="00CB26BF" w:rsidRDefault="00CB26BF">
            <w:pPr>
              <w:jc w:val="center"/>
              <w:rPr>
                <w:szCs w:val="21"/>
              </w:rPr>
            </w:pPr>
          </w:p>
        </w:tc>
        <w:tc>
          <w:tcPr>
            <w:tcW w:w="1667" w:type="pct"/>
            <w:vAlign w:val="center"/>
          </w:tcPr>
          <w:p w:rsidR="00CB26BF" w:rsidRDefault="00CB26BF">
            <w:pPr>
              <w:jc w:val="center"/>
              <w:rPr>
                <w:szCs w:val="21"/>
              </w:rPr>
            </w:pPr>
          </w:p>
        </w:tc>
      </w:tr>
      <w:tr w:rsidR="00CB26BF">
        <w:tc>
          <w:tcPr>
            <w:tcW w:w="1061" w:type="pct"/>
            <w:vAlign w:val="center"/>
          </w:tcPr>
          <w:p w:rsidR="00CB26BF" w:rsidRDefault="00C40899">
            <w:pPr>
              <w:jc w:val="center"/>
              <w:rPr>
                <w:szCs w:val="21"/>
              </w:rPr>
            </w:pPr>
            <w:r>
              <w:rPr>
                <w:rFonts w:hint="eastAsia"/>
                <w:szCs w:val="21"/>
              </w:rPr>
              <w:t>2</w:t>
            </w:r>
          </w:p>
        </w:tc>
        <w:tc>
          <w:tcPr>
            <w:tcW w:w="2273" w:type="pct"/>
            <w:vAlign w:val="center"/>
          </w:tcPr>
          <w:p w:rsidR="00CB26BF" w:rsidRDefault="00CB26BF">
            <w:pPr>
              <w:jc w:val="center"/>
              <w:rPr>
                <w:szCs w:val="21"/>
              </w:rPr>
            </w:pPr>
          </w:p>
        </w:tc>
        <w:tc>
          <w:tcPr>
            <w:tcW w:w="1667" w:type="pct"/>
            <w:vAlign w:val="center"/>
          </w:tcPr>
          <w:p w:rsidR="00CB26BF" w:rsidRDefault="00CB26BF">
            <w:pPr>
              <w:jc w:val="center"/>
              <w:rPr>
                <w:szCs w:val="21"/>
              </w:rPr>
            </w:pPr>
          </w:p>
        </w:tc>
      </w:tr>
      <w:tr w:rsidR="00CB26BF">
        <w:tc>
          <w:tcPr>
            <w:tcW w:w="1061" w:type="pct"/>
            <w:vAlign w:val="center"/>
          </w:tcPr>
          <w:p w:rsidR="00CB26BF" w:rsidRDefault="00C40899">
            <w:pPr>
              <w:jc w:val="center"/>
              <w:rPr>
                <w:szCs w:val="21"/>
              </w:rPr>
            </w:pPr>
            <w:r>
              <w:rPr>
                <w:rFonts w:hint="eastAsia"/>
                <w:szCs w:val="21"/>
              </w:rPr>
              <w:t>3</w:t>
            </w:r>
          </w:p>
        </w:tc>
        <w:tc>
          <w:tcPr>
            <w:tcW w:w="2273" w:type="pct"/>
            <w:vAlign w:val="center"/>
          </w:tcPr>
          <w:p w:rsidR="00CB26BF" w:rsidRDefault="00CB26BF">
            <w:pPr>
              <w:jc w:val="center"/>
              <w:rPr>
                <w:szCs w:val="21"/>
              </w:rPr>
            </w:pPr>
          </w:p>
        </w:tc>
        <w:tc>
          <w:tcPr>
            <w:tcW w:w="1667" w:type="pct"/>
            <w:vAlign w:val="center"/>
          </w:tcPr>
          <w:p w:rsidR="00CB26BF" w:rsidRDefault="00CB26BF">
            <w:pPr>
              <w:jc w:val="center"/>
              <w:rPr>
                <w:szCs w:val="21"/>
              </w:rPr>
            </w:pPr>
          </w:p>
        </w:tc>
      </w:tr>
    </w:tbl>
    <w:p w:rsidR="00CB26BF" w:rsidRDefault="00C40899" w:rsidP="009D6418">
      <w:pPr>
        <w:spacing w:line="360" w:lineRule="auto"/>
        <w:ind w:firstLineChars="200" w:firstLine="446"/>
        <w:rPr>
          <w:sz w:val="24"/>
        </w:rPr>
      </w:pPr>
      <w:r>
        <w:rPr>
          <w:rFonts w:hint="eastAsia"/>
          <w:sz w:val="24"/>
        </w:rPr>
        <w:t>上表未填写的，视为不存在第（六）条所列情形</w:t>
      </w:r>
    </w:p>
    <w:p w:rsidR="00CB26BF" w:rsidRDefault="00CB26BF" w:rsidP="009D6418">
      <w:pPr>
        <w:spacing w:line="360" w:lineRule="auto"/>
        <w:ind w:firstLineChars="200" w:firstLine="446"/>
        <w:rPr>
          <w:sz w:val="24"/>
        </w:rPr>
      </w:pPr>
    </w:p>
    <w:p w:rsidR="00CB26BF" w:rsidRDefault="00C40899" w:rsidP="009D6418">
      <w:pPr>
        <w:spacing w:line="360" w:lineRule="auto"/>
        <w:ind w:firstLineChars="200" w:firstLine="446"/>
        <w:rPr>
          <w:sz w:val="24"/>
        </w:rPr>
      </w:pPr>
      <w:r>
        <w:rPr>
          <w:rFonts w:hint="eastAsia"/>
          <w:sz w:val="24"/>
        </w:rPr>
        <w:t>上述声明真实有效，否则我单位承担全部责任和不利后果。</w:t>
      </w:r>
    </w:p>
    <w:p w:rsidR="00CB26BF" w:rsidRDefault="00CB26BF" w:rsidP="009D6418">
      <w:pPr>
        <w:spacing w:line="360" w:lineRule="auto"/>
        <w:ind w:firstLineChars="200" w:firstLine="446"/>
        <w:rPr>
          <w:sz w:val="24"/>
        </w:rPr>
      </w:pPr>
    </w:p>
    <w:p w:rsidR="00CB26BF" w:rsidRDefault="00C40899" w:rsidP="009D6418">
      <w:pPr>
        <w:spacing w:line="360" w:lineRule="auto"/>
        <w:ind w:firstLineChars="100" w:firstLine="223"/>
        <w:rPr>
          <w:sz w:val="24"/>
        </w:rPr>
      </w:pPr>
      <w:r>
        <w:rPr>
          <w:sz w:val="24"/>
        </w:rPr>
        <w:t>投标人名称：</w:t>
      </w:r>
    </w:p>
    <w:p w:rsidR="00CB26BF" w:rsidRDefault="00CB26BF" w:rsidP="009D6418">
      <w:pPr>
        <w:spacing w:line="360" w:lineRule="auto"/>
        <w:ind w:firstLineChars="100" w:firstLine="223"/>
        <w:rPr>
          <w:sz w:val="24"/>
        </w:rPr>
      </w:pPr>
    </w:p>
    <w:p w:rsidR="00CB26BF" w:rsidRDefault="00C40899" w:rsidP="009D6418">
      <w:pPr>
        <w:spacing w:line="360" w:lineRule="auto"/>
        <w:ind w:firstLineChars="100" w:firstLine="223"/>
        <w:rPr>
          <w:sz w:val="24"/>
        </w:rPr>
      </w:pPr>
      <w:r>
        <w:rPr>
          <w:sz w:val="24"/>
        </w:rPr>
        <w:t>日期：</w:t>
      </w:r>
      <w:r>
        <w:rPr>
          <w:sz w:val="24"/>
        </w:rPr>
        <w:t xml:space="preserve">  </w:t>
      </w:r>
    </w:p>
    <w:p w:rsidR="00CB26BF" w:rsidRDefault="00CB26BF">
      <w:pPr>
        <w:spacing w:line="460" w:lineRule="exact"/>
        <w:rPr>
          <w:b/>
          <w:sz w:val="24"/>
        </w:rPr>
      </w:pPr>
    </w:p>
    <w:p w:rsidR="00CB26BF" w:rsidRDefault="00CB26BF">
      <w:pPr>
        <w:spacing w:line="460" w:lineRule="exact"/>
        <w:rPr>
          <w:b/>
          <w:sz w:val="24"/>
        </w:rPr>
      </w:pPr>
    </w:p>
    <w:p w:rsidR="00CB26BF" w:rsidRDefault="00CB26BF">
      <w:pPr>
        <w:spacing w:line="460" w:lineRule="exact"/>
        <w:rPr>
          <w:b/>
          <w:sz w:val="24"/>
        </w:rPr>
      </w:pPr>
    </w:p>
    <w:p w:rsidR="00CB26BF" w:rsidRDefault="00C40899">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：招标文件第一部分供应商资格要求的证件</w:t>
      </w:r>
    </w:p>
    <w:p w:rsidR="00CB26BF" w:rsidRDefault="00CB26BF">
      <w:pPr>
        <w:widowControl/>
        <w:jc w:val="left"/>
        <w:rPr>
          <w:b/>
          <w:sz w:val="24"/>
        </w:rPr>
      </w:pPr>
    </w:p>
    <w:p w:rsidR="00CB26BF" w:rsidRDefault="00CB26BF">
      <w:pPr>
        <w:widowControl/>
        <w:jc w:val="left"/>
        <w:rPr>
          <w:b/>
          <w:sz w:val="24"/>
        </w:rPr>
      </w:pPr>
    </w:p>
    <w:p w:rsidR="00CB26BF" w:rsidRDefault="00CB26BF">
      <w:pPr>
        <w:widowControl/>
        <w:jc w:val="left"/>
        <w:rPr>
          <w:b/>
          <w:sz w:val="24"/>
        </w:rPr>
      </w:pPr>
    </w:p>
    <w:p w:rsidR="00CB26BF" w:rsidRDefault="00C40899">
      <w:pPr>
        <w:widowControl/>
        <w:jc w:val="left"/>
        <w:rPr>
          <w:b/>
          <w:sz w:val="24"/>
        </w:rPr>
      </w:pPr>
      <w:r>
        <w:rPr>
          <w:b/>
          <w:sz w:val="24"/>
        </w:rPr>
        <w:br w:type="page"/>
      </w:r>
    </w:p>
    <w:p w:rsidR="00CB26BF" w:rsidRDefault="00C40899">
      <w:pPr>
        <w:widowControl/>
        <w:jc w:val="left"/>
        <w:rPr>
          <w:b/>
          <w:sz w:val="24"/>
        </w:rPr>
      </w:pPr>
      <w:r>
        <w:rPr>
          <w:b/>
          <w:sz w:val="24"/>
        </w:rPr>
        <w:lastRenderedPageBreak/>
        <w:t>附件</w:t>
      </w:r>
      <w:r>
        <w:rPr>
          <w:rFonts w:hint="eastAsia"/>
          <w:b/>
          <w:sz w:val="24"/>
        </w:rPr>
        <w:t>3-1</w:t>
      </w:r>
    </w:p>
    <w:p w:rsidR="00CB26BF" w:rsidRDefault="00C40899">
      <w:pPr>
        <w:autoSpaceDN w:val="0"/>
        <w:spacing w:line="360" w:lineRule="auto"/>
        <w:jc w:val="center"/>
        <w:rPr>
          <w:b/>
          <w:bCs/>
          <w:sz w:val="24"/>
        </w:rPr>
      </w:pPr>
      <w:r>
        <w:rPr>
          <w:b/>
          <w:bCs/>
          <w:sz w:val="24"/>
        </w:rPr>
        <w:t>开标一览表</w:t>
      </w:r>
    </w:p>
    <w:p w:rsidR="00CB26BF" w:rsidRDefault="00CB26BF">
      <w:pPr>
        <w:ind w:right="84"/>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rPr>
      </w:pPr>
      <w:r>
        <w:rPr>
          <w:sz w:val="24"/>
        </w:rPr>
        <w:t>项目编号：</w:t>
      </w:r>
      <w:r>
        <w:rPr>
          <w:sz w:val="24"/>
          <w:u w:val="single"/>
        </w:rPr>
        <w:t xml:space="preserve">                    </w:t>
      </w:r>
    </w:p>
    <w:p w:rsidR="00CB26BF" w:rsidRDefault="00C40899">
      <w:pPr>
        <w:spacing w:line="460" w:lineRule="exact"/>
        <w:rPr>
          <w:sz w:val="24"/>
          <w:u w:val="single"/>
        </w:rPr>
      </w:pPr>
      <w:r>
        <w:rPr>
          <w:sz w:val="24"/>
        </w:rPr>
        <w:t>包号：</w:t>
      </w:r>
      <w:r>
        <w:rPr>
          <w:sz w:val="24"/>
          <w:u w:val="single"/>
        </w:rPr>
        <w:t xml:space="preserve">                        </w:t>
      </w:r>
    </w:p>
    <w:p w:rsidR="00CB26BF" w:rsidRDefault="00C40899">
      <w:pPr>
        <w:spacing w:line="460" w:lineRule="exact"/>
        <w:rPr>
          <w:sz w:val="24"/>
        </w:rPr>
      </w:pPr>
      <w:r>
        <w:rPr>
          <w:sz w:val="24"/>
        </w:rPr>
        <w:t xml:space="preserve">                                               </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4341"/>
        <w:gridCol w:w="1729"/>
        <w:gridCol w:w="2108"/>
      </w:tblGrid>
      <w:tr w:rsidR="00CB26BF">
        <w:trPr>
          <w:jc w:val="center"/>
        </w:trPr>
        <w:tc>
          <w:tcPr>
            <w:tcW w:w="573" w:type="pct"/>
            <w:vAlign w:val="center"/>
          </w:tcPr>
          <w:p w:rsidR="00CB26BF" w:rsidRDefault="00C40899">
            <w:pPr>
              <w:spacing w:line="460" w:lineRule="exact"/>
              <w:jc w:val="center"/>
              <w:rPr>
                <w:sz w:val="24"/>
              </w:rPr>
            </w:pPr>
            <w:r>
              <w:rPr>
                <w:sz w:val="24"/>
              </w:rPr>
              <w:t>包号</w:t>
            </w:r>
          </w:p>
        </w:tc>
        <w:tc>
          <w:tcPr>
            <w:tcW w:w="2350" w:type="pct"/>
            <w:vAlign w:val="center"/>
          </w:tcPr>
          <w:p w:rsidR="00CB26BF" w:rsidRDefault="00C40899">
            <w:pPr>
              <w:spacing w:line="460" w:lineRule="exact"/>
              <w:jc w:val="center"/>
              <w:rPr>
                <w:sz w:val="24"/>
              </w:rPr>
            </w:pPr>
            <w:r>
              <w:rPr>
                <w:sz w:val="24"/>
              </w:rPr>
              <w:t>服务名称</w:t>
            </w:r>
          </w:p>
        </w:tc>
        <w:tc>
          <w:tcPr>
            <w:tcW w:w="936" w:type="pct"/>
            <w:vAlign w:val="center"/>
          </w:tcPr>
          <w:p w:rsidR="00CB26BF" w:rsidRDefault="00C40899">
            <w:pPr>
              <w:spacing w:line="460" w:lineRule="exact"/>
              <w:jc w:val="center"/>
              <w:rPr>
                <w:sz w:val="24"/>
              </w:rPr>
            </w:pPr>
            <w:r>
              <w:rPr>
                <w:rFonts w:hint="eastAsia"/>
                <w:sz w:val="24"/>
              </w:rPr>
              <w:t>费率</w:t>
            </w:r>
          </w:p>
        </w:tc>
        <w:tc>
          <w:tcPr>
            <w:tcW w:w="1141" w:type="pct"/>
            <w:vAlign w:val="center"/>
          </w:tcPr>
          <w:p w:rsidR="00CB26BF" w:rsidRDefault="00C40899">
            <w:pPr>
              <w:spacing w:line="460" w:lineRule="exact"/>
              <w:jc w:val="center"/>
              <w:rPr>
                <w:sz w:val="24"/>
              </w:rPr>
            </w:pPr>
            <w:r>
              <w:rPr>
                <w:rFonts w:hint="eastAsia"/>
                <w:sz w:val="24"/>
              </w:rPr>
              <w:t>服务期</w:t>
            </w:r>
          </w:p>
        </w:tc>
      </w:tr>
      <w:tr w:rsidR="00CB26BF">
        <w:trPr>
          <w:jc w:val="center"/>
        </w:trPr>
        <w:tc>
          <w:tcPr>
            <w:tcW w:w="573" w:type="pct"/>
            <w:vAlign w:val="center"/>
          </w:tcPr>
          <w:p w:rsidR="00CB26BF" w:rsidRDefault="00C40899">
            <w:pPr>
              <w:spacing w:line="460" w:lineRule="exact"/>
              <w:jc w:val="center"/>
              <w:rPr>
                <w:sz w:val="24"/>
                <w:szCs w:val="24"/>
              </w:rPr>
            </w:pPr>
            <w:r>
              <w:rPr>
                <w:rFonts w:hint="eastAsia"/>
                <w:sz w:val="24"/>
                <w:szCs w:val="24"/>
              </w:rPr>
              <w:t>1</w:t>
            </w:r>
          </w:p>
        </w:tc>
        <w:tc>
          <w:tcPr>
            <w:tcW w:w="2350" w:type="pct"/>
            <w:vAlign w:val="center"/>
          </w:tcPr>
          <w:p w:rsidR="00CB26BF" w:rsidRDefault="00C40899">
            <w:pPr>
              <w:spacing w:line="460" w:lineRule="exact"/>
              <w:jc w:val="center"/>
              <w:rPr>
                <w:sz w:val="24"/>
                <w:szCs w:val="24"/>
              </w:rPr>
            </w:pPr>
            <w:r>
              <w:rPr>
                <w:rFonts w:hint="eastAsia"/>
                <w:sz w:val="24"/>
                <w:szCs w:val="24"/>
              </w:rPr>
              <w:t>国家税务总局天津市税务局第三稽查局蔬菜水果类、主副食调料类食材</w:t>
            </w:r>
          </w:p>
        </w:tc>
        <w:tc>
          <w:tcPr>
            <w:tcW w:w="936" w:type="pct"/>
            <w:vAlign w:val="center"/>
          </w:tcPr>
          <w:p w:rsidR="00CB26BF" w:rsidRDefault="00C40899">
            <w:pPr>
              <w:spacing w:line="460" w:lineRule="exact"/>
              <w:jc w:val="center"/>
              <w:rPr>
                <w:sz w:val="24"/>
                <w:szCs w:val="24"/>
              </w:rPr>
            </w:pPr>
            <w:r>
              <w:rPr>
                <w:rFonts w:hint="eastAsia"/>
                <w:sz w:val="24"/>
                <w:szCs w:val="24"/>
              </w:rPr>
              <w:t>%</w:t>
            </w:r>
          </w:p>
        </w:tc>
        <w:tc>
          <w:tcPr>
            <w:tcW w:w="1141" w:type="pct"/>
            <w:vAlign w:val="center"/>
          </w:tcPr>
          <w:p w:rsidR="00CB26BF" w:rsidRDefault="00C40899">
            <w:pPr>
              <w:spacing w:line="460" w:lineRule="exact"/>
              <w:jc w:val="center"/>
              <w:rPr>
                <w:sz w:val="24"/>
                <w:szCs w:val="24"/>
              </w:rPr>
            </w:pPr>
            <w:r>
              <w:rPr>
                <w:sz w:val="24"/>
                <w:szCs w:val="24"/>
              </w:rPr>
              <w:t>一年</w:t>
            </w:r>
          </w:p>
        </w:tc>
      </w:tr>
      <w:tr w:rsidR="00CB26BF">
        <w:trPr>
          <w:jc w:val="center"/>
        </w:trPr>
        <w:tc>
          <w:tcPr>
            <w:tcW w:w="573" w:type="pct"/>
            <w:vAlign w:val="center"/>
          </w:tcPr>
          <w:p w:rsidR="00CB26BF" w:rsidRDefault="00C40899">
            <w:pPr>
              <w:spacing w:line="460" w:lineRule="exact"/>
              <w:jc w:val="center"/>
              <w:rPr>
                <w:sz w:val="24"/>
                <w:szCs w:val="24"/>
              </w:rPr>
            </w:pPr>
            <w:r>
              <w:rPr>
                <w:rFonts w:hint="eastAsia"/>
                <w:sz w:val="24"/>
                <w:szCs w:val="24"/>
              </w:rPr>
              <w:t>2</w:t>
            </w:r>
          </w:p>
        </w:tc>
        <w:tc>
          <w:tcPr>
            <w:tcW w:w="2350" w:type="pct"/>
            <w:vAlign w:val="center"/>
          </w:tcPr>
          <w:p w:rsidR="00CB26BF" w:rsidRDefault="00C40899">
            <w:pPr>
              <w:spacing w:line="460" w:lineRule="exact"/>
              <w:jc w:val="center"/>
              <w:rPr>
                <w:sz w:val="24"/>
                <w:szCs w:val="24"/>
              </w:rPr>
            </w:pPr>
            <w:r>
              <w:rPr>
                <w:rFonts w:hint="eastAsia"/>
                <w:sz w:val="24"/>
                <w:szCs w:val="24"/>
              </w:rPr>
              <w:t>国家税务总局天津市税务局第三稽查局肉类及副产品各部件，海鲜、奶制品等食材</w:t>
            </w:r>
          </w:p>
        </w:tc>
        <w:tc>
          <w:tcPr>
            <w:tcW w:w="936" w:type="pct"/>
            <w:vAlign w:val="center"/>
          </w:tcPr>
          <w:p w:rsidR="00CB26BF" w:rsidRDefault="00C40899">
            <w:pPr>
              <w:spacing w:line="460" w:lineRule="exact"/>
              <w:jc w:val="center"/>
              <w:rPr>
                <w:sz w:val="24"/>
                <w:szCs w:val="24"/>
              </w:rPr>
            </w:pPr>
            <w:r>
              <w:rPr>
                <w:rFonts w:hint="eastAsia"/>
                <w:sz w:val="24"/>
                <w:szCs w:val="24"/>
              </w:rPr>
              <w:t>%</w:t>
            </w:r>
          </w:p>
        </w:tc>
        <w:tc>
          <w:tcPr>
            <w:tcW w:w="1141" w:type="pct"/>
            <w:vAlign w:val="center"/>
          </w:tcPr>
          <w:p w:rsidR="00CB26BF" w:rsidRDefault="00C40899">
            <w:pPr>
              <w:spacing w:line="460" w:lineRule="exact"/>
              <w:jc w:val="center"/>
              <w:rPr>
                <w:sz w:val="24"/>
                <w:szCs w:val="24"/>
              </w:rPr>
            </w:pPr>
            <w:r>
              <w:rPr>
                <w:sz w:val="24"/>
                <w:szCs w:val="24"/>
              </w:rPr>
              <w:t>一年</w:t>
            </w:r>
          </w:p>
        </w:tc>
      </w:tr>
    </w:tbl>
    <w:p w:rsidR="00CB26BF" w:rsidRDefault="00C40899">
      <w:pPr>
        <w:spacing w:line="360" w:lineRule="auto"/>
        <w:ind w:right="84" w:firstLine="420"/>
        <w:rPr>
          <w:sz w:val="24"/>
        </w:rPr>
      </w:pPr>
      <w:r>
        <w:rPr>
          <w:sz w:val="24"/>
        </w:rPr>
        <w:t>注</w:t>
      </w:r>
      <w:r>
        <w:rPr>
          <w:rFonts w:hint="eastAsia"/>
          <w:sz w:val="24"/>
        </w:rPr>
        <w:t>：</w:t>
      </w:r>
    </w:p>
    <w:p w:rsidR="00CB26BF" w:rsidRDefault="00C40899">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rsidR="00CB26BF" w:rsidRDefault="00CB26BF">
      <w:pPr>
        <w:spacing w:line="360" w:lineRule="auto"/>
        <w:ind w:right="84" w:firstLine="420"/>
        <w:rPr>
          <w:sz w:val="24"/>
        </w:rPr>
      </w:pPr>
    </w:p>
    <w:p w:rsidR="00CB26BF" w:rsidRDefault="00CB26BF">
      <w:pPr>
        <w:spacing w:line="360" w:lineRule="auto"/>
        <w:ind w:right="84" w:firstLine="420"/>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CB26BF" w:rsidRDefault="00CB26BF">
      <w:pPr>
        <w:spacing w:line="360" w:lineRule="auto"/>
        <w:ind w:right="84" w:firstLine="420"/>
        <w:rPr>
          <w:sz w:val="24"/>
        </w:rPr>
      </w:pPr>
    </w:p>
    <w:p w:rsidR="00CB26BF" w:rsidRDefault="00C40899">
      <w:pPr>
        <w:widowControl/>
        <w:jc w:val="left"/>
        <w:rPr>
          <w:sz w:val="24"/>
        </w:rPr>
      </w:pPr>
      <w:r>
        <w:rPr>
          <w:sz w:val="24"/>
        </w:rPr>
        <w:br w:type="page"/>
      </w:r>
    </w:p>
    <w:p w:rsidR="00CB26BF" w:rsidRDefault="00C40899">
      <w:pPr>
        <w:tabs>
          <w:tab w:val="left" w:pos="360"/>
        </w:tabs>
        <w:spacing w:afterLines="100" w:after="285" w:line="360" w:lineRule="auto"/>
        <w:rPr>
          <w:b/>
          <w:sz w:val="24"/>
        </w:rPr>
      </w:pPr>
      <w:r>
        <w:rPr>
          <w:rFonts w:hint="eastAsia"/>
          <w:b/>
          <w:sz w:val="24"/>
        </w:rPr>
        <w:lastRenderedPageBreak/>
        <w:t>附件</w:t>
      </w:r>
      <w:r>
        <w:rPr>
          <w:rFonts w:hint="eastAsia"/>
          <w:b/>
          <w:sz w:val="24"/>
        </w:rPr>
        <w:t>3-2</w:t>
      </w:r>
    </w:p>
    <w:p w:rsidR="00CB26BF" w:rsidRDefault="00C40899">
      <w:pPr>
        <w:autoSpaceDN w:val="0"/>
        <w:spacing w:line="360" w:lineRule="auto"/>
        <w:jc w:val="center"/>
        <w:rPr>
          <w:b/>
          <w:bCs/>
          <w:sz w:val="24"/>
        </w:rPr>
      </w:pPr>
      <w:r>
        <w:rPr>
          <w:b/>
          <w:bCs/>
          <w:sz w:val="24"/>
        </w:rPr>
        <w:t>开标分项一览表</w:t>
      </w:r>
    </w:p>
    <w:p w:rsidR="00CB26BF" w:rsidRDefault="00CB26BF">
      <w:pPr>
        <w:ind w:right="84"/>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rPr>
      </w:pPr>
      <w:r>
        <w:rPr>
          <w:sz w:val="24"/>
        </w:rPr>
        <w:t>项目编号：</w:t>
      </w:r>
      <w:r>
        <w:rPr>
          <w:sz w:val="24"/>
          <w:u w:val="single"/>
        </w:rPr>
        <w:t xml:space="preserve">                    </w:t>
      </w:r>
    </w:p>
    <w:p w:rsidR="00CB26BF" w:rsidRDefault="00C40899">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rsidR="00CB26BF" w:rsidRDefault="00CB26BF">
      <w:pPr>
        <w:tabs>
          <w:tab w:val="left" w:pos="360"/>
        </w:tabs>
        <w:spacing w:afterLines="100" w:after="285" w:line="360" w:lineRule="auto"/>
        <w:rPr>
          <w:b/>
          <w:sz w:val="24"/>
        </w:rPr>
      </w:pPr>
    </w:p>
    <w:tbl>
      <w:tblPr>
        <w:tblStyle w:val="MsoNormalTable0"/>
        <w:tblW w:w="4760" w:type="pct"/>
        <w:jc w:val="center"/>
        <w:tblCellSpacing w:w="0" w:type="dxa"/>
        <w:tblCellMar>
          <w:top w:w="15" w:type="dxa"/>
          <w:left w:w="15" w:type="dxa"/>
          <w:bottom w:w="15" w:type="dxa"/>
          <w:right w:w="15" w:type="dxa"/>
        </w:tblCellMar>
        <w:tblLook w:val="04A0" w:firstRow="1" w:lastRow="0" w:firstColumn="1" w:lastColumn="0" w:noHBand="0" w:noVBand="1"/>
      </w:tblPr>
      <w:tblGrid>
        <w:gridCol w:w="886"/>
        <w:gridCol w:w="1722"/>
        <w:gridCol w:w="1753"/>
        <w:gridCol w:w="1213"/>
        <w:gridCol w:w="835"/>
        <w:gridCol w:w="835"/>
        <w:gridCol w:w="834"/>
      </w:tblGrid>
      <w:tr w:rsidR="00CB26BF">
        <w:trPr>
          <w:trHeight w:val="163"/>
          <w:tblHeader/>
          <w:tblCellSpacing w:w="0" w:type="dxa"/>
          <w:jc w:val="center"/>
        </w:trPr>
        <w:tc>
          <w:tcPr>
            <w:tcW w:w="548" w:type="pct"/>
            <w:tcBorders>
              <w:top w:val="single" w:sz="8" w:space="0" w:color="000000"/>
              <w:left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adjustRightInd w:val="0"/>
              <w:snapToGrid w:val="0"/>
              <w:jc w:val="center"/>
              <w:rPr>
                <w:rFonts w:eastAsiaTheme="minorEastAsia"/>
                <w:kern w:val="0"/>
                <w:szCs w:val="21"/>
                <w:lang w:eastAsia="en-US"/>
              </w:rPr>
            </w:pPr>
            <w:r>
              <w:rPr>
                <w:rFonts w:eastAsiaTheme="minorEastAsia"/>
                <w:b/>
                <w:bCs/>
                <w:kern w:val="0"/>
                <w:szCs w:val="21"/>
                <w:lang w:eastAsia="en-US"/>
              </w:rPr>
              <w:t>序号</w:t>
            </w:r>
          </w:p>
        </w:tc>
        <w:tc>
          <w:tcPr>
            <w:tcW w:w="1066"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kern w:val="0"/>
                <w:szCs w:val="21"/>
                <w:lang w:eastAsia="en-US"/>
              </w:rPr>
            </w:pPr>
            <w:r>
              <w:rPr>
                <w:rFonts w:eastAsiaTheme="minorEastAsia"/>
                <w:b/>
                <w:bCs/>
                <w:kern w:val="0"/>
                <w:szCs w:val="21"/>
                <w:lang w:eastAsia="en-US"/>
              </w:rPr>
              <w:t>产品类别</w:t>
            </w:r>
          </w:p>
        </w:tc>
        <w:tc>
          <w:tcPr>
            <w:tcW w:w="1085"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kern w:val="0"/>
                <w:szCs w:val="21"/>
                <w:lang w:eastAsia="en-US"/>
              </w:rPr>
            </w:pPr>
            <w:r>
              <w:rPr>
                <w:rFonts w:eastAsiaTheme="minorEastAsia"/>
                <w:b/>
                <w:bCs/>
                <w:kern w:val="0"/>
                <w:szCs w:val="21"/>
                <w:lang w:eastAsia="en-US"/>
              </w:rPr>
              <w:t>产品名称</w:t>
            </w:r>
          </w:p>
        </w:tc>
        <w:tc>
          <w:tcPr>
            <w:tcW w:w="751"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kern w:val="0"/>
                <w:szCs w:val="21"/>
                <w:lang w:eastAsia="en-US"/>
              </w:rPr>
            </w:pPr>
            <w:r>
              <w:rPr>
                <w:rFonts w:eastAsiaTheme="minorEastAsia"/>
                <w:b/>
                <w:bCs/>
                <w:kern w:val="0"/>
                <w:szCs w:val="21"/>
                <w:lang w:eastAsia="en-US"/>
              </w:rPr>
              <w:t>数量</w:t>
            </w:r>
          </w:p>
        </w:tc>
        <w:tc>
          <w:tcPr>
            <w:tcW w:w="517" w:type="pct"/>
            <w:tcBorders>
              <w:top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adjustRightInd w:val="0"/>
              <w:snapToGrid w:val="0"/>
              <w:jc w:val="center"/>
              <w:rPr>
                <w:rFonts w:eastAsiaTheme="minorEastAsia"/>
                <w:kern w:val="0"/>
                <w:szCs w:val="21"/>
                <w:lang w:eastAsia="en-US"/>
              </w:rPr>
            </w:pPr>
            <w:r>
              <w:rPr>
                <w:rFonts w:eastAsiaTheme="minorEastAsia"/>
                <w:b/>
                <w:bCs/>
                <w:kern w:val="0"/>
                <w:szCs w:val="21"/>
                <w:lang w:eastAsia="en-US"/>
              </w:rPr>
              <w:t>单位</w:t>
            </w:r>
          </w:p>
        </w:tc>
        <w:tc>
          <w:tcPr>
            <w:tcW w:w="517" w:type="pct"/>
            <w:tcBorders>
              <w:top w:val="single" w:sz="8" w:space="0" w:color="000000"/>
              <w:right w:val="single" w:sz="8" w:space="0" w:color="000000"/>
            </w:tcBorders>
            <w:vAlign w:val="center"/>
          </w:tcPr>
          <w:p w:rsidR="00CB26BF" w:rsidRDefault="00C40899">
            <w:pPr>
              <w:adjustRightInd w:val="0"/>
              <w:snapToGrid w:val="0"/>
              <w:jc w:val="center"/>
              <w:rPr>
                <w:rFonts w:eastAsiaTheme="minorEastAsia"/>
                <w:b/>
                <w:bCs/>
                <w:kern w:val="0"/>
                <w:sz w:val="20"/>
                <w:szCs w:val="21"/>
                <w:lang w:eastAsia="en-US"/>
              </w:rPr>
            </w:pPr>
            <w:r>
              <w:rPr>
                <w:rFonts w:eastAsiaTheme="minorEastAsia"/>
                <w:b/>
                <w:bCs/>
                <w:kern w:val="0"/>
                <w:sz w:val="20"/>
                <w:szCs w:val="21"/>
                <w:lang w:eastAsia="en-US"/>
              </w:rPr>
              <w:t>品牌</w:t>
            </w:r>
          </w:p>
        </w:tc>
        <w:tc>
          <w:tcPr>
            <w:tcW w:w="517" w:type="pct"/>
            <w:tcBorders>
              <w:top w:val="single" w:sz="8" w:space="0" w:color="000000"/>
              <w:right w:val="single" w:sz="8" w:space="0" w:color="000000"/>
            </w:tcBorders>
            <w:vAlign w:val="center"/>
          </w:tcPr>
          <w:p w:rsidR="00CB26BF" w:rsidRDefault="00C40899">
            <w:pPr>
              <w:adjustRightInd w:val="0"/>
              <w:snapToGrid w:val="0"/>
              <w:jc w:val="center"/>
              <w:rPr>
                <w:rFonts w:eastAsiaTheme="minorEastAsia"/>
                <w:b/>
                <w:bCs/>
                <w:kern w:val="0"/>
                <w:sz w:val="20"/>
                <w:szCs w:val="21"/>
                <w:lang w:eastAsia="en-US"/>
              </w:rPr>
            </w:pPr>
            <w:r>
              <w:rPr>
                <w:rFonts w:eastAsiaTheme="minorEastAsia"/>
                <w:b/>
                <w:bCs/>
                <w:kern w:val="0"/>
                <w:sz w:val="20"/>
                <w:szCs w:val="21"/>
                <w:lang w:eastAsia="en-US"/>
              </w:rPr>
              <w:t>制造商</w:t>
            </w:r>
          </w:p>
        </w:tc>
      </w:tr>
      <w:tr w:rsidR="00CB26BF">
        <w:trPr>
          <w:trHeight w:val="270"/>
          <w:tblCellSpacing w:w="0" w:type="dxa"/>
          <w:jc w:val="center"/>
        </w:trPr>
        <w:tc>
          <w:tcPr>
            <w:tcW w:w="548" w:type="pct"/>
            <w:tcBorders>
              <w:top w:val="single" w:sz="8" w:space="0" w:color="000000"/>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w:t>
            </w:r>
          </w:p>
        </w:tc>
        <w:tc>
          <w:tcPr>
            <w:tcW w:w="1066"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rFonts w:hint="eastAsia"/>
                <w:szCs w:val="21"/>
              </w:rPr>
              <w:t>▲</w:t>
            </w:r>
            <w:r>
              <w:rPr>
                <w:sz w:val="21"/>
                <w:szCs w:val="21"/>
              </w:rPr>
              <w:t>大白菜</w:t>
            </w:r>
          </w:p>
        </w:tc>
        <w:tc>
          <w:tcPr>
            <w:tcW w:w="751"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1569.6</w:t>
            </w:r>
          </w:p>
        </w:tc>
        <w:tc>
          <w:tcPr>
            <w:tcW w:w="517" w:type="pct"/>
            <w:tcBorders>
              <w:top w:val="single" w:sz="8" w:space="0" w:color="000000"/>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top w:val="single" w:sz="8" w:space="0" w:color="000000"/>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top w:val="single" w:sz="8" w:space="0" w:color="000000"/>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白玉菇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薄皮辣椒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2322.4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白萝卜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205.6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扁豆角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菜笋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834.6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菜心</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203</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春笋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粗山药</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569.4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大娃娃菜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大芋头</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1667.2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冬瓜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686.4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佛手瓜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贝贝瓜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272.2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荷兰豆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105.2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菠菜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771.8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茴香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64.6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金针菇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旱萝卜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391.2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韭黄</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口蘑</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胡萝卜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702.2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棱角参</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南瓜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754.4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藕</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283</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茄子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1796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韭菜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313.6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秋葵</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142.6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lastRenderedPageBreak/>
              <w:t>31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蒜黄</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38.6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苦菊</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田七</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茼蒿</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246.4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土豆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3028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娃娃菜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西红柿</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5935.4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西葫</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848.6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西芹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901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苋菜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香椿</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芦笋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小萝卜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135.6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芦苇叶</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蟹味菇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杏鲍菇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276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雪里红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芽菜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洋菜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2013</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罗马生菜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502.8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有机菜花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玉兰片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63</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玉米粒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平菇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长南瓜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142.6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整根酸菜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紫头菜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52.6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紫洋葱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1142.8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粽子叶</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本地黄瓜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4760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本地湾子豆角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1022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575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西兰花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382.4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318.4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374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小白菜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582.6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蒜苔</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362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189.6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芥菜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油菜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537</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茭白</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北京白</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lastRenderedPageBreak/>
              <w:t>73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苤兰</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曲曲菜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油麦菜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173.8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水果玉米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314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本地丝瓜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长豆角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339</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香亭</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紫薯</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蔬菜类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榨菜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澳桔</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360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百香果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菠萝</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368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草莓</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哈密瓜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1138.6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火龙果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甜瓜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沃柑</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库尔乐香梨</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1094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樱桃</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油桃</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苹果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3576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金狐狸耙耙柑</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1958.2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砂糖橘</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268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猕猴桃</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麒麟西瓜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276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蟠桃</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水果类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果冻橙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482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干贝</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干党参</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酱香饼料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麻辣小龙虾料包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酸豆角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干黄酱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锅底料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蚝油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黄豆酱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31.28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豆豉酱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干海带</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叉烧酱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排骨酱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酸菜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lastRenderedPageBreak/>
              <w:t>115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小苏打</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碱面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35.9</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散冰糖</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孜然碎</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麻辣鲜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米酒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17.08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沙拉酱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孜然粒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黑椒汁</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软炸椒盐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蓝莓酱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青剁椒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鸡精</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丁香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老抽王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白胡椒粉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香蒜粉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五香粉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生粉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辣椒粉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水煮鱼料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椰蓉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海鲜酱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酱豆腐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34.28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139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豆豉鲮鱼</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番茄酱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37.4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蒜蓉辣酱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麻辣鲜露</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香酥宝</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绵白糖</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580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煲鱼袋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丁香鱼料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蒸鱼豉油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咖喱膏</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黄油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浓汤宝</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酸菜鱼料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孜然面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豆瓣酱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粉丝</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芝士碎</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lastRenderedPageBreak/>
              <w:t>157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酱油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260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料酒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159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青芥辣酱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洛神花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蔓越莓干</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黑胡椒碎</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面酱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海苔</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红剁椒</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番茄沙司</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红烧肉料包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288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水煮肉片料包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酵母</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干锅酱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2.88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麻辣香锅料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甜辣鸡酱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芥末油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90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花生酱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泡菜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腌料（微辣）</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老红糖</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虾油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寿司醋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大豆油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花生油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调料类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酸汤肥牛料</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蛋类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鸡蛋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10880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蛋类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鹌鹑蛋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103</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蛋类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卤蛋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蛋类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松花蛋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蛋类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咸鸭蛋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白玉豆腐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黄豆芽</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307</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凉粉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绿豆芽</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417.2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豆泡</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186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198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焖子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lastRenderedPageBreak/>
              <w:t>199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千页豆腐</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素鸡</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五香豆皮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148.8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油豆皮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牛筋面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面藕</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盒豆皮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多彩蜜豆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面筋</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豆制品</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腐竹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面粉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大米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3700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绿豆面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燕麦米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江米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280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黄豆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江米面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玉米面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绿豆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红豆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219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黑米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花生米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八宝米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薏米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黑豆面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谷物杂粮类</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玉米淀粉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大枣</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肉寇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白芷片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229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陈皮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草寇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0.4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柠檬片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淡奶油</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山楂片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核桃仁</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蚕豆</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黄糠</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西米（斤）</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干桂皮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草果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4.4</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lastRenderedPageBreak/>
              <w:t>241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白芝麻</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熟黑芝麻</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藕粉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烧麦皮</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松子仁</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面包片</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袋</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五香花生米</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香干（散装）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100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249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小米锅巴（散装）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8</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腰果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银杏</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鸡蛋干（散装）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253</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糯米粉</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72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254</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炸糕（散装）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120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255</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黑芝麻糊</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11</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256</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紫菜</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257</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炒面（散装）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236</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258</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法式小面包</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52</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袋</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259</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汉堡胚</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540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袋</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260</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麻花</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39</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261</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挂面</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40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r w:rsidR="00CB26BF">
        <w:trPr>
          <w:trHeight w:val="270"/>
          <w:tblCellSpacing w:w="0" w:type="dxa"/>
          <w:jc w:val="center"/>
        </w:trPr>
        <w:tc>
          <w:tcPr>
            <w:tcW w:w="548" w:type="pct"/>
            <w:tcBorders>
              <w:left w:val="single" w:sz="8" w:space="0" w:color="000000"/>
              <w:bottom w:val="single" w:sz="8" w:space="0" w:color="000000"/>
              <w:right w:val="single" w:sz="8" w:space="0" w:color="000000"/>
            </w:tcBorders>
            <w:shd w:val="clear" w:color="auto" w:fill="auto"/>
            <w:tcMar>
              <w:top w:w="0" w:type="dxa"/>
              <w:left w:w="11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262</w:t>
            </w:r>
          </w:p>
        </w:tc>
        <w:tc>
          <w:tcPr>
            <w:tcW w:w="1066"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其他</w:t>
            </w:r>
          </w:p>
        </w:tc>
        <w:tc>
          <w:tcPr>
            <w:tcW w:w="1085"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米线</w:t>
            </w:r>
          </w:p>
        </w:tc>
        <w:tc>
          <w:tcPr>
            <w:tcW w:w="751"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160</w:t>
            </w:r>
          </w:p>
        </w:tc>
        <w:tc>
          <w:tcPr>
            <w:tcW w:w="517" w:type="pct"/>
            <w:tcBorders>
              <w:bottom w:val="single" w:sz="8" w:space="0" w:color="000000"/>
              <w:right w:val="single" w:sz="8" w:space="0" w:color="000000"/>
            </w:tcBorders>
            <w:shd w:val="clear" w:color="auto" w:fill="auto"/>
            <w:tcMar>
              <w:top w:w="0" w:type="dxa"/>
              <w:left w:w="108" w:type="dxa"/>
              <w:bottom w:w="0" w:type="dxa"/>
              <w:right w:w="118" w:type="dxa"/>
            </w:tcMar>
            <w:vAlign w:val="center"/>
          </w:tcPr>
          <w:p w:rsidR="00CB26BF" w:rsidRDefault="00C40899">
            <w:pPr>
              <w:pStyle w:val="MsoNormal0"/>
              <w:adjustRightInd w:val="0"/>
              <w:snapToGrid w:val="0"/>
              <w:jc w:val="center"/>
              <w:textAlignment w:val="center"/>
              <w:rPr>
                <w:sz w:val="21"/>
                <w:szCs w:val="21"/>
              </w:rPr>
            </w:pPr>
            <w:r>
              <w:rPr>
                <w:sz w:val="21"/>
                <w:szCs w:val="21"/>
              </w:rPr>
              <w:t>斤</w:t>
            </w: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c>
          <w:tcPr>
            <w:tcW w:w="517" w:type="pct"/>
            <w:tcBorders>
              <w:bottom w:val="single" w:sz="8" w:space="0" w:color="000000"/>
              <w:right w:val="single" w:sz="8" w:space="0" w:color="000000"/>
            </w:tcBorders>
            <w:vAlign w:val="center"/>
          </w:tcPr>
          <w:p w:rsidR="00CB26BF" w:rsidRDefault="00CB26BF">
            <w:pPr>
              <w:pStyle w:val="MsoNormal0"/>
              <w:adjustRightInd w:val="0"/>
              <w:snapToGrid w:val="0"/>
              <w:jc w:val="center"/>
              <w:textAlignment w:val="center"/>
              <w:rPr>
                <w:sz w:val="21"/>
                <w:szCs w:val="21"/>
              </w:rPr>
            </w:pPr>
          </w:p>
        </w:tc>
      </w:tr>
    </w:tbl>
    <w:p w:rsidR="00CB26BF" w:rsidRDefault="00CB26BF">
      <w:pPr>
        <w:tabs>
          <w:tab w:val="left" w:pos="360"/>
        </w:tabs>
        <w:spacing w:afterLines="100" w:after="285" w:line="360" w:lineRule="auto"/>
        <w:rPr>
          <w:b/>
          <w:sz w:val="24"/>
        </w:rPr>
      </w:pP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rsidR="00CB26BF" w:rsidRDefault="00C40899">
      <w:pPr>
        <w:tabs>
          <w:tab w:val="left" w:pos="360"/>
        </w:tabs>
        <w:spacing w:afterLines="100" w:after="285" w:line="360" w:lineRule="auto"/>
        <w:rPr>
          <w:b/>
          <w:sz w:val="24"/>
        </w:rPr>
      </w:pPr>
      <w:r>
        <w:rPr>
          <w:rFonts w:hint="eastAsia"/>
          <w:b/>
          <w:sz w:val="24"/>
        </w:rPr>
        <w:lastRenderedPageBreak/>
        <w:t>附件</w:t>
      </w:r>
      <w:r>
        <w:rPr>
          <w:rFonts w:hint="eastAsia"/>
          <w:b/>
          <w:sz w:val="24"/>
        </w:rPr>
        <w:t>3-3</w:t>
      </w:r>
    </w:p>
    <w:p w:rsidR="00CB26BF" w:rsidRDefault="00C40899">
      <w:pPr>
        <w:autoSpaceDN w:val="0"/>
        <w:spacing w:line="360" w:lineRule="auto"/>
        <w:jc w:val="center"/>
        <w:rPr>
          <w:b/>
          <w:bCs/>
          <w:sz w:val="24"/>
        </w:rPr>
      </w:pPr>
      <w:r>
        <w:rPr>
          <w:b/>
          <w:bCs/>
          <w:sz w:val="24"/>
        </w:rPr>
        <w:t>开标分项一览表</w:t>
      </w:r>
    </w:p>
    <w:p w:rsidR="00CB26BF" w:rsidRDefault="00CB26BF">
      <w:pPr>
        <w:ind w:right="84"/>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rPr>
      </w:pPr>
      <w:r>
        <w:rPr>
          <w:sz w:val="24"/>
        </w:rPr>
        <w:t>项目编号：</w:t>
      </w:r>
      <w:r>
        <w:rPr>
          <w:sz w:val="24"/>
          <w:u w:val="single"/>
        </w:rPr>
        <w:t xml:space="preserve">                    </w:t>
      </w:r>
    </w:p>
    <w:p w:rsidR="00CB26BF" w:rsidRDefault="00C40899">
      <w:pPr>
        <w:spacing w:line="460" w:lineRule="exact"/>
        <w:rPr>
          <w:sz w:val="24"/>
          <w:u w:val="single"/>
        </w:rPr>
      </w:pPr>
      <w:r>
        <w:rPr>
          <w:sz w:val="24"/>
        </w:rPr>
        <w:t>包号：</w:t>
      </w:r>
      <w:r>
        <w:rPr>
          <w:sz w:val="24"/>
          <w:u w:val="single"/>
        </w:rPr>
        <w:t xml:space="preserve">             </w:t>
      </w:r>
      <w:r>
        <w:rPr>
          <w:rFonts w:hint="eastAsia"/>
          <w:sz w:val="24"/>
          <w:u w:val="single"/>
        </w:rPr>
        <w:t>2</w:t>
      </w:r>
      <w:r>
        <w:rPr>
          <w:sz w:val="24"/>
          <w:u w:val="single"/>
        </w:rPr>
        <w:t xml:space="preserve">         </w:t>
      </w:r>
    </w:p>
    <w:p w:rsidR="00CB26BF" w:rsidRDefault="00CB26BF">
      <w:pPr>
        <w:tabs>
          <w:tab w:val="left" w:pos="360"/>
        </w:tabs>
        <w:spacing w:afterLines="100" w:after="285" w:line="360" w:lineRule="auto"/>
        <w:rPr>
          <w:b/>
          <w:sz w:val="24"/>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85"/>
        <w:gridCol w:w="2223"/>
        <w:gridCol w:w="1893"/>
        <w:gridCol w:w="1114"/>
        <w:gridCol w:w="708"/>
        <w:gridCol w:w="708"/>
        <w:gridCol w:w="958"/>
      </w:tblGrid>
      <w:tr w:rsidR="00CB26BF">
        <w:trPr>
          <w:tblHeader/>
          <w:tblCellSpacing w:w="0" w:type="dxa"/>
        </w:trPr>
        <w:tc>
          <w:tcPr>
            <w:tcW w:w="468" w:type="pct"/>
            <w:shd w:val="clear" w:color="auto" w:fill="auto"/>
            <w:tcMar>
              <w:top w:w="42" w:type="dxa"/>
              <w:left w:w="42" w:type="dxa"/>
              <w:bottom w:w="42" w:type="dxa"/>
              <w:right w:w="42" w:type="dxa"/>
            </w:tcMar>
            <w:vAlign w:val="center"/>
          </w:tcPr>
          <w:p w:rsidR="00CB26BF" w:rsidRDefault="00C40899">
            <w:pPr>
              <w:pStyle w:val="15"/>
              <w:jc w:val="center"/>
              <w:rPr>
                <w:rFonts w:eastAsiaTheme="minorEastAsia"/>
                <w:sz w:val="21"/>
                <w:szCs w:val="21"/>
              </w:rPr>
            </w:pPr>
            <w:r>
              <w:rPr>
                <w:rFonts w:eastAsiaTheme="minorEastAsia"/>
                <w:b/>
                <w:bCs/>
                <w:sz w:val="21"/>
                <w:szCs w:val="21"/>
              </w:rPr>
              <w:t>序号</w:t>
            </w:r>
          </w:p>
        </w:tc>
        <w:tc>
          <w:tcPr>
            <w:tcW w:w="1325" w:type="pct"/>
            <w:shd w:val="clear" w:color="auto" w:fill="auto"/>
            <w:tcMar>
              <w:top w:w="42" w:type="dxa"/>
              <w:left w:w="22" w:type="dxa"/>
              <w:bottom w:w="42" w:type="dxa"/>
              <w:right w:w="42" w:type="dxa"/>
            </w:tcMar>
            <w:vAlign w:val="center"/>
          </w:tcPr>
          <w:p w:rsidR="00CB26BF" w:rsidRDefault="00C40899">
            <w:pPr>
              <w:pStyle w:val="15"/>
              <w:jc w:val="center"/>
              <w:rPr>
                <w:rFonts w:eastAsiaTheme="minorEastAsia"/>
                <w:sz w:val="21"/>
                <w:szCs w:val="21"/>
              </w:rPr>
            </w:pPr>
            <w:r>
              <w:rPr>
                <w:rFonts w:eastAsiaTheme="minorEastAsia"/>
                <w:b/>
                <w:bCs/>
                <w:sz w:val="21"/>
                <w:szCs w:val="21"/>
              </w:rPr>
              <w:t>产品类别</w:t>
            </w:r>
          </w:p>
        </w:tc>
        <w:tc>
          <w:tcPr>
            <w:tcW w:w="1128" w:type="pct"/>
            <w:shd w:val="clear" w:color="auto" w:fill="auto"/>
            <w:tcMar>
              <w:top w:w="42" w:type="dxa"/>
              <w:left w:w="22" w:type="dxa"/>
              <w:bottom w:w="42" w:type="dxa"/>
              <w:right w:w="42" w:type="dxa"/>
            </w:tcMar>
            <w:vAlign w:val="center"/>
          </w:tcPr>
          <w:p w:rsidR="00CB26BF" w:rsidRDefault="00C40899">
            <w:pPr>
              <w:pStyle w:val="15"/>
              <w:jc w:val="center"/>
              <w:rPr>
                <w:rFonts w:eastAsiaTheme="minorEastAsia"/>
                <w:sz w:val="21"/>
                <w:szCs w:val="21"/>
              </w:rPr>
            </w:pPr>
            <w:r>
              <w:rPr>
                <w:rFonts w:eastAsiaTheme="minorEastAsia"/>
                <w:b/>
                <w:bCs/>
                <w:sz w:val="21"/>
                <w:szCs w:val="21"/>
              </w:rPr>
              <w:t>产品名称</w:t>
            </w:r>
          </w:p>
        </w:tc>
        <w:tc>
          <w:tcPr>
            <w:tcW w:w="664" w:type="pct"/>
            <w:shd w:val="clear" w:color="auto" w:fill="auto"/>
            <w:tcMar>
              <w:top w:w="42" w:type="dxa"/>
              <w:left w:w="22" w:type="dxa"/>
              <w:bottom w:w="42" w:type="dxa"/>
              <w:right w:w="42" w:type="dxa"/>
            </w:tcMar>
            <w:vAlign w:val="center"/>
          </w:tcPr>
          <w:p w:rsidR="00CB26BF" w:rsidRDefault="00C40899">
            <w:pPr>
              <w:pStyle w:val="15"/>
              <w:jc w:val="center"/>
              <w:rPr>
                <w:rFonts w:eastAsiaTheme="minorEastAsia"/>
                <w:sz w:val="21"/>
                <w:szCs w:val="21"/>
              </w:rPr>
            </w:pPr>
            <w:r>
              <w:rPr>
                <w:rFonts w:eastAsiaTheme="minorEastAsia"/>
                <w:b/>
                <w:bCs/>
                <w:sz w:val="21"/>
                <w:szCs w:val="21"/>
              </w:rPr>
              <w:t>数量</w:t>
            </w:r>
          </w:p>
        </w:tc>
        <w:tc>
          <w:tcPr>
            <w:tcW w:w="422" w:type="pct"/>
            <w:shd w:val="clear" w:color="auto" w:fill="auto"/>
            <w:tcMar>
              <w:top w:w="42" w:type="dxa"/>
              <w:left w:w="22" w:type="dxa"/>
              <w:bottom w:w="42" w:type="dxa"/>
              <w:right w:w="42" w:type="dxa"/>
            </w:tcMar>
            <w:vAlign w:val="center"/>
          </w:tcPr>
          <w:p w:rsidR="00CB26BF" w:rsidRDefault="00C40899">
            <w:pPr>
              <w:pStyle w:val="15"/>
              <w:jc w:val="center"/>
              <w:rPr>
                <w:rFonts w:eastAsiaTheme="minorEastAsia"/>
                <w:sz w:val="21"/>
                <w:szCs w:val="21"/>
              </w:rPr>
            </w:pPr>
            <w:r>
              <w:rPr>
                <w:rFonts w:eastAsiaTheme="minorEastAsia"/>
                <w:b/>
                <w:bCs/>
                <w:sz w:val="21"/>
                <w:szCs w:val="21"/>
              </w:rPr>
              <w:t>单位</w:t>
            </w:r>
          </w:p>
        </w:tc>
        <w:tc>
          <w:tcPr>
            <w:tcW w:w="422" w:type="pct"/>
          </w:tcPr>
          <w:p w:rsidR="00CB26BF" w:rsidRDefault="00C40899">
            <w:pPr>
              <w:pStyle w:val="15"/>
              <w:jc w:val="center"/>
              <w:rPr>
                <w:rFonts w:eastAsiaTheme="minorEastAsia"/>
                <w:b/>
                <w:bCs/>
                <w:sz w:val="21"/>
                <w:szCs w:val="21"/>
              </w:rPr>
            </w:pPr>
            <w:r>
              <w:rPr>
                <w:rFonts w:eastAsiaTheme="minorEastAsia"/>
                <w:b/>
                <w:bCs/>
                <w:sz w:val="21"/>
                <w:szCs w:val="21"/>
              </w:rPr>
              <w:t>品牌</w:t>
            </w:r>
          </w:p>
        </w:tc>
        <w:tc>
          <w:tcPr>
            <w:tcW w:w="571" w:type="pct"/>
          </w:tcPr>
          <w:p w:rsidR="00CB26BF" w:rsidRDefault="00C40899">
            <w:pPr>
              <w:pStyle w:val="15"/>
              <w:jc w:val="center"/>
              <w:rPr>
                <w:rFonts w:eastAsiaTheme="minorEastAsia"/>
                <w:b/>
                <w:bCs/>
                <w:sz w:val="21"/>
                <w:szCs w:val="21"/>
              </w:rPr>
            </w:pPr>
            <w:r>
              <w:rPr>
                <w:rFonts w:eastAsiaTheme="minorEastAsia"/>
                <w:b/>
                <w:bCs/>
                <w:sz w:val="21"/>
                <w:szCs w:val="21"/>
              </w:rPr>
              <w:t>制造商</w:t>
            </w: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w:t>
            </w:r>
            <w:r>
              <w:rPr>
                <w:sz w:val="21"/>
                <w:szCs w:val="21"/>
              </w:rPr>
              <w:t>京式烤肠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箱</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鸭腿</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油条</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1200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只</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葡式蛋挞</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1440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粒</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鸡架</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120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鸡柳</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披萨</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16.8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奶油包</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1200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鱿鱼筒</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栗子</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银丝卷（散装）</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1200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个</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肉包子（散装）</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冷面</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50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袋</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龙利鱼</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160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东北芝麻球</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手抓饼</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桶</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亲亲肠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虾丸</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19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蟹肉棒</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鱼豆腐</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鱼丸</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奶制品及饮品类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果汁</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15</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箱</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奶制品及饮品类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牛奶</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17400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袋</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奶制品及饮品类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八连杯</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18240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袋</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牛百叶</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牛肉</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824.6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lastRenderedPageBreak/>
              <w:t>27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牛骨头</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63.52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毛肚</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29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白条鸡</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508.24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鸡脖</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160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鸡翅根</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190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鸡翅中</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312.4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鸡肝</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鸡腿</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474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鸡胸</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488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鸡爪</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178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三黄鸡</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鸭血</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39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无盐虾皮</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160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蟹籽</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活虾</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357.6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贝类</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1418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鱼</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2348.66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龙虾</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海蜇</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虾皮</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木鱼花</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110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鲽鱼</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49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鱿鱼须</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280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鲅鱼</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72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冻虾</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600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迷你小串</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羊肉</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428.96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羊杂</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69.14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羊骨头</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30.16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羊排</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76.6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半熟猪大肠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半熟猪肚</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59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拐头火腿</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20.6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精瘦</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56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净鸡腿</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653.2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肋排</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lastRenderedPageBreak/>
              <w:t>63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排骨</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60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去皮前槽</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猪肚</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49.6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拐头</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278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盐水</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282.4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小腊肠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3.64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69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大腊肠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5.76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猪头肉</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50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玫瑰火腿</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36.2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蒜干香肠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27.6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粉肠</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39.2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猪耳朵</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88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猪前槽</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1256.4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猪五花肉</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759.6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77</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猪肝</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282.4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78</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精瘦猪肉</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778.8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79</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猪前排</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615.2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80</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猪棒骨</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508</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81</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酱猪心（散装）</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79.2</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82</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猪蹄</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380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83</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猪皮</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14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84</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猪前肘</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264</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85</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猪带皮下五花</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953.6</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r w:rsidR="00CB26BF">
        <w:trPr>
          <w:tblCellSpacing w:w="0" w:type="dxa"/>
        </w:trPr>
        <w:tc>
          <w:tcPr>
            <w:tcW w:w="468" w:type="pct"/>
            <w:shd w:val="clear" w:color="auto" w:fill="auto"/>
            <w:tcMar>
              <w:top w:w="22" w:type="dxa"/>
              <w:left w:w="42" w:type="dxa"/>
              <w:bottom w:w="42" w:type="dxa"/>
              <w:right w:w="42" w:type="dxa"/>
            </w:tcMar>
            <w:vAlign w:val="center"/>
          </w:tcPr>
          <w:p w:rsidR="00CB26BF" w:rsidRDefault="00C40899">
            <w:pPr>
              <w:pStyle w:val="MsoNormal0"/>
              <w:jc w:val="center"/>
              <w:textAlignment w:val="center"/>
              <w:rPr>
                <w:sz w:val="21"/>
                <w:szCs w:val="21"/>
              </w:rPr>
            </w:pPr>
            <w:r>
              <w:rPr>
                <w:sz w:val="21"/>
                <w:szCs w:val="21"/>
              </w:rPr>
              <w:t>86</w:t>
            </w:r>
          </w:p>
        </w:tc>
        <w:tc>
          <w:tcPr>
            <w:tcW w:w="1325"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培根（散装）</w:t>
            </w:r>
          </w:p>
        </w:tc>
        <w:tc>
          <w:tcPr>
            <w:tcW w:w="664"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rsidR="00CB26BF" w:rsidRDefault="00C40899">
            <w:pPr>
              <w:pStyle w:val="MsoNormal0"/>
              <w:jc w:val="center"/>
              <w:textAlignment w:val="center"/>
              <w:rPr>
                <w:sz w:val="21"/>
                <w:szCs w:val="21"/>
              </w:rPr>
            </w:pPr>
            <w:r>
              <w:rPr>
                <w:sz w:val="21"/>
                <w:szCs w:val="21"/>
              </w:rPr>
              <w:t>斤</w:t>
            </w:r>
          </w:p>
        </w:tc>
        <w:tc>
          <w:tcPr>
            <w:tcW w:w="422" w:type="pct"/>
          </w:tcPr>
          <w:p w:rsidR="00CB26BF" w:rsidRDefault="00CB26BF">
            <w:pPr>
              <w:pStyle w:val="MsoNormal0"/>
              <w:jc w:val="center"/>
              <w:textAlignment w:val="center"/>
              <w:rPr>
                <w:sz w:val="21"/>
                <w:szCs w:val="21"/>
              </w:rPr>
            </w:pPr>
          </w:p>
        </w:tc>
        <w:tc>
          <w:tcPr>
            <w:tcW w:w="571" w:type="pct"/>
          </w:tcPr>
          <w:p w:rsidR="00CB26BF" w:rsidRDefault="00CB26BF">
            <w:pPr>
              <w:pStyle w:val="MsoNormal0"/>
              <w:jc w:val="center"/>
              <w:textAlignment w:val="center"/>
              <w:rPr>
                <w:sz w:val="21"/>
                <w:szCs w:val="21"/>
              </w:rPr>
            </w:pPr>
          </w:p>
        </w:tc>
      </w:tr>
    </w:tbl>
    <w:p w:rsidR="00CB26BF" w:rsidRDefault="00CB26BF">
      <w:pPr>
        <w:tabs>
          <w:tab w:val="left" w:pos="360"/>
        </w:tabs>
        <w:spacing w:afterLines="100" w:after="285" w:line="360" w:lineRule="auto"/>
        <w:rPr>
          <w:b/>
          <w:sz w:val="24"/>
        </w:rPr>
      </w:pP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rsidR="00CB26BF" w:rsidRDefault="00C40899">
      <w:pPr>
        <w:tabs>
          <w:tab w:val="left" w:pos="360"/>
        </w:tabs>
        <w:spacing w:afterLines="100" w:after="285" w:line="360" w:lineRule="auto"/>
        <w:rPr>
          <w:b/>
          <w:sz w:val="24"/>
        </w:rPr>
      </w:pPr>
      <w:r>
        <w:rPr>
          <w:b/>
          <w:sz w:val="24"/>
        </w:rPr>
        <w:lastRenderedPageBreak/>
        <w:t>附件</w:t>
      </w:r>
      <w:r>
        <w:rPr>
          <w:rFonts w:hint="eastAsia"/>
          <w:b/>
          <w:sz w:val="24"/>
        </w:rPr>
        <w:t>4-1</w:t>
      </w:r>
    </w:p>
    <w:p w:rsidR="00CB26BF" w:rsidRDefault="00C40899">
      <w:pPr>
        <w:autoSpaceDN w:val="0"/>
        <w:spacing w:line="360" w:lineRule="auto"/>
        <w:jc w:val="center"/>
        <w:rPr>
          <w:b/>
          <w:bCs/>
          <w:sz w:val="24"/>
        </w:rPr>
      </w:pPr>
      <w:r>
        <w:rPr>
          <w:b/>
          <w:bCs/>
          <w:sz w:val="24"/>
        </w:rPr>
        <w:t>商务要求点对点应答表</w:t>
      </w:r>
    </w:p>
    <w:p w:rsidR="00CB26BF" w:rsidRDefault="00CB26BF">
      <w:pPr>
        <w:spacing w:line="460" w:lineRule="exact"/>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rPr>
      </w:pPr>
      <w:r>
        <w:rPr>
          <w:sz w:val="24"/>
        </w:rPr>
        <w:t>项目编号：</w:t>
      </w:r>
      <w:r>
        <w:rPr>
          <w:sz w:val="24"/>
          <w:u w:val="single"/>
        </w:rPr>
        <w:t xml:space="preserve">                    </w:t>
      </w:r>
    </w:p>
    <w:p w:rsidR="00CB26BF" w:rsidRDefault="00C40899">
      <w:pPr>
        <w:spacing w:line="460" w:lineRule="exact"/>
        <w:rPr>
          <w:sz w:val="24"/>
          <w:u w:val="single"/>
        </w:rPr>
      </w:pPr>
      <w:r>
        <w:rPr>
          <w:sz w:val="24"/>
        </w:rPr>
        <w:t>包号：</w:t>
      </w:r>
      <w:r>
        <w:rPr>
          <w:sz w:val="24"/>
          <w:u w:val="single"/>
        </w:rPr>
        <w:t xml:space="preserve">                        </w:t>
      </w:r>
    </w:p>
    <w:p w:rsidR="00CB26BF" w:rsidRDefault="00CB26BF">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CB26BF">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CB26BF" w:rsidRDefault="00C40899">
            <w:pPr>
              <w:widowControl/>
              <w:jc w:val="center"/>
              <w:rPr>
                <w:color w:val="000000"/>
                <w:kern w:val="0"/>
                <w:szCs w:val="21"/>
              </w:rPr>
            </w:pPr>
            <w:r>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CB26BF" w:rsidRDefault="00C40899">
            <w:pPr>
              <w:widowControl/>
              <w:jc w:val="center"/>
              <w:rPr>
                <w:color w:val="000000"/>
                <w:kern w:val="0"/>
                <w:szCs w:val="21"/>
              </w:rPr>
            </w:pPr>
            <w:r>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CB26BF" w:rsidRDefault="00C40899">
            <w:pPr>
              <w:widowControl/>
              <w:jc w:val="center"/>
              <w:rPr>
                <w:color w:val="000000"/>
                <w:kern w:val="0"/>
                <w:szCs w:val="21"/>
              </w:rPr>
            </w:pPr>
            <w:r>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CB26BF" w:rsidRDefault="00C40899">
            <w:pPr>
              <w:widowControl/>
              <w:jc w:val="center"/>
              <w:rPr>
                <w:color w:val="000000"/>
                <w:kern w:val="0"/>
                <w:szCs w:val="21"/>
              </w:rPr>
            </w:pPr>
            <w:r>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CB26BF" w:rsidRDefault="00C40899">
            <w:pPr>
              <w:widowControl/>
              <w:jc w:val="center"/>
              <w:rPr>
                <w:color w:val="000000"/>
                <w:kern w:val="0"/>
                <w:szCs w:val="21"/>
              </w:rPr>
            </w:pPr>
            <w:r>
              <w:rPr>
                <w:color w:val="000000"/>
                <w:kern w:val="0"/>
                <w:szCs w:val="21"/>
              </w:rPr>
              <w:t>备注</w:t>
            </w:r>
          </w:p>
        </w:tc>
      </w:tr>
      <w:tr w:rsidR="00CB26B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CB26BF" w:rsidRDefault="00C40899">
            <w:pPr>
              <w:widowControl/>
              <w:jc w:val="left"/>
              <w:rPr>
                <w:color w:val="000000"/>
                <w:kern w:val="0"/>
                <w:szCs w:val="21"/>
              </w:rPr>
            </w:pPr>
            <w:r>
              <w:rPr>
                <w:color w:val="000000"/>
                <w:kern w:val="0"/>
                <w:szCs w:val="21"/>
              </w:rPr>
              <w:t>（一）报价要求</w:t>
            </w:r>
          </w:p>
        </w:tc>
      </w:tr>
      <w:tr w:rsidR="00CB26BF">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r>
      <w:tr w:rsidR="00CB26B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CB26BF" w:rsidRDefault="00C40899">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rsidR="00CB26BF">
        <w:tc>
          <w:tcPr>
            <w:tcW w:w="974" w:type="pct"/>
            <w:tcBorders>
              <w:top w:val="nil"/>
              <w:left w:val="single" w:sz="8" w:space="0" w:color="auto"/>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r>
      <w:tr w:rsidR="00CB26B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CB26BF" w:rsidRDefault="00C40899">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rsidR="00CB26BF">
        <w:tc>
          <w:tcPr>
            <w:tcW w:w="974" w:type="pct"/>
            <w:tcBorders>
              <w:top w:val="nil"/>
              <w:left w:val="single" w:sz="8" w:space="0" w:color="auto"/>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r>
      <w:tr w:rsidR="00CB26B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CB26BF" w:rsidRDefault="00C40899">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rsidR="00CB26BF">
        <w:tc>
          <w:tcPr>
            <w:tcW w:w="974" w:type="pct"/>
            <w:tcBorders>
              <w:top w:val="nil"/>
              <w:left w:val="single" w:sz="8" w:space="0" w:color="auto"/>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CB26BF" w:rsidRDefault="00C40899">
            <w:pPr>
              <w:widowControl/>
              <w:jc w:val="left"/>
              <w:rPr>
                <w:color w:val="000000"/>
                <w:kern w:val="0"/>
                <w:szCs w:val="21"/>
              </w:rPr>
            </w:pPr>
            <w:r>
              <w:rPr>
                <w:color w:val="000000"/>
                <w:kern w:val="0"/>
                <w:szCs w:val="21"/>
              </w:rPr>
              <w:t xml:space="preserve">　</w:t>
            </w:r>
          </w:p>
        </w:tc>
      </w:tr>
    </w:tbl>
    <w:p w:rsidR="00CB26BF" w:rsidRDefault="00C40899">
      <w:pPr>
        <w:spacing w:line="620" w:lineRule="exact"/>
        <w:rPr>
          <w:sz w:val="24"/>
        </w:rPr>
      </w:pPr>
      <w:r>
        <w:rPr>
          <w:sz w:val="24"/>
        </w:rPr>
        <w:t>注：</w:t>
      </w:r>
    </w:p>
    <w:p w:rsidR="00CB26BF" w:rsidRDefault="00C40899">
      <w:pPr>
        <w:spacing w:line="360" w:lineRule="auto"/>
        <w:rPr>
          <w:sz w:val="24"/>
        </w:rPr>
      </w:pPr>
      <w:r>
        <w:rPr>
          <w:sz w:val="24"/>
        </w:rPr>
        <w:t xml:space="preserve">1. </w:t>
      </w:r>
      <w:r>
        <w:rPr>
          <w:sz w:val="24"/>
        </w:rPr>
        <w:t>不如实填写偏离情况的投标文件将视为虚假材料。</w:t>
      </w:r>
    </w:p>
    <w:p w:rsidR="00CB26BF" w:rsidRDefault="00C40899">
      <w:pPr>
        <w:spacing w:line="360" w:lineRule="auto"/>
        <w:rPr>
          <w:sz w:val="24"/>
        </w:rPr>
      </w:pPr>
      <w:r>
        <w:rPr>
          <w:sz w:val="24"/>
        </w:rPr>
        <w:t xml:space="preserve">2. </w:t>
      </w:r>
      <w:r>
        <w:rPr>
          <w:sz w:val="24"/>
        </w:rPr>
        <w:t>招标要求指招标文件中规定的具体要求，投标应答指投标文件的具体内容。</w:t>
      </w:r>
    </w:p>
    <w:p w:rsidR="00CB26BF" w:rsidRDefault="00C40899">
      <w:pPr>
        <w:spacing w:line="360" w:lineRule="auto"/>
        <w:rPr>
          <w:sz w:val="24"/>
        </w:rPr>
      </w:pPr>
      <w:r>
        <w:rPr>
          <w:rFonts w:hint="eastAsia"/>
          <w:sz w:val="24"/>
        </w:rPr>
        <w:t>3</w:t>
      </w:r>
      <w:r>
        <w:rPr>
          <w:sz w:val="24"/>
        </w:rPr>
        <w:t xml:space="preserve">. </w:t>
      </w:r>
      <w:r>
        <w:rPr>
          <w:sz w:val="24"/>
        </w:rPr>
        <w:t>偏离说明指招标要求与投标应答之间的不同之处。</w:t>
      </w:r>
    </w:p>
    <w:p w:rsidR="00CB26BF" w:rsidRDefault="00CB26BF">
      <w:pPr>
        <w:spacing w:line="360" w:lineRule="auto"/>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CB26BF" w:rsidRDefault="00C40899">
      <w:pPr>
        <w:tabs>
          <w:tab w:val="left" w:pos="360"/>
        </w:tabs>
        <w:spacing w:afterLines="100" w:after="285" w:line="360" w:lineRule="auto"/>
        <w:rPr>
          <w:b/>
          <w:sz w:val="24"/>
        </w:rPr>
      </w:pPr>
      <w:r>
        <w:rPr>
          <w:sz w:val="24"/>
        </w:rPr>
        <w:br w:type="page"/>
      </w:r>
      <w:r>
        <w:rPr>
          <w:b/>
          <w:sz w:val="24"/>
        </w:rPr>
        <w:lastRenderedPageBreak/>
        <w:t>附件</w:t>
      </w:r>
      <w:r>
        <w:rPr>
          <w:rFonts w:hint="eastAsia"/>
          <w:b/>
          <w:sz w:val="24"/>
        </w:rPr>
        <w:t>4-2</w:t>
      </w:r>
    </w:p>
    <w:p w:rsidR="00CB26BF" w:rsidRDefault="00C40899">
      <w:pPr>
        <w:autoSpaceDN w:val="0"/>
        <w:spacing w:line="360" w:lineRule="auto"/>
        <w:jc w:val="center"/>
        <w:rPr>
          <w:b/>
          <w:bCs/>
          <w:sz w:val="24"/>
        </w:rPr>
      </w:pPr>
      <w:r>
        <w:rPr>
          <w:b/>
          <w:bCs/>
          <w:sz w:val="24"/>
        </w:rPr>
        <w:t>技术要求点对点应答表</w:t>
      </w:r>
    </w:p>
    <w:p w:rsidR="00CB26BF" w:rsidRDefault="00CB26BF">
      <w:pPr>
        <w:spacing w:line="460" w:lineRule="exact"/>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rPr>
      </w:pPr>
      <w:r>
        <w:rPr>
          <w:sz w:val="24"/>
        </w:rPr>
        <w:t>项目编号：</w:t>
      </w:r>
      <w:r>
        <w:rPr>
          <w:sz w:val="24"/>
          <w:u w:val="single"/>
        </w:rPr>
        <w:t xml:space="preserve">                    </w:t>
      </w:r>
    </w:p>
    <w:p w:rsidR="00CB26BF" w:rsidRDefault="00C40899">
      <w:pPr>
        <w:spacing w:line="460" w:lineRule="exact"/>
        <w:rPr>
          <w:sz w:val="24"/>
          <w:u w:val="single"/>
        </w:rPr>
      </w:pPr>
      <w:r>
        <w:rPr>
          <w:sz w:val="24"/>
        </w:rPr>
        <w:t>包号：</w:t>
      </w:r>
      <w:r>
        <w:rPr>
          <w:sz w:val="24"/>
          <w:u w:val="single"/>
        </w:rPr>
        <w:t xml:space="preserve">                        </w:t>
      </w:r>
    </w:p>
    <w:p w:rsidR="00CB26BF" w:rsidRDefault="00CB26BF">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CB26BF">
        <w:trPr>
          <w:tblHeader/>
          <w:jc w:val="center"/>
        </w:trPr>
        <w:tc>
          <w:tcPr>
            <w:tcW w:w="843" w:type="dxa"/>
            <w:shd w:val="clear" w:color="auto" w:fill="auto"/>
            <w:vAlign w:val="center"/>
          </w:tcPr>
          <w:p w:rsidR="00CB26BF" w:rsidRDefault="00C40899">
            <w:pPr>
              <w:widowControl/>
              <w:snapToGrid w:val="0"/>
              <w:jc w:val="center"/>
              <w:rPr>
                <w:kern w:val="0"/>
                <w:sz w:val="24"/>
                <w:szCs w:val="21"/>
              </w:rPr>
            </w:pPr>
            <w:r>
              <w:rPr>
                <w:kern w:val="0"/>
                <w:sz w:val="24"/>
                <w:szCs w:val="21"/>
              </w:rPr>
              <w:t>序号</w:t>
            </w:r>
          </w:p>
        </w:tc>
        <w:tc>
          <w:tcPr>
            <w:tcW w:w="3922" w:type="dxa"/>
            <w:shd w:val="clear" w:color="auto" w:fill="auto"/>
            <w:vAlign w:val="center"/>
          </w:tcPr>
          <w:p w:rsidR="00CB26BF" w:rsidRDefault="00C40899">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CB26BF" w:rsidRDefault="00C40899">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CB26BF" w:rsidRDefault="00C40899">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CB26BF" w:rsidRDefault="00C40899">
            <w:pPr>
              <w:widowControl/>
              <w:snapToGrid w:val="0"/>
              <w:jc w:val="center"/>
              <w:rPr>
                <w:kern w:val="0"/>
                <w:sz w:val="24"/>
                <w:szCs w:val="21"/>
              </w:rPr>
            </w:pPr>
            <w:r>
              <w:rPr>
                <w:kern w:val="0"/>
                <w:sz w:val="24"/>
                <w:szCs w:val="21"/>
              </w:rPr>
              <w:t>备注</w:t>
            </w:r>
          </w:p>
        </w:tc>
      </w:tr>
      <w:tr w:rsidR="00CB26BF">
        <w:trPr>
          <w:jc w:val="center"/>
        </w:trPr>
        <w:tc>
          <w:tcPr>
            <w:tcW w:w="843" w:type="dxa"/>
            <w:shd w:val="clear" w:color="auto" w:fill="auto"/>
            <w:vAlign w:val="center"/>
          </w:tcPr>
          <w:p w:rsidR="00CB26BF" w:rsidRDefault="00C40899">
            <w:pPr>
              <w:widowControl/>
              <w:snapToGrid w:val="0"/>
              <w:jc w:val="center"/>
              <w:rPr>
                <w:kern w:val="0"/>
                <w:sz w:val="24"/>
                <w:szCs w:val="21"/>
              </w:rPr>
            </w:pPr>
            <w:r>
              <w:rPr>
                <w:kern w:val="0"/>
                <w:sz w:val="24"/>
                <w:szCs w:val="21"/>
              </w:rPr>
              <w:t>1</w:t>
            </w:r>
          </w:p>
        </w:tc>
        <w:tc>
          <w:tcPr>
            <w:tcW w:w="3922" w:type="dxa"/>
            <w:shd w:val="clear" w:color="auto" w:fill="auto"/>
            <w:vAlign w:val="center"/>
          </w:tcPr>
          <w:p w:rsidR="00CB26BF" w:rsidRDefault="00C40899">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r w:rsidR="00CB26BF">
        <w:trPr>
          <w:jc w:val="center"/>
        </w:trPr>
        <w:tc>
          <w:tcPr>
            <w:tcW w:w="843" w:type="dxa"/>
            <w:shd w:val="clear" w:color="auto" w:fill="auto"/>
            <w:vAlign w:val="center"/>
          </w:tcPr>
          <w:p w:rsidR="00CB26BF" w:rsidRDefault="00C40899">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CB26BF" w:rsidRDefault="00C40899">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r w:rsidR="00CB26BF">
        <w:trPr>
          <w:jc w:val="center"/>
        </w:trPr>
        <w:tc>
          <w:tcPr>
            <w:tcW w:w="9335" w:type="dxa"/>
            <w:gridSpan w:val="5"/>
            <w:shd w:val="clear" w:color="auto" w:fill="auto"/>
            <w:vAlign w:val="center"/>
          </w:tcPr>
          <w:p w:rsidR="00CB26BF" w:rsidRDefault="00C40899" w:rsidP="009D6418">
            <w:pPr>
              <w:widowControl/>
              <w:snapToGrid w:val="0"/>
              <w:ind w:firstLineChars="150" w:firstLine="335"/>
              <w:rPr>
                <w:kern w:val="0"/>
                <w:sz w:val="24"/>
                <w:szCs w:val="21"/>
              </w:rPr>
            </w:pPr>
            <w:r>
              <w:rPr>
                <w:rFonts w:hint="eastAsia"/>
                <w:kern w:val="0"/>
                <w:sz w:val="24"/>
                <w:szCs w:val="21"/>
              </w:rPr>
              <w:t>3</w:t>
            </w:r>
            <w:r>
              <w:rPr>
                <w:kern w:val="0"/>
                <w:sz w:val="24"/>
                <w:szCs w:val="21"/>
              </w:rPr>
              <w:t xml:space="preserve">. </w:t>
            </w:r>
            <w:r>
              <w:rPr>
                <w:kern w:val="0"/>
                <w:sz w:val="24"/>
                <w:szCs w:val="21"/>
              </w:rPr>
              <w:t>项目需求书要求</w:t>
            </w:r>
          </w:p>
        </w:tc>
      </w:tr>
      <w:tr w:rsidR="00CB26BF">
        <w:trPr>
          <w:jc w:val="center"/>
        </w:trPr>
        <w:tc>
          <w:tcPr>
            <w:tcW w:w="843" w:type="dxa"/>
            <w:shd w:val="clear" w:color="auto" w:fill="auto"/>
            <w:vAlign w:val="center"/>
          </w:tcPr>
          <w:p w:rsidR="00CB26BF" w:rsidRDefault="00C40899">
            <w:pPr>
              <w:widowControl/>
              <w:snapToGrid w:val="0"/>
              <w:jc w:val="center"/>
              <w:rPr>
                <w:kern w:val="0"/>
                <w:sz w:val="24"/>
                <w:szCs w:val="21"/>
              </w:rPr>
            </w:pPr>
            <w:r>
              <w:rPr>
                <w:kern w:val="0"/>
                <w:sz w:val="24"/>
                <w:szCs w:val="21"/>
              </w:rPr>
              <w:t>序号</w:t>
            </w:r>
          </w:p>
        </w:tc>
        <w:tc>
          <w:tcPr>
            <w:tcW w:w="3922" w:type="dxa"/>
            <w:shd w:val="clear" w:color="auto" w:fill="auto"/>
            <w:vAlign w:val="center"/>
          </w:tcPr>
          <w:p w:rsidR="00CB26BF" w:rsidRDefault="00C40899">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CB26BF" w:rsidRDefault="00C40899">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CB26BF" w:rsidRDefault="00C40899">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CB26BF" w:rsidRDefault="00C40899">
            <w:pPr>
              <w:widowControl/>
              <w:snapToGrid w:val="0"/>
              <w:jc w:val="center"/>
              <w:rPr>
                <w:kern w:val="0"/>
                <w:sz w:val="24"/>
                <w:szCs w:val="21"/>
              </w:rPr>
            </w:pPr>
            <w:r>
              <w:rPr>
                <w:kern w:val="0"/>
                <w:sz w:val="24"/>
                <w:szCs w:val="21"/>
              </w:rPr>
              <w:t>备注</w:t>
            </w:r>
          </w:p>
        </w:tc>
      </w:tr>
      <w:tr w:rsidR="00CB26BF">
        <w:trPr>
          <w:jc w:val="center"/>
        </w:trPr>
        <w:tc>
          <w:tcPr>
            <w:tcW w:w="843" w:type="dxa"/>
            <w:shd w:val="clear" w:color="auto" w:fill="auto"/>
            <w:vAlign w:val="center"/>
          </w:tcPr>
          <w:p w:rsidR="00CB26BF" w:rsidRDefault="00CB26BF">
            <w:pPr>
              <w:widowControl/>
              <w:snapToGrid w:val="0"/>
              <w:jc w:val="center"/>
              <w:rPr>
                <w:kern w:val="0"/>
                <w:sz w:val="24"/>
                <w:szCs w:val="21"/>
              </w:rPr>
            </w:pPr>
          </w:p>
        </w:tc>
        <w:tc>
          <w:tcPr>
            <w:tcW w:w="3922" w:type="dxa"/>
            <w:shd w:val="clear" w:color="auto" w:fill="auto"/>
            <w:vAlign w:val="center"/>
          </w:tcPr>
          <w:p w:rsidR="00CB26BF" w:rsidRDefault="00CB26BF">
            <w:pPr>
              <w:widowControl/>
              <w:snapToGrid w:val="0"/>
              <w:jc w:val="center"/>
              <w:rPr>
                <w:kern w:val="0"/>
                <w:sz w:val="24"/>
                <w:szCs w:val="21"/>
              </w:rPr>
            </w:pP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r w:rsidR="00CB26BF">
        <w:trPr>
          <w:jc w:val="center"/>
        </w:trPr>
        <w:tc>
          <w:tcPr>
            <w:tcW w:w="843" w:type="dxa"/>
            <w:shd w:val="clear" w:color="auto" w:fill="auto"/>
            <w:vAlign w:val="center"/>
          </w:tcPr>
          <w:p w:rsidR="00CB26BF" w:rsidRDefault="00CB26BF">
            <w:pPr>
              <w:widowControl/>
              <w:snapToGrid w:val="0"/>
              <w:jc w:val="center"/>
              <w:rPr>
                <w:kern w:val="0"/>
                <w:sz w:val="24"/>
                <w:szCs w:val="21"/>
              </w:rPr>
            </w:pPr>
          </w:p>
        </w:tc>
        <w:tc>
          <w:tcPr>
            <w:tcW w:w="3922" w:type="dxa"/>
            <w:shd w:val="clear" w:color="auto" w:fill="auto"/>
            <w:vAlign w:val="center"/>
          </w:tcPr>
          <w:p w:rsidR="00CB26BF" w:rsidRDefault="00CB26BF">
            <w:pPr>
              <w:widowControl/>
              <w:snapToGrid w:val="0"/>
              <w:jc w:val="center"/>
              <w:rPr>
                <w:kern w:val="0"/>
                <w:sz w:val="24"/>
                <w:szCs w:val="21"/>
              </w:rPr>
            </w:pP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r w:rsidR="00CB26BF">
        <w:trPr>
          <w:jc w:val="center"/>
        </w:trPr>
        <w:tc>
          <w:tcPr>
            <w:tcW w:w="843" w:type="dxa"/>
            <w:shd w:val="clear" w:color="auto" w:fill="auto"/>
            <w:vAlign w:val="center"/>
          </w:tcPr>
          <w:p w:rsidR="00CB26BF" w:rsidRDefault="00CB26BF">
            <w:pPr>
              <w:widowControl/>
              <w:snapToGrid w:val="0"/>
              <w:jc w:val="center"/>
              <w:rPr>
                <w:kern w:val="0"/>
                <w:sz w:val="24"/>
                <w:szCs w:val="21"/>
              </w:rPr>
            </w:pPr>
          </w:p>
        </w:tc>
        <w:tc>
          <w:tcPr>
            <w:tcW w:w="3922" w:type="dxa"/>
            <w:shd w:val="clear" w:color="auto" w:fill="auto"/>
            <w:vAlign w:val="center"/>
          </w:tcPr>
          <w:p w:rsidR="00CB26BF" w:rsidRDefault="00CB26BF">
            <w:pPr>
              <w:widowControl/>
              <w:snapToGrid w:val="0"/>
              <w:jc w:val="center"/>
              <w:rPr>
                <w:kern w:val="0"/>
                <w:sz w:val="24"/>
                <w:szCs w:val="21"/>
              </w:rPr>
            </w:pP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r w:rsidR="00CB26BF">
        <w:trPr>
          <w:jc w:val="center"/>
        </w:trPr>
        <w:tc>
          <w:tcPr>
            <w:tcW w:w="843" w:type="dxa"/>
            <w:shd w:val="clear" w:color="auto" w:fill="auto"/>
            <w:vAlign w:val="center"/>
          </w:tcPr>
          <w:p w:rsidR="00CB26BF" w:rsidRDefault="00CB26BF">
            <w:pPr>
              <w:widowControl/>
              <w:snapToGrid w:val="0"/>
              <w:jc w:val="center"/>
              <w:rPr>
                <w:kern w:val="0"/>
                <w:sz w:val="24"/>
                <w:szCs w:val="21"/>
              </w:rPr>
            </w:pPr>
          </w:p>
        </w:tc>
        <w:tc>
          <w:tcPr>
            <w:tcW w:w="3922" w:type="dxa"/>
            <w:shd w:val="clear" w:color="auto" w:fill="auto"/>
            <w:vAlign w:val="center"/>
          </w:tcPr>
          <w:p w:rsidR="00CB26BF" w:rsidRDefault="00CB26BF">
            <w:pPr>
              <w:widowControl/>
              <w:snapToGrid w:val="0"/>
              <w:jc w:val="center"/>
              <w:rPr>
                <w:kern w:val="0"/>
                <w:sz w:val="24"/>
                <w:szCs w:val="21"/>
              </w:rPr>
            </w:pP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r w:rsidR="00CB26BF">
        <w:trPr>
          <w:jc w:val="center"/>
        </w:trPr>
        <w:tc>
          <w:tcPr>
            <w:tcW w:w="843" w:type="dxa"/>
            <w:shd w:val="clear" w:color="auto" w:fill="auto"/>
            <w:vAlign w:val="center"/>
          </w:tcPr>
          <w:p w:rsidR="00CB26BF" w:rsidRDefault="00CB26BF">
            <w:pPr>
              <w:widowControl/>
              <w:snapToGrid w:val="0"/>
              <w:jc w:val="center"/>
              <w:rPr>
                <w:kern w:val="0"/>
                <w:sz w:val="24"/>
                <w:szCs w:val="21"/>
              </w:rPr>
            </w:pPr>
          </w:p>
        </w:tc>
        <w:tc>
          <w:tcPr>
            <w:tcW w:w="3922" w:type="dxa"/>
            <w:shd w:val="clear" w:color="auto" w:fill="auto"/>
            <w:vAlign w:val="center"/>
          </w:tcPr>
          <w:p w:rsidR="00CB26BF" w:rsidRDefault="00CB26BF">
            <w:pPr>
              <w:widowControl/>
              <w:snapToGrid w:val="0"/>
              <w:jc w:val="center"/>
              <w:rPr>
                <w:kern w:val="0"/>
                <w:sz w:val="24"/>
                <w:szCs w:val="21"/>
              </w:rPr>
            </w:pPr>
          </w:p>
        </w:tc>
        <w:tc>
          <w:tcPr>
            <w:tcW w:w="2438" w:type="dxa"/>
            <w:shd w:val="clear" w:color="auto" w:fill="auto"/>
            <w:vAlign w:val="center"/>
          </w:tcPr>
          <w:p w:rsidR="00CB26BF" w:rsidRDefault="00CB26BF">
            <w:pPr>
              <w:widowControl/>
              <w:snapToGrid w:val="0"/>
              <w:jc w:val="center"/>
              <w:rPr>
                <w:kern w:val="0"/>
                <w:sz w:val="24"/>
                <w:szCs w:val="21"/>
              </w:rPr>
            </w:pPr>
          </w:p>
        </w:tc>
        <w:tc>
          <w:tcPr>
            <w:tcW w:w="1289" w:type="dxa"/>
            <w:shd w:val="clear" w:color="auto" w:fill="auto"/>
            <w:vAlign w:val="center"/>
          </w:tcPr>
          <w:p w:rsidR="00CB26BF" w:rsidRDefault="00CB26BF">
            <w:pPr>
              <w:widowControl/>
              <w:snapToGrid w:val="0"/>
              <w:jc w:val="center"/>
              <w:rPr>
                <w:kern w:val="0"/>
                <w:sz w:val="24"/>
                <w:szCs w:val="21"/>
              </w:rPr>
            </w:pPr>
          </w:p>
        </w:tc>
        <w:tc>
          <w:tcPr>
            <w:tcW w:w="843" w:type="dxa"/>
            <w:shd w:val="clear" w:color="auto" w:fill="auto"/>
            <w:vAlign w:val="center"/>
          </w:tcPr>
          <w:p w:rsidR="00CB26BF" w:rsidRDefault="00CB26BF">
            <w:pPr>
              <w:widowControl/>
              <w:snapToGrid w:val="0"/>
              <w:jc w:val="center"/>
              <w:rPr>
                <w:kern w:val="0"/>
                <w:sz w:val="24"/>
                <w:szCs w:val="21"/>
              </w:rPr>
            </w:pPr>
          </w:p>
        </w:tc>
      </w:tr>
    </w:tbl>
    <w:p w:rsidR="00CB26BF" w:rsidRDefault="00C40899">
      <w:pPr>
        <w:spacing w:line="620" w:lineRule="exact"/>
        <w:rPr>
          <w:sz w:val="24"/>
        </w:rPr>
      </w:pPr>
      <w:r>
        <w:rPr>
          <w:sz w:val="24"/>
        </w:rPr>
        <w:t>注：</w:t>
      </w:r>
    </w:p>
    <w:p w:rsidR="00CB26BF" w:rsidRDefault="00C40899">
      <w:pPr>
        <w:spacing w:line="360" w:lineRule="auto"/>
        <w:rPr>
          <w:sz w:val="24"/>
        </w:rPr>
      </w:pPr>
      <w:r>
        <w:rPr>
          <w:sz w:val="24"/>
        </w:rPr>
        <w:t xml:space="preserve">1. </w:t>
      </w:r>
      <w:r>
        <w:rPr>
          <w:sz w:val="24"/>
        </w:rPr>
        <w:t>不如实填写偏离情况的投标文件将视为虚假材料。</w:t>
      </w:r>
    </w:p>
    <w:p w:rsidR="00CB26BF" w:rsidRDefault="00C40899">
      <w:pPr>
        <w:spacing w:line="360" w:lineRule="auto"/>
        <w:rPr>
          <w:sz w:val="24"/>
        </w:rPr>
      </w:pPr>
      <w:r>
        <w:rPr>
          <w:sz w:val="24"/>
        </w:rPr>
        <w:t xml:space="preserve">2. </w:t>
      </w:r>
      <w:r>
        <w:rPr>
          <w:sz w:val="24"/>
        </w:rPr>
        <w:t>招标要求指招标文件中规定的具体要求，投标应答指投标文件的具体内容。</w:t>
      </w:r>
    </w:p>
    <w:p w:rsidR="00CB26BF" w:rsidRDefault="00C40899">
      <w:pPr>
        <w:spacing w:line="360" w:lineRule="auto"/>
        <w:rPr>
          <w:sz w:val="24"/>
        </w:rPr>
      </w:pPr>
      <w:r>
        <w:rPr>
          <w:sz w:val="24"/>
        </w:rPr>
        <w:t xml:space="preserve">3. </w:t>
      </w:r>
      <w:r>
        <w:rPr>
          <w:sz w:val="24"/>
        </w:rPr>
        <w:t>偏离说明指招标要求与投标应答之间的不同之处。</w:t>
      </w:r>
    </w:p>
    <w:p w:rsidR="00CB26BF" w:rsidRDefault="00C40899">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CB26BF" w:rsidRDefault="00CB26BF">
      <w:pPr>
        <w:spacing w:line="360" w:lineRule="auto"/>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CB26BF" w:rsidRDefault="00C40899">
      <w:pPr>
        <w:tabs>
          <w:tab w:val="left" w:pos="360"/>
        </w:tabs>
        <w:spacing w:line="360" w:lineRule="auto"/>
        <w:rPr>
          <w:b/>
          <w:sz w:val="24"/>
        </w:rPr>
      </w:pPr>
      <w:r>
        <w:rPr>
          <w:sz w:val="24"/>
        </w:rPr>
        <w:br w:type="page"/>
      </w:r>
      <w:r>
        <w:rPr>
          <w:b/>
          <w:sz w:val="24"/>
        </w:rPr>
        <w:lastRenderedPageBreak/>
        <w:t>附件</w:t>
      </w:r>
      <w:r>
        <w:rPr>
          <w:rFonts w:hint="eastAsia"/>
          <w:b/>
          <w:sz w:val="24"/>
        </w:rPr>
        <w:t>5</w:t>
      </w:r>
    </w:p>
    <w:p w:rsidR="00CB26BF" w:rsidRDefault="00C40899">
      <w:pPr>
        <w:autoSpaceDN w:val="0"/>
        <w:spacing w:line="360" w:lineRule="auto"/>
        <w:jc w:val="center"/>
        <w:rPr>
          <w:b/>
          <w:bCs/>
          <w:sz w:val="24"/>
        </w:rPr>
      </w:pPr>
      <w:r>
        <w:rPr>
          <w:b/>
          <w:sz w:val="24"/>
        </w:rPr>
        <w:t>主要相关项目业绩一览表</w:t>
      </w:r>
    </w:p>
    <w:p w:rsidR="00CB26BF" w:rsidRDefault="00CB26BF">
      <w:pPr>
        <w:spacing w:line="460" w:lineRule="exact"/>
        <w:ind w:left="192"/>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rPr>
      </w:pPr>
      <w:r>
        <w:rPr>
          <w:sz w:val="24"/>
        </w:rPr>
        <w:t>项目编号：</w:t>
      </w:r>
      <w:r>
        <w:rPr>
          <w:sz w:val="24"/>
          <w:u w:val="single"/>
        </w:rPr>
        <w:t xml:space="preserve">                    </w:t>
      </w:r>
    </w:p>
    <w:p w:rsidR="00CB26BF" w:rsidRDefault="00C40899">
      <w:pPr>
        <w:spacing w:line="460" w:lineRule="exact"/>
        <w:rPr>
          <w:sz w:val="24"/>
          <w:u w:val="single"/>
        </w:rPr>
      </w:pPr>
      <w:r>
        <w:rPr>
          <w:sz w:val="24"/>
        </w:rPr>
        <w:t>包号：</w:t>
      </w:r>
      <w:r>
        <w:rPr>
          <w:sz w:val="24"/>
          <w:u w:val="single"/>
        </w:rPr>
        <w:t xml:space="preserve">                        </w:t>
      </w:r>
    </w:p>
    <w:p w:rsidR="00CB26BF" w:rsidRDefault="00CB26BF">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40899">
            <w:pPr>
              <w:snapToGrid w:val="0"/>
              <w:jc w:val="center"/>
              <w:rPr>
                <w:sz w:val="24"/>
              </w:rPr>
            </w:pPr>
            <w:r>
              <w:rPr>
                <w:sz w:val="24"/>
              </w:rPr>
              <w:t>合同金额</w:t>
            </w: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r w:rsidR="00CB26B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CB26BF" w:rsidRDefault="00CB26BF">
            <w:pPr>
              <w:snapToGrid w:val="0"/>
              <w:jc w:val="center"/>
              <w:rPr>
                <w:sz w:val="24"/>
              </w:rPr>
            </w:pPr>
          </w:p>
        </w:tc>
      </w:tr>
    </w:tbl>
    <w:p w:rsidR="00CB26BF" w:rsidRDefault="00C40899">
      <w:pPr>
        <w:spacing w:line="560" w:lineRule="exact"/>
        <w:rPr>
          <w:sz w:val="24"/>
        </w:rPr>
      </w:pPr>
      <w:r>
        <w:rPr>
          <w:sz w:val="24"/>
        </w:rPr>
        <w:t>备注：若招标文件第二部分评分因素及评标标准中要求提供业绩的，投标人所列业绩应按其要求将证明材料按顺序附后。</w:t>
      </w:r>
    </w:p>
    <w:p w:rsidR="00CB26BF" w:rsidRDefault="00CB26BF">
      <w:pPr>
        <w:spacing w:line="560" w:lineRule="exact"/>
        <w:rPr>
          <w:sz w:val="24"/>
        </w:rPr>
      </w:pPr>
    </w:p>
    <w:p w:rsidR="00CB26BF" w:rsidRDefault="00C40899" w:rsidP="009D6418">
      <w:pPr>
        <w:spacing w:line="360" w:lineRule="auto"/>
        <w:ind w:firstLineChars="1700" w:firstLine="3794"/>
        <w:rPr>
          <w:sz w:val="24"/>
        </w:rPr>
      </w:pPr>
      <w:r>
        <w:rPr>
          <w:sz w:val="24"/>
        </w:rPr>
        <w:t>投标人名称：</w:t>
      </w:r>
    </w:p>
    <w:p w:rsidR="00CB26BF" w:rsidRDefault="00CB26BF" w:rsidP="009D6418">
      <w:pPr>
        <w:spacing w:line="360" w:lineRule="auto"/>
        <w:ind w:firstLineChars="1700" w:firstLine="3794"/>
        <w:rPr>
          <w:sz w:val="24"/>
        </w:rPr>
      </w:pPr>
    </w:p>
    <w:p w:rsidR="00CB26BF" w:rsidRDefault="00C40899" w:rsidP="009D6418">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CB26BF" w:rsidRDefault="00CB26BF">
      <w:pPr>
        <w:spacing w:line="460" w:lineRule="exact"/>
        <w:rPr>
          <w:sz w:val="24"/>
        </w:rPr>
      </w:pPr>
    </w:p>
    <w:p w:rsidR="00CB26BF" w:rsidRDefault="00C40899">
      <w:pPr>
        <w:widowControl/>
        <w:jc w:val="left"/>
        <w:rPr>
          <w:sz w:val="24"/>
        </w:rPr>
      </w:pPr>
      <w:r>
        <w:rPr>
          <w:sz w:val="24"/>
        </w:rPr>
        <w:br w:type="page"/>
      </w:r>
    </w:p>
    <w:p w:rsidR="00CB26BF" w:rsidRDefault="00C40899">
      <w:pPr>
        <w:tabs>
          <w:tab w:val="left" w:pos="360"/>
        </w:tabs>
        <w:spacing w:afterLines="100" w:after="285" w:line="360" w:lineRule="auto"/>
        <w:rPr>
          <w:b/>
          <w:sz w:val="24"/>
        </w:rPr>
      </w:pPr>
      <w:r>
        <w:rPr>
          <w:b/>
          <w:sz w:val="24"/>
        </w:rPr>
        <w:lastRenderedPageBreak/>
        <w:t>附件</w:t>
      </w:r>
      <w:r>
        <w:rPr>
          <w:rFonts w:hint="eastAsia"/>
          <w:b/>
          <w:sz w:val="24"/>
        </w:rPr>
        <w:t>6</w:t>
      </w:r>
    </w:p>
    <w:p w:rsidR="00CB26BF" w:rsidRDefault="00C40899">
      <w:pPr>
        <w:autoSpaceDN w:val="0"/>
        <w:spacing w:line="360" w:lineRule="auto"/>
        <w:jc w:val="center"/>
        <w:rPr>
          <w:b/>
          <w:bCs/>
          <w:sz w:val="24"/>
        </w:rPr>
      </w:pPr>
      <w:r>
        <w:rPr>
          <w:rFonts w:hint="eastAsia"/>
          <w:b/>
          <w:bCs/>
          <w:sz w:val="24"/>
        </w:rPr>
        <w:t>投标</w:t>
      </w:r>
      <w:r>
        <w:rPr>
          <w:b/>
          <w:bCs/>
          <w:sz w:val="24"/>
        </w:rPr>
        <w:t>代表人授权书</w:t>
      </w:r>
    </w:p>
    <w:p w:rsidR="00CB26BF" w:rsidRDefault="00CB26BF">
      <w:pPr>
        <w:spacing w:line="360" w:lineRule="auto"/>
        <w:rPr>
          <w:sz w:val="24"/>
          <w:szCs w:val="21"/>
        </w:rPr>
      </w:pPr>
    </w:p>
    <w:p w:rsidR="00CB26BF" w:rsidRDefault="00C40899">
      <w:pPr>
        <w:spacing w:line="360" w:lineRule="auto"/>
        <w:rPr>
          <w:sz w:val="24"/>
          <w:szCs w:val="21"/>
        </w:rPr>
      </w:pPr>
      <w:r>
        <w:rPr>
          <w:sz w:val="24"/>
          <w:szCs w:val="21"/>
        </w:rPr>
        <w:t>致：天津市政府采购中心</w:t>
      </w:r>
    </w:p>
    <w:p w:rsidR="00CB26BF" w:rsidRDefault="00C40899" w:rsidP="009D6418">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CB26BF" w:rsidRDefault="00C40899" w:rsidP="009D6418">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CB26BF" w:rsidRDefault="00C40899" w:rsidP="009D6418">
      <w:pPr>
        <w:spacing w:line="360" w:lineRule="auto"/>
        <w:ind w:firstLineChars="200" w:firstLine="446"/>
        <w:rPr>
          <w:sz w:val="24"/>
          <w:szCs w:val="21"/>
        </w:rPr>
      </w:pPr>
      <w:r>
        <w:rPr>
          <w:sz w:val="24"/>
          <w:szCs w:val="21"/>
        </w:rPr>
        <w:t>本授权书至投标有效期结束前</w:t>
      </w:r>
      <w:r>
        <w:rPr>
          <w:sz w:val="24"/>
          <w:szCs w:val="21"/>
        </w:rPr>
        <w:t>始终有效。</w:t>
      </w:r>
    </w:p>
    <w:p w:rsidR="00CB26BF" w:rsidRDefault="00C40899" w:rsidP="009D6418">
      <w:pPr>
        <w:spacing w:line="360" w:lineRule="auto"/>
        <w:ind w:firstLineChars="200" w:firstLine="446"/>
        <w:rPr>
          <w:sz w:val="24"/>
          <w:szCs w:val="21"/>
        </w:rPr>
      </w:pPr>
      <w:r>
        <w:rPr>
          <w:sz w:val="24"/>
          <w:szCs w:val="21"/>
        </w:rPr>
        <w:t>投标代表人无转委托权，特此委托。</w:t>
      </w:r>
    </w:p>
    <w:p w:rsidR="00CB26BF" w:rsidRDefault="00CB26BF" w:rsidP="009D6418">
      <w:pPr>
        <w:spacing w:line="360" w:lineRule="auto"/>
        <w:ind w:firstLineChars="200" w:firstLine="446"/>
        <w:rPr>
          <w:sz w:val="24"/>
        </w:rPr>
      </w:pPr>
    </w:p>
    <w:p w:rsidR="00CB26BF" w:rsidRDefault="00CB26BF" w:rsidP="009D6418">
      <w:pPr>
        <w:spacing w:line="360" w:lineRule="auto"/>
        <w:ind w:firstLineChars="200" w:firstLine="446"/>
        <w:rPr>
          <w:sz w:val="24"/>
        </w:rPr>
      </w:pPr>
    </w:p>
    <w:p w:rsidR="00CB26BF" w:rsidRDefault="00CB26BF" w:rsidP="009D6418">
      <w:pPr>
        <w:spacing w:line="360" w:lineRule="auto"/>
        <w:ind w:firstLineChars="200" w:firstLine="446"/>
        <w:rPr>
          <w:sz w:val="24"/>
        </w:rPr>
      </w:pPr>
    </w:p>
    <w:p w:rsidR="00CB26BF" w:rsidRDefault="00C40899">
      <w:pPr>
        <w:spacing w:line="480" w:lineRule="auto"/>
        <w:jc w:val="center"/>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CB26BF" w:rsidRDefault="00CB26BF" w:rsidP="009D6418">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CB26BF">
        <w:tc>
          <w:tcPr>
            <w:tcW w:w="4264" w:type="dxa"/>
          </w:tcPr>
          <w:p w:rsidR="00CB26BF" w:rsidRDefault="00C40899">
            <w:pPr>
              <w:spacing w:line="360" w:lineRule="auto"/>
              <w:jc w:val="left"/>
              <w:rPr>
                <w:sz w:val="24"/>
              </w:rPr>
            </w:pPr>
            <w:r>
              <w:rPr>
                <w:sz w:val="24"/>
              </w:rPr>
              <w:t>投标代表人身份证正面</w:t>
            </w:r>
          </w:p>
          <w:p w:rsidR="00CB26BF" w:rsidRDefault="00CB26BF">
            <w:pPr>
              <w:spacing w:line="360" w:lineRule="auto"/>
              <w:jc w:val="left"/>
              <w:rPr>
                <w:sz w:val="24"/>
              </w:rPr>
            </w:pPr>
          </w:p>
          <w:p w:rsidR="00CB26BF" w:rsidRDefault="00CB26BF">
            <w:pPr>
              <w:spacing w:line="360" w:lineRule="auto"/>
              <w:jc w:val="left"/>
              <w:rPr>
                <w:sz w:val="24"/>
              </w:rPr>
            </w:pPr>
          </w:p>
          <w:p w:rsidR="00CB26BF" w:rsidRDefault="00CB26BF">
            <w:pPr>
              <w:spacing w:line="360" w:lineRule="auto"/>
              <w:jc w:val="left"/>
              <w:rPr>
                <w:sz w:val="24"/>
              </w:rPr>
            </w:pPr>
          </w:p>
          <w:p w:rsidR="00CB26BF" w:rsidRDefault="00CB26BF">
            <w:pPr>
              <w:spacing w:line="360" w:lineRule="auto"/>
              <w:jc w:val="left"/>
              <w:rPr>
                <w:sz w:val="24"/>
              </w:rPr>
            </w:pPr>
          </w:p>
          <w:p w:rsidR="00CB26BF" w:rsidRDefault="00CB26BF">
            <w:pPr>
              <w:spacing w:line="360" w:lineRule="auto"/>
              <w:jc w:val="left"/>
              <w:rPr>
                <w:sz w:val="24"/>
              </w:rPr>
            </w:pPr>
          </w:p>
        </w:tc>
        <w:tc>
          <w:tcPr>
            <w:tcW w:w="4264" w:type="dxa"/>
          </w:tcPr>
          <w:p w:rsidR="00CB26BF" w:rsidRDefault="00C40899">
            <w:pPr>
              <w:spacing w:line="360" w:lineRule="auto"/>
              <w:jc w:val="left"/>
              <w:rPr>
                <w:sz w:val="24"/>
              </w:rPr>
            </w:pPr>
            <w:r>
              <w:rPr>
                <w:sz w:val="24"/>
              </w:rPr>
              <w:t>投标代表人身份证背面</w:t>
            </w:r>
          </w:p>
        </w:tc>
      </w:tr>
    </w:tbl>
    <w:p w:rsidR="00CB26BF" w:rsidRDefault="00C40899">
      <w:pPr>
        <w:widowControl/>
        <w:jc w:val="left"/>
        <w:rPr>
          <w:sz w:val="24"/>
        </w:rPr>
      </w:pPr>
      <w:r>
        <w:rPr>
          <w:sz w:val="24"/>
        </w:rPr>
        <w:br w:type="page"/>
      </w:r>
    </w:p>
    <w:p w:rsidR="00CB26BF" w:rsidRDefault="00C40899">
      <w:pPr>
        <w:autoSpaceDN w:val="0"/>
        <w:spacing w:line="360" w:lineRule="auto"/>
        <w:jc w:val="left"/>
        <w:rPr>
          <w:b/>
          <w:bCs/>
          <w:sz w:val="24"/>
        </w:rPr>
      </w:pPr>
      <w:r>
        <w:rPr>
          <w:b/>
          <w:bCs/>
          <w:sz w:val="24"/>
        </w:rPr>
        <w:lastRenderedPageBreak/>
        <w:t>附件</w:t>
      </w:r>
      <w:r>
        <w:rPr>
          <w:rFonts w:hint="eastAsia"/>
          <w:b/>
          <w:bCs/>
          <w:sz w:val="24"/>
        </w:rPr>
        <w:t>7</w:t>
      </w:r>
    </w:p>
    <w:p w:rsidR="00CB26BF" w:rsidRDefault="00C40899">
      <w:pPr>
        <w:autoSpaceDE w:val="0"/>
        <w:autoSpaceDN w:val="0"/>
        <w:spacing w:line="480" w:lineRule="auto"/>
        <w:jc w:val="center"/>
        <w:rPr>
          <w:b/>
          <w:sz w:val="24"/>
          <w:szCs w:val="24"/>
        </w:rPr>
      </w:pPr>
      <w:r>
        <w:rPr>
          <w:b/>
          <w:sz w:val="24"/>
          <w:szCs w:val="24"/>
        </w:rPr>
        <w:t>中小企业声明函（货物）</w:t>
      </w:r>
    </w:p>
    <w:p w:rsidR="00CB26BF" w:rsidRDefault="00C40899" w:rsidP="009D6418">
      <w:pPr>
        <w:widowControl/>
        <w:spacing w:line="500" w:lineRule="exact"/>
        <w:ind w:firstLineChars="200" w:firstLine="446"/>
        <w:jc w:val="left"/>
        <w:rPr>
          <w:sz w:val="24"/>
          <w:szCs w:val="24"/>
        </w:rPr>
      </w:pPr>
      <w:r>
        <w:rPr>
          <w:sz w:val="24"/>
          <w:szCs w:val="24"/>
        </w:rPr>
        <w:t>本公司郑重声明，针对本项目提供的货物</w:t>
      </w:r>
      <w:r>
        <w:rPr>
          <w:sz w:val="24"/>
          <w:szCs w:val="24"/>
          <w:u w:val="single"/>
        </w:rPr>
        <w:t xml:space="preserve">      </w:t>
      </w:r>
      <w:r>
        <w:rPr>
          <w:sz w:val="24"/>
          <w:szCs w:val="24"/>
          <w:u w:val="single"/>
        </w:rPr>
        <w:t>（</w:t>
      </w:r>
      <w:r>
        <w:rPr>
          <w:b/>
          <w:sz w:val="24"/>
          <w:szCs w:val="24"/>
        </w:rPr>
        <w:t>请填写有</w:t>
      </w:r>
      <w:r>
        <w:rPr>
          <w:b/>
          <w:sz w:val="24"/>
          <w:szCs w:val="24"/>
        </w:rPr>
        <w:t>/</w:t>
      </w:r>
      <w:r>
        <w:rPr>
          <w:b/>
          <w:sz w:val="24"/>
          <w:szCs w:val="24"/>
        </w:rPr>
        <w:t>无）</w:t>
      </w:r>
      <w:r>
        <w:rPr>
          <w:sz w:val="24"/>
          <w:szCs w:val="24"/>
        </w:rPr>
        <w:t>大型企业制造的货物。</w:t>
      </w:r>
      <w:r>
        <w:rPr>
          <w:b/>
          <w:sz w:val="24"/>
          <w:szCs w:val="24"/>
        </w:rPr>
        <w:t>（若有大型企业制造的货物，则无需填写以下内容；若无大型企业制造的货物，则继续填写以下内容）</w:t>
      </w:r>
    </w:p>
    <w:p w:rsidR="00CB26BF" w:rsidRDefault="00C40899" w:rsidP="009D6418">
      <w:pPr>
        <w:widowControl/>
        <w:spacing w:line="500" w:lineRule="exact"/>
        <w:ind w:firstLineChars="200" w:firstLine="446"/>
        <w:jc w:val="left"/>
        <w:rPr>
          <w:sz w:val="24"/>
          <w:szCs w:val="24"/>
        </w:rPr>
      </w:pPr>
      <w:r>
        <w:rPr>
          <w:sz w:val="24"/>
          <w:szCs w:val="24"/>
        </w:rPr>
        <w:t>本公司郑重声明，根据《政府采购促进中小企业发展管理办法》（财库﹝</w:t>
      </w:r>
      <w:r>
        <w:rPr>
          <w:sz w:val="24"/>
          <w:szCs w:val="24"/>
        </w:rPr>
        <w:t>2020</w:t>
      </w:r>
      <w:r>
        <w:rPr>
          <w:sz w:val="24"/>
          <w:szCs w:val="24"/>
        </w:rPr>
        <w:t>﹞</w:t>
      </w:r>
      <w:r>
        <w:rPr>
          <w:sz w:val="24"/>
          <w:szCs w:val="24"/>
        </w:rPr>
        <w:t>46</w:t>
      </w:r>
      <w:r>
        <w:rPr>
          <w:sz w:val="24"/>
          <w:szCs w:val="24"/>
        </w:rPr>
        <w:t>号）的规定，本公司参加</w:t>
      </w:r>
      <w:r>
        <w:rPr>
          <w:sz w:val="24"/>
          <w:szCs w:val="24"/>
          <w:u w:val="single"/>
        </w:rPr>
        <w:t xml:space="preserve">            </w:t>
      </w:r>
      <w:r>
        <w:rPr>
          <w:sz w:val="24"/>
          <w:szCs w:val="24"/>
          <w:u w:val="single"/>
        </w:rPr>
        <w:t>（</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rsidR="00CB26BF" w:rsidRDefault="00C40899" w:rsidP="009D6418">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CB26BF" w:rsidRDefault="00C40899" w:rsidP="009D6418">
      <w:pPr>
        <w:autoSpaceDE w:val="0"/>
        <w:autoSpaceDN w:val="0"/>
        <w:spacing w:line="500" w:lineRule="exact"/>
        <w:ind w:firstLineChars="200" w:firstLine="446"/>
        <w:jc w:val="left"/>
        <w:rPr>
          <w:sz w:val="24"/>
          <w:szCs w:val="24"/>
        </w:rPr>
      </w:pPr>
      <w:r>
        <w:rPr>
          <w:sz w:val="24"/>
          <w:szCs w:val="24"/>
        </w:rPr>
        <w:t>2.</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CB26BF" w:rsidRDefault="00C40899">
      <w:pPr>
        <w:autoSpaceDE w:val="0"/>
        <w:autoSpaceDN w:val="0"/>
        <w:spacing w:line="500" w:lineRule="exact"/>
        <w:ind w:left="641"/>
        <w:jc w:val="left"/>
        <w:rPr>
          <w:sz w:val="24"/>
          <w:szCs w:val="24"/>
        </w:rPr>
      </w:pPr>
      <w:r>
        <w:rPr>
          <w:sz w:val="24"/>
          <w:szCs w:val="24"/>
        </w:rPr>
        <w:t>……</w:t>
      </w:r>
    </w:p>
    <w:p w:rsidR="00CB26BF" w:rsidRDefault="00C40899" w:rsidP="009D6418">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以上企业，不属于大型企业的分支机构，不存在控股股东为大型企业的情形，也不存在与大型企业的负责人为同一人的情形。</w:t>
      </w:r>
    </w:p>
    <w:p w:rsidR="00CB26BF" w:rsidRDefault="00C40899" w:rsidP="009D6418">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CB26BF" w:rsidRDefault="00C40899">
      <w:pPr>
        <w:autoSpaceDE w:val="0"/>
        <w:autoSpaceDN w:val="0"/>
        <w:spacing w:line="500" w:lineRule="exact"/>
        <w:ind w:left="3840"/>
        <w:jc w:val="left"/>
        <w:rPr>
          <w:sz w:val="24"/>
          <w:szCs w:val="24"/>
        </w:rPr>
      </w:pPr>
      <w:r>
        <w:rPr>
          <w:sz w:val="24"/>
          <w:szCs w:val="24"/>
        </w:rPr>
        <w:t>投标人名称：</w:t>
      </w:r>
    </w:p>
    <w:p w:rsidR="00CB26BF" w:rsidRDefault="00C40899">
      <w:pPr>
        <w:autoSpaceDE w:val="0"/>
        <w:autoSpaceDN w:val="0"/>
        <w:spacing w:line="500" w:lineRule="exact"/>
        <w:ind w:left="3840"/>
        <w:jc w:val="left"/>
        <w:rPr>
          <w:b/>
          <w:sz w:val="24"/>
          <w:szCs w:val="24"/>
        </w:rPr>
      </w:pPr>
      <w:r>
        <w:rPr>
          <w:sz w:val="24"/>
          <w:szCs w:val="24"/>
        </w:rPr>
        <w:t>日期：</w:t>
      </w:r>
    </w:p>
    <w:p w:rsidR="00CB26BF" w:rsidRDefault="00C40899">
      <w:pPr>
        <w:spacing w:line="360" w:lineRule="auto"/>
        <w:ind w:right="84" w:firstLineChars="100" w:firstLine="224"/>
        <w:rPr>
          <w:b/>
          <w:sz w:val="24"/>
          <w:szCs w:val="24"/>
        </w:rPr>
      </w:pPr>
      <w:r>
        <w:rPr>
          <w:b/>
          <w:sz w:val="24"/>
          <w:szCs w:val="24"/>
        </w:rPr>
        <w:t>注：</w:t>
      </w:r>
    </w:p>
    <w:p w:rsidR="00CB26BF" w:rsidRDefault="00C40899">
      <w:pPr>
        <w:spacing w:line="360" w:lineRule="auto"/>
        <w:ind w:right="84" w:firstLineChars="100" w:firstLine="224"/>
        <w:rPr>
          <w:b/>
          <w:sz w:val="24"/>
          <w:szCs w:val="24"/>
        </w:rPr>
      </w:pPr>
      <w:r>
        <w:rPr>
          <w:b/>
          <w:sz w:val="24"/>
          <w:szCs w:val="24"/>
        </w:rPr>
        <w:t>1.</w:t>
      </w:r>
      <w:r>
        <w:rPr>
          <w:b/>
          <w:sz w:val="24"/>
          <w:szCs w:val="24"/>
        </w:rPr>
        <w:t>标的名称须按照采购文件</w:t>
      </w:r>
      <w:r>
        <w:rPr>
          <w:b/>
          <w:sz w:val="24"/>
          <w:szCs w:val="24"/>
        </w:rPr>
        <w:t>“</w:t>
      </w:r>
      <w:r>
        <w:rPr>
          <w:rFonts w:hint="eastAsia"/>
          <w:b/>
          <w:sz w:val="24"/>
          <w:szCs w:val="24"/>
        </w:rPr>
        <w:t>采购</w:t>
      </w:r>
      <w:r>
        <w:rPr>
          <w:b/>
          <w:sz w:val="24"/>
          <w:szCs w:val="24"/>
        </w:rPr>
        <w:t>清单</w:t>
      </w:r>
      <w:r>
        <w:rPr>
          <w:b/>
          <w:sz w:val="24"/>
          <w:szCs w:val="24"/>
        </w:rPr>
        <w:t>”</w:t>
      </w:r>
      <w:r>
        <w:rPr>
          <w:b/>
          <w:sz w:val="24"/>
          <w:szCs w:val="24"/>
        </w:rPr>
        <w:t>中明确的标的名称进行填写；所属行业须按照采购文件中明确的所属行业进行填写，否则不享受中小企业扶持政策。</w:t>
      </w:r>
    </w:p>
    <w:p w:rsidR="00CB26BF" w:rsidRDefault="00C40899">
      <w:pPr>
        <w:spacing w:line="360" w:lineRule="auto"/>
        <w:ind w:right="84" w:firstLineChars="100" w:firstLine="224"/>
        <w:rPr>
          <w:b/>
          <w:sz w:val="24"/>
          <w:szCs w:val="24"/>
        </w:rPr>
      </w:pPr>
      <w:r>
        <w:rPr>
          <w:b/>
          <w:sz w:val="24"/>
          <w:szCs w:val="24"/>
        </w:rPr>
        <w:t>2.</w:t>
      </w:r>
      <w:r>
        <w:rPr>
          <w:b/>
          <w:sz w:val="24"/>
          <w:szCs w:val="24"/>
        </w:rPr>
        <w:t>从业人员、营业收入、资产总额填报上一年度数据，无上一年度数据的新成立企</w:t>
      </w:r>
      <w:r>
        <w:rPr>
          <w:b/>
          <w:sz w:val="24"/>
          <w:szCs w:val="24"/>
        </w:rPr>
        <w:lastRenderedPageBreak/>
        <w:t>业可不填报。除新成立企业外，上表填写不全的，不享受中小企业扶持政策。</w:t>
      </w:r>
    </w:p>
    <w:p w:rsidR="00CB26BF" w:rsidRDefault="00C40899">
      <w:pPr>
        <w:spacing w:line="360" w:lineRule="auto"/>
        <w:ind w:right="84" w:firstLineChars="100" w:firstLine="224"/>
        <w:rPr>
          <w:b/>
          <w:sz w:val="24"/>
          <w:szCs w:val="21"/>
        </w:rPr>
      </w:pPr>
      <w:r>
        <w:rPr>
          <w:b/>
          <w:sz w:val="24"/>
          <w:szCs w:val="21"/>
        </w:rPr>
        <w:t>3.</w:t>
      </w:r>
      <w:r>
        <w:rPr>
          <w:b/>
          <w:sz w:val="24"/>
          <w:szCs w:val="21"/>
        </w:rPr>
        <w:t>中标（成交）供应商享受中小企业扶持政策的，将随中标（成交）结果同时公告其《中小企业声明函》，接受社会监督。</w:t>
      </w:r>
    </w:p>
    <w:p w:rsidR="00CB26BF" w:rsidRDefault="00C40899">
      <w:pPr>
        <w:widowControl/>
        <w:jc w:val="left"/>
        <w:rPr>
          <w:sz w:val="24"/>
        </w:rPr>
      </w:pPr>
      <w:r>
        <w:rPr>
          <w:sz w:val="24"/>
        </w:rPr>
        <w:br w:type="page"/>
      </w:r>
    </w:p>
    <w:p w:rsidR="00CB26BF" w:rsidRDefault="00C40899">
      <w:pPr>
        <w:autoSpaceDN w:val="0"/>
        <w:spacing w:line="360" w:lineRule="auto"/>
        <w:rPr>
          <w:b/>
          <w:bCs/>
          <w:sz w:val="24"/>
        </w:rPr>
      </w:pPr>
      <w:bookmarkStart w:id="11" w:name="OLE_LINK13"/>
      <w:bookmarkStart w:id="12" w:name="OLE_LINK14"/>
      <w:r>
        <w:rPr>
          <w:rFonts w:hint="eastAsia"/>
          <w:b/>
          <w:bCs/>
          <w:sz w:val="24"/>
        </w:rPr>
        <w:lastRenderedPageBreak/>
        <w:t>附件</w:t>
      </w:r>
      <w:r>
        <w:rPr>
          <w:rFonts w:hint="eastAsia"/>
          <w:b/>
          <w:bCs/>
          <w:sz w:val="24"/>
        </w:rPr>
        <w:t>8</w:t>
      </w:r>
    </w:p>
    <w:bookmarkEnd w:id="11"/>
    <w:bookmarkEnd w:id="12"/>
    <w:p w:rsidR="00CB26BF" w:rsidRDefault="00C40899">
      <w:pPr>
        <w:autoSpaceDN w:val="0"/>
        <w:spacing w:line="360" w:lineRule="auto"/>
        <w:jc w:val="left"/>
        <w:rPr>
          <w:b/>
          <w:bCs/>
          <w:sz w:val="24"/>
        </w:rPr>
      </w:pPr>
      <w:r>
        <w:rPr>
          <w:rFonts w:hint="eastAsia"/>
          <w:b/>
          <w:kern w:val="0"/>
          <w:sz w:val="24"/>
          <w:szCs w:val="21"/>
        </w:rPr>
        <w:t>若不是残疾人福利性单位，投标文件中可不提供此声明函</w:t>
      </w:r>
    </w:p>
    <w:p w:rsidR="00CB26BF" w:rsidRDefault="00CB26BF">
      <w:pPr>
        <w:autoSpaceDN w:val="0"/>
        <w:spacing w:line="360" w:lineRule="auto"/>
        <w:jc w:val="center"/>
        <w:rPr>
          <w:b/>
          <w:bCs/>
          <w:sz w:val="24"/>
        </w:rPr>
      </w:pPr>
    </w:p>
    <w:p w:rsidR="00CB26BF" w:rsidRDefault="00C40899">
      <w:pPr>
        <w:snapToGrid w:val="0"/>
        <w:spacing w:line="360" w:lineRule="auto"/>
        <w:jc w:val="center"/>
        <w:rPr>
          <w:b/>
          <w:bCs/>
          <w:sz w:val="24"/>
        </w:rPr>
      </w:pPr>
      <w:r>
        <w:rPr>
          <w:rFonts w:hint="eastAsia"/>
          <w:b/>
          <w:bCs/>
          <w:sz w:val="24"/>
        </w:rPr>
        <w:t>残疾人福利性单位声明</w:t>
      </w:r>
      <w:r>
        <w:rPr>
          <w:rFonts w:hint="eastAsia"/>
          <w:b/>
          <w:bCs/>
          <w:sz w:val="24"/>
        </w:rPr>
        <w:t>函</w:t>
      </w:r>
    </w:p>
    <w:p w:rsidR="00CB26BF" w:rsidRDefault="00CB26BF">
      <w:pPr>
        <w:snapToGrid w:val="0"/>
        <w:spacing w:line="360" w:lineRule="auto"/>
        <w:ind w:firstLineChars="200" w:firstLine="448"/>
        <w:jc w:val="left"/>
        <w:rPr>
          <w:b/>
          <w:bCs/>
          <w:sz w:val="24"/>
        </w:rPr>
      </w:pPr>
    </w:p>
    <w:p w:rsidR="00CB26BF" w:rsidRDefault="00C40899" w:rsidP="009D6418">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CB26BF" w:rsidRDefault="00C40899" w:rsidP="009D6418">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CB26BF" w:rsidRDefault="00CB26BF" w:rsidP="009D6418">
      <w:pPr>
        <w:snapToGrid w:val="0"/>
        <w:spacing w:line="360" w:lineRule="auto"/>
        <w:ind w:firstLineChars="200" w:firstLine="446"/>
        <w:jc w:val="left"/>
        <w:rPr>
          <w:bCs/>
          <w:sz w:val="24"/>
        </w:rPr>
      </w:pPr>
    </w:p>
    <w:p w:rsidR="00CB26BF" w:rsidRDefault="00CB26BF" w:rsidP="009D6418">
      <w:pPr>
        <w:snapToGrid w:val="0"/>
        <w:spacing w:line="360" w:lineRule="auto"/>
        <w:ind w:firstLineChars="200" w:firstLine="446"/>
        <w:jc w:val="left"/>
        <w:rPr>
          <w:bCs/>
          <w:sz w:val="24"/>
        </w:rPr>
      </w:pPr>
    </w:p>
    <w:p w:rsidR="00CB26BF" w:rsidRDefault="00C40899" w:rsidP="009D6418">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CB26BF" w:rsidRDefault="00CB26BF" w:rsidP="009D6418">
      <w:pPr>
        <w:snapToGrid w:val="0"/>
        <w:spacing w:line="360" w:lineRule="auto"/>
        <w:ind w:firstLineChars="200" w:firstLine="446"/>
        <w:jc w:val="left"/>
        <w:rPr>
          <w:bCs/>
          <w:sz w:val="24"/>
        </w:rPr>
      </w:pPr>
    </w:p>
    <w:p w:rsidR="00CB26BF" w:rsidRDefault="00C40899" w:rsidP="009D6418">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CB26BF" w:rsidRDefault="00CB26BF" w:rsidP="009D6418">
      <w:pPr>
        <w:snapToGrid w:val="0"/>
        <w:spacing w:line="360" w:lineRule="auto"/>
        <w:ind w:firstLineChars="200" w:firstLine="446"/>
        <w:jc w:val="left"/>
        <w:rPr>
          <w:sz w:val="24"/>
          <w:szCs w:val="21"/>
        </w:rPr>
      </w:pPr>
    </w:p>
    <w:p w:rsidR="00CB26BF" w:rsidRDefault="00C40899" w:rsidP="009D6418">
      <w:pPr>
        <w:snapToGrid w:val="0"/>
        <w:spacing w:line="360" w:lineRule="auto"/>
        <w:ind w:firstLineChars="200" w:firstLine="446"/>
        <w:rPr>
          <w:sz w:val="24"/>
          <w:szCs w:val="21"/>
        </w:rPr>
      </w:pPr>
      <w:r>
        <w:rPr>
          <w:sz w:val="24"/>
          <w:szCs w:val="21"/>
        </w:rPr>
        <w:t>注：</w:t>
      </w:r>
    </w:p>
    <w:p w:rsidR="00CB26BF" w:rsidRDefault="00C40899">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CB26BF" w:rsidRDefault="00C40899">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CB26BF" w:rsidRDefault="00CB26BF" w:rsidP="009D6418">
      <w:pPr>
        <w:snapToGrid w:val="0"/>
        <w:spacing w:line="360" w:lineRule="auto"/>
        <w:ind w:firstLineChars="200" w:firstLine="446"/>
        <w:rPr>
          <w:color w:val="FF0000"/>
          <w:sz w:val="24"/>
          <w:szCs w:val="21"/>
        </w:rPr>
      </w:pPr>
    </w:p>
    <w:p w:rsidR="00CB26BF" w:rsidRDefault="00CB26BF" w:rsidP="009D6418">
      <w:pPr>
        <w:snapToGrid w:val="0"/>
        <w:spacing w:line="360" w:lineRule="auto"/>
        <w:ind w:firstLineChars="200" w:firstLine="446"/>
        <w:jc w:val="left"/>
        <w:rPr>
          <w:sz w:val="24"/>
          <w:szCs w:val="21"/>
        </w:rPr>
      </w:pPr>
    </w:p>
    <w:p w:rsidR="00CB26BF" w:rsidRDefault="00CB26BF" w:rsidP="009D6418">
      <w:pPr>
        <w:spacing w:line="360" w:lineRule="auto"/>
        <w:ind w:right="84" w:firstLineChars="100" w:firstLine="223"/>
        <w:rPr>
          <w:position w:val="-40"/>
          <w:sz w:val="24"/>
        </w:rPr>
      </w:pPr>
    </w:p>
    <w:p w:rsidR="00CB26BF" w:rsidRDefault="00C40899">
      <w:pPr>
        <w:tabs>
          <w:tab w:val="left" w:pos="360"/>
        </w:tabs>
        <w:spacing w:line="360" w:lineRule="auto"/>
        <w:rPr>
          <w:b/>
          <w:sz w:val="24"/>
        </w:rPr>
      </w:pPr>
      <w:r>
        <w:rPr>
          <w:sz w:val="24"/>
        </w:rPr>
        <w:br w:type="page"/>
      </w:r>
    </w:p>
    <w:p w:rsidR="00CB26BF" w:rsidRDefault="00C40899">
      <w:pPr>
        <w:tabs>
          <w:tab w:val="left" w:pos="360"/>
        </w:tabs>
        <w:spacing w:line="360" w:lineRule="auto"/>
        <w:rPr>
          <w:b/>
          <w:sz w:val="24"/>
        </w:rPr>
      </w:pPr>
      <w:r>
        <w:rPr>
          <w:b/>
          <w:sz w:val="24"/>
        </w:rPr>
        <w:lastRenderedPageBreak/>
        <w:t>附件</w:t>
      </w:r>
      <w:r>
        <w:rPr>
          <w:rFonts w:hint="eastAsia"/>
          <w:b/>
          <w:sz w:val="24"/>
        </w:rPr>
        <w:t>9</w:t>
      </w:r>
    </w:p>
    <w:p w:rsidR="00CB26BF" w:rsidRDefault="00C40899">
      <w:pPr>
        <w:autoSpaceDN w:val="0"/>
        <w:spacing w:line="360" w:lineRule="auto"/>
        <w:jc w:val="center"/>
        <w:rPr>
          <w:b/>
          <w:bCs/>
          <w:sz w:val="24"/>
        </w:rPr>
      </w:pPr>
      <w:r>
        <w:rPr>
          <w:rFonts w:hint="eastAsia"/>
          <w:b/>
          <w:bCs/>
          <w:sz w:val="24"/>
        </w:rPr>
        <w:t>服务</w:t>
      </w:r>
      <w:r>
        <w:rPr>
          <w:b/>
          <w:bCs/>
          <w:sz w:val="24"/>
        </w:rPr>
        <w:t>承诺书</w:t>
      </w:r>
    </w:p>
    <w:p w:rsidR="00CB26BF" w:rsidRDefault="00CB26BF">
      <w:pPr>
        <w:spacing w:line="460" w:lineRule="exact"/>
        <w:jc w:val="center"/>
        <w:rPr>
          <w:sz w:val="24"/>
        </w:rPr>
      </w:pPr>
    </w:p>
    <w:p w:rsidR="00CB26BF" w:rsidRDefault="00C40899">
      <w:pPr>
        <w:spacing w:line="460" w:lineRule="exact"/>
        <w:rPr>
          <w:sz w:val="24"/>
        </w:rPr>
      </w:pPr>
      <w:r>
        <w:rPr>
          <w:sz w:val="24"/>
        </w:rPr>
        <w:t>项目名称：</w:t>
      </w:r>
      <w:r>
        <w:rPr>
          <w:sz w:val="24"/>
          <w:u w:val="single"/>
        </w:rPr>
        <w:t xml:space="preserve">                    </w:t>
      </w:r>
    </w:p>
    <w:p w:rsidR="00CB26BF" w:rsidRDefault="00C40899">
      <w:pPr>
        <w:spacing w:line="460" w:lineRule="exact"/>
        <w:rPr>
          <w:sz w:val="24"/>
          <w:u w:val="single"/>
        </w:rPr>
      </w:pPr>
      <w:r>
        <w:rPr>
          <w:sz w:val="24"/>
        </w:rPr>
        <w:t>项目编号：</w:t>
      </w:r>
      <w:r>
        <w:rPr>
          <w:sz w:val="24"/>
          <w:u w:val="single"/>
        </w:rPr>
        <w:t xml:space="preserve">                    </w:t>
      </w:r>
    </w:p>
    <w:p w:rsidR="00CB26BF" w:rsidRDefault="00C40899">
      <w:pPr>
        <w:spacing w:line="460" w:lineRule="exact"/>
        <w:rPr>
          <w:sz w:val="24"/>
        </w:rPr>
      </w:pPr>
      <w:r>
        <w:rPr>
          <w:rFonts w:hint="eastAsia"/>
          <w:sz w:val="24"/>
        </w:rPr>
        <w:t>包</w:t>
      </w:r>
      <w:r>
        <w:rPr>
          <w:rFonts w:hint="eastAsia"/>
          <w:sz w:val="24"/>
        </w:rPr>
        <w:t xml:space="preserve">    </w:t>
      </w:r>
      <w:r>
        <w:rPr>
          <w:rFonts w:hint="eastAsia"/>
          <w:sz w:val="24"/>
        </w:rPr>
        <w:t>号：</w:t>
      </w:r>
      <w:r>
        <w:rPr>
          <w:rFonts w:hint="eastAsia"/>
          <w:sz w:val="24"/>
          <w:u w:val="single"/>
        </w:rPr>
        <w:t xml:space="preserve">                    </w:t>
      </w:r>
    </w:p>
    <w:p w:rsidR="00CB26BF" w:rsidRDefault="00CB26BF">
      <w:pPr>
        <w:spacing w:line="360" w:lineRule="auto"/>
        <w:rPr>
          <w:sz w:val="24"/>
        </w:rPr>
      </w:pPr>
    </w:p>
    <w:p w:rsidR="00CB26BF" w:rsidRDefault="00C40899">
      <w:pPr>
        <w:spacing w:line="360" w:lineRule="auto"/>
        <w:rPr>
          <w:sz w:val="24"/>
        </w:rPr>
      </w:pPr>
      <w:r>
        <w:rPr>
          <w:rFonts w:hint="eastAsia"/>
          <w:sz w:val="24"/>
        </w:rPr>
        <w:t>国家税务总局天津市税务局第三稽查局：</w:t>
      </w:r>
    </w:p>
    <w:p w:rsidR="00CB26BF" w:rsidRDefault="00C40899" w:rsidP="009D6418">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CB26BF" w:rsidRDefault="00C40899" w:rsidP="009D6418">
      <w:pPr>
        <w:spacing w:line="360" w:lineRule="auto"/>
        <w:ind w:firstLineChars="200" w:firstLine="446"/>
        <w:rPr>
          <w:sz w:val="24"/>
        </w:rPr>
      </w:pPr>
      <w:r>
        <w:rPr>
          <w:rFonts w:hint="eastAsia"/>
          <w:sz w:val="24"/>
        </w:rPr>
        <w:t xml:space="preserve">1. </w:t>
      </w:r>
      <w:r>
        <w:rPr>
          <w:rFonts w:hint="eastAsia"/>
          <w:sz w:val="24"/>
        </w:rPr>
        <w:t>配送食材的品类、数量、配送时间绝对服从采购人安排；</w:t>
      </w:r>
    </w:p>
    <w:p w:rsidR="00CB26BF" w:rsidRDefault="00C40899" w:rsidP="009D6418">
      <w:pPr>
        <w:spacing w:line="360" w:lineRule="auto"/>
        <w:ind w:firstLineChars="200" w:firstLine="446"/>
        <w:rPr>
          <w:sz w:val="24"/>
        </w:rPr>
      </w:pPr>
      <w:r>
        <w:rPr>
          <w:rFonts w:hint="eastAsia"/>
          <w:sz w:val="24"/>
        </w:rPr>
        <w:t xml:space="preserve">2. </w:t>
      </w:r>
      <w:r>
        <w:rPr>
          <w:rFonts w:hint="eastAsia"/>
          <w:sz w:val="24"/>
        </w:rPr>
        <w:t>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rsidR="00CB26BF" w:rsidRDefault="00C40899" w:rsidP="009D6418">
      <w:pPr>
        <w:spacing w:line="360" w:lineRule="auto"/>
        <w:ind w:firstLineChars="200" w:firstLine="446"/>
        <w:rPr>
          <w:sz w:val="24"/>
        </w:rPr>
      </w:pPr>
      <w:r>
        <w:rPr>
          <w:rFonts w:hint="eastAsia"/>
          <w:sz w:val="24"/>
        </w:rPr>
        <w:t xml:space="preserve">3. </w:t>
      </w:r>
      <w:r>
        <w:rPr>
          <w:rFonts w:hint="eastAsia"/>
          <w:sz w:val="24"/>
        </w:rPr>
        <w:t>配送食材的同时，向采购人提供该批次食材的相关检验检</w:t>
      </w:r>
      <w:r>
        <w:rPr>
          <w:rFonts w:hint="eastAsia"/>
          <w:sz w:val="24"/>
        </w:rPr>
        <w:t>疫合格报告。</w:t>
      </w:r>
    </w:p>
    <w:p w:rsidR="00CB26BF" w:rsidRDefault="00C40899" w:rsidP="009D6418">
      <w:pPr>
        <w:spacing w:line="360" w:lineRule="auto"/>
        <w:ind w:firstLineChars="200" w:firstLine="446"/>
        <w:rPr>
          <w:sz w:val="24"/>
        </w:rPr>
      </w:pPr>
      <w:r>
        <w:rPr>
          <w:rFonts w:hint="eastAsia"/>
          <w:sz w:val="24"/>
        </w:rPr>
        <w:t xml:space="preserve">4. </w:t>
      </w:r>
      <w:r>
        <w:rPr>
          <w:rFonts w:hint="eastAsia"/>
          <w:sz w:val="24"/>
        </w:rPr>
        <w:t>服务期内，我公司确保食品经营许可证有效，证书经营项目涵盖实际配送的全部食材。</w:t>
      </w:r>
    </w:p>
    <w:p w:rsidR="00CB26BF" w:rsidRDefault="00C40899" w:rsidP="009D6418">
      <w:pPr>
        <w:spacing w:line="360" w:lineRule="auto"/>
        <w:ind w:firstLineChars="200" w:firstLine="446"/>
        <w:rPr>
          <w:sz w:val="24"/>
        </w:rPr>
      </w:pPr>
      <w:r>
        <w:rPr>
          <w:rFonts w:hint="eastAsia"/>
          <w:sz w:val="24"/>
        </w:rPr>
        <w:t xml:space="preserve">5. </w:t>
      </w:r>
      <w:r>
        <w:rPr>
          <w:rFonts w:hint="eastAsia"/>
          <w:sz w:val="24"/>
        </w:rPr>
        <w:t>服务期内，我公司提供的所有食材来源清晰，蔬菜来源于受到地方政府部门监管的自有基地、商品菜基地或蔬菜专业流通市场，不供应散户溯源不清的蔬菜；（第一包）</w:t>
      </w:r>
    </w:p>
    <w:p w:rsidR="00CB26BF" w:rsidRDefault="00C40899" w:rsidP="009D6418">
      <w:pPr>
        <w:spacing w:line="360" w:lineRule="auto"/>
        <w:ind w:firstLineChars="200" w:firstLine="446"/>
        <w:rPr>
          <w:sz w:val="24"/>
        </w:rPr>
      </w:pPr>
      <w:r>
        <w:rPr>
          <w:rFonts w:hint="eastAsia"/>
          <w:sz w:val="24"/>
        </w:rPr>
        <w:t xml:space="preserve">5. </w:t>
      </w:r>
      <w:r>
        <w:rPr>
          <w:rFonts w:hint="eastAsia"/>
          <w:sz w:val="24"/>
        </w:rPr>
        <w:t>服务期内，我公司供应的动物类食品经过检验检疫，供货时一并提交出厂合格证复印件，必要时应按贵局要求提供生产厂家的卫生许可证。保证所供肉类渠道来源正规可溯，参考正规市场品质及来源。（第二包）</w:t>
      </w:r>
    </w:p>
    <w:p w:rsidR="00CB26BF" w:rsidRDefault="00C40899" w:rsidP="009D6418">
      <w:pPr>
        <w:spacing w:line="360" w:lineRule="auto"/>
        <w:ind w:firstLineChars="200" w:firstLine="446"/>
        <w:rPr>
          <w:sz w:val="24"/>
        </w:rPr>
      </w:pPr>
      <w:r>
        <w:rPr>
          <w:rFonts w:hint="eastAsia"/>
          <w:sz w:val="24"/>
        </w:rPr>
        <w:t xml:space="preserve">6. </w:t>
      </w:r>
      <w:r>
        <w:rPr>
          <w:rFonts w:hint="eastAsia"/>
          <w:sz w:val="24"/>
        </w:rPr>
        <w:t>对国家实行食品质量（</w:t>
      </w:r>
      <w:r>
        <w:rPr>
          <w:rFonts w:hint="eastAsia"/>
          <w:sz w:val="24"/>
        </w:rPr>
        <w:t>SC</w:t>
      </w:r>
      <w:r>
        <w:rPr>
          <w:rFonts w:hint="eastAsia"/>
          <w:sz w:val="24"/>
        </w:rPr>
        <w:t>）安全市场准入制的食品，我公司在验</w:t>
      </w:r>
      <w:r>
        <w:rPr>
          <w:rFonts w:hint="eastAsia"/>
          <w:sz w:val="24"/>
        </w:rPr>
        <w:t>收时提供</w:t>
      </w:r>
      <w:r>
        <w:rPr>
          <w:rFonts w:hint="eastAsia"/>
          <w:sz w:val="24"/>
        </w:rPr>
        <w:t xml:space="preserve"> SC </w:t>
      </w:r>
      <w:r>
        <w:rPr>
          <w:rFonts w:hint="eastAsia"/>
          <w:sz w:val="24"/>
        </w:rPr>
        <w:t>认</w:t>
      </w:r>
      <w:r>
        <w:rPr>
          <w:rFonts w:hint="eastAsia"/>
          <w:sz w:val="24"/>
        </w:rPr>
        <w:lastRenderedPageBreak/>
        <w:t>证的相关证明资料。</w:t>
      </w:r>
    </w:p>
    <w:p w:rsidR="00CB26BF" w:rsidRDefault="00C40899" w:rsidP="009D6418">
      <w:pPr>
        <w:spacing w:line="360" w:lineRule="auto"/>
        <w:ind w:firstLineChars="200" w:firstLine="446"/>
        <w:rPr>
          <w:sz w:val="24"/>
        </w:rPr>
      </w:pPr>
      <w:r>
        <w:rPr>
          <w:rFonts w:hint="eastAsia"/>
          <w:sz w:val="24"/>
        </w:rPr>
        <w:t xml:space="preserve">7. </w:t>
      </w:r>
      <w:r>
        <w:rPr>
          <w:rFonts w:hint="eastAsia"/>
          <w:sz w:val="24"/>
        </w:rPr>
        <w:t>贵局按期日向我公司发布采购内容，我公司在送货前一个工作日与贵局核对确认采购内容无误后，在次日</w:t>
      </w:r>
      <w:r>
        <w:rPr>
          <w:rFonts w:hint="eastAsia"/>
          <w:sz w:val="24"/>
        </w:rPr>
        <w:t>6</w:t>
      </w:r>
      <w:r>
        <w:rPr>
          <w:rFonts w:hint="eastAsia"/>
          <w:sz w:val="24"/>
        </w:rPr>
        <w:t>点前配送至贵局指定验收地点。</w:t>
      </w:r>
    </w:p>
    <w:p w:rsidR="00CB26BF" w:rsidRDefault="00C40899" w:rsidP="009D6418">
      <w:pPr>
        <w:spacing w:line="360" w:lineRule="auto"/>
        <w:ind w:firstLineChars="200" w:firstLine="446"/>
        <w:rPr>
          <w:sz w:val="24"/>
        </w:rPr>
      </w:pPr>
      <w:r>
        <w:rPr>
          <w:rFonts w:hint="eastAsia"/>
          <w:sz w:val="24"/>
        </w:rPr>
        <w:t xml:space="preserve">8. </w:t>
      </w:r>
      <w:r>
        <w:rPr>
          <w:rFonts w:hint="eastAsia"/>
          <w:sz w:val="24"/>
        </w:rPr>
        <w:t>我公司能按贵局要求及时补货，具备应急采购、储备、运输等能力，通讯工具</w:t>
      </w:r>
      <w:r>
        <w:rPr>
          <w:rFonts w:hint="eastAsia"/>
          <w:sz w:val="24"/>
        </w:rPr>
        <w:t>24</w:t>
      </w:r>
      <w:r>
        <w:rPr>
          <w:rFonts w:hint="eastAsia"/>
          <w:sz w:val="24"/>
        </w:rPr>
        <w:t>小时保持畅通，全天候备勤。在收到采购人布置的临时需求后</w:t>
      </w:r>
      <w:r>
        <w:rPr>
          <w:rFonts w:hint="eastAsia"/>
          <w:sz w:val="24"/>
        </w:rPr>
        <w:t xml:space="preserve"> 1 </w:t>
      </w:r>
      <w:r>
        <w:rPr>
          <w:rFonts w:hint="eastAsia"/>
          <w:sz w:val="24"/>
        </w:rPr>
        <w:t>个小时内响应，</w:t>
      </w:r>
      <w:r>
        <w:rPr>
          <w:rFonts w:hint="eastAsia"/>
          <w:sz w:val="24"/>
        </w:rPr>
        <w:t xml:space="preserve">2 </w:t>
      </w:r>
      <w:r>
        <w:rPr>
          <w:rFonts w:hint="eastAsia"/>
          <w:sz w:val="24"/>
        </w:rPr>
        <w:t>个小时内完成配送。</w:t>
      </w:r>
    </w:p>
    <w:p w:rsidR="00CB26BF" w:rsidRDefault="00CB26BF" w:rsidP="009D6418">
      <w:pPr>
        <w:spacing w:line="360" w:lineRule="auto"/>
        <w:ind w:firstLineChars="200" w:firstLine="446"/>
        <w:rPr>
          <w:sz w:val="24"/>
        </w:rPr>
      </w:pPr>
    </w:p>
    <w:p w:rsidR="00CB26BF" w:rsidRDefault="00CB26BF" w:rsidP="009D6418">
      <w:pPr>
        <w:spacing w:line="360" w:lineRule="auto"/>
        <w:ind w:firstLineChars="200" w:firstLine="446"/>
        <w:rPr>
          <w:sz w:val="24"/>
        </w:rPr>
      </w:pPr>
    </w:p>
    <w:p w:rsidR="00CB26BF" w:rsidRDefault="00C40899" w:rsidP="009D6418">
      <w:pPr>
        <w:spacing w:line="360" w:lineRule="auto"/>
        <w:ind w:firstLineChars="200" w:firstLine="446"/>
        <w:rPr>
          <w:sz w:val="24"/>
        </w:rPr>
      </w:pPr>
      <w:r>
        <w:rPr>
          <w:rFonts w:hint="eastAsia"/>
          <w:sz w:val="24"/>
        </w:rPr>
        <w:t>如我公司违反以上承诺，承担赔偿责任，并接受相关部门依法做出的处罚，并承担政府采购相关媒体予以公布的任何风险和责任。</w:t>
      </w:r>
    </w:p>
    <w:p w:rsidR="00CB26BF" w:rsidRDefault="00CB26BF" w:rsidP="009D6418">
      <w:pPr>
        <w:spacing w:line="360" w:lineRule="auto"/>
        <w:ind w:firstLineChars="1700" w:firstLine="3794"/>
        <w:rPr>
          <w:sz w:val="24"/>
        </w:rPr>
      </w:pPr>
    </w:p>
    <w:p w:rsidR="00CB26BF" w:rsidRDefault="00C40899" w:rsidP="009D6418">
      <w:pPr>
        <w:spacing w:line="360" w:lineRule="auto"/>
        <w:ind w:right="84" w:firstLineChars="100" w:firstLine="223"/>
        <w:rPr>
          <w:sz w:val="24"/>
        </w:rPr>
      </w:pPr>
      <w:r>
        <w:rPr>
          <w:sz w:val="24"/>
        </w:rPr>
        <w:t>投标人名称：</w:t>
      </w:r>
    </w:p>
    <w:p w:rsidR="00CB26BF" w:rsidRDefault="00CB26BF" w:rsidP="009D6418">
      <w:pPr>
        <w:spacing w:line="360" w:lineRule="auto"/>
        <w:ind w:right="84" w:firstLineChars="100" w:firstLine="223"/>
        <w:rPr>
          <w:sz w:val="24"/>
        </w:rPr>
      </w:pPr>
    </w:p>
    <w:p w:rsidR="00CB26BF" w:rsidRDefault="00C40899" w:rsidP="009D6418">
      <w:pPr>
        <w:spacing w:line="360" w:lineRule="auto"/>
        <w:ind w:right="84" w:firstLineChars="100" w:firstLine="223"/>
        <w:rPr>
          <w:bCs/>
          <w:sz w:val="24"/>
        </w:rPr>
      </w:pPr>
      <w:r>
        <w:rPr>
          <w:sz w:val="24"/>
        </w:rPr>
        <w:t>日期：</w:t>
      </w:r>
      <w:r>
        <w:rPr>
          <w:sz w:val="24"/>
        </w:rPr>
        <w:t xml:space="preserve">  </w:t>
      </w:r>
      <w:r>
        <w:rPr>
          <w:bCs/>
          <w:sz w:val="24"/>
        </w:rPr>
        <w:br w:type="page"/>
      </w:r>
    </w:p>
    <w:p w:rsidR="00CB26BF" w:rsidRDefault="00C40899">
      <w:pPr>
        <w:snapToGrid w:val="0"/>
        <w:spacing w:line="360" w:lineRule="auto"/>
        <w:rPr>
          <w:b/>
          <w:bCs/>
          <w:sz w:val="24"/>
        </w:rPr>
      </w:pPr>
      <w:r>
        <w:rPr>
          <w:b/>
          <w:sz w:val="24"/>
        </w:rPr>
        <w:lastRenderedPageBreak/>
        <w:t>附件</w:t>
      </w:r>
      <w:r>
        <w:rPr>
          <w:b/>
          <w:sz w:val="24"/>
        </w:rPr>
        <w:t>1</w:t>
      </w:r>
      <w:r>
        <w:rPr>
          <w:rFonts w:hint="eastAsia"/>
          <w:b/>
          <w:sz w:val="24"/>
        </w:rPr>
        <w:t>0</w:t>
      </w:r>
      <w:r>
        <w:rPr>
          <w:b/>
          <w:sz w:val="24"/>
        </w:rPr>
        <w:t>：招标文件</w:t>
      </w:r>
      <w:r>
        <w:rPr>
          <w:b/>
          <w:bCs/>
          <w:sz w:val="24"/>
        </w:rPr>
        <w:t>评分因素及评标标准中要求的证明材料扫描件、方案等</w:t>
      </w:r>
    </w:p>
    <w:p w:rsidR="00CB26BF" w:rsidRDefault="00C40899">
      <w:pPr>
        <w:snapToGrid w:val="0"/>
        <w:spacing w:line="360" w:lineRule="auto"/>
        <w:rPr>
          <w:b/>
          <w:sz w:val="24"/>
          <w:szCs w:val="21"/>
        </w:rPr>
      </w:pPr>
      <w:r>
        <w:rPr>
          <w:b/>
          <w:bCs/>
          <w:sz w:val="24"/>
        </w:rPr>
        <w:t>附件</w:t>
      </w:r>
      <w:r>
        <w:rPr>
          <w:b/>
          <w:bCs/>
          <w:sz w:val="24"/>
        </w:rPr>
        <w:t>1</w:t>
      </w:r>
      <w:r>
        <w:rPr>
          <w:rFonts w:hint="eastAsia"/>
          <w:b/>
          <w:bCs/>
          <w:sz w:val="24"/>
        </w:rPr>
        <w:t>1</w:t>
      </w:r>
      <w:r>
        <w:rPr>
          <w:b/>
          <w:bCs/>
          <w:sz w:val="24"/>
        </w:rPr>
        <w:t>：</w:t>
      </w:r>
      <w:r>
        <w:rPr>
          <w:b/>
          <w:sz w:val="24"/>
        </w:rPr>
        <w:t>投标人认为需要提供的其他资料</w:t>
      </w:r>
    </w:p>
    <w:sectPr w:rsidR="00CB26BF">
      <w:footerReference w:type="default" r:id="rId14"/>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899" w:rsidRDefault="00C40899">
      <w:r>
        <w:separator/>
      </w:r>
    </w:p>
  </w:endnote>
  <w:endnote w:type="continuationSeparator" w:id="0">
    <w:p w:rsidR="00C40899" w:rsidRDefault="00C4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
    <w:altName w:val="宋体"/>
    <w:charset w:val="86"/>
    <w:family w:val="roma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sdtPr>
    <w:sdtEndPr/>
    <w:sdtContent>
      <w:p w:rsidR="00CB26BF" w:rsidRDefault="00C40899">
        <w:pPr>
          <w:pStyle w:val="aa"/>
          <w:jc w:val="center"/>
        </w:pPr>
        <w:r>
          <w:fldChar w:fldCharType="begin"/>
        </w:r>
        <w:r>
          <w:instrText>PAGE   \* MERGEFORMAT</w:instrText>
        </w:r>
        <w:r>
          <w:fldChar w:fldCharType="separate"/>
        </w:r>
        <w:r w:rsidR="009D6418" w:rsidRPr="009D6418">
          <w:rPr>
            <w:noProof/>
            <w:lang w:val="zh-CN"/>
          </w:rPr>
          <w:t>35</w:t>
        </w:r>
        <w:r>
          <w:fldChar w:fldCharType="end"/>
        </w:r>
      </w:p>
    </w:sdtContent>
  </w:sdt>
  <w:p w:rsidR="00CB26BF" w:rsidRDefault="00CB26B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6BF" w:rsidRDefault="00C40899">
    <w:pPr>
      <w:pStyle w:val="aa"/>
      <w:jc w:val="center"/>
    </w:pPr>
    <w:r>
      <w:rPr>
        <w:b/>
      </w:rPr>
      <w:fldChar w:fldCharType="begin"/>
    </w:r>
    <w:r>
      <w:rPr>
        <w:b/>
      </w:rPr>
      <w:instrText>PAGE  \* Arabic  \* MERGEFORMAT</w:instrText>
    </w:r>
    <w:r>
      <w:rPr>
        <w:b/>
      </w:rPr>
      <w:fldChar w:fldCharType="separate"/>
    </w:r>
    <w:r w:rsidR="009D6418" w:rsidRPr="009D6418">
      <w:rPr>
        <w:b/>
        <w:noProof/>
        <w:lang w:val="zh-CN"/>
      </w:rPr>
      <w:t>58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899" w:rsidRDefault="00C40899">
      <w:r>
        <w:separator/>
      </w:r>
    </w:p>
  </w:footnote>
  <w:footnote w:type="continuationSeparator" w:id="0">
    <w:p w:rsidR="00C40899" w:rsidRDefault="00C40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6BF" w:rsidRDefault="00CB26BF">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7A0F6431"/>
    <w:multiLevelType w:val="singleLevel"/>
    <w:tmpl w:val="7A0F6431"/>
    <w:lvl w:ilvl="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17FED"/>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5E4"/>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0EC"/>
    <w:rsid w:val="001C1981"/>
    <w:rsid w:val="001C41C1"/>
    <w:rsid w:val="001C4A2D"/>
    <w:rsid w:val="001C50CC"/>
    <w:rsid w:val="001C5B5E"/>
    <w:rsid w:val="001D0EB0"/>
    <w:rsid w:val="001D1850"/>
    <w:rsid w:val="001D200F"/>
    <w:rsid w:val="001D249B"/>
    <w:rsid w:val="001D35A2"/>
    <w:rsid w:val="001D4FB9"/>
    <w:rsid w:val="001D619B"/>
    <w:rsid w:val="001E204E"/>
    <w:rsid w:val="001E31C2"/>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457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A61C8"/>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4D59"/>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2341"/>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4F6F"/>
    <w:rsid w:val="00537D63"/>
    <w:rsid w:val="005407BF"/>
    <w:rsid w:val="00541927"/>
    <w:rsid w:val="00542508"/>
    <w:rsid w:val="0054349B"/>
    <w:rsid w:val="00543558"/>
    <w:rsid w:val="00544107"/>
    <w:rsid w:val="005449BE"/>
    <w:rsid w:val="00545AE3"/>
    <w:rsid w:val="00546D29"/>
    <w:rsid w:val="005506C7"/>
    <w:rsid w:val="0055079B"/>
    <w:rsid w:val="00550B2F"/>
    <w:rsid w:val="005523B3"/>
    <w:rsid w:val="00552B17"/>
    <w:rsid w:val="00552FA6"/>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A2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35D4"/>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291F"/>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A55"/>
    <w:rsid w:val="00885DD4"/>
    <w:rsid w:val="00886809"/>
    <w:rsid w:val="0088750D"/>
    <w:rsid w:val="008879C5"/>
    <w:rsid w:val="00887BEC"/>
    <w:rsid w:val="00890051"/>
    <w:rsid w:val="00890E84"/>
    <w:rsid w:val="008914B6"/>
    <w:rsid w:val="0089306D"/>
    <w:rsid w:val="0089306E"/>
    <w:rsid w:val="008951B3"/>
    <w:rsid w:val="00895914"/>
    <w:rsid w:val="00895A98"/>
    <w:rsid w:val="00895F7D"/>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700"/>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962"/>
    <w:rsid w:val="009D5C8E"/>
    <w:rsid w:val="009D6418"/>
    <w:rsid w:val="009E0499"/>
    <w:rsid w:val="009E04AA"/>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3C02"/>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4F1E"/>
    <w:rsid w:val="00B45888"/>
    <w:rsid w:val="00B45B15"/>
    <w:rsid w:val="00B45F58"/>
    <w:rsid w:val="00B460B0"/>
    <w:rsid w:val="00B51D96"/>
    <w:rsid w:val="00B53BD7"/>
    <w:rsid w:val="00B555DD"/>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7E6"/>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2C3C"/>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0899"/>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26BF"/>
    <w:rsid w:val="00CB32A4"/>
    <w:rsid w:val="00CB439E"/>
    <w:rsid w:val="00CB70B6"/>
    <w:rsid w:val="00CC1D1F"/>
    <w:rsid w:val="00CC280F"/>
    <w:rsid w:val="00CC3889"/>
    <w:rsid w:val="00CC3D49"/>
    <w:rsid w:val="00CC49F8"/>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1DDD"/>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650"/>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2600"/>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4539"/>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2543"/>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C49"/>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2543"/>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3694"/>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72C90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uiPriority="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Char"/>
    <w:autoRedefine/>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autoRedefine/>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qFormat/>
    <w:pPr>
      <w:keepNext/>
      <w:keepLines/>
      <w:spacing w:before="260" w:after="260" w:line="416" w:lineRule="auto"/>
      <w:outlineLvl w:val="2"/>
    </w:pPr>
    <w:rPr>
      <w:b/>
      <w:bCs/>
      <w:sz w:val="32"/>
      <w:szCs w:val="32"/>
    </w:rPr>
  </w:style>
  <w:style w:type="paragraph" w:styleId="4">
    <w:name w:val="heading 4"/>
    <w:basedOn w:val="a"/>
    <w:next w:val="a"/>
    <w:link w:val="4Char"/>
    <w:autoRedefine/>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autoRedefine/>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autoRedefine/>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autoRedefine/>
    <w:uiPriority w:val="99"/>
    <w:semiHidden/>
    <w:unhideWhenUsed/>
    <w:qFormat/>
    <w:pPr>
      <w:jc w:val="left"/>
    </w:pPr>
  </w:style>
  <w:style w:type="paragraph" w:styleId="a5">
    <w:name w:val="Body Text"/>
    <w:basedOn w:val="a"/>
    <w:link w:val="Char0"/>
    <w:autoRedefine/>
    <w:uiPriority w:val="99"/>
    <w:semiHidden/>
    <w:unhideWhenUsed/>
    <w:qFormat/>
    <w:pPr>
      <w:spacing w:after="120"/>
    </w:pPr>
  </w:style>
  <w:style w:type="paragraph" w:styleId="a6">
    <w:name w:val="Body Text Indent"/>
    <w:basedOn w:val="a"/>
    <w:link w:val="Char1"/>
    <w:autoRedefine/>
    <w:qFormat/>
    <w:pPr>
      <w:tabs>
        <w:tab w:val="left" w:pos="480"/>
      </w:tabs>
      <w:spacing w:line="560" w:lineRule="exact"/>
      <w:ind w:firstLine="480"/>
      <w:jc w:val="left"/>
    </w:pPr>
    <w:rPr>
      <w:rFonts w:ascii="宋体" w:hAnsi="宋体"/>
      <w:sz w:val="24"/>
    </w:rPr>
  </w:style>
  <w:style w:type="paragraph" w:styleId="30">
    <w:name w:val="List Number 3"/>
    <w:basedOn w:val="a"/>
    <w:autoRedefine/>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autoRedefine/>
    <w:qFormat/>
    <w:rPr>
      <w:rFonts w:ascii="宋体" w:hAnsi="Courier New"/>
      <w:lang w:val="zh-CN"/>
    </w:rPr>
  </w:style>
  <w:style w:type="paragraph" w:styleId="40">
    <w:name w:val="List Number 4"/>
    <w:basedOn w:val="a"/>
    <w:autoRedefine/>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autoRedefine/>
    <w:qFormat/>
    <w:pPr>
      <w:adjustRightInd w:val="0"/>
      <w:spacing w:line="360" w:lineRule="atLeast"/>
      <w:textAlignment w:val="baseline"/>
    </w:pPr>
    <w:rPr>
      <w:sz w:val="32"/>
    </w:rPr>
  </w:style>
  <w:style w:type="paragraph" w:styleId="21">
    <w:name w:val="Body Text Indent 2"/>
    <w:basedOn w:val="a"/>
    <w:link w:val="2Char0"/>
    <w:autoRedefine/>
    <w:uiPriority w:val="99"/>
    <w:semiHidden/>
    <w:unhideWhenUsed/>
    <w:qFormat/>
    <w:pPr>
      <w:spacing w:after="120" w:line="480" w:lineRule="auto"/>
      <w:ind w:leftChars="200" w:left="420"/>
    </w:pPr>
  </w:style>
  <w:style w:type="paragraph" w:styleId="a9">
    <w:name w:val="Balloon Text"/>
    <w:basedOn w:val="a"/>
    <w:link w:val="Char3"/>
    <w:autoRedefine/>
    <w:uiPriority w:val="99"/>
    <w:semiHidden/>
    <w:unhideWhenUsed/>
    <w:qFormat/>
    <w:rPr>
      <w:sz w:val="18"/>
      <w:szCs w:val="18"/>
    </w:rPr>
  </w:style>
  <w:style w:type="paragraph" w:styleId="aa">
    <w:name w:val="footer"/>
    <w:basedOn w:val="a"/>
    <w:link w:val="Char4"/>
    <w:autoRedefine/>
    <w:unhideWhenUsed/>
    <w:qFormat/>
    <w:pPr>
      <w:tabs>
        <w:tab w:val="center" w:pos="4153"/>
        <w:tab w:val="right" w:pos="8306"/>
      </w:tabs>
      <w:snapToGrid w:val="0"/>
      <w:jc w:val="left"/>
    </w:pPr>
    <w:rPr>
      <w:sz w:val="18"/>
      <w:szCs w:val="18"/>
    </w:rPr>
  </w:style>
  <w:style w:type="paragraph" w:styleId="ab">
    <w:name w:val="header"/>
    <w:basedOn w:val="a"/>
    <w:link w:val="Char5"/>
    <w:autoRedefine/>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autoRedefine/>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autoRedefine/>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autoRedefine/>
    <w:uiPriority w:val="99"/>
    <w:semiHidden/>
    <w:unhideWhenUsed/>
    <w:qFormat/>
    <w:pPr>
      <w:spacing w:after="120"/>
      <w:ind w:leftChars="200" w:left="420"/>
    </w:pPr>
    <w:rPr>
      <w:sz w:val="16"/>
      <w:szCs w:val="16"/>
    </w:rPr>
  </w:style>
  <w:style w:type="paragraph" w:styleId="22">
    <w:name w:val="Body Text 2"/>
    <w:basedOn w:val="a"/>
    <w:link w:val="2Char1"/>
    <w:autoRedefine/>
    <w:uiPriority w:val="99"/>
    <w:semiHidden/>
    <w:unhideWhenUsed/>
    <w:qFormat/>
    <w:pPr>
      <w:spacing w:after="120" w:line="480" w:lineRule="auto"/>
    </w:pPr>
  </w:style>
  <w:style w:type="paragraph" w:styleId="ad">
    <w:name w:val="Normal (Web)"/>
    <w:basedOn w:val="a"/>
    <w:autoRedefine/>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autoRedefine/>
    <w:uiPriority w:val="99"/>
    <w:semiHidden/>
    <w:unhideWhenUsed/>
    <w:qFormat/>
    <w:rPr>
      <w:b/>
      <w:bCs/>
    </w:rPr>
  </w:style>
  <w:style w:type="table" w:styleId="af">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autoRedefine/>
    <w:uiPriority w:val="22"/>
    <w:qFormat/>
    <w:rPr>
      <w:b/>
      <w:bCs/>
    </w:rPr>
  </w:style>
  <w:style w:type="character" w:styleId="af1">
    <w:name w:val="FollowedHyperlink"/>
    <w:basedOn w:val="a0"/>
    <w:autoRedefine/>
    <w:uiPriority w:val="99"/>
    <w:semiHidden/>
    <w:unhideWhenUsed/>
    <w:qFormat/>
    <w:rPr>
      <w:color w:val="800080"/>
      <w:u w:val="single"/>
    </w:rPr>
  </w:style>
  <w:style w:type="character" w:styleId="af2">
    <w:name w:val="Hyperlink"/>
    <w:basedOn w:val="a0"/>
    <w:autoRedefine/>
    <w:unhideWhenUsed/>
    <w:qFormat/>
    <w:rPr>
      <w:color w:val="0000FF" w:themeColor="hyperlink"/>
      <w:u w:val="single"/>
    </w:rPr>
  </w:style>
  <w:style w:type="character" w:styleId="af3">
    <w:name w:val="annotation reference"/>
    <w:basedOn w:val="a0"/>
    <w:autoRedefine/>
    <w:uiPriority w:val="99"/>
    <w:semiHidden/>
    <w:unhideWhenUsed/>
    <w:qFormat/>
    <w:rPr>
      <w:sz w:val="21"/>
      <w:szCs w:val="21"/>
    </w:rPr>
  </w:style>
  <w:style w:type="character" w:customStyle="1" w:styleId="1Char">
    <w:name w:val="标题 1 Char"/>
    <w:basedOn w:val="a0"/>
    <w:link w:val="1"/>
    <w:autoRedefine/>
    <w:qFormat/>
    <w:rPr>
      <w:rFonts w:ascii="Arial" w:hAnsi="Arial" w:cs="Arial"/>
      <w:b/>
      <w:bCs/>
      <w:kern w:val="32"/>
      <w:sz w:val="32"/>
      <w:szCs w:val="32"/>
      <w:lang w:eastAsia="en-US"/>
    </w:rPr>
  </w:style>
  <w:style w:type="character" w:customStyle="1" w:styleId="2Char">
    <w:name w:val="标题 2 Char"/>
    <w:basedOn w:val="a0"/>
    <w:link w:val="2"/>
    <w:autoRedefine/>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autoRedefine/>
    <w:qFormat/>
    <w:rPr>
      <w:rFonts w:ascii="Times New Roman" w:eastAsia="宋体" w:hAnsi="Times New Roman" w:cs="Times New Roman"/>
      <w:b/>
      <w:bCs/>
      <w:sz w:val="32"/>
      <w:szCs w:val="32"/>
    </w:rPr>
  </w:style>
  <w:style w:type="character" w:customStyle="1" w:styleId="4Char">
    <w:name w:val="标题 4 Char"/>
    <w:basedOn w:val="a0"/>
    <w:link w:val="4"/>
    <w:autoRedefine/>
    <w:qFormat/>
    <w:rPr>
      <w:rFonts w:ascii="Times New Roman" w:hAnsi="Times New Roman" w:cs="Times New Roman"/>
      <w:b/>
      <w:bCs/>
      <w:kern w:val="0"/>
      <w:sz w:val="28"/>
      <w:szCs w:val="28"/>
      <w:lang w:eastAsia="en-US"/>
    </w:rPr>
  </w:style>
  <w:style w:type="character" w:customStyle="1" w:styleId="Char1">
    <w:name w:val="正文文本缩进 Char"/>
    <w:basedOn w:val="a0"/>
    <w:link w:val="a6"/>
    <w:autoRedefine/>
    <w:qFormat/>
    <w:rPr>
      <w:rFonts w:ascii="宋体" w:eastAsia="宋体" w:hAnsi="宋体" w:cs="Times New Roman"/>
      <w:sz w:val="24"/>
      <w:szCs w:val="20"/>
    </w:rPr>
  </w:style>
  <w:style w:type="paragraph" w:customStyle="1" w:styleId="Default">
    <w:name w:val="Default"/>
    <w:link w:val="DefaultChar"/>
    <w:autoRedefine/>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autoRedefine/>
    <w:qFormat/>
    <w:locked/>
    <w:rPr>
      <w:rFonts w:ascii="......." w:eastAsia="......." w:hAnsi="Calibri" w:cs="......."/>
      <w:color w:val="000000"/>
      <w:kern w:val="0"/>
      <w:sz w:val="24"/>
      <w:szCs w:val="24"/>
    </w:rPr>
  </w:style>
  <w:style w:type="character" w:customStyle="1" w:styleId="Char6">
    <w:name w:val="副标题 Char"/>
    <w:basedOn w:val="a0"/>
    <w:link w:val="ac"/>
    <w:autoRedefine/>
    <w:qFormat/>
    <w:rPr>
      <w:rFonts w:ascii="Cambria" w:eastAsia="宋体" w:hAnsi="Cambria" w:cs="Times New Roman"/>
      <w:b/>
      <w:bCs/>
      <w:kern w:val="28"/>
      <w:sz w:val="32"/>
      <w:szCs w:val="32"/>
      <w:lang w:val="zh-CN" w:eastAsia="zh-CN"/>
    </w:rPr>
  </w:style>
  <w:style w:type="character" w:customStyle="1" w:styleId="Char5">
    <w:name w:val="页眉 Char"/>
    <w:basedOn w:val="a0"/>
    <w:link w:val="ab"/>
    <w:autoRedefine/>
    <w:qFormat/>
    <w:rPr>
      <w:rFonts w:ascii="Times New Roman" w:eastAsia="宋体" w:hAnsi="Times New Roman" w:cs="Times New Roman"/>
      <w:sz w:val="18"/>
      <w:szCs w:val="18"/>
    </w:rPr>
  </w:style>
  <w:style w:type="character" w:customStyle="1" w:styleId="Char4">
    <w:name w:val="页脚 Char"/>
    <w:basedOn w:val="a0"/>
    <w:link w:val="aa"/>
    <w:autoRedefine/>
    <w:qFormat/>
    <w:rPr>
      <w:rFonts w:ascii="Times New Roman" w:eastAsia="宋体" w:hAnsi="Times New Roman" w:cs="Times New Roman"/>
      <w:sz w:val="18"/>
      <w:szCs w:val="18"/>
    </w:rPr>
  </w:style>
  <w:style w:type="character" w:customStyle="1" w:styleId="Char2">
    <w:name w:val="日期 Char"/>
    <w:basedOn w:val="a0"/>
    <w:link w:val="a8"/>
    <w:autoRedefine/>
    <w:qFormat/>
    <w:rPr>
      <w:rFonts w:ascii="Times New Roman" w:eastAsia="宋体" w:hAnsi="Times New Roman" w:cs="Times New Roman"/>
      <w:sz w:val="32"/>
      <w:szCs w:val="20"/>
    </w:rPr>
  </w:style>
  <w:style w:type="paragraph" w:styleId="af4">
    <w:name w:val="List Paragraph"/>
    <w:basedOn w:val="a"/>
    <w:link w:val="Char8"/>
    <w:autoRedefine/>
    <w:uiPriority w:val="34"/>
    <w:qFormat/>
    <w:pPr>
      <w:ind w:firstLineChars="200" w:firstLine="420"/>
    </w:pPr>
  </w:style>
  <w:style w:type="character" w:customStyle="1" w:styleId="Char8">
    <w:name w:val="列出段落 Char"/>
    <w:link w:val="af4"/>
    <w:autoRedefine/>
    <w:uiPriority w:val="34"/>
    <w:qFormat/>
    <w:rPr>
      <w:rFonts w:ascii="Times New Roman" w:eastAsia="宋体" w:hAnsi="Times New Roman" w:cs="Times New Roman"/>
      <w:szCs w:val="20"/>
    </w:rPr>
  </w:style>
  <w:style w:type="character" w:customStyle="1" w:styleId="2Char0">
    <w:name w:val="正文文本缩进 2 Char"/>
    <w:basedOn w:val="a0"/>
    <w:link w:val="21"/>
    <w:autoRedefine/>
    <w:uiPriority w:val="99"/>
    <w:semiHidden/>
    <w:qFormat/>
    <w:rPr>
      <w:rFonts w:ascii="Times New Roman" w:eastAsia="宋体" w:hAnsi="Times New Roman" w:cs="Times New Roman"/>
      <w:szCs w:val="20"/>
    </w:rPr>
  </w:style>
  <w:style w:type="character" w:customStyle="1" w:styleId="2Char1">
    <w:name w:val="正文文本 2 Char"/>
    <w:basedOn w:val="a0"/>
    <w:link w:val="22"/>
    <w:autoRedefine/>
    <w:uiPriority w:val="99"/>
    <w:semiHidden/>
    <w:qFormat/>
    <w:rPr>
      <w:rFonts w:ascii="Times New Roman" w:eastAsia="宋体" w:hAnsi="Times New Roman" w:cs="Times New Roman"/>
      <w:szCs w:val="20"/>
    </w:rPr>
  </w:style>
  <w:style w:type="paragraph" w:customStyle="1" w:styleId="Char9">
    <w:name w:val="Char"/>
    <w:basedOn w:val="a"/>
    <w:autoRedefine/>
    <w:qFormat/>
    <w:pPr>
      <w:tabs>
        <w:tab w:val="left" w:pos="360"/>
      </w:tabs>
    </w:pPr>
    <w:rPr>
      <w:sz w:val="24"/>
      <w:szCs w:val="24"/>
    </w:rPr>
  </w:style>
  <w:style w:type="character" w:customStyle="1" w:styleId="Char10">
    <w:name w:val="纯文本 Char1"/>
    <w:link w:val="a7"/>
    <w:autoRedefine/>
    <w:qFormat/>
    <w:locked/>
    <w:rPr>
      <w:rFonts w:ascii="宋体" w:eastAsia="宋体" w:hAnsi="Courier New" w:cs="Times New Roman"/>
      <w:szCs w:val="20"/>
      <w:lang w:val="zh-CN" w:eastAsia="zh-CN"/>
    </w:rPr>
  </w:style>
  <w:style w:type="character" w:customStyle="1" w:styleId="Chara">
    <w:name w:val="纯文本 Char"/>
    <w:basedOn w:val="a0"/>
    <w:autoRedefine/>
    <w:uiPriority w:val="99"/>
    <w:semiHidden/>
    <w:qFormat/>
    <w:rPr>
      <w:rFonts w:ascii="宋体" w:eastAsia="宋体" w:hAnsi="Courier New" w:cs="Courier New"/>
      <w:szCs w:val="21"/>
    </w:rPr>
  </w:style>
  <w:style w:type="character" w:customStyle="1" w:styleId="3Char0">
    <w:name w:val="正文文本缩进 3 Char"/>
    <w:basedOn w:val="a0"/>
    <w:link w:val="31"/>
    <w:autoRedefine/>
    <w:uiPriority w:val="99"/>
    <w:semiHidden/>
    <w:qFormat/>
    <w:rPr>
      <w:rFonts w:ascii="Times New Roman" w:eastAsia="宋体" w:hAnsi="Times New Roman" w:cs="Times New Roman"/>
      <w:sz w:val="16"/>
      <w:szCs w:val="16"/>
    </w:rPr>
  </w:style>
  <w:style w:type="paragraph" w:customStyle="1" w:styleId="13">
    <w:name w:val="正文_13"/>
    <w:autoRedefine/>
    <w:qFormat/>
    <w:pPr>
      <w:widowControl w:val="0"/>
      <w:jc w:val="both"/>
    </w:pPr>
    <w:rPr>
      <w:rFonts w:ascii="Times New Roman" w:eastAsia="宋体" w:hAnsi="Times New Roman" w:cs="Times New Roman"/>
      <w:kern w:val="2"/>
      <w:sz w:val="21"/>
      <w:szCs w:val="24"/>
    </w:rPr>
  </w:style>
  <w:style w:type="paragraph" w:customStyle="1" w:styleId="6">
    <w:name w:val="正文_6"/>
    <w:autoRedefine/>
    <w:qFormat/>
    <w:pPr>
      <w:widowControl w:val="0"/>
      <w:jc w:val="both"/>
    </w:pPr>
    <w:rPr>
      <w:rFonts w:ascii="Times New Roman" w:eastAsia="宋体" w:hAnsi="Times New Roman" w:cs="Times New Roman"/>
      <w:kern w:val="2"/>
      <w:sz w:val="21"/>
      <w:szCs w:val="24"/>
    </w:rPr>
  </w:style>
  <w:style w:type="paragraph" w:customStyle="1" w:styleId="7">
    <w:name w:val="正文_7"/>
    <w:autoRedefine/>
    <w:qFormat/>
    <w:pPr>
      <w:widowControl w:val="0"/>
      <w:jc w:val="both"/>
    </w:pPr>
    <w:rPr>
      <w:rFonts w:ascii="Times New Roman" w:eastAsia="宋体" w:hAnsi="Times New Roman" w:cs="Times New Roman"/>
      <w:kern w:val="2"/>
      <w:sz w:val="21"/>
      <w:szCs w:val="24"/>
    </w:rPr>
  </w:style>
  <w:style w:type="paragraph" w:customStyle="1" w:styleId="11">
    <w:name w:val="正文_11"/>
    <w:autoRedefine/>
    <w:qFormat/>
    <w:pPr>
      <w:widowControl w:val="0"/>
      <w:jc w:val="both"/>
    </w:pPr>
    <w:rPr>
      <w:rFonts w:ascii="Times New Roman" w:eastAsia="宋体" w:hAnsi="Times New Roman" w:cs="Times New Roman"/>
      <w:kern w:val="2"/>
      <w:sz w:val="21"/>
      <w:szCs w:val="24"/>
    </w:rPr>
  </w:style>
  <w:style w:type="paragraph" w:customStyle="1" w:styleId="Char20">
    <w:name w:val="Char2"/>
    <w:basedOn w:val="a"/>
    <w:autoRedefine/>
    <w:qFormat/>
    <w:pPr>
      <w:tabs>
        <w:tab w:val="left" w:pos="360"/>
      </w:tabs>
    </w:pPr>
    <w:rPr>
      <w:sz w:val="24"/>
      <w:szCs w:val="24"/>
    </w:rPr>
  </w:style>
  <w:style w:type="paragraph" w:customStyle="1" w:styleId="10">
    <w:name w:val="列出段落1"/>
    <w:basedOn w:val="a"/>
    <w:autoRedefine/>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autoRedefine/>
    <w:uiPriority w:val="99"/>
    <w:semiHidden/>
    <w:qFormat/>
    <w:rPr>
      <w:rFonts w:ascii="Times New Roman" w:eastAsia="宋体" w:hAnsi="Times New Roman" w:cs="Times New Roman"/>
      <w:szCs w:val="20"/>
    </w:rPr>
  </w:style>
  <w:style w:type="character" w:customStyle="1" w:styleId="Char7">
    <w:name w:val="批注主题 Char"/>
    <w:basedOn w:val="Char"/>
    <w:link w:val="ae"/>
    <w:autoRedefine/>
    <w:uiPriority w:val="99"/>
    <w:semiHidden/>
    <w:qFormat/>
    <w:rPr>
      <w:rFonts w:ascii="Times New Roman" w:eastAsia="宋体" w:hAnsi="Times New Roman" w:cs="Times New Roman"/>
      <w:b/>
      <w:bCs/>
      <w:szCs w:val="20"/>
    </w:rPr>
  </w:style>
  <w:style w:type="character" w:customStyle="1" w:styleId="Char3">
    <w:name w:val="批注框文本 Char"/>
    <w:basedOn w:val="a0"/>
    <w:link w:val="a9"/>
    <w:autoRedefine/>
    <w:uiPriority w:val="99"/>
    <w:semiHidden/>
    <w:qFormat/>
    <w:rPr>
      <w:rFonts w:ascii="Times New Roman" w:eastAsia="宋体" w:hAnsi="Times New Roman" w:cs="Times New Roman"/>
      <w:sz w:val="18"/>
      <w:szCs w:val="18"/>
    </w:rPr>
  </w:style>
  <w:style w:type="character" w:customStyle="1" w:styleId="Char0">
    <w:name w:val="正文文本 Char"/>
    <w:basedOn w:val="a0"/>
    <w:link w:val="a5"/>
    <w:autoRedefine/>
    <w:uiPriority w:val="99"/>
    <w:semiHidden/>
    <w:qFormat/>
    <w:rPr>
      <w:rFonts w:ascii="Times New Roman" w:eastAsia="宋体" w:hAnsi="Times New Roman" w:cs="Times New Roman"/>
      <w:szCs w:val="20"/>
    </w:rPr>
  </w:style>
  <w:style w:type="paragraph" w:customStyle="1" w:styleId="AONormal">
    <w:name w:val="AONormal"/>
    <w:autoRedefine/>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autoRedefine/>
    <w:qFormat/>
    <w:pPr>
      <w:widowControl/>
      <w:jc w:val="left"/>
    </w:pPr>
    <w:rPr>
      <w:rFonts w:eastAsiaTheme="minorEastAsia"/>
      <w:kern w:val="0"/>
      <w:sz w:val="24"/>
      <w:szCs w:val="24"/>
      <w:lang w:eastAsia="en-US"/>
    </w:rPr>
  </w:style>
  <w:style w:type="table" w:customStyle="1" w:styleId="MsoNormalTable0">
    <w:name w:val="MsoNormalTable"/>
    <w:basedOn w:val="a1"/>
    <w:autoRedefine/>
    <w:qFormat/>
    <w:rPr>
      <w:rFonts w:ascii="Times New Roman" w:hAnsi="Times New Roman" w:cs="Times New Roman"/>
      <w:lang w:eastAsia="en-US"/>
    </w:rPr>
    <w:tblPr>
      <w:tblInd w:w="0" w:type="dxa"/>
      <w:tblCellMar>
        <w:top w:w="0" w:type="dxa"/>
        <w:left w:w="108" w:type="dxa"/>
        <w:bottom w:w="0" w:type="dxa"/>
        <w:right w:w="108" w:type="dxa"/>
      </w:tblCellMar>
    </w:tblPr>
  </w:style>
  <w:style w:type="paragraph" w:customStyle="1" w:styleId="16">
    <w:name w:val="16"/>
    <w:basedOn w:val="a"/>
    <w:autoRedefine/>
    <w:qFormat/>
    <w:pPr>
      <w:widowControl/>
      <w:jc w:val="left"/>
    </w:pPr>
    <w:rPr>
      <w:rFonts w:eastAsiaTheme="minorEastAsia"/>
      <w:kern w:val="0"/>
      <w:sz w:val="24"/>
      <w:szCs w:val="24"/>
      <w:lang w:eastAsia="en-US"/>
    </w:rPr>
  </w:style>
  <w:style w:type="paragraph" w:customStyle="1" w:styleId="font5">
    <w:name w:val="font5"/>
    <w:basedOn w:val="a"/>
    <w:autoRedefine/>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autoRedefine/>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autoRedefine/>
    <w:qFormat/>
    <w:pPr>
      <w:widowControl/>
      <w:jc w:val="left"/>
    </w:pPr>
    <w:rPr>
      <w:rFonts w:eastAsia="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uiPriority="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Char"/>
    <w:autoRedefine/>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autoRedefine/>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qFormat/>
    <w:pPr>
      <w:keepNext/>
      <w:keepLines/>
      <w:spacing w:before="260" w:after="260" w:line="416" w:lineRule="auto"/>
      <w:outlineLvl w:val="2"/>
    </w:pPr>
    <w:rPr>
      <w:b/>
      <w:bCs/>
      <w:sz w:val="32"/>
      <w:szCs w:val="32"/>
    </w:rPr>
  </w:style>
  <w:style w:type="paragraph" w:styleId="4">
    <w:name w:val="heading 4"/>
    <w:basedOn w:val="a"/>
    <w:next w:val="a"/>
    <w:link w:val="4Char"/>
    <w:autoRedefine/>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autoRedefine/>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autoRedefine/>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autoRedefine/>
    <w:uiPriority w:val="99"/>
    <w:semiHidden/>
    <w:unhideWhenUsed/>
    <w:qFormat/>
    <w:pPr>
      <w:jc w:val="left"/>
    </w:pPr>
  </w:style>
  <w:style w:type="paragraph" w:styleId="a5">
    <w:name w:val="Body Text"/>
    <w:basedOn w:val="a"/>
    <w:link w:val="Char0"/>
    <w:autoRedefine/>
    <w:uiPriority w:val="99"/>
    <w:semiHidden/>
    <w:unhideWhenUsed/>
    <w:qFormat/>
    <w:pPr>
      <w:spacing w:after="120"/>
    </w:pPr>
  </w:style>
  <w:style w:type="paragraph" w:styleId="a6">
    <w:name w:val="Body Text Indent"/>
    <w:basedOn w:val="a"/>
    <w:link w:val="Char1"/>
    <w:autoRedefine/>
    <w:qFormat/>
    <w:pPr>
      <w:tabs>
        <w:tab w:val="left" w:pos="480"/>
      </w:tabs>
      <w:spacing w:line="560" w:lineRule="exact"/>
      <w:ind w:firstLine="480"/>
      <w:jc w:val="left"/>
    </w:pPr>
    <w:rPr>
      <w:rFonts w:ascii="宋体" w:hAnsi="宋体"/>
      <w:sz w:val="24"/>
    </w:rPr>
  </w:style>
  <w:style w:type="paragraph" w:styleId="30">
    <w:name w:val="List Number 3"/>
    <w:basedOn w:val="a"/>
    <w:autoRedefine/>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autoRedefine/>
    <w:qFormat/>
    <w:rPr>
      <w:rFonts w:ascii="宋体" w:hAnsi="Courier New"/>
      <w:lang w:val="zh-CN"/>
    </w:rPr>
  </w:style>
  <w:style w:type="paragraph" w:styleId="40">
    <w:name w:val="List Number 4"/>
    <w:basedOn w:val="a"/>
    <w:autoRedefine/>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autoRedefine/>
    <w:qFormat/>
    <w:pPr>
      <w:adjustRightInd w:val="0"/>
      <w:spacing w:line="360" w:lineRule="atLeast"/>
      <w:textAlignment w:val="baseline"/>
    </w:pPr>
    <w:rPr>
      <w:sz w:val="32"/>
    </w:rPr>
  </w:style>
  <w:style w:type="paragraph" w:styleId="21">
    <w:name w:val="Body Text Indent 2"/>
    <w:basedOn w:val="a"/>
    <w:link w:val="2Char0"/>
    <w:autoRedefine/>
    <w:uiPriority w:val="99"/>
    <w:semiHidden/>
    <w:unhideWhenUsed/>
    <w:qFormat/>
    <w:pPr>
      <w:spacing w:after="120" w:line="480" w:lineRule="auto"/>
      <w:ind w:leftChars="200" w:left="420"/>
    </w:pPr>
  </w:style>
  <w:style w:type="paragraph" w:styleId="a9">
    <w:name w:val="Balloon Text"/>
    <w:basedOn w:val="a"/>
    <w:link w:val="Char3"/>
    <w:autoRedefine/>
    <w:uiPriority w:val="99"/>
    <w:semiHidden/>
    <w:unhideWhenUsed/>
    <w:qFormat/>
    <w:rPr>
      <w:sz w:val="18"/>
      <w:szCs w:val="18"/>
    </w:rPr>
  </w:style>
  <w:style w:type="paragraph" w:styleId="aa">
    <w:name w:val="footer"/>
    <w:basedOn w:val="a"/>
    <w:link w:val="Char4"/>
    <w:autoRedefine/>
    <w:unhideWhenUsed/>
    <w:qFormat/>
    <w:pPr>
      <w:tabs>
        <w:tab w:val="center" w:pos="4153"/>
        <w:tab w:val="right" w:pos="8306"/>
      </w:tabs>
      <w:snapToGrid w:val="0"/>
      <w:jc w:val="left"/>
    </w:pPr>
    <w:rPr>
      <w:sz w:val="18"/>
      <w:szCs w:val="18"/>
    </w:rPr>
  </w:style>
  <w:style w:type="paragraph" w:styleId="ab">
    <w:name w:val="header"/>
    <w:basedOn w:val="a"/>
    <w:link w:val="Char5"/>
    <w:autoRedefine/>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autoRedefine/>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autoRedefine/>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autoRedefine/>
    <w:uiPriority w:val="99"/>
    <w:semiHidden/>
    <w:unhideWhenUsed/>
    <w:qFormat/>
    <w:pPr>
      <w:spacing w:after="120"/>
      <w:ind w:leftChars="200" w:left="420"/>
    </w:pPr>
    <w:rPr>
      <w:sz w:val="16"/>
      <w:szCs w:val="16"/>
    </w:rPr>
  </w:style>
  <w:style w:type="paragraph" w:styleId="22">
    <w:name w:val="Body Text 2"/>
    <w:basedOn w:val="a"/>
    <w:link w:val="2Char1"/>
    <w:autoRedefine/>
    <w:uiPriority w:val="99"/>
    <w:semiHidden/>
    <w:unhideWhenUsed/>
    <w:qFormat/>
    <w:pPr>
      <w:spacing w:after="120" w:line="480" w:lineRule="auto"/>
    </w:pPr>
  </w:style>
  <w:style w:type="paragraph" w:styleId="ad">
    <w:name w:val="Normal (Web)"/>
    <w:basedOn w:val="a"/>
    <w:autoRedefine/>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autoRedefine/>
    <w:uiPriority w:val="99"/>
    <w:semiHidden/>
    <w:unhideWhenUsed/>
    <w:qFormat/>
    <w:rPr>
      <w:b/>
      <w:bCs/>
    </w:rPr>
  </w:style>
  <w:style w:type="table" w:styleId="af">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autoRedefine/>
    <w:uiPriority w:val="22"/>
    <w:qFormat/>
    <w:rPr>
      <w:b/>
      <w:bCs/>
    </w:rPr>
  </w:style>
  <w:style w:type="character" w:styleId="af1">
    <w:name w:val="FollowedHyperlink"/>
    <w:basedOn w:val="a0"/>
    <w:autoRedefine/>
    <w:uiPriority w:val="99"/>
    <w:semiHidden/>
    <w:unhideWhenUsed/>
    <w:qFormat/>
    <w:rPr>
      <w:color w:val="800080"/>
      <w:u w:val="single"/>
    </w:rPr>
  </w:style>
  <w:style w:type="character" w:styleId="af2">
    <w:name w:val="Hyperlink"/>
    <w:basedOn w:val="a0"/>
    <w:autoRedefine/>
    <w:unhideWhenUsed/>
    <w:qFormat/>
    <w:rPr>
      <w:color w:val="0000FF" w:themeColor="hyperlink"/>
      <w:u w:val="single"/>
    </w:rPr>
  </w:style>
  <w:style w:type="character" w:styleId="af3">
    <w:name w:val="annotation reference"/>
    <w:basedOn w:val="a0"/>
    <w:autoRedefine/>
    <w:uiPriority w:val="99"/>
    <w:semiHidden/>
    <w:unhideWhenUsed/>
    <w:qFormat/>
    <w:rPr>
      <w:sz w:val="21"/>
      <w:szCs w:val="21"/>
    </w:rPr>
  </w:style>
  <w:style w:type="character" w:customStyle="1" w:styleId="1Char">
    <w:name w:val="标题 1 Char"/>
    <w:basedOn w:val="a0"/>
    <w:link w:val="1"/>
    <w:autoRedefine/>
    <w:qFormat/>
    <w:rPr>
      <w:rFonts w:ascii="Arial" w:hAnsi="Arial" w:cs="Arial"/>
      <w:b/>
      <w:bCs/>
      <w:kern w:val="32"/>
      <w:sz w:val="32"/>
      <w:szCs w:val="32"/>
      <w:lang w:eastAsia="en-US"/>
    </w:rPr>
  </w:style>
  <w:style w:type="character" w:customStyle="1" w:styleId="2Char">
    <w:name w:val="标题 2 Char"/>
    <w:basedOn w:val="a0"/>
    <w:link w:val="2"/>
    <w:autoRedefine/>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autoRedefine/>
    <w:qFormat/>
    <w:rPr>
      <w:rFonts w:ascii="Times New Roman" w:eastAsia="宋体" w:hAnsi="Times New Roman" w:cs="Times New Roman"/>
      <w:b/>
      <w:bCs/>
      <w:sz w:val="32"/>
      <w:szCs w:val="32"/>
    </w:rPr>
  </w:style>
  <w:style w:type="character" w:customStyle="1" w:styleId="4Char">
    <w:name w:val="标题 4 Char"/>
    <w:basedOn w:val="a0"/>
    <w:link w:val="4"/>
    <w:autoRedefine/>
    <w:qFormat/>
    <w:rPr>
      <w:rFonts w:ascii="Times New Roman" w:hAnsi="Times New Roman" w:cs="Times New Roman"/>
      <w:b/>
      <w:bCs/>
      <w:kern w:val="0"/>
      <w:sz w:val="28"/>
      <w:szCs w:val="28"/>
      <w:lang w:eastAsia="en-US"/>
    </w:rPr>
  </w:style>
  <w:style w:type="character" w:customStyle="1" w:styleId="Char1">
    <w:name w:val="正文文本缩进 Char"/>
    <w:basedOn w:val="a0"/>
    <w:link w:val="a6"/>
    <w:autoRedefine/>
    <w:qFormat/>
    <w:rPr>
      <w:rFonts w:ascii="宋体" w:eastAsia="宋体" w:hAnsi="宋体" w:cs="Times New Roman"/>
      <w:sz w:val="24"/>
      <w:szCs w:val="20"/>
    </w:rPr>
  </w:style>
  <w:style w:type="paragraph" w:customStyle="1" w:styleId="Default">
    <w:name w:val="Default"/>
    <w:link w:val="DefaultChar"/>
    <w:autoRedefine/>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autoRedefine/>
    <w:qFormat/>
    <w:locked/>
    <w:rPr>
      <w:rFonts w:ascii="......." w:eastAsia="......." w:hAnsi="Calibri" w:cs="......."/>
      <w:color w:val="000000"/>
      <w:kern w:val="0"/>
      <w:sz w:val="24"/>
      <w:szCs w:val="24"/>
    </w:rPr>
  </w:style>
  <w:style w:type="character" w:customStyle="1" w:styleId="Char6">
    <w:name w:val="副标题 Char"/>
    <w:basedOn w:val="a0"/>
    <w:link w:val="ac"/>
    <w:autoRedefine/>
    <w:qFormat/>
    <w:rPr>
      <w:rFonts w:ascii="Cambria" w:eastAsia="宋体" w:hAnsi="Cambria" w:cs="Times New Roman"/>
      <w:b/>
      <w:bCs/>
      <w:kern w:val="28"/>
      <w:sz w:val="32"/>
      <w:szCs w:val="32"/>
      <w:lang w:val="zh-CN" w:eastAsia="zh-CN"/>
    </w:rPr>
  </w:style>
  <w:style w:type="character" w:customStyle="1" w:styleId="Char5">
    <w:name w:val="页眉 Char"/>
    <w:basedOn w:val="a0"/>
    <w:link w:val="ab"/>
    <w:autoRedefine/>
    <w:qFormat/>
    <w:rPr>
      <w:rFonts w:ascii="Times New Roman" w:eastAsia="宋体" w:hAnsi="Times New Roman" w:cs="Times New Roman"/>
      <w:sz w:val="18"/>
      <w:szCs w:val="18"/>
    </w:rPr>
  </w:style>
  <w:style w:type="character" w:customStyle="1" w:styleId="Char4">
    <w:name w:val="页脚 Char"/>
    <w:basedOn w:val="a0"/>
    <w:link w:val="aa"/>
    <w:autoRedefine/>
    <w:qFormat/>
    <w:rPr>
      <w:rFonts w:ascii="Times New Roman" w:eastAsia="宋体" w:hAnsi="Times New Roman" w:cs="Times New Roman"/>
      <w:sz w:val="18"/>
      <w:szCs w:val="18"/>
    </w:rPr>
  </w:style>
  <w:style w:type="character" w:customStyle="1" w:styleId="Char2">
    <w:name w:val="日期 Char"/>
    <w:basedOn w:val="a0"/>
    <w:link w:val="a8"/>
    <w:autoRedefine/>
    <w:qFormat/>
    <w:rPr>
      <w:rFonts w:ascii="Times New Roman" w:eastAsia="宋体" w:hAnsi="Times New Roman" w:cs="Times New Roman"/>
      <w:sz w:val="32"/>
      <w:szCs w:val="20"/>
    </w:rPr>
  </w:style>
  <w:style w:type="paragraph" w:styleId="af4">
    <w:name w:val="List Paragraph"/>
    <w:basedOn w:val="a"/>
    <w:link w:val="Char8"/>
    <w:autoRedefine/>
    <w:uiPriority w:val="34"/>
    <w:qFormat/>
    <w:pPr>
      <w:ind w:firstLineChars="200" w:firstLine="420"/>
    </w:pPr>
  </w:style>
  <w:style w:type="character" w:customStyle="1" w:styleId="Char8">
    <w:name w:val="列出段落 Char"/>
    <w:link w:val="af4"/>
    <w:autoRedefine/>
    <w:uiPriority w:val="34"/>
    <w:qFormat/>
    <w:rPr>
      <w:rFonts w:ascii="Times New Roman" w:eastAsia="宋体" w:hAnsi="Times New Roman" w:cs="Times New Roman"/>
      <w:szCs w:val="20"/>
    </w:rPr>
  </w:style>
  <w:style w:type="character" w:customStyle="1" w:styleId="2Char0">
    <w:name w:val="正文文本缩进 2 Char"/>
    <w:basedOn w:val="a0"/>
    <w:link w:val="21"/>
    <w:autoRedefine/>
    <w:uiPriority w:val="99"/>
    <w:semiHidden/>
    <w:qFormat/>
    <w:rPr>
      <w:rFonts w:ascii="Times New Roman" w:eastAsia="宋体" w:hAnsi="Times New Roman" w:cs="Times New Roman"/>
      <w:szCs w:val="20"/>
    </w:rPr>
  </w:style>
  <w:style w:type="character" w:customStyle="1" w:styleId="2Char1">
    <w:name w:val="正文文本 2 Char"/>
    <w:basedOn w:val="a0"/>
    <w:link w:val="22"/>
    <w:autoRedefine/>
    <w:uiPriority w:val="99"/>
    <w:semiHidden/>
    <w:qFormat/>
    <w:rPr>
      <w:rFonts w:ascii="Times New Roman" w:eastAsia="宋体" w:hAnsi="Times New Roman" w:cs="Times New Roman"/>
      <w:szCs w:val="20"/>
    </w:rPr>
  </w:style>
  <w:style w:type="paragraph" w:customStyle="1" w:styleId="Char9">
    <w:name w:val="Char"/>
    <w:basedOn w:val="a"/>
    <w:autoRedefine/>
    <w:qFormat/>
    <w:pPr>
      <w:tabs>
        <w:tab w:val="left" w:pos="360"/>
      </w:tabs>
    </w:pPr>
    <w:rPr>
      <w:sz w:val="24"/>
      <w:szCs w:val="24"/>
    </w:rPr>
  </w:style>
  <w:style w:type="character" w:customStyle="1" w:styleId="Char10">
    <w:name w:val="纯文本 Char1"/>
    <w:link w:val="a7"/>
    <w:autoRedefine/>
    <w:qFormat/>
    <w:locked/>
    <w:rPr>
      <w:rFonts w:ascii="宋体" w:eastAsia="宋体" w:hAnsi="Courier New" w:cs="Times New Roman"/>
      <w:szCs w:val="20"/>
      <w:lang w:val="zh-CN" w:eastAsia="zh-CN"/>
    </w:rPr>
  </w:style>
  <w:style w:type="character" w:customStyle="1" w:styleId="Chara">
    <w:name w:val="纯文本 Char"/>
    <w:basedOn w:val="a0"/>
    <w:autoRedefine/>
    <w:uiPriority w:val="99"/>
    <w:semiHidden/>
    <w:qFormat/>
    <w:rPr>
      <w:rFonts w:ascii="宋体" w:eastAsia="宋体" w:hAnsi="Courier New" w:cs="Courier New"/>
      <w:szCs w:val="21"/>
    </w:rPr>
  </w:style>
  <w:style w:type="character" w:customStyle="1" w:styleId="3Char0">
    <w:name w:val="正文文本缩进 3 Char"/>
    <w:basedOn w:val="a0"/>
    <w:link w:val="31"/>
    <w:autoRedefine/>
    <w:uiPriority w:val="99"/>
    <w:semiHidden/>
    <w:qFormat/>
    <w:rPr>
      <w:rFonts w:ascii="Times New Roman" w:eastAsia="宋体" w:hAnsi="Times New Roman" w:cs="Times New Roman"/>
      <w:sz w:val="16"/>
      <w:szCs w:val="16"/>
    </w:rPr>
  </w:style>
  <w:style w:type="paragraph" w:customStyle="1" w:styleId="13">
    <w:name w:val="正文_13"/>
    <w:autoRedefine/>
    <w:qFormat/>
    <w:pPr>
      <w:widowControl w:val="0"/>
      <w:jc w:val="both"/>
    </w:pPr>
    <w:rPr>
      <w:rFonts w:ascii="Times New Roman" w:eastAsia="宋体" w:hAnsi="Times New Roman" w:cs="Times New Roman"/>
      <w:kern w:val="2"/>
      <w:sz w:val="21"/>
      <w:szCs w:val="24"/>
    </w:rPr>
  </w:style>
  <w:style w:type="paragraph" w:customStyle="1" w:styleId="6">
    <w:name w:val="正文_6"/>
    <w:autoRedefine/>
    <w:qFormat/>
    <w:pPr>
      <w:widowControl w:val="0"/>
      <w:jc w:val="both"/>
    </w:pPr>
    <w:rPr>
      <w:rFonts w:ascii="Times New Roman" w:eastAsia="宋体" w:hAnsi="Times New Roman" w:cs="Times New Roman"/>
      <w:kern w:val="2"/>
      <w:sz w:val="21"/>
      <w:szCs w:val="24"/>
    </w:rPr>
  </w:style>
  <w:style w:type="paragraph" w:customStyle="1" w:styleId="7">
    <w:name w:val="正文_7"/>
    <w:autoRedefine/>
    <w:qFormat/>
    <w:pPr>
      <w:widowControl w:val="0"/>
      <w:jc w:val="both"/>
    </w:pPr>
    <w:rPr>
      <w:rFonts w:ascii="Times New Roman" w:eastAsia="宋体" w:hAnsi="Times New Roman" w:cs="Times New Roman"/>
      <w:kern w:val="2"/>
      <w:sz w:val="21"/>
      <w:szCs w:val="24"/>
    </w:rPr>
  </w:style>
  <w:style w:type="paragraph" w:customStyle="1" w:styleId="11">
    <w:name w:val="正文_11"/>
    <w:autoRedefine/>
    <w:qFormat/>
    <w:pPr>
      <w:widowControl w:val="0"/>
      <w:jc w:val="both"/>
    </w:pPr>
    <w:rPr>
      <w:rFonts w:ascii="Times New Roman" w:eastAsia="宋体" w:hAnsi="Times New Roman" w:cs="Times New Roman"/>
      <w:kern w:val="2"/>
      <w:sz w:val="21"/>
      <w:szCs w:val="24"/>
    </w:rPr>
  </w:style>
  <w:style w:type="paragraph" w:customStyle="1" w:styleId="Char20">
    <w:name w:val="Char2"/>
    <w:basedOn w:val="a"/>
    <w:autoRedefine/>
    <w:qFormat/>
    <w:pPr>
      <w:tabs>
        <w:tab w:val="left" w:pos="360"/>
      </w:tabs>
    </w:pPr>
    <w:rPr>
      <w:sz w:val="24"/>
      <w:szCs w:val="24"/>
    </w:rPr>
  </w:style>
  <w:style w:type="paragraph" w:customStyle="1" w:styleId="10">
    <w:name w:val="列出段落1"/>
    <w:basedOn w:val="a"/>
    <w:autoRedefine/>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autoRedefine/>
    <w:uiPriority w:val="99"/>
    <w:semiHidden/>
    <w:qFormat/>
    <w:rPr>
      <w:rFonts w:ascii="Times New Roman" w:eastAsia="宋体" w:hAnsi="Times New Roman" w:cs="Times New Roman"/>
      <w:szCs w:val="20"/>
    </w:rPr>
  </w:style>
  <w:style w:type="character" w:customStyle="1" w:styleId="Char7">
    <w:name w:val="批注主题 Char"/>
    <w:basedOn w:val="Char"/>
    <w:link w:val="ae"/>
    <w:autoRedefine/>
    <w:uiPriority w:val="99"/>
    <w:semiHidden/>
    <w:qFormat/>
    <w:rPr>
      <w:rFonts w:ascii="Times New Roman" w:eastAsia="宋体" w:hAnsi="Times New Roman" w:cs="Times New Roman"/>
      <w:b/>
      <w:bCs/>
      <w:szCs w:val="20"/>
    </w:rPr>
  </w:style>
  <w:style w:type="character" w:customStyle="1" w:styleId="Char3">
    <w:name w:val="批注框文本 Char"/>
    <w:basedOn w:val="a0"/>
    <w:link w:val="a9"/>
    <w:autoRedefine/>
    <w:uiPriority w:val="99"/>
    <w:semiHidden/>
    <w:qFormat/>
    <w:rPr>
      <w:rFonts w:ascii="Times New Roman" w:eastAsia="宋体" w:hAnsi="Times New Roman" w:cs="Times New Roman"/>
      <w:sz w:val="18"/>
      <w:szCs w:val="18"/>
    </w:rPr>
  </w:style>
  <w:style w:type="character" w:customStyle="1" w:styleId="Char0">
    <w:name w:val="正文文本 Char"/>
    <w:basedOn w:val="a0"/>
    <w:link w:val="a5"/>
    <w:autoRedefine/>
    <w:uiPriority w:val="99"/>
    <w:semiHidden/>
    <w:qFormat/>
    <w:rPr>
      <w:rFonts w:ascii="Times New Roman" w:eastAsia="宋体" w:hAnsi="Times New Roman" w:cs="Times New Roman"/>
      <w:szCs w:val="20"/>
    </w:rPr>
  </w:style>
  <w:style w:type="paragraph" w:customStyle="1" w:styleId="AONormal">
    <w:name w:val="AONormal"/>
    <w:autoRedefine/>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autoRedefine/>
    <w:qFormat/>
    <w:pPr>
      <w:widowControl/>
      <w:jc w:val="left"/>
    </w:pPr>
    <w:rPr>
      <w:rFonts w:eastAsiaTheme="minorEastAsia"/>
      <w:kern w:val="0"/>
      <w:sz w:val="24"/>
      <w:szCs w:val="24"/>
      <w:lang w:eastAsia="en-US"/>
    </w:rPr>
  </w:style>
  <w:style w:type="table" w:customStyle="1" w:styleId="MsoNormalTable0">
    <w:name w:val="MsoNormalTable"/>
    <w:basedOn w:val="a1"/>
    <w:autoRedefine/>
    <w:qFormat/>
    <w:rPr>
      <w:rFonts w:ascii="Times New Roman" w:hAnsi="Times New Roman" w:cs="Times New Roman"/>
      <w:lang w:eastAsia="en-US"/>
    </w:rPr>
    <w:tblPr>
      <w:tblInd w:w="0" w:type="dxa"/>
      <w:tblCellMar>
        <w:top w:w="0" w:type="dxa"/>
        <w:left w:w="108" w:type="dxa"/>
        <w:bottom w:w="0" w:type="dxa"/>
        <w:right w:w="108" w:type="dxa"/>
      </w:tblCellMar>
    </w:tblPr>
  </w:style>
  <w:style w:type="paragraph" w:customStyle="1" w:styleId="16">
    <w:name w:val="16"/>
    <w:basedOn w:val="a"/>
    <w:autoRedefine/>
    <w:qFormat/>
    <w:pPr>
      <w:widowControl/>
      <w:jc w:val="left"/>
    </w:pPr>
    <w:rPr>
      <w:rFonts w:eastAsiaTheme="minorEastAsia"/>
      <w:kern w:val="0"/>
      <w:sz w:val="24"/>
      <w:szCs w:val="24"/>
      <w:lang w:eastAsia="en-US"/>
    </w:rPr>
  </w:style>
  <w:style w:type="paragraph" w:customStyle="1" w:styleId="font5">
    <w:name w:val="font5"/>
    <w:basedOn w:val="a"/>
    <w:autoRedefine/>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autoRedefine/>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autoRedefine/>
    <w:qFormat/>
    <w:pPr>
      <w:widowControl/>
      <w:jc w:val="left"/>
    </w:pPr>
    <w:rPr>
      <w:rFonts w:eastAsia="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jgpc.gov.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F80D63-E1CD-41A1-A620-589AE74C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9370</Words>
  <Characters>53410</Characters>
  <Application>Microsoft Office Word</Application>
  <DocSecurity>0</DocSecurity>
  <Lines>445</Lines>
  <Paragraphs>125</Paragraphs>
  <ScaleCrop>false</ScaleCrop>
  <Company>MS</Company>
  <LinksUpToDate>false</LinksUpToDate>
  <CharactersWithSpaces>62655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12</cp:revision>
  <dcterms:created xsi:type="dcterms:W3CDTF">2025-12-09T07:53:00Z</dcterms:created>
  <dcterms:modified xsi:type="dcterms:W3CDTF">2025-12-16T01:50:00Z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6ACB6F1BC7F64D91AFF8B3E64FC00C99_13</vt:lpwstr>
  </property>
</Properties>
</file>