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12B53">
      <w:pPr>
        <w:rPr>
          <w:rFonts w:eastAsia="仿宋_GB2312"/>
          <w:sz w:val="84"/>
        </w:rPr>
      </w:pPr>
    </w:p>
    <w:p w14:paraId="170FD77F">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848360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6.8pt;height:0pt;width:56.7pt;z-index:251659264;mso-width-relative:page;mso-height-relative:page;" filled="f" stroked="t" coordsize="21600,21600" o:gfxdata="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Z1bInWAAAA&#10;Cg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Pr>
          <w:rFonts w:hint="eastAsia" w:eastAsia="黑体"/>
          <w:b/>
          <w:spacing w:val="40"/>
          <w:w w:val="66"/>
          <w:sz w:val="60"/>
          <w:szCs w:val="60"/>
        </w:rPr>
        <w:t>国家税务总局天津市武清区税务局物业管理项目</w:t>
      </w:r>
    </w:p>
    <w:p w14:paraId="13B640B1">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50B8ACB9">
      <w:pPr>
        <w:ind w:right="1025"/>
        <w:jc w:val="center"/>
        <w:rPr>
          <w:rFonts w:eastAsia="黑体"/>
          <w:b/>
          <w:spacing w:val="40"/>
          <w:w w:val="66"/>
          <w:sz w:val="60"/>
          <w:szCs w:val="60"/>
        </w:rPr>
      </w:pPr>
    </w:p>
    <w:p w14:paraId="616B2D7C">
      <w:pPr>
        <w:jc w:val="center"/>
        <w:rPr>
          <w:rFonts w:eastAsia="黑体"/>
          <w:b/>
          <w:spacing w:val="40"/>
          <w:w w:val="66"/>
          <w:sz w:val="15"/>
          <w:szCs w:val="15"/>
        </w:rPr>
      </w:pPr>
      <w:r>
        <w:rPr>
          <w:rFonts w:eastAsia="黑体"/>
          <w:b/>
          <w:spacing w:val="40"/>
          <w:w w:val="66"/>
          <w:sz w:val="56"/>
          <w:szCs w:val="56"/>
        </w:rPr>
        <w:t xml:space="preserve">            </w:t>
      </w:r>
    </w:p>
    <w:p w14:paraId="5D6D031B">
      <w:pPr>
        <w:jc w:val="center"/>
        <w:rPr>
          <w:rFonts w:eastAsia="黑体"/>
          <w:color w:val="FF0000"/>
          <w:spacing w:val="40"/>
          <w:w w:val="66"/>
          <w:sz w:val="32"/>
          <w:szCs w:val="32"/>
        </w:rPr>
      </w:pPr>
      <w:r>
        <w:rPr>
          <w:rFonts w:eastAsia="黑体"/>
          <w:spacing w:val="40"/>
          <w:w w:val="66"/>
          <w:sz w:val="32"/>
          <w:szCs w:val="32"/>
        </w:rPr>
        <w:t>（项目编号：TGPC-2025-D-1394）</w:t>
      </w:r>
    </w:p>
    <w:p w14:paraId="760FB733">
      <w:pPr>
        <w:rPr>
          <w:sz w:val="40"/>
        </w:rPr>
      </w:pPr>
    </w:p>
    <w:p w14:paraId="5C5C91AA">
      <w:pPr>
        <w:rPr>
          <w:sz w:val="36"/>
        </w:rPr>
      </w:pPr>
    </w:p>
    <w:p w14:paraId="40A4D184">
      <w:pPr>
        <w:rPr>
          <w:sz w:val="36"/>
        </w:rPr>
      </w:pPr>
    </w:p>
    <w:p w14:paraId="6B5DE394">
      <w:pPr>
        <w:rPr>
          <w:sz w:val="36"/>
        </w:rPr>
      </w:pPr>
    </w:p>
    <w:p w14:paraId="53A26DFD">
      <w:pPr>
        <w:rPr>
          <w:sz w:val="36"/>
        </w:rPr>
      </w:pPr>
    </w:p>
    <w:p w14:paraId="2D3E28E1">
      <w:pPr>
        <w:rPr>
          <w:sz w:val="36"/>
        </w:rPr>
      </w:pPr>
    </w:p>
    <w:p w14:paraId="25EE1C96">
      <w:pPr>
        <w:rPr>
          <w:sz w:val="36"/>
        </w:rPr>
      </w:pPr>
    </w:p>
    <w:p w14:paraId="3D80C4B1">
      <w:pPr>
        <w:rPr>
          <w:sz w:val="36"/>
        </w:rPr>
      </w:pPr>
    </w:p>
    <w:p w14:paraId="7C2BF962">
      <w:pPr>
        <w:rPr>
          <w:sz w:val="36"/>
        </w:rPr>
      </w:pPr>
    </w:p>
    <w:p w14:paraId="52224BA1">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482985C">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5</w:t>
      </w:r>
      <w:r>
        <w:rPr>
          <w:rFonts w:eastAsia="仿宋_GB2312"/>
          <w:b/>
          <w:bCs/>
          <w:kern w:val="0"/>
          <w:sz w:val="44"/>
          <w:szCs w:val="44"/>
        </w:rPr>
        <w:t>.</w:t>
      </w:r>
      <w:r>
        <w:rPr>
          <w:rFonts w:hint="eastAsia" w:eastAsia="仿宋_GB2312"/>
          <w:b/>
          <w:bCs/>
          <w:kern w:val="0"/>
          <w:sz w:val="44"/>
          <w:szCs w:val="44"/>
        </w:rPr>
        <w:t>12</w:t>
      </w:r>
    </w:p>
    <w:p w14:paraId="46E53EBC">
      <w:pPr>
        <w:widowControl/>
        <w:jc w:val="left"/>
        <w:rPr>
          <w:rFonts w:eastAsia="仿宋_GB2312"/>
          <w:b/>
          <w:bCs/>
          <w:kern w:val="0"/>
          <w:sz w:val="44"/>
          <w:szCs w:val="44"/>
        </w:rPr>
      </w:pPr>
    </w:p>
    <w:p w14:paraId="203CC0CA">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5EFABEF0">
      <w:pPr>
        <w:ind w:firstLine="408" w:firstLineChars="100"/>
        <w:jc w:val="center"/>
        <w:rPr>
          <w:b/>
          <w:spacing w:val="20"/>
          <w:w w:val="80"/>
          <w:sz w:val="48"/>
          <w:szCs w:val="48"/>
        </w:rPr>
      </w:pPr>
      <w:r>
        <w:rPr>
          <w:b/>
          <w:spacing w:val="20"/>
          <w:w w:val="80"/>
          <w:sz w:val="48"/>
          <w:szCs w:val="48"/>
        </w:rPr>
        <w:t>目  录</w:t>
      </w:r>
    </w:p>
    <w:p w14:paraId="71118966">
      <w:pPr>
        <w:spacing w:line="560" w:lineRule="exact"/>
        <w:ind w:right="-141" w:rightChars="-73"/>
        <w:rPr>
          <w:b/>
          <w:sz w:val="24"/>
        </w:rPr>
      </w:pPr>
      <w:r>
        <w:rPr>
          <w:b/>
          <w:sz w:val="24"/>
        </w:rPr>
        <w:t>第一部分  投标邀请函</w:t>
      </w:r>
    </w:p>
    <w:p w14:paraId="62C9A5C6">
      <w:pPr>
        <w:spacing w:line="560" w:lineRule="exact"/>
        <w:ind w:right="-141" w:rightChars="-73"/>
        <w:rPr>
          <w:b/>
          <w:sz w:val="24"/>
        </w:rPr>
      </w:pPr>
    </w:p>
    <w:p w14:paraId="4C14CAA1">
      <w:pPr>
        <w:spacing w:line="560" w:lineRule="exact"/>
        <w:ind w:right="-141" w:rightChars="-73"/>
        <w:rPr>
          <w:b/>
          <w:sz w:val="24"/>
        </w:rPr>
      </w:pPr>
      <w:r>
        <w:rPr>
          <w:b/>
          <w:sz w:val="24"/>
        </w:rPr>
        <w:t>第二部分  招标项目要求</w:t>
      </w:r>
    </w:p>
    <w:p w14:paraId="10F9CC06">
      <w:pPr>
        <w:spacing w:line="560" w:lineRule="exact"/>
        <w:ind w:right="-141" w:rightChars="-73"/>
        <w:rPr>
          <w:b/>
          <w:sz w:val="24"/>
        </w:rPr>
      </w:pPr>
    </w:p>
    <w:p w14:paraId="02F1478E">
      <w:pPr>
        <w:spacing w:line="560" w:lineRule="exact"/>
        <w:ind w:right="-141" w:rightChars="-73"/>
        <w:rPr>
          <w:b/>
          <w:sz w:val="24"/>
        </w:rPr>
      </w:pPr>
      <w:r>
        <w:rPr>
          <w:b/>
          <w:sz w:val="24"/>
        </w:rPr>
        <w:t>第三部分  投标须知</w:t>
      </w:r>
    </w:p>
    <w:p w14:paraId="4A62D59E">
      <w:pPr>
        <w:spacing w:line="560" w:lineRule="exact"/>
        <w:ind w:right="-141" w:rightChars="-73"/>
        <w:rPr>
          <w:sz w:val="24"/>
        </w:rPr>
      </w:pPr>
    </w:p>
    <w:p w14:paraId="2F82461B">
      <w:pPr>
        <w:spacing w:line="560" w:lineRule="exact"/>
        <w:rPr>
          <w:b/>
          <w:sz w:val="24"/>
        </w:rPr>
      </w:pPr>
      <w:r>
        <w:rPr>
          <w:b/>
          <w:sz w:val="24"/>
        </w:rPr>
        <w:t>第四部分  合同条款</w:t>
      </w:r>
    </w:p>
    <w:p w14:paraId="7491DD02">
      <w:pPr>
        <w:spacing w:line="560" w:lineRule="exact"/>
        <w:rPr>
          <w:sz w:val="24"/>
        </w:rPr>
      </w:pPr>
    </w:p>
    <w:p w14:paraId="288253DA">
      <w:pPr>
        <w:spacing w:line="560" w:lineRule="exact"/>
        <w:rPr>
          <w:sz w:val="24"/>
        </w:rPr>
      </w:pPr>
      <w:r>
        <w:rPr>
          <w:b/>
          <w:sz w:val="24"/>
        </w:rPr>
        <w:t>第五部分  投标文件格式</w:t>
      </w:r>
    </w:p>
    <w:p w14:paraId="4D54C634">
      <w:pPr>
        <w:rPr>
          <w:sz w:val="24"/>
        </w:rPr>
      </w:pPr>
    </w:p>
    <w:p w14:paraId="375E3C37">
      <w:pPr>
        <w:rPr>
          <w:sz w:val="24"/>
        </w:rPr>
      </w:pPr>
    </w:p>
    <w:p w14:paraId="2503DB70">
      <w:pPr>
        <w:rPr>
          <w:sz w:val="24"/>
        </w:rPr>
      </w:pPr>
    </w:p>
    <w:p w14:paraId="4956767C">
      <w:pPr>
        <w:rPr>
          <w:sz w:val="24"/>
        </w:rPr>
      </w:pPr>
    </w:p>
    <w:p w14:paraId="259CDFC8">
      <w:pPr>
        <w:rPr>
          <w:sz w:val="24"/>
        </w:rPr>
      </w:pPr>
    </w:p>
    <w:p w14:paraId="5E25B663">
      <w:pPr>
        <w:rPr>
          <w:sz w:val="24"/>
        </w:rPr>
      </w:pPr>
    </w:p>
    <w:p w14:paraId="4ED59FAF">
      <w:pPr>
        <w:rPr>
          <w:b/>
        </w:rPr>
      </w:pPr>
    </w:p>
    <w:p w14:paraId="4FA177A2">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6F155B2F">
      <w:pPr>
        <w:pStyle w:val="16"/>
        <w:rPr>
          <w:rFonts w:ascii="Times New Roman" w:hAnsi="Times New Roman"/>
        </w:rPr>
      </w:pPr>
      <w:r>
        <w:rPr>
          <w:rFonts w:ascii="Times New Roman" w:hAnsi="Times New Roman"/>
        </w:rPr>
        <w:t>第一部分  投标邀请函</w:t>
      </w:r>
      <w:bookmarkEnd w:id="0"/>
    </w:p>
    <w:p w14:paraId="59694C3D">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国家税务总局天津市武清区税务局</w:t>
      </w:r>
      <w:r>
        <w:rPr>
          <w:rFonts w:ascii="Times New Roman" w:hAnsi="Times New Roman" w:cs="Times New Roman" w:eastAsiaTheme="minorEastAsia"/>
          <w:color w:val="auto"/>
          <w:szCs w:val="32"/>
        </w:rPr>
        <w:t>委托，天津市政府采购中心将以公开招标方式，对</w:t>
      </w:r>
      <w:r>
        <w:rPr>
          <w:rFonts w:hint="eastAsia" w:ascii="Times New Roman" w:hAnsi="Times New Roman" w:cs="Times New Roman" w:eastAsiaTheme="minorEastAsia"/>
          <w:color w:val="auto"/>
          <w:szCs w:val="32"/>
        </w:rPr>
        <w:t>国家税务总局天津市武清区税务局物业管理项目</w:t>
      </w:r>
      <w:r>
        <w:rPr>
          <w:rFonts w:ascii="Times New Roman" w:hAnsi="Times New Roman" w:cs="Times New Roman" w:eastAsiaTheme="minorEastAsia"/>
          <w:color w:val="auto"/>
          <w:szCs w:val="32"/>
        </w:rPr>
        <w:t>实施政府采购。现欢迎合格的供应商参加投标。</w:t>
      </w:r>
    </w:p>
    <w:p w14:paraId="4D7AE7A9">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p>
    <w:p w14:paraId="65B66F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一、项目名称和编号</w:t>
      </w:r>
    </w:p>
    <w:p w14:paraId="2EA6AA4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国家税务总局天津市武清区税务局物业管理项目</w:t>
      </w:r>
    </w:p>
    <w:p w14:paraId="12EE47C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（二）项目编号：TGPC-2025-D-1394</w:t>
      </w:r>
    </w:p>
    <w:p w14:paraId="2C25AB7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p w14:paraId="280352A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第一包：</w:t>
      </w:r>
      <w:r>
        <w:rPr>
          <w:rFonts w:hint="eastAsia" w:ascii="Times New Roman" w:hAnsi="Times New Roman" w:eastAsia="宋体" w:cs="Times New Roman"/>
          <w:color w:val="auto"/>
        </w:rPr>
        <w:t>国家税务总局天津市武清区税务局物业管理，合同履行期限：一年</w:t>
      </w:r>
    </w:p>
    <w:p w14:paraId="2785C09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三、项目预算</w:t>
      </w:r>
    </w:p>
    <w:p w14:paraId="4E614DE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第一包：6673389.38元</w:t>
      </w:r>
    </w:p>
    <w:p w14:paraId="54CBC96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、供应商资格要求（实质性要求）</w:t>
      </w:r>
    </w:p>
    <w:p w14:paraId="6531F87F">
      <w:pPr>
        <w:pStyle w:val="29"/>
        <w:spacing w:line="360" w:lineRule="auto"/>
        <w:ind w:firstLine="448"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供应商应具备独立法人资格。供应商应具备《食品经营许可证》，经营项目至少包含食品经营管理或餐饮服务管理，提供证书扫描件；</w:t>
      </w:r>
    </w:p>
    <w:p w14:paraId="43D5B8B4">
      <w:pPr>
        <w:pStyle w:val="29"/>
        <w:spacing w:line="360" w:lineRule="auto"/>
        <w:ind w:firstLine="448" w:firstLineChars="200"/>
        <w:rPr>
          <w:rFonts w:ascii="Times New Roman" w:hAnsi="Times New Roman" w:eastAsia="宋体" w:cs="Times New Roman"/>
          <w:color w:val="auto"/>
        </w:rPr>
      </w:pPr>
      <w:bookmarkStart w:id="1" w:name="OLE_LINK2"/>
      <w:bookmarkStart w:id="2" w:name="OLE_LINK1"/>
      <w:r>
        <w:rPr>
          <w:rFonts w:hint="eastAsia" w:ascii="Times New Roman" w:hAnsi="Times New Roman" w:eastAsia="宋体" w:cs="Times New Roman"/>
          <w:color w:val="auto"/>
        </w:rPr>
        <w:t>（二）供应商应具备《中华人民共和国政府采购法》第二十二条第一款和《政府采购法实施条例》第十八条规定的条件，提供以下材料：</w:t>
      </w:r>
    </w:p>
    <w:p w14:paraId="3020B26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53B6919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7034326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（三）本项目不接受联合体投标。</w:t>
      </w:r>
    </w:p>
    <w:p w14:paraId="63C0773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（四）本项目专门面向中小企业采购，提供《中小企业声明函》。</w:t>
      </w:r>
    </w:p>
    <w:bookmarkEnd w:id="1"/>
    <w:bookmarkEnd w:id="2"/>
    <w:p w14:paraId="1938CBD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、项目需要落实的政府采购政策</w:t>
      </w:r>
    </w:p>
    <w:p w14:paraId="6FA869E8">
      <w:pPr>
        <w:pStyle w:val="29"/>
        <w:spacing w:line="360" w:lineRule="auto"/>
        <w:ind w:firstLine="448" w:firstLineChars="200"/>
        <w:rPr>
          <w:rFonts w:ascii="Times New Roman" w:hAnsi="Times New Roman" w:eastAsia="宋体" w:cs="Times New Roman"/>
          <w:color w:val="auto"/>
        </w:rPr>
      </w:pPr>
      <w:bookmarkStart w:id="3" w:name="OLE_LINK4"/>
      <w:bookmarkStart w:id="4" w:name="OLE_LINK3"/>
      <w:r>
        <w:rPr>
          <w:rFonts w:ascii="Times New Roman" w:hAnsi="Times New Roman" w:eastAsia="宋体" w:cs="Times New Roman"/>
          <w:color w:val="auto"/>
        </w:rPr>
        <w:t>（一）</w:t>
      </w:r>
      <w:r>
        <w:rPr>
          <w:rFonts w:hint="eastAsia" w:ascii="Times New Roman" w:hAnsi="Times New Roman" w:eastAsia="宋体" w:cs="Times New Roman"/>
          <w:color w:val="auto"/>
        </w:rPr>
        <w:t>本项目</w:t>
      </w:r>
      <w:r>
        <w:rPr>
          <w:rFonts w:hint="eastAsia" w:ascii="Times New Roman" w:hAnsi="Times New Roman" w:cs="Times New Roman" w:eastAsiaTheme="minorEastAsia"/>
          <w:color w:val="auto"/>
        </w:rPr>
        <w:t>专门面向中小企业采购</w:t>
      </w:r>
      <w:r>
        <w:rPr>
          <w:rFonts w:ascii="Times New Roman" w:hAnsi="Times New Roman" w:eastAsia="宋体" w:cs="Times New Roman"/>
          <w:color w:val="auto"/>
        </w:rPr>
        <w:t>。</w:t>
      </w:r>
    </w:p>
    <w:p w14:paraId="70B4E55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5A38B0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2E88AFF8">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60254E5E">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2AD53D3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bookmarkEnd w:id="4"/>
    <w:p w14:paraId="7DC513E4">
      <w:pPr>
        <w:pStyle w:val="29"/>
        <w:spacing w:line="360" w:lineRule="auto"/>
        <w:ind w:firstLine="448" w:firstLineChars="200"/>
        <w:jc w:val="both"/>
        <w:rPr>
          <w:rFonts w:ascii="Times New Roman" w:hAnsi="Times New Roman" w:eastAsia="宋体" w:cs="Times New Roman"/>
          <w:color w:val="auto"/>
        </w:rPr>
      </w:pPr>
      <w:bookmarkStart w:id="5" w:name="_Toc412903615"/>
      <w:r>
        <w:rPr>
          <w:rFonts w:ascii="Times New Roman" w:hAnsi="Times New Roman" w:eastAsia="宋体" w:cs="Times New Roman"/>
          <w:color w:val="auto"/>
        </w:rPr>
        <w:t>六、获取招标文件时间、方式</w:t>
      </w:r>
    </w:p>
    <w:p w14:paraId="7380CD3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（一）获取招标文件时间：2025年12月29日至202</w:t>
      </w:r>
      <w:r>
        <w:rPr>
          <w:rFonts w:hint="eastAsia" w:ascii="Times New Roman" w:hAnsi="Times New Roman" w:eastAsia="宋体" w:cs="Times New Roman"/>
          <w:color w:val="auto"/>
        </w:rPr>
        <w:t>6</w:t>
      </w:r>
      <w:r>
        <w:rPr>
          <w:rFonts w:ascii="Times New Roman" w:hAnsi="Times New Roman" w:eastAsia="宋体" w:cs="Times New Roman"/>
          <w:color w:val="auto"/>
        </w:rPr>
        <w:t>年</w:t>
      </w:r>
      <w:r>
        <w:rPr>
          <w:rFonts w:hint="eastAsia" w:ascii="Times New Roman" w:hAnsi="Times New Roman" w:eastAsia="宋体" w:cs="Times New Roman"/>
          <w:color w:val="auto"/>
        </w:rPr>
        <w:t>1</w:t>
      </w:r>
      <w:r>
        <w:rPr>
          <w:rFonts w:ascii="Times New Roman" w:hAnsi="Times New Roman" w:eastAsia="宋体" w:cs="Times New Roman"/>
          <w:color w:val="auto"/>
        </w:rPr>
        <w:t>月</w:t>
      </w:r>
      <w:r>
        <w:rPr>
          <w:rFonts w:hint="eastAsia" w:ascii="Times New Roman" w:hAnsi="Times New Roman" w:eastAsia="宋体" w:cs="Times New Roman"/>
          <w:color w:val="auto"/>
        </w:rPr>
        <w:t>6</w:t>
      </w:r>
      <w:r>
        <w:rPr>
          <w:rFonts w:ascii="Times New Roman" w:hAnsi="Times New Roman" w:eastAsia="宋体" w:cs="Times New Roman"/>
          <w:color w:val="auto"/>
        </w:rPr>
        <w:t>日，每日9:00至17:00（北京时间，法定节假日除外）。</w:t>
      </w:r>
    </w:p>
    <w:p w14:paraId="28CD82A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（二）获取招标文件的方式：</w:t>
      </w:r>
    </w:p>
    <w:p w14:paraId="27B2A9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获取招标文件网址：使用天津数字认证有限公司发出的CA数字证书（原天津市电子认证中心发出尚在有效期内的CA数字证书仍可使用）登录天津市政府采购中心网（网址：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595F9CF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供应商注册、</w:t>
      </w:r>
      <w:r>
        <w:rPr>
          <w:rFonts w:ascii="Times New Roman" w:hAnsi="Times New Roman" w:eastAsia="宋体" w:cs="Times New Roman"/>
          <w:color w:val="auto"/>
        </w:rPr>
        <w:t>CA数字证书（USBKey）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35F61C9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hint="eastAsia" w:ascii="Times New Roman" w:hAnsi="Times New Roman" w:eastAsia="宋体" w:cs="Times New Roman"/>
          <w:color w:val="auto"/>
        </w:rPr>
        <w:t>24538167</w:t>
      </w:r>
      <w:r>
        <w:rPr>
          <w:rFonts w:hint="eastAsia" w:ascii="Times New Roman" w:hAnsi="Times New Roman" w:eastAsia="宋体"/>
          <w:color w:val="auto"/>
        </w:rPr>
        <w:t>。</w:t>
      </w:r>
    </w:p>
    <w:p w14:paraId="5E8528D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（2）CA数字证书（USBKey）领取及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：参见天津市政府采购中心网（http://tjgpc.zwfwb.tj.gov.cn）--服务指南--供应商注册、领取CA数字证书（USBKey）及电子签章制章的流程。</w:t>
      </w:r>
    </w:p>
    <w:p w14:paraId="35F7203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CA数字证书办理联系电话：400-0566-110或022-24538059。</w:t>
      </w:r>
    </w:p>
    <w:p w14:paraId="2E845AC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电子签章办理联系电话：022-24538059。</w:t>
      </w:r>
    </w:p>
    <w:p w14:paraId="10CDE53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hint="eastAsia" w:ascii="Times New Roman" w:hAnsi="Times New Roman" w:eastAsia="宋体" w:cs="Times New Roman"/>
          <w:color w:val="auto"/>
        </w:rPr>
        <w:t>本项目不组织</w:t>
      </w:r>
      <w:r>
        <w:rPr>
          <w:rFonts w:ascii="Times New Roman" w:hAnsi="Times New Roman" w:eastAsia="宋体" w:cs="Times New Roman"/>
          <w:color w:val="auto"/>
        </w:rPr>
        <w:t>踏勘现场</w:t>
      </w:r>
      <w:r>
        <w:rPr>
          <w:rFonts w:hint="eastAsia" w:ascii="Times New Roman" w:hAnsi="Times New Roman" w:eastAsia="宋体" w:cs="Times New Roman"/>
          <w:color w:val="auto"/>
        </w:rPr>
        <w:t>，不组织标前答疑会</w:t>
      </w:r>
      <w:r>
        <w:rPr>
          <w:rFonts w:ascii="Times New Roman" w:hAnsi="Times New Roman" w:eastAsia="宋体" w:cs="Times New Roman"/>
          <w:color w:val="auto"/>
        </w:rPr>
        <w:t>。</w:t>
      </w:r>
    </w:p>
    <w:p w14:paraId="7573930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七、网上应答时间</w:t>
      </w:r>
    </w:p>
    <w:p w14:paraId="2A05B2A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2025年12月29日9:00至2026年1月19日8:30，使用天津数字认证有限公司发出的CA数字证书（原天津市电子认证中心发出尚在有效期内的CA数字证书仍可使用）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进行应答</w:t>
      </w:r>
      <w:r>
        <w:rPr>
          <w:rFonts w:hint="eastAsia" w:ascii="Times New Roman" w:hAnsi="Times New Roman" w:eastAsia="宋体" w:cs="Times New Roman"/>
          <w:color w:val="auto"/>
        </w:rPr>
        <w:t>并提交</w:t>
      </w:r>
      <w:r>
        <w:rPr>
          <w:rFonts w:ascii="Times New Roman" w:hAnsi="Times New Roman" w:eastAsia="宋体" w:cs="Times New Roman"/>
          <w:color w:val="auto"/>
        </w:rPr>
        <w:t>。</w:t>
      </w:r>
    </w:p>
    <w:p w14:paraId="6926DBD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43F9EF4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八、投标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w:t>
      </w:r>
      <w:r>
        <w:rPr>
          <w:rFonts w:hint="eastAsia" w:ascii="Times New Roman" w:hAnsi="Times New Roman" w:eastAsia="宋体" w:cs="Times New Roman"/>
          <w:color w:val="auto"/>
        </w:rPr>
        <w:t>及方式</w:t>
      </w:r>
    </w:p>
    <w:p w14:paraId="4B5188A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（一）投标</w:t>
      </w:r>
      <w:r>
        <w:rPr>
          <w:rFonts w:hint="eastAsia" w:ascii="Times New Roman" w:hAnsi="Times New Roman" w:eastAsia="宋体" w:cs="Times New Roman"/>
          <w:color w:val="auto"/>
        </w:rPr>
        <w:t>截止</w:t>
      </w:r>
      <w:r>
        <w:rPr>
          <w:rFonts w:ascii="Times New Roman" w:hAnsi="Times New Roman" w:eastAsia="宋体" w:cs="Times New Roman"/>
          <w:color w:val="auto"/>
        </w:rPr>
        <w:t>时间：2026年1月19日8:30</w:t>
      </w:r>
      <w:r>
        <w:rPr>
          <w:rFonts w:hint="eastAsia" w:ascii="Times New Roman" w:hAnsi="Times New Roman" w:eastAsia="宋体" w:cs="Times New Roman"/>
          <w:color w:val="auto"/>
          <w:szCs w:val="21"/>
        </w:rPr>
        <w:t>。</w:t>
      </w:r>
      <w:r>
        <w:rPr>
          <w:rFonts w:ascii="Times New Roman" w:hAnsi="Times New Roman" w:eastAsia="宋体" w:cs="Times New Roman"/>
          <w:color w:val="auto"/>
        </w:rPr>
        <w:t>投标截止时间前</w:t>
      </w:r>
      <w:r>
        <w:rPr>
          <w:rFonts w:hint="eastAsia" w:ascii="Times New Roman" w:hAnsi="Times New Roman" w:eastAsia="宋体" w:cs="Times New Roman"/>
          <w:color w:val="auto"/>
        </w:rPr>
        <w:t>提交网上应答并上传加盖投标人电子签章的电子投标文件（以通过天津公共资源电子签章客户端正确读取签章信息为准）</w:t>
      </w:r>
      <w:r>
        <w:rPr>
          <w:rFonts w:ascii="Times New Roman" w:hAnsi="Times New Roman" w:eastAsia="宋体" w:cs="Times New Roman"/>
          <w:color w:val="auto"/>
        </w:rPr>
        <w:t>方为有效投标。</w:t>
      </w:r>
    </w:p>
    <w:p w14:paraId="10A8609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（二）投标</w:t>
      </w:r>
      <w:r>
        <w:rPr>
          <w:rFonts w:hint="eastAsia" w:ascii="Times New Roman" w:hAnsi="Times New Roman" w:eastAsia="宋体" w:cs="Times New Roman"/>
          <w:color w:val="auto"/>
        </w:rPr>
        <w:t>方式</w:t>
      </w:r>
      <w:r>
        <w:rPr>
          <w:rFonts w:ascii="Times New Roman" w:hAnsi="Times New Roman" w:eastAsia="宋体" w:cs="Times New Roman"/>
          <w:color w:val="auto"/>
        </w:rPr>
        <w:t>：本项目投标采用网上电子投标方式，投标人须于投标截止时间前使用天津数字认证有限公司发出的CA数字证书（原天津市电子认证中心发出尚在有效期内的CA数字证书仍可使用）登录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w:t>
      </w:r>
    </w:p>
    <w:p w14:paraId="7B5529E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、开标时间及方式</w:t>
      </w:r>
    </w:p>
    <w:p w14:paraId="3D9F60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（一）开标解密时间：2026年1月19日8:30至9:</w:t>
      </w:r>
      <w:r>
        <w:rPr>
          <w:rFonts w:hint="eastAsia" w:ascii="Times New Roman" w:hAnsi="Times New Roman" w:eastAsia="宋体" w:cs="Times New Roman"/>
          <w:color w:val="auto"/>
        </w:rPr>
        <w:t>30</w:t>
      </w:r>
      <w:r>
        <w:rPr>
          <w:rFonts w:ascii="Times New Roman" w:hAnsi="Times New Roman" w:eastAsia="宋体" w:cs="Times New Roman"/>
          <w:color w:val="auto"/>
        </w:rPr>
        <w:t>完成开标解密的投标为有效投标。</w:t>
      </w:r>
    </w:p>
    <w:p w14:paraId="347433B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（二）开标</w:t>
      </w:r>
      <w:r>
        <w:rPr>
          <w:rFonts w:hint="eastAsia" w:ascii="Times New Roman" w:hAnsi="Times New Roman" w:eastAsia="宋体" w:cs="Times New Roman"/>
          <w:color w:val="auto"/>
        </w:rPr>
        <w:t>解密方式</w:t>
      </w:r>
      <w:r>
        <w:rPr>
          <w:rFonts w:ascii="Times New Roman" w:hAnsi="Times New Roman" w:eastAsia="宋体" w:cs="Times New Roman"/>
          <w:color w:val="auto"/>
        </w:rPr>
        <w:t>：本项目采用网上开标方式，投标人须于</w:t>
      </w:r>
      <w:r>
        <w:rPr>
          <w:rFonts w:hint="eastAsia" w:ascii="Times New Roman" w:hAnsi="Times New Roman" w:eastAsia="宋体" w:cs="Times New Roman"/>
          <w:color w:val="auto"/>
        </w:rPr>
        <w:t>规定时间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p>
    <w:p w14:paraId="4468749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（三）网上开标公示时间：2026年1月19日9:</w:t>
      </w:r>
      <w:r>
        <w:rPr>
          <w:rFonts w:hint="eastAsia" w:ascii="Times New Roman" w:hAnsi="Times New Roman" w:eastAsia="宋体" w:cs="Times New Roman"/>
          <w:color w:val="auto"/>
        </w:rPr>
        <w:t>30</w:t>
      </w:r>
      <w:r>
        <w:rPr>
          <w:rFonts w:ascii="Times New Roman" w:hAnsi="Times New Roman" w:eastAsia="宋体" w:cs="Times New Roman"/>
          <w:color w:val="auto"/>
        </w:rPr>
        <w:t>至12:00。</w:t>
      </w: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05EA2F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十</w:t>
      </w:r>
      <w:r>
        <w:rPr>
          <w:rFonts w:ascii="Times New Roman" w:hAnsi="Times New Roman" w:eastAsia="宋体" w:cs="Times New Roman"/>
          <w:color w:val="auto"/>
        </w:rPr>
        <w:t>、采购代理机构名称、地址</w:t>
      </w:r>
      <w:r>
        <w:rPr>
          <w:rFonts w:hint="eastAsia" w:ascii="Times New Roman" w:hAnsi="Times New Roman" w:eastAsia="宋体" w:cs="Times New Roman"/>
          <w:color w:val="auto"/>
        </w:rPr>
        <w:t>、</w:t>
      </w:r>
      <w:r>
        <w:rPr>
          <w:rFonts w:ascii="Times New Roman" w:hAnsi="Times New Roman" w:eastAsia="宋体" w:cs="Times New Roman"/>
          <w:color w:val="auto"/>
        </w:rPr>
        <w:t>联系人及联系方式</w:t>
      </w:r>
    </w:p>
    <w:p w14:paraId="7B6B259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49F8160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751635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联系人：杨光、范志刚</w:t>
      </w:r>
    </w:p>
    <w:p w14:paraId="635A5F7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08486EB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4A9A888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7397731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00B47A5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75361F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0FFF8E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66F43B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、采购人的名称、地址和联系方式</w:t>
      </w:r>
    </w:p>
    <w:p w14:paraId="2D1CA4F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国家税务总局天津市武清区税务局</w:t>
      </w:r>
    </w:p>
    <w:p w14:paraId="76B6446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天津市武清区泉州北路21号</w:t>
      </w:r>
    </w:p>
    <w:p w14:paraId="0F85757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张月球</w:t>
      </w:r>
    </w:p>
    <w:p w14:paraId="1BF5D24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（四）采购人联系电话：022-82191276</w:t>
      </w:r>
    </w:p>
    <w:p w14:paraId="2800BE7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二</w:t>
      </w:r>
      <w:r>
        <w:rPr>
          <w:rFonts w:ascii="Times New Roman" w:hAnsi="Times New Roman" w:eastAsia="宋体" w:cs="Times New Roman"/>
          <w:color w:val="auto"/>
        </w:rPr>
        <w:t>、质疑方式</w:t>
      </w:r>
    </w:p>
    <w:p w14:paraId="7921837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3597BE9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259E274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联系部门：国家税务总局天津市武清区税务局</w:t>
      </w:r>
    </w:p>
    <w:p w14:paraId="5B6D0A1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联系地址：天津市武清区泉州北路21号</w:t>
      </w:r>
    </w:p>
    <w:p w14:paraId="5D02E06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人：张月球</w:t>
      </w:r>
    </w:p>
    <w:p w14:paraId="298ABDC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022-82191276</w:t>
      </w:r>
    </w:p>
    <w:p w14:paraId="01CB77D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2B25B01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三</w:t>
      </w:r>
      <w:r>
        <w:rPr>
          <w:rFonts w:ascii="Times New Roman" w:hAnsi="Times New Roman" w:eastAsia="宋体" w:cs="Times New Roman"/>
          <w:color w:val="auto"/>
        </w:rPr>
        <w:t>、公告期限</w:t>
      </w:r>
    </w:p>
    <w:p w14:paraId="1CF91F6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5094DE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四</w:t>
      </w:r>
      <w:r>
        <w:rPr>
          <w:rFonts w:ascii="Times New Roman" w:hAnsi="Times New Roman" w:eastAsia="宋体" w:cs="Times New Roman"/>
          <w:color w:val="auto"/>
        </w:rPr>
        <w:t>、招标代理服务费</w:t>
      </w:r>
    </w:p>
    <w:p w14:paraId="05143F0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25D46C7">
        <w:trPr>
          <w:trHeight w:val="440" w:hRule="atLeast"/>
          <w:tblHeader/>
          <w:jc w:val="center"/>
        </w:trPr>
        <w:tc>
          <w:tcPr>
            <w:tcW w:w="3656" w:type="dxa"/>
            <w:vAlign w:val="center"/>
          </w:tcPr>
          <w:p w14:paraId="005F01A3">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3E8E0C9C">
            <w:pPr>
              <w:tabs>
                <w:tab w:val="left" w:pos="750"/>
                <w:tab w:val="left" w:pos="840"/>
              </w:tabs>
              <w:adjustRightInd w:val="0"/>
              <w:snapToGrid w:val="0"/>
              <w:jc w:val="center"/>
              <w:rPr>
                <w:sz w:val="24"/>
              </w:rPr>
            </w:pPr>
            <w:r>
              <w:rPr>
                <w:sz w:val="24"/>
              </w:rPr>
              <w:t>费率</w:t>
            </w:r>
          </w:p>
        </w:tc>
      </w:tr>
      <w:tr w14:paraId="5DA0CE59">
        <w:trPr>
          <w:trHeight w:val="440" w:hRule="atLeast"/>
          <w:jc w:val="center"/>
        </w:trPr>
        <w:tc>
          <w:tcPr>
            <w:tcW w:w="3656" w:type="dxa"/>
            <w:vAlign w:val="center"/>
          </w:tcPr>
          <w:p w14:paraId="0A13816F">
            <w:pPr>
              <w:tabs>
                <w:tab w:val="left" w:pos="750"/>
                <w:tab w:val="left" w:pos="840"/>
              </w:tabs>
              <w:adjustRightInd w:val="0"/>
              <w:snapToGrid w:val="0"/>
              <w:jc w:val="center"/>
              <w:rPr>
                <w:sz w:val="24"/>
              </w:rPr>
            </w:pPr>
            <w:r>
              <w:rPr>
                <w:sz w:val="24"/>
              </w:rPr>
              <w:t>100以下</w:t>
            </w:r>
          </w:p>
        </w:tc>
        <w:tc>
          <w:tcPr>
            <w:tcW w:w="3657" w:type="dxa"/>
            <w:vAlign w:val="center"/>
          </w:tcPr>
          <w:p w14:paraId="3A5A252B">
            <w:pPr>
              <w:tabs>
                <w:tab w:val="left" w:pos="750"/>
                <w:tab w:val="left" w:pos="840"/>
              </w:tabs>
              <w:adjustRightInd w:val="0"/>
              <w:snapToGrid w:val="0"/>
              <w:jc w:val="center"/>
              <w:rPr>
                <w:sz w:val="24"/>
              </w:rPr>
            </w:pPr>
            <w:r>
              <w:rPr>
                <w:sz w:val="24"/>
              </w:rPr>
              <w:t>1%</w:t>
            </w:r>
          </w:p>
        </w:tc>
      </w:tr>
      <w:tr w14:paraId="041AB0E0">
        <w:trPr>
          <w:trHeight w:val="440" w:hRule="atLeast"/>
          <w:jc w:val="center"/>
        </w:trPr>
        <w:tc>
          <w:tcPr>
            <w:tcW w:w="3656" w:type="dxa"/>
            <w:vAlign w:val="center"/>
          </w:tcPr>
          <w:p w14:paraId="7DD6EA4D">
            <w:pPr>
              <w:tabs>
                <w:tab w:val="left" w:pos="750"/>
                <w:tab w:val="left" w:pos="840"/>
              </w:tabs>
              <w:adjustRightInd w:val="0"/>
              <w:snapToGrid w:val="0"/>
              <w:jc w:val="center"/>
              <w:rPr>
                <w:sz w:val="24"/>
              </w:rPr>
            </w:pPr>
            <w:r>
              <w:rPr>
                <w:sz w:val="24"/>
              </w:rPr>
              <w:t>100-500</w:t>
            </w:r>
          </w:p>
        </w:tc>
        <w:tc>
          <w:tcPr>
            <w:tcW w:w="3657" w:type="dxa"/>
            <w:vAlign w:val="center"/>
          </w:tcPr>
          <w:p w14:paraId="4F14C224">
            <w:pPr>
              <w:tabs>
                <w:tab w:val="left" w:pos="750"/>
                <w:tab w:val="left" w:pos="840"/>
              </w:tabs>
              <w:adjustRightInd w:val="0"/>
              <w:snapToGrid w:val="0"/>
              <w:jc w:val="center"/>
              <w:rPr>
                <w:sz w:val="24"/>
              </w:rPr>
            </w:pPr>
            <w:r>
              <w:rPr>
                <w:rFonts w:hint="eastAsia"/>
                <w:sz w:val="24"/>
              </w:rPr>
              <w:t>0.8</w:t>
            </w:r>
            <w:r>
              <w:rPr>
                <w:sz w:val="24"/>
              </w:rPr>
              <w:t>%</w:t>
            </w:r>
          </w:p>
        </w:tc>
      </w:tr>
      <w:tr w14:paraId="64804C07">
        <w:trPr>
          <w:trHeight w:val="440" w:hRule="atLeast"/>
          <w:jc w:val="center"/>
        </w:trPr>
        <w:tc>
          <w:tcPr>
            <w:tcW w:w="3656" w:type="dxa"/>
            <w:vAlign w:val="center"/>
          </w:tcPr>
          <w:p w14:paraId="5EA7F08F">
            <w:pPr>
              <w:tabs>
                <w:tab w:val="left" w:pos="750"/>
                <w:tab w:val="left" w:pos="840"/>
              </w:tabs>
              <w:adjustRightInd w:val="0"/>
              <w:snapToGrid w:val="0"/>
              <w:jc w:val="center"/>
              <w:rPr>
                <w:sz w:val="24"/>
              </w:rPr>
            </w:pPr>
            <w:r>
              <w:rPr>
                <w:sz w:val="24"/>
              </w:rPr>
              <w:t>500-1000</w:t>
            </w:r>
          </w:p>
        </w:tc>
        <w:tc>
          <w:tcPr>
            <w:tcW w:w="3657" w:type="dxa"/>
            <w:vAlign w:val="center"/>
          </w:tcPr>
          <w:p w14:paraId="164C2332">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3FE23CE0">
        <w:trPr>
          <w:trHeight w:val="440" w:hRule="atLeast"/>
          <w:jc w:val="center"/>
        </w:trPr>
        <w:tc>
          <w:tcPr>
            <w:tcW w:w="3656" w:type="dxa"/>
            <w:vAlign w:val="center"/>
          </w:tcPr>
          <w:p w14:paraId="0B01B773">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5DAE793B">
            <w:pPr>
              <w:tabs>
                <w:tab w:val="left" w:pos="750"/>
                <w:tab w:val="left" w:pos="840"/>
              </w:tabs>
              <w:adjustRightInd w:val="0"/>
              <w:snapToGrid w:val="0"/>
              <w:jc w:val="center"/>
              <w:rPr>
                <w:sz w:val="24"/>
              </w:rPr>
            </w:pPr>
            <w:r>
              <w:rPr>
                <w:rFonts w:hint="eastAsia"/>
                <w:sz w:val="24"/>
              </w:rPr>
              <w:t>0.25%</w:t>
            </w:r>
          </w:p>
        </w:tc>
      </w:tr>
      <w:tr w14:paraId="168871B5">
        <w:trPr>
          <w:trHeight w:val="440" w:hRule="atLeast"/>
          <w:jc w:val="center"/>
        </w:trPr>
        <w:tc>
          <w:tcPr>
            <w:tcW w:w="3656" w:type="dxa"/>
            <w:vAlign w:val="center"/>
          </w:tcPr>
          <w:p w14:paraId="702B42EE">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17E09AA3">
            <w:pPr>
              <w:tabs>
                <w:tab w:val="left" w:pos="750"/>
                <w:tab w:val="left" w:pos="840"/>
              </w:tabs>
              <w:adjustRightInd w:val="0"/>
              <w:snapToGrid w:val="0"/>
              <w:jc w:val="center"/>
              <w:rPr>
                <w:sz w:val="24"/>
              </w:rPr>
            </w:pPr>
            <w:r>
              <w:rPr>
                <w:rFonts w:hint="eastAsia"/>
                <w:sz w:val="24"/>
              </w:rPr>
              <w:t>0.1%</w:t>
            </w:r>
          </w:p>
        </w:tc>
      </w:tr>
      <w:tr w14:paraId="19DE7C6F">
        <w:trPr>
          <w:trHeight w:val="440" w:hRule="atLeast"/>
          <w:jc w:val="center"/>
        </w:trPr>
        <w:tc>
          <w:tcPr>
            <w:tcW w:w="3656" w:type="dxa"/>
            <w:vAlign w:val="center"/>
          </w:tcPr>
          <w:p w14:paraId="524A2C1B">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70690DF6">
            <w:pPr>
              <w:tabs>
                <w:tab w:val="left" w:pos="750"/>
                <w:tab w:val="left" w:pos="840"/>
              </w:tabs>
              <w:adjustRightInd w:val="0"/>
              <w:snapToGrid w:val="0"/>
              <w:jc w:val="center"/>
              <w:rPr>
                <w:sz w:val="24"/>
              </w:rPr>
            </w:pPr>
            <w:r>
              <w:rPr>
                <w:rFonts w:hint="eastAsia"/>
                <w:sz w:val="24"/>
              </w:rPr>
              <w:t>0.05%</w:t>
            </w:r>
          </w:p>
        </w:tc>
      </w:tr>
    </w:tbl>
    <w:p w14:paraId="15B6FA66">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761A49AD">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4A54F70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3BDCFF5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20F218C2">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3C65C06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4CB6352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1CC58C3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4AE1353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47BC114C">
      <w:pPr>
        <w:pStyle w:val="29"/>
        <w:spacing w:line="360" w:lineRule="auto"/>
        <w:ind w:firstLine="448" w:firstLineChars="200"/>
        <w:jc w:val="both"/>
        <w:rPr>
          <w:rFonts w:ascii="Times New Roman" w:hAnsi="Times New Roman" w:eastAsia="宋体" w:cs="Times New Roman"/>
          <w:color w:val="auto"/>
          <w:kern w:val="2"/>
          <w:lang w:val="zh-CN"/>
        </w:rPr>
      </w:pPr>
      <w:r>
        <w:rPr>
          <w:rFonts w:hint="eastAsia" w:ascii="Times New Roman" w:hAnsi="Times New Roman" w:eastAsia="宋体" w:cs="Times New Roman"/>
          <w:color w:val="auto"/>
          <w:kern w:val="2"/>
          <w:lang w:val="zh-CN"/>
        </w:rPr>
        <w:t>缴费及开票咨询电话：022-24532012</w:t>
      </w:r>
    </w:p>
    <w:p w14:paraId="301BA6EB">
      <w:pPr>
        <w:pStyle w:val="29"/>
        <w:spacing w:line="360" w:lineRule="auto"/>
        <w:ind w:firstLine="448" w:firstLineChars="200"/>
        <w:jc w:val="both"/>
        <w:rPr>
          <w:rFonts w:ascii="Times New Roman" w:hAnsi="Times New Roman" w:eastAsia="宋体" w:cs="Times New Roman"/>
          <w:color w:val="FF0000"/>
        </w:rPr>
      </w:pPr>
    </w:p>
    <w:p w14:paraId="4865F86F">
      <w:pPr>
        <w:pStyle w:val="29"/>
        <w:spacing w:line="360" w:lineRule="auto"/>
        <w:jc w:val="right"/>
      </w:pPr>
      <w:r>
        <w:rPr>
          <w:rFonts w:ascii="Times New Roman" w:hAnsi="Times New Roman" w:eastAsia="宋体" w:cs="Times New Roman"/>
          <w:color w:val="auto"/>
        </w:rPr>
        <w:t>2025年12月29日</w:t>
      </w:r>
      <w:r>
        <w:br w:type="page"/>
      </w:r>
    </w:p>
    <w:p w14:paraId="51044356">
      <w:pPr>
        <w:pStyle w:val="16"/>
        <w:rPr>
          <w:rFonts w:ascii="Times New Roman" w:hAnsi="Times New Roman"/>
        </w:rPr>
      </w:pPr>
      <w:r>
        <w:rPr>
          <w:rFonts w:ascii="Times New Roman" w:hAnsi="Times New Roman"/>
        </w:rPr>
        <w:t>第</w:t>
      </w:r>
      <w:r>
        <w:rPr>
          <w:rFonts w:ascii="Times New Roman" w:hAnsi="Times New Roman"/>
          <w:lang w:eastAsia="zh-CN"/>
        </w:rPr>
        <w:t>二</w:t>
      </w:r>
      <w:r>
        <w:rPr>
          <w:rFonts w:ascii="Times New Roman" w:hAnsi="Times New Roman"/>
        </w:rPr>
        <w:t>部分  招标项目要求</w:t>
      </w:r>
      <w:bookmarkEnd w:id="5"/>
    </w:p>
    <w:p w14:paraId="1E250D46">
      <w:pPr>
        <w:tabs>
          <w:tab w:val="left" w:pos="210"/>
        </w:tabs>
        <w:autoSpaceDE w:val="0"/>
        <w:autoSpaceDN w:val="0"/>
        <w:adjustRightInd w:val="0"/>
        <w:spacing w:line="360" w:lineRule="auto"/>
        <w:ind w:firstLine="448" w:firstLineChars="200"/>
        <w:outlineLvl w:val="0"/>
        <w:rPr>
          <w:sz w:val="24"/>
          <w:szCs w:val="24"/>
        </w:rPr>
      </w:pPr>
      <w:r>
        <w:rPr>
          <w:sz w:val="24"/>
          <w:szCs w:val="24"/>
        </w:rPr>
        <w:t>一、商务要求</w:t>
      </w:r>
    </w:p>
    <w:p w14:paraId="45E9B10D">
      <w:pPr>
        <w:autoSpaceDE w:val="0"/>
        <w:autoSpaceDN w:val="0"/>
        <w:adjustRightInd w:val="0"/>
        <w:spacing w:line="360" w:lineRule="auto"/>
        <w:ind w:firstLine="448" w:firstLineChars="200"/>
        <w:rPr>
          <w:sz w:val="24"/>
        </w:rPr>
      </w:pPr>
      <w:r>
        <w:rPr>
          <w:sz w:val="24"/>
        </w:rPr>
        <w:t>（一）报价要求</w:t>
      </w:r>
    </w:p>
    <w:p w14:paraId="57463ABA">
      <w:pPr>
        <w:autoSpaceDE w:val="0"/>
        <w:autoSpaceDN w:val="0"/>
        <w:adjustRightInd w:val="0"/>
        <w:spacing w:line="360" w:lineRule="auto"/>
        <w:ind w:firstLine="448" w:firstLineChars="200"/>
        <w:rPr>
          <w:sz w:val="24"/>
        </w:rPr>
      </w:pPr>
      <w:r>
        <w:rPr>
          <w:sz w:val="24"/>
        </w:rPr>
        <w:t>1. 投标报价以人民币填列。</w:t>
      </w:r>
    </w:p>
    <w:p w14:paraId="36EDFCF5">
      <w:pPr>
        <w:autoSpaceDE w:val="0"/>
        <w:autoSpaceDN w:val="0"/>
        <w:adjustRightInd w:val="0"/>
        <w:spacing w:line="360" w:lineRule="auto"/>
        <w:ind w:firstLine="448" w:firstLineChars="200"/>
        <w:rPr>
          <w:sz w:val="24"/>
        </w:rPr>
      </w:pPr>
      <w:r>
        <w:rPr>
          <w:sz w:val="24"/>
        </w:rPr>
        <w:t>2. 投标人的报价应包括：人员工资、福利、社险</w:t>
      </w:r>
      <w:r>
        <w:rPr>
          <w:rFonts w:hint="eastAsia"/>
          <w:sz w:val="24"/>
        </w:rPr>
        <w:t>、住房公积金</w:t>
      </w:r>
      <w:r>
        <w:rPr>
          <w:sz w:val="24"/>
        </w:rPr>
        <w:t>等人工费用、服装费、工具耗材费、办公费、企业利润及税金等为完成招标文件规定的一切工作所需的全部费用。投标人所报价格应为最终优惠价格。</w:t>
      </w:r>
    </w:p>
    <w:p w14:paraId="0D5933A1">
      <w:pPr>
        <w:spacing w:line="360" w:lineRule="auto"/>
        <w:ind w:firstLine="448" w:firstLineChars="200"/>
        <w:rPr>
          <w:kern w:val="0"/>
          <w:sz w:val="24"/>
          <w:szCs w:val="24"/>
        </w:rPr>
      </w:pPr>
      <w:r>
        <w:rPr>
          <w:rFonts w:hint="eastAsia"/>
          <w:kern w:val="0"/>
          <w:sz w:val="24"/>
          <w:szCs w:val="24"/>
        </w:rPr>
        <w:t>3. 投标报价在不超采购预算的前提下，其合理性由评标委员会在评分中予以考虑。</w:t>
      </w:r>
    </w:p>
    <w:p w14:paraId="063E6815">
      <w:pPr>
        <w:spacing w:line="360" w:lineRule="auto"/>
        <w:ind w:firstLine="448" w:firstLineChars="200"/>
        <w:rPr>
          <w:kern w:val="0"/>
          <w:sz w:val="24"/>
          <w:szCs w:val="24"/>
        </w:rPr>
      </w:pPr>
      <w:r>
        <w:rPr>
          <w:rFonts w:hint="eastAsia"/>
          <w:kern w:val="0"/>
          <w:sz w:val="24"/>
          <w:szCs w:val="24"/>
        </w:rPr>
        <w:t xml:space="preserve">4. </w:t>
      </w:r>
      <w:r>
        <w:rPr>
          <w:sz w:val="24"/>
        </w:rPr>
        <w:t>验收相关费用由投标人负责。</w:t>
      </w:r>
    </w:p>
    <w:p w14:paraId="75C25D14">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2EF23591">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合同规定的服务起始之日起一年的服务期，签订合同之日起7日内物业人员进场服务</w:t>
      </w:r>
      <w:r>
        <w:rPr>
          <w:sz w:val="24"/>
        </w:rPr>
        <w:t>（特殊情况以合同为准）。</w:t>
      </w:r>
    </w:p>
    <w:p w14:paraId="03042F8F">
      <w:pPr>
        <w:autoSpaceDE w:val="0"/>
        <w:autoSpaceDN w:val="0"/>
        <w:adjustRightInd w:val="0"/>
        <w:spacing w:line="360" w:lineRule="auto"/>
        <w:ind w:firstLine="448" w:firstLineChars="200"/>
        <w:rPr>
          <w:sz w:val="24"/>
        </w:rPr>
      </w:pPr>
      <w:r>
        <w:rPr>
          <w:sz w:val="24"/>
        </w:rPr>
        <w:t>2. 服务地点：</w:t>
      </w:r>
      <w:r>
        <w:rPr>
          <w:rFonts w:hint="eastAsia"/>
          <w:sz w:val="24"/>
        </w:rPr>
        <w:t>详见项目需求书</w:t>
      </w:r>
      <w:r>
        <w:rPr>
          <w:sz w:val="24"/>
        </w:rPr>
        <w:t>（特殊情况以合同为准）。</w:t>
      </w:r>
    </w:p>
    <w:p w14:paraId="32B53680">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3FC19744">
      <w:pPr>
        <w:autoSpaceDE w:val="0"/>
        <w:autoSpaceDN w:val="0"/>
        <w:adjustRightInd w:val="0"/>
        <w:spacing w:line="360" w:lineRule="auto"/>
        <w:ind w:firstLine="448" w:firstLineChars="200"/>
        <w:rPr>
          <w:sz w:val="24"/>
        </w:rPr>
      </w:pPr>
      <w:r>
        <w:rPr>
          <w:rFonts w:hint="eastAsia"/>
          <w:sz w:val="24"/>
        </w:rPr>
        <w:t>按月付款，经考核，每月月底前支付上月费用，中标供应商向采购人提供正式发票之日起7日内付款</w:t>
      </w:r>
      <w:r>
        <w:rPr>
          <w:sz w:val="24"/>
        </w:rPr>
        <w:t>（特殊情况以合同为准）。</w:t>
      </w:r>
    </w:p>
    <w:p w14:paraId="7835D524">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4801498B">
      <w:pPr>
        <w:autoSpaceDE w:val="0"/>
        <w:autoSpaceDN w:val="0"/>
        <w:adjustRightInd w:val="0"/>
        <w:spacing w:line="360" w:lineRule="auto"/>
        <w:ind w:firstLine="448" w:firstLineChars="200"/>
        <w:rPr>
          <w:sz w:val="24"/>
        </w:rPr>
      </w:pPr>
      <w:r>
        <w:rPr>
          <w:sz w:val="24"/>
        </w:rPr>
        <w:t>本项目不收取投标保证金和履约保证金。</w:t>
      </w:r>
    </w:p>
    <w:p w14:paraId="7CDBFC81">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5E142430">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2A6D0963">
      <w:pPr>
        <w:autoSpaceDE w:val="0"/>
        <w:autoSpaceDN w:val="0"/>
        <w:adjustRightInd w:val="0"/>
        <w:spacing w:line="360" w:lineRule="auto"/>
        <w:ind w:firstLine="448" w:firstLineChars="200"/>
        <w:rPr>
          <w:sz w:val="24"/>
        </w:rPr>
      </w:pPr>
      <w:r>
        <w:rPr>
          <w:sz w:val="24"/>
        </w:rPr>
        <w:t>验收时，采购人通过查询发证机关官网、</w:t>
      </w:r>
      <w:r>
        <w:rPr>
          <w:rFonts w:hint="eastAsia"/>
          <w:sz w:val="24"/>
        </w:rPr>
        <w:t>核对原件、向相关第三方核实等方式对中标供应商相关专业人员证书予以查验，若发现提供虚假材料的，采购人保留终止采购合同，并追求其违约责任的权利。</w:t>
      </w:r>
    </w:p>
    <w:p w14:paraId="0BA23AD4">
      <w:pPr>
        <w:autoSpaceDE w:val="0"/>
        <w:autoSpaceDN w:val="0"/>
        <w:adjustRightInd w:val="0"/>
        <w:spacing w:line="360" w:lineRule="auto"/>
        <w:ind w:firstLine="448" w:firstLineChars="200"/>
        <w:rPr>
          <w:bCs/>
          <w:sz w:val="24"/>
        </w:rPr>
      </w:pPr>
      <w:r>
        <w:rPr>
          <w:sz w:val="24"/>
        </w:rPr>
        <w:t>二</w:t>
      </w:r>
      <w:r>
        <w:rPr>
          <w:bCs/>
          <w:sz w:val="24"/>
        </w:rPr>
        <w:t>、技术要求</w:t>
      </w:r>
    </w:p>
    <w:p w14:paraId="1D64282D">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p>
    <w:p w14:paraId="3AE34C4E">
      <w:pPr>
        <w:autoSpaceDE w:val="0"/>
        <w:autoSpaceDN w:val="0"/>
        <w:adjustRightInd w:val="0"/>
        <w:spacing w:line="360" w:lineRule="auto"/>
        <w:ind w:firstLine="448" w:firstLineChars="200"/>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14:paraId="26DC2A7F">
      <w:pPr>
        <w:autoSpaceDE w:val="0"/>
        <w:autoSpaceDN w:val="0"/>
        <w:adjustRightInd w:val="0"/>
        <w:spacing w:line="360" w:lineRule="auto"/>
        <w:ind w:firstLine="448" w:firstLineChars="200"/>
        <w:rPr>
          <w:sz w:val="24"/>
        </w:rPr>
      </w:pPr>
      <w:r>
        <w:rPr>
          <w:rFonts w:hint="eastAsia"/>
          <w:color w:val="000000"/>
          <w:sz w:val="24"/>
        </w:rPr>
        <w:t>★</w:t>
      </w:r>
      <w:r>
        <w:rPr>
          <w:color w:val="000000"/>
          <w:sz w:val="24"/>
        </w:rPr>
        <w:t>（三）</w:t>
      </w:r>
      <w:r>
        <w:rPr>
          <w:sz w:val="24"/>
        </w:rPr>
        <w:t>投标人须承诺</w:t>
      </w:r>
      <w:r>
        <w:rPr>
          <w:rFonts w:hint="eastAsia"/>
          <w:color w:val="000000"/>
          <w:sz w:val="24"/>
        </w:rPr>
        <w:t>相应专业</w:t>
      </w:r>
      <w:r>
        <w:rPr>
          <w:color w:val="000000"/>
          <w:sz w:val="24"/>
        </w:rPr>
        <w:t>人员须具备国家相关部门颁发的在有效期内的资质证书，项目实施过程中保证持证</w:t>
      </w:r>
      <w:r>
        <w:rPr>
          <w:sz w:val="24"/>
        </w:rPr>
        <w:t>上岗。履约验收时，向采购人提供</w:t>
      </w:r>
      <w:r>
        <w:rPr>
          <w:rFonts w:hint="eastAsia"/>
          <w:sz w:val="24"/>
        </w:rPr>
        <w:t>上述</w:t>
      </w:r>
      <w:r>
        <w:rPr>
          <w:sz w:val="24"/>
        </w:rPr>
        <w:t>人员相关资质证书原件（以及发证机关官网查询结果）和缴纳社会保险证明等相关资料。</w:t>
      </w:r>
    </w:p>
    <w:p w14:paraId="58FD720A">
      <w:pPr>
        <w:spacing w:line="360" w:lineRule="auto"/>
        <w:ind w:firstLine="448" w:firstLineChars="200"/>
        <w:outlineLvl w:val="0"/>
        <w:rPr>
          <w:sz w:val="24"/>
        </w:rPr>
      </w:pPr>
      <w:r>
        <w:rPr>
          <w:sz w:val="24"/>
        </w:rPr>
        <w:t>（四）具体需求详见本部分项目需求书。</w:t>
      </w:r>
    </w:p>
    <w:p w14:paraId="4019F32E">
      <w:pPr>
        <w:spacing w:line="360" w:lineRule="auto"/>
        <w:ind w:firstLine="448" w:firstLineChars="200"/>
        <w:outlineLvl w:val="0"/>
        <w:rPr>
          <w:sz w:val="24"/>
        </w:rPr>
      </w:pPr>
      <w:r>
        <w:rPr>
          <w:sz w:val="24"/>
        </w:rPr>
        <w:t>三、评分因素及评标标准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115731F5">
        <w:trPr>
          <w:trHeight w:val="285" w:hRule="atLeast"/>
          <w:jc w:val="center"/>
        </w:trPr>
        <w:tc>
          <w:tcPr>
            <w:tcW w:w="9393" w:type="dxa"/>
            <w:gridSpan w:val="3"/>
            <w:shd w:val="clear" w:color="auto" w:fill="auto"/>
            <w:vAlign w:val="center"/>
          </w:tcPr>
          <w:p w14:paraId="5982802C">
            <w:pPr>
              <w:widowControl/>
              <w:adjustRightInd w:val="0"/>
              <w:snapToGrid w:val="0"/>
              <w:jc w:val="center"/>
              <w:rPr>
                <w:color w:val="000000"/>
                <w:kern w:val="0"/>
                <w:sz w:val="24"/>
                <w:szCs w:val="24"/>
              </w:rPr>
            </w:pPr>
            <w:r>
              <w:rPr>
                <w:color w:val="000000"/>
                <w:kern w:val="0"/>
                <w:sz w:val="24"/>
                <w:szCs w:val="24"/>
              </w:rPr>
              <w:t>第一部分 价格（20分）</w:t>
            </w:r>
          </w:p>
        </w:tc>
        <w:tc>
          <w:tcPr>
            <w:tcW w:w="1143" w:type="dxa"/>
            <w:shd w:val="clear" w:color="auto" w:fill="auto"/>
            <w:vAlign w:val="center"/>
          </w:tcPr>
          <w:p w14:paraId="7A5D4D73">
            <w:pPr>
              <w:widowControl/>
              <w:adjustRightInd w:val="0"/>
              <w:snapToGrid w:val="0"/>
              <w:jc w:val="center"/>
              <w:rPr>
                <w:color w:val="000000"/>
                <w:kern w:val="0"/>
                <w:sz w:val="24"/>
                <w:szCs w:val="24"/>
              </w:rPr>
            </w:pPr>
            <w:r>
              <w:rPr>
                <w:color w:val="000000"/>
                <w:kern w:val="0"/>
                <w:sz w:val="24"/>
                <w:szCs w:val="24"/>
              </w:rPr>
              <w:t>分值</w:t>
            </w:r>
          </w:p>
        </w:tc>
      </w:tr>
      <w:tr w14:paraId="1AE5FC46">
        <w:trPr>
          <w:trHeight w:val="780" w:hRule="atLeast"/>
          <w:jc w:val="center"/>
        </w:trPr>
        <w:tc>
          <w:tcPr>
            <w:tcW w:w="663" w:type="dxa"/>
            <w:shd w:val="clear" w:color="auto" w:fill="auto"/>
            <w:noWrap/>
            <w:vAlign w:val="center"/>
          </w:tcPr>
          <w:p w14:paraId="24D2008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4E61F6A8">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01BAFDD4">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2F6F7B93">
            <w:pPr>
              <w:widowControl/>
              <w:adjustRightInd w:val="0"/>
              <w:snapToGrid w:val="0"/>
              <w:rPr>
                <w:kern w:val="0"/>
                <w:sz w:val="24"/>
                <w:szCs w:val="24"/>
              </w:rPr>
            </w:pPr>
            <w:r>
              <w:rPr>
                <w:kern w:val="0"/>
                <w:sz w:val="24"/>
                <w:szCs w:val="24"/>
              </w:rPr>
              <w:t>（2）投标报价得分=（评标基准价/投标报价）×20</w:t>
            </w:r>
          </w:p>
          <w:p w14:paraId="617C5A9E">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14:paraId="31999DAB">
            <w:pPr>
              <w:widowControl/>
              <w:adjustRightInd w:val="0"/>
              <w:snapToGrid w:val="0"/>
              <w:jc w:val="center"/>
              <w:rPr>
                <w:color w:val="000000"/>
                <w:kern w:val="0"/>
                <w:sz w:val="24"/>
                <w:szCs w:val="24"/>
              </w:rPr>
            </w:pPr>
            <w:r>
              <w:rPr>
                <w:color w:val="000000"/>
                <w:kern w:val="0"/>
                <w:sz w:val="24"/>
                <w:szCs w:val="24"/>
              </w:rPr>
              <w:t>20</w:t>
            </w:r>
          </w:p>
        </w:tc>
      </w:tr>
      <w:tr w14:paraId="4B72371D">
        <w:trPr>
          <w:trHeight w:val="70" w:hRule="atLeast"/>
          <w:jc w:val="center"/>
        </w:trPr>
        <w:tc>
          <w:tcPr>
            <w:tcW w:w="9393" w:type="dxa"/>
            <w:gridSpan w:val="3"/>
            <w:shd w:val="clear" w:color="auto" w:fill="auto"/>
            <w:noWrap/>
            <w:vAlign w:val="center"/>
          </w:tcPr>
          <w:p w14:paraId="15BF64F3">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50</w:t>
            </w:r>
            <w:r>
              <w:rPr>
                <w:color w:val="000000"/>
                <w:kern w:val="0"/>
                <w:sz w:val="24"/>
                <w:szCs w:val="24"/>
              </w:rPr>
              <w:t>分）</w:t>
            </w:r>
          </w:p>
        </w:tc>
        <w:tc>
          <w:tcPr>
            <w:tcW w:w="1143" w:type="dxa"/>
            <w:shd w:val="clear" w:color="auto" w:fill="auto"/>
            <w:vAlign w:val="center"/>
          </w:tcPr>
          <w:p w14:paraId="713C6735">
            <w:pPr>
              <w:widowControl/>
              <w:adjustRightInd w:val="0"/>
              <w:snapToGrid w:val="0"/>
              <w:jc w:val="center"/>
              <w:rPr>
                <w:color w:val="000000"/>
                <w:kern w:val="0"/>
                <w:sz w:val="24"/>
                <w:szCs w:val="24"/>
              </w:rPr>
            </w:pPr>
            <w:r>
              <w:rPr>
                <w:color w:val="000000"/>
                <w:kern w:val="0"/>
                <w:sz w:val="24"/>
                <w:szCs w:val="24"/>
              </w:rPr>
              <w:t>分值</w:t>
            </w:r>
          </w:p>
        </w:tc>
      </w:tr>
      <w:tr w14:paraId="60CFFD89">
        <w:trPr>
          <w:trHeight w:val="132" w:hRule="atLeast"/>
          <w:jc w:val="center"/>
        </w:trPr>
        <w:tc>
          <w:tcPr>
            <w:tcW w:w="663" w:type="dxa"/>
            <w:shd w:val="clear" w:color="auto" w:fill="auto"/>
            <w:noWrap/>
            <w:vAlign w:val="center"/>
          </w:tcPr>
          <w:p w14:paraId="3CA68D72">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6B16DC62">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1DCE1F8A">
            <w:pPr>
              <w:widowControl/>
              <w:adjustRightInd w:val="0"/>
              <w:snapToGrid w:val="0"/>
              <w:rPr>
                <w:kern w:val="0"/>
                <w:sz w:val="24"/>
                <w:szCs w:val="24"/>
              </w:rPr>
            </w:pPr>
            <w:r>
              <w:rPr>
                <w:rFonts w:hint="eastAsia"/>
                <w:kern w:val="0"/>
                <w:sz w:val="24"/>
                <w:szCs w:val="24"/>
              </w:rPr>
              <w:t>完全按照以下要求提供投标人曾实施的非住宅物业管理服务业绩，提供的证明材料均不得遮挡涂黑，否则不予认定加分。</w:t>
            </w:r>
          </w:p>
          <w:p w14:paraId="056CA975">
            <w:pPr>
              <w:widowControl/>
              <w:adjustRightInd w:val="0"/>
              <w:snapToGrid w:val="0"/>
              <w:rPr>
                <w:kern w:val="0"/>
                <w:sz w:val="24"/>
                <w:szCs w:val="24"/>
              </w:rPr>
            </w:pPr>
            <w:r>
              <w:rPr>
                <w:rFonts w:hint="eastAsia"/>
                <w:kern w:val="0"/>
                <w:sz w:val="24"/>
                <w:szCs w:val="24"/>
              </w:rPr>
              <w:t>A. 合同原件扫描件。包括买卖双方名称及盖章、物业服务期限（合同服务起始日期为2022年1月1日或以后，且已经履行至少1年的时间）、物业服务内容</w:t>
            </w:r>
          </w:p>
          <w:p w14:paraId="4EF3CB70">
            <w:pPr>
              <w:widowControl/>
              <w:adjustRightInd w:val="0"/>
              <w:snapToGrid w:val="0"/>
              <w:rPr>
                <w:kern w:val="0"/>
                <w:sz w:val="24"/>
                <w:szCs w:val="24"/>
              </w:rPr>
            </w:pPr>
            <w:r>
              <w:rPr>
                <w:rFonts w:hint="eastAsia"/>
                <w:kern w:val="0"/>
                <w:sz w:val="24"/>
                <w:szCs w:val="24"/>
              </w:rPr>
              <w:t>B. 提供上述合同服务期限内至少一个月的服务方开具的物业费发票凭证原件扫描件。</w:t>
            </w:r>
          </w:p>
          <w:p w14:paraId="03A6A3C3">
            <w:pPr>
              <w:widowControl/>
              <w:adjustRightInd w:val="0"/>
              <w:snapToGrid w:val="0"/>
              <w:rPr>
                <w:kern w:val="0"/>
                <w:sz w:val="24"/>
                <w:szCs w:val="24"/>
              </w:rPr>
            </w:pPr>
            <w:r>
              <w:rPr>
                <w:kern w:val="0"/>
                <w:sz w:val="24"/>
                <w:szCs w:val="24"/>
              </w:rPr>
              <w:t>每个业绩2分，最多</w:t>
            </w:r>
            <w:r>
              <w:rPr>
                <w:rFonts w:hint="eastAsia"/>
                <w:kern w:val="0"/>
                <w:sz w:val="24"/>
                <w:szCs w:val="24"/>
              </w:rPr>
              <w:t>10</w:t>
            </w:r>
            <w:r>
              <w:rPr>
                <w:kern w:val="0"/>
                <w:sz w:val="24"/>
                <w:szCs w:val="24"/>
              </w:rPr>
              <w:t>分</w:t>
            </w:r>
          </w:p>
        </w:tc>
        <w:tc>
          <w:tcPr>
            <w:tcW w:w="1143" w:type="dxa"/>
            <w:shd w:val="clear" w:color="auto" w:fill="auto"/>
            <w:vAlign w:val="center"/>
          </w:tcPr>
          <w:p w14:paraId="53710874">
            <w:pPr>
              <w:widowControl/>
              <w:adjustRightInd w:val="0"/>
              <w:snapToGrid w:val="0"/>
              <w:jc w:val="center"/>
              <w:rPr>
                <w:color w:val="000000"/>
                <w:kern w:val="0"/>
                <w:sz w:val="24"/>
                <w:szCs w:val="24"/>
              </w:rPr>
            </w:pPr>
            <w:r>
              <w:rPr>
                <w:rFonts w:hint="eastAsia"/>
                <w:color w:val="000000"/>
                <w:kern w:val="0"/>
                <w:sz w:val="24"/>
                <w:szCs w:val="24"/>
              </w:rPr>
              <w:t>10</w:t>
            </w:r>
          </w:p>
        </w:tc>
      </w:tr>
      <w:tr w14:paraId="72F6D1A1">
        <w:trPr>
          <w:trHeight w:val="229" w:hRule="atLeast"/>
          <w:jc w:val="center"/>
        </w:trPr>
        <w:tc>
          <w:tcPr>
            <w:tcW w:w="663" w:type="dxa"/>
            <w:shd w:val="clear" w:color="auto" w:fill="auto"/>
            <w:noWrap/>
            <w:vAlign w:val="center"/>
          </w:tcPr>
          <w:p w14:paraId="1871F551">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7EEE0A52">
            <w:pPr>
              <w:widowControl/>
              <w:adjustRightInd w:val="0"/>
              <w:snapToGrid w:val="0"/>
              <w:jc w:val="center"/>
              <w:rPr>
                <w:kern w:val="0"/>
                <w:sz w:val="24"/>
                <w:szCs w:val="24"/>
              </w:rPr>
            </w:pPr>
            <w:r>
              <w:rPr>
                <w:kern w:val="0"/>
                <w:sz w:val="24"/>
                <w:szCs w:val="24"/>
              </w:rPr>
              <w:t>投标人相关证书评价</w:t>
            </w:r>
          </w:p>
        </w:tc>
        <w:tc>
          <w:tcPr>
            <w:tcW w:w="7311" w:type="dxa"/>
            <w:shd w:val="clear" w:color="auto" w:fill="auto"/>
            <w:vAlign w:val="center"/>
          </w:tcPr>
          <w:p w14:paraId="1F411DDF">
            <w:pPr>
              <w:widowControl/>
              <w:adjustRightInd w:val="0"/>
              <w:snapToGrid w:val="0"/>
              <w:rPr>
                <w:kern w:val="0"/>
                <w:sz w:val="24"/>
                <w:szCs w:val="24"/>
              </w:rPr>
            </w:pPr>
            <w:r>
              <w:rPr>
                <w:rFonts w:hint="eastAsia"/>
                <w:kern w:val="0"/>
                <w:sz w:val="24"/>
                <w:szCs w:val="24"/>
              </w:rPr>
              <w:t>投标人具备质量管理体系认证、环境管理体系认证、职业健康安全管理体系认证、食品安全管理体系认证、HACCP管理体系认证，提供证书扫描件。</w:t>
            </w:r>
          </w:p>
          <w:p w14:paraId="05C85BEB">
            <w:pPr>
              <w:widowControl/>
              <w:adjustRightInd w:val="0"/>
              <w:snapToGrid w:val="0"/>
              <w:rPr>
                <w:kern w:val="0"/>
                <w:sz w:val="24"/>
                <w:szCs w:val="24"/>
              </w:rPr>
            </w:pPr>
            <w:r>
              <w:rPr>
                <w:rFonts w:hint="eastAsia"/>
                <w:kern w:val="0"/>
                <w:sz w:val="24"/>
                <w:szCs w:val="24"/>
              </w:rPr>
              <w:t>具备1个证书得1分，最高5分</w:t>
            </w:r>
          </w:p>
        </w:tc>
        <w:tc>
          <w:tcPr>
            <w:tcW w:w="1143" w:type="dxa"/>
            <w:shd w:val="clear" w:color="auto" w:fill="auto"/>
            <w:vAlign w:val="center"/>
          </w:tcPr>
          <w:p w14:paraId="795F88A0">
            <w:pPr>
              <w:widowControl/>
              <w:adjustRightInd w:val="0"/>
              <w:snapToGrid w:val="0"/>
              <w:jc w:val="center"/>
              <w:rPr>
                <w:kern w:val="0"/>
                <w:sz w:val="24"/>
                <w:szCs w:val="24"/>
              </w:rPr>
            </w:pPr>
            <w:r>
              <w:rPr>
                <w:rFonts w:hint="eastAsia"/>
                <w:kern w:val="0"/>
                <w:sz w:val="24"/>
                <w:szCs w:val="24"/>
              </w:rPr>
              <w:t>5</w:t>
            </w:r>
          </w:p>
        </w:tc>
      </w:tr>
      <w:tr w14:paraId="774D3131">
        <w:trPr>
          <w:trHeight w:val="1050" w:hRule="atLeast"/>
          <w:jc w:val="center"/>
        </w:trPr>
        <w:tc>
          <w:tcPr>
            <w:tcW w:w="663" w:type="dxa"/>
            <w:shd w:val="clear" w:color="auto" w:fill="auto"/>
            <w:noWrap/>
            <w:vAlign w:val="center"/>
          </w:tcPr>
          <w:p w14:paraId="04BD5AA8">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14:paraId="3CBD9602">
            <w:pPr>
              <w:widowControl/>
              <w:adjustRightInd w:val="0"/>
              <w:snapToGrid w:val="0"/>
              <w:jc w:val="center"/>
              <w:rPr>
                <w:kern w:val="0"/>
                <w:sz w:val="24"/>
                <w:szCs w:val="24"/>
              </w:rPr>
            </w:pPr>
            <w:r>
              <w:rPr>
                <w:rFonts w:hint="eastAsia"/>
                <w:kern w:val="0"/>
                <w:sz w:val="24"/>
                <w:szCs w:val="24"/>
              </w:rPr>
              <w:t>派驻厨师长兼项目经理评价</w:t>
            </w:r>
          </w:p>
        </w:tc>
        <w:tc>
          <w:tcPr>
            <w:tcW w:w="7311" w:type="dxa"/>
            <w:shd w:val="clear" w:color="auto" w:fill="auto"/>
            <w:vAlign w:val="center"/>
          </w:tcPr>
          <w:p w14:paraId="11E62C28">
            <w:pPr>
              <w:widowControl/>
              <w:adjustRightInd w:val="0"/>
              <w:snapToGrid w:val="0"/>
              <w:rPr>
                <w:kern w:val="0"/>
                <w:sz w:val="24"/>
                <w:szCs w:val="24"/>
              </w:rPr>
            </w:pPr>
            <w:r>
              <w:rPr>
                <w:rFonts w:hint="eastAsia"/>
                <w:kern w:val="0"/>
                <w:sz w:val="24"/>
                <w:szCs w:val="24"/>
              </w:rPr>
              <w:t>投入的厨师长兼项目经理为投标单位正式员工，提供厨师长兼项目经理姓名、开标日前三个月中连续两个月的由投标单位或其分公司为该厨师长兼项目经理缴纳社会保险证明扫描件，否则不予认定加分。</w:t>
            </w:r>
          </w:p>
          <w:p w14:paraId="672278C7">
            <w:pPr>
              <w:widowControl/>
              <w:adjustRightInd w:val="0"/>
              <w:snapToGrid w:val="0"/>
              <w:rPr>
                <w:kern w:val="0"/>
                <w:sz w:val="24"/>
                <w:szCs w:val="24"/>
              </w:rPr>
            </w:pPr>
            <w:r>
              <w:rPr>
                <w:rFonts w:hint="eastAsia"/>
                <w:kern w:val="0"/>
                <w:sz w:val="24"/>
                <w:szCs w:val="24"/>
              </w:rPr>
              <w:t>（1）厨师长兼项目经理：提供厨师长兼项目经理大专以上（含大专）毕业证书扫描件，且年龄满足招标文件要求：2分，其他：0分；</w:t>
            </w:r>
          </w:p>
          <w:p w14:paraId="1A5F973A">
            <w:pPr>
              <w:widowControl/>
              <w:adjustRightInd w:val="0"/>
              <w:snapToGrid w:val="0"/>
              <w:rPr>
                <w:kern w:val="0"/>
                <w:sz w:val="24"/>
                <w:szCs w:val="24"/>
              </w:rPr>
            </w:pPr>
            <w:r>
              <w:rPr>
                <w:rFonts w:hint="eastAsia"/>
                <w:kern w:val="0"/>
                <w:sz w:val="24"/>
                <w:szCs w:val="24"/>
              </w:rPr>
              <w:t>（2）厨师长兼项目经理：提供厨师长兼项目经理用户服务证明扫描件（加盖用户单位公章），用户服务证明能表明该厨师长兼项目经理具备三年（含三年）以上非住宅物业管理经验的，且年龄满足招标文件要求：2分，其他：0分；</w:t>
            </w:r>
          </w:p>
          <w:p w14:paraId="67BAD0EE">
            <w:pPr>
              <w:widowControl/>
              <w:adjustRightInd w:val="0"/>
              <w:snapToGrid w:val="0"/>
              <w:rPr>
                <w:kern w:val="0"/>
                <w:sz w:val="24"/>
                <w:szCs w:val="24"/>
              </w:rPr>
            </w:pPr>
            <w:r>
              <w:rPr>
                <w:rFonts w:hint="eastAsia"/>
                <w:kern w:val="0"/>
                <w:sz w:val="24"/>
                <w:szCs w:val="24"/>
              </w:rPr>
              <w:t>（3）厨师长兼项目经理：具备卫生防疫部门或医疗机构颁发的健康证，提供合格的证书扫描件：1分，其他0分。</w:t>
            </w:r>
          </w:p>
        </w:tc>
        <w:tc>
          <w:tcPr>
            <w:tcW w:w="1143" w:type="dxa"/>
            <w:shd w:val="clear" w:color="auto" w:fill="auto"/>
            <w:vAlign w:val="center"/>
          </w:tcPr>
          <w:p w14:paraId="1B1F5217">
            <w:pPr>
              <w:widowControl/>
              <w:adjustRightInd w:val="0"/>
              <w:snapToGrid w:val="0"/>
              <w:jc w:val="center"/>
              <w:rPr>
                <w:kern w:val="0"/>
                <w:sz w:val="24"/>
                <w:szCs w:val="24"/>
              </w:rPr>
            </w:pPr>
            <w:r>
              <w:rPr>
                <w:rFonts w:hint="eastAsia"/>
                <w:kern w:val="0"/>
                <w:sz w:val="24"/>
                <w:szCs w:val="24"/>
              </w:rPr>
              <w:t>5</w:t>
            </w:r>
          </w:p>
        </w:tc>
      </w:tr>
      <w:tr w14:paraId="407694F8">
        <w:trPr>
          <w:trHeight w:val="557" w:hRule="atLeast"/>
          <w:jc w:val="center"/>
        </w:trPr>
        <w:tc>
          <w:tcPr>
            <w:tcW w:w="663" w:type="dxa"/>
            <w:shd w:val="clear" w:color="auto" w:fill="auto"/>
            <w:noWrap/>
            <w:vAlign w:val="center"/>
          </w:tcPr>
          <w:p w14:paraId="505C3314">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099AD7B8">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14:paraId="5E0B0D5F">
            <w:pPr>
              <w:widowControl/>
              <w:adjustRightInd w:val="0"/>
              <w:snapToGrid w:val="0"/>
              <w:rPr>
                <w:kern w:val="0"/>
                <w:sz w:val="24"/>
                <w:szCs w:val="24"/>
              </w:rPr>
            </w:pPr>
            <w:r>
              <w:rPr>
                <w:rFonts w:hint="eastAsia"/>
                <w:kern w:val="0"/>
                <w:sz w:val="24"/>
                <w:szCs w:val="24"/>
              </w:rPr>
              <w:t>（1）监控室值班员：提供职业资格证（建（构）筑物消防员或消防设施操作员）扫描件，且年龄满足招标文件要求，每个合格的人员得0.5分，最多1分；</w:t>
            </w:r>
          </w:p>
          <w:p w14:paraId="770A6C0E">
            <w:pPr>
              <w:widowControl/>
              <w:adjustRightInd w:val="0"/>
              <w:snapToGrid w:val="0"/>
              <w:rPr>
                <w:kern w:val="0"/>
                <w:sz w:val="24"/>
                <w:szCs w:val="24"/>
              </w:rPr>
            </w:pPr>
            <w:r>
              <w:rPr>
                <w:rFonts w:hint="eastAsia"/>
                <w:kern w:val="0"/>
                <w:sz w:val="24"/>
                <w:szCs w:val="24"/>
              </w:rPr>
              <w:t>（2）监控室值班员：提供上述监控室值班员（已提供合格证书扫描件的）开标日当月或上一月由投标单位或其分公司缴纳社会保险证明扫描件，每个合格的人员社保证明扫描件得0.5分，最多1分；</w:t>
            </w:r>
          </w:p>
          <w:p w14:paraId="5C8E12DF">
            <w:pPr>
              <w:widowControl/>
              <w:adjustRightInd w:val="0"/>
              <w:snapToGrid w:val="0"/>
              <w:rPr>
                <w:kern w:val="0"/>
                <w:sz w:val="24"/>
                <w:szCs w:val="24"/>
              </w:rPr>
            </w:pPr>
            <w:r>
              <w:rPr>
                <w:rFonts w:hint="eastAsia"/>
                <w:kern w:val="0"/>
                <w:sz w:val="24"/>
                <w:szCs w:val="24"/>
              </w:rPr>
              <w:t>（3）秩序维护队员：提供公安机关盖章的保安员证扫描件，且年龄满足招标文件要求，每个合格的人员得0.5分，最多2分；</w:t>
            </w:r>
          </w:p>
          <w:p w14:paraId="4FEC4CCB">
            <w:pPr>
              <w:widowControl/>
              <w:adjustRightInd w:val="0"/>
              <w:snapToGrid w:val="0"/>
              <w:rPr>
                <w:kern w:val="0"/>
                <w:sz w:val="24"/>
                <w:szCs w:val="24"/>
              </w:rPr>
            </w:pPr>
            <w:r>
              <w:rPr>
                <w:rFonts w:hint="eastAsia"/>
                <w:kern w:val="0"/>
                <w:sz w:val="24"/>
                <w:szCs w:val="24"/>
              </w:rPr>
              <w:t>（4）秩序维护队员：提供上述秩序维护队员（已提供合格证书扫描件的）开标日当月或上一月由投标单位或其分公司缴纳社会保险证明扫描件，每个合格的人员社保证明扫描件得0.5分，最多2分；</w:t>
            </w:r>
          </w:p>
          <w:p w14:paraId="17738711">
            <w:pPr>
              <w:widowControl/>
              <w:adjustRightInd w:val="0"/>
              <w:snapToGrid w:val="0"/>
              <w:rPr>
                <w:kern w:val="0"/>
                <w:sz w:val="24"/>
                <w:szCs w:val="24"/>
              </w:rPr>
            </w:pPr>
            <w:r>
              <w:rPr>
                <w:rFonts w:hint="eastAsia"/>
                <w:kern w:val="0"/>
                <w:sz w:val="24"/>
                <w:szCs w:val="24"/>
              </w:rPr>
              <w:t>（5）综合维修工：提供特种作业操作证（低压电工作业）扫描件，且性别年龄满足招标文件要求，每个合格的人员得0.5分，最多1分；</w:t>
            </w:r>
          </w:p>
          <w:p w14:paraId="1D0755BC">
            <w:pPr>
              <w:widowControl/>
              <w:adjustRightInd w:val="0"/>
              <w:snapToGrid w:val="0"/>
              <w:rPr>
                <w:kern w:val="0"/>
                <w:sz w:val="24"/>
                <w:szCs w:val="24"/>
              </w:rPr>
            </w:pPr>
            <w:r>
              <w:rPr>
                <w:rFonts w:hint="eastAsia"/>
                <w:kern w:val="0"/>
                <w:sz w:val="24"/>
                <w:szCs w:val="24"/>
              </w:rPr>
              <w:t>（6）综合维修工：提供上述综合维修工（已提供合格证书扫描件的）开标日当月或上一月由投标单位或其分公司缴纳社会保险证明扫描件，每个合格的人员社保证明扫描件得0.5分，最多1分；</w:t>
            </w:r>
          </w:p>
          <w:p w14:paraId="6EF27049">
            <w:pPr>
              <w:widowControl/>
              <w:adjustRightInd w:val="0"/>
              <w:snapToGrid w:val="0"/>
              <w:rPr>
                <w:kern w:val="0"/>
                <w:sz w:val="24"/>
                <w:szCs w:val="24"/>
              </w:rPr>
            </w:pPr>
            <w:r>
              <w:rPr>
                <w:rFonts w:hint="eastAsia"/>
                <w:kern w:val="0"/>
                <w:sz w:val="24"/>
                <w:szCs w:val="24"/>
              </w:rPr>
              <w:t>（7）司机：提供机动车驾驶证（准驾车型至少包含C1）扫描件，且性别年龄满足招标文件要求，每个合格的人员得0.5分，最多3分；</w:t>
            </w:r>
          </w:p>
          <w:p w14:paraId="7C9D4D13">
            <w:pPr>
              <w:widowControl/>
              <w:adjustRightInd w:val="0"/>
              <w:snapToGrid w:val="0"/>
              <w:rPr>
                <w:kern w:val="0"/>
                <w:sz w:val="24"/>
                <w:szCs w:val="24"/>
              </w:rPr>
            </w:pPr>
            <w:r>
              <w:rPr>
                <w:rFonts w:hint="eastAsia"/>
                <w:kern w:val="0"/>
                <w:sz w:val="24"/>
                <w:szCs w:val="24"/>
              </w:rPr>
              <w:t>（8）司机：提供机动车驾驶证（准驾车型至少包含B1）扫描件，且性别年龄满足招标文件要求，每个合格的人员得0.5分，最多0.5分；</w:t>
            </w:r>
          </w:p>
          <w:p w14:paraId="7976C3F8">
            <w:pPr>
              <w:widowControl/>
              <w:adjustRightInd w:val="0"/>
              <w:snapToGrid w:val="0"/>
              <w:rPr>
                <w:kern w:val="0"/>
                <w:sz w:val="24"/>
                <w:szCs w:val="24"/>
              </w:rPr>
            </w:pPr>
            <w:r>
              <w:rPr>
                <w:rFonts w:hint="eastAsia"/>
                <w:kern w:val="0"/>
                <w:sz w:val="24"/>
                <w:szCs w:val="24"/>
              </w:rPr>
              <w:t>（9）司机：提供上述司机（第7、8项已提供合格证书扫描件的）开标日当月或上一月由投标单位或其分公司缴纳社会保险证明扫描件，每个合格的人员社保证明扫描件得0.5分，最多3.5分。</w:t>
            </w:r>
          </w:p>
          <w:p w14:paraId="03C71DED">
            <w:pPr>
              <w:widowControl/>
              <w:adjustRightInd w:val="0"/>
              <w:snapToGrid w:val="0"/>
              <w:rPr>
                <w:kern w:val="0"/>
                <w:sz w:val="24"/>
                <w:szCs w:val="24"/>
              </w:rPr>
            </w:pPr>
            <w:r>
              <w:rPr>
                <w:rFonts w:hint="eastAsia"/>
                <w:kern w:val="0"/>
                <w:sz w:val="24"/>
                <w:szCs w:val="24"/>
              </w:rPr>
              <w:t>（10）餐饮服务员：提供卫生防疫部门或医疗机构颁发的健康证扫描件，且年龄满足招标文件要求，每个合格的人员得0.5分，最多2分；</w:t>
            </w:r>
          </w:p>
          <w:p w14:paraId="21206576">
            <w:pPr>
              <w:widowControl/>
              <w:adjustRightInd w:val="0"/>
              <w:snapToGrid w:val="0"/>
              <w:rPr>
                <w:kern w:val="0"/>
                <w:sz w:val="24"/>
                <w:szCs w:val="24"/>
              </w:rPr>
            </w:pPr>
            <w:r>
              <w:rPr>
                <w:rFonts w:hint="eastAsia"/>
                <w:kern w:val="0"/>
                <w:sz w:val="24"/>
                <w:szCs w:val="24"/>
              </w:rPr>
              <w:t>（11）餐饮服务员：提供上述餐饮服务员（已提供合格证书扫描件的）开标日当月或上一月由投标单位或其分公司缴纳社会保险证明扫描件，每个合格的人员社保证明扫描件得0.5分，最多2分。</w:t>
            </w:r>
          </w:p>
        </w:tc>
        <w:tc>
          <w:tcPr>
            <w:tcW w:w="1143" w:type="dxa"/>
            <w:shd w:val="clear" w:color="auto" w:fill="auto"/>
            <w:vAlign w:val="center"/>
          </w:tcPr>
          <w:p w14:paraId="3A125D98">
            <w:pPr>
              <w:widowControl/>
              <w:adjustRightInd w:val="0"/>
              <w:snapToGrid w:val="0"/>
              <w:jc w:val="center"/>
              <w:rPr>
                <w:kern w:val="0"/>
                <w:sz w:val="24"/>
                <w:szCs w:val="24"/>
              </w:rPr>
            </w:pPr>
            <w:r>
              <w:rPr>
                <w:rFonts w:hint="eastAsia"/>
                <w:kern w:val="0"/>
                <w:sz w:val="24"/>
                <w:szCs w:val="24"/>
              </w:rPr>
              <w:t>19</w:t>
            </w:r>
          </w:p>
        </w:tc>
      </w:tr>
      <w:tr w14:paraId="48A922B0">
        <w:trPr>
          <w:trHeight w:val="509" w:hRule="atLeast"/>
          <w:jc w:val="center"/>
        </w:trPr>
        <w:tc>
          <w:tcPr>
            <w:tcW w:w="663" w:type="dxa"/>
            <w:shd w:val="clear" w:color="auto" w:fill="auto"/>
            <w:noWrap/>
            <w:vAlign w:val="center"/>
          </w:tcPr>
          <w:p w14:paraId="051E7C3B">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14:paraId="7ACC0315">
            <w:pPr>
              <w:widowControl/>
              <w:adjustRightInd w:val="0"/>
              <w:snapToGrid w:val="0"/>
              <w:jc w:val="center"/>
              <w:rPr>
                <w:kern w:val="0"/>
                <w:sz w:val="24"/>
                <w:szCs w:val="24"/>
              </w:rPr>
            </w:pPr>
            <w:r>
              <w:rPr>
                <w:color w:val="000000" w:themeColor="text1"/>
                <w:sz w:val="24"/>
                <w14:textFill>
                  <w14:solidFill>
                    <w14:schemeClr w14:val="tx1"/>
                  </w14:solidFill>
                </w14:textFill>
              </w:rPr>
              <w:t>人员培训方案</w:t>
            </w:r>
          </w:p>
        </w:tc>
        <w:tc>
          <w:tcPr>
            <w:tcW w:w="7311" w:type="dxa"/>
            <w:shd w:val="clear" w:color="auto" w:fill="auto"/>
            <w:vAlign w:val="center"/>
          </w:tcPr>
          <w:p w14:paraId="7014080E">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14:paraId="23C4ADAB">
            <w:pPr>
              <w:widowControl/>
              <w:adjustRightInd w:val="0"/>
              <w:snapToGrid w:val="0"/>
              <w:rPr>
                <w:kern w:val="0"/>
                <w:sz w:val="24"/>
                <w:szCs w:val="24"/>
              </w:rPr>
            </w:pPr>
            <w:r>
              <w:rPr>
                <w:rFonts w:hint="eastAsia"/>
                <w:kern w:val="0"/>
                <w:sz w:val="24"/>
                <w:szCs w:val="24"/>
              </w:rPr>
              <w:t>每提供上述1项内容的得0.5分，最多3分。</w:t>
            </w:r>
          </w:p>
        </w:tc>
        <w:tc>
          <w:tcPr>
            <w:tcW w:w="1143" w:type="dxa"/>
            <w:shd w:val="clear" w:color="auto" w:fill="auto"/>
            <w:vAlign w:val="center"/>
          </w:tcPr>
          <w:p w14:paraId="1D23F5D5">
            <w:pPr>
              <w:widowControl/>
              <w:adjustRightInd w:val="0"/>
              <w:snapToGrid w:val="0"/>
              <w:jc w:val="center"/>
              <w:rPr>
                <w:color w:val="000000"/>
                <w:kern w:val="0"/>
                <w:sz w:val="24"/>
                <w:szCs w:val="24"/>
              </w:rPr>
            </w:pPr>
            <w:r>
              <w:rPr>
                <w:rFonts w:hint="eastAsia"/>
                <w:color w:val="000000"/>
                <w:kern w:val="0"/>
                <w:sz w:val="24"/>
                <w:szCs w:val="24"/>
              </w:rPr>
              <w:t>3</w:t>
            </w:r>
          </w:p>
        </w:tc>
      </w:tr>
      <w:tr w14:paraId="41E7E68F">
        <w:trPr>
          <w:trHeight w:val="60" w:hRule="atLeast"/>
          <w:jc w:val="center"/>
        </w:trPr>
        <w:tc>
          <w:tcPr>
            <w:tcW w:w="663" w:type="dxa"/>
            <w:shd w:val="clear" w:color="auto" w:fill="auto"/>
            <w:noWrap/>
            <w:vAlign w:val="center"/>
          </w:tcPr>
          <w:p w14:paraId="37B78772">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14:paraId="3EFDD5C0">
            <w:pPr>
              <w:widowControl/>
              <w:adjustRightInd w:val="0"/>
              <w:snapToGrid w:val="0"/>
              <w:jc w:val="center"/>
              <w:rPr>
                <w:color w:val="000000" w:themeColor="text1"/>
                <w:sz w:val="24"/>
                <w14:textFill>
                  <w14:solidFill>
                    <w14:schemeClr w14:val="tx1"/>
                  </w14:solidFill>
                </w14:textFill>
              </w:rPr>
            </w:pPr>
            <w:r>
              <w:rPr>
                <w:rFonts w:hint="eastAsia"/>
                <w:kern w:val="0"/>
                <w:sz w:val="24"/>
                <w:szCs w:val="24"/>
              </w:rPr>
              <w:t>保洁工具评价</w:t>
            </w:r>
          </w:p>
        </w:tc>
        <w:tc>
          <w:tcPr>
            <w:tcW w:w="7311" w:type="dxa"/>
            <w:shd w:val="clear" w:color="auto" w:fill="auto"/>
            <w:vAlign w:val="center"/>
          </w:tcPr>
          <w:p w14:paraId="41097B8D">
            <w:pPr>
              <w:widowControl/>
              <w:adjustRightInd w:val="0"/>
              <w:snapToGrid w:val="0"/>
              <w:rPr>
                <w:kern w:val="0"/>
                <w:sz w:val="24"/>
                <w:szCs w:val="24"/>
              </w:rPr>
            </w:pPr>
            <w:r>
              <w:rPr>
                <w:rFonts w:hint="eastAsia"/>
                <w:kern w:val="0"/>
                <w:sz w:val="24"/>
                <w:szCs w:val="24"/>
              </w:rPr>
              <w:t>提供具有检测资质的第三方检测机构出具的针对拟投入本项目保洁工具的CMA检测报告扫描件，每个合格的扫描件得1分，最多2分。</w:t>
            </w:r>
          </w:p>
        </w:tc>
        <w:tc>
          <w:tcPr>
            <w:tcW w:w="1143" w:type="dxa"/>
            <w:shd w:val="clear" w:color="auto" w:fill="auto"/>
            <w:vAlign w:val="center"/>
          </w:tcPr>
          <w:p w14:paraId="489E6F08">
            <w:pPr>
              <w:widowControl/>
              <w:adjustRightInd w:val="0"/>
              <w:snapToGrid w:val="0"/>
              <w:jc w:val="center"/>
              <w:rPr>
                <w:color w:val="000000"/>
                <w:kern w:val="0"/>
                <w:sz w:val="24"/>
                <w:szCs w:val="24"/>
              </w:rPr>
            </w:pPr>
            <w:r>
              <w:rPr>
                <w:rFonts w:hint="eastAsia"/>
                <w:color w:val="000000"/>
                <w:kern w:val="0"/>
                <w:sz w:val="24"/>
                <w:szCs w:val="24"/>
              </w:rPr>
              <w:t>2</w:t>
            </w:r>
          </w:p>
        </w:tc>
      </w:tr>
      <w:tr w14:paraId="31880E68">
        <w:trPr>
          <w:trHeight w:val="371" w:hRule="atLeast"/>
          <w:jc w:val="center"/>
        </w:trPr>
        <w:tc>
          <w:tcPr>
            <w:tcW w:w="663" w:type="dxa"/>
            <w:shd w:val="clear" w:color="auto" w:fill="auto"/>
            <w:noWrap/>
            <w:vAlign w:val="center"/>
          </w:tcPr>
          <w:p w14:paraId="592EBD2C">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14:paraId="561F2373">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14:paraId="570070CA">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承诺完全满足招标文件“报价要求”、“时间地点要求”、“付款方式要求”和技术要求中非“★”号要求的：6分，其他0分。</w:t>
            </w:r>
          </w:p>
        </w:tc>
        <w:tc>
          <w:tcPr>
            <w:tcW w:w="1143" w:type="dxa"/>
            <w:shd w:val="clear" w:color="auto" w:fill="auto"/>
            <w:vAlign w:val="center"/>
          </w:tcPr>
          <w:p w14:paraId="2745C2BF">
            <w:pPr>
              <w:widowControl/>
              <w:adjustRightInd w:val="0"/>
              <w:snapToGrid w:val="0"/>
              <w:jc w:val="center"/>
              <w:rPr>
                <w:color w:val="000000"/>
                <w:kern w:val="0"/>
                <w:sz w:val="24"/>
                <w:szCs w:val="24"/>
              </w:rPr>
            </w:pPr>
            <w:r>
              <w:rPr>
                <w:rFonts w:hint="eastAsia"/>
                <w:color w:val="000000"/>
                <w:kern w:val="0"/>
                <w:sz w:val="24"/>
                <w:szCs w:val="24"/>
              </w:rPr>
              <w:t>6</w:t>
            </w:r>
          </w:p>
        </w:tc>
      </w:tr>
      <w:tr w14:paraId="6382D09A">
        <w:trPr>
          <w:trHeight w:val="204" w:hRule="atLeast"/>
          <w:jc w:val="center"/>
        </w:trPr>
        <w:tc>
          <w:tcPr>
            <w:tcW w:w="9393" w:type="dxa"/>
            <w:gridSpan w:val="3"/>
            <w:shd w:val="clear" w:color="auto" w:fill="auto"/>
            <w:noWrap/>
            <w:vAlign w:val="center"/>
          </w:tcPr>
          <w:p w14:paraId="2110D546">
            <w:pPr>
              <w:widowControl/>
              <w:adjustRightInd w:val="0"/>
              <w:snapToGrid w:val="0"/>
              <w:jc w:val="center"/>
              <w:rPr>
                <w:kern w:val="0"/>
                <w:sz w:val="24"/>
                <w:szCs w:val="24"/>
              </w:rPr>
            </w:pPr>
            <w:r>
              <w:rPr>
                <w:kern w:val="0"/>
                <w:sz w:val="24"/>
                <w:szCs w:val="24"/>
              </w:rPr>
              <w:t>第三部分 主观分（</w:t>
            </w:r>
            <w:r>
              <w:rPr>
                <w:rFonts w:hint="eastAsia"/>
                <w:kern w:val="0"/>
                <w:sz w:val="24"/>
                <w:szCs w:val="24"/>
              </w:rPr>
              <w:t>30</w:t>
            </w:r>
            <w:r>
              <w:rPr>
                <w:kern w:val="0"/>
                <w:sz w:val="24"/>
                <w:szCs w:val="24"/>
              </w:rPr>
              <w:t>分）</w:t>
            </w:r>
          </w:p>
        </w:tc>
        <w:tc>
          <w:tcPr>
            <w:tcW w:w="1143" w:type="dxa"/>
            <w:shd w:val="clear" w:color="auto" w:fill="auto"/>
            <w:vAlign w:val="center"/>
          </w:tcPr>
          <w:p w14:paraId="343BC921">
            <w:pPr>
              <w:widowControl/>
              <w:adjustRightInd w:val="0"/>
              <w:snapToGrid w:val="0"/>
              <w:jc w:val="center"/>
              <w:rPr>
                <w:color w:val="000000"/>
                <w:kern w:val="0"/>
                <w:sz w:val="24"/>
                <w:szCs w:val="24"/>
              </w:rPr>
            </w:pPr>
            <w:r>
              <w:rPr>
                <w:color w:val="000000"/>
                <w:kern w:val="0"/>
                <w:sz w:val="24"/>
                <w:szCs w:val="24"/>
              </w:rPr>
              <w:t>分值</w:t>
            </w:r>
          </w:p>
        </w:tc>
      </w:tr>
      <w:tr w14:paraId="0C8AADFD">
        <w:trPr>
          <w:trHeight w:val="416" w:hRule="atLeast"/>
          <w:jc w:val="center"/>
        </w:trPr>
        <w:tc>
          <w:tcPr>
            <w:tcW w:w="663" w:type="dxa"/>
            <w:shd w:val="clear" w:color="auto" w:fill="auto"/>
            <w:noWrap/>
            <w:vAlign w:val="center"/>
          </w:tcPr>
          <w:p w14:paraId="5EE86484">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3CEEBD88">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14:paraId="6BB9DFB2">
            <w:pPr>
              <w:widowControl/>
              <w:adjustRightInd w:val="0"/>
              <w:snapToGrid w:val="0"/>
              <w:rPr>
                <w:kern w:val="0"/>
                <w:sz w:val="24"/>
                <w:szCs w:val="24"/>
              </w:rPr>
            </w:pPr>
            <w:r>
              <w:rPr>
                <w:rFonts w:hint="eastAsia"/>
                <w:kern w:val="0"/>
                <w:sz w:val="24"/>
                <w:szCs w:val="24"/>
              </w:rPr>
              <w:t>至少包含各岗位投入人员数量、各岗位内部人员安排配置方案</w:t>
            </w:r>
          </w:p>
          <w:p w14:paraId="1DE4006B">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14:paraId="1E7289AB">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14:paraId="54F2F90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14:paraId="051F472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14:paraId="15BD191A">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1C915DA3">
            <w:pPr>
              <w:widowControl/>
              <w:adjustRightInd w:val="0"/>
              <w:snapToGrid w:val="0"/>
              <w:jc w:val="center"/>
              <w:rPr>
                <w:color w:val="000000"/>
                <w:kern w:val="0"/>
                <w:sz w:val="24"/>
                <w:szCs w:val="24"/>
              </w:rPr>
            </w:pPr>
            <w:r>
              <w:rPr>
                <w:rFonts w:hint="eastAsia"/>
                <w:color w:val="000000"/>
                <w:kern w:val="0"/>
                <w:sz w:val="24"/>
                <w:szCs w:val="24"/>
              </w:rPr>
              <w:t>3</w:t>
            </w:r>
          </w:p>
        </w:tc>
      </w:tr>
      <w:tr w14:paraId="2E88CAD0">
        <w:trPr>
          <w:trHeight w:val="1050" w:hRule="atLeast"/>
          <w:jc w:val="center"/>
        </w:trPr>
        <w:tc>
          <w:tcPr>
            <w:tcW w:w="663" w:type="dxa"/>
            <w:shd w:val="clear" w:color="auto" w:fill="auto"/>
            <w:noWrap/>
            <w:vAlign w:val="center"/>
          </w:tcPr>
          <w:p w14:paraId="1C32F2C3">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14:paraId="779442A8">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14:paraId="1B118791">
            <w:pPr>
              <w:widowControl/>
              <w:adjustRightInd w:val="0"/>
              <w:snapToGrid w:val="0"/>
              <w:rPr>
                <w:kern w:val="0"/>
                <w:sz w:val="24"/>
                <w:szCs w:val="24"/>
              </w:rPr>
            </w:pPr>
            <w:r>
              <w:rPr>
                <w:rFonts w:hint="eastAsia"/>
                <w:kern w:val="0"/>
                <w:sz w:val="24"/>
                <w:szCs w:val="24"/>
              </w:rPr>
              <w:t>至少</w:t>
            </w:r>
            <w:r>
              <w:rPr>
                <w:kern w:val="0"/>
                <w:sz w:val="24"/>
                <w:szCs w:val="24"/>
              </w:rPr>
              <w:t>包含针对本项目的保洁</w:t>
            </w:r>
            <w:r>
              <w:rPr>
                <w:rFonts w:hint="eastAsia"/>
                <w:kern w:val="0"/>
                <w:sz w:val="24"/>
                <w:szCs w:val="24"/>
              </w:rPr>
              <w:t>、</w:t>
            </w:r>
            <w:r>
              <w:rPr>
                <w:kern w:val="0"/>
                <w:sz w:val="24"/>
                <w:szCs w:val="24"/>
              </w:rPr>
              <w:t>秩序维护</w:t>
            </w:r>
            <w:r>
              <w:rPr>
                <w:rFonts w:hint="eastAsia"/>
                <w:kern w:val="0"/>
                <w:sz w:val="24"/>
                <w:szCs w:val="24"/>
              </w:rPr>
              <w:t>、综合维修、司机服务和餐饮服务</w:t>
            </w:r>
            <w:r>
              <w:rPr>
                <w:kern w:val="0"/>
                <w:sz w:val="24"/>
                <w:szCs w:val="24"/>
              </w:rPr>
              <w:t>方案</w:t>
            </w:r>
          </w:p>
          <w:p w14:paraId="3CD414C9">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14:paraId="095AF9B6">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rPr>
              <w:t>4</w:t>
            </w:r>
            <w:r>
              <w:rPr>
                <w:kern w:val="0"/>
                <w:sz w:val="24"/>
                <w:szCs w:val="24"/>
              </w:rPr>
              <w:t>分；</w:t>
            </w:r>
          </w:p>
          <w:p w14:paraId="60453F9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2</w:t>
            </w:r>
            <w:r>
              <w:rPr>
                <w:kern w:val="0"/>
                <w:sz w:val="24"/>
                <w:szCs w:val="24"/>
              </w:rPr>
              <w:t>分；</w:t>
            </w:r>
          </w:p>
          <w:p w14:paraId="3DE4F0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14:paraId="55B39F23">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799BC775">
            <w:pPr>
              <w:widowControl/>
              <w:adjustRightInd w:val="0"/>
              <w:snapToGrid w:val="0"/>
              <w:jc w:val="center"/>
              <w:rPr>
                <w:kern w:val="0"/>
                <w:sz w:val="24"/>
                <w:szCs w:val="24"/>
              </w:rPr>
            </w:pPr>
            <w:r>
              <w:rPr>
                <w:rFonts w:hint="eastAsia"/>
                <w:kern w:val="0"/>
                <w:sz w:val="24"/>
                <w:szCs w:val="24"/>
              </w:rPr>
              <w:t>6</w:t>
            </w:r>
          </w:p>
        </w:tc>
      </w:tr>
      <w:tr w14:paraId="7E8D5F1E">
        <w:trPr>
          <w:trHeight w:val="416" w:hRule="atLeast"/>
          <w:jc w:val="center"/>
        </w:trPr>
        <w:tc>
          <w:tcPr>
            <w:tcW w:w="663" w:type="dxa"/>
            <w:shd w:val="clear" w:color="auto" w:fill="auto"/>
            <w:noWrap/>
            <w:vAlign w:val="center"/>
          </w:tcPr>
          <w:p w14:paraId="3DFFD1C9">
            <w:pPr>
              <w:widowControl/>
              <w:adjustRightInd w:val="0"/>
              <w:snapToGrid w:val="0"/>
              <w:jc w:val="center"/>
              <w:rPr>
                <w:color w:val="000000"/>
                <w:kern w:val="0"/>
                <w:sz w:val="24"/>
                <w:szCs w:val="24"/>
              </w:rPr>
            </w:pPr>
            <w:r>
              <w:rPr>
                <w:color w:val="000000"/>
                <w:kern w:val="0"/>
                <w:sz w:val="24"/>
                <w:szCs w:val="24"/>
              </w:rPr>
              <w:t>3</w:t>
            </w:r>
          </w:p>
        </w:tc>
        <w:tc>
          <w:tcPr>
            <w:tcW w:w="1419" w:type="dxa"/>
            <w:shd w:val="clear" w:color="auto" w:fill="auto"/>
            <w:vAlign w:val="center"/>
          </w:tcPr>
          <w:p w14:paraId="605FB245">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对项目重点、难点的理解评价</w:t>
            </w:r>
          </w:p>
        </w:tc>
        <w:tc>
          <w:tcPr>
            <w:tcW w:w="7311" w:type="dxa"/>
            <w:shd w:val="clear" w:color="auto" w:fill="auto"/>
            <w:vAlign w:val="center"/>
          </w:tcPr>
          <w:p w14:paraId="35D62DE2">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14:paraId="171A4C83">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6</w:t>
            </w:r>
            <w:r>
              <w:rPr>
                <w:kern w:val="0"/>
                <w:sz w:val="24"/>
                <w:szCs w:val="24"/>
              </w:rPr>
              <w:t>分；</w:t>
            </w:r>
          </w:p>
          <w:p w14:paraId="66C17E25">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1处瑕疵</w:t>
            </w:r>
            <w:r>
              <w:rPr>
                <w:kern w:val="0"/>
                <w:sz w:val="24"/>
                <w:szCs w:val="24"/>
              </w:rPr>
              <w:t>：</w:t>
            </w:r>
            <w:r>
              <w:rPr>
                <w:rFonts w:hint="eastAsia"/>
                <w:kern w:val="0"/>
                <w:sz w:val="24"/>
                <w:szCs w:val="24"/>
              </w:rPr>
              <w:t>4</w:t>
            </w:r>
            <w:r>
              <w:rPr>
                <w:kern w:val="0"/>
                <w:sz w:val="24"/>
                <w:szCs w:val="24"/>
              </w:rPr>
              <w:t>分；</w:t>
            </w:r>
          </w:p>
          <w:p w14:paraId="64E55226">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2处瑕疵</w:t>
            </w:r>
            <w:r>
              <w:rPr>
                <w:kern w:val="0"/>
                <w:sz w:val="24"/>
                <w:szCs w:val="24"/>
              </w:rPr>
              <w:t>：</w:t>
            </w:r>
            <w:r>
              <w:rPr>
                <w:rFonts w:hint="eastAsia"/>
                <w:kern w:val="0"/>
                <w:sz w:val="24"/>
                <w:szCs w:val="24"/>
              </w:rPr>
              <w:t>2</w:t>
            </w:r>
            <w:r>
              <w:rPr>
                <w:kern w:val="0"/>
                <w:sz w:val="24"/>
                <w:szCs w:val="24"/>
              </w:rPr>
              <w:t>分；</w:t>
            </w:r>
          </w:p>
          <w:p w14:paraId="5C2C0B0D">
            <w:pPr>
              <w:widowControl/>
              <w:adjustRightInd w:val="0"/>
              <w:snapToGrid w:val="0"/>
              <w:rPr>
                <w:kern w:val="0"/>
                <w:sz w:val="24"/>
                <w:szCs w:val="24"/>
              </w:rPr>
            </w:pPr>
            <w:r>
              <w:rPr>
                <w:kern w:val="0"/>
                <w:sz w:val="24"/>
                <w:szCs w:val="24"/>
              </w:rPr>
              <w:t>未提供重点难点理解或应对解决方案或不满足招标文件要求或内容存在</w:t>
            </w:r>
            <w:r>
              <w:rPr>
                <w:rFonts w:hint="eastAsia"/>
                <w:kern w:val="0"/>
                <w:sz w:val="24"/>
                <w:szCs w:val="24"/>
              </w:rPr>
              <w:t>3处及以上瑕疵</w:t>
            </w:r>
            <w:r>
              <w:rPr>
                <w:kern w:val="0"/>
                <w:sz w:val="24"/>
                <w:szCs w:val="24"/>
              </w:rPr>
              <w:t>：0分；</w:t>
            </w:r>
          </w:p>
          <w:p w14:paraId="071B0FF9">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36CD0115">
            <w:pPr>
              <w:widowControl/>
              <w:adjustRightInd w:val="0"/>
              <w:snapToGrid w:val="0"/>
              <w:jc w:val="center"/>
              <w:rPr>
                <w:color w:val="000000"/>
                <w:kern w:val="0"/>
                <w:sz w:val="24"/>
                <w:szCs w:val="24"/>
              </w:rPr>
            </w:pPr>
            <w:r>
              <w:rPr>
                <w:rFonts w:hint="eastAsia"/>
                <w:color w:val="000000"/>
                <w:kern w:val="0"/>
                <w:sz w:val="24"/>
                <w:szCs w:val="24"/>
              </w:rPr>
              <w:t>6</w:t>
            </w:r>
          </w:p>
        </w:tc>
      </w:tr>
      <w:tr w14:paraId="5350FEC8">
        <w:trPr>
          <w:trHeight w:val="274" w:hRule="atLeast"/>
          <w:jc w:val="center"/>
        </w:trPr>
        <w:tc>
          <w:tcPr>
            <w:tcW w:w="663" w:type="dxa"/>
            <w:shd w:val="clear" w:color="auto" w:fill="auto"/>
            <w:noWrap/>
            <w:vAlign w:val="center"/>
          </w:tcPr>
          <w:p w14:paraId="44A95116">
            <w:pPr>
              <w:widowControl/>
              <w:adjustRightInd w:val="0"/>
              <w:snapToGrid w:val="0"/>
              <w:jc w:val="center"/>
              <w:rPr>
                <w:color w:val="000000"/>
                <w:kern w:val="0"/>
                <w:sz w:val="24"/>
                <w:szCs w:val="24"/>
              </w:rPr>
            </w:pPr>
            <w:r>
              <w:rPr>
                <w:color w:val="000000"/>
                <w:kern w:val="0"/>
                <w:sz w:val="24"/>
                <w:szCs w:val="24"/>
              </w:rPr>
              <w:t>4</w:t>
            </w:r>
          </w:p>
        </w:tc>
        <w:tc>
          <w:tcPr>
            <w:tcW w:w="1419" w:type="dxa"/>
            <w:shd w:val="clear" w:color="auto" w:fill="auto"/>
            <w:vAlign w:val="center"/>
          </w:tcPr>
          <w:p w14:paraId="167006D0">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14:paraId="6CBB7737">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14:paraId="165AE709">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14:paraId="0407D583">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14:paraId="550C28F0">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14:paraId="72B46CE0">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14:paraId="0E167C81">
            <w:pPr>
              <w:widowControl/>
              <w:adjustRightInd w:val="0"/>
              <w:snapToGrid w:val="0"/>
              <w:rPr>
                <w:color w:val="000000" w:themeColor="text1"/>
                <w:sz w:val="24"/>
                <w14:textFill>
                  <w14:solidFill>
                    <w14:schemeClr w14:val="tx1"/>
                  </w14:solidFill>
                </w14:textFill>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2707B8B8">
            <w:pPr>
              <w:widowControl/>
              <w:adjustRightInd w:val="0"/>
              <w:snapToGrid w:val="0"/>
              <w:jc w:val="center"/>
              <w:rPr>
                <w:color w:val="000000"/>
                <w:kern w:val="0"/>
                <w:sz w:val="24"/>
                <w:szCs w:val="24"/>
              </w:rPr>
            </w:pPr>
            <w:r>
              <w:rPr>
                <w:rFonts w:hint="eastAsia"/>
                <w:color w:val="000000"/>
                <w:kern w:val="0"/>
                <w:sz w:val="24"/>
                <w:szCs w:val="24"/>
              </w:rPr>
              <w:t>3</w:t>
            </w:r>
          </w:p>
        </w:tc>
      </w:tr>
      <w:tr w14:paraId="35CA5D13">
        <w:trPr>
          <w:trHeight w:val="557" w:hRule="atLeast"/>
          <w:jc w:val="center"/>
        </w:trPr>
        <w:tc>
          <w:tcPr>
            <w:tcW w:w="663" w:type="dxa"/>
            <w:shd w:val="clear" w:color="auto" w:fill="auto"/>
            <w:noWrap/>
            <w:vAlign w:val="center"/>
          </w:tcPr>
          <w:p w14:paraId="3C8C00A2">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14:paraId="6A496B62">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14:paraId="4EF6843B">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至少包含当出现不可预知紧急情况时（例如停水停电、极端天气、群体事件、自然灾害等），如何保证服务正常运转的措施，临时增配人员设备、现有人员岗位职责临时增加、与相关政府部门协调配合等措施。</w:t>
            </w:r>
          </w:p>
          <w:p w14:paraId="46D9347D">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14:paraId="2A019F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14:paraId="669C468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14:paraId="141FC64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14:paraId="2DE74482">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1B943957">
            <w:pPr>
              <w:widowControl/>
              <w:adjustRightInd w:val="0"/>
              <w:snapToGrid w:val="0"/>
              <w:jc w:val="center"/>
              <w:rPr>
                <w:color w:val="000000"/>
                <w:kern w:val="0"/>
                <w:sz w:val="24"/>
                <w:szCs w:val="24"/>
              </w:rPr>
            </w:pPr>
            <w:r>
              <w:rPr>
                <w:rFonts w:hint="eastAsia"/>
                <w:color w:val="000000"/>
                <w:kern w:val="0"/>
                <w:sz w:val="24"/>
                <w:szCs w:val="24"/>
              </w:rPr>
              <w:t>3</w:t>
            </w:r>
          </w:p>
        </w:tc>
      </w:tr>
      <w:tr w14:paraId="5D8566A9">
        <w:trPr>
          <w:trHeight w:val="1050" w:hRule="atLeast"/>
          <w:jc w:val="center"/>
        </w:trPr>
        <w:tc>
          <w:tcPr>
            <w:tcW w:w="663" w:type="dxa"/>
            <w:shd w:val="clear" w:color="auto" w:fill="auto"/>
            <w:noWrap/>
            <w:vAlign w:val="center"/>
          </w:tcPr>
          <w:p w14:paraId="398D97F3">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14:paraId="18955839">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人员保密管理方案评价</w:t>
            </w:r>
          </w:p>
        </w:tc>
        <w:tc>
          <w:tcPr>
            <w:tcW w:w="7311" w:type="dxa"/>
            <w:shd w:val="clear" w:color="auto" w:fill="auto"/>
            <w:vAlign w:val="center"/>
          </w:tcPr>
          <w:p w14:paraId="69FA2A9F">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至少包含保证服务过程中有可能获取的保密信息不泄露的措施：制定保密制度、服务人员保密培训、重点岗位双人服务、泄密惩罚办法。</w:t>
            </w:r>
          </w:p>
          <w:p w14:paraId="032C556B">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14:paraId="76D8506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14:paraId="5C3BB108">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14:paraId="151D4A63">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p>
          <w:p w14:paraId="55BE659E">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571B5E38">
            <w:pPr>
              <w:widowControl/>
              <w:adjustRightInd w:val="0"/>
              <w:snapToGrid w:val="0"/>
              <w:jc w:val="center"/>
              <w:rPr>
                <w:color w:val="000000"/>
                <w:kern w:val="0"/>
                <w:sz w:val="24"/>
                <w:szCs w:val="24"/>
              </w:rPr>
            </w:pPr>
            <w:r>
              <w:rPr>
                <w:rFonts w:hint="eastAsia"/>
                <w:color w:val="000000"/>
                <w:kern w:val="0"/>
                <w:sz w:val="24"/>
                <w:szCs w:val="24"/>
              </w:rPr>
              <w:t>3</w:t>
            </w:r>
          </w:p>
        </w:tc>
      </w:tr>
      <w:tr w14:paraId="38296103">
        <w:trPr>
          <w:trHeight w:val="274" w:hRule="atLeast"/>
          <w:jc w:val="center"/>
        </w:trPr>
        <w:tc>
          <w:tcPr>
            <w:tcW w:w="663" w:type="dxa"/>
            <w:shd w:val="clear" w:color="auto" w:fill="auto"/>
            <w:noWrap/>
            <w:vAlign w:val="center"/>
          </w:tcPr>
          <w:p w14:paraId="29724F8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14:paraId="5A9740B6">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人员稳定性方案评价</w:t>
            </w:r>
          </w:p>
        </w:tc>
        <w:tc>
          <w:tcPr>
            <w:tcW w:w="7311" w:type="dxa"/>
            <w:shd w:val="clear" w:color="auto" w:fill="auto"/>
            <w:vAlign w:val="center"/>
          </w:tcPr>
          <w:p w14:paraId="47BF8B9D">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至少包含服务期内保证人员更换率不得超过招标文件要求的措施，保证更换人员不得低于采购需求，且应经采购人同意的措施</w:t>
            </w:r>
          </w:p>
          <w:p w14:paraId="3A0E1F50">
            <w:pPr>
              <w:widowControl/>
              <w:adjustRightInd w:val="0"/>
              <w:snapToGrid w:val="0"/>
              <w:rPr>
                <w:kern w:val="0"/>
                <w:sz w:val="24"/>
                <w:szCs w:val="24"/>
              </w:rPr>
            </w:pPr>
            <w:r>
              <w:rPr>
                <w:rFonts w:hint="eastAsia"/>
                <w:kern w:val="0"/>
                <w:sz w:val="24"/>
                <w:szCs w:val="24"/>
              </w:rPr>
              <w:t>满足</w:t>
            </w:r>
            <w:r>
              <w:rPr>
                <w:kern w:val="0"/>
                <w:sz w:val="24"/>
                <w:szCs w:val="24"/>
              </w:rPr>
              <w:t>招标文件要求，无瑕疵：3分；</w:t>
            </w:r>
          </w:p>
          <w:p w14:paraId="71A1308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：2分；</w:t>
            </w:r>
          </w:p>
          <w:p w14:paraId="2F8847C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2处瑕疵</w:t>
            </w:r>
            <w:r>
              <w:rPr>
                <w:kern w:val="0"/>
                <w:sz w:val="24"/>
                <w:szCs w:val="24"/>
              </w:rPr>
              <w:t>：</w:t>
            </w:r>
            <w:r>
              <w:rPr>
                <w:rFonts w:hint="eastAsia"/>
                <w:kern w:val="0"/>
                <w:sz w:val="24"/>
                <w:szCs w:val="24"/>
              </w:rPr>
              <w:t>1</w:t>
            </w:r>
            <w:r>
              <w:rPr>
                <w:kern w:val="0"/>
                <w:sz w:val="24"/>
                <w:szCs w:val="24"/>
              </w:rPr>
              <w:t>分；</w:t>
            </w:r>
          </w:p>
          <w:p w14:paraId="700D4102">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3处及以上瑕疵</w:t>
            </w:r>
            <w:r>
              <w:rPr>
                <w:kern w:val="0"/>
                <w:sz w:val="24"/>
                <w:szCs w:val="24"/>
              </w:rPr>
              <w:t>：0分；</w:t>
            </w: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14:paraId="74FE476D">
            <w:pPr>
              <w:widowControl/>
              <w:adjustRightInd w:val="0"/>
              <w:snapToGrid w:val="0"/>
              <w:jc w:val="center"/>
              <w:rPr>
                <w:color w:val="000000"/>
                <w:kern w:val="0"/>
                <w:sz w:val="24"/>
                <w:szCs w:val="24"/>
              </w:rPr>
            </w:pPr>
            <w:r>
              <w:rPr>
                <w:color w:val="000000"/>
                <w:kern w:val="0"/>
                <w:sz w:val="24"/>
                <w:szCs w:val="24"/>
              </w:rPr>
              <w:t>3</w:t>
            </w:r>
          </w:p>
        </w:tc>
      </w:tr>
      <w:tr w14:paraId="11ADE77C">
        <w:trPr>
          <w:trHeight w:val="416" w:hRule="atLeast"/>
          <w:jc w:val="center"/>
        </w:trPr>
        <w:tc>
          <w:tcPr>
            <w:tcW w:w="663" w:type="dxa"/>
            <w:shd w:val="clear" w:color="auto" w:fill="auto"/>
            <w:noWrap/>
            <w:vAlign w:val="center"/>
          </w:tcPr>
          <w:p w14:paraId="3BC96195">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14:paraId="01B458C9">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14:paraId="7B0DEC98">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14:paraId="50C5005A">
            <w:pPr>
              <w:widowControl/>
              <w:adjustRightInd w:val="0"/>
              <w:snapToGrid w:val="0"/>
              <w:rPr>
                <w:sz w:val="24"/>
              </w:rPr>
            </w:pPr>
            <w:r>
              <w:rPr>
                <w:rFonts w:hint="eastAsia"/>
                <w:sz w:val="24"/>
              </w:rPr>
              <w:t>价格测算方案科学合理，无瑕疵：3分；</w:t>
            </w:r>
          </w:p>
          <w:p w14:paraId="14D02A4F">
            <w:pPr>
              <w:widowControl/>
              <w:adjustRightInd w:val="0"/>
              <w:snapToGrid w:val="0"/>
              <w:rPr>
                <w:sz w:val="24"/>
              </w:rPr>
            </w:pPr>
            <w:r>
              <w:rPr>
                <w:rFonts w:hint="eastAsia"/>
                <w:sz w:val="24"/>
              </w:rPr>
              <w:t>内容存在1处瑕疵：2分；</w:t>
            </w:r>
          </w:p>
          <w:p w14:paraId="64B79DA1">
            <w:pPr>
              <w:widowControl/>
              <w:adjustRightInd w:val="0"/>
              <w:snapToGrid w:val="0"/>
              <w:rPr>
                <w:sz w:val="24"/>
              </w:rPr>
            </w:pPr>
            <w:r>
              <w:rPr>
                <w:rFonts w:hint="eastAsia"/>
                <w:sz w:val="24"/>
              </w:rPr>
              <w:t>内容存在2处瑕疵：1分；</w:t>
            </w:r>
          </w:p>
          <w:p w14:paraId="5004F426">
            <w:pPr>
              <w:widowControl/>
              <w:adjustRightInd w:val="0"/>
              <w:snapToGrid w:val="0"/>
              <w:rPr>
                <w:sz w:val="24"/>
              </w:rPr>
            </w:pPr>
            <w:r>
              <w:rPr>
                <w:rFonts w:hint="eastAsia"/>
                <w:sz w:val="24"/>
              </w:rPr>
              <w:t>未提供测算方案或方案存在3处及以上瑕疵或社会保险、住房公积金应缴未缴的：0分。</w:t>
            </w:r>
          </w:p>
          <w:p w14:paraId="3415C477">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14:paraId="705B4B9A">
            <w:pPr>
              <w:widowControl/>
              <w:adjustRightInd w:val="0"/>
              <w:snapToGrid w:val="0"/>
              <w:jc w:val="center"/>
              <w:rPr>
                <w:color w:val="000000"/>
                <w:kern w:val="0"/>
                <w:sz w:val="24"/>
                <w:szCs w:val="24"/>
              </w:rPr>
            </w:pPr>
            <w:r>
              <w:rPr>
                <w:rFonts w:hint="eastAsia"/>
                <w:color w:val="000000"/>
                <w:kern w:val="0"/>
                <w:sz w:val="24"/>
                <w:szCs w:val="24"/>
              </w:rPr>
              <w:t>3</w:t>
            </w:r>
          </w:p>
        </w:tc>
      </w:tr>
      <w:tr w14:paraId="48EDCB49">
        <w:trPr>
          <w:trHeight w:val="341" w:hRule="atLeast"/>
          <w:jc w:val="center"/>
        </w:trPr>
        <w:tc>
          <w:tcPr>
            <w:tcW w:w="9393" w:type="dxa"/>
            <w:gridSpan w:val="3"/>
            <w:shd w:val="clear" w:color="auto" w:fill="auto"/>
            <w:noWrap/>
            <w:vAlign w:val="center"/>
          </w:tcPr>
          <w:p w14:paraId="14D2D160">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7E41E0A5">
            <w:pPr>
              <w:widowControl/>
              <w:adjustRightInd w:val="0"/>
              <w:snapToGrid w:val="0"/>
              <w:jc w:val="center"/>
              <w:rPr>
                <w:color w:val="000000"/>
                <w:kern w:val="0"/>
                <w:sz w:val="24"/>
                <w:szCs w:val="24"/>
              </w:rPr>
            </w:pPr>
            <w:r>
              <w:rPr>
                <w:color w:val="000000"/>
                <w:kern w:val="0"/>
                <w:sz w:val="24"/>
                <w:szCs w:val="24"/>
              </w:rPr>
              <w:t>100</w:t>
            </w:r>
          </w:p>
        </w:tc>
      </w:tr>
    </w:tbl>
    <w:p w14:paraId="39A1C903">
      <w:pPr>
        <w:spacing w:line="360" w:lineRule="auto"/>
        <w:ind w:firstLine="448" w:firstLineChars="200"/>
        <w:outlineLvl w:val="0"/>
        <w:rPr>
          <w:sz w:val="24"/>
        </w:rPr>
      </w:pPr>
      <w:r>
        <w:rPr>
          <w:sz w:val="24"/>
        </w:rPr>
        <w:t>四、投标文件内容要求</w:t>
      </w:r>
    </w:p>
    <w:p w14:paraId="58ED144B">
      <w:pPr>
        <w:spacing w:line="360" w:lineRule="auto"/>
        <w:ind w:firstLine="448" w:firstLineChars="200"/>
        <w:outlineLvl w:val="0"/>
        <w:rPr>
          <w:sz w:val="24"/>
        </w:rPr>
      </w:pPr>
      <w:r>
        <w:rPr>
          <w:rFonts w:hint="eastAsia"/>
          <w:sz w:val="24"/>
        </w:rPr>
        <w:t>（一）</w:t>
      </w:r>
      <w:r>
        <w:rPr>
          <w:sz w:val="24"/>
        </w:rPr>
        <w:t>投标人须按照《投标须知》“C 投标文件的编制”中的相关要求编制投标文件</w:t>
      </w:r>
      <w:r>
        <w:rPr>
          <w:rFonts w:hint="eastAsia"/>
          <w:sz w:val="24"/>
        </w:rPr>
        <w:t>。</w:t>
      </w:r>
    </w:p>
    <w:p w14:paraId="16EB0E70">
      <w:pPr>
        <w:spacing w:line="360" w:lineRule="auto"/>
        <w:ind w:firstLine="448" w:firstLineChars="200"/>
        <w:outlineLvl w:val="0"/>
        <w:rPr>
          <w:sz w:val="24"/>
        </w:rPr>
      </w:pPr>
      <w:r>
        <w:rPr>
          <w:rFonts w:hint="eastAsia"/>
          <w:sz w:val="24"/>
        </w:rPr>
        <w:t>（二）</w:t>
      </w:r>
      <w:r>
        <w:rPr>
          <w:sz w:val="24"/>
        </w:rPr>
        <w:t>投标文件</w:t>
      </w:r>
      <w:r>
        <w:rPr>
          <w:rFonts w:hint="eastAsia"/>
          <w:sz w:val="24"/>
        </w:rPr>
        <w:t>格式参照第五部分“投标文件格式”。</w:t>
      </w:r>
    </w:p>
    <w:p w14:paraId="54B53317">
      <w:pPr>
        <w:spacing w:line="360" w:lineRule="auto"/>
        <w:jc w:val="center"/>
        <w:rPr>
          <w:sz w:val="24"/>
          <w:u w:val="single"/>
        </w:rPr>
      </w:pPr>
      <w:r>
        <w:rPr>
          <w:sz w:val="24"/>
          <w:u w:val="single"/>
        </w:rPr>
        <w:br w:type="page"/>
      </w:r>
    </w:p>
    <w:p w14:paraId="1467CCFF">
      <w:pPr>
        <w:spacing w:line="360" w:lineRule="auto"/>
        <w:jc w:val="center"/>
        <w:rPr>
          <w:b/>
          <w:sz w:val="24"/>
        </w:rPr>
      </w:pPr>
      <w:r>
        <w:rPr>
          <w:b/>
          <w:sz w:val="24"/>
        </w:rPr>
        <w:t>项目需求书</w:t>
      </w:r>
    </w:p>
    <w:p w14:paraId="6E26CEA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本项目属于物业管理行业</w:t>
      </w:r>
    </w:p>
    <w:p w14:paraId="55F1C16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一、项目背景</w:t>
      </w:r>
    </w:p>
    <w:p w14:paraId="5CDAADD1">
      <w:pPr>
        <w:widowControl/>
        <w:ind w:firstLine="448" w:firstLineChars="200"/>
        <w:jc w:val="left"/>
        <w:rPr>
          <w:sz w:val="24"/>
        </w:rPr>
      </w:pPr>
      <w:r>
        <w:rPr>
          <w:rFonts w:hint="eastAsia"/>
          <w:sz w:val="24"/>
        </w:rPr>
        <w:t>税务系统物业管理服务的核心，是税务机关办公场所的特殊性需求（安全、保密、政务形象）与专业化管理的适配，以及提升政务办公效率、保障税务工作稳定运行的现实需要。</w:t>
      </w:r>
    </w:p>
    <w:p w14:paraId="7CF64477">
      <w:pPr>
        <w:widowControl/>
        <w:ind w:firstLine="448" w:firstLineChars="200"/>
        <w:jc w:val="left"/>
        <w:rPr>
          <w:sz w:val="24"/>
        </w:rPr>
      </w:pPr>
      <w:r>
        <w:rPr>
          <w:rFonts w:hint="eastAsia"/>
          <w:sz w:val="24"/>
        </w:rPr>
        <w:t>一是办公属性的特殊要求：税务局作为行政机关，办公场所涉及税务档案、数据系统等敏感信息，对安全保密（如人员进出登记、监控覆盖）、设施稳定性（如机房供电、网络保障）有远超普通写字楼的严苛标准，需专业物业满足特殊管理需求。</w:t>
      </w:r>
    </w:p>
    <w:p w14:paraId="4CB5A0F3">
      <w:pPr>
        <w:widowControl/>
        <w:ind w:firstLine="448" w:firstLineChars="200"/>
        <w:jc w:val="left"/>
        <w:rPr>
          <w:sz w:val="24"/>
        </w:rPr>
      </w:pPr>
      <w:r>
        <w:rPr>
          <w:rFonts w:hint="eastAsia"/>
          <w:sz w:val="24"/>
        </w:rPr>
        <w:t>二是政务形象与效率的双重诉求：税务局作为窗口单位，需维持整洁、有序的办公环境以展现政务形象；同时，税务工作（如办税大厅服务、内部会议保障）需高效后勤支持，专业物业可通过标准化保洁、维修、会务服务，减少税务人员非业务性事务负担。</w:t>
      </w:r>
    </w:p>
    <w:p w14:paraId="00079807">
      <w:pPr>
        <w:widowControl/>
        <w:ind w:firstLine="448" w:firstLineChars="200"/>
        <w:jc w:val="left"/>
        <w:rPr>
          <w:sz w:val="24"/>
        </w:rPr>
      </w:pPr>
      <w:r>
        <w:rPr>
          <w:rFonts w:hint="eastAsia"/>
          <w:sz w:val="24"/>
        </w:rPr>
        <w:t>三是国有资产维护与成本优化：税务局办公用房、设备多为国有资产，需通过专业物业进行定期养护（如建筑修缮、空调系统维护）以延长使用寿命、实现保值；同时，系统化物业管理可替代传统零散外包模式，降低行政运营成本，提升资源利用效率。</w:t>
      </w:r>
    </w:p>
    <w:p w14:paraId="6288DE87">
      <w:pPr>
        <w:widowControl/>
        <w:ind w:firstLine="448" w:firstLineChars="200"/>
        <w:jc w:val="left"/>
        <w:rPr>
          <w:sz w:val="24"/>
        </w:rPr>
      </w:pPr>
      <w:r>
        <w:rPr>
          <w:rFonts w:hint="eastAsia"/>
          <w:sz w:val="24"/>
        </w:rPr>
        <w:t>基于以上因素，国家税务总局天津市武清区税务</w:t>
      </w:r>
      <w:r>
        <w:rPr>
          <w:rFonts w:hint="eastAsia"/>
          <w:sz w:val="24"/>
          <w:lang w:val="en-US" w:eastAsia="zh-CN"/>
        </w:rPr>
        <w:t>局</w:t>
      </w:r>
      <w:r>
        <w:rPr>
          <w:rFonts w:hint="eastAsia"/>
          <w:sz w:val="24"/>
        </w:rPr>
        <w:t>对2026年度物业管理服务实施政府采购，以便更好地满足区局各办公场所管理需求，保障各办公区域正常运转，营造整洁、有序的办公环境。</w:t>
      </w:r>
    </w:p>
    <w:p w14:paraId="76F2FF71">
      <w:pPr>
        <w:widowControl/>
        <w:ind w:firstLine="448" w:firstLineChars="200"/>
        <w:jc w:val="left"/>
        <w:rPr>
          <w:sz w:val="24"/>
        </w:rPr>
      </w:pPr>
      <w:r>
        <w:rPr>
          <w:rFonts w:hint="eastAsia"/>
          <w:sz w:val="24"/>
        </w:rPr>
        <w:t>服务内容包括卫生保洁服务、保安服务、综合维修服务、办公设备维护、车辆驾驶服务、食堂饮食制作服务、消防设施操作服务等内容。</w:t>
      </w:r>
    </w:p>
    <w:p w14:paraId="43C1EA94">
      <w:pPr>
        <w:widowControl/>
        <w:ind w:firstLine="448" w:firstLineChars="200"/>
        <w:jc w:val="left"/>
        <w:rPr>
          <w:sz w:val="24"/>
        </w:rPr>
      </w:pPr>
      <w:r>
        <w:rPr>
          <w:rFonts w:hint="eastAsia"/>
          <w:sz w:val="24"/>
        </w:rPr>
        <w:t>服务地点：</w:t>
      </w:r>
    </w:p>
    <w:p w14:paraId="5A99CD48">
      <w:pPr>
        <w:widowControl/>
        <w:ind w:firstLine="448" w:firstLineChars="200"/>
        <w:jc w:val="left"/>
        <w:rPr>
          <w:sz w:val="24"/>
        </w:rPr>
      </w:pPr>
      <w:r>
        <w:rPr>
          <w:rFonts w:hint="eastAsia"/>
          <w:sz w:val="24"/>
        </w:rPr>
        <w:t>1.局机关：坐落于天津市武清区泉州北路21号，院内面积共计25200平方米，分A、B两座办公楼及一个附属楼，其中：A座办公楼局部7层，建筑面积9347平方米，B座办公楼局部7层，建筑面积4883平方米，附属楼3层，建筑面积1600平方米。</w:t>
      </w:r>
    </w:p>
    <w:p w14:paraId="02955F02">
      <w:pPr>
        <w:widowControl/>
        <w:ind w:firstLine="448" w:firstLineChars="200"/>
        <w:jc w:val="left"/>
        <w:rPr>
          <w:sz w:val="24"/>
        </w:rPr>
      </w:pPr>
      <w:r>
        <w:rPr>
          <w:rFonts w:hint="eastAsia"/>
          <w:sz w:val="24"/>
        </w:rPr>
        <w:t>2.杨村税务所：坐落在天津市武清区泉兴路24号，建筑面积1500平方米，办公楼共计2层。</w:t>
      </w:r>
    </w:p>
    <w:p w14:paraId="5ED547A1">
      <w:pPr>
        <w:widowControl/>
        <w:ind w:firstLine="448" w:firstLineChars="200"/>
        <w:jc w:val="left"/>
        <w:rPr>
          <w:sz w:val="24"/>
        </w:rPr>
      </w:pPr>
      <w:r>
        <w:rPr>
          <w:rFonts w:hint="eastAsia"/>
          <w:sz w:val="24"/>
        </w:rPr>
        <w:t>3.大孟庄税务所：坐落在天津市武清区大良廓良路北侧，建筑面积1100平方米，办公楼共计3层。</w:t>
      </w:r>
    </w:p>
    <w:p w14:paraId="5EB30A25">
      <w:pPr>
        <w:widowControl/>
        <w:ind w:firstLine="448" w:firstLineChars="200"/>
        <w:jc w:val="left"/>
        <w:rPr>
          <w:sz w:val="24"/>
        </w:rPr>
      </w:pPr>
      <w:r>
        <w:rPr>
          <w:rFonts w:hint="eastAsia"/>
          <w:sz w:val="24"/>
        </w:rPr>
        <w:t>4.崔黄口税务所：坐落在天津市武清区崔黄口镇电商园行政服务中心1层，与电商园行政服务中心合署办公。</w:t>
      </w:r>
    </w:p>
    <w:p w14:paraId="28682A51">
      <w:pPr>
        <w:widowControl/>
        <w:ind w:firstLine="448" w:firstLineChars="200"/>
        <w:jc w:val="left"/>
        <w:rPr>
          <w:sz w:val="24"/>
        </w:rPr>
      </w:pPr>
      <w:r>
        <w:rPr>
          <w:rFonts w:hint="eastAsia"/>
          <w:sz w:val="24"/>
        </w:rPr>
        <w:t>5.大碱厂税务所：坐落在天津市武清区曹子里镇花城中路南段与正旺道交口，建筑面积670平方米，办公楼共计3层。</w:t>
      </w:r>
    </w:p>
    <w:p w14:paraId="367E3FFA">
      <w:pPr>
        <w:widowControl/>
        <w:ind w:firstLine="448" w:firstLineChars="200"/>
        <w:jc w:val="left"/>
        <w:rPr>
          <w:sz w:val="24"/>
        </w:rPr>
      </w:pPr>
      <w:r>
        <w:rPr>
          <w:rFonts w:hint="eastAsia"/>
          <w:sz w:val="24"/>
        </w:rPr>
        <w:t>6.河西务税务所：坐落在天津市武清区河西务镇，建筑面积1253平方米，办公楼共计3层。</w:t>
      </w:r>
    </w:p>
    <w:p w14:paraId="25BD1867">
      <w:pPr>
        <w:widowControl/>
        <w:ind w:firstLine="448" w:firstLineChars="200"/>
        <w:jc w:val="left"/>
        <w:rPr>
          <w:sz w:val="24"/>
        </w:rPr>
      </w:pPr>
      <w:r>
        <w:rPr>
          <w:rFonts w:hint="eastAsia"/>
          <w:sz w:val="24"/>
        </w:rPr>
        <w:t>7.南蔡村税务所：坐落在天津市武清区南蔡村镇津航公司东北门旁，建筑面积1267平方米，办公楼共计3层。</w:t>
      </w:r>
    </w:p>
    <w:p w14:paraId="46324871">
      <w:pPr>
        <w:widowControl/>
        <w:ind w:firstLine="448" w:firstLineChars="200"/>
        <w:jc w:val="left"/>
        <w:rPr>
          <w:sz w:val="24"/>
        </w:rPr>
      </w:pPr>
      <w:r>
        <w:rPr>
          <w:rFonts w:hint="eastAsia"/>
          <w:sz w:val="24"/>
        </w:rPr>
        <w:t>8.东马圈税务：坐落在天津市武清区东马圈镇武落路西侧，建筑面积1251平方米，办公楼共计3层。</w:t>
      </w:r>
    </w:p>
    <w:p w14:paraId="70CFF379">
      <w:pPr>
        <w:widowControl/>
        <w:ind w:firstLine="448" w:firstLineChars="200"/>
        <w:jc w:val="left"/>
        <w:rPr>
          <w:sz w:val="24"/>
        </w:rPr>
      </w:pPr>
      <w:r>
        <w:rPr>
          <w:rFonts w:hint="eastAsia"/>
          <w:sz w:val="24"/>
        </w:rPr>
        <w:t>9.石各庄税务所：座落在天津市武清区石各庄镇梅石公路1号，建筑面积1573.59平方米，办公楼共计3层。</w:t>
      </w:r>
    </w:p>
    <w:p w14:paraId="28D4D229">
      <w:pPr>
        <w:widowControl/>
        <w:ind w:firstLine="448" w:firstLineChars="200"/>
        <w:jc w:val="left"/>
        <w:rPr>
          <w:sz w:val="24"/>
        </w:rPr>
      </w:pPr>
      <w:r>
        <w:rPr>
          <w:rFonts w:hint="eastAsia"/>
          <w:sz w:val="24"/>
        </w:rPr>
        <w:t>10.下朱庄税务所：坐落在天津市武清区下朱庄街道富民经济区A区，建筑面积1,406.8平方米，办公楼共计3层。</w:t>
      </w:r>
    </w:p>
    <w:p w14:paraId="548CD8E3">
      <w:pPr>
        <w:widowControl/>
        <w:ind w:firstLine="448" w:firstLineChars="200"/>
        <w:jc w:val="left"/>
        <w:rPr>
          <w:sz w:val="24"/>
        </w:rPr>
      </w:pPr>
      <w:r>
        <w:rPr>
          <w:rFonts w:hint="eastAsia"/>
          <w:sz w:val="24"/>
        </w:rPr>
        <w:t>11.梅厂税务所：座落在天津市武清区梅厂镇汽车产业园孵化器B楼，建筑面积1100平方米，办公楼共计2层。</w:t>
      </w:r>
    </w:p>
    <w:p w14:paraId="52C1CB0E">
      <w:pPr>
        <w:widowControl/>
        <w:ind w:firstLine="448" w:firstLineChars="200"/>
        <w:jc w:val="left"/>
        <w:rPr>
          <w:sz w:val="24"/>
        </w:rPr>
      </w:pPr>
      <w:r>
        <w:rPr>
          <w:sz w:val="24"/>
        </w:rPr>
        <w:t>二</w:t>
      </w:r>
      <w:r>
        <w:rPr>
          <w:rFonts w:hint="eastAsia"/>
          <w:sz w:val="24"/>
        </w:rPr>
        <w:t>、</w:t>
      </w:r>
      <w:r>
        <w:rPr>
          <w:sz w:val="24"/>
        </w:rPr>
        <w:t>人员及岗位要求</w:t>
      </w:r>
    </w:p>
    <w:p w14:paraId="0A1FE134">
      <w:pPr>
        <w:widowControl/>
        <w:ind w:firstLine="448" w:firstLineChars="200"/>
        <w:jc w:val="left"/>
        <w:rPr>
          <w:sz w:val="24"/>
        </w:rPr>
      </w:pPr>
      <w:r>
        <w:rPr>
          <w:rFonts w:hint="eastAsia"/>
          <w:sz w:val="24"/>
        </w:rPr>
        <w:t>（一）局机关办公用房</w:t>
      </w:r>
    </w:p>
    <w:tbl>
      <w:tblPr>
        <w:tblStyle w:val="55"/>
        <w:tblW w:w="10232" w:type="dxa"/>
        <w:jc w:val="center"/>
        <w:tblCellSpacing w:w="0" w:type="dxa"/>
        <w:tblLayout w:type="autofit"/>
        <w:tblCellMar>
          <w:top w:w="15" w:type="dxa"/>
          <w:left w:w="15" w:type="dxa"/>
          <w:bottom w:w="15" w:type="dxa"/>
          <w:right w:w="15" w:type="dxa"/>
        </w:tblCellMar>
      </w:tblPr>
      <w:tblGrid>
        <w:gridCol w:w="772"/>
        <w:gridCol w:w="1039"/>
        <w:gridCol w:w="896"/>
        <w:gridCol w:w="5032"/>
        <w:gridCol w:w="1134"/>
        <w:gridCol w:w="1359"/>
      </w:tblGrid>
      <w:tr w14:paraId="1BEDDBC8">
        <w:trPr>
          <w:trHeight w:val="787" w:hRule="atLeast"/>
          <w:tblCellSpacing w:w="0" w:type="dxa"/>
          <w:jc w:val="center"/>
        </w:trPr>
        <w:tc>
          <w:tcPr>
            <w:tcW w:w="772"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A7E84F1">
            <w:pPr>
              <w:pStyle w:val="54"/>
              <w:adjustRightInd w:val="0"/>
              <w:snapToGrid w:val="0"/>
              <w:jc w:val="center"/>
              <w:rPr>
                <w:color w:val="000000"/>
                <w:sz w:val="21"/>
                <w:szCs w:val="21"/>
              </w:rPr>
            </w:pPr>
            <w:r>
              <w:rPr>
                <w:b/>
                <w:bCs/>
                <w:color w:val="000000"/>
                <w:sz w:val="21"/>
                <w:szCs w:val="21"/>
              </w:rPr>
              <w:t>序号</w:t>
            </w:r>
          </w:p>
        </w:tc>
        <w:tc>
          <w:tcPr>
            <w:tcW w:w="103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1202444">
            <w:pPr>
              <w:pStyle w:val="54"/>
              <w:adjustRightInd w:val="0"/>
              <w:snapToGrid w:val="0"/>
              <w:jc w:val="center"/>
              <w:rPr>
                <w:color w:val="000000"/>
                <w:sz w:val="21"/>
                <w:szCs w:val="21"/>
              </w:rPr>
            </w:pPr>
            <w:r>
              <w:rPr>
                <w:b/>
                <w:bCs/>
                <w:color w:val="000000"/>
                <w:sz w:val="21"/>
                <w:szCs w:val="21"/>
              </w:rPr>
              <w:t>岗位名称</w:t>
            </w:r>
          </w:p>
        </w:tc>
        <w:tc>
          <w:tcPr>
            <w:tcW w:w="89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405A870">
            <w:pPr>
              <w:pStyle w:val="54"/>
              <w:adjustRightInd w:val="0"/>
              <w:snapToGrid w:val="0"/>
              <w:jc w:val="center"/>
              <w:rPr>
                <w:color w:val="000000"/>
                <w:sz w:val="21"/>
                <w:szCs w:val="21"/>
              </w:rPr>
            </w:pPr>
            <w:r>
              <w:rPr>
                <w:b/>
                <w:bCs/>
                <w:color w:val="000000"/>
                <w:sz w:val="21"/>
                <w:szCs w:val="21"/>
              </w:rPr>
              <w:t>人数</w:t>
            </w:r>
          </w:p>
        </w:tc>
        <w:tc>
          <w:tcPr>
            <w:tcW w:w="503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D74A782">
            <w:pPr>
              <w:pStyle w:val="54"/>
              <w:adjustRightInd w:val="0"/>
              <w:snapToGrid w:val="0"/>
              <w:jc w:val="center"/>
              <w:rPr>
                <w:color w:val="000000"/>
                <w:sz w:val="21"/>
                <w:szCs w:val="21"/>
              </w:rPr>
            </w:pPr>
            <w:r>
              <w:rPr>
                <w:b/>
                <w:bCs/>
                <w:color w:val="000000"/>
                <w:sz w:val="21"/>
                <w:szCs w:val="21"/>
              </w:rPr>
              <w:t>人员要求和岗位职责</w:t>
            </w:r>
          </w:p>
        </w:tc>
        <w:tc>
          <w:tcPr>
            <w:tcW w:w="113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09C0DC0">
            <w:pPr>
              <w:pStyle w:val="54"/>
              <w:adjustRightInd w:val="0"/>
              <w:snapToGrid w:val="0"/>
              <w:jc w:val="center"/>
              <w:rPr>
                <w:color w:val="000000"/>
                <w:sz w:val="21"/>
                <w:szCs w:val="21"/>
              </w:rPr>
            </w:pPr>
            <w:r>
              <w:rPr>
                <w:b/>
                <w:bCs/>
                <w:color w:val="000000"/>
                <w:sz w:val="21"/>
                <w:szCs w:val="21"/>
              </w:rPr>
              <w:t>是否接受</w:t>
            </w:r>
          </w:p>
          <w:p w14:paraId="58C2313B">
            <w:pPr>
              <w:pStyle w:val="54"/>
              <w:adjustRightInd w:val="0"/>
              <w:snapToGrid w:val="0"/>
              <w:jc w:val="center"/>
              <w:rPr>
                <w:color w:val="000000"/>
                <w:sz w:val="21"/>
                <w:szCs w:val="21"/>
              </w:rPr>
            </w:pPr>
            <w:r>
              <w:rPr>
                <w:b/>
                <w:bCs/>
                <w:color w:val="000000"/>
                <w:sz w:val="21"/>
                <w:szCs w:val="21"/>
              </w:rPr>
              <w:t>退休人员</w:t>
            </w:r>
          </w:p>
        </w:tc>
        <w:tc>
          <w:tcPr>
            <w:tcW w:w="135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1EEF7BE">
            <w:pPr>
              <w:pStyle w:val="54"/>
              <w:adjustRightInd w:val="0"/>
              <w:snapToGrid w:val="0"/>
              <w:jc w:val="center"/>
              <w:rPr>
                <w:color w:val="000000"/>
                <w:sz w:val="21"/>
                <w:szCs w:val="21"/>
              </w:rPr>
            </w:pPr>
            <w:r>
              <w:rPr>
                <w:b/>
                <w:bCs/>
                <w:color w:val="000000"/>
                <w:sz w:val="21"/>
                <w:szCs w:val="21"/>
              </w:rPr>
              <w:t>工作时间</w:t>
            </w:r>
          </w:p>
        </w:tc>
      </w:tr>
      <w:tr w14:paraId="1E744585">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0037CC3">
            <w:pPr>
              <w:pStyle w:val="54"/>
              <w:adjustRightInd w:val="0"/>
              <w:snapToGrid w:val="0"/>
              <w:jc w:val="center"/>
              <w:rPr>
                <w:color w:val="000000"/>
                <w:sz w:val="21"/>
                <w:szCs w:val="21"/>
              </w:rPr>
            </w:pPr>
            <w:r>
              <w:rPr>
                <w:color w:val="000000"/>
                <w:sz w:val="21"/>
                <w:szCs w:val="21"/>
              </w:rPr>
              <w:t>1</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68F180C4">
            <w:pPr>
              <w:pStyle w:val="54"/>
              <w:adjustRightInd w:val="0"/>
              <w:snapToGrid w:val="0"/>
              <w:jc w:val="center"/>
              <w:rPr>
                <w:color w:val="000000"/>
                <w:sz w:val="21"/>
                <w:szCs w:val="21"/>
              </w:rPr>
            </w:pPr>
            <w:r>
              <w:rPr>
                <w:color w:val="000000"/>
                <w:sz w:val="21"/>
                <w:szCs w:val="21"/>
                <w:lang w:eastAsia="zh-CN"/>
              </w:rPr>
              <w:t>厨师长兼</w:t>
            </w:r>
            <w:r>
              <w:rPr>
                <w:color w:val="000000"/>
                <w:sz w:val="21"/>
                <w:szCs w:val="21"/>
              </w:rPr>
              <w:t>项目</w:t>
            </w:r>
          </w:p>
          <w:p w14:paraId="68A544DC">
            <w:pPr>
              <w:pStyle w:val="54"/>
              <w:adjustRightInd w:val="0"/>
              <w:snapToGrid w:val="0"/>
              <w:jc w:val="center"/>
              <w:rPr>
                <w:color w:val="000000"/>
                <w:sz w:val="21"/>
                <w:szCs w:val="21"/>
              </w:rPr>
            </w:pPr>
            <w:r>
              <w:rPr>
                <w:color w:val="000000"/>
                <w:sz w:val="21"/>
                <w:szCs w:val="21"/>
              </w:rPr>
              <w:t>经理</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077CD5D2">
            <w:pPr>
              <w:pStyle w:val="54"/>
              <w:adjustRightInd w:val="0"/>
              <w:snapToGrid w:val="0"/>
              <w:jc w:val="center"/>
              <w:rPr>
                <w:color w:val="000000"/>
                <w:sz w:val="21"/>
                <w:szCs w:val="21"/>
              </w:rPr>
            </w:pPr>
            <w:r>
              <w:rPr>
                <w:color w:val="000000"/>
                <w:sz w:val="21"/>
                <w:szCs w:val="21"/>
              </w:rPr>
              <w:t>1</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3A687066">
            <w:pPr>
              <w:pStyle w:val="54"/>
              <w:adjustRightInd w:val="0"/>
              <w:snapToGrid w:val="0"/>
              <w:rPr>
                <w:sz w:val="21"/>
                <w:szCs w:val="21"/>
                <w:lang w:eastAsia="zh-CN"/>
              </w:rPr>
            </w:pPr>
            <w:r>
              <w:rPr>
                <w:sz w:val="21"/>
                <w:szCs w:val="21"/>
                <w:lang w:eastAsia="zh-CN"/>
              </w:rPr>
              <w:t>1.50周岁或以下，男/女不限，身体健康。大专（或以上）学历。</w:t>
            </w:r>
          </w:p>
          <w:p w14:paraId="3547F5A5">
            <w:pPr>
              <w:pStyle w:val="54"/>
              <w:adjustRightInd w:val="0"/>
              <w:snapToGrid w:val="0"/>
              <w:rPr>
                <w:sz w:val="21"/>
                <w:szCs w:val="21"/>
                <w:lang w:eastAsia="zh-CN"/>
              </w:rPr>
            </w:pPr>
            <w:r>
              <w:rPr>
                <w:sz w:val="21"/>
                <w:szCs w:val="21"/>
                <w:lang w:eastAsia="zh-CN"/>
              </w:rPr>
              <w:t>2.三年或以上非住宅物业管理经验。</w:t>
            </w:r>
          </w:p>
          <w:p w14:paraId="6C481BB5">
            <w:pPr>
              <w:pStyle w:val="54"/>
              <w:adjustRightInd w:val="0"/>
              <w:snapToGrid w:val="0"/>
              <w:rPr>
                <w:sz w:val="21"/>
                <w:szCs w:val="21"/>
                <w:lang w:eastAsia="zh-CN"/>
              </w:rPr>
            </w:pPr>
            <w:r>
              <w:rPr>
                <w:sz w:val="21"/>
                <w:szCs w:val="21"/>
                <w:lang w:eastAsia="zh-CN"/>
              </w:rPr>
              <w:t>3.负责整个项目运行、监督、检查、沟通、协调，处理日常事务常驻项目现场，不得兼管其他项目。</w:t>
            </w:r>
          </w:p>
          <w:p w14:paraId="2DB4C209">
            <w:pPr>
              <w:pStyle w:val="54"/>
              <w:adjustRightInd w:val="0"/>
              <w:snapToGrid w:val="0"/>
              <w:rPr>
                <w:sz w:val="21"/>
                <w:szCs w:val="21"/>
                <w:lang w:eastAsia="zh-CN"/>
              </w:rPr>
            </w:pPr>
            <w:r>
              <w:rPr>
                <w:rFonts w:hint="eastAsia"/>
                <w:sz w:val="21"/>
                <w:szCs w:val="21"/>
                <w:lang w:eastAsia="zh-CN"/>
              </w:rPr>
              <w:t>★4.持卫生防疫部门或医疗机构颁发的健康证上岗。</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568E91CC">
            <w:pPr>
              <w:pStyle w:val="54"/>
              <w:adjustRightInd w:val="0"/>
              <w:snapToGrid w:val="0"/>
              <w:jc w:val="center"/>
              <w:rPr>
                <w:color w:val="000000"/>
                <w:sz w:val="21"/>
                <w:szCs w:val="21"/>
              </w:rPr>
            </w:pPr>
            <w:r>
              <w:rPr>
                <w:color w:val="000000"/>
                <w:sz w:val="21"/>
                <w:szCs w:val="21"/>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60616EAA">
            <w:pPr>
              <w:pStyle w:val="54"/>
              <w:adjustRightInd w:val="0"/>
              <w:snapToGrid w:val="0"/>
              <w:rPr>
                <w:color w:val="000000"/>
                <w:sz w:val="21"/>
                <w:szCs w:val="21"/>
                <w:lang w:eastAsia="zh-CN"/>
              </w:rPr>
            </w:pPr>
            <w:r>
              <w:rPr>
                <w:color w:val="000000"/>
                <w:sz w:val="21"/>
                <w:szCs w:val="21"/>
              </w:rPr>
              <w:t>每日8小时，每周5日</w:t>
            </w:r>
          </w:p>
        </w:tc>
      </w:tr>
      <w:tr w14:paraId="62D2B8FE">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C054CCE">
            <w:pPr>
              <w:pStyle w:val="54"/>
              <w:adjustRightInd w:val="0"/>
              <w:snapToGrid w:val="0"/>
              <w:jc w:val="center"/>
              <w:rPr>
                <w:color w:val="000000"/>
                <w:sz w:val="21"/>
                <w:szCs w:val="21"/>
              </w:rPr>
            </w:pPr>
            <w:r>
              <w:rPr>
                <w:color w:val="000000"/>
                <w:sz w:val="21"/>
                <w:szCs w:val="21"/>
              </w:rPr>
              <w:t>2</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19DC04E6">
            <w:pPr>
              <w:pStyle w:val="54"/>
              <w:adjustRightInd w:val="0"/>
              <w:snapToGrid w:val="0"/>
              <w:rPr>
                <w:color w:val="000000"/>
                <w:sz w:val="21"/>
                <w:szCs w:val="21"/>
              </w:rPr>
            </w:pPr>
            <w:r>
              <w:rPr>
                <w:color w:val="000000"/>
                <w:sz w:val="21"/>
                <w:szCs w:val="21"/>
              </w:rPr>
              <w:t>保洁员</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24293897">
            <w:pPr>
              <w:pStyle w:val="54"/>
              <w:adjustRightInd w:val="0"/>
              <w:snapToGrid w:val="0"/>
              <w:jc w:val="center"/>
              <w:rPr>
                <w:color w:val="000000"/>
                <w:sz w:val="21"/>
                <w:szCs w:val="21"/>
                <w:lang w:eastAsia="zh-CN"/>
              </w:rPr>
            </w:pPr>
            <w:r>
              <w:rPr>
                <w:color w:val="000000"/>
                <w:sz w:val="21"/>
                <w:szCs w:val="21"/>
                <w:lang w:eastAsia="zh-CN"/>
              </w:rPr>
              <w:t>9</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0932C4BF">
            <w:pPr>
              <w:pStyle w:val="54"/>
              <w:adjustRightInd w:val="0"/>
              <w:snapToGrid w:val="0"/>
              <w:rPr>
                <w:sz w:val="21"/>
                <w:szCs w:val="21"/>
                <w:lang w:eastAsia="zh-CN"/>
              </w:rPr>
            </w:pPr>
            <w:r>
              <w:rPr>
                <w:sz w:val="21"/>
                <w:szCs w:val="21"/>
                <w:lang w:eastAsia="zh-CN"/>
              </w:rPr>
              <w:t>女性，年龄55周岁以下；身体健康，有相关从业经验。</w:t>
            </w:r>
          </w:p>
          <w:p w14:paraId="2EE912A5">
            <w:pPr>
              <w:pStyle w:val="54"/>
              <w:adjustRightInd w:val="0"/>
              <w:snapToGrid w:val="0"/>
              <w:rPr>
                <w:sz w:val="21"/>
                <w:szCs w:val="21"/>
                <w:lang w:eastAsia="zh-CN"/>
              </w:rPr>
            </w:pPr>
            <w:r>
              <w:rPr>
                <w:sz w:val="21"/>
                <w:szCs w:val="21"/>
                <w:lang w:eastAsia="zh-CN"/>
              </w:rPr>
              <w:t>负责办公楼内的公共区域及公共卫生间清洁、负责领导办公室、值班室清理，保持各区域整洁干净，工作有序，达到采购人要求的服务标准。</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5C65FE0E">
            <w:pPr>
              <w:pStyle w:val="54"/>
              <w:adjustRightInd w:val="0"/>
              <w:snapToGrid w:val="0"/>
              <w:jc w:val="center"/>
              <w:rPr>
                <w:color w:val="000000"/>
                <w:sz w:val="21"/>
                <w:szCs w:val="21"/>
                <w:lang w:eastAsia="zh-CN"/>
              </w:rPr>
            </w:pPr>
            <w:r>
              <w:rPr>
                <w:color w:val="000000"/>
                <w:sz w:val="21"/>
                <w:szCs w:val="21"/>
                <w:lang w:eastAsia="zh-CN"/>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1AC3E6FA">
            <w:pPr>
              <w:pStyle w:val="54"/>
              <w:adjustRightInd w:val="0"/>
              <w:snapToGrid w:val="0"/>
              <w:rPr>
                <w:color w:val="000000"/>
                <w:sz w:val="21"/>
                <w:szCs w:val="21"/>
                <w:lang w:eastAsia="zh-CN"/>
              </w:rPr>
            </w:pPr>
            <w:r>
              <w:rPr>
                <w:color w:val="000000"/>
                <w:sz w:val="21"/>
                <w:szCs w:val="21"/>
              </w:rPr>
              <w:t>每日8小时，每周5日</w:t>
            </w:r>
          </w:p>
        </w:tc>
      </w:tr>
      <w:tr w14:paraId="6D1B5031">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01B9FD9">
            <w:pPr>
              <w:pStyle w:val="54"/>
              <w:adjustRightInd w:val="0"/>
              <w:snapToGrid w:val="0"/>
              <w:jc w:val="center"/>
              <w:rPr>
                <w:color w:val="000000"/>
                <w:sz w:val="21"/>
                <w:szCs w:val="21"/>
              </w:rPr>
            </w:pPr>
            <w:r>
              <w:rPr>
                <w:color w:val="000000"/>
                <w:sz w:val="21"/>
                <w:szCs w:val="21"/>
              </w:rPr>
              <w:t>3</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7E175A57">
            <w:pPr>
              <w:pStyle w:val="54"/>
              <w:adjustRightInd w:val="0"/>
              <w:snapToGrid w:val="0"/>
              <w:jc w:val="center"/>
              <w:rPr>
                <w:color w:val="000000"/>
                <w:sz w:val="21"/>
                <w:szCs w:val="21"/>
              </w:rPr>
            </w:pPr>
            <w:r>
              <w:rPr>
                <w:color w:val="000000"/>
                <w:sz w:val="21"/>
                <w:szCs w:val="21"/>
              </w:rPr>
              <w:t>监控室值班员</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2A0626BF">
            <w:pPr>
              <w:pStyle w:val="54"/>
              <w:adjustRightInd w:val="0"/>
              <w:snapToGrid w:val="0"/>
              <w:jc w:val="center"/>
              <w:rPr>
                <w:color w:val="000000"/>
                <w:sz w:val="21"/>
                <w:szCs w:val="21"/>
              </w:rPr>
            </w:pPr>
            <w:r>
              <w:rPr>
                <w:color w:val="000000"/>
                <w:sz w:val="21"/>
                <w:szCs w:val="21"/>
              </w:rPr>
              <w:t>2</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66067DD6">
            <w:pPr>
              <w:pStyle w:val="54"/>
              <w:adjustRightInd w:val="0"/>
              <w:snapToGrid w:val="0"/>
              <w:rPr>
                <w:sz w:val="21"/>
                <w:szCs w:val="21"/>
                <w:lang w:eastAsia="zh-CN"/>
              </w:rPr>
            </w:pPr>
            <w:r>
              <w:rPr>
                <w:sz w:val="21"/>
                <w:szCs w:val="21"/>
                <w:lang w:eastAsia="zh-CN"/>
              </w:rPr>
              <w:t>身体健康；</w:t>
            </w:r>
            <w:r>
              <w:rPr>
                <w:rFonts w:hint="eastAsia"/>
                <w:sz w:val="21"/>
                <w:szCs w:val="21"/>
                <w:lang w:eastAsia="zh-CN"/>
              </w:rPr>
              <w:t>★</w:t>
            </w:r>
            <w:r>
              <w:rPr>
                <w:sz w:val="21"/>
                <w:szCs w:val="21"/>
                <w:lang w:eastAsia="zh-CN"/>
              </w:rPr>
              <w:t>均持职业资格证（建（构）筑物消防员或消防设施操作员）上岗，在项目实施过程中持证上岗。</w:t>
            </w:r>
          </w:p>
          <w:p w14:paraId="60DC4EFC">
            <w:pPr>
              <w:pStyle w:val="54"/>
              <w:adjustRightInd w:val="0"/>
              <w:snapToGrid w:val="0"/>
              <w:rPr>
                <w:sz w:val="21"/>
                <w:szCs w:val="21"/>
                <w:lang w:eastAsia="zh-CN"/>
              </w:rPr>
            </w:pPr>
            <w:r>
              <w:rPr>
                <w:sz w:val="21"/>
                <w:szCs w:val="21"/>
                <w:lang w:eastAsia="zh-CN"/>
              </w:rPr>
              <w:t>负责消防监控室值守工作、楼内安全定点巡视工作。</w:t>
            </w:r>
          </w:p>
          <w:p w14:paraId="60241735">
            <w:pPr>
              <w:pStyle w:val="54"/>
              <w:adjustRightInd w:val="0"/>
              <w:snapToGrid w:val="0"/>
              <w:rPr>
                <w:sz w:val="21"/>
                <w:szCs w:val="21"/>
                <w:lang w:eastAsia="zh-CN"/>
              </w:rPr>
            </w:pPr>
            <w:r>
              <w:rPr>
                <w:rFonts w:hint="eastAsia"/>
                <w:sz w:val="21"/>
                <w:szCs w:val="21"/>
                <w:lang w:eastAsia="zh-CN"/>
              </w:rPr>
              <w:t>与采购人工作人员共同轮流值守</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2DDB00A2">
            <w:pPr>
              <w:pStyle w:val="54"/>
              <w:adjustRightInd w:val="0"/>
              <w:snapToGrid w:val="0"/>
              <w:jc w:val="center"/>
              <w:rPr>
                <w:color w:val="000000"/>
                <w:sz w:val="21"/>
                <w:szCs w:val="21"/>
              </w:rPr>
            </w:pPr>
            <w:r>
              <w:rPr>
                <w:color w:val="000000"/>
                <w:sz w:val="21"/>
                <w:szCs w:val="21"/>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15F1B091">
            <w:pPr>
              <w:pStyle w:val="54"/>
              <w:adjustRightInd w:val="0"/>
              <w:snapToGrid w:val="0"/>
              <w:jc w:val="center"/>
              <w:rPr>
                <w:sz w:val="21"/>
                <w:szCs w:val="21"/>
                <w:lang w:eastAsia="zh-CN"/>
              </w:rPr>
            </w:pPr>
            <w:r>
              <w:rPr>
                <w:rFonts w:hint="eastAsia"/>
                <w:sz w:val="21"/>
                <w:szCs w:val="21"/>
                <w:lang w:eastAsia="zh-CN"/>
              </w:rPr>
              <w:t>24小时值守</w:t>
            </w:r>
          </w:p>
        </w:tc>
      </w:tr>
      <w:tr w14:paraId="7596D465">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09768A8">
            <w:pPr>
              <w:pStyle w:val="54"/>
              <w:adjustRightInd w:val="0"/>
              <w:snapToGrid w:val="0"/>
              <w:jc w:val="center"/>
              <w:rPr>
                <w:color w:val="000000"/>
                <w:sz w:val="21"/>
                <w:szCs w:val="21"/>
              </w:rPr>
            </w:pPr>
            <w:r>
              <w:rPr>
                <w:color w:val="000000"/>
                <w:sz w:val="21"/>
                <w:szCs w:val="21"/>
              </w:rPr>
              <w:t>4</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1CBA2713">
            <w:pPr>
              <w:pStyle w:val="54"/>
              <w:adjustRightInd w:val="0"/>
              <w:snapToGrid w:val="0"/>
              <w:jc w:val="center"/>
              <w:rPr>
                <w:color w:val="000000"/>
                <w:sz w:val="21"/>
                <w:szCs w:val="21"/>
              </w:rPr>
            </w:pPr>
            <w:r>
              <w:rPr>
                <w:color w:val="000000"/>
                <w:sz w:val="21"/>
                <w:szCs w:val="21"/>
              </w:rPr>
              <w:t>秩序维护员</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18910C5B">
            <w:pPr>
              <w:pStyle w:val="54"/>
              <w:adjustRightInd w:val="0"/>
              <w:snapToGrid w:val="0"/>
              <w:jc w:val="center"/>
              <w:rPr>
                <w:color w:val="000000"/>
                <w:sz w:val="21"/>
                <w:szCs w:val="21"/>
                <w:lang w:eastAsia="zh-CN"/>
              </w:rPr>
            </w:pPr>
            <w:r>
              <w:rPr>
                <w:color w:val="000000"/>
                <w:sz w:val="21"/>
                <w:szCs w:val="21"/>
                <w:lang w:eastAsia="zh-CN"/>
              </w:rPr>
              <w:t>9</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67466611">
            <w:pPr>
              <w:pStyle w:val="54"/>
              <w:adjustRightInd w:val="0"/>
              <w:snapToGrid w:val="0"/>
              <w:rPr>
                <w:sz w:val="21"/>
                <w:szCs w:val="21"/>
                <w:lang w:eastAsia="zh-CN"/>
              </w:rPr>
            </w:pPr>
            <w:r>
              <w:rPr>
                <w:sz w:val="21"/>
                <w:szCs w:val="21"/>
                <w:lang w:eastAsia="zh-CN"/>
              </w:rPr>
              <w:t>身体健康，有相关从业经验，持公安机关</w:t>
            </w:r>
            <w:r>
              <w:rPr>
                <w:rFonts w:hint="eastAsia"/>
                <w:sz w:val="21"/>
                <w:szCs w:val="21"/>
                <w:lang w:eastAsia="zh-CN"/>
              </w:rPr>
              <w:t>盖章</w:t>
            </w:r>
            <w:r>
              <w:rPr>
                <w:sz w:val="21"/>
                <w:szCs w:val="21"/>
                <w:lang w:eastAsia="zh-CN"/>
              </w:rPr>
              <w:t>的保安员证上岗，在项目实施过程中持证上岗。</w:t>
            </w:r>
          </w:p>
          <w:p w14:paraId="60D6AB9A">
            <w:pPr>
              <w:pStyle w:val="54"/>
              <w:adjustRightInd w:val="0"/>
              <w:snapToGrid w:val="0"/>
              <w:rPr>
                <w:sz w:val="21"/>
                <w:szCs w:val="21"/>
                <w:lang w:eastAsia="zh-CN"/>
              </w:rPr>
            </w:pPr>
            <w:r>
              <w:rPr>
                <w:sz w:val="21"/>
                <w:szCs w:val="21"/>
                <w:lang w:eastAsia="zh-CN"/>
              </w:rPr>
              <w:t>负责办公楼秩序维护、来访人员登记询问、楼内安全巡视等。</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66EB7E76">
            <w:pPr>
              <w:pStyle w:val="54"/>
              <w:adjustRightInd w:val="0"/>
              <w:snapToGrid w:val="0"/>
              <w:jc w:val="center"/>
              <w:rPr>
                <w:color w:val="000000"/>
                <w:sz w:val="21"/>
                <w:szCs w:val="21"/>
              </w:rPr>
            </w:pPr>
            <w:r>
              <w:rPr>
                <w:color w:val="000000"/>
                <w:sz w:val="21"/>
                <w:szCs w:val="21"/>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3CE31543">
            <w:pPr>
              <w:pStyle w:val="54"/>
              <w:adjustRightInd w:val="0"/>
              <w:snapToGrid w:val="0"/>
              <w:jc w:val="center"/>
              <w:rPr>
                <w:sz w:val="21"/>
                <w:szCs w:val="21"/>
                <w:lang w:eastAsia="zh-CN"/>
              </w:rPr>
            </w:pPr>
            <w:r>
              <w:rPr>
                <w:rFonts w:hint="eastAsia"/>
                <w:sz w:val="21"/>
                <w:szCs w:val="21"/>
                <w:lang w:eastAsia="zh-CN"/>
              </w:rPr>
              <w:t>24小时值守</w:t>
            </w:r>
          </w:p>
        </w:tc>
      </w:tr>
      <w:tr w14:paraId="24ADB083">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0AE326A">
            <w:pPr>
              <w:pStyle w:val="54"/>
              <w:adjustRightInd w:val="0"/>
              <w:snapToGrid w:val="0"/>
              <w:jc w:val="center"/>
              <w:rPr>
                <w:color w:val="000000"/>
                <w:sz w:val="21"/>
                <w:szCs w:val="21"/>
              </w:rPr>
            </w:pPr>
            <w:r>
              <w:rPr>
                <w:color w:val="000000"/>
                <w:sz w:val="21"/>
                <w:szCs w:val="21"/>
              </w:rPr>
              <w:t>5</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36856D1B">
            <w:pPr>
              <w:pStyle w:val="54"/>
              <w:adjustRightInd w:val="0"/>
              <w:snapToGrid w:val="0"/>
              <w:jc w:val="center"/>
              <w:rPr>
                <w:color w:val="000000"/>
                <w:sz w:val="21"/>
                <w:szCs w:val="21"/>
              </w:rPr>
            </w:pPr>
            <w:r>
              <w:rPr>
                <w:color w:val="000000"/>
                <w:sz w:val="21"/>
                <w:szCs w:val="21"/>
              </w:rPr>
              <w:t>综合维修工 </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1130D697">
            <w:pPr>
              <w:pStyle w:val="54"/>
              <w:adjustRightInd w:val="0"/>
              <w:snapToGrid w:val="0"/>
              <w:jc w:val="center"/>
              <w:rPr>
                <w:color w:val="000000"/>
                <w:sz w:val="21"/>
                <w:szCs w:val="21"/>
                <w:lang w:eastAsia="zh-CN"/>
              </w:rPr>
            </w:pPr>
            <w:r>
              <w:rPr>
                <w:color w:val="000000"/>
                <w:sz w:val="21"/>
                <w:szCs w:val="21"/>
                <w:lang w:eastAsia="zh-CN"/>
              </w:rPr>
              <w:t>3</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57011A7D">
            <w:pPr>
              <w:pStyle w:val="54"/>
              <w:adjustRightInd w:val="0"/>
              <w:snapToGrid w:val="0"/>
              <w:rPr>
                <w:sz w:val="21"/>
                <w:szCs w:val="21"/>
                <w:lang w:eastAsia="zh-CN"/>
              </w:rPr>
            </w:pPr>
            <w:r>
              <w:rPr>
                <w:sz w:val="21"/>
                <w:szCs w:val="21"/>
                <w:lang w:eastAsia="zh-CN"/>
              </w:rPr>
              <w:t>男性</w:t>
            </w:r>
          </w:p>
          <w:p w14:paraId="36EB8D3E">
            <w:pPr>
              <w:pStyle w:val="54"/>
              <w:adjustRightInd w:val="0"/>
              <w:snapToGrid w:val="0"/>
              <w:rPr>
                <w:sz w:val="21"/>
                <w:szCs w:val="21"/>
                <w:lang w:eastAsia="zh-CN"/>
              </w:rPr>
            </w:pPr>
            <w:r>
              <w:rPr>
                <w:sz w:val="21"/>
                <w:szCs w:val="21"/>
                <w:lang w:eastAsia="zh-CN"/>
              </w:rPr>
              <w:t>其中2人为电工，</w:t>
            </w:r>
            <w:r>
              <w:rPr>
                <w:rFonts w:hint="eastAsia"/>
                <w:sz w:val="21"/>
                <w:szCs w:val="21"/>
                <w:lang w:eastAsia="zh-CN"/>
              </w:rPr>
              <w:t>★</w:t>
            </w:r>
            <w:r>
              <w:rPr>
                <w:sz w:val="21"/>
                <w:szCs w:val="21"/>
                <w:lang w:eastAsia="zh-CN"/>
              </w:rPr>
              <w:t>均持特种作业操作证（低压电工作业）上岗。</w:t>
            </w:r>
          </w:p>
          <w:p w14:paraId="5C7CB4AF">
            <w:pPr>
              <w:pStyle w:val="54"/>
              <w:adjustRightInd w:val="0"/>
              <w:snapToGrid w:val="0"/>
              <w:rPr>
                <w:sz w:val="21"/>
                <w:szCs w:val="21"/>
                <w:lang w:eastAsia="zh-CN"/>
              </w:rPr>
            </w:pPr>
            <w:r>
              <w:rPr>
                <w:rFonts w:hint="eastAsia"/>
                <w:sz w:val="21"/>
                <w:szCs w:val="21"/>
                <w:lang w:eastAsia="zh-CN"/>
              </w:rPr>
              <w:t>另1人为综合维修工</w:t>
            </w:r>
          </w:p>
          <w:p w14:paraId="7EA975E9">
            <w:pPr>
              <w:pStyle w:val="54"/>
              <w:adjustRightInd w:val="0"/>
              <w:snapToGrid w:val="0"/>
              <w:rPr>
                <w:sz w:val="21"/>
                <w:szCs w:val="21"/>
                <w:lang w:eastAsia="zh-CN"/>
              </w:rPr>
            </w:pPr>
            <w:r>
              <w:rPr>
                <w:sz w:val="21"/>
                <w:szCs w:val="21"/>
                <w:lang w:eastAsia="zh-CN"/>
              </w:rPr>
              <w:t>负责日常巡检及零维修工作。工作规范，服务主动。</w:t>
            </w:r>
          </w:p>
          <w:p w14:paraId="543BD030">
            <w:pPr>
              <w:pStyle w:val="54"/>
              <w:adjustRightInd w:val="0"/>
              <w:snapToGrid w:val="0"/>
              <w:rPr>
                <w:sz w:val="21"/>
                <w:szCs w:val="21"/>
                <w:lang w:eastAsia="zh-CN"/>
              </w:rPr>
            </w:pPr>
            <w:r>
              <w:rPr>
                <w:rFonts w:hint="eastAsia"/>
                <w:sz w:val="21"/>
                <w:szCs w:val="21"/>
                <w:lang w:eastAsia="zh-CN"/>
              </w:rPr>
              <w:t>与采购人工作人员共同轮流值守</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701DC44D">
            <w:pPr>
              <w:pStyle w:val="54"/>
              <w:adjustRightInd w:val="0"/>
              <w:snapToGrid w:val="0"/>
              <w:jc w:val="center"/>
              <w:rPr>
                <w:color w:val="000000"/>
                <w:sz w:val="21"/>
                <w:szCs w:val="21"/>
              </w:rPr>
            </w:pPr>
            <w:r>
              <w:rPr>
                <w:color w:val="000000"/>
                <w:sz w:val="21"/>
                <w:szCs w:val="21"/>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5375DC60">
            <w:pPr>
              <w:pStyle w:val="54"/>
              <w:adjustRightInd w:val="0"/>
              <w:snapToGrid w:val="0"/>
              <w:jc w:val="center"/>
              <w:rPr>
                <w:sz w:val="21"/>
                <w:szCs w:val="21"/>
                <w:lang w:eastAsia="zh-CN"/>
              </w:rPr>
            </w:pPr>
            <w:r>
              <w:rPr>
                <w:rFonts w:hint="eastAsia"/>
                <w:sz w:val="21"/>
                <w:szCs w:val="21"/>
                <w:lang w:eastAsia="zh-CN"/>
              </w:rPr>
              <w:t>24小时值守</w:t>
            </w:r>
          </w:p>
        </w:tc>
      </w:tr>
      <w:tr w14:paraId="4A60547C">
        <w:trPr>
          <w:trHeight w:val="70" w:hRule="atLeast"/>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48A9B03">
            <w:pPr>
              <w:pStyle w:val="54"/>
              <w:adjustRightInd w:val="0"/>
              <w:snapToGrid w:val="0"/>
              <w:jc w:val="center"/>
              <w:rPr>
                <w:color w:val="000000"/>
                <w:sz w:val="21"/>
                <w:szCs w:val="21"/>
                <w:lang w:eastAsia="zh-CN"/>
              </w:rPr>
            </w:pPr>
            <w:r>
              <w:rPr>
                <w:color w:val="000000"/>
                <w:sz w:val="21"/>
                <w:szCs w:val="21"/>
                <w:lang w:eastAsia="zh-CN"/>
              </w:rPr>
              <w:t>6</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4A55DD60">
            <w:pPr>
              <w:pStyle w:val="54"/>
              <w:adjustRightInd w:val="0"/>
              <w:snapToGrid w:val="0"/>
              <w:jc w:val="center"/>
              <w:rPr>
                <w:color w:val="000000"/>
                <w:sz w:val="21"/>
                <w:szCs w:val="21"/>
                <w:lang w:eastAsia="zh-CN"/>
              </w:rPr>
            </w:pPr>
            <w:r>
              <w:rPr>
                <w:color w:val="000000"/>
                <w:sz w:val="21"/>
                <w:szCs w:val="21"/>
                <w:lang w:eastAsia="zh-CN"/>
              </w:rPr>
              <w:t>办公设备维护保养服务</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1BAB2B08">
            <w:pPr>
              <w:pStyle w:val="54"/>
              <w:adjustRightInd w:val="0"/>
              <w:snapToGrid w:val="0"/>
              <w:jc w:val="center"/>
              <w:rPr>
                <w:color w:val="000000"/>
                <w:sz w:val="21"/>
                <w:szCs w:val="21"/>
                <w:lang w:eastAsia="zh-CN"/>
              </w:rPr>
            </w:pPr>
            <w:r>
              <w:rPr>
                <w:color w:val="000000"/>
                <w:sz w:val="21"/>
                <w:szCs w:val="21"/>
                <w:lang w:eastAsia="zh-CN"/>
              </w:rPr>
              <w:t>3</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193704EC">
            <w:pPr>
              <w:pStyle w:val="54"/>
              <w:adjustRightInd w:val="0"/>
              <w:snapToGrid w:val="0"/>
              <w:rPr>
                <w:sz w:val="21"/>
                <w:szCs w:val="21"/>
                <w:lang w:eastAsia="zh-CN"/>
              </w:rPr>
            </w:pPr>
            <w:r>
              <w:rPr>
                <w:sz w:val="21"/>
                <w:szCs w:val="21"/>
                <w:lang w:eastAsia="zh-CN"/>
              </w:rPr>
              <w:t>1.男性</w:t>
            </w:r>
          </w:p>
          <w:p w14:paraId="5370272D">
            <w:pPr>
              <w:pStyle w:val="54"/>
              <w:adjustRightInd w:val="0"/>
              <w:snapToGrid w:val="0"/>
              <w:rPr>
                <w:sz w:val="21"/>
                <w:szCs w:val="21"/>
                <w:lang w:eastAsia="zh-CN"/>
              </w:rPr>
            </w:pPr>
            <w:r>
              <w:rPr>
                <w:sz w:val="21"/>
                <w:szCs w:val="21"/>
                <w:lang w:eastAsia="zh-CN"/>
              </w:rPr>
              <w:t>2.负责办公设备维护日常维护保养服务。</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30337E1B">
            <w:pPr>
              <w:pStyle w:val="54"/>
              <w:adjustRightInd w:val="0"/>
              <w:snapToGrid w:val="0"/>
              <w:jc w:val="center"/>
              <w:rPr>
                <w:color w:val="000000"/>
                <w:sz w:val="21"/>
                <w:szCs w:val="21"/>
                <w:lang w:eastAsia="zh-CN"/>
              </w:rPr>
            </w:pPr>
            <w:r>
              <w:rPr>
                <w:color w:val="000000"/>
                <w:sz w:val="21"/>
                <w:szCs w:val="21"/>
                <w:lang w:eastAsia="zh-CN"/>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770F71DE">
            <w:pPr>
              <w:pStyle w:val="54"/>
              <w:adjustRightInd w:val="0"/>
              <w:snapToGrid w:val="0"/>
              <w:jc w:val="center"/>
              <w:rPr>
                <w:color w:val="000000"/>
                <w:sz w:val="21"/>
                <w:szCs w:val="21"/>
                <w:lang w:eastAsia="zh-CN"/>
              </w:rPr>
            </w:pPr>
            <w:r>
              <w:rPr>
                <w:color w:val="000000"/>
                <w:sz w:val="21"/>
                <w:szCs w:val="21"/>
              </w:rPr>
              <w:t>每日8小时，每周5日</w:t>
            </w:r>
          </w:p>
        </w:tc>
      </w:tr>
      <w:tr w14:paraId="0040BF27">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65EC6AC">
            <w:pPr>
              <w:pStyle w:val="54"/>
              <w:adjustRightInd w:val="0"/>
              <w:snapToGrid w:val="0"/>
              <w:jc w:val="center"/>
              <w:rPr>
                <w:color w:val="000000"/>
                <w:sz w:val="21"/>
                <w:szCs w:val="21"/>
                <w:lang w:eastAsia="zh-CN"/>
              </w:rPr>
            </w:pPr>
            <w:r>
              <w:rPr>
                <w:color w:val="000000"/>
                <w:sz w:val="21"/>
                <w:szCs w:val="21"/>
                <w:lang w:eastAsia="zh-CN"/>
              </w:rPr>
              <w:t>7</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278319B1">
            <w:pPr>
              <w:pStyle w:val="54"/>
              <w:adjustRightInd w:val="0"/>
              <w:snapToGrid w:val="0"/>
              <w:jc w:val="center"/>
              <w:rPr>
                <w:color w:val="000000"/>
                <w:sz w:val="21"/>
                <w:szCs w:val="21"/>
              </w:rPr>
            </w:pPr>
            <w:r>
              <w:rPr>
                <w:color w:val="000000"/>
                <w:sz w:val="21"/>
                <w:szCs w:val="21"/>
              </w:rPr>
              <w:t>餐饮服务</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3A1A5E2F">
            <w:pPr>
              <w:pStyle w:val="54"/>
              <w:adjustRightInd w:val="0"/>
              <w:snapToGrid w:val="0"/>
              <w:jc w:val="center"/>
              <w:rPr>
                <w:color w:val="000000"/>
                <w:sz w:val="21"/>
                <w:szCs w:val="21"/>
                <w:lang w:eastAsia="zh-CN"/>
              </w:rPr>
            </w:pPr>
            <w:r>
              <w:rPr>
                <w:color w:val="000000"/>
                <w:sz w:val="21"/>
                <w:szCs w:val="21"/>
                <w:lang w:eastAsia="zh-CN"/>
              </w:rPr>
              <w:t>13</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1A4DC2CF">
            <w:pPr>
              <w:pStyle w:val="54"/>
              <w:adjustRightInd w:val="0"/>
              <w:snapToGrid w:val="0"/>
              <w:rPr>
                <w:sz w:val="21"/>
                <w:szCs w:val="21"/>
                <w:lang w:eastAsia="zh-CN"/>
              </w:rPr>
            </w:pPr>
            <w:r>
              <w:rPr>
                <w:sz w:val="21"/>
                <w:szCs w:val="21"/>
                <w:lang w:eastAsia="zh-CN"/>
              </w:rPr>
              <w:t>1.厨师</w:t>
            </w:r>
            <w:r>
              <w:rPr>
                <w:rFonts w:hint="eastAsia"/>
                <w:sz w:val="21"/>
                <w:szCs w:val="21"/>
                <w:lang w:eastAsia="zh-CN"/>
              </w:rPr>
              <w:t>5</w:t>
            </w:r>
            <w:r>
              <w:rPr>
                <w:sz w:val="21"/>
                <w:szCs w:val="21"/>
                <w:lang w:eastAsia="zh-CN"/>
              </w:rPr>
              <w:t xml:space="preserve">人，男 </w:t>
            </w:r>
          </w:p>
          <w:p w14:paraId="191094E0">
            <w:pPr>
              <w:pStyle w:val="54"/>
              <w:adjustRightInd w:val="0"/>
              <w:snapToGrid w:val="0"/>
              <w:rPr>
                <w:sz w:val="21"/>
                <w:szCs w:val="21"/>
                <w:lang w:eastAsia="zh-CN"/>
              </w:rPr>
            </w:pPr>
            <w:r>
              <w:rPr>
                <w:sz w:val="21"/>
                <w:szCs w:val="21"/>
                <w:lang w:eastAsia="zh-CN"/>
              </w:rPr>
              <w:t>2.面点</w:t>
            </w:r>
            <w:r>
              <w:rPr>
                <w:rFonts w:hint="eastAsia"/>
                <w:sz w:val="21"/>
                <w:szCs w:val="21"/>
                <w:lang w:eastAsia="zh-CN"/>
              </w:rPr>
              <w:t>4</w:t>
            </w:r>
            <w:r>
              <w:rPr>
                <w:sz w:val="21"/>
                <w:szCs w:val="21"/>
                <w:lang w:eastAsia="zh-CN"/>
              </w:rPr>
              <w:t>人，无要求</w:t>
            </w:r>
          </w:p>
          <w:p w14:paraId="766E63B6">
            <w:pPr>
              <w:pStyle w:val="54"/>
              <w:adjustRightInd w:val="0"/>
              <w:snapToGrid w:val="0"/>
              <w:rPr>
                <w:sz w:val="21"/>
                <w:szCs w:val="21"/>
                <w:lang w:eastAsia="zh-CN"/>
              </w:rPr>
            </w:pPr>
            <w:r>
              <w:rPr>
                <w:sz w:val="21"/>
                <w:szCs w:val="21"/>
                <w:lang w:eastAsia="zh-CN"/>
              </w:rPr>
              <w:t>3.服务员4人，无要求</w:t>
            </w:r>
          </w:p>
          <w:p w14:paraId="0D6F757E">
            <w:pPr>
              <w:pStyle w:val="54"/>
              <w:adjustRightInd w:val="0"/>
              <w:snapToGrid w:val="0"/>
              <w:rPr>
                <w:color w:val="000000"/>
                <w:sz w:val="21"/>
                <w:szCs w:val="21"/>
                <w:lang w:eastAsia="zh-CN"/>
              </w:rPr>
            </w:pPr>
            <w:r>
              <w:rPr>
                <w:rFonts w:hint="eastAsia"/>
                <w:sz w:val="21"/>
                <w:szCs w:val="21"/>
                <w:lang w:eastAsia="zh-CN"/>
              </w:rPr>
              <w:t>★均持卫生防疫部门或医疗机构颁发的健康证上岗。</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56AD3532">
            <w:pPr>
              <w:pStyle w:val="54"/>
              <w:adjustRightInd w:val="0"/>
              <w:snapToGrid w:val="0"/>
              <w:jc w:val="center"/>
              <w:rPr>
                <w:color w:val="000000"/>
                <w:sz w:val="21"/>
                <w:szCs w:val="21"/>
              </w:rPr>
            </w:pPr>
            <w:r>
              <w:rPr>
                <w:color w:val="000000"/>
                <w:sz w:val="21"/>
                <w:szCs w:val="21"/>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044C8FF1">
            <w:pPr>
              <w:pStyle w:val="54"/>
              <w:adjustRightInd w:val="0"/>
              <w:snapToGrid w:val="0"/>
              <w:jc w:val="center"/>
              <w:rPr>
                <w:color w:val="000000"/>
                <w:sz w:val="21"/>
                <w:szCs w:val="21"/>
              </w:rPr>
            </w:pPr>
            <w:r>
              <w:rPr>
                <w:color w:val="000000"/>
                <w:sz w:val="21"/>
                <w:szCs w:val="21"/>
              </w:rPr>
              <w:t>每日8小时，每周5日</w:t>
            </w:r>
          </w:p>
        </w:tc>
      </w:tr>
      <w:tr w14:paraId="2905CCC8">
        <w:trPr>
          <w:tblCellSpacing w:w="0" w:type="dxa"/>
          <w:jc w:val="center"/>
        </w:trPr>
        <w:tc>
          <w:tcPr>
            <w:tcW w:w="77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C9309E1">
            <w:pPr>
              <w:pStyle w:val="54"/>
              <w:adjustRightInd w:val="0"/>
              <w:snapToGrid w:val="0"/>
              <w:jc w:val="center"/>
              <w:rPr>
                <w:color w:val="000000"/>
                <w:sz w:val="21"/>
                <w:szCs w:val="21"/>
                <w:lang w:eastAsia="zh-CN"/>
              </w:rPr>
            </w:pPr>
            <w:r>
              <w:rPr>
                <w:color w:val="000000"/>
                <w:sz w:val="21"/>
                <w:szCs w:val="21"/>
                <w:lang w:eastAsia="zh-CN"/>
              </w:rPr>
              <w:t>8</w:t>
            </w:r>
          </w:p>
        </w:tc>
        <w:tc>
          <w:tcPr>
            <w:tcW w:w="1039" w:type="dxa"/>
            <w:tcBorders>
              <w:bottom w:val="single" w:color="000000" w:sz="8" w:space="0"/>
              <w:right w:val="single" w:color="000000" w:sz="8" w:space="0"/>
            </w:tcBorders>
            <w:tcMar>
              <w:top w:w="0" w:type="dxa"/>
              <w:left w:w="108" w:type="dxa"/>
              <w:bottom w:w="0" w:type="dxa"/>
              <w:right w:w="118" w:type="dxa"/>
            </w:tcMar>
            <w:vAlign w:val="center"/>
          </w:tcPr>
          <w:p w14:paraId="330CF366">
            <w:pPr>
              <w:pStyle w:val="54"/>
              <w:adjustRightInd w:val="0"/>
              <w:snapToGrid w:val="0"/>
              <w:jc w:val="center"/>
              <w:rPr>
                <w:color w:val="000000"/>
                <w:sz w:val="21"/>
                <w:szCs w:val="21"/>
                <w:lang w:eastAsia="zh-CN"/>
              </w:rPr>
            </w:pPr>
            <w:r>
              <w:rPr>
                <w:color w:val="000000"/>
                <w:sz w:val="21"/>
                <w:szCs w:val="21"/>
                <w:lang w:eastAsia="zh-CN"/>
              </w:rPr>
              <w:t>车辆驾驶服务</w:t>
            </w:r>
          </w:p>
        </w:tc>
        <w:tc>
          <w:tcPr>
            <w:tcW w:w="896" w:type="dxa"/>
            <w:tcBorders>
              <w:bottom w:val="single" w:color="000000" w:sz="8" w:space="0"/>
              <w:right w:val="single" w:color="000000" w:sz="8" w:space="0"/>
            </w:tcBorders>
            <w:tcMar>
              <w:top w:w="0" w:type="dxa"/>
              <w:left w:w="108" w:type="dxa"/>
              <w:bottom w:w="0" w:type="dxa"/>
              <w:right w:w="118" w:type="dxa"/>
            </w:tcMar>
            <w:vAlign w:val="center"/>
          </w:tcPr>
          <w:p w14:paraId="57D5C567">
            <w:pPr>
              <w:pStyle w:val="54"/>
              <w:adjustRightInd w:val="0"/>
              <w:snapToGrid w:val="0"/>
              <w:jc w:val="center"/>
              <w:rPr>
                <w:color w:val="000000"/>
                <w:sz w:val="21"/>
                <w:szCs w:val="21"/>
                <w:lang w:eastAsia="zh-CN"/>
              </w:rPr>
            </w:pPr>
            <w:r>
              <w:rPr>
                <w:color w:val="000000"/>
                <w:sz w:val="21"/>
                <w:szCs w:val="21"/>
                <w:lang w:eastAsia="zh-CN"/>
              </w:rPr>
              <w:t>27</w:t>
            </w:r>
          </w:p>
        </w:tc>
        <w:tc>
          <w:tcPr>
            <w:tcW w:w="5032" w:type="dxa"/>
            <w:tcBorders>
              <w:bottom w:val="single" w:color="000000" w:sz="8" w:space="0"/>
              <w:right w:val="single" w:color="000000" w:sz="8" w:space="0"/>
            </w:tcBorders>
            <w:tcMar>
              <w:top w:w="0" w:type="dxa"/>
              <w:left w:w="108" w:type="dxa"/>
              <w:bottom w:w="0" w:type="dxa"/>
              <w:right w:w="118" w:type="dxa"/>
            </w:tcMar>
            <w:vAlign w:val="center"/>
          </w:tcPr>
          <w:p w14:paraId="1A3DB2EA">
            <w:pPr>
              <w:pStyle w:val="54"/>
              <w:adjustRightInd w:val="0"/>
              <w:snapToGrid w:val="0"/>
              <w:rPr>
                <w:sz w:val="21"/>
                <w:szCs w:val="21"/>
                <w:lang w:eastAsia="zh-CN"/>
              </w:rPr>
            </w:pPr>
            <w:r>
              <w:rPr>
                <w:sz w:val="21"/>
                <w:szCs w:val="21"/>
                <w:lang w:eastAsia="zh-CN"/>
              </w:rPr>
              <w:t>男性，</w:t>
            </w:r>
            <w:r>
              <w:rPr>
                <w:rFonts w:hint="eastAsia"/>
                <w:sz w:val="21"/>
                <w:szCs w:val="21"/>
                <w:lang w:eastAsia="zh-CN"/>
              </w:rPr>
              <w:t>★</w:t>
            </w:r>
            <w:r>
              <w:rPr>
                <w:sz w:val="21"/>
                <w:szCs w:val="21"/>
                <w:lang w:eastAsia="zh-CN"/>
              </w:rPr>
              <w:t>其中1人持</w:t>
            </w:r>
            <w:r>
              <w:rPr>
                <w:rFonts w:hint="eastAsia"/>
                <w:sz w:val="21"/>
                <w:szCs w:val="21"/>
                <w:lang w:eastAsia="zh-CN"/>
              </w:rPr>
              <w:t>机动车驾驶证（准驾车型至少包含B1）上岗</w:t>
            </w:r>
            <w:r>
              <w:rPr>
                <w:sz w:val="21"/>
                <w:szCs w:val="21"/>
                <w:lang w:eastAsia="zh-CN"/>
              </w:rPr>
              <w:t>，其余均持</w:t>
            </w:r>
            <w:r>
              <w:rPr>
                <w:rFonts w:hint="eastAsia"/>
                <w:sz w:val="21"/>
                <w:szCs w:val="21"/>
                <w:lang w:eastAsia="zh-CN"/>
              </w:rPr>
              <w:t>机动车驾驶证（准驾车型至少包含C1）</w:t>
            </w:r>
            <w:r>
              <w:rPr>
                <w:sz w:val="21"/>
                <w:szCs w:val="21"/>
                <w:lang w:eastAsia="zh-CN"/>
              </w:rPr>
              <w:t>本上岗。</w:t>
            </w:r>
          </w:p>
          <w:p w14:paraId="0BC72924">
            <w:pPr>
              <w:pStyle w:val="54"/>
              <w:adjustRightInd w:val="0"/>
              <w:snapToGrid w:val="0"/>
              <w:rPr>
                <w:color w:val="000000"/>
                <w:sz w:val="21"/>
                <w:szCs w:val="21"/>
                <w:lang w:eastAsia="zh-CN"/>
              </w:rPr>
            </w:pPr>
            <w:r>
              <w:rPr>
                <w:sz w:val="21"/>
                <w:szCs w:val="21"/>
                <w:lang w:eastAsia="zh-CN"/>
              </w:rPr>
              <w:t>工作规范，服务主动</w:t>
            </w:r>
            <w:r>
              <w:rPr>
                <w:color w:val="000000"/>
                <w:sz w:val="21"/>
                <w:szCs w:val="21"/>
                <w:lang w:eastAsia="zh-CN"/>
              </w:rPr>
              <w:t>。负责日常车辆驾驶服务。</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1970F227">
            <w:pPr>
              <w:pStyle w:val="54"/>
              <w:adjustRightInd w:val="0"/>
              <w:snapToGrid w:val="0"/>
              <w:jc w:val="center"/>
              <w:rPr>
                <w:color w:val="000000"/>
                <w:sz w:val="21"/>
                <w:szCs w:val="21"/>
                <w:lang w:eastAsia="zh-CN"/>
              </w:rPr>
            </w:pPr>
            <w:r>
              <w:rPr>
                <w:color w:val="000000"/>
                <w:sz w:val="21"/>
                <w:szCs w:val="21"/>
                <w:lang w:eastAsia="zh-CN"/>
              </w:rPr>
              <w:t>否</w:t>
            </w:r>
          </w:p>
        </w:tc>
        <w:tc>
          <w:tcPr>
            <w:tcW w:w="1359" w:type="dxa"/>
            <w:tcBorders>
              <w:bottom w:val="single" w:color="000000" w:sz="8" w:space="0"/>
              <w:right w:val="single" w:color="000000" w:sz="8" w:space="0"/>
            </w:tcBorders>
            <w:tcMar>
              <w:top w:w="0" w:type="dxa"/>
              <w:left w:w="108" w:type="dxa"/>
              <w:bottom w:w="0" w:type="dxa"/>
              <w:right w:w="118" w:type="dxa"/>
            </w:tcMar>
            <w:vAlign w:val="center"/>
          </w:tcPr>
          <w:p w14:paraId="2B67F155">
            <w:pPr>
              <w:pStyle w:val="54"/>
              <w:adjustRightInd w:val="0"/>
              <w:snapToGrid w:val="0"/>
              <w:rPr>
                <w:color w:val="000000"/>
                <w:sz w:val="21"/>
                <w:szCs w:val="21"/>
                <w:lang w:eastAsia="zh-CN"/>
              </w:rPr>
            </w:pPr>
            <w:r>
              <w:rPr>
                <w:color w:val="000000"/>
                <w:sz w:val="21"/>
                <w:szCs w:val="21"/>
              </w:rPr>
              <w:t>每日8小时，每周5日</w:t>
            </w:r>
          </w:p>
        </w:tc>
      </w:tr>
      <w:tr w14:paraId="5DC003BF">
        <w:trPr>
          <w:trHeight w:val="90" w:hRule="atLeast"/>
          <w:tblCellSpacing w:w="0" w:type="dxa"/>
          <w:jc w:val="center"/>
        </w:trPr>
        <w:tc>
          <w:tcPr>
            <w:tcW w:w="1811"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E6AD016">
            <w:pPr>
              <w:pStyle w:val="54"/>
              <w:adjustRightInd w:val="0"/>
              <w:snapToGrid w:val="0"/>
              <w:jc w:val="center"/>
              <w:rPr>
                <w:color w:val="000000"/>
                <w:sz w:val="21"/>
                <w:szCs w:val="21"/>
              </w:rPr>
            </w:pPr>
            <w:r>
              <w:rPr>
                <w:color w:val="000000"/>
                <w:sz w:val="21"/>
                <w:szCs w:val="21"/>
              </w:rPr>
              <w:t>合计</w:t>
            </w:r>
          </w:p>
        </w:tc>
        <w:tc>
          <w:tcPr>
            <w:tcW w:w="8421" w:type="dxa"/>
            <w:gridSpan w:val="4"/>
            <w:tcBorders>
              <w:bottom w:val="single" w:color="000000" w:sz="8" w:space="0"/>
              <w:right w:val="single" w:color="000000" w:sz="8" w:space="0"/>
            </w:tcBorders>
            <w:tcMar>
              <w:top w:w="0" w:type="dxa"/>
              <w:left w:w="108" w:type="dxa"/>
              <w:bottom w:w="0" w:type="dxa"/>
              <w:right w:w="118" w:type="dxa"/>
            </w:tcMar>
            <w:vAlign w:val="center"/>
          </w:tcPr>
          <w:p w14:paraId="7A2F51CC">
            <w:pPr>
              <w:pStyle w:val="54"/>
              <w:adjustRightInd w:val="0"/>
              <w:snapToGrid w:val="0"/>
              <w:jc w:val="center"/>
              <w:rPr>
                <w:color w:val="000000"/>
                <w:sz w:val="21"/>
                <w:szCs w:val="21"/>
                <w:lang w:eastAsia="zh-CN"/>
              </w:rPr>
            </w:pPr>
            <w:r>
              <w:rPr>
                <w:rFonts w:hint="eastAsia"/>
                <w:color w:val="000000"/>
                <w:sz w:val="21"/>
                <w:szCs w:val="21"/>
                <w:lang w:eastAsia="zh-CN"/>
              </w:rPr>
              <w:t>67</w:t>
            </w:r>
          </w:p>
        </w:tc>
      </w:tr>
    </w:tbl>
    <w:p w14:paraId="0A4D3539">
      <w:pPr>
        <w:widowControl/>
        <w:ind w:firstLine="448" w:firstLineChars="200"/>
        <w:jc w:val="left"/>
        <w:rPr>
          <w:sz w:val="24"/>
        </w:rPr>
      </w:pPr>
      <w:bookmarkStart w:id="6" w:name="_Toc256000031"/>
      <w:r>
        <w:rPr>
          <w:rFonts w:hint="eastAsia"/>
          <w:sz w:val="24"/>
        </w:rPr>
        <w:t>（二）杨村税务所</w:t>
      </w:r>
      <w:r>
        <w:rPr>
          <w:sz w:val="24"/>
        </w:rPr>
        <w:t>办公用房</w:t>
      </w:r>
      <w:bookmarkEnd w:id="6"/>
      <w:r>
        <w:rPr>
          <w:rFonts w:hint="eastAsia"/>
          <w:sz w:val="24"/>
        </w:rPr>
        <w:t> </w:t>
      </w:r>
    </w:p>
    <w:tbl>
      <w:tblPr>
        <w:tblStyle w:val="55"/>
        <w:tblW w:w="9735" w:type="dxa"/>
        <w:jc w:val="center"/>
        <w:tblCellSpacing w:w="0" w:type="dxa"/>
        <w:tblLayout w:type="autofit"/>
        <w:tblCellMar>
          <w:top w:w="15" w:type="dxa"/>
          <w:left w:w="15" w:type="dxa"/>
          <w:bottom w:w="15" w:type="dxa"/>
          <w:right w:w="15" w:type="dxa"/>
        </w:tblCellMar>
      </w:tblPr>
      <w:tblGrid>
        <w:gridCol w:w="709"/>
        <w:gridCol w:w="1131"/>
        <w:gridCol w:w="717"/>
        <w:gridCol w:w="4627"/>
        <w:gridCol w:w="1134"/>
        <w:gridCol w:w="1417"/>
      </w:tblGrid>
      <w:tr w14:paraId="16F8C78C">
        <w:trPr>
          <w:trHeight w:val="221" w:hRule="atLeast"/>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51467A9">
            <w:pPr>
              <w:pStyle w:val="54"/>
              <w:jc w:val="center"/>
              <w:rPr>
                <w:color w:val="000000"/>
                <w:sz w:val="21"/>
                <w:szCs w:val="21"/>
              </w:rPr>
            </w:pPr>
            <w:r>
              <w:rPr>
                <w:b/>
                <w:bCs/>
                <w:color w:val="000000"/>
                <w:sz w:val="21"/>
                <w:szCs w:val="21"/>
              </w:rPr>
              <w:t>序号</w:t>
            </w:r>
          </w:p>
        </w:tc>
        <w:tc>
          <w:tcPr>
            <w:tcW w:w="113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341AB73">
            <w:pPr>
              <w:pStyle w:val="54"/>
              <w:jc w:val="center"/>
              <w:rPr>
                <w:color w:val="000000"/>
                <w:sz w:val="21"/>
                <w:szCs w:val="21"/>
              </w:rPr>
            </w:pPr>
            <w:r>
              <w:rPr>
                <w:b/>
                <w:bCs/>
                <w:color w:val="000000"/>
                <w:sz w:val="21"/>
                <w:szCs w:val="21"/>
              </w:rPr>
              <w:t>岗位名称</w:t>
            </w:r>
          </w:p>
        </w:tc>
        <w:tc>
          <w:tcPr>
            <w:tcW w:w="7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DCC9C0A">
            <w:pPr>
              <w:pStyle w:val="54"/>
              <w:jc w:val="center"/>
              <w:rPr>
                <w:color w:val="000000"/>
                <w:sz w:val="21"/>
                <w:szCs w:val="21"/>
              </w:rPr>
            </w:pPr>
            <w:r>
              <w:rPr>
                <w:b/>
                <w:bCs/>
                <w:color w:val="000000"/>
                <w:sz w:val="21"/>
                <w:szCs w:val="21"/>
              </w:rPr>
              <w:t>人数</w:t>
            </w:r>
          </w:p>
        </w:tc>
        <w:tc>
          <w:tcPr>
            <w:tcW w:w="462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05BA8FE">
            <w:pPr>
              <w:pStyle w:val="54"/>
              <w:jc w:val="center"/>
              <w:rPr>
                <w:color w:val="000000"/>
                <w:sz w:val="21"/>
                <w:szCs w:val="21"/>
              </w:rPr>
            </w:pPr>
            <w:r>
              <w:rPr>
                <w:b/>
                <w:bCs/>
                <w:color w:val="000000"/>
                <w:sz w:val="21"/>
                <w:szCs w:val="21"/>
              </w:rPr>
              <w:t>人员要求和岗位职责</w:t>
            </w:r>
          </w:p>
        </w:tc>
        <w:tc>
          <w:tcPr>
            <w:tcW w:w="113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918A27A">
            <w:pPr>
              <w:pStyle w:val="54"/>
              <w:jc w:val="center"/>
              <w:rPr>
                <w:color w:val="000000"/>
                <w:sz w:val="21"/>
                <w:szCs w:val="21"/>
              </w:rPr>
            </w:pPr>
            <w:r>
              <w:rPr>
                <w:b/>
                <w:bCs/>
                <w:color w:val="000000"/>
                <w:sz w:val="21"/>
                <w:szCs w:val="21"/>
              </w:rPr>
              <w:t>是否接受</w:t>
            </w:r>
          </w:p>
          <w:p w14:paraId="42881199">
            <w:pPr>
              <w:pStyle w:val="54"/>
              <w:jc w:val="center"/>
              <w:rPr>
                <w:color w:val="000000"/>
                <w:sz w:val="21"/>
                <w:szCs w:val="21"/>
              </w:rPr>
            </w:pPr>
            <w:r>
              <w:rPr>
                <w:b/>
                <w:bCs/>
                <w:color w:val="000000"/>
                <w:sz w:val="21"/>
                <w:szCs w:val="21"/>
              </w:rPr>
              <w:t>退休人员</w:t>
            </w:r>
          </w:p>
        </w:tc>
        <w:tc>
          <w:tcPr>
            <w:tcW w:w="14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7288E99">
            <w:pPr>
              <w:pStyle w:val="54"/>
              <w:jc w:val="center"/>
              <w:rPr>
                <w:color w:val="000000"/>
                <w:sz w:val="21"/>
                <w:szCs w:val="21"/>
              </w:rPr>
            </w:pPr>
            <w:r>
              <w:rPr>
                <w:b/>
                <w:bCs/>
                <w:color w:val="000000"/>
                <w:sz w:val="21"/>
                <w:szCs w:val="21"/>
              </w:rPr>
              <w:t>工作时间</w:t>
            </w:r>
          </w:p>
        </w:tc>
      </w:tr>
      <w:tr w14:paraId="74C1346E">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A84DD02">
            <w:pPr>
              <w:pStyle w:val="54"/>
              <w:jc w:val="center"/>
              <w:rPr>
                <w:color w:val="000000"/>
                <w:sz w:val="21"/>
                <w:szCs w:val="21"/>
                <w:lang w:eastAsia="zh-CN"/>
              </w:rPr>
            </w:pPr>
            <w:r>
              <w:rPr>
                <w:color w:val="000000"/>
                <w:sz w:val="21"/>
                <w:szCs w:val="21"/>
                <w:lang w:eastAsia="zh-CN"/>
              </w:rPr>
              <w:t>1</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62F34D22">
            <w:pPr>
              <w:pStyle w:val="54"/>
              <w:jc w:val="center"/>
              <w:rPr>
                <w:color w:val="000000"/>
                <w:sz w:val="21"/>
                <w:szCs w:val="21"/>
              </w:rPr>
            </w:pPr>
            <w:r>
              <w:rPr>
                <w:color w:val="000000"/>
                <w:sz w:val="21"/>
                <w:szCs w:val="21"/>
              </w:rPr>
              <w:t>餐饮服务</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398456FA">
            <w:pPr>
              <w:pStyle w:val="54"/>
              <w:jc w:val="center"/>
              <w:rPr>
                <w:color w:val="000000"/>
                <w:sz w:val="21"/>
                <w:szCs w:val="21"/>
                <w:lang w:eastAsia="zh-CN"/>
              </w:rPr>
            </w:pPr>
            <w:r>
              <w:rPr>
                <w:color w:val="000000"/>
                <w:sz w:val="21"/>
                <w:szCs w:val="21"/>
                <w:lang w:eastAsia="zh-CN"/>
              </w:rPr>
              <w:t>3</w:t>
            </w:r>
          </w:p>
        </w:tc>
        <w:tc>
          <w:tcPr>
            <w:tcW w:w="4627" w:type="dxa"/>
            <w:tcBorders>
              <w:bottom w:val="single" w:color="000000" w:sz="8" w:space="0"/>
              <w:right w:val="single" w:color="000000" w:sz="8" w:space="0"/>
            </w:tcBorders>
            <w:tcMar>
              <w:top w:w="0" w:type="dxa"/>
              <w:left w:w="108" w:type="dxa"/>
              <w:bottom w:w="0" w:type="dxa"/>
              <w:right w:w="118" w:type="dxa"/>
            </w:tcMar>
            <w:vAlign w:val="center"/>
          </w:tcPr>
          <w:p w14:paraId="737A7C8F">
            <w:pPr>
              <w:pStyle w:val="54"/>
              <w:rPr>
                <w:color w:val="000000"/>
                <w:sz w:val="21"/>
                <w:szCs w:val="21"/>
                <w:lang w:eastAsia="zh-CN"/>
              </w:rPr>
            </w:pPr>
            <w:r>
              <w:rPr>
                <w:color w:val="000000"/>
                <w:sz w:val="21"/>
                <w:szCs w:val="21"/>
                <w:lang w:eastAsia="zh-CN"/>
              </w:rPr>
              <w:t>1.厨师1，男，身体健康，有相关从业经验</w:t>
            </w:r>
          </w:p>
          <w:p w14:paraId="6BAFF5B8">
            <w:pPr>
              <w:pStyle w:val="54"/>
              <w:rPr>
                <w:sz w:val="21"/>
                <w:szCs w:val="21"/>
                <w:lang w:eastAsia="zh-CN"/>
              </w:rPr>
            </w:pPr>
            <w:r>
              <w:rPr>
                <w:color w:val="000000"/>
                <w:sz w:val="21"/>
                <w:szCs w:val="21"/>
                <w:lang w:eastAsia="zh-CN"/>
              </w:rPr>
              <w:t>2.面点</w:t>
            </w:r>
            <w:r>
              <w:rPr>
                <w:sz w:val="21"/>
                <w:szCs w:val="21"/>
                <w:lang w:eastAsia="zh-CN"/>
              </w:rPr>
              <w:t>1，身体健康，有相关从业经验</w:t>
            </w:r>
          </w:p>
          <w:p w14:paraId="4B0C0FDC">
            <w:pPr>
              <w:pStyle w:val="54"/>
              <w:rPr>
                <w:sz w:val="21"/>
                <w:szCs w:val="21"/>
                <w:lang w:eastAsia="zh-CN"/>
              </w:rPr>
            </w:pPr>
            <w:r>
              <w:rPr>
                <w:sz w:val="21"/>
                <w:szCs w:val="21"/>
                <w:lang w:eastAsia="zh-CN"/>
              </w:rPr>
              <w:t>3.服务员1，无要求</w:t>
            </w:r>
          </w:p>
          <w:p w14:paraId="050752E2">
            <w:pPr>
              <w:pStyle w:val="54"/>
              <w:rPr>
                <w:color w:val="000000"/>
                <w:sz w:val="21"/>
                <w:szCs w:val="21"/>
                <w:lang w:eastAsia="zh-CN"/>
              </w:rPr>
            </w:pPr>
            <w:r>
              <w:rPr>
                <w:rFonts w:hint="eastAsia"/>
                <w:sz w:val="21"/>
                <w:szCs w:val="21"/>
                <w:lang w:eastAsia="zh-CN"/>
              </w:rPr>
              <w:t>★均持卫生防疫部门或医疗机构颁发的健康证上岗。</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6D5149F1">
            <w:pPr>
              <w:pStyle w:val="54"/>
              <w:jc w:val="center"/>
              <w:rPr>
                <w:color w:val="000000"/>
                <w:sz w:val="21"/>
                <w:szCs w:val="21"/>
              </w:rPr>
            </w:pPr>
            <w:r>
              <w:rPr>
                <w:color w:val="000000"/>
                <w:sz w:val="21"/>
                <w:szCs w:val="21"/>
              </w:rPr>
              <w:t>否</w:t>
            </w:r>
          </w:p>
        </w:tc>
        <w:tc>
          <w:tcPr>
            <w:tcW w:w="1417" w:type="dxa"/>
            <w:tcBorders>
              <w:bottom w:val="single" w:color="000000" w:sz="8" w:space="0"/>
              <w:right w:val="single" w:color="000000" w:sz="8" w:space="0"/>
            </w:tcBorders>
            <w:tcMar>
              <w:top w:w="0" w:type="dxa"/>
              <w:left w:w="108" w:type="dxa"/>
              <w:bottom w:w="0" w:type="dxa"/>
              <w:right w:w="118" w:type="dxa"/>
            </w:tcMar>
            <w:vAlign w:val="center"/>
          </w:tcPr>
          <w:p w14:paraId="4CB1A4C0">
            <w:pPr>
              <w:pStyle w:val="54"/>
              <w:jc w:val="center"/>
              <w:rPr>
                <w:color w:val="000000"/>
                <w:sz w:val="21"/>
                <w:szCs w:val="21"/>
              </w:rPr>
            </w:pPr>
            <w:r>
              <w:rPr>
                <w:color w:val="000000"/>
                <w:sz w:val="21"/>
                <w:szCs w:val="21"/>
              </w:rPr>
              <w:t>每日8小时，每周5日</w:t>
            </w:r>
          </w:p>
        </w:tc>
      </w:tr>
    </w:tbl>
    <w:p w14:paraId="4766E0FD">
      <w:pPr>
        <w:widowControl/>
        <w:ind w:firstLine="448" w:firstLineChars="200"/>
        <w:jc w:val="left"/>
        <w:rPr>
          <w:sz w:val="24"/>
        </w:rPr>
      </w:pPr>
      <w:bookmarkStart w:id="7" w:name="_Toc256000033"/>
      <w:r>
        <w:rPr>
          <w:rFonts w:hint="eastAsia"/>
          <w:sz w:val="24"/>
        </w:rPr>
        <w:t>（三）大孟庄税务所办</w:t>
      </w:r>
      <w:r>
        <w:rPr>
          <w:sz w:val="24"/>
        </w:rPr>
        <w:t>公用房</w:t>
      </w:r>
      <w:bookmarkEnd w:id="7"/>
    </w:p>
    <w:tbl>
      <w:tblPr>
        <w:tblStyle w:val="55"/>
        <w:tblW w:w="10005" w:type="dxa"/>
        <w:jc w:val="center"/>
        <w:tblCellSpacing w:w="0" w:type="dxa"/>
        <w:tblLayout w:type="autofit"/>
        <w:tblCellMar>
          <w:top w:w="15" w:type="dxa"/>
          <w:left w:w="15" w:type="dxa"/>
          <w:bottom w:w="15" w:type="dxa"/>
          <w:right w:w="15" w:type="dxa"/>
        </w:tblCellMar>
      </w:tblPr>
      <w:tblGrid>
        <w:gridCol w:w="709"/>
        <w:gridCol w:w="1131"/>
        <w:gridCol w:w="717"/>
        <w:gridCol w:w="4811"/>
        <w:gridCol w:w="1276"/>
        <w:gridCol w:w="1361"/>
      </w:tblGrid>
      <w:tr w14:paraId="49384104">
        <w:trPr>
          <w:trHeight w:val="787" w:hRule="atLeast"/>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0CB90C5">
            <w:pPr>
              <w:pStyle w:val="54"/>
              <w:adjustRightInd w:val="0"/>
              <w:snapToGrid w:val="0"/>
              <w:jc w:val="center"/>
              <w:rPr>
                <w:color w:val="000000"/>
                <w:sz w:val="21"/>
                <w:szCs w:val="21"/>
              </w:rPr>
            </w:pPr>
            <w:r>
              <w:rPr>
                <w:b/>
                <w:bCs/>
                <w:color w:val="000000"/>
                <w:sz w:val="21"/>
                <w:szCs w:val="21"/>
              </w:rPr>
              <w:t>序号</w:t>
            </w:r>
          </w:p>
        </w:tc>
        <w:tc>
          <w:tcPr>
            <w:tcW w:w="113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A736D77">
            <w:pPr>
              <w:pStyle w:val="54"/>
              <w:adjustRightInd w:val="0"/>
              <w:snapToGrid w:val="0"/>
              <w:jc w:val="center"/>
              <w:rPr>
                <w:color w:val="000000"/>
                <w:sz w:val="21"/>
                <w:szCs w:val="21"/>
              </w:rPr>
            </w:pPr>
            <w:r>
              <w:rPr>
                <w:b/>
                <w:bCs/>
                <w:color w:val="000000"/>
                <w:sz w:val="21"/>
                <w:szCs w:val="21"/>
              </w:rPr>
              <w:t>岗位名称</w:t>
            </w:r>
          </w:p>
        </w:tc>
        <w:tc>
          <w:tcPr>
            <w:tcW w:w="7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F9B6CEC">
            <w:pPr>
              <w:pStyle w:val="54"/>
              <w:adjustRightInd w:val="0"/>
              <w:snapToGrid w:val="0"/>
              <w:jc w:val="center"/>
              <w:rPr>
                <w:color w:val="000000"/>
                <w:sz w:val="21"/>
                <w:szCs w:val="21"/>
              </w:rPr>
            </w:pPr>
            <w:r>
              <w:rPr>
                <w:b/>
                <w:bCs/>
                <w:color w:val="000000"/>
                <w:sz w:val="21"/>
                <w:szCs w:val="21"/>
              </w:rPr>
              <w:t>人数</w:t>
            </w:r>
          </w:p>
        </w:tc>
        <w:tc>
          <w:tcPr>
            <w:tcW w:w="481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ACD0304">
            <w:pPr>
              <w:pStyle w:val="54"/>
              <w:adjustRightInd w:val="0"/>
              <w:snapToGrid w:val="0"/>
              <w:jc w:val="center"/>
              <w:rPr>
                <w:color w:val="000000"/>
                <w:sz w:val="21"/>
                <w:szCs w:val="21"/>
              </w:rPr>
            </w:pPr>
            <w:r>
              <w:rPr>
                <w:b/>
                <w:bCs/>
                <w:color w:val="000000"/>
                <w:sz w:val="21"/>
                <w:szCs w:val="21"/>
              </w:rPr>
              <w:t>人员要求和岗位职责</w:t>
            </w:r>
          </w:p>
        </w:tc>
        <w:tc>
          <w:tcPr>
            <w:tcW w:w="127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849B1B1">
            <w:pPr>
              <w:pStyle w:val="54"/>
              <w:adjustRightInd w:val="0"/>
              <w:snapToGrid w:val="0"/>
              <w:jc w:val="center"/>
              <w:rPr>
                <w:color w:val="000000"/>
                <w:sz w:val="21"/>
                <w:szCs w:val="21"/>
              </w:rPr>
            </w:pPr>
            <w:r>
              <w:rPr>
                <w:b/>
                <w:bCs/>
                <w:color w:val="000000"/>
                <w:sz w:val="21"/>
                <w:szCs w:val="21"/>
              </w:rPr>
              <w:t>是否接受</w:t>
            </w:r>
          </w:p>
          <w:p w14:paraId="694BC078">
            <w:pPr>
              <w:pStyle w:val="54"/>
              <w:adjustRightInd w:val="0"/>
              <w:snapToGrid w:val="0"/>
              <w:jc w:val="center"/>
              <w:rPr>
                <w:color w:val="000000"/>
                <w:sz w:val="21"/>
                <w:szCs w:val="21"/>
              </w:rPr>
            </w:pPr>
            <w:r>
              <w:rPr>
                <w:b/>
                <w:bCs/>
                <w:color w:val="000000"/>
                <w:sz w:val="21"/>
                <w:szCs w:val="21"/>
              </w:rPr>
              <w:t>退休人员</w:t>
            </w:r>
          </w:p>
        </w:tc>
        <w:tc>
          <w:tcPr>
            <w:tcW w:w="136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CE46E77">
            <w:pPr>
              <w:pStyle w:val="54"/>
              <w:adjustRightInd w:val="0"/>
              <w:snapToGrid w:val="0"/>
              <w:jc w:val="center"/>
              <w:rPr>
                <w:color w:val="000000"/>
                <w:sz w:val="21"/>
                <w:szCs w:val="21"/>
              </w:rPr>
            </w:pPr>
            <w:r>
              <w:rPr>
                <w:b/>
                <w:bCs/>
                <w:color w:val="000000"/>
                <w:sz w:val="21"/>
                <w:szCs w:val="21"/>
              </w:rPr>
              <w:t>工作时间</w:t>
            </w:r>
          </w:p>
        </w:tc>
      </w:tr>
      <w:tr w14:paraId="3BB0E603">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765CAE4">
            <w:pPr>
              <w:pStyle w:val="54"/>
              <w:adjustRightInd w:val="0"/>
              <w:snapToGrid w:val="0"/>
              <w:jc w:val="center"/>
              <w:rPr>
                <w:color w:val="000000"/>
                <w:sz w:val="21"/>
                <w:szCs w:val="21"/>
                <w:lang w:eastAsia="zh-CN"/>
              </w:rPr>
            </w:pPr>
            <w:r>
              <w:rPr>
                <w:color w:val="000000"/>
                <w:sz w:val="21"/>
                <w:szCs w:val="21"/>
                <w:lang w:eastAsia="zh-CN"/>
              </w:rPr>
              <w:t>1</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23374000">
            <w:pPr>
              <w:pStyle w:val="54"/>
              <w:adjustRightInd w:val="0"/>
              <w:snapToGrid w:val="0"/>
              <w:jc w:val="center"/>
              <w:rPr>
                <w:color w:val="000000"/>
                <w:sz w:val="21"/>
                <w:szCs w:val="21"/>
              </w:rPr>
            </w:pPr>
            <w:r>
              <w:rPr>
                <w:color w:val="000000"/>
                <w:sz w:val="21"/>
                <w:szCs w:val="21"/>
              </w:rPr>
              <w:t>秩序维护员</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574020A2">
            <w:pPr>
              <w:pStyle w:val="54"/>
              <w:adjustRightInd w:val="0"/>
              <w:snapToGrid w:val="0"/>
              <w:jc w:val="center"/>
              <w:rPr>
                <w:color w:val="000000"/>
                <w:sz w:val="21"/>
                <w:szCs w:val="21"/>
                <w:lang w:eastAsia="zh-CN"/>
              </w:rPr>
            </w:pPr>
            <w:r>
              <w:rPr>
                <w:color w:val="000000"/>
                <w:sz w:val="21"/>
                <w:szCs w:val="21"/>
                <w:lang w:eastAsia="zh-CN"/>
              </w:rPr>
              <w:t>1</w:t>
            </w:r>
          </w:p>
        </w:tc>
        <w:tc>
          <w:tcPr>
            <w:tcW w:w="4811" w:type="dxa"/>
            <w:tcBorders>
              <w:bottom w:val="single" w:color="000000" w:sz="8" w:space="0"/>
              <w:right w:val="single" w:color="000000" w:sz="8" w:space="0"/>
            </w:tcBorders>
            <w:tcMar>
              <w:top w:w="0" w:type="dxa"/>
              <w:left w:w="108" w:type="dxa"/>
              <w:bottom w:w="0" w:type="dxa"/>
              <w:right w:w="118" w:type="dxa"/>
            </w:tcMar>
            <w:vAlign w:val="center"/>
          </w:tcPr>
          <w:p w14:paraId="3F58A7EB">
            <w:pPr>
              <w:pStyle w:val="54"/>
              <w:adjustRightInd w:val="0"/>
              <w:snapToGrid w:val="0"/>
              <w:rPr>
                <w:sz w:val="21"/>
                <w:szCs w:val="21"/>
                <w:lang w:eastAsia="zh-CN"/>
              </w:rPr>
            </w:pPr>
            <w:r>
              <w:rPr>
                <w:sz w:val="21"/>
                <w:szCs w:val="21"/>
                <w:lang w:eastAsia="zh-CN"/>
              </w:rPr>
              <w:t>身体健康，有相关从业经验，持公安机关盖章的保安员证上岗，在项目实施过程中持证上岗。</w:t>
            </w:r>
          </w:p>
          <w:p w14:paraId="32063E88">
            <w:pPr>
              <w:pStyle w:val="54"/>
              <w:adjustRightInd w:val="0"/>
              <w:snapToGrid w:val="0"/>
              <w:rPr>
                <w:sz w:val="21"/>
                <w:szCs w:val="21"/>
                <w:lang w:eastAsia="zh-CN"/>
              </w:rPr>
            </w:pPr>
            <w:r>
              <w:rPr>
                <w:sz w:val="21"/>
                <w:szCs w:val="21"/>
                <w:lang w:eastAsia="zh-CN"/>
              </w:rPr>
              <w:t>负责办公楼秩序维护、来访人员登记询问、楼内安全巡视等。</w:t>
            </w:r>
          </w:p>
          <w:p w14:paraId="25C50E6E">
            <w:pPr>
              <w:pStyle w:val="54"/>
              <w:adjustRightInd w:val="0"/>
              <w:snapToGrid w:val="0"/>
              <w:rPr>
                <w:sz w:val="21"/>
                <w:szCs w:val="21"/>
                <w:lang w:eastAsia="zh-CN"/>
              </w:rPr>
            </w:pPr>
            <w:r>
              <w:rPr>
                <w:sz w:val="21"/>
                <w:szCs w:val="21"/>
                <w:lang w:eastAsia="zh-CN"/>
              </w:rPr>
              <w:t>与采购人工作人员共同轮流值守</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1246129D">
            <w:pPr>
              <w:pStyle w:val="54"/>
              <w:adjustRightInd w:val="0"/>
              <w:snapToGrid w:val="0"/>
              <w:jc w:val="center"/>
              <w:rPr>
                <w:sz w:val="21"/>
                <w:szCs w:val="21"/>
              </w:rPr>
            </w:pPr>
            <w:r>
              <w:rPr>
                <w:sz w:val="21"/>
                <w:szCs w:val="21"/>
              </w:rPr>
              <w:t>否</w:t>
            </w:r>
          </w:p>
        </w:tc>
        <w:tc>
          <w:tcPr>
            <w:tcW w:w="1361" w:type="dxa"/>
            <w:tcBorders>
              <w:bottom w:val="single" w:color="000000" w:sz="8" w:space="0"/>
              <w:right w:val="single" w:color="000000" w:sz="8" w:space="0"/>
            </w:tcBorders>
            <w:tcMar>
              <w:top w:w="0" w:type="dxa"/>
              <w:left w:w="108" w:type="dxa"/>
              <w:bottom w:w="0" w:type="dxa"/>
              <w:right w:w="118" w:type="dxa"/>
            </w:tcMar>
            <w:vAlign w:val="center"/>
          </w:tcPr>
          <w:p w14:paraId="2CF3E5F8">
            <w:pPr>
              <w:pStyle w:val="54"/>
              <w:adjustRightInd w:val="0"/>
              <w:snapToGrid w:val="0"/>
              <w:jc w:val="center"/>
              <w:rPr>
                <w:sz w:val="21"/>
                <w:szCs w:val="21"/>
                <w:lang w:eastAsia="zh-CN"/>
              </w:rPr>
            </w:pPr>
            <w:r>
              <w:rPr>
                <w:rFonts w:hint="eastAsia"/>
                <w:sz w:val="21"/>
                <w:szCs w:val="21"/>
                <w:lang w:eastAsia="zh-CN"/>
              </w:rPr>
              <w:t>24小时值守</w:t>
            </w:r>
          </w:p>
        </w:tc>
      </w:tr>
      <w:tr w14:paraId="24150180">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99BDE60">
            <w:pPr>
              <w:pStyle w:val="54"/>
              <w:adjustRightInd w:val="0"/>
              <w:snapToGrid w:val="0"/>
              <w:jc w:val="center"/>
              <w:rPr>
                <w:color w:val="000000"/>
                <w:sz w:val="21"/>
                <w:szCs w:val="21"/>
                <w:lang w:eastAsia="zh-CN"/>
              </w:rPr>
            </w:pPr>
            <w:r>
              <w:rPr>
                <w:color w:val="000000"/>
                <w:sz w:val="21"/>
                <w:szCs w:val="21"/>
                <w:lang w:eastAsia="zh-CN"/>
              </w:rPr>
              <w:t>2</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00FA3F4F">
            <w:pPr>
              <w:pStyle w:val="54"/>
              <w:adjustRightInd w:val="0"/>
              <w:snapToGrid w:val="0"/>
              <w:jc w:val="center"/>
              <w:rPr>
                <w:color w:val="000000"/>
                <w:sz w:val="21"/>
                <w:szCs w:val="21"/>
              </w:rPr>
            </w:pPr>
            <w:r>
              <w:rPr>
                <w:color w:val="000000"/>
                <w:sz w:val="21"/>
                <w:szCs w:val="21"/>
              </w:rPr>
              <w:t>餐饮服务</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0F477CA3">
            <w:pPr>
              <w:pStyle w:val="54"/>
              <w:adjustRightInd w:val="0"/>
              <w:snapToGrid w:val="0"/>
              <w:jc w:val="center"/>
              <w:rPr>
                <w:color w:val="000000"/>
                <w:sz w:val="21"/>
                <w:szCs w:val="21"/>
                <w:lang w:eastAsia="zh-CN"/>
              </w:rPr>
            </w:pPr>
            <w:r>
              <w:rPr>
                <w:color w:val="000000"/>
                <w:sz w:val="21"/>
                <w:szCs w:val="21"/>
                <w:lang w:eastAsia="zh-CN"/>
              </w:rPr>
              <w:t>1</w:t>
            </w:r>
          </w:p>
        </w:tc>
        <w:tc>
          <w:tcPr>
            <w:tcW w:w="4811" w:type="dxa"/>
            <w:tcBorders>
              <w:bottom w:val="single" w:color="000000" w:sz="8" w:space="0"/>
              <w:right w:val="single" w:color="000000" w:sz="8" w:space="0"/>
            </w:tcBorders>
            <w:tcMar>
              <w:top w:w="0" w:type="dxa"/>
              <w:left w:w="108" w:type="dxa"/>
              <w:bottom w:w="0" w:type="dxa"/>
              <w:right w:w="118" w:type="dxa"/>
            </w:tcMar>
            <w:vAlign w:val="center"/>
          </w:tcPr>
          <w:p w14:paraId="0A1D444C">
            <w:pPr>
              <w:pStyle w:val="54"/>
              <w:adjustRightInd w:val="0"/>
              <w:snapToGrid w:val="0"/>
              <w:rPr>
                <w:sz w:val="21"/>
                <w:szCs w:val="21"/>
                <w:lang w:eastAsia="zh-CN"/>
              </w:rPr>
            </w:pPr>
            <w:r>
              <w:rPr>
                <w:sz w:val="21"/>
                <w:szCs w:val="21"/>
                <w:lang w:eastAsia="zh-CN"/>
              </w:rPr>
              <w:t>厨师1 人，男，身体健康，有相关从业经验。</w:t>
            </w:r>
          </w:p>
          <w:p w14:paraId="36D9AAD4">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1A3897F4">
            <w:pPr>
              <w:pStyle w:val="54"/>
              <w:adjustRightInd w:val="0"/>
              <w:snapToGrid w:val="0"/>
              <w:jc w:val="center"/>
              <w:rPr>
                <w:sz w:val="21"/>
                <w:szCs w:val="21"/>
              </w:rPr>
            </w:pPr>
            <w:r>
              <w:rPr>
                <w:sz w:val="21"/>
                <w:szCs w:val="21"/>
              </w:rPr>
              <w:t>否</w:t>
            </w:r>
          </w:p>
        </w:tc>
        <w:tc>
          <w:tcPr>
            <w:tcW w:w="1361" w:type="dxa"/>
            <w:tcBorders>
              <w:bottom w:val="single" w:color="000000" w:sz="8" w:space="0"/>
              <w:right w:val="single" w:color="000000" w:sz="8" w:space="0"/>
            </w:tcBorders>
            <w:tcMar>
              <w:top w:w="0" w:type="dxa"/>
              <w:left w:w="108" w:type="dxa"/>
              <w:bottom w:w="0" w:type="dxa"/>
              <w:right w:w="118" w:type="dxa"/>
            </w:tcMar>
            <w:vAlign w:val="center"/>
          </w:tcPr>
          <w:p w14:paraId="6484DB9B">
            <w:pPr>
              <w:pStyle w:val="54"/>
              <w:adjustRightInd w:val="0"/>
              <w:snapToGrid w:val="0"/>
              <w:jc w:val="center"/>
              <w:rPr>
                <w:sz w:val="21"/>
                <w:szCs w:val="21"/>
              </w:rPr>
            </w:pPr>
            <w:r>
              <w:rPr>
                <w:sz w:val="21"/>
                <w:szCs w:val="21"/>
              </w:rPr>
              <w:t>每日8小时，每周5日</w:t>
            </w:r>
          </w:p>
        </w:tc>
      </w:tr>
      <w:tr w14:paraId="506C8831">
        <w:trPr>
          <w:tblCellSpacing w:w="0" w:type="dxa"/>
          <w:jc w:val="center"/>
        </w:trPr>
        <w:tc>
          <w:tcPr>
            <w:tcW w:w="1840"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4809592">
            <w:pPr>
              <w:pStyle w:val="54"/>
              <w:adjustRightInd w:val="0"/>
              <w:snapToGrid w:val="0"/>
              <w:jc w:val="center"/>
              <w:rPr>
                <w:color w:val="000000"/>
                <w:sz w:val="21"/>
                <w:szCs w:val="21"/>
                <w:lang w:eastAsia="zh-CN"/>
              </w:rPr>
            </w:pPr>
            <w:r>
              <w:rPr>
                <w:color w:val="000000"/>
                <w:sz w:val="21"/>
                <w:szCs w:val="21"/>
                <w:lang w:eastAsia="zh-CN"/>
              </w:rPr>
              <w:t>合计</w:t>
            </w:r>
          </w:p>
        </w:tc>
        <w:tc>
          <w:tcPr>
            <w:tcW w:w="8165" w:type="dxa"/>
            <w:gridSpan w:val="4"/>
            <w:tcBorders>
              <w:bottom w:val="single" w:color="000000" w:sz="8" w:space="0"/>
              <w:right w:val="single" w:color="000000" w:sz="8" w:space="0"/>
            </w:tcBorders>
            <w:tcMar>
              <w:top w:w="0" w:type="dxa"/>
              <w:left w:w="108" w:type="dxa"/>
              <w:bottom w:w="0" w:type="dxa"/>
              <w:right w:w="118" w:type="dxa"/>
            </w:tcMar>
            <w:vAlign w:val="center"/>
          </w:tcPr>
          <w:p w14:paraId="4AFCEB8F">
            <w:pPr>
              <w:pStyle w:val="54"/>
              <w:adjustRightInd w:val="0"/>
              <w:snapToGrid w:val="0"/>
              <w:jc w:val="center"/>
              <w:rPr>
                <w:color w:val="000000"/>
                <w:sz w:val="21"/>
                <w:szCs w:val="21"/>
              </w:rPr>
            </w:pPr>
            <w:r>
              <w:rPr>
                <w:color w:val="000000"/>
                <w:sz w:val="21"/>
                <w:szCs w:val="21"/>
                <w:lang w:eastAsia="zh-CN"/>
              </w:rPr>
              <w:t>2</w:t>
            </w:r>
          </w:p>
        </w:tc>
      </w:tr>
    </w:tbl>
    <w:p w14:paraId="39DC9479">
      <w:pPr>
        <w:widowControl/>
        <w:ind w:firstLine="448" w:firstLineChars="200"/>
        <w:jc w:val="left"/>
        <w:rPr>
          <w:sz w:val="24"/>
        </w:rPr>
      </w:pPr>
      <w:bookmarkStart w:id="8" w:name="_Toc256000034"/>
      <w:r>
        <w:rPr>
          <w:rFonts w:hint="eastAsia"/>
          <w:sz w:val="24"/>
        </w:rPr>
        <w:t>（四）崔黄口税务所</w:t>
      </w:r>
      <w:r>
        <w:rPr>
          <w:sz w:val="24"/>
        </w:rPr>
        <w:t>办公用房</w:t>
      </w:r>
      <w:bookmarkEnd w:id="8"/>
    </w:p>
    <w:tbl>
      <w:tblPr>
        <w:tblStyle w:val="55"/>
        <w:tblW w:w="9753" w:type="dxa"/>
        <w:jc w:val="center"/>
        <w:tblCellSpacing w:w="0" w:type="dxa"/>
        <w:tblLayout w:type="autofit"/>
        <w:tblCellMar>
          <w:top w:w="15" w:type="dxa"/>
          <w:left w:w="15" w:type="dxa"/>
          <w:bottom w:w="15" w:type="dxa"/>
          <w:right w:w="15" w:type="dxa"/>
        </w:tblCellMar>
      </w:tblPr>
      <w:tblGrid>
        <w:gridCol w:w="803"/>
        <w:gridCol w:w="1560"/>
        <w:gridCol w:w="850"/>
        <w:gridCol w:w="3965"/>
        <w:gridCol w:w="1157"/>
        <w:gridCol w:w="1418"/>
      </w:tblGrid>
      <w:tr w14:paraId="1E516EB7">
        <w:trPr>
          <w:trHeight w:val="787" w:hRule="atLeast"/>
          <w:tblCellSpacing w:w="0" w:type="dxa"/>
          <w:jc w:val="center"/>
        </w:trPr>
        <w:tc>
          <w:tcPr>
            <w:tcW w:w="803"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46218A72">
            <w:pPr>
              <w:pStyle w:val="54"/>
              <w:adjustRightInd w:val="0"/>
              <w:snapToGrid w:val="0"/>
              <w:jc w:val="center"/>
              <w:rPr>
                <w:color w:val="000000"/>
                <w:sz w:val="21"/>
                <w:szCs w:val="21"/>
              </w:rPr>
            </w:pPr>
            <w:r>
              <w:rPr>
                <w:b/>
                <w:bCs/>
                <w:color w:val="000000"/>
                <w:sz w:val="21"/>
                <w:szCs w:val="21"/>
              </w:rPr>
              <w:t>序号</w:t>
            </w:r>
          </w:p>
        </w:tc>
        <w:tc>
          <w:tcPr>
            <w:tcW w:w="156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EB940CC">
            <w:pPr>
              <w:pStyle w:val="54"/>
              <w:adjustRightInd w:val="0"/>
              <w:snapToGrid w:val="0"/>
              <w:jc w:val="center"/>
              <w:rPr>
                <w:color w:val="000000"/>
                <w:sz w:val="21"/>
                <w:szCs w:val="21"/>
              </w:rPr>
            </w:pPr>
            <w:r>
              <w:rPr>
                <w:b/>
                <w:bCs/>
                <w:color w:val="000000"/>
                <w:sz w:val="21"/>
                <w:szCs w:val="21"/>
              </w:rPr>
              <w:t>岗位名称</w:t>
            </w:r>
          </w:p>
        </w:tc>
        <w:tc>
          <w:tcPr>
            <w:tcW w:w="85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6EB9AC7">
            <w:pPr>
              <w:pStyle w:val="54"/>
              <w:adjustRightInd w:val="0"/>
              <w:snapToGrid w:val="0"/>
              <w:jc w:val="center"/>
              <w:rPr>
                <w:color w:val="000000"/>
                <w:sz w:val="21"/>
                <w:szCs w:val="21"/>
                <w:lang w:eastAsia="zh-CN"/>
              </w:rPr>
            </w:pPr>
            <w:r>
              <w:rPr>
                <w:b/>
                <w:bCs/>
                <w:color w:val="000000"/>
                <w:sz w:val="21"/>
                <w:szCs w:val="21"/>
              </w:rPr>
              <w:t>人数</w:t>
            </w:r>
          </w:p>
        </w:tc>
        <w:tc>
          <w:tcPr>
            <w:tcW w:w="396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2274C3A">
            <w:pPr>
              <w:pStyle w:val="54"/>
              <w:adjustRightInd w:val="0"/>
              <w:snapToGrid w:val="0"/>
              <w:jc w:val="center"/>
              <w:rPr>
                <w:color w:val="000000"/>
                <w:sz w:val="21"/>
                <w:szCs w:val="21"/>
              </w:rPr>
            </w:pPr>
            <w:r>
              <w:rPr>
                <w:b/>
                <w:bCs/>
                <w:color w:val="000000"/>
                <w:sz w:val="21"/>
                <w:szCs w:val="21"/>
              </w:rPr>
              <w:t>人员要求和岗位职责</w:t>
            </w:r>
          </w:p>
        </w:tc>
        <w:tc>
          <w:tcPr>
            <w:tcW w:w="11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F4FBB9A">
            <w:pPr>
              <w:pStyle w:val="54"/>
              <w:adjustRightInd w:val="0"/>
              <w:snapToGrid w:val="0"/>
              <w:jc w:val="center"/>
              <w:rPr>
                <w:color w:val="000000"/>
                <w:sz w:val="21"/>
                <w:szCs w:val="21"/>
              </w:rPr>
            </w:pPr>
            <w:r>
              <w:rPr>
                <w:b/>
                <w:bCs/>
                <w:color w:val="000000"/>
                <w:sz w:val="21"/>
                <w:szCs w:val="21"/>
              </w:rPr>
              <w:t>是否接受</w:t>
            </w:r>
          </w:p>
          <w:p w14:paraId="0276E521">
            <w:pPr>
              <w:pStyle w:val="54"/>
              <w:adjustRightInd w:val="0"/>
              <w:snapToGrid w:val="0"/>
              <w:jc w:val="center"/>
              <w:rPr>
                <w:color w:val="000000"/>
                <w:sz w:val="21"/>
                <w:szCs w:val="21"/>
              </w:rPr>
            </w:pPr>
            <w:r>
              <w:rPr>
                <w:b/>
                <w:bCs/>
                <w:color w:val="000000"/>
                <w:sz w:val="21"/>
                <w:szCs w:val="21"/>
              </w:rPr>
              <w:t>退休人员</w:t>
            </w:r>
          </w:p>
        </w:tc>
        <w:tc>
          <w:tcPr>
            <w:tcW w:w="141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49BF340">
            <w:pPr>
              <w:pStyle w:val="54"/>
              <w:adjustRightInd w:val="0"/>
              <w:snapToGrid w:val="0"/>
              <w:jc w:val="center"/>
              <w:rPr>
                <w:color w:val="000000"/>
                <w:sz w:val="21"/>
                <w:szCs w:val="21"/>
              </w:rPr>
            </w:pPr>
            <w:r>
              <w:rPr>
                <w:b/>
                <w:bCs/>
                <w:color w:val="000000"/>
                <w:sz w:val="21"/>
                <w:szCs w:val="21"/>
              </w:rPr>
              <w:t>工作时间</w:t>
            </w:r>
          </w:p>
        </w:tc>
      </w:tr>
      <w:tr w14:paraId="16C025C0">
        <w:trPr>
          <w:tblCellSpacing w:w="0" w:type="dxa"/>
          <w:jc w:val="center"/>
        </w:trPr>
        <w:tc>
          <w:tcPr>
            <w:tcW w:w="80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E7736C8">
            <w:pPr>
              <w:pStyle w:val="54"/>
              <w:adjustRightInd w:val="0"/>
              <w:snapToGrid w:val="0"/>
              <w:jc w:val="center"/>
              <w:rPr>
                <w:color w:val="000000"/>
                <w:sz w:val="21"/>
                <w:szCs w:val="21"/>
                <w:lang w:eastAsia="zh-CN"/>
              </w:rPr>
            </w:pPr>
            <w:r>
              <w:rPr>
                <w:color w:val="000000"/>
                <w:sz w:val="21"/>
                <w:szCs w:val="21"/>
                <w:lang w:eastAsia="zh-CN"/>
              </w:rPr>
              <w:t>1</w:t>
            </w:r>
          </w:p>
        </w:tc>
        <w:tc>
          <w:tcPr>
            <w:tcW w:w="1560" w:type="dxa"/>
            <w:tcBorders>
              <w:bottom w:val="single" w:color="000000" w:sz="8" w:space="0"/>
              <w:right w:val="single" w:color="000000" w:sz="8" w:space="0"/>
            </w:tcBorders>
            <w:tcMar>
              <w:top w:w="0" w:type="dxa"/>
              <w:left w:w="108" w:type="dxa"/>
              <w:bottom w:w="0" w:type="dxa"/>
              <w:right w:w="118" w:type="dxa"/>
            </w:tcMar>
            <w:vAlign w:val="center"/>
          </w:tcPr>
          <w:p w14:paraId="1EDB3B5B">
            <w:pPr>
              <w:pStyle w:val="54"/>
              <w:adjustRightInd w:val="0"/>
              <w:snapToGrid w:val="0"/>
              <w:jc w:val="center"/>
              <w:rPr>
                <w:color w:val="000000"/>
                <w:sz w:val="21"/>
                <w:szCs w:val="21"/>
                <w:lang w:eastAsia="zh-CN"/>
              </w:rPr>
            </w:pPr>
            <w:r>
              <w:rPr>
                <w:color w:val="000000"/>
                <w:sz w:val="21"/>
                <w:szCs w:val="21"/>
              </w:rPr>
              <w:t>餐饮服务</w:t>
            </w:r>
          </w:p>
        </w:tc>
        <w:tc>
          <w:tcPr>
            <w:tcW w:w="850" w:type="dxa"/>
            <w:tcBorders>
              <w:bottom w:val="single" w:color="000000" w:sz="8" w:space="0"/>
              <w:right w:val="single" w:color="000000" w:sz="8" w:space="0"/>
            </w:tcBorders>
            <w:tcMar>
              <w:top w:w="0" w:type="dxa"/>
              <w:left w:w="108" w:type="dxa"/>
              <w:bottom w:w="0" w:type="dxa"/>
              <w:right w:w="118" w:type="dxa"/>
            </w:tcMar>
            <w:vAlign w:val="center"/>
          </w:tcPr>
          <w:p w14:paraId="0BEC2374">
            <w:pPr>
              <w:pStyle w:val="54"/>
              <w:adjustRightInd w:val="0"/>
              <w:snapToGrid w:val="0"/>
              <w:jc w:val="center"/>
              <w:rPr>
                <w:color w:val="000000"/>
                <w:sz w:val="21"/>
                <w:szCs w:val="21"/>
                <w:lang w:eastAsia="zh-CN"/>
              </w:rPr>
            </w:pPr>
            <w:r>
              <w:rPr>
                <w:color w:val="000000"/>
                <w:sz w:val="21"/>
                <w:szCs w:val="21"/>
                <w:lang w:eastAsia="zh-CN"/>
              </w:rPr>
              <w:t>1</w:t>
            </w:r>
          </w:p>
        </w:tc>
        <w:tc>
          <w:tcPr>
            <w:tcW w:w="3965" w:type="dxa"/>
            <w:tcBorders>
              <w:bottom w:val="single" w:color="000000" w:sz="8" w:space="0"/>
              <w:right w:val="single" w:color="000000" w:sz="8" w:space="0"/>
            </w:tcBorders>
            <w:tcMar>
              <w:top w:w="0" w:type="dxa"/>
              <w:left w:w="108" w:type="dxa"/>
              <w:bottom w:w="0" w:type="dxa"/>
              <w:right w:w="118" w:type="dxa"/>
            </w:tcMar>
            <w:vAlign w:val="center"/>
          </w:tcPr>
          <w:p w14:paraId="17ECEC29">
            <w:pPr>
              <w:pStyle w:val="54"/>
              <w:adjustRightInd w:val="0"/>
              <w:snapToGrid w:val="0"/>
              <w:rPr>
                <w:sz w:val="21"/>
                <w:szCs w:val="21"/>
                <w:lang w:eastAsia="zh-CN"/>
              </w:rPr>
            </w:pPr>
            <w:r>
              <w:rPr>
                <w:sz w:val="21"/>
                <w:szCs w:val="21"/>
                <w:lang w:eastAsia="zh-CN"/>
              </w:rPr>
              <w:t>厨师1人，男，身体健康，有相关从业经验</w:t>
            </w:r>
          </w:p>
          <w:p w14:paraId="74E0BF29">
            <w:pPr>
              <w:pStyle w:val="54"/>
              <w:adjustRightInd w:val="0"/>
              <w:snapToGrid w:val="0"/>
              <w:rPr>
                <w:color w:val="000000"/>
                <w:sz w:val="21"/>
                <w:szCs w:val="21"/>
                <w:lang w:eastAsia="zh-CN"/>
              </w:rPr>
            </w:pPr>
            <w:r>
              <w:rPr>
                <w:rFonts w:hint="eastAsia"/>
                <w:sz w:val="21"/>
                <w:szCs w:val="21"/>
                <w:lang w:eastAsia="zh-CN"/>
              </w:rPr>
              <w:t>★均持卫生防疫部门或医疗机构颁发的健康证上岗。</w:t>
            </w:r>
          </w:p>
        </w:tc>
        <w:tc>
          <w:tcPr>
            <w:tcW w:w="1157" w:type="dxa"/>
            <w:tcBorders>
              <w:bottom w:val="single" w:color="000000" w:sz="8" w:space="0"/>
              <w:right w:val="single" w:color="000000" w:sz="8" w:space="0"/>
            </w:tcBorders>
            <w:tcMar>
              <w:top w:w="0" w:type="dxa"/>
              <w:left w:w="108" w:type="dxa"/>
              <w:bottom w:w="0" w:type="dxa"/>
              <w:right w:w="118" w:type="dxa"/>
            </w:tcMar>
            <w:vAlign w:val="center"/>
          </w:tcPr>
          <w:p w14:paraId="14E861FC">
            <w:pPr>
              <w:pStyle w:val="54"/>
              <w:adjustRightInd w:val="0"/>
              <w:snapToGrid w:val="0"/>
              <w:jc w:val="center"/>
              <w:rPr>
                <w:color w:val="000000"/>
                <w:sz w:val="21"/>
                <w:szCs w:val="21"/>
              </w:rPr>
            </w:pPr>
            <w:r>
              <w:rPr>
                <w:color w:val="000000"/>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0F87F640">
            <w:pPr>
              <w:pStyle w:val="54"/>
              <w:adjustRightInd w:val="0"/>
              <w:snapToGrid w:val="0"/>
              <w:jc w:val="center"/>
              <w:rPr>
                <w:color w:val="000000"/>
                <w:sz w:val="21"/>
                <w:szCs w:val="21"/>
              </w:rPr>
            </w:pPr>
            <w:r>
              <w:rPr>
                <w:color w:val="000000"/>
                <w:sz w:val="21"/>
                <w:szCs w:val="21"/>
              </w:rPr>
              <w:t>每日8小时，每周5日</w:t>
            </w:r>
          </w:p>
        </w:tc>
      </w:tr>
    </w:tbl>
    <w:p w14:paraId="62983A43">
      <w:pPr>
        <w:widowControl/>
        <w:ind w:firstLine="448" w:firstLineChars="200"/>
        <w:jc w:val="left"/>
        <w:rPr>
          <w:sz w:val="24"/>
        </w:rPr>
      </w:pPr>
      <w:r>
        <w:rPr>
          <w:rFonts w:hint="eastAsia"/>
          <w:sz w:val="24"/>
        </w:rPr>
        <w:t>（五）大碱厂税务所</w:t>
      </w:r>
      <w:r>
        <w:rPr>
          <w:sz w:val="24"/>
        </w:rPr>
        <w:t>办公楼</w:t>
      </w:r>
    </w:p>
    <w:tbl>
      <w:tblPr>
        <w:tblStyle w:val="55"/>
        <w:tblW w:w="10065" w:type="dxa"/>
        <w:jc w:val="center"/>
        <w:tblCellSpacing w:w="0" w:type="dxa"/>
        <w:tblLayout w:type="autofit"/>
        <w:tblCellMar>
          <w:top w:w="15" w:type="dxa"/>
          <w:left w:w="15" w:type="dxa"/>
          <w:bottom w:w="15" w:type="dxa"/>
          <w:right w:w="15" w:type="dxa"/>
        </w:tblCellMar>
      </w:tblPr>
      <w:tblGrid>
        <w:gridCol w:w="709"/>
        <w:gridCol w:w="1135"/>
        <w:gridCol w:w="660"/>
        <w:gridCol w:w="4817"/>
        <w:gridCol w:w="1374"/>
        <w:gridCol w:w="1370"/>
      </w:tblGrid>
      <w:tr w14:paraId="53847C9A">
        <w:trPr>
          <w:trHeight w:val="787" w:hRule="atLeast"/>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0190E25A">
            <w:pPr>
              <w:pStyle w:val="54"/>
              <w:adjustRightInd w:val="0"/>
              <w:snapToGrid w:val="0"/>
              <w:jc w:val="center"/>
              <w:rPr>
                <w:color w:val="000000"/>
                <w:sz w:val="21"/>
                <w:szCs w:val="21"/>
              </w:rPr>
            </w:pPr>
            <w:r>
              <w:rPr>
                <w:b/>
                <w:bCs/>
                <w:color w:val="000000"/>
                <w:sz w:val="21"/>
                <w:szCs w:val="21"/>
              </w:rPr>
              <w:t>序号</w:t>
            </w:r>
          </w:p>
        </w:tc>
        <w:tc>
          <w:tcPr>
            <w:tcW w:w="11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182BF3A">
            <w:pPr>
              <w:pStyle w:val="54"/>
              <w:adjustRightInd w:val="0"/>
              <w:snapToGrid w:val="0"/>
              <w:jc w:val="center"/>
              <w:rPr>
                <w:color w:val="000000"/>
                <w:sz w:val="21"/>
                <w:szCs w:val="21"/>
              </w:rPr>
            </w:pPr>
            <w:r>
              <w:rPr>
                <w:b/>
                <w:bCs/>
                <w:color w:val="000000"/>
                <w:sz w:val="21"/>
                <w:szCs w:val="21"/>
              </w:rPr>
              <w:t>岗位名称</w:t>
            </w:r>
          </w:p>
        </w:tc>
        <w:tc>
          <w:tcPr>
            <w:tcW w:w="66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5143273">
            <w:pPr>
              <w:pStyle w:val="54"/>
              <w:adjustRightInd w:val="0"/>
              <w:snapToGrid w:val="0"/>
              <w:jc w:val="center"/>
              <w:rPr>
                <w:color w:val="000000"/>
                <w:sz w:val="21"/>
                <w:szCs w:val="21"/>
              </w:rPr>
            </w:pPr>
            <w:r>
              <w:rPr>
                <w:b/>
                <w:bCs/>
                <w:color w:val="000000"/>
                <w:sz w:val="21"/>
                <w:szCs w:val="21"/>
              </w:rPr>
              <w:t>人数</w:t>
            </w:r>
          </w:p>
        </w:tc>
        <w:tc>
          <w:tcPr>
            <w:tcW w:w="48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51E07EF">
            <w:pPr>
              <w:pStyle w:val="54"/>
              <w:adjustRightInd w:val="0"/>
              <w:snapToGrid w:val="0"/>
              <w:jc w:val="center"/>
              <w:rPr>
                <w:color w:val="000000"/>
                <w:sz w:val="21"/>
                <w:szCs w:val="21"/>
              </w:rPr>
            </w:pPr>
            <w:r>
              <w:rPr>
                <w:b/>
                <w:bCs/>
                <w:color w:val="000000"/>
                <w:sz w:val="21"/>
                <w:szCs w:val="21"/>
              </w:rPr>
              <w:t>人员要求和岗位职责</w:t>
            </w:r>
          </w:p>
        </w:tc>
        <w:tc>
          <w:tcPr>
            <w:tcW w:w="137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B74F1FD">
            <w:pPr>
              <w:pStyle w:val="54"/>
              <w:adjustRightInd w:val="0"/>
              <w:snapToGrid w:val="0"/>
              <w:jc w:val="center"/>
              <w:rPr>
                <w:color w:val="000000"/>
                <w:sz w:val="21"/>
                <w:szCs w:val="21"/>
              </w:rPr>
            </w:pPr>
            <w:r>
              <w:rPr>
                <w:b/>
                <w:bCs/>
                <w:color w:val="000000"/>
                <w:sz w:val="21"/>
                <w:szCs w:val="21"/>
              </w:rPr>
              <w:t>是否接受</w:t>
            </w:r>
          </w:p>
          <w:p w14:paraId="4963025F">
            <w:pPr>
              <w:pStyle w:val="54"/>
              <w:adjustRightInd w:val="0"/>
              <w:snapToGrid w:val="0"/>
              <w:jc w:val="center"/>
              <w:rPr>
                <w:color w:val="000000"/>
                <w:sz w:val="21"/>
                <w:szCs w:val="21"/>
              </w:rPr>
            </w:pPr>
            <w:r>
              <w:rPr>
                <w:b/>
                <w:bCs/>
                <w:color w:val="000000"/>
                <w:sz w:val="21"/>
                <w:szCs w:val="21"/>
              </w:rPr>
              <w:t>退休人员</w:t>
            </w:r>
          </w:p>
        </w:tc>
        <w:tc>
          <w:tcPr>
            <w:tcW w:w="137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D5198C1">
            <w:pPr>
              <w:pStyle w:val="54"/>
              <w:adjustRightInd w:val="0"/>
              <w:snapToGrid w:val="0"/>
              <w:jc w:val="center"/>
              <w:rPr>
                <w:color w:val="000000"/>
                <w:sz w:val="21"/>
                <w:szCs w:val="21"/>
              </w:rPr>
            </w:pPr>
            <w:r>
              <w:rPr>
                <w:b/>
                <w:bCs/>
                <w:color w:val="000000"/>
                <w:sz w:val="21"/>
                <w:szCs w:val="21"/>
              </w:rPr>
              <w:t>工作时间</w:t>
            </w:r>
          </w:p>
        </w:tc>
      </w:tr>
      <w:tr w14:paraId="62869E79">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802BD45">
            <w:pPr>
              <w:pStyle w:val="54"/>
              <w:adjustRightInd w:val="0"/>
              <w:snapToGrid w:val="0"/>
              <w:jc w:val="center"/>
              <w:rPr>
                <w:color w:val="000000"/>
                <w:sz w:val="21"/>
                <w:szCs w:val="21"/>
                <w:lang w:eastAsia="zh-CN"/>
              </w:rPr>
            </w:pPr>
            <w:r>
              <w:rPr>
                <w:color w:val="000000"/>
                <w:sz w:val="21"/>
                <w:szCs w:val="21"/>
                <w:lang w:eastAsia="zh-CN"/>
              </w:rPr>
              <w:t>1</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27D8A386">
            <w:pPr>
              <w:pStyle w:val="54"/>
              <w:adjustRightInd w:val="0"/>
              <w:snapToGrid w:val="0"/>
              <w:jc w:val="center"/>
              <w:rPr>
                <w:color w:val="000000"/>
                <w:sz w:val="21"/>
                <w:szCs w:val="21"/>
              </w:rPr>
            </w:pPr>
            <w:r>
              <w:rPr>
                <w:color w:val="000000"/>
                <w:sz w:val="21"/>
                <w:szCs w:val="21"/>
              </w:rPr>
              <w:t>保洁员</w:t>
            </w:r>
          </w:p>
        </w:tc>
        <w:tc>
          <w:tcPr>
            <w:tcW w:w="660" w:type="dxa"/>
            <w:tcBorders>
              <w:bottom w:val="single" w:color="000000" w:sz="8" w:space="0"/>
              <w:right w:val="single" w:color="000000" w:sz="8" w:space="0"/>
            </w:tcBorders>
            <w:tcMar>
              <w:top w:w="0" w:type="dxa"/>
              <w:left w:w="108" w:type="dxa"/>
              <w:bottom w:w="0" w:type="dxa"/>
              <w:right w:w="118" w:type="dxa"/>
            </w:tcMar>
            <w:vAlign w:val="center"/>
          </w:tcPr>
          <w:p w14:paraId="36864E2C">
            <w:pPr>
              <w:pStyle w:val="54"/>
              <w:adjustRightInd w:val="0"/>
              <w:snapToGrid w:val="0"/>
              <w:jc w:val="center"/>
              <w:rPr>
                <w:color w:val="000000"/>
                <w:sz w:val="21"/>
                <w:szCs w:val="21"/>
                <w:lang w:eastAsia="zh-CN"/>
              </w:rPr>
            </w:pPr>
            <w:r>
              <w:rPr>
                <w:color w:val="000000"/>
                <w:sz w:val="21"/>
                <w:szCs w:val="21"/>
                <w:lang w:eastAsia="zh-CN"/>
              </w:rPr>
              <w:t>1</w:t>
            </w:r>
          </w:p>
        </w:tc>
        <w:tc>
          <w:tcPr>
            <w:tcW w:w="4817" w:type="dxa"/>
            <w:tcBorders>
              <w:bottom w:val="single" w:color="000000" w:sz="8" w:space="0"/>
              <w:right w:val="single" w:color="000000" w:sz="8" w:space="0"/>
            </w:tcBorders>
            <w:tcMar>
              <w:top w:w="0" w:type="dxa"/>
              <w:left w:w="108" w:type="dxa"/>
              <w:bottom w:w="0" w:type="dxa"/>
              <w:right w:w="118" w:type="dxa"/>
            </w:tcMar>
            <w:vAlign w:val="center"/>
          </w:tcPr>
          <w:p w14:paraId="36E7B657">
            <w:pPr>
              <w:pStyle w:val="54"/>
              <w:adjustRightInd w:val="0"/>
              <w:snapToGrid w:val="0"/>
              <w:rPr>
                <w:sz w:val="21"/>
                <w:szCs w:val="21"/>
                <w:lang w:eastAsia="zh-CN"/>
              </w:rPr>
            </w:pPr>
            <w:r>
              <w:rPr>
                <w:sz w:val="21"/>
                <w:szCs w:val="21"/>
                <w:lang w:eastAsia="zh-CN"/>
              </w:rPr>
              <w:t>女性，年龄55周岁或以下；身体健康；有相关从业经验。</w:t>
            </w:r>
          </w:p>
          <w:p w14:paraId="3DD49B0A">
            <w:pPr>
              <w:pStyle w:val="54"/>
              <w:adjustRightInd w:val="0"/>
              <w:snapToGrid w:val="0"/>
              <w:rPr>
                <w:sz w:val="21"/>
                <w:szCs w:val="21"/>
                <w:lang w:eastAsia="zh-CN"/>
              </w:rPr>
            </w:pPr>
            <w:r>
              <w:rPr>
                <w:sz w:val="21"/>
                <w:szCs w:val="21"/>
                <w:lang w:eastAsia="zh-CN"/>
              </w:rPr>
              <w:t>负责办公楼内的公共区域及公共卫生间清洁、负责领导办公室、值班室清理，保持各区域整洁干净，工作有序，达到采购人要求的服务标准。</w:t>
            </w:r>
          </w:p>
        </w:tc>
        <w:tc>
          <w:tcPr>
            <w:tcW w:w="1374" w:type="dxa"/>
            <w:tcBorders>
              <w:bottom w:val="single" w:color="000000" w:sz="8" w:space="0"/>
              <w:right w:val="single" w:color="000000" w:sz="8" w:space="0"/>
            </w:tcBorders>
            <w:tcMar>
              <w:top w:w="0" w:type="dxa"/>
              <w:left w:w="108" w:type="dxa"/>
              <w:bottom w:w="0" w:type="dxa"/>
              <w:right w:w="118" w:type="dxa"/>
            </w:tcMar>
            <w:vAlign w:val="center"/>
          </w:tcPr>
          <w:p w14:paraId="4777A0C1">
            <w:pPr>
              <w:pStyle w:val="54"/>
              <w:adjustRightInd w:val="0"/>
              <w:snapToGrid w:val="0"/>
              <w:jc w:val="center"/>
              <w:rPr>
                <w:sz w:val="21"/>
                <w:szCs w:val="21"/>
              </w:rPr>
            </w:pPr>
            <w:r>
              <w:rPr>
                <w:sz w:val="21"/>
                <w:szCs w:val="21"/>
              </w:rPr>
              <w:t>是</w:t>
            </w:r>
          </w:p>
        </w:tc>
        <w:tc>
          <w:tcPr>
            <w:tcW w:w="1370" w:type="dxa"/>
            <w:tcBorders>
              <w:bottom w:val="single" w:color="000000" w:sz="8" w:space="0"/>
              <w:right w:val="single" w:color="000000" w:sz="8" w:space="0"/>
            </w:tcBorders>
            <w:tcMar>
              <w:top w:w="0" w:type="dxa"/>
              <w:left w:w="108" w:type="dxa"/>
              <w:bottom w:w="0" w:type="dxa"/>
              <w:right w:w="118" w:type="dxa"/>
            </w:tcMar>
            <w:vAlign w:val="center"/>
          </w:tcPr>
          <w:p w14:paraId="40A464D1">
            <w:pPr>
              <w:pStyle w:val="54"/>
              <w:adjustRightInd w:val="0"/>
              <w:snapToGrid w:val="0"/>
              <w:rPr>
                <w:sz w:val="21"/>
                <w:szCs w:val="21"/>
                <w:lang w:eastAsia="zh-CN"/>
              </w:rPr>
            </w:pPr>
            <w:r>
              <w:rPr>
                <w:sz w:val="21"/>
                <w:szCs w:val="21"/>
              </w:rPr>
              <w:t>每日8小时，每周5日</w:t>
            </w:r>
          </w:p>
        </w:tc>
      </w:tr>
      <w:tr w14:paraId="54EE0D0A">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BA04D3A">
            <w:pPr>
              <w:pStyle w:val="54"/>
              <w:adjustRightInd w:val="0"/>
              <w:snapToGrid w:val="0"/>
              <w:jc w:val="center"/>
              <w:rPr>
                <w:color w:val="000000"/>
                <w:sz w:val="21"/>
                <w:szCs w:val="21"/>
                <w:lang w:eastAsia="zh-CN"/>
              </w:rPr>
            </w:pPr>
            <w:r>
              <w:rPr>
                <w:color w:val="000000"/>
                <w:sz w:val="21"/>
                <w:szCs w:val="21"/>
                <w:lang w:eastAsia="zh-CN"/>
              </w:rPr>
              <w:t>2</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09C2134D">
            <w:pPr>
              <w:pStyle w:val="54"/>
              <w:adjustRightInd w:val="0"/>
              <w:snapToGrid w:val="0"/>
              <w:jc w:val="center"/>
              <w:rPr>
                <w:color w:val="000000"/>
                <w:sz w:val="21"/>
                <w:szCs w:val="21"/>
              </w:rPr>
            </w:pPr>
            <w:r>
              <w:rPr>
                <w:color w:val="000000"/>
                <w:sz w:val="21"/>
                <w:szCs w:val="21"/>
              </w:rPr>
              <w:t>秩序维护员</w:t>
            </w:r>
          </w:p>
        </w:tc>
        <w:tc>
          <w:tcPr>
            <w:tcW w:w="660" w:type="dxa"/>
            <w:tcBorders>
              <w:bottom w:val="single" w:color="000000" w:sz="8" w:space="0"/>
              <w:right w:val="single" w:color="000000" w:sz="8" w:space="0"/>
            </w:tcBorders>
            <w:tcMar>
              <w:top w:w="0" w:type="dxa"/>
              <w:left w:w="108" w:type="dxa"/>
              <w:bottom w:w="0" w:type="dxa"/>
              <w:right w:w="118" w:type="dxa"/>
            </w:tcMar>
            <w:vAlign w:val="center"/>
          </w:tcPr>
          <w:p w14:paraId="77522FB1">
            <w:pPr>
              <w:pStyle w:val="54"/>
              <w:adjustRightInd w:val="0"/>
              <w:snapToGrid w:val="0"/>
              <w:jc w:val="center"/>
              <w:rPr>
                <w:color w:val="000000"/>
                <w:sz w:val="21"/>
                <w:szCs w:val="21"/>
                <w:lang w:eastAsia="zh-CN"/>
              </w:rPr>
            </w:pPr>
            <w:r>
              <w:rPr>
                <w:color w:val="000000"/>
                <w:sz w:val="21"/>
                <w:szCs w:val="21"/>
                <w:lang w:eastAsia="zh-CN"/>
              </w:rPr>
              <w:t>1</w:t>
            </w:r>
          </w:p>
        </w:tc>
        <w:tc>
          <w:tcPr>
            <w:tcW w:w="4817" w:type="dxa"/>
            <w:tcBorders>
              <w:bottom w:val="single" w:color="000000" w:sz="8" w:space="0"/>
              <w:right w:val="single" w:color="000000" w:sz="8" w:space="0"/>
            </w:tcBorders>
            <w:tcMar>
              <w:top w:w="0" w:type="dxa"/>
              <w:left w:w="108" w:type="dxa"/>
              <w:bottom w:w="0" w:type="dxa"/>
              <w:right w:w="118" w:type="dxa"/>
            </w:tcMar>
            <w:vAlign w:val="center"/>
          </w:tcPr>
          <w:p w14:paraId="0ED3FE56">
            <w:pPr>
              <w:pStyle w:val="54"/>
              <w:adjustRightInd w:val="0"/>
              <w:snapToGrid w:val="0"/>
              <w:rPr>
                <w:sz w:val="21"/>
                <w:szCs w:val="21"/>
                <w:lang w:eastAsia="zh-CN"/>
              </w:rPr>
            </w:pPr>
            <w:r>
              <w:rPr>
                <w:sz w:val="21"/>
                <w:szCs w:val="21"/>
                <w:lang w:eastAsia="zh-CN"/>
              </w:rPr>
              <w:t>身体健康，有相关从业经验，持公安机关盖章的保安员证上岗，在项目实施过程中持证上岗。</w:t>
            </w:r>
          </w:p>
          <w:p w14:paraId="724A72E5">
            <w:pPr>
              <w:pStyle w:val="54"/>
              <w:adjustRightInd w:val="0"/>
              <w:snapToGrid w:val="0"/>
              <w:rPr>
                <w:sz w:val="21"/>
                <w:szCs w:val="21"/>
                <w:lang w:eastAsia="zh-CN"/>
              </w:rPr>
            </w:pPr>
            <w:r>
              <w:rPr>
                <w:sz w:val="21"/>
                <w:szCs w:val="21"/>
                <w:lang w:eastAsia="zh-CN"/>
              </w:rPr>
              <w:t>负责办公楼秩序维护、来访人员登记询问、楼内安全巡视等。</w:t>
            </w:r>
          </w:p>
          <w:p w14:paraId="14ACB3DF">
            <w:pPr>
              <w:pStyle w:val="54"/>
              <w:adjustRightInd w:val="0"/>
              <w:snapToGrid w:val="0"/>
              <w:rPr>
                <w:sz w:val="21"/>
                <w:szCs w:val="21"/>
                <w:lang w:eastAsia="zh-CN"/>
              </w:rPr>
            </w:pPr>
            <w:r>
              <w:rPr>
                <w:sz w:val="21"/>
                <w:szCs w:val="21"/>
                <w:lang w:eastAsia="zh-CN"/>
              </w:rPr>
              <w:t>与采购人工作人员共同轮流值守</w:t>
            </w:r>
          </w:p>
        </w:tc>
        <w:tc>
          <w:tcPr>
            <w:tcW w:w="1374" w:type="dxa"/>
            <w:tcBorders>
              <w:bottom w:val="single" w:color="000000" w:sz="8" w:space="0"/>
              <w:right w:val="single" w:color="000000" w:sz="8" w:space="0"/>
            </w:tcBorders>
            <w:tcMar>
              <w:top w:w="0" w:type="dxa"/>
              <w:left w:w="108" w:type="dxa"/>
              <w:bottom w:w="0" w:type="dxa"/>
              <w:right w:w="118" w:type="dxa"/>
            </w:tcMar>
            <w:vAlign w:val="center"/>
          </w:tcPr>
          <w:p w14:paraId="66EC7877">
            <w:pPr>
              <w:pStyle w:val="54"/>
              <w:adjustRightInd w:val="0"/>
              <w:snapToGrid w:val="0"/>
              <w:jc w:val="center"/>
              <w:rPr>
                <w:sz w:val="21"/>
                <w:szCs w:val="21"/>
              </w:rPr>
            </w:pPr>
            <w:r>
              <w:rPr>
                <w:sz w:val="21"/>
                <w:szCs w:val="21"/>
              </w:rPr>
              <w:t>否</w:t>
            </w:r>
          </w:p>
        </w:tc>
        <w:tc>
          <w:tcPr>
            <w:tcW w:w="1370" w:type="dxa"/>
            <w:tcBorders>
              <w:bottom w:val="single" w:color="000000" w:sz="8" w:space="0"/>
              <w:right w:val="single" w:color="000000" w:sz="8" w:space="0"/>
            </w:tcBorders>
            <w:tcMar>
              <w:top w:w="0" w:type="dxa"/>
              <w:left w:w="108" w:type="dxa"/>
              <w:bottom w:w="0" w:type="dxa"/>
              <w:right w:w="118" w:type="dxa"/>
            </w:tcMar>
            <w:vAlign w:val="center"/>
          </w:tcPr>
          <w:p w14:paraId="2E6FE2F1">
            <w:pPr>
              <w:pStyle w:val="54"/>
              <w:adjustRightInd w:val="0"/>
              <w:snapToGrid w:val="0"/>
              <w:jc w:val="center"/>
              <w:rPr>
                <w:sz w:val="21"/>
                <w:szCs w:val="21"/>
                <w:lang w:eastAsia="zh-CN"/>
              </w:rPr>
            </w:pPr>
            <w:r>
              <w:rPr>
                <w:rFonts w:hint="eastAsia"/>
                <w:sz w:val="21"/>
                <w:szCs w:val="21"/>
                <w:lang w:eastAsia="zh-CN"/>
              </w:rPr>
              <w:t>24小时值守</w:t>
            </w:r>
          </w:p>
        </w:tc>
      </w:tr>
      <w:tr w14:paraId="2C987B71">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418BF8B">
            <w:pPr>
              <w:pStyle w:val="54"/>
              <w:adjustRightInd w:val="0"/>
              <w:snapToGrid w:val="0"/>
              <w:jc w:val="center"/>
              <w:rPr>
                <w:color w:val="000000"/>
                <w:sz w:val="21"/>
                <w:szCs w:val="21"/>
                <w:lang w:eastAsia="zh-CN"/>
              </w:rPr>
            </w:pPr>
            <w:r>
              <w:rPr>
                <w:color w:val="000000"/>
                <w:sz w:val="21"/>
                <w:szCs w:val="21"/>
                <w:lang w:eastAsia="zh-CN"/>
              </w:rPr>
              <w:t>3</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1397A9A6">
            <w:pPr>
              <w:pStyle w:val="54"/>
              <w:adjustRightInd w:val="0"/>
              <w:snapToGrid w:val="0"/>
              <w:jc w:val="center"/>
              <w:rPr>
                <w:color w:val="000000"/>
                <w:sz w:val="21"/>
                <w:szCs w:val="21"/>
              </w:rPr>
            </w:pPr>
            <w:r>
              <w:rPr>
                <w:color w:val="000000"/>
                <w:sz w:val="21"/>
                <w:szCs w:val="21"/>
              </w:rPr>
              <w:t>餐饮服务</w:t>
            </w:r>
          </w:p>
        </w:tc>
        <w:tc>
          <w:tcPr>
            <w:tcW w:w="660" w:type="dxa"/>
            <w:tcBorders>
              <w:bottom w:val="single" w:color="000000" w:sz="8" w:space="0"/>
              <w:right w:val="single" w:color="000000" w:sz="8" w:space="0"/>
            </w:tcBorders>
            <w:tcMar>
              <w:top w:w="0" w:type="dxa"/>
              <w:left w:w="108" w:type="dxa"/>
              <w:bottom w:w="0" w:type="dxa"/>
              <w:right w:w="118" w:type="dxa"/>
            </w:tcMar>
            <w:vAlign w:val="center"/>
          </w:tcPr>
          <w:p w14:paraId="76E4BEDF">
            <w:pPr>
              <w:pStyle w:val="54"/>
              <w:adjustRightInd w:val="0"/>
              <w:snapToGrid w:val="0"/>
              <w:jc w:val="center"/>
              <w:rPr>
                <w:color w:val="000000"/>
                <w:sz w:val="21"/>
                <w:szCs w:val="21"/>
                <w:lang w:eastAsia="zh-CN"/>
              </w:rPr>
            </w:pPr>
            <w:r>
              <w:rPr>
                <w:color w:val="000000"/>
                <w:sz w:val="21"/>
                <w:szCs w:val="21"/>
                <w:lang w:eastAsia="zh-CN"/>
              </w:rPr>
              <w:t>1</w:t>
            </w:r>
          </w:p>
        </w:tc>
        <w:tc>
          <w:tcPr>
            <w:tcW w:w="4817" w:type="dxa"/>
            <w:tcBorders>
              <w:bottom w:val="single" w:color="000000" w:sz="8" w:space="0"/>
              <w:right w:val="single" w:color="000000" w:sz="8" w:space="0"/>
            </w:tcBorders>
            <w:tcMar>
              <w:top w:w="0" w:type="dxa"/>
              <w:left w:w="108" w:type="dxa"/>
              <w:bottom w:w="0" w:type="dxa"/>
              <w:right w:w="118" w:type="dxa"/>
            </w:tcMar>
            <w:vAlign w:val="center"/>
          </w:tcPr>
          <w:p w14:paraId="05C5297E">
            <w:pPr>
              <w:pStyle w:val="54"/>
              <w:adjustRightInd w:val="0"/>
              <w:snapToGrid w:val="0"/>
              <w:rPr>
                <w:sz w:val="21"/>
                <w:szCs w:val="21"/>
                <w:lang w:eastAsia="zh-CN"/>
              </w:rPr>
            </w:pPr>
            <w:r>
              <w:rPr>
                <w:sz w:val="21"/>
                <w:szCs w:val="21"/>
                <w:lang w:eastAsia="zh-CN"/>
              </w:rPr>
              <w:t>厨师1 人，男，身体健康，有相关从业经验。</w:t>
            </w:r>
          </w:p>
          <w:p w14:paraId="551B521B">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374" w:type="dxa"/>
            <w:tcBorders>
              <w:bottom w:val="single" w:color="000000" w:sz="8" w:space="0"/>
              <w:right w:val="single" w:color="000000" w:sz="8" w:space="0"/>
            </w:tcBorders>
            <w:tcMar>
              <w:top w:w="0" w:type="dxa"/>
              <w:left w:w="108" w:type="dxa"/>
              <w:bottom w:w="0" w:type="dxa"/>
              <w:right w:w="118" w:type="dxa"/>
            </w:tcMar>
            <w:vAlign w:val="center"/>
          </w:tcPr>
          <w:p w14:paraId="0277EABE">
            <w:pPr>
              <w:pStyle w:val="54"/>
              <w:adjustRightInd w:val="0"/>
              <w:snapToGrid w:val="0"/>
              <w:jc w:val="center"/>
              <w:rPr>
                <w:sz w:val="21"/>
                <w:szCs w:val="21"/>
              </w:rPr>
            </w:pPr>
            <w:r>
              <w:rPr>
                <w:sz w:val="21"/>
                <w:szCs w:val="21"/>
              </w:rPr>
              <w:t>否</w:t>
            </w:r>
          </w:p>
        </w:tc>
        <w:tc>
          <w:tcPr>
            <w:tcW w:w="1370" w:type="dxa"/>
            <w:tcBorders>
              <w:bottom w:val="single" w:color="000000" w:sz="8" w:space="0"/>
              <w:right w:val="single" w:color="000000" w:sz="8" w:space="0"/>
            </w:tcBorders>
            <w:tcMar>
              <w:top w:w="0" w:type="dxa"/>
              <w:left w:w="108" w:type="dxa"/>
              <w:bottom w:w="0" w:type="dxa"/>
              <w:right w:w="118" w:type="dxa"/>
            </w:tcMar>
            <w:vAlign w:val="center"/>
          </w:tcPr>
          <w:p w14:paraId="793AE5CB">
            <w:pPr>
              <w:pStyle w:val="54"/>
              <w:adjustRightInd w:val="0"/>
              <w:snapToGrid w:val="0"/>
              <w:jc w:val="center"/>
              <w:rPr>
                <w:sz w:val="21"/>
                <w:szCs w:val="21"/>
              </w:rPr>
            </w:pPr>
            <w:r>
              <w:rPr>
                <w:sz w:val="21"/>
                <w:szCs w:val="21"/>
              </w:rPr>
              <w:t>每日8小时，每周5日</w:t>
            </w:r>
          </w:p>
        </w:tc>
      </w:tr>
      <w:tr w14:paraId="65BA990E">
        <w:trPr>
          <w:tblCellSpacing w:w="0" w:type="dxa"/>
          <w:jc w:val="center"/>
        </w:trPr>
        <w:tc>
          <w:tcPr>
            <w:tcW w:w="1844"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7CBCBDF">
            <w:pPr>
              <w:pStyle w:val="54"/>
              <w:adjustRightInd w:val="0"/>
              <w:snapToGrid w:val="0"/>
              <w:jc w:val="center"/>
              <w:rPr>
                <w:color w:val="000000"/>
                <w:sz w:val="21"/>
                <w:szCs w:val="21"/>
                <w:lang w:eastAsia="zh-CN"/>
              </w:rPr>
            </w:pPr>
            <w:r>
              <w:rPr>
                <w:color w:val="000000"/>
                <w:sz w:val="21"/>
                <w:szCs w:val="21"/>
                <w:lang w:eastAsia="zh-CN"/>
              </w:rPr>
              <w:t>合计</w:t>
            </w:r>
          </w:p>
        </w:tc>
        <w:tc>
          <w:tcPr>
            <w:tcW w:w="6851" w:type="dxa"/>
            <w:gridSpan w:val="3"/>
            <w:tcBorders>
              <w:bottom w:val="single" w:color="000000" w:sz="8" w:space="0"/>
              <w:right w:val="single" w:color="000000" w:sz="8" w:space="0"/>
            </w:tcBorders>
            <w:tcMar>
              <w:top w:w="0" w:type="dxa"/>
              <w:left w:w="108" w:type="dxa"/>
              <w:bottom w:w="0" w:type="dxa"/>
              <w:right w:w="118" w:type="dxa"/>
            </w:tcMar>
            <w:vAlign w:val="center"/>
          </w:tcPr>
          <w:p w14:paraId="5485BB95">
            <w:pPr>
              <w:pStyle w:val="54"/>
              <w:adjustRightInd w:val="0"/>
              <w:snapToGrid w:val="0"/>
              <w:jc w:val="center"/>
              <w:rPr>
                <w:color w:val="000000"/>
                <w:sz w:val="21"/>
                <w:szCs w:val="21"/>
                <w:lang w:eastAsia="zh-CN"/>
              </w:rPr>
            </w:pPr>
            <w:r>
              <w:rPr>
                <w:color w:val="000000"/>
                <w:sz w:val="21"/>
                <w:szCs w:val="21"/>
                <w:lang w:eastAsia="zh-CN"/>
              </w:rPr>
              <w:t>3</w:t>
            </w:r>
          </w:p>
        </w:tc>
        <w:tc>
          <w:tcPr>
            <w:tcW w:w="1370" w:type="dxa"/>
            <w:tcBorders>
              <w:bottom w:val="single" w:color="000000" w:sz="8" w:space="0"/>
              <w:right w:val="single" w:color="000000" w:sz="8" w:space="0"/>
            </w:tcBorders>
            <w:tcMar>
              <w:top w:w="0" w:type="dxa"/>
              <w:left w:w="108" w:type="dxa"/>
              <w:bottom w:w="0" w:type="dxa"/>
              <w:right w:w="118" w:type="dxa"/>
            </w:tcMar>
            <w:vAlign w:val="center"/>
          </w:tcPr>
          <w:p w14:paraId="4774B4AF">
            <w:pPr>
              <w:pStyle w:val="54"/>
              <w:adjustRightInd w:val="0"/>
              <w:snapToGrid w:val="0"/>
              <w:jc w:val="center"/>
              <w:rPr>
                <w:color w:val="000000"/>
                <w:sz w:val="21"/>
                <w:szCs w:val="21"/>
              </w:rPr>
            </w:pPr>
          </w:p>
        </w:tc>
      </w:tr>
    </w:tbl>
    <w:p w14:paraId="7E5AB95F">
      <w:pPr>
        <w:widowControl/>
        <w:ind w:firstLine="448" w:firstLineChars="200"/>
        <w:jc w:val="left"/>
        <w:rPr>
          <w:sz w:val="24"/>
        </w:rPr>
      </w:pPr>
      <w:r>
        <w:rPr>
          <w:rFonts w:hint="eastAsia"/>
          <w:sz w:val="24"/>
        </w:rPr>
        <w:t>（六）河西务税务所办公楼</w:t>
      </w:r>
    </w:p>
    <w:tbl>
      <w:tblPr>
        <w:tblStyle w:val="55"/>
        <w:tblW w:w="9778" w:type="dxa"/>
        <w:jc w:val="center"/>
        <w:tblCellSpacing w:w="0" w:type="dxa"/>
        <w:tblLayout w:type="autofit"/>
        <w:tblCellMar>
          <w:top w:w="15" w:type="dxa"/>
          <w:left w:w="15" w:type="dxa"/>
          <w:bottom w:w="15" w:type="dxa"/>
          <w:right w:w="15" w:type="dxa"/>
        </w:tblCellMar>
      </w:tblPr>
      <w:tblGrid>
        <w:gridCol w:w="709"/>
        <w:gridCol w:w="1131"/>
        <w:gridCol w:w="717"/>
        <w:gridCol w:w="4671"/>
        <w:gridCol w:w="1132"/>
        <w:gridCol w:w="1418"/>
      </w:tblGrid>
      <w:tr w14:paraId="1B520723">
        <w:trPr>
          <w:trHeight w:val="573" w:hRule="atLeast"/>
          <w:tblHeader/>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6BE51806">
            <w:pPr>
              <w:pStyle w:val="54"/>
              <w:adjustRightInd w:val="0"/>
              <w:snapToGrid w:val="0"/>
              <w:jc w:val="center"/>
              <w:rPr>
                <w:color w:val="000000"/>
                <w:sz w:val="21"/>
                <w:szCs w:val="21"/>
              </w:rPr>
            </w:pPr>
            <w:r>
              <w:rPr>
                <w:b/>
                <w:bCs/>
                <w:color w:val="000000"/>
                <w:sz w:val="21"/>
                <w:szCs w:val="21"/>
              </w:rPr>
              <w:t>序号</w:t>
            </w:r>
          </w:p>
        </w:tc>
        <w:tc>
          <w:tcPr>
            <w:tcW w:w="113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66D7B04">
            <w:pPr>
              <w:pStyle w:val="54"/>
              <w:adjustRightInd w:val="0"/>
              <w:snapToGrid w:val="0"/>
              <w:jc w:val="center"/>
              <w:rPr>
                <w:color w:val="000000"/>
                <w:sz w:val="21"/>
                <w:szCs w:val="21"/>
              </w:rPr>
            </w:pPr>
            <w:r>
              <w:rPr>
                <w:b/>
                <w:bCs/>
                <w:color w:val="000000"/>
                <w:sz w:val="21"/>
                <w:szCs w:val="21"/>
              </w:rPr>
              <w:t>岗位名称</w:t>
            </w:r>
          </w:p>
        </w:tc>
        <w:tc>
          <w:tcPr>
            <w:tcW w:w="7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0EC135F">
            <w:pPr>
              <w:pStyle w:val="54"/>
              <w:adjustRightInd w:val="0"/>
              <w:snapToGrid w:val="0"/>
              <w:jc w:val="center"/>
              <w:rPr>
                <w:color w:val="000000"/>
                <w:sz w:val="21"/>
                <w:szCs w:val="21"/>
                <w:lang w:eastAsia="zh-CN"/>
              </w:rPr>
            </w:pPr>
            <w:r>
              <w:rPr>
                <w:b/>
                <w:bCs/>
                <w:color w:val="000000"/>
                <w:sz w:val="21"/>
                <w:szCs w:val="21"/>
              </w:rPr>
              <w:t>人数</w:t>
            </w:r>
          </w:p>
        </w:tc>
        <w:tc>
          <w:tcPr>
            <w:tcW w:w="467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D831792">
            <w:pPr>
              <w:pStyle w:val="54"/>
              <w:adjustRightInd w:val="0"/>
              <w:snapToGrid w:val="0"/>
              <w:jc w:val="center"/>
              <w:rPr>
                <w:color w:val="000000"/>
                <w:sz w:val="21"/>
                <w:szCs w:val="21"/>
              </w:rPr>
            </w:pPr>
            <w:r>
              <w:rPr>
                <w:b/>
                <w:bCs/>
                <w:color w:val="000000"/>
                <w:sz w:val="21"/>
                <w:szCs w:val="21"/>
              </w:rPr>
              <w:t>人员要求和岗位职责</w:t>
            </w:r>
          </w:p>
        </w:tc>
        <w:tc>
          <w:tcPr>
            <w:tcW w:w="113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0077311">
            <w:pPr>
              <w:pStyle w:val="54"/>
              <w:adjustRightInd w:val="0"/>
              <w:snapToGrid w:val="0"/>
              <w:jc w:val="center"/>
              <w:rPr>
                <w:color w:val="000000"/>
                <w:sz w:val="21"/>
                <w:szCs w:val="21"/>
              </w:rPr>
            </w:pPr>
            <w:r>
              <w:rPr>
                <w:b/>
                <w:bCs/>
                <w:color w:val="000000"/>
                <w:sz w:val="21"/>
                <w:szCs w:val="21"/>
              </w:rPr>
              <w:t>是否接受</w:t>
            </w:r>
          </w:p>
          <w:p w14:paraId="1432A462">
            <w:pPr>
              <w:pStyle w:val="54"/>
              <w:adjustRightInd w:val="0"/>
              <w:snapToGrid w:val="0"/>
              <w:jc w:val="center"/>
              <w:rPr>
                <w:color w:val="000000"/>
                <w:sz w:val="21"/>
                <w:szCs w:val="21"/>
              </w:rPr>
            </w:pPr>
            <w:r>
              <w:rPr>
                <w:b/>
                <w:bCs/>
                <w:color w:val="000000"/>
                <w:sz w:val="21"/>
                <w:szCs w:val="21"/>
              </w:rPr>
              <w:t>退休人员</w:t>
            </w:r>
          </w:p>
        </w:tc>
        <w:tc>
          <w:tcPr>
            <w:tcW w:w="141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EAFEC27">
            <w:pPr>
              <w:pStyle w:val="54"/>
              <w:adjustRightInd w:val="0"/>
              <w:snapToGrid w:val="0"/>
              <w:jc w:val="center"/>
              <w:rPr>
                <w:color w:val="000000"/>
                <w:sz w:val="21"/>
                <w:szCs w:val="21"/>
              </w:rPr>
            </w:pPr>
            <w:r>
              <w:rPr>
                <w:b/>
                <w:bCs/>
                <w:color w:val="000000"/>
                <w:sz w:val="21"/>
                <w:szCs w:val="21"/>
              </w:rPr>
              <w:t>工作时间</w:t>
            </w:r>
          </w:p>
        </w:tc>
      </w:tr>
      <w:tr w14:paraId="2DD09487">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D3DFC93">
            <w:pPr>
              <w:pStyle w:val="54"/>
              <w:adjustRightInd w:val="0"/>
              <w:snapToGrid w:val="0"/>
              <w:jc w:val="center"/>
              <w:rPr>
                <w:color w:val="000000"/>
                <w:sz w:val="21"/>
                <w:szCs w:val="21"/>
                <w:lang w:eastAsia="zh-CN"/>
              </w:rPr>
            </w:pPr>
            <w:r>
              <w:rPr>
                <w:color w:val="000000"/>
                <w:sz w:val="21"/>
                <w:szCs w:val="21"/>
                <w:lang w:eastAsia="zh-CN"/>
              </w:rPr>
              <w:t>1</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24C85C1C">
            <w:pPr>
              <w:pStyle w:val="54"/>
              <w:adjustRightInd w:val="0"/>
              <w:snapToGrid w:val="0"/>
              <w:jc w:val="center"/>
              <w:rPr>
                <w:color w:val="000000"/>
                <w:sz w:val="21"/>
                <w:szCs w:val="21"/>
              </w:rPr>
            </w:pPr>
            <w:r>
              <w:rPr>
                <w:color w:val="000000"/>
                <w:sz w:val="21"/>
                <w:szCs w:val="21"/>
              </w:rPr>
              <w:t>秩序维护员</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60880E23">
            <w:pPr>
              <w:pStyle w:val="54"/>
              <w:adjustRightInd w:val="0"/>
              <w:snapToGrid w:val="0"/>
              <w:jc w:val="center"/>
              <w:rPr>
                <w:color w:val="000000"/>
                <w:sz w:val="21"/>
                <w:szCs w:val="21"/>
                <w:lang w:eastAsia="zh-CN"/>
              </w:rPr>
            </w:pPr>
            <w:r>
              <w:rPr>
                <w:color w:val="000000"/>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2474ED0E">
            <w:pPr>
              <w:pStyle w:val="54"/>
              <w:adjustRightInd w:val="0"/>
              <w:snapToGrid w:val="0"/>
              <w:rPr>
                <w:sz w:val="21"/>
                <w:szCs w:val="21"/>
                <w:lang w:eastAsia="zh-CN"/>
              </w:rPr>
            </w:pPr>
            <w:r>
              <w:rPr>
                <w:sz w:val="21"/>
                <w:szCs w:val="21"/>
                <w:lang w:eastAsia="zh-CN"/>
              </w:rPr>
              <w:t>身体健康，有相关从业经验，持公安机关盖章的保安员证上岗，在项目实施过程中持证上岗。</w:t>
            </w:r>
          </w:p>
          <w:p w14:paraId="016034CE">
            <w:pPr>
              <w:pStyle w:val="54"/>
              <w:adjustRightInd w:val="0"/>
              <w:snapToGrid w:val="0"/>
              <w:rPr>
                <w:sz w:val="21"/>
                <w:szCs w:val="21"/>
                <w:lang w:eastAsia="zh-CN"/>
              </w:rPr>
            </w:pPr>
            <w:r>
              <w:rPr>
                <w:sz w:val="21"/>
                <w:szCs w:val="21"/>
                <w:lang w:eastAsia="zh-CN"/>
              </w:rPr>
              <w:t>负责办公楼秩序维护、来访人员登记询问、楼内安全巡视等。</w:t>
            </w:r>
          </w:p>
          <w:p w14:paraId="7618FE48">
            <w:pPr>
              <w:pStyle w:val="54"/>
              <w:adjustRightInd w:val="0"/>
              <w:snapToGrid w:val="0"/>
              <w:rPr>
                <w:sz w:val="21"/>
                <w:szCs w:val="21"/>
                <w:lang w:eastAsia="zh-CN"/>
              </w:rPr>
            </w:pPr>
            <w:r>
              <w:rPr>
                <w:sz w:val="21"/>
                <w:szCs w:val="21"/>
                <w:lang w:eastAsia="zh-CN"/>
              </w:rPr>
              <w:t>与采购人工作人员共同轮流值守</w:t>
            </w:r>
          </w:p>
        </w:tc>
        <w:tc>
          <w:tcPr>
            <w:tcW w:w="1132" w:type="dxa"/>
            <w:tcBorders>
              <w:bottom w:val="single" w:color="000000" w:sz="8" w:space="0"/>
              <w:right w:val="single" w:color="000000" w:sz="8" w:space="0"/>
            </w:tcBorders>
            <w:tcMar>
              <w:top w:w="0" w:type="dxa"/>
              <w:left w:w="108" w:type="dxa"/>
              <w:bottom w:w="0" w:type="dxa"/>
              <w:right w:w="118" w:type="dxa"/>
            </w:tcMar>
            <w:vAlign w:val="center"/>
          </w:tcPr>
          <w:p w14:paraId="73293495">
            <w:pPr>
              <w:pStyle w:val="54"/>
              <w:adjustRightInd w:val="0"/>
              <w:snapToGrid w:val="0"/>
              <w:jc w:val="center"/>
              <w:rPr>
                <w:sz w:val="21"/>
                <w:szCs w:val="21"/>
              </w:rPr>
            </w:pPr>
            <w:r>
              <w:rPr>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6EE383E5">
            <w:pPr>
              <w:pStyle w:val="54"/>
              <w:adjustRightInd w:val="0"/>
              <w:snapToGrid w:val="0"/>
              <w:jc w:val="center"/>
              <w:rPr>
                <w:sz w:val="21"/>
                <w:szCs w:val="21"/>
                <w:lang w:eastAsia="zh-CN"/>
              </w:rPr>
            </w:pPr>
            <w:r>
              <w:rPr>
                <w:rFonts w:hint="eastAsia"/>
                <w:sz w:val="21"/>
                <w:szCs w:val="21"/>
                <w:lang w:eastAsia="zh-CN"/>
              </w:rPr>
              <w:t>24小时值守</w:t>
            </w:r>
          </w:p>
        </w:tc>
      </w:tr>
      <w:tr w14:paraId="74F630A8">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B8E9F58">
            <w:pPr>
              <w:pStyle w:val="54"/>
              <w:adjustRightInd w:val="0"/>
              <w:snapToGrid w:val="0"/>
              <w:jc w:val="center"/>
              <w:rPr>
                <w:color w:val="000000"/>
                <w:sz w:val="21"/>
                <w:szCs w:val="21"/>
                <w:lang w:eastAsia="zh-CN"/>
              </w:rPr>
            </w:pPr>
            <w:r>
              <w:rPr>
                <w:color w:val="000000"/>
                <w:sz w:val="21"/>
                <w:szCs w:val="21"/>
                <w:lang w:eastAsia="zh-CN"/>
              </w:rPr>
              <w:t>2</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5D633147">
            <w:pPr>
              <w:pStyle w:val="54"/>
              <w:adjustRightInd w:val="0"/>
              <w:snapToGrid w:val="0"/>
              <w:jc w:val="center"/>
              <w:rPr>
                <w:color w:val="000000"/>
                <w:sz w:val="21"/>
                <w:szCs w:val="21"/>
              </w:rPr>
            </w:pPr>
            <w:r>
              <w:rPr>
                <w:color w:val="000000"/>
                <w:sz w:val="21"/>
                <w:szCs w:val="21"/>
              </w:rPr>
              <w:t>餐饮服务</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49198239">
            <w:pPr>
              <w:pStyle w:val="54"/>
              <w:adjustRightInd w:val="0"/>
              <w:snapToGrid w:val="0"/>
              <w:jc w:val="center"/>
              <w:rPr>
                <w:color w:val="000000"/>
                <w:sz w:val="21"/>
                <w:szCs w:val="21"/>
                <w:lang w:eastAsia="zh-CN"/>
              </w:rPr>
            </w:pPr>
            <w:r>
              <w:rPr>
                <w:color w:val="000000"/>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4D6239B8">
            <w:pPr>
              <w:pStyle w:val="54"/>
              <w:adjustRightInd w:val="0"/>
              <w:snapToGrid w:val="0"/>
              <w:rPr>
                <w:sz w:val="21"/>
                <w:szCs w:val="21"/>
                <w:lang w:eastAsia="zh-CN"/>
              </w:rPr>
            </w:pPr>
            <w:r>
              <w:rPr>
                <w:sz w:val="21"/>
                <w:szCs w:val="21"/>
                <w:lang w:eastAsia="zh-CN"/>
              </w:rPr>
              <w:t>厨师1 人，男，身体健康，有相关从业经验。</w:t>
            </w:r>
          </w:p>
          <w:p w14:paraId="566D1420">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132" w:type="dxa"/>
            <w:tcBorders>
              <w:bottom w:val="single" w:color="000000" w:sz="8" w:space="0"/>
              <w:right w:val="single" w:color="000000" w:sz="8" w:space="0"/>
            </w:tcBorders>
            <w:tcMar>
              <w:top w:w="0" w:type="dxa"/>
              <w:left w:w="108" w:type="dxa"/>
              <w:bottom w:w="0" w:type="dxa"/>
              <w:right w:w="118" w:type="dxa"/>
            </w:tcMar>
            <w:vAlign w:val="center"/>
          </w:tcPr>
          <w:p w14:paraId="227C64B2">
            <w:pPr>
              <w:pStyle w:val="54"/>
              <w:adjustRightInd w:val="0"/>
              <w:snapToGrid w:val="0"/>
              <w:jc w:val="center"/>
              <w:rPr>
                <w:sz w:val="21"/>
                <w:szCs w:val="21"/>
              </w:rPr>
            </w:pPr>
            <w:r>
              <w:rPr>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62B611FE">
            <w:pPr>
              <w:pStyle w:val="54"/>
              <w:adjustRightInd w:val="0"/>
              <w:snapToGrid w:val="0"/>
              <w:jc w:val="center"/>
              <w:rPr>
                <w:sz w:val="21"/>
                <w:szCs w:val="21"/>
              </w:rPr>
            </w:pPr>
            <w:r>
              <w:rPr>
                <w:sz w:val="21"/>
                <w:szCs w:val="21"/>
              </w:rPr>
              <w:t>每日8小时，每周5日</w:t>
            </w:r>
          </w:p>
        </w:tc>
      </w:tr>
      <w:tr w14:paraId="0105DB18">
        <w:trPr>
          <w:tblCellSpacing w:w="0" w:type="dxa"/>
          <w:jc w:val="center"/>
        </w:trPr>
        <w:tc>
          <w:tcPr>
            <w:tcW w:w="1840"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76EEBD9">
            <w:pPr>
              <w:pStyle w:val="54"/>
              <w:adjustRightInd w:val="0"/>
              <w:snapToGrid w:val="0"/>
              <w:jc w:val="center"/>
              <w:rPr>
                <w:color w:val="000000"/>
                <w:sz w:val="21"/>
                <w:szCs w:val="21"/>
                <w:lang w:eastAsia="zh-CN"/>
              </w:rPr>
            </w:pPr>
            <w:r>
              <w:rPr>
                <w:color w:val="000000"/>
                <w:sz w:val="21"/>
                <w:szCs w:val="21"/>
                <w:lang w:eastAsia="zh-CN"/>
              </w:rPr>
              <w:t>合计</w:t>
            </w:r>
          </w:p>
        </w:tc>
        <w:tc>
          <w:tcPr>
            <w:tcW w:w="6520" w:type="dxa"/>
            <w:gridSpan w:val="3"/>
            <w:tcBorders>
              <w:bottom w:val="single" w:color="000000" w:sz="8" w:space="0"/>
              <w:right w:val="single" w:color="000000" w:sz="8" w:space="0"/>
            </w:tcBorders>
            <w:tcMar>
              <w:top w:w="0" w:type="dxa"/>
              <w:left w:w="108" w:type="dxa"/>
              <w:bottom w:w="0" w:type="dxa"/>
              <w:right w:w="118" w:type="dxa"/>
            </w:tcMar>
            <w:vAlign w:val="center"/>
          </w:tcPr>
          <w:p w14:paraId="54B57F72">
            <w:pPr>
              <w:pStyle w:val="54"/>
              <w:adjustRightInd w:val="0"/>
              <w:snapToGrid w:val="0"/>
              <w:jc w:val="center"/>
              <w:rPr>
                <w:color w:val="000000"/>
                <w:sz w:val="21"/>
                <w:szCs w:val="21"/>
                <w:lang w:eastAsia="zh-CN"/>
              </w:rPr>
            </w:pPr>
            <w:r>
              <w:rPr>
                <w:color w:val="000000"/>
                <w:sz w:val="21"/>
                <w:szCs w:val="21"/>
                <w:lang w:eastAsia="zh-CN"/>
              </w:rPr>
              <w:t>2人</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507661DF">
            <w:pPr>
              <w:pStyle w:val="54"/>
              <w:adjustRightInd w:val="0"/>
              <w:snapToGrid w:val="0"/>
              <w:jc w:val="center"/>
              <w:rPr>
                <w:color w:val="000000"/>
                <w:sz w:val="21"/>
                <w:szCs w:val="21"/>
              </w:rPr>
            </w:pPr>
          </w:p>
        </w:tc>
      </w:tr>
    </w:tbl>
    <w:p w14:paraId="1DC608FA">
      <w:pPr>
        <w:widowControl/>
        <w:ind w:firstLine="448" w:firstLineChars="200"/>
        <w:jc w:val="left"/>
        <w:rPr>
          <w:sz w:val="24"/>
        </w:rPr>
      </w:pPr>
      <w:r>
        <w:rPr>
          <w:rFonts w:hint="eastAsia"/>
          <w:sz w:val="24"/>
        </w:rPr>
        <w:t>（七）南蔡村税务所办公楼</w:t>
      </w:r>
    </w:p>
    <w:tbl>
      <w:tblPr>
        <w:tblStyle w:val="55"/>
        <w:tblW w:w="9753" w:type="dxa"/>
        <w:jc w:val="center"/>
        <w:tblCellSpacing w:w="0" w:type="dxa"/>
        <w:tblLayout w:type="autofit"/>
        <w:tblCellMar>
          <w:top w:w="15" w:type="dxa"/>
          <w:left w:w="15" w:type="dxa"/>
          <w:bottom w:w="15" w:type="dxa"/>
          <w:right w:w="15" w:type="dxa"/>
        </w:tblCellMar>
      </w:tblPr>
      <w:tblGrid>
        <w:gridCol w:w="721"/>
        <w:gridCol w:w="1134"/>
        <w:gridCol w:w="652"/>
        <w:gridCol w:w="4671"/>
        <w:gridCol w:w="1157"/>
        <w:gridCol w:w="1418"/>
      </w:tblGrid>
      <w:tr w14:paraId="0D78EB5C">
        <w:trPr>
          <w:trHeight w:val="207" w:hRule="atLeast"/>
          <w:tblCellSpacing w:w="0" w:type="dxa"/>
          <w:jc w:val="center"/>
        </w:trPr>
        <w:tc>
          <w:tcPr>
            <w:tcW w:w="721"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F97D3F9">
            <w:pPr>
              <w:pStyle w:val="54"/>
              <w:adjustRightInd w:val="0"/>
              <w:snapToGrid w:val="0"/>
              <w:jc w:val="center"/>
              <w:rPr>
                <w:color w:val="000000"/>
                <w:sz w:val="21"/>
                <w:szCs w:val="21"/>
              </w:rPr>
            </w:pPr>
            <w:r>
              <w:rPr>
                <w:b/>
                <w:bCs/>
                <w:color w:val="000000"/>
                <w:sz w:val="21"/>
                <w:szCs w:val="21"/>
              </w:rPr>
              <w:t>序号</w:t>
            </w:r>
          </w:p>
        </w:tc>
        <w:tc>
          <w:tcPr>
            <w:tcW w:w="113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26CEC35">
            <w:pPr>
              <w:pStyle w:val="54"/>
              <w:adjustRightInd w:val="0"/>
              <w:snapToGrid w:val="0"/>
              <w:jc w:val="center"/>
              <w:rPr>
                <w:color w:val="000000"/>
                <w:sz w:val="21"/>
                <w:szCs w:val="21"/>
              </w:rPr>
            </w:pPr>
            <w:r>
              <w:rPr>
                <w:b/>
                <w:bCs/>
                <w:color w:val="000000"/>
                <w:sz w:val="21"/>
                <w:szCs w:val="21"/>
              </w:rPr>
              <w:t>岗位名称</w:t>
            </w:r>
          </w:p>
        </w:tc>
        <w:tc>
          <w:tcPr>
            <w:tcW w:w="65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66A4F2C">
            <w:pPr>
              <w:pStyle w:val="54"/>
              <w:adjustRightInd w:val="0"/>
              <w:snapToGrid w:val="0"/>
              <w:jc w:val="center"/>
              <w:rPr>
                <w:color w:val="000000"/>
                <w:sz w:val="21"/>
                <w:szCs w:val="21"/>
              </w:rPr>
            </w:pPr>
            <w:r>
              <w:rPr>
                <w:b/>
                <w:bCs/>
                <w:color w:val="000000"/>
                <w:sz w:val="21"/>
                <w:szCs w:val="21"/>
              </w:rPr>
              <w:t>人数</w:t>
            </w:r>
          </w:p>
        </w:tc>
        <w:tc>
          <w:tcPr>
            <w:tcW w:w="467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E249E07">
            <w:pPr>
              <w:pStyle w:val="54"/>
              <w:adjustRightInd w:val="0"/>
              <w:snapToGrid w:val="0"/>
              <w:jc w:val="center"/>
              <w:rPr>
                <w:sz w:val="21"/>
                <w:szCs w:val="21"/>
              </w:rPr>
            </w:pPr>
            <w:r>
              <w:rPr>
                <w:b/>
                <w:bCs/>
                <w:sz w:val="21"/>
                <w:szCs w:val="21"/>
              </w:rPr>
              <w:t>人员要求和岗位职责</w:t>
            </w:r>
          </w:p>
        </w:tc>
        <w:tc>
          <w:tcPr>
            <w:tcW w:w="11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8391FD3">
            <w:pPr>
              <w:pStyle w:val="54"/>
              <w:adjustRightInd w:val="0"/>
              <w:snapToGrid w:val="0"/>
              <w:jc w:val="center"/>
              <w:rPr>
                <w:sz w:val="21"/>
                <w:szCs w:val="21"/>
              </w:rPr>
            </w:pPr>
            <w:r>
              <w:rPr>
                <w:b/>
                <w:bCs/>
                <w:sz w:val="21"/>
                <w:szCs w:val="21"/>
              </w:rPr>
              <w:t>是否接受</w:t>
            </w:r>
          </w:p>
          <w:p w14:paraId="0B194C62">
            <w:pPr>
              <w:pStyle w:val="54"/>
              <w:adjustRightInd w:val="0"/>
              <w:snapToGrid w:val="0"/>
              <w:jc w:val="center"/>
              <w:rPr>
                <w:sz w:val="21"/>
                <w:szCs w:val="21"/>
              </w:rPr>
            </w:pPr>
            <w:r>
              <w:rPr>
                <w:b/>
                <w:bCs/>
                <w:sz w:val="21"/>
                <w:szCs w:val="21"/>
              </w:rPr>
              <w:t>退休人员</w:t>
            </w:r>
          </w:p>
        </w:tc>
        <w:tc>
          <w:tcPr>
            <w:tcW w:w="141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BA718B8">
            <w:pPr>
              <w:pStyle w:val="54"/>
              <w:adjustRightInd w:val="0"/>
              <w:snapToGrid w:val="0"/>
              <w:jc w:val="center"/>
              <w:rPr>
                <w:sz w:val="21"/>
                <w:szCs w:val="21"/>
              </w:rPr>
            </w:pPr>
            <w:r>
              <w:rPr>
                <w:b/>
                <w:bCs/>
                <w:sz w:val="21"/>
                <w:szCs w:val="21"/>
              </w:rPr>
              <w:t>工作时间</w:t>
            </w:r>
          </w:p>
        </w:tc>
      </w:tr>
      <w:tr w14:paraId="4A0BD8C4">
        <w:trPr>
          <w:tblCellSpacing w:w="0" w:type="dxa"/>
          <w:jc w:val="center"/>
        </w:trPr>
        <w:tc>
          <w:tcPr>
            <w:tcW w:w="72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C0119F5">
            <w:pPr>
              <w:pStyle w:val="54"/>
              <w:adjustRightInd w:val="0"/>
              <w:snapToGrid w:val="0"/>
              <w:jc w:val="center"/>
              <w:rPr>
                <w:color w:val="000000"/>
                <w:sz w:val="21"/>
                <w:szCs w:val="21"/>
                <w:lang w:eastAsia="zh-CN"/>
              </w:rPr>
            </w:pPr>
            <w:r>
              <w:rPr>
                <w:color w:val="000000"/>
                <w:sz w:val="21"/>
                <w:szCs w:val="21"/>
                <w:lang w:eastAsia="zh-CN"/>
              </w:rPr>
              <w:t>1</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67F43BA0">
            <w:pPr>
              <w:pStyle w:val="54"/>
              <w:adjustRightInd w:val="0"/>
              <w:snapToGrid w:val="0"/>
              <w:jc w:val="center"/>
              <w:rPr>
                <w:color w:val="000000"/>
                <w:sz w:val="21"/>
                <w:szCs w:val="21"/>
              </w:rPr>
            </w:pPr>
            <w:r>
              <w:rPr>
                <w:color w:val="000000"/>
                <w:sz w:val="21"/>
                <w:szCs w:val="21"/>
              </w:rPr>
              <w:t>秩序维护员</w:t>
            </w:r>
          </w:p>
        </w:tc>
        <w:tc>
          <w:tcPr>
            <w:tcW w:w="652" w:type="dxa"/>
            <w:tcBorders>
              <w:bottom w:val="single" w:color="000000" w:sz="8" w:space="0"/>
              <w:right w:val="single" w:color="000000" w:sz="8" w:space="0"/>
            </w:tcBorders>
            <w:tcMar>
              <w:top w:w="0" w:type="dxa"/>
              <w:left w:w="108" w:type="dxa"/>
              <w:bottom w:w="0" w:type="dxa"/>
              <w:right w:w="118" w:type="dxa"/>
            </w:tcMar>
            <w:vAlign w:val="center"/>
          </w:tcPr>
          <w:p w14:paraId="3282A39D">
            <w:pPr>
              <w:pStyle w:val="54"/>
              <w:adjustRightInd w:val="0"/>
              <w:snapToGrid w:val="0"/>
              <w:jc w:val="center"/>
              <w:rPr>
                <w:color w:val="000000"/>
                <w:sz w:val="21"/>
                <w:szCs w:val="21"/>
                <w:lang w:eastAsia="zh-CN"/>
              </w:rPr>
            </w:pPr>
            <w:r>
              <w:rPr>
                <w:color w:val="000000"/>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36635BDB">
            <w:pPr>
              <w:pStyle w:val="54"/>
              <w:adjustRightInd w:val="0"/>
              <w:snapToGrid w:val="0"/>
              <w:rPr>
                <w:sz w:val="21"/>
                <w:szCs w:val="21"/>
                <w:lang w:eastAsia="zh-CN"/>
              </w:rPr>
            </w:pPr>
            <w:r>
              <w:rPr>
                <w:sz w:val="21"/>
                <w:szCs w:val="21"/>
                <w:lang w:eastAsia="zh-CN"/>
              </w:rPr>
              <w:t>身体健康，有相关从业经验，持公安机关盖章的保安员证上岗，在项目实施过程中持证上岗。</w:t>
            </w:r>
          </w:p>
          <w:p w14:paraId="1E35D47C">
            <w:pPr>
              <w:pStyle w:val="54"/>
              <w:adjustRightInd w:val="0"/>
              <w:snapToGrid w:val="0"/>
              <w:rPr>
                <w:sz w:val="21"/>
                <w:szCs w:val="21"/>
                <w:lang w:eastAsia="zh-CN"/>
              </w:rPr>
            </w:pPr>
            <w:r>
              <w:rPr>
                <w:sz w:val="21"/>
                <w:szCs w:val="21"/>
                <w:lang w:eastAsia="zh-CN"/>
              </w:rPr>
              <w:t>负责办公楼秩序维护、来访人员登记询问、楼内安全巡视等。</w:t>
            </w:r>
          </w:p>
          <w:p w14:paraId="6208DD2D">
            <w:pPr>
              <w:pStyle w:val="54"/>
              <w:adjustRightInd w:val="0"/>
              <w:snapToGrid w:val="0"/>
              <w:rPr>
                <w:sz w:val="21"/>
                <w:szCs w:val="21"/>
                <w:lang w:eastAsia="zh-CN"/>
              </w:rPr>
            </w:pPr>
            <w:r>
              <w:rPr>
                <w:sz w:val="21"/>
                <w:szCs w:val="21"/>
                <w:lang w:eastAsia="zh-CN"/>
              </w:rPr>
              <w:t>与采购人工作人员共同轮流值守</w:t>
            </w:r>
          </w:p>
        </w:tc>
        <w:tc>
          <w:tcPr>
            <w:tcW w:w="1157" w:type="dxa"/>
            <w:tcBorders>
              <w:bottom w:val="single" w:color="000000" w:sz="8" w:space="0"/>
              <w:right w:val="single" w:color="000000" w:sz="8" w:space="0"/>
            </w:tcBorders>
            <w:tcMar>
              <w:top w:w="0" w:type="dxa"/>
              <w:left w:w="108" w:type="dxa"/>
              <w:bottom w:w="0" w:type="dxa"/>
              <w:right w:w="118" w:type="dxa"/>
            </w:tcMar>
            <w:vAlign w:val="center"/>
          </w:tcPr>
          <w:p w14:paraId="75D1E7BD">
            <w:pPr>
              <w:pStyle w:val="54"/>
              <w:adjustRightInd w:val="0"/>
              <w:snapToGrid w:val="0"/>
              <w:jc w:val="center"/>
              <w:rPr>
                <w:sz w:val="21"/>
                <w:szCs w:val="21"/>
              </w:rPr>
            </w:pPr>
            <w:r>
              <w:rPr>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4FF45C71">
            <w:pPr>
              <w:pStyle w:val="54"/>
              <w:adjustRightInd w:val="0"/>
              <w:snapToGrid w:val="0"/>
              <w:jc w:val="center"/>
              <w:rPr>
                <w:sz w:val="21"/>
                <w:szCs w:val="21"/>
                <w:lang w:eastAsia="zh-CN"/>
              </w:rPr>
            </w:pPr>
            <w:r>
              <w:rPr>
                <w:rFonts w:hint="eastAsia"/>
                <w:sz w:val="21"/>
                <w:szCs w:val="21"/>
                <w:lang w:eastAsia="zh-CN"/>
              </w:rPr>
              <w:t>24小时值守</w:t>
            </w:r>
          </w:p>
        </w:tc>
      </w:tr>
      <w:tr w14:paraId="123F2E47">
        <w:trPr>
          <w:tblCellSpacing w:w="0" w:type="dxa"/>
          <w:jc w:val="center"/>
        </w:trPr>
        <w:tc>
          <w:tcPr>
            <w:tcW w:w="72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77C74E4">
            <w:pPr>
              <w:pStyle w:val="54"/>
              <w:adjustRightInd w:val="0"/>
              <w:snapToGrid w:val="0"/>
              <w:jc w:val="center"/>
              <w:rPr>
                <w:color w:val="000000"/>
                <w:sz w:val="21"/>
                <w:szCs w:val="21"/>
                <w:lang w:eastAsia="zh-CN"/>
              </w:rPr>
            </w:pPr>
            <w:r>
              <w:rPr>
                <w:color w:val="000000"/>
                <w:sz w:val="21"/>
                <w:szCs w:val="21"/>
                <w:lang w:eastAsia="zh-CN"/>
              </w:rPr>
              <w:t>2</w:t>
            </w:r>
          </w:p>
        </w:tc>
        <w:tc>
          <w:tcPr>
            <w:tcW w:w="1134" w:type="dxa"/>
            <w:tcBorders>
              <w:bottom w:val="single" w:color="000000" w:sz="8" w:space="0"/>
              <w:right w:val="single" w:color="000000" w:sz="8" w:space="0"/>
            </w:tcBorders>
            <w:tcMar>
              <w:top w:w="0" w:type="dxa"/>
              <w:left w:w="108" w:type="dxa"/>
              <w:bottom w:w="0" w:type="dxa"/>
              <w:right w:w="118" w:type="dxa"/>
            </w:tcMar>
            <w:vAlign w:val="center"/>
          </w:tcPr>
          <w:p w14:paraId="74EF82DD">
            <w:pPr>
              <w:pStyle w:val="54"/>
              <w:adjustRightInd w:val="0"/>
              <w:snapToGrid w:val="0"/>
              <w:jc w:val="center"/>
              <w:rPr>
                <w:color w:val="000000"/>
                <w:sz w:val="21"/>
                <w:szCs w:val="21"/>
              </w:rPr>
            </w:pPr>
            <w:r>
              <w:rPr>
                <w:color w:val="000000"/>
                <w:sz w:val="21"/>
                <w:szCs w:val="21"/>
              </w:rPr>
              <w:t>餐饮服务</w:t>
            </w:r>
          </w:p>
        </w:tc>
        <w:tc>
          <w:tcPr>
            <w:tcW w:w="652" w:type="dxa"/>
            <w:tcBorders>
              <w:bottom w:val="single" w:color="000000" w:sz="8" w:space="0"/>
              <w:right w:val="single" w:color="000000" w:sz="8" w:space="0"/>
            </w:tcBorders>
            <w:tcMar>
              <w:top w:w="0" w:type="dxa"/>
              <w:left w:w="108" w:type="dxa"/>
              <w:bottom w:w="0" w:type="dxa"/>
              <w:right w:w="118" w:type="dxa"/>
            </w:tcMar>
            <w:vAlign w:val="center"/>
          </w:tcPr>
          <w:p w14:paraId="40D2E126">
            <w:pPr>
              <w:pStyle w:val="54"/>
              <w:adjustRightInd w:val="0"/>
              <w:snapToGrid w:val="0"/>
              <w:jc w:val="center"/>
              <w:rPr>
                <w:color w:val="000000"/>
                <w:sz w:val="21"/>
                <w:szCs w:val="21"/>
                <w:lang w:eastAsia="zh-CN"/>
              </w:rPr>
            </w:pPr>
            <w:r>
              <w:rPr>
                <w:color w:val="000000"/>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4B96CFCA">
            <w:pPr>
              <w:pStyle w:val="54"/>
              <w:adjustRightInd w:val="0"/>
              <w:snapToGrid w:val="0"/>
              <w:rPr>
                <w:sz w:val="21"/>
                <w:szCs w:val="21"/>
                <w:lang w:eastAsia="zh-CN"/>
              </w:rPr>
            </w:pPr>
            <w:r>
              <w:rPr>
                <w:sz w:val="21"/>
                <w:szCs w:val="21"/>
                <w:lang w:eastAsia="zh-CN"/>
              </w:rPr>
              <w:t>厨师1 人，男，身体健康，有相关从业经验。</w:t>
            </w:r>
          </w:p>
          <w:p w14:paraId="50BE08BC">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157" w:type="dxa"/>
            <w:tcBorders>
              <w:bottom w:val="single" w:color="000000" w:sz="8" w:space="0"/>
              <w:right w:val="single" w:color="000000" w:sz="8" w:space="0"/>
            </w:tcBorders>
            <w:tcMar>
              <w:top w:w="0" w:type="dxa"/>
              <w:left w:w="108" w:type="dxa"/>
              <w:bottom w:w="0" w:type="dxa"/>
              <w:right w:w="118" w:type="dxa"/>
            </w:tcMar>
            <w:vAlign w:val="center"/>
          </w:tcPr>
          <w:p w14:paraId="330C3842">
            <w:pPr>
              <w:pStyle w:val="54"/>
              <w:adjustRightInd w:val="0"/>
              <w:snapToGrid w:val="0"/>
              <w:jc w:val="center"/>
              <w:rPr>
                <w:sz w:val="21"/>
                <w:szCs w:val="21"/>
              </w:rPr>
            </w:pPr>
            <w:r>
              <w:rPr>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4EE51B3C">
            <w:pPr>
              <w:pStyle w:val="54"/>
              <w:adjustRightInd w:val="0"/>
              <w:snapToGrid w:val="0"/>
              <w:jc w:val="center"/>
              <w:rPr>
                <w:sz w:val="21"/>
                <w:szCs w:val="21"/>
              </w:rPr>
            </w:pPr>
            <w:r>
              <w:rPr>
                <w:sz w:val="21"/>
                <w:szCs w:val="21"/>
              </w:rPr>
              <w:t>每日8小时，每周5日</w:t>
            </w:r>
          </w:p>
        </w:tc>
      </w:tr>
      <w:tr w14:paraId="7740C803">
        <w:trPr>
          <w:tblCellSpacing w:w="0" w:type="dxa"/>
          <w:jc w:val="center"/>
        </w:trPr>
        <w:tc>
          <w:tcPr>
            <w:tcW w:w="1855"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376CB87">
            <w:pPr>
              <w:pStyle w:val="54"/>
              <w:adjustRightInd w:val="0"/>
              <w:snapToGrid w:val="0"/>
              <w:jc w:val="center"/>
              <w:rPr>
                <w:color w:val="000000"/>
                <w:sz w:val="21"/>
                <w:szCs w:val="21"/>
                <w:lang w:eastAsia="zh-CN"/>
              </w:rPr>
            </w:pPr>
            <w:r>
              <w:rPr>
                <w:color w:val="000000"/>
                <w:sz w:val="21"/>
                <w:szCs w:val="21"/>
                <w:lang w:eastAsia="zh-CN"/>
              </w:rPr>
              <w:t>合计</w:t>
            </w:r>
          </w:p>
        </w:tc>
        <w:tc>
          <w:tcPr>
            <w:tcW w:w="6480" w:type="dxa"/>
            <w:gridSpan w:val="3"/>
            <w:tcBorders>
              <w:bottom w:val="single" w:color="000000" w:sz="8" w:space="0"/>
              <w:right w:val="single" w:color="000000" w:sz="8" w:space="0"/>
            </w:tcBorders>
            <w:tcMar>
              <w:top w:w="0" w:type="dxa"/>
              <w:left w:w="108" w:type="dxa"/>
              <w:bottom w:w="0" w:type="dxa"/>
              <w:right w:w="118" w:type="dxa"/>
            </w:tcMar>
            <w:vAlign w:val="center"/>
          </w:tcPr>
          <w:p w14:paraId="793ED74A">
            <w:pPr>
              <w:pStyle w:val="54"/>
              <w:adjustRightInd w:val="0"/>
              <w:snapToGrid w:val="0"/>
              <w:jc w:val="center"/>
              <w:rPr>
                <w:color w:val="000000"/>
                <w:sz w:val="21"/>
                <w:szCs w:val="21"/>
                <w:lang w:eastAsia="zh-CN"/>
              </w:rPr>
            </w:pPr>
            <w:r>
              <w:rPr>
                <w:color w:val="000000"/>
                <w:sz w:val="21"/>
                <w:szCs w:val="21"/>
                <w:lang w:eastAsia="zh-CN"/>
              </w:rPr>
              <w:t>2</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523E793F">
            <w:pPr>
              <w:pStyle w:val="54"/>
              <w:adjustRightInd w:val="0"/>
              <w:snapToGrid w:val="0"/>
              <w:jc w:val="center"/>
              <w:rPr>
                <w:color w:val="000000"/>
                <w:sz w:val="21"/>
                <w:szCs w:val="21"/>
              </w:rPr>
            </w:pPr>
          </w:p>
        </w:tc>
      </w:tr>
    </w:tbl>
    <w:p w14:paraId="076737C3">
      <w:pPr>
        <w:widowControl/>
        <w:ind w:firstLine="448" w:firstLineChars="200"/>
        <w:jc w:val="left"/>
        <w:rPr>
          <w:sz w:val="24"/>
        </w:rPr>
      </w:pPr>
      <w:r>
        <w:rPr>
          <w:rFonts w:hint="eastAsia"/>
          <w:sz w:val="24"/>
        </w:rPr>
        <w:t>（八）东马圈税务所办公楼</w:t>
      </w:r>
    </w:p>
    <w:tbl>
      <w:tblPr>
        <w:tblStyle w:val="55"/>
        <w:tblW w:w="9793" w:type="dxa"/>
        <w:jc w:val="center"/>
        <w:tblCellSpacing w:w="0" w:type="dxa"/>
        <w:tblLayout w:type="autofit"/>
        <w:tblCellMar>
          <w:top w:w="15" w:type="dxa"/>
          <w:left w:w="15" w:type="dxa"/>
          <w:bottom w:w="15" w:type="dxa"/>
          <w:right w:w="15" w:type="dxa"/>
        </w:tblCellMar>
      </w:tblPr>
      <w:tblGrid>
        <w:gridCol w:w="746"/>
        <w:gridCol w:w="1129"/>
        <w:gridCol w:w="672"/>
        <w:gridCol w:w="4671"/>
        <w:gridCol w:w="1157"/>
        <w:gridCol w:w="1418"/>
      </w:tblGrid>
      <w:tr w14:paraId="0DB9EBF3">
        <w:trPr>
          <w:trHeight w:val="355" w:hRule="atLeast"/>
          <w:tblCellSpacing w:w="0" w:type="dxa"/>
          <w:jc w:val="center"/>
        </w:trPr>
        <w:tc>
          <w:tcPr>
            <w:tcW w:w="746"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7B6A7CC">
            <w:pPr>
              <w:pStyle w:val="54"/>
              <w:adjustRightInd w:val="0"/>
              <w:snapToGrid w:val="0"/>
              <w:jc w:val="center"/>
              <w:rPr>
                <w:color w:val="000000"/>
                <w:sz w:val="21"/>
                <w:szCs w:val="21"/>
              </w:rPr>
            </w:pPr>
            <w:r>
              <w:rPr>
                <w:b/>
                <w:bCs/>
                <w:color w:val="000000"/>
                <w:sz w:val="21"/>
                <w:szCs w:val="21"/>
              </w:rPr>
              <w:t>序号</w:t>
            </w:r>
          </w:p>
        </w:tc>
        <w:tc>
          <w:tcPr>
            <w:tcW w:w="112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B0E5D2C">
            <w:pPr>
              <w:pStyle w:val="54"/>
              <w:adjustRightInd w:val="0"/>
              <w:snapToGrid w:val="0"/>
              <w:jc w:val="center"/>
              <w:rPr>
                <w:color w:val="000000"/>
                <w:sz w:val="21"/>
                <w:szCs w:val="21"/>
              </w:rPr>
            </w:pPr>
            <w:r>
              <w:rPr>
                <w:b/>
                <w:bCs/>
                <w:color w:val="000000"/>
                <w:sz w:val="21"/>
                <w:szCs w:val="21"/>
              </w:rPr>
              <w:t>岗位名称</w:t>
            </w:r>
          </w:p>
        </w:tc>
        <w:tc>
          <w:tcPr>
            <w:tcW w:w="67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2423ACD">
            <w:pPr>
              <w:pStyle w:val="54"/>
              <w:adjustRightInd w:val="0"/>
              <w:snapToGrid w:val="0"/>
              <w:jc w:val="center"/>
              <w:rPr>
                <w:color w:val="000000"/>
                <w:sz w:val="21"/>
                <w:szCs w:val="21"/>
              </w:rPr>
            </w:pPr>
            <w:r>
              <w:rPr>
                <w:b/>
                <w:bCs/>
                <w:color w:val="000000"/>
                <w:sz w:val="21"/>
                <w:szCs w:val="21"/>
              </w:rPr>
              <w:t>人数</w:t>
            </w:r>
          </w:p>
        </w:tc>
        <w:tc>
          <w:tcPr>
            <w:tcW w:w="467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731F2DA">
            <w:pPr>
              <w:pStyle w:val="54"/>
              <w:adjustRightInd w:val="0"/>
              <w:snapToGrid w:val="0"/>
              <w:jc w:val="center"/>
              <w:rPr>
                <w:color w:val="000000"/>
                <w:sz w:val="21"/>
                <w:szCs w:val="21"/>
              </w:rPr>
            </w:pPr>
            <w:r>
              <w:rPr>
                <w:b/>
                <w:bCs/>
                <w:color w:val="000000"/>
                <w:sz w:val="21"/>
                <w:szCs w:val="21"/>
              </w:rPr>
              <w:t>人员要求和岗位职责</w:t>
            </w:r>
          </w:p>
        </w:tc>
        <w:tc>
          <w:tcPr>
            <w:tcW w:w="11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EAB09EF">
            <w:pPr>
              <w:pStyle w:val="54"/>
              <w:adjustRightInd w:val="0"/>
              <w:snapToGrid w:val="0"/>
              <w:jc w:val="center"/>
              <w:rPr>
                <w:color w:val="000000"/>
                <w:sz w:val="21"/>
                <w:szCs w:val="21"/>
              </w:rPr>
            </w:pPr>
            <w:r>
              <w:rPr>
                <w:b/>
                <w:bCs/>
                <w:color w:val="000000"/>
                <w:sz w:val="21"/>
                <w:szCs w:val="21"/>
              </w:rPr>
              <w:t>是否接受</w:t>
            </w:r>
          </w:p>
          <w:p w14:paraId="2CA301A9">
            <w:pPr>
              <w:pStyle w:val="54"/>
              <w:adjustRightInd w:val="0"/>
              <w:snapToGrid w:val="0"/>
              <w:jc w:val="center"/>
              <w:rPr>
                <w:color w:val="000000"/>
                <w:sz w:val="21"/>
                <w:szCs w:val="21"/>
              </w:rPr>
            </w:pPr>
            <w:r>
              <w:rPr>
                <w:b/>
                <w:bCs/>
                <w:color w:val="000000"/>
                <w:sz w:val="21"/>
                <w:szCs w:val="21"/>
              </w:rPr>
              <w:t>退休人员</w:t>
            </w:r>
          </w:p>
        </w:tc>
        <w:tc>
          <w:tcPr>
            <w:tcW w:w="141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3F77255">
            <w:pPr>
              <w:pStyle w:val="54"/>
              <w:adjustRightInd w:val="0"/>
              <w:snapToGrid w:val="0"/>
              <w:jc w:val="center"/>
              <w:rPr>
                <w:color w:val="000000"/>
                <w:sz w:val="21"/>
                <w:szCs w:val="21"/>
              </w:rPr>
            </w:pPr>
            <w:r>
              <w:rPr>
                <w:b/>
                <w:bCs/>
                <w:color w:val="000000"/>
                <w:sz w:val="21"/>
                <w:szCs w:val="21"/>
              </w:rPr>
              <w:t>工作时间</w:t>
            </w:r>
          </w:p>
        </w:tc>
      </w:tr>
      <w:tr w14:paraId="65659F5E">
        <w:trPr>
          <w:tblCellSpacing w:w="0" w:type="dxa"/>
          <w:jc w:val="center"/>
        </w:trPr>
        <w:tc>
          <w:tcPr>
            <w:tcW w:w="746"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B9DC3A8">
            <w:pPr>
              <w:pStyle w:val="54"/>
              <w:adjustRightInd w:val="0"/>
              <w:snapToGrid w:val="0"/>
              <w:jc w:val="center"/>
              <w:rPr>
                <w:sz w:val="21"/>
                <w:szCs w:val="21"/>
                <w:lang w:eastAsia="zh-CN"/>
              </w:rPr>
            </w:pPr>
            <w:r>
              <w:rPr>
                <w:sz w:val="21"/>
                <w:szCs w:val="21"/>
                <w:lang w:eastAsia="zh-CN"/>
              </w:rPr>
              <w:t>1</w:t>
            </w:r>
          </w:p>
        </w:tc>
        <w:tc>
          <w:tcPr>
            <w:tcW w:w="1129" w:type="dxa"/>
            <w:tcBorders>
              <w:bottom w:val="single" w:color="000000" w:sz="8" w:space="0"/>
              <w:right w:val="single" w:color="000000" w:sz="8" w:space="0"/>
            </w:tcBorders>
            <w:tcMar>
              <w:top w:w="0" w:type="dxa"/>
              <w:left w:w="108" w:type="dxa"/>
              <w:bottom w:w="0" w:type="dxa"/>
              <w:right w:w="118" w:type="dxa"/>
            </w:tcMar>
            <w:vAlign w:val="center"/>
          </w:tcPr>
          <w:p w14:paraId="5BDFB090">
            <w:pPr>
              <w:pStyle w:val="54"/>
              <w:adjustRightInd w:val="0"/>
              <w:snapToGrid w:val="0"/>
              <w:jc w:val="center"/>
              <w:rPr>
                <w:sz w:val="21"/>
                <w:szCs w:val="21"/>
              </w:rPr>
            </w:pPr>
            <w:r>
              <w:rPr>
                <w:sz w:val="21"/>
                <w:szCs w:val="21"/>
              </w:rPr>
              <w:t>餐饮服务</w:t>
            </w:r>
          </w:p>
        </w:tc>
        <w:tc>
          <w:tcPr>
            <w:tcW w:w="672" w:type="dxa"/>
            <w:tcBorders>
              <w:bottom w:val="single" w:color="000000" w:sz="8" w:space="0"/>
              <w:right w:val="single" w:color="000000" w:sz="8" w:space="0"/>
            </w:tcBorders>
            <w:tcMar>
              <w:top w:w="0" w:type="dxa"/>
              <w:left w:w="108" w:type="dxa"/>
              <w:bottom w:w="0" w:type="dxa"/>
              <w:right w:w="118" w:type="dxa"/>
            </w:tcMar>
            <w:vAlign w:val="center"/>
          </w:tcPr>
          <w:p w14:paraId="3BFAF1AF">
            <w:pPr>
              <w:pStyle w:val="54"/>
              <w:adjustRightInd w:val="0"/>
              <w:snapToGrid w:val="0"/>
              <w:jc w:val="center"/>
              <w:rPr>
                <w:sz w:val="21"/>
                <w:szCs w:val="21"/>
                <w:lang w:eastAsia="zh-CN"/>
              </w:rPr>
            </w:pPr>
            <w:r>
              <w:rPr>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7F974305">
            <w:pPr>
              <w:pStyle w:val="54"/>
              <w:adjustRightInd w:val="0"/>
              <w:snapToGrid w:val="0"/>
              <w:rPr>
                <w:sz w:val="21"/>
                <w:szCs w:val="21"/>
                <w:lang w:eastAsia="zh-CN"/>
              </w:rPr>
            </w:pPr>
            <w:r>
              <w:rPr>
                <w:sz w:val="21"/>
                <w:szCs w:val="21"/>
                <w:lang w:eastAsia="zh-CN"/>
              </w:rPr>
              <w:t>厨师1 人，男，身体健康，有相关从业经验。</w:t>
            </w:r>
          </w:p>
          <w:p w14:paraId="00785759">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157" w:type="dxa"/>
            <w:tcBorders>
              <w:bottom w:val="single" w:color="000000" w:sz="8" w:space="0"/>
              <w:right w:val="single" w:color="000000" w:sz="8" w:space="0"/>
            </w:tcBorders>
            <w:tcMar>
              <w:top w:w="0" w:type="dxa"/>
              <w:left w:w="108" w:type="dxa"/>
              <w:bottom w:w="0" w:type="dxa"/>
              <w:right w:w="118" w:type="dxa"/>
            </w:tcMar>
            <w:vAlign w:val="center"/>
          </w:tcPr>
          <w:p w14:paraId="3B192800">
            <w:pPr>
              <w:pStyle w:val="54"/>
              <w:adjustRightInd w:val="0"/>
              <w:snapToGrid w:val="0"/>
              <w:jc w:val="center"/>
              <w:rPr>
                <w:sz w:val="21"/>
                <w:szCs w:val="21"/>
              </w:rPr>
            </w:pPr>
            <w:r>
              <w:rPr>
                <w:sz w:val="21"/>
                <w:szCs w:val="21"/>
              </w:rPr>
              <w:t>否</w:t>
            </w:r>
          </w:p>
        </w:tc>
        <w:tc>
          <w:tcPr>
            <w:tcW w:w="1418" w:type="dxa"/>
            <w:tcBorders>
              <w:bottom w:val="single" w:color="000000" w:sz="8" w:space="0"/>
              <w:right w:val="single" w:color="000000" w:sz="8" w:space="0"/>
            </w:tcBorders>
            <w:tcMar>
              <w:top w:w="0" w:type="dxa"/>
              <w:left w:w="108" w:type="dxa"/>
              <w:bottom w:w="0" w:type="dxa"/>
              <w:right w:w="118" w:type="dxa"/>
            </w:tcMar>
            <w:vAlign w:val="center"/>
          </w:tcPr>
          <w:p w14:paraId="4DC793D7">
            <w:pPr>
              <w:pStyle w:val="54"/>
              <w:adjustRightInd w:val="0"/>
              <w:snapToGrid w:val="0"/>
              <w:jc w:val="center"/>
              <w:rPr>
                <w:sz w:val="21"/>
                <w:szCs w:val="21"/>
              </w:rPr>
            </w:pPr>
            <w:r>
              <w:rPr>
                <w:sz w:val="21"/>
                <w:szCs w:val="21"/>
              </w:rPr>
              <w:t>每日8小时，每周5日</w:t>
            </w:r>
          </w:p>
        </w:tc>
      </w:tr>
    </w:tbl>
    <w:p w14:paraId="6C48E2EA">
      <w:pPr>
        <w:widowControl/>
        <w:ind w:firstLine="448" w:firstLineChars="200"/>
        <w:jc w:val="left"/>
        <w:rPr>
          <w:sz w:val="24"/>
        </w:rPr>
      </w:pPr>
      <w:r>
        <w:rPr>
          <w:rFonts w:hint="eastAsia"/>
          <w:sz w:val="24"/>
        </w:rPr>
        <w:t>（九）石各庄税务所办公楼</w:t>
      </w:r>
    </w:p>
    <w:tbl>
      <w:tblPr>
        <w:tblStyle w:val="55"/>
        <w:tblW w:w="10180" w:type="dxa"/>
        <w:jc w:val="center"/>
        <w:tblCellSpacing w:w="0" w:type="dxa"/>
        <w:tblLayout w:type="autofit"/>
        <w:tblCellMar>
          <w:top w:w="15" w:type="dxa"/>
          <w:left w:w="15" w:type="dxa"/>
          <w:bottom w:w="15" w:type="dxa"/>
          <w:right w:w="15" w:type="dxa"/>
        </w:tblCellMar>
      </w:tblPr>
      <w:tblGrid>
        <w:gridCol w:w="682"/>
        <w:gridCol w:w="1111"/>
        <w:gridCol w:w="714"/>
        <w:gridCol w:w="5121"/>
        <w:gridCol w:w="1111"/>
        <w:gridCol w:w="1441"/>
      </w:tblGrid>
      <w:tr w14:paraId="0E254430">
        <w:trPr>
          <w:trHeight w:val="787" w:hRule="atLeast"/>
          <w:tblCellSpacing w:w="0" w:type="dxa"/>
          <w:jc w:val="center"/>
        </w:trPr>
        <w:tc>
          <w:tcPr>
            <w:tcW w:w="682"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6C1A39CD">
            <w:pPr>
              <w:pStyle w:val="54"/>
              <w:adjustRightInd w:val="0"/>
              <w:snapToGrid w:val="0"/>
              <w:jc w:val="center"/>
              <w:rPr>
                <w:sz w:val="21"/>
                <w:szCs w:val="21"/>
              </w:rPr>
            </w:pPr>
            <w:r>
              <w:rPr>
                <w:b/>
                <w:bCs/>
                <w:sz w:val="21"/>
                <w:szCs w:val="21"/>
              </w:rPr>
              <w:t>序号</w:t>
            </w:r>
          </w:p>
        </w:tc>
        <w:tc>
          <w:tcPr>
            <w:tcW w:w="111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E2F66E1">
            <w:pPr>
              <w:pStyle w:val="54"/>
              <w:adjustRightInd w:val="0"/>
              <w:snapToGrid w:val="0"/>
              <w:jc w:val="center"/>
              <w:rPr>
                <w:sz w:val="21"/>
                <w:szCs w:val="21"/>
              </w:rPr>
            </w:pPr>
            <w:r>
              <w:rPr>
                <w:b/>
                <w:bCs/>
                <w:sz w:val="21"/>
                <w:szCs w:val="21"/>
              </w:rPr>
              <w:t>岗位名称</w:t>
            </w:r>
          </w:p>
        </w:tc>
        <w:tc>
          <w:tcPr>
            <w:tcW w:w="71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BF1BBCF">
            <w:pPr>
              <w:pStyle w:val="54"/>
              <w:adjustRightInd w:val="0"/>
              <w:snapToGrid w:val="0"/>
              <w:jc w:val="center"/>
              <w:rPr>
                <w:sz w:val="21"/>
                <w:szCs w:val="21"/>
              </w:rPr>
            </w:pPr>
            <w:r>
              <w:rPr>
                <w:b/>
                <w:bCs/>
                <w:sz w:val="21"/>
                <w:szCs w:val="21"/>
              </w:rPr>
              <w:t>人数</w:t>
            </w:r>
          </w:p>
        </w:tc>
        <w:tc>
          <w:tcPr>
            <w:tcW w:w="512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E52AD83">
            <w:pPr>
              <w:pStyle w:val="54"/>
              <w:adjustRightInd w:val="0"/>
              <w:snapToGrid w:val="0"/>
              <w:jc w:val="center"/>
              <w:rPr>
                <w:sz w:val="21"/>
                <w:szCs w:val="21"/>
              </w:rPr>
            </w:pPr>
            <w:r>
              <w:rPr>
                <w:b/>
                <w:bCs/>
                <w:sz w:val="21"/>
                <w:szCs w:val="21"/>
              </w:rPr>
              <w:t>人员要求和岗位职责</w:t>
            </w:r>
          </w:p>
        </w:tc>
        <w:tc>
          <w:tcPr>
            <w:tcW w:w="111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117CAED">
            <w:pPr>
              <w:pStyle w:val="54"/>
              <w:adjustRightInd w:val="0"/>
              <w:snapToGrid w:val="0"/>
              <w:jc w:val="center"/>
              <w:rPr>
                <w:sz w:val="21"/>
                <w:szCs w:val="21"/>
              </w:rPr>
            </w:pPr>
            <w:r>
              <w:rPr>
                <w:b/>
                <w:bCs/>
                <w:sz w:val="21"/>
                <w:szCs w:val="21"/>
              </w:rPr>
              <w:t>是否接受</w:t>
            </w:r>
          </w:p>
          <w:p w14:paraId="223E8E1F">
            <w:pPr>
              <w:pStyle w:val="54"/>
              <w:adjustRightInd w:val="0"/>
              <w:snapToGrid w:val="0"/>
              <w:jc w:val="center"/>
              <w:rPr>
                <w:sz w:val="21"/>
                <w:szCs w:val="21"/>
              </w:rPr>
            </w:pPr>
            <w:r>
              <w:rPr>
                <w:b/>
                <w:bCs/>
                <w:sz w:val="21"/>
                <w:szCs w:val="21"/>
              </w:rPr>
              <w:t>退休人员</w:t>
            </w:r>
          </w:p>
        </w:tc>
        <w:tc>
          <w:tcPr>
            <w:tcW w:w="144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E3B7819">
            <w:pPr>
              <w:pStyle w:val="54"/>
              <w:adjustRightInd w:val="0"/>
              <w:snapToGrid w:val="0"/>
              <w:jc w:val="center"/>
              <w:rPr>
                <w:sz w:val="21"/>
                <w:szCs w:val="21"/>
              </w:rPr>
            </w:pPr>
            <w:r>
              <w:rPr>
                <w:b/>
                <w:bCs/>
                <w:sz w:val="21"/>
                <w:szCs w:val="21"/>
              </w:rPr>
              <w:t>工作时间</w:t>
            </w:r>
          </w:p>
        </w:tc>
      </w:tr>
      <w:tr w14:paraId="06259545">
        <w:trPr>
          <w:tblCellSpacing w:w="0" w:type="dxa"/>
          <w:jc w:val="center"/>
        </w:trPr>
        <w:tc>
          <w:tcPr>
            <w:tcW w:w="68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F37DA5F">
            <w:pPr>
              <w:pStyle w:val="54"/>
              <w:adjustRightInd w:val="0"/>
              <w:snapToGrid w:val="0"/>
              <w:jc w:val="center"/>
              <w:rPr>
                <w:sz w:val="21"/>
                <w:szCs w:val="21"/>
                <w:lang w:eastAsia="zh-CN"/>
              </w:rPr>
            </w:pPr>
            <w:r>
              <w:rPr>
                <w:sz w:val="21"/>
                <w:szCs w:val="21"/>
                <w:lang w:eastAsia="zh-CN"/>
              </w:rPr>
              <w:t>1</w:t>
            </w:r>
          </w:p>
        </w:tc>
        <w:tc>
          <w:tcPr>
            <w:tcW w:w="1111" w:type="dxa"/>
            <w:tcBorders>
              <w:bottom w:val="single" w:color="000000" w:sz="8" w:space="0"/>
              <w:right w:val="single" w:color="000000" w:sz="8" w:space="0"/>
            </w:tcBorders>
            <w:tcMar>
              <w:top w:w="0" w:type="dxa"/>
              <w:left w:w="108" w:type="dxa"/>
              <w:bottom w:w="0" w:type="dxa"/>
              <w:right w:w="118" w:type="dxa"/>
            </w:tcMar>
            <w:vAlign w:val="center"/>
          </w:tcPr>
          <w:p w14:paraId="7BF90F54">
            <w:pPr>
              <w:pStyle w:val="54"/>
              <w:adjustRightInd w:val="0"/>
              <w:snapToGrid w:val="0"/>
              <w:jc w:val="center"/>
              <w:rPr>
                <w:sz w:val="21"/>
                <w:szCs w:val="21"/>
              </w:rPr>
            </w:pPr>
            <w:r>
              <w:rPr>
                <w:sz w:val="21"/>
                <w:szCs w:val="21"/>
              </w:rPr>
              <w:t>秩序维护员</w:t>
            </w:r>
          </w:p>
        </w:tc>
        <w:tc>
          <w:tcPr>
            <w:tcW w:w="714" w:type="dxa"/>
            <w:tcBorders>
              <w:bottom w:val="single" w:color="000000" w:sz="8" w:space="0"/>
              <w:right w:val="single" w:color="000000" w:sz="8" w:space="0"/>
            </w:tcBorders>
            <w:tcMar>
              <w:top w:w="0" w:type="dxa"/>
              <w:left w:w="108" w:type="dxa"/>
              <w:bottom w:w="0" w:type="dxa"/>
              <w:right w:w="118" w:type="dxa"/>
            </w:tcMar>
            <w:vAlign w:val="center"/>
          </w:tcPr>
          <w:p w14:paraId="28BCE237">
            <w:pPr>
              <w:pStyle w:val="54"/>
              <w:adjustRightInd w:val="0"/>
              <w:snapToGrid w:val="0"/>
              <w:jc w:val="center"/>
              <w:rPr>
                <w:sz w:val="21"/>
                <w:szCs w:val="21"/>
                <w:lang w:eastAsia="zh-CN"/>
              </w:rPr>
            </w:pPr>
            <w:r>
              <w:rPr>
                <w:sz w:val="21"/>
                <w:szCs w:val="21"/>
                <w:lang w:eastAsia="zh-CN"/>
              </w:rPr>
              <w:t>1</w:t>
            </w:r>
          </w:p>
        </w:tc>
        <w:tc>
          <w:tcPr>
            <w:tcW w:w="5121" w:type="dxa"/>
            <w:tcBorders>
              <w:bottom w:val="single" w:color="000000" w:sz="8" w:space="0"/>
              <w:right w:val="single" w:color="000000" w:sz="8" w:space="0"/>
            </w:tcBorders>
            <w:tcMar>
              <w:top w:w="0" w:type="dxa"/>
              <w:left w:w="108" w:type="dxa"/>
              <w:bottom w:w="0" w:type="dxa"/>
              <w:right w:w="118" w:type="dxa"/>
            </w:tcMar>
            <w:vAlign w:val="center"/>
          </w:tcPr>
          <w:p w14:paraId="0B6F426D">
            <w:pPr>
              <w:pStyle w:val="54"/>
              <w:adjustRightInd w:val="0"/>
              <w:snapToGrid w:val="0"/>
              <w:rPr>
                <w:sz w:val="21"/>
                <w:szCs w:val="21"/>
                <w:lang w:eastAsia="zh-CN"/>
              </w:rPr>
            </w:pPr>
            <w:r>
              <w:rPr>
                <w:sz w:val="21"/>
                <w:szCs w:val="21"/>
                <w:lang w:eastAsia="zh-CN"/>
              </w:rPr>
              <w:t>身体健康，有相关从业经验，持公安机关盖章的保安员证上岗，在项目实施过程中持证上岗。</w:t>
            </w:r>
          </w:p>
          <w:p w14:paraId="381870E4">
            <w:pPr>
              <w:pStyle w:val="54"/>
              <w:adjustRightInd w:val="0"/>
              <w:snapToGrid w:val="0"/>
              <w:rPr>
                <w:sz w:val="21"/>
                <w:szCs w:val="21"/>
                <w:lang w:eastAsia="zh-CN"/>
              </w:rPr>
            </w:pPr>
            <w:r>
              <w:rPr>
                <w:sz w:val="21"/>
                <w:szCs w:val="21"/>
                <w:lang w:eastAsia="zh-CN"/>
              </w:rPr>
              <w:t>负责办公楼秩序维护、来访人员登记询问、楼内安全巡视等。</w:t>
            </w:r>
          </w:p>
          <w:p w14:paraId="364AD235">
            <w:pPr>
              <w:pStyle w:val="54"/>
              <w:adjustRightInd w:val="0"/>
              <w:snapToGrid w:val="0"/>
              <w:rPr>
                <w:sz w:val="21"/>
                <w:szCs w:val="21"/>
                <w:lang w:eastAsia="zh-CN"/>
              </w:rPr>
            </w:pPr>
            <w:r>
              <w:rPr>
                <w:sz w:val="21"/>
                <w:szCs w:val="21"/>
                <w:lang w:eastAsia="zh-CN"/>
              </w:rPr>
              <w:t>与采购人工作人员共同轮流值守</w:t>
            </w:r>
          </w:p>
        </w:tc>
        <w:tc>
          <w:tcPr>
            <w:tcW w:w="1111" w:type="dxa"/>
            <w:tcBorders>
              <w:bottom w:val="single" w:color="000000" w:sz="8" w:space="0"/>
              <w:right w:val="single" w:color="000000" w:sz="8" w:space="0"/>
            </w:tcBorders>
            <w:tcMar>
              <w:top w:w="0" w:type="dxa"/>
              <w:left w:w="108" w:type="dxa"/>
              <w:bottom w:w="0" w:type="dxa"/>
              <w:right w:w="118" w:type="dxa"/>
            </w:tcMar>
            <w:vAlign w:val="center"/>
          </w:tcPr>
          <w:p w14:paraId="72B8F472">
            <w:pPr>
              <w:pStyle w:val="54"/>
              <w:adjustRightInd w:val="0"/>
              <w:snapToGrid w:val="0"/>
              <w:jc w:val="center"/>
              <w:rPr>
                <w:sz w:val="21"/>
                <w:szCs w:val="21"/>
              </w:rPr>
            </w:pPr>
            <w:r>
              <w:rPr>
                <w:sz w:val="21"/>
                <w:szCs w:val="21"/>
              </w:rPr>
              <w:t>否</w:t>
            </w:r>
          </w:p>
        </w:tc>
        <w:tc>
          <w:tcPr>
            <w:tcW w:w="1441" w:type="dxa"/>
            <w:tcBorders>
              <w:bottom w:val="single" w:color="000000" w:sz="8" w:space="0"/>
              <w:right w:val="single" w:color="000000" w:sz="8" w:space="0"/>
            </w:tcBorders>
            <w:tcMar>
              <w:top w:w="0" w:type="dxa"/>
              <w:left w:w="108" w:type="dxa"/>
              <w:bottom w:w="0" w:type="dxa"/>
              <w:right w:w="118" w:type="dxa"/>
            </w:tcMar>
            <w:vAlign w:val="center"/>
          </w:tcPr>
          <w:p w14:paraId="7A269267">
            <w:pPr>
              <w:pStyle w:val="54"/>
              <w:adjustRightInd w:val="0"/>
              <w:snapToGrid w:val="0"/>
              <w:jc w:val="center"/>
              <w:rPr>
                <w:sz w:val="21"/>
                <w:szCs w:val="21"/>
                <w:lang w:eastAsia="zh-CN"/>
              </w:rPr>
            </w:pPr>
            <w:r>
              <w:rPr>
                <w:rFonts w:hint="eastAsia"/>
                <w:sz w:val="21"/>
                <w:szCs w:val="21"/>
                <w:lang w:eastAsia="zh-CN"/>
              </w:rPr>
              <w:t>24小时值守</w:t>
            </w:r>
          </w:p>
        </w:tc>
      </w:tr>
      <w:tr w14:paraId="13B64565">
        <w:trPr>
          <w:tblCellSpacing w:w="0" w:type="dxa"/>
          <w:jc w:val="center"/>
        </w:trPr>
        <w:tc>
          <w:tcPr>
            <w:tcW w:w="682"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6581F4F">
            <w:pPr>
              <w:pStyle w:val="54"/>
              <w:adjustRightInd w:val="0"/>
              <w:snapToGrid w:val="0"/>
              <w:jc w:val="center"/>
              <w:rPr>
                <w:sz w:val="21"/>
                <w:szCs w:val="21"/>
                <w:lang w:eastAsia="zh-CN"/>
              </w:rPr>
            </w:pPr>
            <w:r>
              <w:rPr>
                <w:sz w:val="21"/>
                <w:szCs w:val="21"/>
                <w:lang w:eastAsia="zh-CN"/>
              </w:rPr>
              <w:t>2</w:t>
            </w:r>
          </w:p>
        </w:tc>
        <w:tc>
          <w:tcPr>
            <w:tcW w:w="1111" w:type="dxa"/>
            <w:tcBorders>
              <w:bottom w:val="single" w:color="000000" w:sz="8" w:space="0"/>
              <w:right w:val="single" w:color="000000" w:sz="8" w:space="0"/>
            </w:tcBorders>
            <w:tcMar>
              <w:top w:w="0" w:type="dxa"/>
              <w:left w:w="108" w:type="dxa"/>
              <w:bottom w:w="0" w:type="dxa"/>
              <w:right w:w="118" w:type="dxa"/>
            </w:tcMar>
            <w:vAlign w:val="center"/>
          </w:tcPr>
          <w:p w14:paraId="1939C80E">
            <w:pPr>
              <w:pStyle w:val="54"/>
              <w:adjustRightInd w:val="0"/>
              <w:snapToGrid w:val="0"/>
              <w:jc w:val="center"/>
              <w:rPr>
                <w:sz w:val="21"/>
                <w:szCs w:val="21"/>
              </w:rPr>
            </w:pPr>
            <w:r>
              <w:rPr>
                <w:sz w:val="21"/>
                <w:szCs w:val="21"/>
              </w:rPr>
              <w:t>餐饮服务</w:t>
            </w:r>
          </w:p>
        </w:tc>
        <w:tc>
          <w:tcPr>
            <w:tcW w:w="714" w:type="dxa"/>
            <w:tcBorders>
              <w:bottom w:val="single" w:color="000000" w:sz="8" w:space="0"/>
              <w:right w:val="single" w:color="000000" w:sz="8" w:space="0"/>
            </w:tcBorders>
            <w:tcMar>
              <w:top w:w="0" w:type="dxa"/>
              <w:left w:w="108" w:type="dxa"/>
              <w:bottom w:w="0" w:type="dxa"/>
              <w:right w:w="118" w:type="dxa"/>
            </w:tcMar>
            <w:vAlign w:val="center"/>
          </w:tcPr>
          <w:p w14:paraId="4FB7B8B4">
            <w:pPr>
              <w:pStyle w:val="54"/>
              <w:adjustRightInd w:val="0"/>
              <w:snapToGrid w:val="0"/>
              <w:jc w:val="center"/>
              <w:rPr>
                <w:sz w:val="21"/>
                <w:szCs w:val="21"/>
                <w:lang w:eastAsia="zh-CN"/>
              </w:rPr>
            </w:pPr>
            <w:r>
              <w:rPr>
                <w:sz w:val="21"/>
                <w:szCs w:val="21"/>
                <w:lang w:eastAsia="zh-CN"/>
              </w:rPr>
              <w:t>2</w:t>
            </w:r>
          </w:p>
        </w:tc>
        <w:tc>
          <w:tcPr>
            <w:tcW w:w="5121" w:type="dxa"/>
            <w:tcBorders>
              <w:bottom w:val="single" w:color="000000" w:sz="8" w:space="0"/>
              <w:right w:val="single" w:color="000000" w:sz="8" w:space="0"/>
            </w:tcBorders>
            <w:tcMar>
              <w:top w:w="0" w:type="dxa"/>
              <w:left w:w="108" w:type="dxa"/>
              <w:bottom w:w="0" w:type="dxa"/>
              <w:right w:w="118" w:type="dxa"/>
            </w:tcMar>
            <w:vAlign w:val="center"/>
          </w:tcPr>
          <w:p w14:paraId="267B5B5B">
            <w:pPr>
              <w:pStyle w:val="54"/>
              <w:adjustRightInd w:val="0"/>
              <w:snapToGrid w:val="0"/>
              <w:rPr>
                <w:sz w:val="21"/>
                <w:szCs w:val="21"/>
                <w:lang w:eastAsia="zh-CN"/>
              </w:rPr>
            </w:pPr>
            <w:r>
              <w:rPr>
                <w:sz w:val="21"/>
                <w:szCs w:val="21"/>
                <w:lang w:eastAsia="zh-CN"/>
              </w:rPr>
              <w:t xml:space="preserve">1. 厨师1 人，男，身体健康，有相关从业经验。 </w:t>
            </w:r>
          </w:p>
          <w:p w14:paraId="619DC31D">
            <w:pPr>
              <w:pStyle w:val="54"/>
              <w:adjustRightInd w:val="0"/>
              <w:snapToGrid w:val="0"/>
              <w:rPr>
                <w:sz w:val="21"/>
                <w:szCs w:val="21"/>
                <w:lang w:eastAsia="zh-CN"/>
              </w:rPr>
            </w:pPr>
            <w:r>
              <w:rPr>
                <w:sz w:val="21"/>
                <w:szCs w:val="21"/>
                <w:lang w:eastAsia="zh-CN"/>
              </w:rPr>
              <w:t>2.服务员1人，身体健康，有相关从业经验。</w:t>
            </w:r>
          </w:p>
          <w:p w14:paraId="40C9C4BA">
            <w:pPr>
              <w:pStyle w:val="54"/>
              <w:adjustRightInd w:val="0"/>
              <w:snapToGrid w:val="0"/>
              <w:rPr>
                <w:sz w:val="21"/>
                <w:szCs w:val="21"/>
                <w:lang w:eastAsia="zh-CN"/>
              </w:rPr>
            </w:pPr>
            <w:r>
              <w:rPr>
                <w:rFonts w:hint="eastAsia"/>
                <w:sz w:val="21"/>
                <w:szCs w:val="21"/>
                <w:lang w:eastAsia="zh-CN"/>
              </w:rPr>
              <w:t>★均持卫生防疫部门或医疗机构颁发的健康证上岗。</w:t>
            </w:r>
          </w:p>
        </w:tc>
        <w:tc>
          <w:tcPr>
            <w:tcW w:w="1111" w:type="dxa"/>
            <w:tcBorders>
              <w:bottom w:val="single" w:color="000000" w:sz="8" w:space="0"/>
              <w:right w:val="single" w:color="000000" w:sz="8" w:space="0"/>
            </w:tcBorders>
            <w:tcMar>
              <w:top w:w="0" w:type="dxa"/>
              <w:left w:w="108" w:type="dxa"/>
              <w:bottom w:w="0" w:type="dxa"/>
              <w:right w:w="118" w:type="dxa"/>
            </w:tcMar>
            <w:vAlign w:val="center"/>
          </w:tcPr>
          <w:p w14:paraId="2A476882">
            <w:pPr>
              <w:pStyle w:val="54"/>
              <w:adjustRightInd w:val="0"/>
              <w:snapToGrid w:val="0"/>
              <w:jc w:val="center"/>
              <w:rPr>
                <w:sz w:val="21"/>
                <w:szCs w:val="21"/>
              </w:rPr>
            </w:pPr>
            <w:r>
              <w:rPr>
                <w:sz w:val="21"/>
                <w:szCs w:val="21"/>
              </w:rPr>
              <w:t>否</w:t>
            </w:r>
          </w:p>
        </w:tc>
        <w:tc>
          <w:tcPr>
            <w:tcW w:w="1441" w:type="dxa"/>
            <w:tcBorders>
              <w:bottom w:val="single" w:color="000000" w:sz="8" w:space="0"/>
              <w:right w:val="single" w:color="000000" w:sz="8" w:space="0"/>
            </w:tcBorders>
            <w:tcMar>
              <w:top w:w="0" w:type="dxa"/>
              <w:left w:w="108" w:type="dxa"/>
              <w:bottom w:w="0" w:type="dxa"/>
              <w:right w:w="118" w:type="dxa"/>
            </w:tcMar>
            <w:vAlign w:val="center"/>
          </w:tcPr>
          <w:p w14:paraId="78A9CEB5">
            <w:pPr>
              <w:pStyle w:val="54"/>
              <w:adjustRightInd w:val="0"/>
              <w:snapToGrid w:val="0"/>
              <w:jc w:val="center"/>
              <w:rPr>
                <w:sz w:val="21"/>
                <w:szCs w:val="21"/>
              </w:rPr>
            </w:pPr>
            <w:r>
              <w:rPr>
                <w:sz w:val="21"/>
                <w:szCs w:val="21"/>
              </w:rPr>
              <w:t>每日8小时，每周5日</w:t>
            </w:r>
          </w:p>
        </w:tc>
      </w:tr>
      <w:tr w14:paraId="07C3ECEF">
        <w:trPr>
          <w:tblCellSpacing w:w="0" w:type="dxa"/>
          <w:jc w:val="center"/>
        </w:trPr>
        <w:tc>
          <w:tcPr>
            <w:tcW w:w="1793"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3017E98">
            <w:pPr>
              <w:pStyle w:val="54"/>
              <w:adjustRightInd w:val="0"/>
              <w:snapToGrid w:val="0"/>
              <w:jc w:val="center"/>
              <w:rPr>
                <w:color w:val="000000"/>
                <w:sz w:val="21"/>
                <w:szCs w:val="21"/>
                <w:lang w:eastAsia="zh-CN"/>
              </w:rPr>
            </w:pPr>
            <w:r>
              <w:rPr>
                <w:color w:val="000000"/>
                <w:sz w:val="21"/>
                <w:szCs w:val="21"/>
                <w:lang w:eastAsia="zh-CN"/>
              </w:rPr>
              <w:t>合计</w:t>
            </w:r>
          </w:p>
        </w:tc>
        <w:tc>
          <w:tcPr>
            <w:tcW w:w="6946" w:type="dxa"/>
            <w:gridSpan w:val="3"/>
            <w:tcBorders>
              <w:bottom w:val="single" w:color="000000" w:sz="8" w:space="0"/>
              <w:right w:val="single" w:color="000000" w:sz="8" w:space="0"/>
            </w:tcBorders>
            <w:tcMar>
              <w:top w:w="0" w:type="dxa"/>
              <w:left w:w="108" w:type="dxa"/>
              <w:bottom w:w="0" w:type="dxa"/>
              <w:right w:w="118" w:type="dxa"/>
            </w:tcMar>
            <w:vAlign w:val="center"/>
          </w:tcPr>
          <w:p w14:paraId="0DABF8D5">
            <w:pPr>
              <w:pStyle w:val="54"/>
              <w:adjustRightInd w:val="0"/>
              <w:snapToGrid w:val="0"/>
              <w:jc w:val="center"/>
              <w:rPr>
                <w:color w:val="000000"/>
                <w:sz w:val="21"/>
                <w:szCs w:val="21"/>
                <w:lang w:eastAsia="zh-CN"/>
              </w:rPr>
            </w:pPr>
            <w:r>
              <w:rPr>
                <w:color w:val="000000"/>
                <w:sz w:val="21"/>
                <w:szCs w:val="21"/>
                <w:lang w:eastAsia="zh-CN"/>
              </w:rPr>
              <w:t>3</w:t>
            </w:r>
          </w:p>
        </w:tc>
        <w:tc>
          <w:tcPr>
            <w:tcW w:w="1441" w:type="dxa"/>
            <w:tcBorders>
              <w:bottom w:val="single" w:color="000000" w:sz="8" w:space="0"/>
              <w:right w:val="single" w:color="000000" w:sz="8" w:space="0"/>
            </w:tcBorders>
            <w:tcMar>
              <w:top w:w="0" w:type="dxa"/>
              <w:left w:w="108" w:type="dxa"/>
              <w:bottom w:w="0" w:type="dxa"/>
              <w:right w:w="118" w:type="dxa"/>
            </w:tcMar>
            <w:vAlign w:val="center"/>
          </w:tcPr>
          <w:p w14:paraId="341AB19C">
            <w:pPr>
              <w:pStyle w:val="54"/>
              <w:adjustRightInd w:val="0"/>
              <w:snapToGrid w:val="0"/>
              <w:jc w:val="center"/>
              <w:rPr>
                <w:color w:val="000000"/>
                <w:sz w:val="21"/>
                <w:szCs w:val="21"/>
              </w:rPr>
            </w:pPr>
          </w:p>
        </w:tc>
      </w:tr>
    </w:tbl>
    <w:p w14:paraId="150F4D36">
      <w:pPr>
        <w:widowControl/>
        <w:ind w:firstLine="448" w:firstLineChars="200"/>
        <w:jc w:val="left"/>
        <w:rPr>
          <w:sz w:val="24"/>
        </w:rPr>
      </w:pPr>
      <w:r>
        <w:rPr>
          <w:rFonts w:hint="eastAsia"/>
          <w:sz w:val="24"/>
        </w:rPr>
        <w:t>（十）下朱庄税务所办公楼</w:t>
      </w:r>
    </w:p>
    <w:tbl>
      <w:tblPr>
        <w:tblStyle w:val="55"/>
        <w:tblW w:w="10005" w:type="dxa"/>
        <w:jc w:val="center"/>
        <w:tblCellSpacing w:w="0" w:type="dxa"/>
        <w:tblLayout w:type="autofit"/>
        <w:tblCellMar>
          <w:top w:w="15" w:type="dxa"/>
          <w:left w:w="15" w:type="dxa"/>
          <w:bottom w:w="15" w:type="dxa"/>
          <w:right w:w="15" w:type="dxa"/>
        </w:tblCellMar>
      </w:tblPr>
      <w:tblGrid>
        <w:gridCol w:w="709"/>
        <w:gridCol w:w="1131"/>
        <w:gridCol w:w="667"/>
        <w:gridCol w:w="4836"/>
        <w:gridCol w:w="1276"/>
        <w:gridCol w:w="1386"/>
      </w:tblGrid>
      <w:tr w14:paraId="7A6C2309">
        <w:trPr>
          <w:trHeight w:val="247" w:hRule="atLeast"/>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40A15F37">
            <w:pPr>
              <w:pStyle w:val="54"/>
              <w:adjustRightInd w:val="0"/>
              <w:snapToGrid w:val="0"/>
              <w:jc w:val="center"/>
              <w:rPr>
                <w:color w:val="000000"/>
                <w:sz w:val="21"/>
                <w:szCs w:val="21"/>
              </w:rPr>
            </w:pPr>
            <w:r>
              <w:rPr>
                <w:b/>
                <w:bCs/>
                <w:color w:val="000000"/>
                <w:sz w:val="21"/>
                <w:szCs w:val="21"/>
              </w:rPr>
              <w:t>序号</w:t>
            </w:r>
          </w:p>
        </w:tc>
        <w:tc>
          <w:tcPr>
            <w:tcW w:w="113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522C7EE">
            <w:pPr>
              <w:pStyle w:val="54"/>
              <w:adjustRightInd w:val="0"/>
              <w:snapToGrid w:val="0"/>
              <w:jc w:val="center"/>
              <w:rPr>
                <w:color w:val="000000"/>
                <w:sz w:val="21"/>
                <w:szCs w:val="21"/>
              </w:rPr>
            </w:pPr>
            <w:r>
              <w:rPr>
                <w:b/>
                <w:bCs/>
                <w:color w:val="000000"/>
                <w:sz w:val="21"/>
                <w:szCs w:val="21"/>
              </w:rPr>
              <w:t>岗位名称</w:t>
            </w:r>
          </w:p>
        </w:tc>
        <w:tc>
          <w:tcPr>
            <w:tcW w:w="66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7607055">
            <w:pPr>
              <w:pStyle w:val="54"/>
              <w:adjustRightInd w:val="0"/>
              <w:snapToGrid w:val="0"/>
              <w:jc w:val="center"/>
              <w:rPr>
                <w:color w:val="000000"/>
                <w:sz w:val="21"/>
                <w:szCs w:val="21"/>
                <w:lang w:eastAsia="zh-CN"/>
              </w:rPr>
            </w:pPr>
            <w:r>
              <w:rPr>
                <w:b/>
                <w:bCs/>
                <w:color w:val="000000"/>
                <w:sz w:val="21"/>
                <w:szCs w:val="21"/>
              </w:rPr>
              <w:t>人数</w:t>
            </w:r>
          </w:p>
        </w:tc>
        <w:tc>
          <w:tcPr>
            <w:tcW w:w="483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E42302E">
            <w:pPr>
              <w:pStyle w:val="54"/>
              <w:adjustRightInd w:val="0"/>
              <w:snapToGrid w:val="0"/>
              <w:jc w:val="center"/>
              <w:rPr>
                <w:color w:val="000000"/>
                <w:sz w:val="21"/>
                <w:szCs w:val="21"/>
              </w:rPr>
            </w:pPr>
            <w:r>
              <w:rPr>
                <w:b/>
                <w:bCs/>
                <w:color w:val="000000"/>
                <w:sz w:val="21"/>
                <w:szCs w:val="21"/>
              </w:rPr>
              <w:t>人员要求和岗位职责</w:t>
            </w:r>
          </w:p>
        </w:tc>
        <w:tc>
          <w:tcPr>
            <w:tcW w:w="127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4D00F84">
            <w:pPr>
              <w:pStyle w:val="54"/>
              <w:adjustRightInd w:val="0"/>
              <w:snapToGrid w:val="0"/>
              <w:jc w:val="center"/>
              <w:rPr>
                <w:color w:val="000000"/>
                <w:sz w:val="21"/>
                <w:szCs w:val="21"/>
              </w:rPr>
            </w:pPr>
            <w:r>
              <w:rPr>
                <w:b/>
                <w:bCs/>
                <w:color w:val="000000"/>
                <w:sz w:val="21"/>
                <w:szCs w:val="21"/>
              </w:rPr>
              <w:t>是否接受</w:t>
            </w:r>
          </w:p>
          <w:p w14:paraId="0BC30B61">
            <w:pPr>
              <w:pStyle w:val="54"/>
              <w:adjustRightInd w:val="0"/>
              <w:snapToGrid w:val="0"/>
              <w:jc w:val="center"/>
              <w:rPr>
                <w:color w:val="000000"/>
                <w:sz w:val="21"/>
                <w:szCs w:val="21"/>
              </w:rPr>
            </w:pPr>
            <w:r>
              <w:rPr>
                <w:b/>
                <w:bCs/>
                <w:color w:val="000000"/>
                <w:sz w:val="21"/>
                <w:szCs w:val="21"/>
              </w:rPr>
              <w:t>退休人员</w:t>
            </w:r>
          </w:p>
        </w:tc>
        <w:tc>
          <w:tcPr>
            <w:tcW w:w="138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BDAA970">
            <w:pPr>
              <w:pStyle w:val="54"/>
              <w:adjustRightInd w:val="0"/>
              <w:snapToGrid w:val="0"/>
              <w:jc w:val="center"/>
              <w:rPr>
                <w:color w:val="000000"/>
                <w:sz w:val="21"/>
                <w:szCs w:val="21"/>
              </w:rPr>
            </w:pPr>
            <w:r>
              <w:rPr>
                <w:b/>
                <w:bCs/>
                <w:color w:val="000000"/>
                <w:sz w:val="21"/>
                <w:szCs w:val="21"/>
              </w:rPr>
              <w:t>工作时间</w:t>
            </w:r>
          </w:p>
        </w:tc>
      </w:tr>
      <w:tr w14:paraId="1BFF2BA5">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9BB2158">
            <w:pPr>
              <w:pStyle w:val="54"/>
              <w:adjustRightInd w:val="0"/>
              <w:snapToGrid w:val="0"/>
              <w:jc w:val="center"/>
              <w:rPr>
                <w:color w:val="000000"/>
                <w:sz w:val="21"/>
                <w:szCs w:val="21"/>
                <w:lang w:eastAsia="zh-CN"/>
              </w:rPr>
            </w:pPr>
            <w:r>
              <w:rPr>
                <w:color w:val="000000"/>
                <w:sz w:val="21"/>
                <w:szCs w:val="21"/>
                <w:lang w:eastAsia="zh-CN"/>
              </w:rPr>
              <w:t>1</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7D92B38F">
            <w:pPr>
              <w:pStyle w:val="54"/>
              <w:adjustRightInd w:val="0"/>
              <w:snapToGrid w:val="0"/>
              <w:jc w:val="center"/>
              <w:rPr>
                <w:color w:val="000000"/>
                <w:sz w:val="21"/>
                <w:szCs w:val="21"/>
                <w:lang w:eastAsia="zh-CN"/>
              </w:rPr>
            </w:pPr>
            <w:r>
              <w:rPr>
                <w:color w:val="000000"/>
                <w:sz w:val="21"/>
                <w:szCs w:val="21"/>
              </w:rPr>
              <w:t>餐饮服务</w:t>
            </w:r>
          </w:p>
        </w:tc>
        <w:tc>
          <w:tcPr>
            <w:tcW w:w="667" w:type="dxa"/>
            <w:tcBorders>
              <w:bottom w:val="single" w:color="000000" w:sz="8" w:space="0"/>
              <w:right w:val="single" w:color="000000" w:sz="8" w:space="0"/>
            </w:tcBorders>
            <w:tcMar>
              <w:top w:w="0" w:type="dxa"/>
              <w:left w:w="108" w:type="dxa"/>
              <w:bottom w:w="0" w:type="dxa"/>
              <w:right w:w="118" w:type="dxa"/>
            </w:tcMar>
            <w:vAlign w:val="center"/>
          </w:tcPr>
          <w:p w14:paraId="2A0AD67C">
            <w:pPr>
              <w:pStyle w:val="54"/>
              <w:adjustRightInd w:val="0"/>
              <w:snapToGrid w:val="0"/>
              <w:jc w:val="center"/>
              <w:rPr>
                <w:sz w:val="21"/>
                <w:szCs w:val="21"/>
                <w:lang w:eastAsia="zh-CN"/>
              </w:rPr>
            </w:pPr>
            <w:r>
              <w:rPr>
                <w:sz w:val="21"/>
                <w:szCs w:val="21"/>
                <w:lang w:eastAsia="zh-CN"/>
              </w:rPr>
              <w:t>1</w:t>
            </w:r>
          </w:p>
        </w:tc>
        <w:tc>
          <w:tcPr>
            <w:tcW w:w="4836" w:type="dxa"/>
            <w:tcBorders>
              <w:bottom w:val="single" w:color="000000" w:sz="8" w:space="0"/>
              <w:right w:val="single" w:color="000000" w:sz="8" w:space="0"/>
            </w:tcBorders>
            <w:tcMar>
              <w:top w:w="0" w:type="dxa"/>
              <w:left w:w="108" w:type="dxa"/>
              <w:bottom w:w="0" w:type="dxa"/>
              <w:right w:w="118" w:type="dxa"/>
            </w:tcMar>
            <w:vAlign w:val="center"/>
          </w:tcPr>
          <w:p w14:paraId="3640AF6B">
            <w:pPr>
              <w:pStyle w:val="54"/>
              <w:adjustRightInd w:val="0"/>
              <w:snapToGrid w:val="0"/>
              <w:rPr>
                <w:sz w:val="21"/>
                <w:szCs w:val="21"/>
                <w:lang w:eastAsia="zh-CN"/>
              </w:rPr>
            </w:pPr>
            <w:r>
              <w:rPr>
                <w:sz w:val="21"/>
                <w:szCs w:val="21"/>
                <w:lang w:eastAsia="zh-CN"/>
              </w:rPr>
              <w:t xml:space="preserve">厨师1 人，男，身体健康，有相关从业经验。 </w:t>
            </w:r>
          </w:p>
          <w:p w14:paraId="3FB7CD43">
            <w:pPr>
              <w:pStyle w:val="54"/>
              <w:adjustRightInd w:val="0"/>
              <w:snapToGrid w:val="0"/>
              <w:rPr>
                <w:sz w:val="21"/>
                <w:szCs w:val="21"/>
                <w:lang w:eastAsia="zh-CN"/>
              </w:rPr>
            </w:pPr>
            <w:r>
              <w:rPr>
                <w:rFonts w:hint="eastAsia"/>
                <w:sz w:val="21"/>
                <w:szCs w:val="21"/>
                <w:lang w:eastAsia="zh-CN"/>
              </w:rPr>
              <w:t>★持卫生防疫部门或医疗机构颁发的健康证上岗。</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702FDAD3">
            <w:pPr>
              <w:pStyle w:val="54"/>
              <w:adjustRightInd w:val="0"/>
              <w:snapToGrid w:val="0"/>
              <w:jc w:val="center"/>
              <w:rPr>
                <w:color w:val="000000"/>
                <w:sz w:val="21"/>
                <w:szCs w:val="21"/>
              </w:rPr>
            </w:pPr>
            <w:r>
              <w:rPr>
                <w:color w:val="000000"/>
                <w:sz w:val="21"/>
                <w:szCs w:val="21"/>
              </w:rPr>
              <w:t>否</w:t>
            </w:r>
          </w:p>
        </w:tc>
        <w:tc>
          <w:tcPr>
            <w:tcW w:w="1386" w:type="dxa"/>
            <w:tcBorders>
              <w:bottom w:val="single" w:color="000000" w:sz="8" w:space="0"/>
              <w:right w:val="single" w:color="000000" w:sz="8" w:space="0"/>
            </w:tcBorders>
            <w:tcMar>
              <w:top w:w="0" w:type="dxa"/>
              <w:left w:w="108" w:type="dxa"/>
              <w:bottom w:w="0" w:type="dxa"/>
              <w:right w:w="118" w:type="dxa"/>
            </w:tcMar>
            <w:vAlign w:val="center"/>
          </w:tcPr>
          <w:p w14:paraId="043EC7A8">
            <w:pPr>
              <w:pStyle w:val="54"/>
              <w:adjustRightInd w:val="0"/>
              <w:snapToGrid w:val="0"/>
              <w:jc w:val="center"/>
              <w:rPr>
                <w:color w:val="000000"/>
                <w:sz w:val="21"/>
                <w:szCs w:val="21"/>
              </w:rPr>
            </w:pPr>
            <w:r>
              <w:rPr>
                <w:color w:val="000000"/>
                <w:sz w:val="21"/>
                <w:szCs w:val="21"/>
              </w:rPr>
              <w:t>每日8小时，每周5日</w:t>
            </w:r>
          </w:p>
        </w:tc>
      </w:tr>
    </w:tbl>
    <w:p w14:paraId="38D515C3">
      <w:pPr>
        <w:widowControl/>
        <w:ind w:firstLine="448" w:firstLineChars="200"/>
        <w:jc w:val="left"/>
        <w:rPr>
          <w:sz w:val="24"/>
        </w:rPr>
      </w:pPr>
      <w:r>
        <w:rPr>
          <w:rFonts w:hint="eastAsia"/>
          <w:sz w:val="24"/>
        </w:rPr>
        <w:t>（十一）梅厂税务所办公楼</w:t>
      </w:r>
    </w:p>
    <w:tbl>
      <w:tblPr>
        <w:tblStyle w:val="55"/>
        <w:tblW w:w="10005" w:type="dxa"/>
        <w:jc w:val="center"/>
        <w:tblCellSpacing w:w="0" w:type="dxa"/>
        <w:tblLayout w:type="autofit"/>
        <w:tblCellMar>
          <w:top w:w="15" w:type="dxa"/>
          <w:left w:w="15" w:type="dxa"/>
          <w:bottom w:w="15" w:type="dxa"/>
          <w:right w:w="15" w:type="dxa"/>
        </w:tblCellMar>
      </w:tblPr>
      <w:tblGrid>
        <w:gridCol w:w="709"/>
        <w:gridCol w:w="1131"/>
        <w:gridCol w:w="717"/>
        <w:gridCol w:w="4671"/>
        <w:gridCol w:w="1157"/>
        <w:gridCol w:w="1620"/>
      </w:tblGrid>
      <w:tr w14:paraId="3158A49A">
        <w:trPr>
          <w:trHeight w:val="87" w:hRule="atLeast"/>
          <w:tblCellSpacing w:w="0" w:type="dxa"/>
          <w:jc w:val="center"/>
        </w:trPr>
        <w:tc>
          <w:tcPr>
            <w:tcW w:w="709"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0795D80B">
            <w:pPr>
              <w:pStyle w:val="54"/>
              <w:adjustRightInd w:val="0"/>
              <w:snapToGrid w:val="0"/>
              <w:jc w:val="center"/>
              <w:rPr>
                <w:color w:val="000000"/>
                <w:sz w:val="21"/>
                <w:szCs w:val="21"/>
              </w:rPr>
            </w:pPr>
            <w:r>
              <w:rPr>
                <w:b/>
                <w:bCs/>
                <w:color w:val="000000"/>
                <w:sz w:val="21"/>
                <w:szCs w:val="21"/>
              </w:rPr>
              <w:t>序号</w:t>
            </w:r>
          </w:p>
        </w:tc>
        <w:tc>
          <w:tcPr>
            <w:tcW w:w="113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610AAD9">
            <w:pPr>
              <w:pStyle w:val="54"/>
              <w:adjustRightInd w:val="0"/>
              <w:snapToGrid w:val="0"/>
              <w:jc w:val="center"/>
              <w:rPr>
                <w:color w:val="000000"/>
                <w:sz w:val="21"/>
                <w:szCs w:val="21"/>
              </w:rPr>
            </w:pPr>
            <w:r>
              <w:rPr>
                <w:b/>
                <w:bCs/>
                <w:color w:val="000000"/>
                <w:sz w:val="21"/>
                <w:szCs w:val="21"/>
              </w:rPr>
              <w:t>岗位名称</w:t>
            </w:r>
          </w:p>
        </w:tc>
        <w:tc>
          <w:tcPr>
            <w:tcW w:w="71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BEC78A2">
            <w:pPr>
              <w:pStyle w:val="54"/>
              <w:adjustRightInd w:val="0"/>
              <w:snapToGrid w:val="0"/>
              <w:jc w:val="center"/>
              <w:rPr>
                <w:color w:val="000000"/>
                <w:sz w:val="21"/>
                <w:szCs w:val="21"/>
                <w:lang w:eastAsia="zh-CN"/>
              </w:rPr>
            </w:pPr>
            <w:r>
              <w:rPr>
                <w:b/>
                <w:bCs/>
                <w:color w:val="000000"/>
                <w:sz w:val="21"/>
                <w:szCs w:val="21"/>
              </w:rPr>
              <w:t>人数</w:t>
            </w:r>
          </w:p>
        </w:tc>
        <w:tc>
          <w:tcPr>
            <w:tcW w:w="467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D0D901E">
            <w:pPr>
              <w:pStyle w:val="54"/>
              <w:adjustRightInd w:val="0"/>
              <w:snapToGrid w:val="0"/>
              <w:jc w:val="center"/>
              <w:rPr>
                <w:color w:val="000000"/>
                <w:sz w:val="21"/>
                <w:szCs w:val="21"/>
              </w:rPr>
            </w:pPr>
            <w:r>
              <w:rPr>
                <w:b/>
                <w:bCs/>
                <w:color w:val="000000"/>
                <w:sz w:val="21"/>
                <w:szCs w:val="21"/>
              </w:rPr>
              <w:t>人员要求和岗位职责</w:t>
            </w:r>
          </w:p>
        </w:tc>
        <w:tc>
          <w:tcPr>
            <w:tcW w:w="11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9DC3361">
            <w:pPr>
              <w:pStyle w:val="54"/>
              <w:adjustRightInd w:val="0"/>
              <w:snapToGrid w:val="0"/>
              <w:jc w:val="center"/>
              <w:rPr>
                <w:color w:val="000000"/>
                <w:sz w:val="21"/>
                <w:szCs w:val="21"/>
              </w:rPr>
            </w:pPr>
            <w:r>
              <w:rPr>
                <w:b/>
                <w:bCs/>
                <w:color w:val="000000"/>
                <w:sz w:val="21"/>
                <w:szCs w:val="21"/>
              </w:rPr>
              <w:t>是否接受</w:t>
            </w:r>
          </w:p>
          <w:p w14:paraId="1DEB3968">
            <w:pPr>
              <w:pStyle w:val="54"/>
              <w:adjustRightInd w:val="0"/>
              <w:snapToGrid w:val="0"/>
              <w:jc w:val="center"/>
              <w:rPr>
                <w:color w:val="000000"/>
                <w:sz w:val="21"/>
                <w:szCs w:val="21"/>
              </w:rPr>
            </w:pPr>
            <w:r>
              <w:rPr>
                <w:b/>
                <w:bCs/>
                <w:color w:val="000000"/>
                <w:sz w:val="21"/>
                <w:szCs w:val="21"/>
              </w:rPr>
              <w:t>退休人员</w:t>
            </w:r>
          </w:p>
        </w:tc>
        <w:tc>
          <w:tcPr>
            <w:tcW w:w="162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6443CC6">
            <w:pPr>
              <w:pStyle w:val="54"/>
              <w:adjustRightInd w:val="0"/>
              <w:snapToGrid w:val="0"/>
              <w:jc w:val="center"/>
              <w:rPr>
                <w:color w:val="000000"/>
                <w:sz w:val="21"/>
                <w:szCs w:val="21"/>
              </w:rPr>
            </w:pPr>
            <w:r>
              <w:rPr>
                <w:b/>
                <w:bCs/>
                <w:color w:val="000000"/>
                <w:sz w:val="21"/>
                <w:szCs w:val="21"/>
              </w:rPr>
              <w:t>工作时间</w:t>
            </w:r>
          </w:p>
        </w:tc>
      </w:tr>
      <w:tr w14:paraId="15FE2D32">
        <w:trPr>
          <w:tblCellSpacing w:w="0" w:type="dxa"/>
          <w:jc w:val="center"/>
        </w:trPr>
        <w:tc>
          <w:tcPr>
            <w:tcW w:w="709"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1ECDA9B">
            <w:pPr>
              <w:pStyle w:val="54"/>
              <w:adjustRightInd w:val="0"/>
              <w:snapToGrid w:val="0"/>
              <w:jc w:val="center"/>
              <w:rPr>
                <w:color w:val="000000"/>
                <w:sz w:val="21"/>
                <w:szCs w:val="21"/>
                <w:lang w:eastAsia="zh-CN"/>
              </w:rPr>
            </w:pPr>
            <w:r>
              <w:rPr>
                <w:color w:val="000000"/>
                <w:sz w:val="21"/>
                <w:szCs w:val="21"/>
                <w:lang w:eastAsia="zh-CN"/>
              </w:rPr>
              <w:t>1</w:t>
            </w:r>
          </w:p>
        </w:tc>
        <w:tc>
          <w:tcPr>
            <w:tcW w:w="1131" w:type="dxa"/>
            <w:tcBorders>
              <w:bottom w:val="single" w:color="000000" w:sz="8" w:space="0"/>
              <w:right w:val="single" w:color="000000" w:sz="8" w:space="0"/>
            </w:tcBorders>
            <w:tcMar>
              <w:top w:w="0" w:type="dxa"/>
              <w:left w:w="108" w:type="dxa"/>
              <w:bottom w:w="0" w:type="dxa"/>
              <w:right w:w="118" w:type="dxa"/>
            </w:tcMar>
            <w:vAlign w:val="center"/>
          </w:tcPr>
          <w:p w14:paraId="6D20B9B2">
            <w:pPr>
              <w:pStyle w:val="54"/>
              <w:adjustRightInd w:val="0"/>
              <w:snapToGrid w:val="0"/>
              <w:rPr>
                <w:color w:val="000000"/>
                <w:sz w:val="21"/>
                <w:szCs w:val="21"/>
              </w:rPr>
            </w:pPr>
            <w:r>
              <w:rPr>
                <w:color w:val="000000"/>
                <w:sz w:val="21"/>
                <w:szCs w:val="21"/>
              </w:rPr>
              <w:t>保洁员</w:t>
            </w:r>
          </w:p>
        </w:tc>
        <w:tc>
          <w:tcPr>
            <w:tcW w:w="717" w:type="dxa"/>
            <w:tcBorders>
              <w:bottom w:val="single" w:color="000000" w:sz="8" w:space="0"/>
              <w:right w:val="single" w:color="000000" w:sz="8" w:space="0"/>
            </w:tcBorders>
            <w:tcMar>
              <w:top w:w="0" w:type="dxa"/>
              <w:left w:w="108" w:type="dxa"/>
              <w:bottom w:w="0" w:type="dxa"/>
              <w:right w:w="118" w:type="dxa"/>
            </w:tcMar>
            <w:vAlign w:val="center"/>
          </w:tcPr>
          <w:p w14:paraId="764C4E99">
            <w:pPr>
              <w:pStyle w:val="54"/>
              <w:adjustRightInd w:val="0"/>
              <w:snapToGrid w:val="0"/>
              <w:jc w:val="center"/>
              <w:rPr>
                <w:color w:val="000000"/>
                <w:sz w:val="21"/>
                <w:szCs w:val="21"/>
                <w:lang w:eastAsia="zh-CN"/>
              </w:rPr>
            </w:pPr>
            <w:r>
              <w:rPr>
                <w:color w:val="000000"/>
                <w:sz w:val="21"/>
                <w:szCs w:val="21"/>
                <w:lang w:eastAsia="zh-CN"/>
              </w:rPr>
              <w:t>1</w:t>
            </w:r>
          </w:p>
        </w:tc>
        <w:tc>
          <w:tcPr>
            <w:tcW w:w="4671" w:type="dxa"/>
            <w:tcBorders>
              <w:bottom w:val="single" w:color="000000" w:sz="8" w:space="0"/>
              <w:right w:val="single" w:color="000000" w:sz="8" w:space="0"/>
            </w:tcBorders>
            <w:tcMar>
              <w:top w:w="0" w:type="dxa"/>
              <w:left w:w="108" w:type="dxa"/>
              <w:bottom w:w="0" w:type="dxa"/>
              <w:right w:w="118" w:type="dxa"/>
            </w:tcMar>
            <w:vAlign w:val="center"/>
          </w:tcPr>
          <w:p w14:paraId="6297C308">
            <w:pPr>
              <w:pStyle w:val="54"/>
              <w:adjustRightInd w:val="0"/>
              <w:snapToGrid w:val="0"/>
              <w:rPr>
                <w:color w:val="000000"/>
                <w:sz w:val="21"/>
                <w:szCs w:val="21"/>
                <w:lang w:eastAsia="zh-CN"/>
              </w:rPr>
            </w:pPr>
            <w:r>
              <w:rPr>
                <w:color w:val="000000"/>
                <w:sz w:val="21"/>
                <w:szCs w:val="21"/>
                <w:lang w:eastAsia="zh-CN"/>
              </w:rPr>
              <w:t>女性，年龄55周岁或以下；身体健康；有相关从业经验。</w:t>
            </w:r>
          </w:p>
          <w:p w14:paraId="5209D790">
            <w:pPr>
              <w:pStyle w:val="54"/>
              <w:adjustRightInd w:val="0"/>
              <w:snapToGrid w:val="0"/>
              <w:rPr>
                <w:color w:val="000000"/>
                <w:sz w:val="21"/>
                <w:szCs w:val="21"/>
                <w:lang w:eastAsia="zh-CN"/>
              </w:rPr>
            </w:pPr>
            <w:r>
              <w:rPr>
                <w:color w:val="000000"/>
                <w:sz w:val="21"/>
                <w:szCs w:val="21"/>
                <w:lang w:eastAsia="zh-CN"/>
              </w:rPr>
              <w:t>负责办公楼内的公共区域及公共卫生间清洁、负责领导办公室、值班室清理，保持各区域整洁干净，工作有序，达到采购人要求的服务标准。</w:t>
            </w:r>
          </w:p>
        </w:tc>
        <w:tc>
          <w:tcPr>
            <w:tcW w:w="1157" w:type="dxa"/>
            <w:tcBorders>
              <w:bottom w:val="single" w:color="000000" w:sz="8" w:space="0"/>
              <w:right w:val="single" w:color="000000" w:sz="8" w:space="0"/>
            </w:tcBorders>
            <w:tcMar>
              <w:top w:w="0" w:type="dxa"/>
              <w:left w:w="108" w:type="dxa"/>
              <w:bottom w:w="0" w:type="dxa"/>
              <w:right w:w="118" w:type="dxa"/>
            </w:tcMar>
            <w:vAlign w:val="center"/>
          </w:tcPr>
          <w:p w14:paraId="25A854CB">
            <w:pPr>
              <w:pStyle w:val="54"/>
              <w:adjustRightInd w:val="0"/>
              <w:snapToGrid w:val="0"/>
              <w:jc w:val="center"/>
              <w:rPr>
                <w:color w:val="000000"/>
                <w:sz w:val="21"/>
                <w:szCs w:val="21"/>
              </w:rPr>
            </w:pPr>
            <w:r>
              <w:rPr>
                <w:color w:val="000000"/>
                <w:sz w:val="21"/>
                <w:szCs w:val="21"/>
              </w:rPr>
              <w:t>是</w:t>
            </w:r>
          </w:p>
        </w:tc>
        <w:tc>
          <w:tcPr>
            <w:tcW w:w="1620" w:type="dxa"/>
            <w:tcBorders>
              <w:bottom w:val="single" w:color="000000" w:sz="8" w:space="0"/>
              <w:right w:val="single" w:color="000000" w:sz="8" w:space="0"/>
            </w:tcBorders>
            <w:tcMar>
              <w:top w:w="0" w:type="dxa"/>
              <w:left w:w="108" w:type="dxa"/>
              <w:bottom w:w="0" w:type="dxa"/>
              <w:right w:w="118" w:type="dxa"/>
            </w:tcMar>
            <w:vAlign w:val="center"/>
          </w:tcPr>
          <w:p w14:paraId="4D9365D7">
            <w:pPr>
              <w:pStyle w:val="54"/>
              <w:adjustRightInd w:val="0"/>
              <w:snapToGrid w:val="0"/>
              <w:jc w:val="center"/>
              <w:rPr>
                <w:color w:val="000000"/>
                <w:sz w:val="21"/>
                <w:szCs w:val="21"/>
              </w:rPr>
            </w:pPr>
            <w:r>
              <w:rPr>
                <w:color w:val="000000"/>
                <w:sz w:val="21"/>
                <w:szCs w:val="21"/>
              </w:rPr>
              <w:t>每日8小时，每周5日</w:t>
            </w:r>
          </w:p>
        </w:tc>
      </w:tr>
    </w:tbl>
    <w:p w14:paraId="5B78FC37">
      <w:pPr>
        <w:widowControl/>
        <w:ind w:firstLine="448" w:firstLineChars="200"/>
        <w:jc w:val="left"/>
        <w:rPr>
          <w:sz w:val="24"/>
        </w:rPr>
      </w:pPr>
      <w:r>
        <w:rPr>
          <w:rFonts w:hint="eastAsia"/>
          <w:sz w:val="24"/>
        </w:rPr>
        <w:t>注：</w:t>
      </w:r>
    </w:p>
    <w:p w14:paraId="272E3806">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14:paraId="3DEAC6FC">
      <w:pPr>
        <w:widowControl/>
        <w:ind w:firstLine="448" w:firstLineChars="200"/>
        <w:jc w:val="left"/>
        <w:rPr>
          <w:sz w:val="24"/>
        </w:rPr>
      </w:pPr>
      <w:r>
        <w:rPr>
          <w:rFonts w:hint="eastAsia"/>
          <w:sz w:val="24"/>
        </w:rPr>
        <w:t>一旦获得中标资格，上述人员按要求投入本项目服务，非经采购人同意，不随意更换人员。</w:t>
      </w:r>
    </w:p>
    <w:p w14:paraId="63FC4365">
      <w:pPr>
        <w:widowControl/>
        <w:ind w:firstLine="448" w:firstLineChars="200"/>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14:paraId="321EBAC9">
      <w:pPr>
        <w:widowControl/>
        <w:ind w:firstLine="448" w:firstLineChars="200"/>
        <w:jc w:val="left"/>
        <w:rPr>
          <w:sz w:val="24"/>
        </w:rPr>
      </w:pPr>
      <w:r>
        <w:rPr>
          <w:rFonts w:hint="eastAsia"/>
          <w:sz w:val="24"/>
        </w:rPr>
        <w:t>三、各岗位人员具体工作内容、职责及服务标准</w:t>
      </w:r>
    </w:p>
    <w:tbl>
      <w:tblPr>
        <w:tblStyle w:val="22"/>
        <w:tblW w:w="5516" w:type="pct"/>
        <w:jc w:val="center"/>
        <w:tblLayout w:type="autofit"/>
        <w:tblCellMar>
          <w:top w:w="15" w:type="dxa"/>
          <w:left w:w="15" w:type="dxa"/>
          <w:bottom w:w="15" w:type="dxa"/>
          <w:right w:w="15" w:type="dxa"/>
        </w:tblCellMar>
      </w:tblPr>
      <w:tblGrid>
        <w:gridCol w:w="833"/>
        <w:gridCol w:w="1506"/>
        <w:gridCol w:w="1506"/>
        <w:gridCol w:w="5373"/>
      </w:tblGrid>
      <w:tr w14:paraId="79C6CAB0">
        <w:trPr>
          <w:tblHeader/>
          <w:jc w:val="center"/>
        </w:trPr>
        <w:tc>
          <w:tcPr>
            <w:tcW w:w="45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D41E0C">
            <w:pPr>
              <w:jc w:val="center"/>
              <w:rPr>
                <w:rFonts w:eastAsiaTheme="minorEastAsia"/>
                <w:b/>
                <w:bCs/>
                <w:color w:val="000000"/>
                <w:szCs w:val="21"/>
              </w:rPr>
            </w:pPr>
            <w:r>
              <w:rPr>
                <w:rFonts w:eastAsiaTheme="minorEastAsia"/>
                <w:b/>
                <w:bCs/>
                <w:color w:val="000000"/>
                <w:szCs w:val="21"/>
              </w:rPr>
              <w:t>序号</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042656">
            <w:pPr>
              <w:jc w:val="center"/>
              <w:rPr>
                <w:rFonts w:eastAsiaTheme="minorEastAsia"/>
                <w:b/>
                <w:bCs/>
                <w:color w:val="000000"/>
                <w:szCs w:val="21"/>
              </w:rPr>
            </w:pPr>
            <w:r>
              <w:rPr>
                <w:rFonts w:eastAsiaTheme="minorEastAsia"/>
                <w:b/>
                <w:bCs/>
                <w:color w:val="000000"/>
                <w:szCs w:val="21"/>
              </w:rPr>
              <w:t>指标种类</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9C8E1B">
            <w:pPr>
              <w:jc w:val="center"/>
              <w:rPr>
                <w:rFonts w:eastAsiaTheme="minorEastAsia"/>
                <w:b/>
                <w:bCs/>
                <w:color w:val="000000"/>
                <w:szCs w:val="21"/>
              </w:rPr>
            </w:pPr>
            <w:r>
              <w:rPr>
                <w:rFonts w:eastAsiaTheme="minorEastAsia"/>
                <w:b/>
                <w:bCs/>
                <w:color w:val="000000"/>
                <w:szCs w:val="21"/>
              </w:rPr>
              <w:t>指标名称</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F91A500">
            <w:pPr>
              <w:jc w:val="center"/>
              <w:rPr>
                <w:rFonts w:eastAsiaTheme="minorEastAsia"/>
                <w:b/>
                <w:bCs/>
                <w:color w:val="000000"/>
                <w:szCs w:val="21"/>
              </w:rPr>
            </w:pPr>
            <w:r>
              <w:rPr>
                <w:rFonts w:eastAsiaTheme="minorEastAsia"/>
                <w:b/>
                <w:bCs/>
                <w:color w:val="000000"/>
                <w:szCs w:val="21"/>
              </w:rPr>
              <w:t>指标内容</w:t>
            </w:r>
          </w:p>
        </w:tc>
      </w:tr>
      <w:tr w14:paraId="5FEC965A">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ECC0D5">
            <w:pPr>
              <w:jc w:val="center"/>
              <w:rPr>
                <w:rFonts w:eastAsiaTheme="minorEastAsia"/>
                <w:color w:val="000000"/>
                <w:szCs w:val="21"/>
              </w:rPr>
            </w:pPr>
            <w:r>
              <w:rPr>
                <w:rFonts w:eastAsiaTheme="minorEastAsia"/>
                <w:color w:val="000000"/>
                <w:szCs w:val="21"/>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B4CE55">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2AAC7C">
            <w:pPr>
              <w:rPr>
                <w:rFonts w:eastAsiaTheme="minorEastAsia"/>
                <w:color w:val="000000"/>
                <w:szCs w:val="21"/>
              </w:rPr>
            </w:pPr>
            <w:r>
              <w:rPr>
                <w:rFonts w:eastAsiaTheme="minorEastAsia"/>
                <w:color w:val="000000"/>
                <w:szCs w:val="21"/>
              </w:rPr>
              <w:t>卫生间保洁服务</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2CDDF2">
            <w:pPr>
              <w:rPr>
                <w:rFonts w:eastAsiaTheme="minorEastAsia"/>
                <w:color w:val="000000"/>
                <w:szCs w:val="21"/>
              </w:rPr>
            </w:pPr>
            <w:r>
              <w:rPr>
                <w:rFonts w:hint="eastAsia" w:ascii="宋体" w:hAnsi="宋体" w:cs="宋体"/>
                <w:color w:val="000000"/>
                <w:szCs w:val="21"/>
              </w:rPr>
              <w:t>★</w:t>
            </w:r>
            <w:r>
              <w:rPr>
                <w:rFonts w:eastAsiaTheme="minorEastAsia"/>
                <w:color w:val="000000"/>
                <w:szCs w:val="21"/>
              </w:rPr>
              <w:t>清洁要求：每日至少4次清洁，循环保洁。清洁标准：无异味、镜子明亮无水印；地面墙面、顶部无尘、无污物、无杂物、无蛛网、无水印；云石台面洗手盆无污渍、无水印，不锈钢部位光洁明亮；恭桶及小便池无尿印、无杂物；隔断门无尘、无污物、无杂物；芳香球保持2个，用去2/3更换；垃圾桶应放袋使用，桶内垃圾不能超过2/3；设备无尘，无污渍；卷纸剩余1/5更换，卷纸开头要折成三角形；灯具表面目视不得有灰尘；门窗、玻璃等不得有水印、手印等。</w:t>
            </w:r>
          </w:p>
        </w:tc>
      </w:tr>
      <w:tr w14:paraId="4FC72273">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F6CE9C4">
            <w:pPr>
              <w:jc w:val="center"/>
              <w:rPr>
                <w:rFonts w:eastAsiaTheme="minorEastAsia"/>
                <w:color w:val="000000"/>
                <w:szCs w:val="21"/>
              </w:rPr>
            </w:pPr>
            <w:r>
              <w:rPr>
                <w:rFonts w:eastAsiaTheme="minorEastAsia"/>
                <w:color w:val="000000"/>
                <w:szCs w:val="21"/>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A66910">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94FC47">
            <w:pPr>
              <w:rPr>
                <w:rFonts w:eastAsiaTheme="minorEastAsia"/>
                <w:color w:val="000000"/>
                <w:szCs w:val="21"/>
              </w:rPr>
            </w:pPr>
            <w:r>
              <w:rPr>
                <w:rFonts w:eastAsiaTheme="minorEastAsia"/>
                <w:color w:val="000000"/>
                <w:szCs w:val="21"/>
              </w:rPr>
              <w:t>墙面</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1CD931">
            <w:pPr>
              <w:rPr>
                <w:rFonts w:eastAsiaTheme="minorEastAsia"/>
                <w:color w:val="000000"/>
                <w:szCs w:val="21"/>
              </w:rPr>
            </w:pPr>
            <w:r>
              <w:rPr>
                <w:rFonts w:hint="eastAsia" w:ascii="宋体" w:hAnsi="宋体" w:cs="宋体"/>
                <w:color w:val="000000"/>
                <w:szCs w:val="21"/>
              </w:rPr>
              <w:t>★</w:t>
            </w:r>
            <w:r>
              <w:rPr>
                <w:rFonts w:eastAsiaTheme="minorEastAsia"/>
                <w:color w:val="000000"/>
                <w:szCs w:val="21"/>
              </w:rPr>
              <w:t>清洁要求：大清洁每周一次，每天进行日常保洁。清洁标准：墙面清洁光亮，延长使用寿命，无明显痕迹。</w:t>
            </w:r>
          </w:p>
        </w:tc>
      </w:tr>
      <w:tr w14:paraId="5824EAC4">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3E73723">
            <w:pPr>
              <w:jc w:val="center"/>
              <w:rPr>
                <w:rFonts w:eastAsiaTheme="minorEastAsia"/>
                <w:color w:val="000000"/>
                <w:szCs w:val="21"/>
              </w:rPr>
            </w:pPr>
            <w:r>
              <w:rPr>
                <w:rFonts w:eastAsiaTheme="minorEastAsia"/>
                <w:color w:val="000000"/>
                <w:szCs w:val="21"/>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E1C4F3">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7EEE499">
            <w:pPr>
              <w:rPr>
                <w:rFonts w:eastAsiaTheme="minorEastAsia"/>
                <w:color w:val="000000"/>
                <w:szCs w:val="21"/>
              </w:rPr>
            </w:pPr>
            <w:r>
              <w:rPr>
                <w:rFonts w:eastAsiaTheme="minorEastAsia"/>
                <w:color w:val="000000"/>
                <w:szCs w:val="21"/>
              </w:rPr>
              <w:t>金属部位</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1F4ABF2">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清洁要求：选用专业清洁药剂，以保护金属表面。清洁标准：表面无水印、无污渍、无锈蚀、无划痕、无手印、无灰尘，保持原有光泽。</w:t>
            </w:r>
          </w:p>
        </w:tc>
      </w:tr>
      <w:tr w14:paraId="668E605A">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BAF7A08">
            <w:pPr>
              <w:jc w:val="center"/>
              <w:rPr>
                <w:rFonts w:eastAsiaTheme="minorEastAsia"/>
                <w:color w:val="000000"/>
                <w:szCs w:val="21"/>
              </w:rPr>
            </w:pPr>
            <w:r>
              <w:rPr>
                <w:rFonts w:eastAsiaTheme="minorEastAsia"/>
                <w:color w:val="000000"/>
                <w:szCs w:val="21"/>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E617A8">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38A4D0D">
            <w:pPr>
              <w:rPr>
                <w:rFonts w:eastAsiaTheme="minorEastAsia"/>
                <w:color w:val="000000"/>
                <w:szCs w:val="21"/>
              </w:rPr>
            </w:pPr>
            <w:r>
              <w:rPr>
                <w:rFonts w:eastAsiaTheme="minorEastAsia"/>
                <w:color w:val="000000"/>
                <w:szCs w:val="21"/>
              </w:rPr>
              <w:t>内部公共区域</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7465A8">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清洁要求：大清洁每天一次以上。清洁标准：地面：无污迹、无烟头、无印痕、石材光亮，无水渍。台面：无灰尘，无污迹。垃圾桶：无异味，桶身洁净，垃圾不超过2/3。面：洁净，无污迹。天花板、灯具：无灰尘、污迹。不锈钢部位：光亮，无灰尘，污迹、手印等。</w:t>
            </w:r>
          </w:p>
        </w:tc>
      </w:tr>
      <w:tr w14:paraId="6850D6A1">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BE9B2B">
            <w:pPr>
              <w:jc w:val="center"/>
              <w:rPr>
                <w:rFonts w:eastAsiaTheme="minorEastAsia"/>
                <w:color w:val="000000"/>
                <w:szCs w:val="21"/>
              </w:rPr>
            </w:pPr>
            <w:r>
              <w:rPr>
                <w:rFonts w:eastAsiaTheme="minorEastAsia"/>
                <w:color w:val="000000"/>
                <w:szCs w:val="21"/>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E7BFA8">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080324E">
            <w:pPr>
              <w:rPr>
                <w:rFonts w:eastAsiaTheme="minorEastAsia"/>
                <w:color w:val="000000"/>
                <w:szCs w:val="21"/>
              </w:rPr>
            </w:pPr>
            <w:r>
              <w:rPr>
                <w:rFonts w:eastAsiaTheme="minorEastAsia"/>
                <w:color w:val="000000"/>
                <w:szCs w:val="21"/>
              </w:rPr>
              <w:t>外部公共区域</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50FDB7B">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清洁要求：每天循环保洁。清洁标准：地面：无明显果皮纸屑等垃圾杂物、无积水、无大颗石砾、无明显杂草。公用设备设施：无明显灰尘、污渍。各种指示牌：无明显灰尘、污渍，金属部位保持原有光泽。不锈钢部位：光亮、无灰尘、污渍、手印等。</w:t>
            </w:r>
          </w:p>
        </w:tc>
      </w:tr>
      <w:tr w14:paraId="06D92161">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7CCFD9D">
            <w:pPr>
              <w:jc w:val="center"/>
              <w:rPr>
                <w:rFonts w:eastAsiaTheme="minorEastAsia"/>
                <w:color w:val="000000"/>
                <w:szCs w:val="21"/>
              </w:rPr>
            </w:pPr>
            <w:r>
              <w:rPr>
                <w:rFonts w:eastAsiaTheme="minorEastAsia"/>
                <w:color w:val="000000"/>
                <w:szCs w:val="21"/>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76EEB5">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945FB9E">
            <w:pPr>
              <w:rPr>
                <w:rFonts w:eastAsiaTheme="minorEastAsia"/>
                <w:color w:val="000000"/>
                <w:szCs w:val="21"/>
              </w:rPr>
            </w:pPr>
            <w:r>
              <w:rPr>
                <w:rFonts w:eastAsiaTheme="minorEastAsia"/>
                <w:color w:val="000000"/>
                <w:szCs w:val="21"/>
              </w:rPr>
              <w:t>消防楼梯及扶手</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6E4CBE">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清洁要求：每天大清洁一次。清洁标准：不锈钢：保持原有光亮，无灰尘、污渍。</w:t>
            </w:r>
          </w:p>
        </w:tc>
      </w:tr>
      <w:tr w14:paraId="2277FE53">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8B7238A">
            <w:pPr>
              <w:jc w:val="center"/>
              <w:rPr>
                <w:rFonts w:eastAsiaTheme="minorEastAsia"/>
                <w:color w:val="000000"/>
                <w:szCs w:val="21"/>
              </w:rPr>
            </w:pPr>
            <w:r>
              <w:rPr>
                <w:rFonts w:eastAsiaTheme="minorEastAsia"/>
                <w:color w:val="000000"/>
                <w:szCs w:val="21"/>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2005B7">
            <w:pPr>
              <w:rPr>
                <w:rFonts w:eastAsiaTheme="minorEastAsia"/>
                <w:color w:val="000000"/>
                <w:szCs w:val="21"/>
              </w:rPr>
            </w:pPr>
            <w:r>
              <w:rPr>
                <w:rFonts w:eastAsiaTheme="minorEastAsia"/>
                <w:color w:val="000000"/>
                <w:szCs w:val="21"/>
              </w:rPr>
              <w:t>保洁服务内容及标准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20EA4E0">
            <w:pPr>
              <w:rPr>
                <w:rFonts w:eastAsiaTheme="minorEastAsia"/>
                <w:color w:val="000000"/>
                <w:szCs w:val="21"/>
              </w:rPr>
            </w:pPr>
            <w:r>
              <w:rPr>
                <w:rFonts w:eastAsiaTheme="minorEastAsia"/>
                <w:color w:val="000000"/>
                <w:szCs w:val="21"/>
              </w:rPr>
              <w:t>安全通道</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465B9B">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清洁要求：每天大清洁1-2次。清洁标准：楼梯：地面无印痕、无积尘，无杂物。扶手及栏杆：无积尘、无杂物。照明、通风设备：无污渍。门、消防设备：无污渍、无积尘。</w:t>
            </w:r>
          </w:p>
        </w:tc>
      </w:tr>
      <w:tr w14:paraId="31579359">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A9BB53A">
            <w:pPr>
              <w:jc w:val="center"/>
              <w:rPr>
                <w:rFonts w:eastAsiaTheme="minorEastAsia"/>
                <w:color w:val="000000"/>
                <w:szCs w:val="21"/>
              </w:rPr>
            </w:pPr>
            <w:r>
              <w:rPr>
                <w:rFonts w:eastAsiaTheme="minorEastAsia"/>
                <w:color w:val="000000"/>
                <w:szCs w:val="21"/>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3ADD5E">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907154">
            <w:pPr>
              <w:rPr>
                <w:rFonts w:eastAsiaTheme="minorEastAsia"/>
                <w:color w:val="000000"/>
                <w:szCs w:val="21"/>
              </w:rPr>
            </w:pPr>
            <w:r>
              <w:rPr>
                <w:rFonts w:eastAsiaTheme="minorEastAsia"/>
                <w:color w:val="000000"/>
                <w:szCs w:val="21"/>
              </w:rPr>
              <w:t>设施设备维护保养</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7654AF">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房屋本体共用部位的养护与维修：房屋共用部位完好，楼宇外观美观、整洁，无改变使用功能。共用部位零修及时，水、电、暖、气</w:t>
            </w:r>
            <w:bookmarkStart w:id="11" w:name="_GoBack"/>
            <w:bookmarkEnd w:id="11"/>
            <w:r>
              <w:rPr>
                <w:rFonts w:eastAsiaTheme="minorEastAsia"/>
                <w:color w:val="000000"/>
                <w:szCs w:val="21"/>
              </w:rPr>
              <w:t>等设施故障随报随修。维修要有记录。</w:t>
            </w:r>
          </w:p>
        </w:tc>
      </w:tr>
      <w:tr w14:paraId="5032A42D">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54826D">
            <w:pPr>
              <w:jc w:val="center"/>
              <w:rPr>
                <w:rFonts w:eastAsiaTheme="minorEastAsia"/>
                <w:color w:val="000000"/>
                <w:szCs w:val="21"/>
              </w:rPr>
            </w:pPr>
            <w:r>
              <w:rPr>
                <w:rFonts w:eastAsiaTheme="minorEastAsia"/>
                <w:color w:val="000000"/>
                <w:szCs w:val="21"/>
              </w:rPr>
              <w:t>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9965CFB">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9358C3A">
            <w:pPr>
              <w:rPr>
                <w:rFonts w:eastAsiaTheme="minorEastAsia"/>
                <w:color w:val="000000"/>
                <w:szCs w:val="21"/>
              </w:rPr>
            </w:pPr>
            <w:r>
              <w:rPr>
                <w:rFonts w:eastAsiaTheme="minorEastAsia"/>
                <w:color w:val="000000"/>
                <w:szCs w:val="21"/>
              </w:rPr>
              <w:t>设备管理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EDECA4">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设备图纸和档案资料等由局保管，物业公司可按需借阅，操作设备所需专业技术人员、维修和操作人员需持证上岗。针对不同设备定期保养、检修、保持设备运行正常并有针对突发事件的应急措施，确保年度无故障运行。</w:t>
            </w:r>
          </w:p>
        </w:tc>
      </w:tr>
      <w:tr w14:paraId="0B053B65">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7D12F9">
            <w:pPr>
              <w:jc w:val="center"/>
              <w:rPr>
                <w:rFonts w:eastAsiaTheme="minorEastAsia"/>
                <w:color w:val="000000"/>
                <w:szCs w:val="21"/>
              </w:rPr>
            </w:pPr>
            <w:r>
              <w:rPr>
                <w:rFonts w:eastAsiaTheme="minorEastAsia"/>
                <w:color w:val="000000"/>
                <w:szCs w:val="21"/>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A8FFA0D">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00CCD9">
            <w:pPr>
              <w:rPr>
                <w:rFonts w:eastAsiaTheme="minorEastAsia"/>
                <w:color w:val="000000"/>
                <w:szCs w:val="21"/>
              </w:rPr>
            </w:pPr>
            <w:r>
              <w:rPr>
                <w:rFonts w:eastAsiaTheme="minorEastAsia"/>
                <w:color w:val="000000"/>
                <w:szCs w:val="21"/>
              </w:rPr>
              <w:t>供电系统</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6256ABC">
            <w:pPr>
              <w:rPr>
                <w:rFonts w:eastAsiaTheme="minorEastAsia"/>
                <w:color w:val="000000"/>
                <w:szCs w:val="21"/>
              </w:rPr>
            </w:pPr>
            <w:r>
              <w:rPr>
                <w:rFonts w:hint="eastAsia" w:ascii="宋体" w:hAnsi="宋体" w:cs="宋体"/>
                <w:color w:val="000000"/>
                <w:szCs w:val="21"/>
              </w:rPr>
              <w:t>★</w:t>
            </w:r>
            <w:r>
              <w:rPr>
                <w:rFonts w:eastAsiaTheme="minorEastAsia"/>
                <w:color w:val="000000"/>
                <w:szCs w:val="21"/>
              </w:rPr>
              <w:t>保证24小时正常运行，有运行记录，出现故障，立即排除，限电、停电按规定提前通知，设备设施有标识，保证设备安全。</w:t>
            </w:r>
          </w:p>
        </w:tc>
      </w:tr>
      <w:tr w14:paraId="32FEF9EF">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7B863B">
            <w:pPr>
              <w:jc w:val="center"/>
              <w:rPr>
                <w:rFonts w:eastAsiaTheme="minorEastAsia"/>
                <w:color w:val="000000"/>
                <w:szCs w:val="21"/>
              </w:rPr>
            </w:pPr>
            <w:r>
              <w:rPr>
                <w:rFonts w:eastAsiaTheme="minorEastAsia"/>
                <w:color w:val="000000"/>
                <w:szCs w:val="21"/>
              </w:rPr>
              <w:t>11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6B703E0">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F841F2">
            <w:pPr>
              <w:rPr>
                <w:rFonts w:eastAsiaTheme="minorEastAsia"/>
                <w:color w:val="000000"/>
                <w:szCs w:val="21"/>
              </w:rPr>
            </w:pPr>
            <w:r>
              <w:rPr>
                <w:rFonts w:eastAsiaTheme="minorEastAsia"/>
                <w:color w:val="000000"/>
                <w:szCs w:val="21"/>
              </w:rPr>
              <w:t>消防系统</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56328F">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配合消防维保公司做好消防管理工作：</w:t>
            </w:r>
            <w:r>
              <w:rPr>
                <w:rFonts w:eastAsiaTheme="minorEastAsia"/>
                <w:color w:val="000000"/>
                <w:szCs w:val="21"/>
              </w:rPr>
              <w:br w:type="textWrapping"/>
            </w:r>
            <w:r>
              <w:rPr>
                <w:rFonts w:eastAsiaTheme="minorEastAsia"/>
                <w:color w:val="000000"/>
                <w:szCs w:val="21"/>
              </w:rPr>
              <w:t>消防控制及消防系统配备齐全，完好无损，可随时启用。</w:t>
            </w:r>
            <w:r>
              <w:rPr>
                <w:rFonts w:eastAsiaTheme="minorEastAsia"/>
                <w:color w:val="000000"/>
                <w:szCs w:val="21"/>
              </w:rPr>
              <w:br w:type="textWrapping"/>
            </w:r>
            <w:r>
              <w:rPr>
                <w:rFonts w:eastAsiaTheme="minorEastAsia"/>
                <w:color w:val="000000"/>
                <w:szCs w:val="21"/>
              </w:rPr>
              <w:t>需有突发性火灾等紧急事件处理程序，责任落实到人，紧急疏散通道畅通，照明设施、引路标志完好。</w:t>
            </w:r>
          </w:p>
        </w:tc>
      </w:tr>
      <w:tr w14:paraId="35D5462A">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0444A4">
            <w:pPr>
              <w:jc w:val="center"/>
              <w:rPr>
                <w:rFonts w:eastAsiaTheme="minorEastAsia"/>
                <w:color w:val="000000"/>
                <w:szCs w:val="21"/>
              </w:rPr>
            </w:pPr>
            <w:r>
              <w:rPr>
                <w:rFonts w:eastAsiaTheme="minorEastAsia"/>
                <w:color w:val="000000"/>
                <w:szCs w:val="21"/>
              </w:rPr>
              <w:t>12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CA670A">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38A524">
            <w:pPr>
              <w:rPr>
                <w:rFonts w:eastAsiaTheme="minorEastAsia"/>
                <w:color w:val="000000"/>
                <w:szCs w:val="21"/>
              </w:rPr>
            </w:pPr>
            <w:r>
              <w:rPr>
                <w:rFonts w:eastAsiaTheme="minorEastAsia"/>
                <w:color w:val="000000"/>
                <w:szCs w:val="21"/>
              </w:rPr>
              <w:t>给排水系统</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67008F9">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供水管线及设备、设施完好率达95%以上，做好相关记录。每年进行一次水质化验，保证水质符合国家标准。设备阀门、管道无跑、冒、滴、漏现象，完好率达98%。自来水公司区域检修限水、停水需要先通知采购人（遇自来水公司紧急停水情况除外）。排水系统畅通，汛期道路无积水，楼内及车库等无积水、浸泡发生。遇有事故，维修人员能及时进行抢修，无大面积跑水、泛水，长时间停水事故。</w:t>
            </w:r>
          </w:p>
        </w:tc>
      </w:tr>
      <w:tr w14:paraId="3C247423">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8377D3">
            <w:pPr>
              <w:jc w:val="center"/>
              <w:rPr>
                <w:rFonts w:eastAsiaTheme="minorEastAsia"/>
                <w:color w:val="000000"/>
                <w:szCs w:val="21"/>
              </w:rPr>
            </w:pPr>
            <w:r>
              <w:rPr>
                <w:rFonts w:eastAsiaTheme="minorEastAsia"/>
                <w:color w:val="000000"/>
                <w:szCs w:val="21"/>
              </w:rPr>
              <w:t>13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EB1232">
            <w:pPr>
              <w:rPr>
                <w:rFonts w:eastAsiaTheme="minorEastAsia"/>
                <w:color w:val="000000"/>
                <w:szCs w:val="21"/>
              </w:rPr>
            </w:pPr>
            <w:r>
              <w:rPr>
                <w:rFonts w:eastAsiaTheme="minorEastAsia"/>
                <w:color w:val="000000"/>
                <w:szCs w:val="21"/>
              </w:rPr>
              <w:t>综合维修服务内容及标准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CB2FE8">
            <w:pPr>
              <w:rPr>
                <w:rFonts w:eastAsiaTheme="minorEastAsia"/>
                <w:color w:val="000000"/>
                <w:szCs w:val="21"/>
              </w:rPr>
            </w:pPr>
            <w:r>
              <w:rPr>
                <w:rFonts w:eastAsiaTheme="minorEastAsia"/>
                <w:color w:val="000000"/>
                <w:szCs w:val="21"/>
              </w:rPr>
              <w:t>定期检查中央空调设备</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D9F764">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配合中央空调维保公司做好运行管理工作</w:t>
            </w:r>
            <w:r>
              <w:rPr>
                <w:rFonts w:eastAsiaTheme="minorEastAsia"/>
                <w:color w:val="000000"/>
                <w:szCs w:val="21"/>
              </w:rPr>
              <w:br w:type="textWrapping"/>
            </w:r>
            <w:r>
              <w:rPr>
                <w:rFonts w:eastAsiaTheme="minorEastAsia"/>
                <w:color w:val="000000"/>
                <w:szCs w:val="21"/>
              </w:rPr>
              <w:t>记录维修过程、使用的材料和所花费的时间，维护维修记录和报告。提供维修和保养建议，以延长设备寿命和提高性能。遵循安全操作规程，确保在维修和保养过程中安全可靠。遵守相关法规和标准，确保空调系统的安全性和合规性。</w:t>
            </w:r>
          </w:p>
        </w:tc>
      </w:tr>
      <w:tr w14:paraId="0F92DEFA">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945797">
            <w:pPr>
              <w:jc w:val="center"/>
              <w:rPr>
                <w:rFonts w:eastAsiaTheme="minorEastAsia"/>
                <w:color w:val="000000"/>
                <w:szCs w:val="21"/>
              </w:rPr>
            </w:pPr>
            <w:r>
              <w:rPr>
                <w:rFonts w:eastAsiaTheme="minorEastAsia"/>
                <w:color w:val="000000"/>
                <w:szCs w:val="21"/>
              </w:rPr>
              <w:t>14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91C02A">
            <w:pPr>
              <w:rPr>
                <w:rFonts w:eastAsiaTheme="minorEastAsia"/>
                <w:color w:val="000000"/>
                <w:szCs w:val="21"/>
              </w:rPr>
            </w:pPr>
            <w:r>
              <w:rPr>
                <w:rFonts w:eastAsiaTheme="minorEastAsia"/>
                <w:color w:val="000000"/>
                <w:szCs w:val="21"/>
              </w:rPr>
              <w:t>办公设备维护服务内容及标准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C8A6A52">
            <w:pPr>
              <w:rPr>
                <w:rFonts w:eastAsiaTheme="minorEastAsia"/>
                <w:color w:val="000000"/>
                <w:szCs w:val="21"/>
              </w:rPr>
            </w:pPr>
            <w:r>
              <w:rPr>
                <w:rFonts w:eastAsiaTheme="minorEastAsia"/>
                <w:color w:val="000000"/>
                <w:szCs w:val="21"/>
              </w:rPr>
              <w:t>定期维护台式计算机及笔记本电脑</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E9E133E">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硬件维护：定期清洁机身、屏幕、键盘缝隙（每月1-2次），使用压缩气罐清理主机/笔记本散热口、风扇灰尘。 检查电源线、数据线连接是否牢固，接口有无松动或氧化。 定期（每季度）检查硬盘健康状态（如用硬盘检测工具）、内存插槽接触情况。确保开机时间≤1分钟，运行时无异常噪音，散热正常（CPU温度≤75℃），接口均能正常识别设备。</w:t>
            </w:r>
          </w:p>
          <w:p w14:paraId="62850EE4">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软件维护：每周更新系统补丁、杀毒软件，定期（每月）全盘杀毒、清理垃圾文件。 禁用不必要的开机启动项，定期（每季度）整理磁盘碎片（机械硬盘）。 重要数据定期备份（建议每周增量备份，每月全量备份）。确保系统无卡顿、蓝屏，软件启动响应≤3秒，杀毒软件病毒库为最新版本，数据备份完整可恢复。</w:t>
            </w:r>
          </w:p>
        </w:tc>
      </w:tr>
      <w:tr w14:paraId="7274BF11">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ECD0A6F">
            <w:pPr>
              <w:jc w:val="center"/>
              <w:rPr>
                <w:rFonts w:eastAsiaTheme="minorEastAsia"/>
                <w:color w:val="000000"/>
                <w:szCs w:val="21"/>
              </w:rPr>
            </w:pPr>
            <w:r>
              <w:rPr>
                <w:rFonts w:eastAsiaTheme="minorEastAsia"/>
                <w:color w:val="000000"/>
                <w:szCs w:val="21"/>
              </w:rPr>
              <w:t>15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DD96416">
            <w:pPr>
              <w:rPr>
                <w:rFonts w:eastAsiaTheme="minorEastAsia"/>
                <w:color w:val="000000"/>
                <w:szCs w:val="21"/>
              </w:rPr>
            </w:pPr>
            <w:r>
              <w:rPr>
                <w:rFonts w:eastAsiaTheme="minorEastAsia"/>
                <w:color w:val="000000"/>
                <w:szCs w:val="21"/>
              </w:rPr>
              <w:t>办公设备维护服务内容及标准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E693971">
            <w:pPr>
              <w:rPr>
                <w:rFonts w:eastAsiaTheme="minorEastAsia"/>
                <w:color w:val="000000"/>
                <w:szCs w:val="21"/>
              </w:rPr>
            </w:pPr>
            <w:r>
              <w:rPr>
                <w:rFonts w:eastAsiaTheme="minorEastAsia"/>
                <w:color w:val="000000"/>
                <w:szCs w:val="21"/>
              </w:rPr>
              <w:t>打印机/复印机维护保养内容与标准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F4926D8">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 xml:space="preserve">1. 维护内容 </w:t>
            </w:r>
          </w:p>
          <w:p w14:paraId="74DE9E7E">
            <w:pPr>
              <w:rPr>
                <w:rFonts w:eastAsiaTheme="minorEastAsia"/>
                <w:color w:val="000000"/>
                <w:szCs w:val="21"/>
              </w:rPr>
            </w:pPr>
            <w:r>
              <w:rPr>
                <w:rFonts w:eastAsiaTheme="minorEastAsia"/>
                <w:color w:val="000000"/>
                <w:szCs w:val="21"/>
              </w:rPr>
              <w:t xml:space="preserve"> 清洁保养： 每次更换耗材（硒鼓/墨盒）时，清洁机身内部粉尘、纸张残留，用专用清洁布擦拭扫描平台、进纸辊。 每周检查进纸口、出纸口有无纸屑堵塞，清洁搓纸轮（避免卡纸）。 </w:t>
            </w:r>
          </w:p>
          <w:p w14:paraId="66E7E28D">
            <w:pPr>
              <w:rPr>
                <w:rFonts w:eastAsiaTheme="minorEastAsia"/>
                <w:color w:val="000000"/>
                <w:szCs w:val="21"/>
              </w:rPr>
            </w:pPr>
            <w:r>
              <w:rPr>
                <w:rFonts w:eastAsiaTheme="minorEastAsia"/>
                <w:color w:val="000000"/>
                <w:szCs w:val="21"/>
              </w:rPr>
              <w:t>耗材与部件检查：监控耗材余量（墨量/粉量），低于20%时及时更换，避免空转损坏部件。 每季度检查硒鼓、定影组件磨损情况，传送带松紧度，必要时更换易损件。</w:t>
            </w:r>
          </w:p>
          <w:p w14:paraId="7849462D">
            <w:pPr>
              <w:rPr>
                <w:rFonts w:eastAsiaTheme="minorEastAsia"/>
                <w:color w:val="000000"/>
                <w:szCs w:val="21"/>
              </w:rPr>
            </w:pPr>
            <w:r>
              <w:rPr>
                <w:rFonts w:eastAsiaTheme="minorEastAsia"/>
                <w:color w:val="000000"/>
                <w:szCs w:val="21"/>
              </w:rPr>
              <w:t>功能测试：每日开机后打印测试页，检查打印清晰度、色彩均匀度（彩色打印机）。</w:t>
            </w:r>
          </w:p>
          <w:p w14:paraId="20CC9848">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2. 维护标准</w:t>
            </w:r>
          </w:p>
          <w:p w14:paraId="532EE34D">
            <w:pPr>
              <w:rPr>
                <w:rFonts w:eastAsiaTheme="minorEastAsia"/>
                <w:color w:val="000000"/>
                <w:szCs w:val="21"/>
              </w:rPr>
            </w:pPr>
            <w:r>
              <w:rPr>
                <w:rFonts w:eastAsiaTheme="minorEastAsia"/>
                <w:color w:val="000000"/>
                <w:szCs w:val="21"/>
              </w:rPr>
              <w:t>打印/复印无模糊、重影、缺线，首张打印响应≤10秒，连续打印无卡纸，扫描文档清晰无污渍。耗材更换后，打印质量达标，设备运行无异响，指示灯显示正常（无错误代码）。</w:t>
            </w:r>
          </w:p>
        </w:tc>
      </w:tr>
      <w:tr w14:paraId="735A22DA">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324478E">
            <w:pPr>
              <w:jc w:val="center"/>
              <w:rPr>
                <w:rFonts w:eastAsiaTheme="minorEastAsia"/>
                <w:color w:val="000000"/>
                <w:szCs w:val="21"/>
              </w:rPr>
            </w:pPr>
            <w:r>
              <w:rPr>
                <w:rFonts w:eastAsiaTheme="minorEastAsia"/>
                <w:color w:val="000000"/>
                <w:szCs w:val="21"/>
              </w:rPr>
              <w:t>16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5C156E5">
            <w:pPr>
              <w:rPr>
                <w:rFonts w:eastAsiaTheme="minorEastAsia"/>
                <w:color w:val="000000"/>
                <w:szCs w:val="21"/>
              </w:rPr>
            </w:pPr>
            <w:r>
              <w:rPr>
                <w:rFonts w:eastAsiaTheme="minorEastAsia"/>
                <w:color w:val="000000"/>
                <w:szCs w:val="21"/>
              </w:rPr>
              <w:t>办公设备维护服务内容及标准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ED4C8F">
            <w:pPr>
              <w:rPr>
                <w:rFonts w:eastAsiaTheme="minorEastAsia"/>
                <w:color w:val="000000"/>
                <w:szCs w:val="21"/>
              </w:rPr>
            </w:pPr>
            <w:r>
              <w:rPr>
                <w:rFonts w:eastAsiaTheme="minorEastAsia"/>
                <w:color w:val="000000"/>
                <w:szCs w:val="21"/>
              </w:rPr>
              <w:t>投影仪维护保养内容与标准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0F22ACD">
            <w:pPr>
              <w:rPr>
                <w:rFonts w:eastAsiaTheme="minorEastAsia"/>
                <w:color w:val="000000"/>
                <w:szCs w:val="21"/>
              </w:rPr>
            </w:pPr>
            <w:r>
              <w:rPr>
                <w:rFonts w:eastAsiaTheme="minorEastAsia"/>
                <w:szCs w:val="21"/>
              </w:rPr>
              <w:t>1</w:t>
            </w:r>
            <w:r>
              <w:rPr>
                <w:rFonts w:eastAsiaTheme="minorEastAsia"/>
                <w:color w:val="000000"/>
                <w:szCs w:val="21"/>
              </w:rPr>
              <w:t>. 维护内容</w:t>
            </w:r>
          </w:p>
          <w:p w14:paraId="5795368F">
            <w:pPr>
              <w:rPr>
                <w:rFonts w:eastAsiaTheme="minorEastAsia"/>
                <w:color w:val="000000"/>
                <w:szCs w:val="21"/>
              </w:rPr>
            </w:pPr>
            <w:r>
              <w:rPr>
                <w:rFonts w:eastAsiaTheme="minorEastAsia"/>
                <w:color w:val="000000"/>
                <w:szCs w:val="21"/>
              </w:rPr>
              <w:t xml:space="preserve"> 清洁：每周清洁机身表面、镜头（用专用镜头布，避免划伤），每月清理进风口防尘网（可水洗晾干）。每半年（或使用1000小时）请专业人员清洁内部光路、风扇。使用与检查：每次使用后，待风扇停转、机身冷却后再断电，避免灯泡骤冷损坏。定期检查投影画面是否清晰、有无偏色，灯泡使用时间（接近寿命时提前更换）。</w:t>
            </w:r>
          </w:p>
          <w:p w14:paraId="745E4096">
            <w:pPr>
              <w:rPr>
                <w:rFonts w:eastAsiaTheme="minorEastAsia"/>
                <w:color w:val="000000"/>
                <w:szCs w:val="21"/>
              </w:rPr>
            </w:pPr>
            <w:r>
              <w:rPr>
                <w:rFonts w:eastAsiaTheme="minorEastAsia"/>
                <w:color w:val="000000"/>
                <w:szCs w:val="21"/>
              </w:rPr>
              <w:t>2. 维护标准</w:t>
            </w:r>
          </w:p>
          <w:p w14:paraId="38C53160">
            <w:pPr>
              <w:rPr>
                <w:rFonts w:eastAsiaTheme="minorEastAsia"/>
                <w:color w:val="000000"/>
                <w:szCs w:val="21"/>
              </w:rPr>
            </w:pPr>
            <w:r>
              <w:rPr>
                <w:rFonts w:eastAsiaTheme="minorEastAsia"/>
                <w:color w:val="000000"/>
                <w:szCs w:val="21"/>
              </w:rPr>
              <w:t xml:space="preserve"> 投影画面清晰、色彩正常，无暗角、光斑，投影聚焦准确，灯泡亮度达标（无明显变暗）。 设备运行时噪音≤50分贝，散热正常，防尘网无明显堵塞，灯泡使用寿命符合产品说明（通常2000-5000小时）。</w:t>
            </w:r>
          </w:p>
        </w:tc>
      </w:tr>
      <w:tr w14:paraId="6EBF15F9">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780EAB">
            <w:pPr>
              <w:jc w:val="center"/>
              <w:rPr>
                <w:rFonts w:eastAsiaTheme="minorEastAsia"/>
                <w:color w:val="000000"/>
                <w:szCs w:val="21"/>
              </w:rPr>
            </w:pPr>
            <w:r>
              <w:rPr>
                <w:rFonts w:eastAsiaTheme="minorEastAsia"/>
                <w:color w:val="000000"/>
                <w:szCs w:val="21"/>
              </w:rPr>
              <w:t>17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59A3196">
            <w:pPr>
              <w:rPr>
                <w:rFonts w:eastAsiaTheme="minorEastAsia"/>
                <w:color w:val="000000"/>
                <w:szCs w:val="21"/>
              </w:rPr>
            </w:pPr>
            <w:r>
              <w:rPr>
                <w:rFonts w:eastAsiaTheme="minorEastAsia"/>
                <w:color w:val="000000"/>
                <w:szCs w:val="21"/>
              </w:rPr>
              <w:t>办公设备维护服务内容及标准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E66624F">
            <w:pPr>
              <w:rPr>
                <w:rFonts w:eastAsiaTheme="minorEastAsia"/>
                <w:color w:val="000000"/>
                <w:szCs w:val="21"/>
              </w:rPr>
            </w:pPr>
            <w:r>
              <w:rPr>
                <w:rFonts w:eastAsiaTheme="minorEastAsia"/>
                <w:color w:val="000000"/>
                <w:szCs w:val="21"/>
              </w:rPr>
              <w:t>碎纸机维护保养内容与标准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64D787">
            <w:pPr>
              <w:rPr>
                <w:rFonts w:eastAsiaTheme="minorEastAsia"/>
                <w:color w:val="000000"/>
                <w:szCs w:val="21"/>
              </w:rPr>
            </w:pPr>
            <w:r>
              <w:rPr>
                <w:rFonts w:eastAsiaTheme="minorEastAsia"/>
                <w:color w:val="000000"/>
                <w:szCs w:val="21"/>
              </w:rPr>
              <w:t>1. 维护内容</w:t>
            </w:r>
          </w:p>
          <w:p w14:paraId="6AA24C3E">
            <w:pPr>
              <w:rPr>
                <w:rFonts w:eastAsiaTheme="minorEastAsia"/>
                <w:color w:val="000000"/>
                <w:szCs w:val="21"/>
              </w:rPr>
            </w:pPr>
            <w:r>
              <w:rPr>
                <w:rFonts w:eastAsiaTheme="minorEastAsia"/>
                <w:color w:val="000000"/>
                <w:szCs w:val="21"/>
              </w:rPr>
              <w:t>清洁与润滑：每次使用后，清理碎纸仓内残留纸屑，每月用专用碎纸机润滑油润滑刀具（避免卡纸、生锈）。检查与使用： 避免放入订书钉、回形针、塑料等硬物，定期检查刀具是否锋利，有无卡顿。 检查电源开关、过热保护功能是否正常（过热时会自动停机，需冷却后使用）。</w:t>
            </w:r>
          </w:p>
          <w:p w14:paraId="1577DD7E">
            <w:pPr>
              <w:rPr>
                <w:rFonts w:eastAsiaTheme="minorEastAsia"/>
                <w:color w:val="000000"/>
                <w:szCs w:val="21"/>
              </w:rPr>
            </w:pPr>
            <w:r>
              <w:rPr>
                <w:rFonts w:eastAsiaTheme="minorEastAsia"/>
                <w:color w:val="000000"/>
                <w:szCs w:val="21"/>
              </w:rPr>
              <w:t>2. 维护标准</w:t>
            </w:r>
          </w:p>
          <w:p w14:paraId="29482436">
            <w:pPr>
              <w:rPr>
                <w:rFonts w:eastAsiaTheme="minorEastAsia"/>
                <w:color w:val="000000"/>
                <w:szCs w:val="21"/>
              </w:rPr>
            </w:pPr>
            <w:r>
              <w:rPr>
                <w:rFonts w:eastAsiaTheme="minorEastAsia"/>
                <w:color w:val="000000"/>
                <w:szCs w:val="21"/>
              </w:rPr>
              <w:t xml:space="preserve"> 碎纸流畅，无卡纸、卡纸后能正常退纸，碎纸颗粒符合设备标注规格，刀具运行无异响，过热保护功能正常。</w:t>
            </w:r>
          </w:p>
        </w:tc>
      </w:tr>
      <w:tr w14:paraId="6503B202">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5B3026C">
            <w:pPr>
              <w:jc w:val="center"/>
              <w:rPr>
                <w:rFonts w:eastAsiaTheme="minorEastAsia"/>
                <w:color w:val="000000"/>
                <w:szCs w:val="21"/>
              </w:rPr>
            </w:pPr>
            <w:r>
              <w:rPr>
                <w:rFonts w:eastAsiaTheme="minorEastAsia"/>
                <w:color w:val="000000"/>
                <w:szCs w:val="21"/>
              </w:rPr>
              <w:t>18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64A807">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EC62D0A">
            <w:pPr>
              <w:rPr>
                <w:rFonts w:eastAsiaTheme="minorEastAsia"/>
                <w:color w:val="000000"/>
                <w:szCs w:val="21"/>
              </w:rPr>
            </w:pPr>
            <w:r>
              <w:rPr>
                <w:rFonts w:eastAsiaTheme="minorEastAsia"/>
                <w:color w:val="000000"/>
                <w:szCs w:val="21"/>
              </w:rPr>
              <w:t>秩序管理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27D6137">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来访人员出入登记，服务要求及标准：要求对来访人员进行登记并管理登记簿。保安室卫生，服务要求及标准：干净整洁、无污渍。院内及门口停车环境管理，服务要求及标准：管理车辆停放有序，便于车辆出入。快件报纸收发，服务要求及标准：按时收、派报纸及邮件，并进行记录登记。</w:t>
            </w:r>
          </w:p>
        </w:tc>
      </w:tr>
      <w:tr w14:paraId="5A3CC6E2">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8A746EF">
            <w:pPr>
              <w:jc w:val="center"/>
              <w:rPr>
                <w:rFonts w:eastAsiaTheme="minorEastAsia"/>
                <w:color w:val="000000"/>
                <w:szCs w:val="21"/>
              </w:rPr>
            </w:pPr>
            <w:r>
              <w:rPr>
                <w:rFonts w:eastAsiaTheme="minorEastAsia"/>
                <w:color w:val="000000"/>
                <w:szCs w:val="21"/>
              </w:rPr>
              <w:t>19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C3ECED0">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B6E1CE5">
            <w:pPr>
              <w:rPr>
                <w:rFonts w:eastAsiaTheme="minorEastAsia"/>
                <w:color w:val="000000"/>
                <w:szCs w:val="21"/>
              </w:rPr>
            </w:pPr>
            <w:r>
              <w:rPr>
                <w:rFonts w:eastAsiaTheme="minorEastAsia"/>
                <w:color w:val="000000"/>
                <w:szCs w:val="21"/>
              </w:rPr>
              <w:t>夜间巡逻检查</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5C4047">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服务要求及标准：公共区域、重点部位日常安全巡逻，夜间重点检查门窗关闭、灯具开关、门禁门锁开关完好状况服务要求及标准： 保安员在执勤中做到文明礼貌，训练有素，言行规范，认真负责，维护好该项目的秩序；巡逻频次不少于2小时1次，发现问题和隐患及时报告。突发事件15分钟到达现场。接收各岗的报告，协助处理各种突发情况</w:t>
            </w:r>
          </w:p>
        </w:tc>
      </w:tr>
      <w:tr w14:paraId="2C12B758">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7EA627">
            <w:pPr>
              <w:jc w:val="center"/>
              <w:rPr>
                <w:rFonts w:eastAsiaTheme="minorEastAsia"/>
                <w:color w:val="000000"/>
                <w:szCs w:val="21"/>
              </w:rPr>
            </w:pPr>
            <w:r>
              <w:rPr>
                <w:rFonts w:eastAsiaTheme="minorEastAsia"/>
                <w:color w:val="000000"/>
                <w:szCs w:val="21"/>
              </w:rPr>
              <w:t>20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710EB3E">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707FD4">
            <w:pPr>
              <w:rPr>
                <w:rFonts w:eastAsiaTheme="minorEastAsia"/>
                <w:color w:val="000000"/>
                <w:szCs w:val="21"/>
              </w:rPr>
            </w:pPr>
            <w:r>
              <w:rPr>
                <w:rFonts w:eastAsiaTheme="minorEastAsia"/>
                <w:color w:val="000000"/>
                <w:szCs w:val="21"/>
              </w:rPr>
              <w:t>车辆管理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1336C05">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停车入位指引，服务要求及标准：遇突发情况能快速反应。</w:t>
            </w:r>
          </w:p>
        </w:tc>
      </w:tr>
      <w:tr w14:paraId="20532B77">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73186A0">
            <w:pPr>
              <w:jc w:val="center"/>
              <w:rPr>
                <w:rFonts w:eastAsiaTheme="minorEastAsia"/>
                <w:color w:val="000000"/>
                <w:szCs w:val="21"/>
              </w:rPr>
            </w:pPr>
            <w:r>
              <w:rPr>
                <w:rFonts w:eastAsiaTheme="minorEastAsia"/>
                <w:color w:val="000000"/>
                <w:szCs w:val="21"/>
              </w:rPr>
              <w:t>21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0F4F75A">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F9699E">
            <w:pPr>
              <w:rPr>
                <w:rFonts w:eastAsiaTheme="minorEastAsia"/>
                <w:color w:val="000000"/>
                <w:szCs w:val="21"/>
              </w:rPr>
            </w:pPr>
            <w:r>
              <w:rPr>
                <w:rFonts w:eastAsiaTheme="minorEastAsia"/>
                <w:color w:val="000000"/>
                <w:szCs w:val="21"/>
              </w:rPr>
              <w:t>突发异常情况处理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1A5018D">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夜间故障及隐患的报修、联络，服务要求及标准：发现及时，报告及时。及时发现同时要有突发事件的工作预案，服务要求及标准：问题发现不超过10分钟。及时报告并记录，服务要求及标准： 重大事件报告时限不超过10分钟；普通事件报告时限不超过2小时；记录及时、准确率100%。及时处理并全程跟踪备案，服务要求及标准： 全程处理跟踪率100%。</w:t>
            </w:r>
          </w:p>
        </w:tc>
      </w:tr>
      <w:tr w14:paraId="0FD77A20">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7F7AC3">
            <w:pPr>
              <w:jc w:val="center"/>
              <w:rPr>
                <w:rFonts w:eastAsiaTheme="minorEastAsia"/>
                <w:color w:val="000000"/>
                <w:szCs w:val="21"/>
              </w:rPr>
            </w:pPr>
            <w:r>
              <w:rPr>
                <w:rFonts w:eastAsiaTheme="minorEastAsia"/>
                <w:color w:val="000000"/>
                <w:szCs w:val="21"/>
              </w:rPr>
              <w:t>22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EAFB6D">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5264434">
            <w:pPr>
              <w:rPr>
                <w:rFonts w:eastAsiaTheme="minorEastAsia"/>
                <w:color w:val="000000"/>
                <w:szCs w:val="21"/>
              </w:rPr>
            </w:pPr>
            <w:r>
              <w:rPr>
                <w:rFonts w:eastAsiaTheme="minorEastAsia"/>
                <w:color w:val="000000"/>
                <w:szCs w:val="21"/>
              </w:rPr>
              <w:t>消防巡查</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09883C9">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检查内容：用火、用电有无违章情况，疏散通道、安全出口是否畅通，消防安全标志、安全疏散指示标志是否完好，应急照明是否完好，灭火器、消火栓是否在位、完好，其它消防设施是否在位、完好，防火卷帘下是否堆放物品，重点部位的人员是否在岗，是否有违章关闭消防设施、切断消防电源情况。做好消防安全预案，确保无因物业管理措施不当造成的事件、事故。</w:t>
            </w:r>
          </w:p>
        </w:tc>
      </w:tr>
      <w:tr w14:paraId="3BF44649">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D7DD201">
            <w:pPr>
              <w:jc w:val="center"/>
              <w:rPr>
                <w:rFonts w:eastAsiaTheme="minorEastAsia"/>
                <w:color w:val="000000"/>
                <w:szCs w:val="21"/>
              </w:rPr>
            </w:pPr>
            <w:r>
              <w:rPr>
                <w:rFonts w:eastAsiaTheme="minorEastAsia"/>
                <w:color w:val="000000"/>
                <w:szCs w:val="21"/>
              </w:rPr>
              <w:t>23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E1D8AA">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C7B02D">
            <w:pPr>
              <w:rPr>
                <w:rFonts w:eastAsiaTheme="minorEastAsia"/>
                <w:color w:val="000000"/>
                <w:szCs w:val="21"/>
              </w:rPr>
            </w:pPr>
            <w:r>
              <w:rPr>
                <w:rFonts w:eastAsiaTheme="minorEastAsia"/>
                <w:color w:val="000000"/>
                <w:szCs w:val="21"/>
              </w:rPr>
              <w:t>仪容仪表及服务态度</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4B7D1C4">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着装统一、整洁、仪表端庄；站、立、行走姿势端正；工作标识佩戴整齐。微笑服务、礼貌用语；服务主动、热情。</w:t>
            </w:r>
          </w:p>
        </w:tc>
      </w:tr>
      <w:tr w14:paraId="4DFBC6C0">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2A74D86">
            <w:pPr>
              <w:jc w:val="center"/>
              <w:rPr>
                <w:rFonts w:eastAsiaTheme="minorEastAsia"/>
                <w:color w:val="000000"/>
                <w:szCs w:val="21"/>
              </w:rPr>
            </w:pPr>
            <w:r>
              <w:rPr>
                <w:rFonts w:eastAsiaTheme="minorEastAsia"/>
                <w:color w:val="000000"/>
                <w:szCs w:val="21"/>
              </w:rPr>
              <w:t>24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2873189">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B364010">
            <w:pPr>
              <w:rPr>
                <w:rFonts w:eastAsiaTheme="minorEastAsia"/>
                <w:color w:val="000000"/>
                <w:szCs w:val="21"/>
              </w:rPr>
            </w:pPr>
            <w:r>
              <w:rPr>
                <w:rFonts w:eastAsiaTheme="minorEastAsia"/>
                <w:color w:val="000000"/>
                <w:szCs w:val="21"/>
              </w:rPr>
              <w:t>工作纪律</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904F67">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按规定填写各记录、表格，做到记录真实字迹整洁。工作时间不得脱岗、睡岗。工作时间禁止喝酒、抽烟、吃东西。工作环境卫生清洁，桌面、抽屉无杂物。</w:t>
            </w:r>
          </w:p>
        </w:tc>
      </w:tr>
      <w:tr w14:paraId="78E3A1DE">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02CBC16">
            <w:pPr>
              <w:jc w:val="center"/>
              <w:rPr>
                <w:rFonts w:eastAsiaTheme="minorEastAsia"/>
                <w:color w:val="000000"/>
                <w:szCs w:val="21"/>
              </w:rPr>
            </w:pPr>
            <w:r>
              <w:rPr>
                <w:rFonts w:eastAsiaTheme="minorEastAsia"/>
                <w:color w:val="000000"/>
                <w:szCs w:val="21"/>
              </w:rPr>
              <w:t>25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640BE8">
            <w:pPr>
              <w:rPr>
                <w:rFonts w:eastAsiaTheme="minorEastAsia"/>
                <w:color w:val="000000"/>
                <w:szCs w:val="21"/>
              </w:rPr>
            </w:pPr>
            <w:r>
              <w:rPr>
                <w:rFonts w:eastAsiaTheme="minorEastAsia"/>
                <w:color w:val="000000"/>
                <w:szCs w:val="21"/>
              </w:rPr>
              <w:t>保安服务内容及标准</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41DFEA">
            <w:pPr>
              <w:rPr>
                <w:rFonts w:eastAsiaTheme="minorEastAsia"/>
                <w:color w:val="000000"/>
                <w:szCs w:val="21"/>
              </w:rPr>
            </w:pPr>
            <w:r>
              <w:rPr>
                <w:rFonts w:eastAsiaTheme="minorEastAsia"/>
                <w:color w:val="000000"/>
                <w:szCs w:val="21"/>
              </w:rPr>
              <w:t>消控员岗位服务内容及标准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C1BCB90">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1.岗位职责</w:t>
            </w:r>
            <w:r>
              <w:rPr>
                <w:rFonts w:eastAsiaTheme="minorEastAsia"/>
                <w:color w:val="000000"/>
                <w:szCs w:val="21"/>
              </w:rPr>
              <w:br w:type="textWrapping"/>
            </w:r>
            <w:r>
              <w:rPr>
                <w:rFonts w:eastAsiaTheme="minorEastAsia"/>
                <w:color w:val="000000"/>
                <w:szCs w:val="21"/>
              </w:rPr>
              <w:t>（1）熟悉消防管理制度，熟悉各区域消防设备以及周边环境。</w:t>
            </w:r>
            <w:r>
              <w:rPr>
                <w:rFonts w:eastAsiaTheme="minorEastAsia"/>
                <w:color w:val="000000"/>
                <w:szCs w:val="21"/>
              </w:rPr>
              <w:br w:type="textWrapping"/>
            </w:r>
            <w:r>
              <w:rPr>
                <w:rFonts w:eastAsiaTheme="minorEastAsia"/>
                <w:color w:val="000000"/>
                <w:szCs w:val="21"/>
              </w:rPr>
              <w:t>（2）严格执行公司各项规章制度及工作流程。 </w:t>
            </w:r>
            <w:r>
              <w:rPr>
                <w:rFonts w:eastAsiaTheme="minorEastAsia"/>
                <w:color w:val="000000"/>
                <w:szCs w:val="21"/>
              </w:rPr>
              <w:br w:type="textWrapping"/>
            </w:r>
            <w:r>
              <w:rPr>
                <w:rFonts w:eastAsiaTheme="minorEastAsia"/>
                <w:color w:val="000000"/>
                <w:szCs w:val="21"/>
              </w:rPr>
              <w:t>（3）保证火灾报警、灭火系统正常工作。如遇火灾事故，立即组织指挥义务消防队员赶赴现场扑救，同时拨打119火警电话，及时操作联动设备，向有关领导报告，详细做好记录。 </w:t>
            </w:r>
            <w:r>
              <w:rPr>
                <w:rFonts w:eastAsiaTheme="minorEastAsia"/>
                <w:color w:val="000000"/>
                <w:szCs w:val="21"/>
              </w:rPr>
              <w:br w:type="textWrapping"/>
            </w:r>
            <w:r>
              <w:rPr>
                <w:rFonts w:eastAsiaTheme="minorEastAsia"/>
                <w:color w:val="000000"/>
                <w:szCs w:val="21"/>
              </w:rPr>
              <w:t>（4）接到火灾报警信号或通知时，及时通知中控室人员赶到现场，查看报警原因。</w:t>
            </w:r>
            <w:r>
              <w:rPr>
                <w:rFonts w:eastAsiaTheme="minorEastAsia"/>
                <w:color w:val="000000"/>
                <w:szCs w:val="21"/>
              </w:rPr>
              <w:br w:type="textWrapping"/>
            </w:r>
            <w:r>
              <w:rPr>
                <w:rFonts w:eastAsiaTheme="minorEastAsia"/>
                <w:color w:val="000000"/>
                <w:szCs w:val="21"/>
              </w:rPr>
              <w:t>（5）对消防设备定期测试、清扫工作，保持消控室干净整洁。 </w:t>
            </w:r>
            <w:r>
              <w:rPr>
                <w:rFonts w:eastAsiaTheme="minorEastAsia"/>
                <w:color w:val="000000"/>
                <w:szCs w:val="21"/>
              </w:rPr>
              <w:br w:type="textWrapping"/>
            </w:r>
            <w:r>
              <w:rPr>
                <w:rFonts w:eastAsiaTheme="minorEastAsia"/>
                <w:color w:val="000000"/>
                <w:szCs w:val="21"/>
              </w:rPr>
              <w:t>（6）严格遵守监控设备操作流程，禁止调整主机系统或用于其他用途。</w:t>
            </w:r>
            <w:r>
              <w:rPr>
                <w:rFonts w:eastAsiaTheme="minorEastAsia"/>
                <w:color w:val="000000"/>
                <w:szCs w:val="21"/>
              </w:rPr>
              <w:br w:type="textWrapping"/>
            </w:r>
            <w:r>
              <w:rPr>
                <w:rFonts w:eastAsiaTheme="minorEastAsia"/>
                <w:color w:val="000000"/>
                <w:szCs w:val="21"/>
              </w:rPr>
              <w:t>（7）巡视发现消防设备的故障及时通知中控室并做详细记录。</w:t>
            </w:r>
            <w:r>
              <w:rPr>
                <w:rFonts w:eastAsiaTheme="minorEastAsia"/>
                <w:color w:val="000000"/>
                <w:szCs w:val="21"/>
              </w:rPr>
              <w:br w:type="textWrapping"/>
            </w:r>
            <w:r>
              <w:rPr>
                <w:rFonts w:eastAsiaTheme="minorEastAsia"/>
                <w:color w:val="000000"/>
                <w:szCs w:val="21"/>
              </w:rPr>
              <w:t>（8）发现情况要及时报告，严禁扣压情况，擅自做处理。 </w:t>
            </w:r>
            <w:r>
              <w:rPr>
                <w:rFonts w:eastAsiaTheme="minorEastAsia"/>
                <w:color w:val="000000"/>
                <w:szCs w:val="21"/>
              </w:rPr>
              <w:br w:type="textWrapping"/>
            </w:r>
            <w:r>
              <w:rPr>
                <w:rFonts w:eastAsiaTheme="minorEastAsia"/>
                <w:color w:val="000000"/>
                <w:szCs w:val="21"/>
              </w:rPr>
              <w:t>（9）非值班人员未经同意不准进入消控室，对进出人员须做好相关登记。</w:t>
            </w:r>
            <w:r>
              <w:rPr>
                <w:rFonts w:eastAsiaTheme="minorEastAsia"/>
                <w:color w:val="000000"/>
                <w:szCs w:val="21"/>
              </w:rPr>
              <w:br w:type="textWrapping"/>
            </w:r>
            <w:r>
              <w:rPr>
                <w:rFonts w:eastAsiaTheme="minorEastAsia"/>
                <w:color w:val="000000"/>
                <w:szCs w:val="21"/>
              </w:rPr>
              <w:t>（10）做好值班记录，对上级布置的工作详细记录并交接清楚。  </w:t>
            </w:r>
            <w:r>
              <w:rPr>
                <w:rFonts w:eastAsiaTheme="minorEastAsia"/>
                <w:color w:val="000000"/>
                <w:szCs w:val="21"/>
              </w:rPr>
              <w:br w:type="textWrapping"/>
            </w:r>
            <w:r>
              <w:rPr>
                <w:rFonts w:eastAsiaTheme="minorEastAsia"/>
                <w:color w:val="000000"/>
                <w:szCs w:val="21"/>
              </w:rPr>
              <w:t>（11）做好资料保管与保密工作，不准向无关人员透漏消防设备使用情况。</w:t>
            </w:r>
            <w:r>
              <w:rPr>
                <w:rFonts w:eastAsiaTheme="minorEastAsia"/>
                <w:color w:val="000000"/>
                <w:szCs w:val="21"/>
              </w:rPr>
              <w:br w:type="textWrapping"/>
            </w:r>
            <w:r>
              <w:rPr>
                <w:rFonts w:eastAsiaTheme="minorEastAsia"/>
                <w:color w:val="000000"/>
                <w:szCs w:val="21"/>
              </w:rPr>
              <w:t>（12）不得使用消控值班电话拨打与工作无关的电话，严禁使用监控设备收、录、放与工作无关的音乐、视频。</w:t>
            </w:r>
            <w:r>
              <w:rPr>
                <w:rFonts w:eastAsiaTheme="minorEastAsia"/>
                <w:color w:val="000000"/>
                <w:szCs w:val="21"/>
              </w:rPr>
              <w:br w:type="textWrapping"/>
            </w:r>
            <w:r>
              <w:rPr>
                <w:rFonts w:hint="eastAsia" w:ascii="仿宋_GB2312" w:hAnsi="仿宋_GB2312" w:eastAsia="仿宋_GB2312" w:cs="仿宋_GB2312"/>
                <w:color w:val="000000"/>
                <w:szCs w:val="21"/>
              </w:rPr>
              <w:t>★</w:t>
            </w:r>
            <w:r>
              <w:rPr>
                <w:rFonts w:eastAsiaTheme="minorEastAsia"/>
                <w:color w:val="000000"/>
                <w:szCs w:val="21"/>
              </w:rPr>
              <w:t>2.工作职责</w:t>
            </w:r>
            <w:r>
              <w:rPr>
                <w:rFonts w:eastAsiaTheme="minorEastAsia"/>
                <w:color w:val="000000"/>
                <w:szCs w:val="21"/>
              </w:rPr>
              <w:br w:type="textWrapping"/>
            </w:r>
            <w:r>
              <w:rPr>
                <w:rFonts w:eastAsiaTheme="minorEastAsia"/>
                <w:color w:val="000000"/>
                <w:szCs w:val="21"/>
              </w:rPr>
              <w:t>（1）上岗准备：</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搞好工作区域内的环境卫生，保持整洁，清理与工作无关的物品，持证上岗。</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查看前一班的值班记录，与相关工作人员做好交接。 </w:t>
            </w:r>
            <w:r>
              <w:rPr>
                <w:rFonts w:eastAsiaTheme="minorEastAsia"/>
                <w:color w:val="000000"/>
                <w:szCs w:val="21"/>
              </w:rPr>
              <w:br w:type="textWrapping"/>
            </w:r>
            <w:r>
              <w:rPr>
                <w:rFonts w:hint="eastAsia" w:ascii="宋体" w:hAnsi="宋体" w:cs="宋体"/>
                <w:color w:val="000000"/>
                <w:szCs w:val="21"/>
              </w:rPr>
              <w:t>③</w:t>
            </w:r>
            <w:r>
              <w:rPr>
                <w:rFonts w:eastAsiaTheme="minorEastAsia"/>
                <w:color w:val="000000"/>
                <w:szCs w:val="21"/>
              </w:rPr>
              <w:t>检查消控联动主机运行是否正常，如有异常情况及时处置并报告上级部门。</w:t>
            </w:r>
            <w:r>
              <w:rPr>
                <w:rFonts w:eastAsiaTheme="minorEastAsia"/>
                <w:color w:val="000000"/>
                <w:szCs w:val="21"/>
              </w:rPr>
              <w:br w:type="textWrapping"/>
            </w:r>
            <w:r>
              <w:rPr>
                <w:rFonts w:hint="eastAsia" w:ascii="宋体" w:hAnsi="宋体" w:cs="宋体"/>
                <w:color w:val="000000"/>
                <w:szCs w:val="21"/>
              </w:rPr>
              <w:t>④</w:t>
            </w:r>
            <w:r>
              <w:rPr>
                <w:rFonts w:eastAsiaTheme="minorEastAsia"/>
                <w:color w:val="000000"/>
                <w:szCs w:val="21"/>
              </w:rPr>
              <w:t>检查值班电话、对讲机等通讯工具的通畅，保证工作需要配置的物品完好。</w:t>
            </w:r>
            <w:r>
              <w:rPr>
                <w:rFonts w:eastAsiaTheme="minorEastAsia"/>
                <w:color w:val="000000"/>
                <w:szCs w:val="21"/>
              </w:rPr>
              <w:br w:type="textWrapping"/>
            </w:r>
            <w:r>
              <w:rPr>
                <w:rFonts w:eastAsiaTheme="minorEastAsia"/>
                <w:color w:val="000000"/>
                <w:szCs w:val="21"/>
              </w:rPr>
              <w:t>（2）工作阶段：</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值班期间严格监视设备运行状况，不得擅自关闭系统或隔离设备。</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如遇火警报警，按照事故紧急处置预案，派一名消控员携带灭火工具赶赴现场查看，如为误报现场消控员立即复位现场设备，消控中心人员复位主机，并记录存档；如确实发生火情：</w:t>
            </w:r>
            <w:r>
              <w:rPr>
                <w:rFonts w:eastAsiaTheme="minorEastAsia"/>
                <w:color w:val="000000"/>
                <w:szCs w:val="21"/>
              </w:rPr>
              <w:br w:type="textWrapping"/>
            </w:r>
            <w:r>
              <w:rPr>
                <w:rFonts w:eastAsiaTheme="minorEastAsia"/>
                <w:color w:val="000000"/>
                <w:szCs w:val="21"/>
              </w:rPr>
              <w:t>Ⅰ 现场消控员立即扑灭初期火情，通知消控中心。</w:t>
            </w:r>
            <w:r>
              <w:rPr>
                <w:rFonts w:eastAsiaTheme="minorEastAsia"/>
                <w:color w:val="000000"/>
                <w:szCs w:val="21"/>
              </w:rPr>
              <w:br w:type="textWrapping"/>
            </w:r>
            <w:r>
              <w:rPr>
                <w:rFonts w:eastAsiaTheme="minorEastAsia"/>
                <w:color w:val="000000"/>
                <w:szCs w:val="21"/>
              </w:rPr>
              <w:t>Ⅱ 消控中心人员启动消防联动主机并打到自动状态。</w:t>
            </w:r>
            <w:r>
              <w:rPr>
                <w:rFonts w:eastAsiaTheme="minorEastAsia"/>
                <w:color w:val="000000"/>
                <w:szCs w:val="21"/>
              </w:rPr>
              <w:br w:type="textWrapping"/>
            </w:r>
            <w:r>
              <w:rPr>
                <w:rFonts w:eastAsiaTheme="minorEastAsia"/>
                <w:color w:val="000000"/>
                <w:szCs w:val="21"/>
              </w:rPr>
              <w:t>Ⅲ 拨打“119”，准确地报告现场情况，留下单位地址、联系人及联系电话，并请求支援。同时，安排相关人员到大门口接警。</w:t>
            </w:r>
            <w:r>
              <w:rPr>
                <w:rFonts w:eastAsiaTheme="minorEastAsia"/>
                <w:color w:val="000000"/>
                <w:szCs w:val="21"/>
              </w:rPr>
              <w:br w:type="textWrapping"/>
            </w:r>
            <w:r>
              <w:rPr>
                <w:rFonts w:eastAsiaTheme="minorEastAsia"/>
                <w:color w:val="000000"/>
                <w:szCs w:val="21"/>
              </w:rPr>
              <w:t>Ⅳ 通知托管物业安保负责人、志愿消防队、火场附近相关人员赶赴现场扑救。</w:t>
            </w:r>
            <w:r>
              <w:rPr>
                <w:rFonts w:eastAsiaTheme="minorEastAsia"/>
                <w:color w:val="000000"/>
                <w:szCs w:val="21"/>
              </w:rPr>
              <w:br w:type="textWrapping"/>
            </w:r>
            <w:r>
              <w:rPr>
                <w:rFonts w:eastAsiaTheme="minorEastAsia"/>
                <w:color w:val="000000"/>
                <w:szCs w:val="21"/>
              </w:rPr>
              <w:t>Ⅴ 启动消防广播，安抚人员有序疏散。</w:t>
            </w:r>
            <w:r>
              <w:rPr>
                <w:rFonts w:eastAsiaTheme="minorEastAsia"/>
                <w:color w:val="000000"/>
                <w:szCs w:val="21"/>
              </w:rPr>
              <w:br w:type="textWrapping"/>
            </w:r>
            <w:r>
              <w:rPr>
                <w:rFonts w:eastAsiaTheme="minorEastAsia"/>
                <w:color w:val="000000"/>
                <w:szCs w:val="21"/>
              </w:rPr>
              <w:t>Ⅵ 联系现场消控员，了解火势发展趋势，根据现场情况开启相关设备。</w:t>
            </w:r>
            <w:r>
              <w:rPr>
                <w:rFonts w:eastAsiaTheme="minorEastAsia"/>
                <w:color w:val="000000"/>
                <w:szCs w:val="21"/>
              </w:rPr>
              <w:br w:type="textWrapping"/>
            </w:r>
            <w:r>
              <w:rPr>
                <w:rFonts w:eastAsiaTheme="minorEastAsia"/>
                <w:color w:val="000000"/>
                <w:szCs w:val="21"/>
              </w:rPr>
              <w:t>Ⅶ 火势得到控制后，通知现场消控员恢复现场设备。同时复位联动主机上开启的联动设备。</w:t>
            </w:r>
            <w:r>
              <w:rPr>
                <w:rFonts w:eastAsiaTheme="minorEastAsia"/>
                <w:color w:val="000000"/>
                <w:szCs w:val="21"/>
              </w:rPr>
              <w:br w:type="textWrapping"/>
            </w:r>
            <w:r>
              <w:rPr>
                <w:rFonts w:eastAsiaTheme="minorEastAsia"/>
                <w:color w:val="000000"/>
                <w:szCs w:val="21"/>
              </w:rPr>
              <w:t>Ⅷ 安排专人保护火灾现场，并作好记录备案。 </w:t>
            </w:r>
            <w:r>
              <w:rPr>
                <w:rFonts w:eastAsiaTheme="minorEastAsia"/>
                <w:color w:val="000000"/>
                <w:szCs w:val="21"/>
              </w:rPr>
              <w:br w:type="textWrapping"/>
            </w:r>
            <w:r>
              <w:rPr>
                <w:rFonts w:hint="eastAsia" w:ascii="宋体" w:hAnsi="宋体" w:cs="宋体"/>
                <w:color w:val="000000"/>
                <w:szCs w:val="21"/>
              </w:rPr>
              <w:t>③</w:t>
            </w:r>
            <w:r>
              <w:rPr>
                <w:rFonts w:eastAsiaTheme="minorEastAsia"/>
                <w:color w:val="000000"/>
                <w:szCs w:val="21"/>
              </w:rPr>
              <w:t>如遇故障报警，立即派一名消控员携带通讯工具赶赴现场排除故障原因，并以书面形式报告部门领导故障原因。若无法立即排除的，联系维保单位进行维修。</w:t>
            </w:r>
            <w:r>
              <w:rPr>
                <w:rFonts w:eastAsiaTheme="minorEastAsia"/>
                <w:color w:val="000000"/>
                <w:szCs w:val="21"/>
              </w:rPr>
              <w:br w:type="textWrapping"/>
            </w:r>
            <w:r>
              <w:rPr>
                <w:rFonts w:hint="eastAsia" w:ascii="宋体" w:hAnsi="宋体" w:cs="宋体"/>
                <w:color w:val="000000"/>
                <w:szCs w:val="21"/>
              </w:rPr>
              <w:t>④</w:t>
            </w:r>
            <w:r>
              <w:rPr>
                <w:rFonts w:eastAsiaTheme="minorEastAsia"/>
                <w:color w:val="000000"/>
                <w:szCs w:val="21"/>
              </w:rPr>
              <w:t>消控室内严禁吸烟和使用明火、违规电器。严禁外来人员进入消控室，如有特殊情况进入消控室，必须按规定办理审批手续，并做好登记。</w:t>
            </w:r>
            <w:r>
              <w:rPr>
                <w:rFonts w:eastAsiaTheme="minorEastAsia"/>
                <w:color w:val="000000"/>
                <w:szCs w:val="21"/>
              </w:rPr>
              <w:br w:type="textWrapping"/>
            </w:r>
            <w:r>
              <w:rPr>
                <w:rFonts w:eastAsiaTheme="minorEastAsia"/>
                <w:color w:val="000000"/>
                <w:szCs w:val="21"/>
              </w:rPr>
              <w:t>（3）结束工作 </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做好值班记录（值班记录要求字迹工整、内容准确）。 </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向接班人员交代当日消控工作有关情况，做好交接班。</w:t>
            </w:r>
          </w:p>
        </w:tc>
      </w:tr>
      <w:tr w14:paraId="2A80C751">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C8DA27B">
            <w:pPr>
              <w:jc w:val="center"/>
              <w:rPr>
                <w:rFonts w:eastAsiaTheme="minorEastAsia"/>
                <w:color w:val="000000"/>
                <w:szCs w:val="21"/>
              </w:rPr>
            </w:pPr>
            <w:r>
              <w:rPr>
                <w:rFonts w:eastAsiaTheme="minorEastAsia"/>
                <w:color w:val="000000"/>
                <w:szCs w:val="21"/>
              </w:rPr>
              <w:t>26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A5501A3">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49312FD">
            <w:pPr>
              <w:rPr>
                <w:rFonts w:eastAsiaTheme="minorEastAsia"/>
                <w:color w:val="000000"/>
                <w:szCs w:val="21"/>
              </w:rPr>
            </w:pPr>
            <w:r>
              <w:rPr>
                <w:rFonts w:eastAsiaTheme="minorEastAsia"/>
                <w:color w:val="000000"/>
                <w:szCs w:val="21"/>
              </w:rPr>
              <w:t>供餐服务标准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6853883">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（1）菜单制定：提前一周制定下一周菜单与相应采购计划，并提前上报采购人相关部门审核，审核通过后开展后续相关工作。</w:t>
            </w:r>
            <w:r>
              <w:rPr>
                <w:rFonts w:eastAsiaTheme="minorEastAsia"/>
                <w:color w:val="000000"/>
                <w:szCs w:val="21"/>
              </w:rPr>
              <w:br w:type="textWrapping"/>
            </w:r>
            <w:r>
              <w:rPr>
                <w:rFonts w:hint="eastAsia" w:ascii="仿宋_GB2312" w:hAnsi="仿宋_GB2312" w:eastAsia="仿宋_GB2312" w:cs="仿宋_GB2312"/>
                <w:color w:val="000000"/>
                <w:szCs w:val="21"/>
              </w:rPr>
              <w:t>★</w:t>
            </w:r>
            <w:r>
              <w:rPr>
                <w:rFonts w:eastAsiaTheme="minorEastAsia"/>
                <w:color w:val="000000"/>
                <w:szCs w:val="21"/>
              </w:rPr>
              <w:t>（2）早、中餐及其他配餐标准</w:t>
            </w:r>
            <w:r>
              <w:rPr>
                <w:rFonts w:eastAsiaTheme="minorEastAsia"/>
                <w:color w:val="000000"/>
                <w:szCs w:val="21"/>
              </w:rPr>
              <w:br w:type="textWrapping"/>
            </w:r>
            <w:r>
              <w:rPr>
                <w:rFonts w:eastAsiaTheme="minorEastAsia"/>
                <w:color w:val="000000"/>
                <w:szCs w:val="21"/>
              </w:rPr>
              <w:t>早餐：每日早餐将安排不少于6种小菜和咸菜、2种稀食、4种花色面食。</w:t>
            </w:r>
            <w:r>
              <w:rPr>
                <w:rFonts w:eastAsiaTheme="minorEastAsia"/>
                <w:color w:val="000000"/>
                <w:szCs w:val="21"/>
              </w:rPr>
              <w:br w:type="textWrapping"/>
            </w:r>
            <w:r>
              <w:rPr>
                <w:rFonts w:eastAsiaTheme="minorEastAsia"/>
                <w:color w:val="000000"/>
                <w:szCs w:val="21"/>
              </w:rPr>
              <w:t>午餐：每日午餐热菜不少于6种，其中主荤菜2种、次荤菜2种、素菜2种；每日午餐安排不少于1种小吃或风味餐；每日午餐安排米饭在内的4-6种主食及点心；每日午餐将安排2种稀食。即：1种汤和1种粥。</w:t>
            </w:r>
            <w:r>
              <w:rPr>
                <w:rFonts w:eastAsiaTheme="minorEastAsia"/>
                <w:color w:val="000000"/>
                <w:szCs w:val="21"/>
              </w:rPr>
              <w:br w:type="textWrapping"/>
            </w:r>
            <w:r>
              <w:rPr>
                <w:rFonts w:eastAsiaTheme="minorEastAsia"/>
                <w:color w:val="000000"/>
                <w:szCs w:val="21"/>
              </w:rPr>
              <w:t>其他：中国传统节日应自制富有中国传统特色食品（如：月饼、粽子、汤圆等）；采购人加班需求应无条件配合，每周五个工作日随时准备加班，加班餐应按标准准时提供。</w:t>
            </w:r>
            <w:r>
              <w:rPr>
                <w:rFonts w:eastAsiaTheme="minorEastAsia"/>
                <w:color w:val="000000"/>
                <w:szCs w:val="21"/>
              </w:rPr>
              <w:br w:type="textWrapping"/>
            </w:r>
            <w:r>
              <w:rPr>
                <w:rFonts w:eastAsiaTheme="minorEastAsia"/>
                <w:color w:val="000000"/>
                <w:szCs w:val="21"/>
              </w:rPr>
              <w:t>采购人加班需求无条件配合，加班餐应按标准提供，加班费用按《劳动法》要求支付加班费。</w:t>
            </w:r>
            <w:r>
              <w:rPr>
                <w:rFonts w:eastAsiaTheme="minorEastAsia"/>
                <w:color w:val="000000"/>
                <w:szCs w:val="21"/>
              </w:rPr>
              <w:br w:type="textWrapping"/>
            </w:r>
            <w:r>
              <w:rPr>
                <w:rFonts w:eastAsiaTheme="minorEastAsia"/>
                <w:color w:val="000000"/>
                <w:szCs w:val="21"/>
              </w:rPr>
              <w:t>值班人员晚餐须按时按标准制作，存放在指定位置。</w:t>
            </w:r>
            <w:r>
              <w:rPr>
                <w:rFonts w:eastAsiaTheme="minorEastAsia"/>
                <w:color w:val="000000"/>
                <w:szCs w:val="21"/>
              </w:rPr>
              <w:br w:type="textWrapping"/>
            </w:r>
            <w:r>
              <w:rPr>
                <w:rFonts w:eastAsiaTheme="minorEastAsia"/>
                <w:color w:val="000000"/>
                <w:szCs w:val="21"/>
              </w:rPr>
              <w:t>用餐时间（工作日）：早餐：7:30-8:20，午餐：11:30-12:30</w:t>
            </w:r>
          </w:p>
        </w:tc>
      </w:tr>
      <w:tr w14:paraId="2BC63ED3">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C5EA89">
            <w:pPr>
              <w:jc w:val="center"/>
              <w:rPr>
                <w:rFonts w:eastAsiaTheme="minorEastAsia"/>
                <w:color w:val="000000"/>
                <w:szCs w:val="21"/>
              </w:rPr>
            </w:pPr>
            <w:r>
              <w:rPr>
                <w:rFonts w:eastAsiaTheme="minorEastAsia"/>
                <w:color w:val="000000"/>
                <w:szCs w:val="21"/>
              </w:rPr>
              <w:t>27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E11AA6">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5000FA">
            <w:pPr>
              <w:rPr>
                <w:rFonts w:eastAsiaTheme="minorEastAsia"/>
                <w:color w:val="000000"/>
                <w:szCs w:val="21"/>
              </w:rPr>
            </w:pPr>
            <w:r>
              <w:rPr>
                <w:rFonts w:eastAsiaTheme="minorEastAsia"/>
                <w:color w:val="000000"/>
                <w:szCs w:val="21"/>
              </w:rPr>
              <w:t>卫生服务标准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F52DBB">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（1）食品安全（卫生）服务标准</w:t>
            </w:r>
            <w:r>
              <w:rPr>
                <w:rFonts w:eastAsiaTheme="minorEastAsia"/>
                <w:color w:val="000000"/>
                <w:szCs w:val="21"/>
              </w:rPr>
              <w:br w:type="textWrapping"/>
            </w:r>
            <w:r>
              <w:rPr>
                <w:rFonts w:eastAsiaTheme="minorEastAsia"/>
                <w:color w:val="000000"/>
                <w:szCs w:val="21"/>
              </w:rPr>
              <w:t>食品及原料验收：辅助采购人做好索票、索证工作，会同采购人对采购的食品及原料在产品质量及食品安全等方面情况进行认真检查，对进货名称、数量、感官检查等项目做好验收记录，并妥善保存，以备查考。</w:t>
            </w:r>
            <w:r>
              <w:rPr>
                <w:rFonts w:eastAsiaTheme="minorEastAsia"/>
                <w:color w:val="000000"/>
                <w:szCs w:val="21"/>
              </w:rPr>
              <w:br w:type="textWrapping"/>
            </w:r>
            <w:r>
              <w:rPr>
                <w:rFonts w:hint="eastAsia" w:ascii="仿宋_GB2312" w:hAnsi="仿宋_GB2312" w:eastAsia="仿宋_GB2312" w:cs="仿宋_GB2312"/>
                <w:color w:val="000000"/>
                <w:szCs w:val="21"/>
              </w:rPr>
              <w:t>★</w:t>
            </w:r>
            <w:r>
              <w:rPr>
                <w:rFonts w:eastAsiaTheme="minorEastAsia"/>
                <w:color w:val="000000"/>
                <w:szCs w:val="21"/>
              </w:rPr>
              <w:t>（2）食品及原料存放：</w:t>
            </w:r>
            <w:r>
              <w:rPr>
                <w:rFonts w:eastAsiaTheme="minorEastAsia"/>
                <w:color w:val="000000"/>
                <w:szCs w:val="21"/>
              </w:rPr>
              <w:br w:type="textWrapping"/>
            </w:r>
            <w:r>
              <w:rPr>
                <w:rFonts w:eastAsiaTheme="minorEastAsia"/>
                <w:color w:val="000000"/>
                <w:szCs w:val="21"/>
              </w:rPr>
              <w:t>Ⅰ 主副食品分库存放，非食品及个人生活用品不得进入食品库房，严禁在食品库内存放杀虫剂、洗涤剂、消毒剂等有毒、有害物品。</w:t>
            </w:r>
            <w:r>
              <w:rPr>
                <w:rFonts w:eastAsiaTheme="minorEastAsia"/>
                <w:color w:val="000000"/>
                <w:szCs w:val="21"/>
              </w:rPr>
              <w:br w:type="textWrapping"/>
            </w:r>
            <w:r>
              <w:rPr>
                <w:rFonts w:eastAsiaTheme="minorEastAsia"/>
                <w:color w:val="000000"/>
                <w:szCs w:val="21"/>
              </w:rPr>
              <w:t>Ⅱ 做到库房环境无蝇、无虫、无鼠，库存食品及原料无过期、变质，定期清扫、消毒、通风，保持干燥、卫生。</w:t>
            </w:r>
            <w:r>
              <w:rPr>
                <w:rFonts w:eastAsiaTheme="minorEastAsia"/>
                <w:color w:val="000000"/>
                <w:szCs w:val="21"/>
              </w:rPr>
              <w:br w:type="textWrapping"/>
            </w:r>
            <w:r>
              <w:rPr>
                <w:rFonts w:eastAsiaTheme="minorEastAsia"/>
                <w:color w:val="000000"/>
                <w:szCs w:val="21"/>
              </w:rPr>
              <w:t>Ⅲ 按原料、半成品、成品的性质将食品分类分架存放，有明显标志，有一定间距，隔墙离地（离地平台或层架）。</w:t>
            </w:r>
            <w:r>
              <w:rPr>
                <w:rFonts w:eastAsiaTheme="minorEastAsia"/>
                <w:color w:val="000000"/>
                <w:szCs w:val="21"/>
              </w:rPr>
              <w:br w:type="textWrapping"/>
            </w:r>
            <w:r>
              <w:rPr>
                <w:rFonts w:eastAsiaTheme="minorEastAsia"/>
                <w:color w:val="000000"/>
                <w:szCs w:val="21"/>
              </w:rPr>
              <w:t>Ⅳ 肉类、水产类、禽蛋等易腐食品应分别冷藏、冷冻贮存。用于保存食品的冷藏设备，及时除霜，定期消毒，并贴有明显标识。生食品、熟食品、半成品分柜存放，杜绝生熟混放。</w:t>
            </w:r>
            <w:r>
              <w:rPr>
                <w:rFonts w:eastAsiaTheme="minorEastAsia"/>
                <w:color w:val="000000"/>
                <w:szCs w:val="21"/>
              </w:rPr>
              <w:br w:type="textWrapping"/>
            </w:r>
            <w:r>
              <w:rPr>
                <w:rFonts w:eastAsiaTheme="minorEastAsia"/>
                <w:color w:val="000000"/>
                <w:szCs w:val="21"/>
              </w:rPr>
              <w:t>Ⅴ 严格执行冷藏冷冻设备检查维修制度，定期进行设备检修，保证冷藏设施正常运转，温度显示状态良好。</w:t>
            </w:r>
            <w:r>
              <w:rPr>
                <w:rFonts w:eastAsiaTheme="minorEastAsia"/>
                <w:color w:val="000000"/>
                <w:szCs w:val="21"/>
              </w:rPr>
              <w:br w:type="textWrapping"/>
            </w:r>
            <w:r>
              <w:rPr>
                <w:rFonts w:eastAsiaTheme="minorEastAsia"/>
                <w:color w:val="000000"/>
                <w:szCs w:val="21"/>
              </w:rPr>
              <w:t>Ⅵ 严格执行出入库登记及食品卫生质量检查验收制度：入库前，首先对所购食品进行检查，对不符合食品卫生要求者，不签收，不入库。验收记录应妥善保存，以备查考；出库前，做好数量、质量、发货登记，做到先进先出，易坏先用。并按标签标示的贮存条件保存食品。</w:t>
            </w:r>
            <w:r>
              <w:rPr>
                <w:rFonts w:eastAsiaTheme="minorEastAsia"/>
                <w:color w:val="000000"/>
                <w:szCs w:val="21"/>
              </w:rPr>
              <w:br w:type="textWrapping"/>
            </w:r>
            <w:r>
              <w:rPr>
                <w:rFonts w:eastAsiaTheme="minorEastAsia"/>
                <w:color w:val="000000"/>
                <w:szCs w:val="21"/>
              </w:rPr>
              <w:t>Ⅶ 定型包装食品按类别、品种上架存放，货架上贴挂标签，注明品名、供货单位、生产厂家、生产日期、保质期、进货日期等。</w:t>
            </w:r>
            <w:r>
              <w:rPr>
                <w:rFonts w:eastAsiaTheme="minorEastAsia"/>
                <w:color w:val="000000"/>
                <w:szCs w:val="21"/>
              </w:rPr>
              <w:br w:type="textWrapping"/>
            </w:r>
            <w:r>
              <w:rPr>
                <w:rFonts w:eastAsiaTheme="minorEastAsia"/>
                <w:color w:val="000000"/>
                <w:szCs w:val="21"/>
              </w:rPr>
              <w:t>Ⅷ 定期检查库存食品质量，发现超过保质期、腐败变质、发霉、生虫或其他感官异常食品及原料时应及时处理，不得与其他食品混放。</w:t>
            </w:r>
            <w:r>
              <w:rPr>
                <w:rFonts w:eastAsiaTheme="minorEastAsia"/>
                <w:color w:val="000000"/>
                <w:szCs w:val="21"/>
              </w:rPr>
              <w:br w:type="textWrapping"/>
            </w:r>
            <w:r>
              <w:rPr>
                <w:rFonts w:eastAsiaTheme="minorEastAsia"/>
                <w:color w:val="000000"/>
                <w:szCs w:val="21"/>
              </w:rPr>
              <w:t>（3）食品加工</w:t>
            </w:r>
            <w:r>
              <w:rPr>
                <w:rFonts w:eastAsiaTheme="minorEastAsia"/>
                <w:color w:val="000000"/>
                <w:szCs w:val="21"/>
              </w:rPr>
              <w:br w:type="textWrapping"/>
            </w:r>
            <w:r>
              <w:rPr>
                <w:rFonts w:eastAsiaTheme="minorEastAsia"/>
                <w:color w:val="000000"/>
                <w:szCs w:val="21"/>
              </w:rPr>
              <w:t>1）切配：检查物料质量→清洗→检查及清洗工具→查看菜式切配要求→切配→归类摆放→下餐物料处理（冷藏、苫盖等），具体细节如下：</w:t>
            </w:r>
            <w:r>
              <w:rPr>
                <w:rFonts w:eastAsiaTheme="minorEastAsia"/>
                <w:color w:val="000000"/>
                <w:szCs w:val="21"/>
              </w:rPr>
              <w:br w:type="textWrapping"/>
            </w:r>
            <w:r>
              <w:rPr>
                <w:rFonts w:eastAsiaTheme="minorEastAsia"/>
                <w:color w:val="000000"/>
                <w:szCs w:val="21"/>
              </w:rPr>
              <w:t>a.厨工在切配物料前，首先对物料检查，不切配病死、毒死、死因不明腐败变质的禽、畜、肉及鱼类，不切配变质有异味的蔬菜瓜果。</w:t>
            </w:r>
            <w:r>
              <w:rPr>
                <w:rFonts w:eastAsiaTheme="minorEastAsia"/>
                <w:color w:val="000000"/>
                <w:szCs w:val="21"/>
              </w:rPr>
              <w:br w:type="textWrapping"/>
            </w:r>
            <w:r>
              <w:rPr>
                <w:rFonts w:eastAsiaTheme="minorEastAsia"/>
                <w:color w:val="000000"/>
                <w:szCs w:val="21"/>
              </w:rPr>
              <w:t>b.在切配过程中，肉类，菜类不得落地，万一不小心落地，必须清洗干净才能使用，盛肉、菜的篮筐不能直接接地，必须放于垫板上。</w:t>
            </w:r>
            <w:r>
              <w:rPr>
                <w:rFonts w:eastAsiaTheme="minorEastAsia"/>
                <w:color w:val="000000"/>
                <w:szCs w:val="21"/>
              </w:rPr>
              <w:br w:type="textWrapping"/>
            </w:r>
            <w:r>
              <w:rPr>
                <w:rFonts w:eastAsiaTheme="minorEastAsia"/>
                <w:color w:val="000000"/>
                <w:szCs w:val="21"/>
              </w:rPr>
              <w:t>c.瓜果、菜类在切配加工前经过“一拣、二洁、三浸泡”浸泡时间不得少于30分钟，确保无虫、无泥沙杂物、无黄叶。</w:t>
            </w:r>
            <w:r>
              <w:rPr>
                <w:rFonts w:eastAsiaTheme="minorEastAsia"/>
                <w:color w:val="000000"/>
                <w:szCs w:val="21"/>
              </w:rPr>
              <w:br w:type="textWrapping"/>
            </w:r>
            <w:r>
              <w:rPr>
                <w:rFonts w:eastAsiaTheme="minorEastAsia"/>
                <w:color w:val="000000"/>
                <w:szCs w:val="21"/>
              </w:rPr>
              <w:t>d.过水的菜先切，早餐用的菜品先切，中午所需要的菜品容易变色、变味、腐烂的早上不得先切。</w:t>
            </w:r>
            <w:r>
              <w:rPr>
                <w:rFonts w:eastAsiaTheme="minorEastAsia"/>
                <w:color w:val="000000"/>
                <w:szCs w:val="21"/>
              </w:rPr>
              <w:br w:type="textWrapping"/>
            </w:r>
            <w:r>
              <w:rPr>
                <w:rFonts w:eastAsiaTheme="minorEastAsia"/>
                <w:color w:val="000000"/>
                <w:szCs w:val="21"/>
              </w:rPr>
              <w:t>e.切配用的刀、砧板、案台在使用后应及时清理、消毒，刀具、砧板要按照生熟分开放置于规定位置。</w:t>
            </w:r>
            <w:r>
              <w:rPr>
                <w:rFonts w:eastAsiaTheme="minorEastAsia"/>
                <w:color w:val="000000"/>
                <w:szCs w:val="21"/>
              </w:rPr>
              <w:br w:type="textWrapping"/>
            </w:r>
            <w:r>
              <w:rPr>
                <w:rFonts w:eastAsiaTheme="minorEastAsia"/>
                <w:color w:val="000000"/>
                <w:szCs w:val="21"/>
              </w:rPr>
              <w:t>f.上岗前穿戴卫生防护用具</w:t>
            </w:r>
            <w:r>
              <w:rPr>
                <w:rFonts w:eastAsiaTheme="minorEastAsia"/>
                <w:color w:val="000000"/>
                <w:szCs w:val="21"/>
              </w:rPr>
              <w:br w:type="textWrapping"/>
            </w:r>
            <w:r>
              <w:rPr>
                <w:rFonts w:eastAsiaTheme="minorEastAsia"/>
                <w:color w:val="000000"/>
                <w:szCs w:val="21"/>
              </w:rPr>
              <w:t>2）主食：</w:t>
            </w:r>
            <w:r>
              <w:rPr>
                <w:rFonts w:eastAsiaTheme="minorEastAsia"/>
                <w:color w:val="000000"/>
                <w:szCs w:val="21"/>
              </w:rPr>
              <w:br w:type="textWrapping"/>
            </w:r>
            <w:r>
              <w:rPr>
                <w:rFonts w:eastAsiaTheme="minorEastAsia"/>
                <w:color w:val="000000"/>
                <w:szCs w:val="21"/>
              </w:rPr>
              <w:t xml:space="preserve">a.加工前要对待加工使用的食品原料质量感官检查，发现生虫、霉变、 有异味、污秽不洁等不符合卫生要求的情况，不能加工。 </w:t>
            </w:r>
            <w:r>
              <w:rPr>
                <w:rFonts w:eastAsiaTheme="minorEastAsia"/>
                <w:color w:val="000000"/>
                <w:szCs w:val="21"/>
              </w:rPr>
              <w:br w:type="textWrapping"/>
            </w:r>
            <w:r>
              <w:rPr>
                <w:rFonts w:eastAsiaTheme="minorEastAsia"/>
                <w:color w:val="000000"/>
                <w:szCs w:val="21"/>
              </w:rPr>
              <w:t xml:space="preserve">b.做馅用的肉、蛋、水产品、蔬菜等原料要按照粗加工卫生制度的要求加工。蔬菜要彻底浸泡清洗。易造成农药残留的蔬菜（如韭菜）应浸泡30分钟以上，然后冲洗干净在加工制作。 </w:t>
            </w:r>
            <w:r>
              <w:rPr>
                <w:rFonts w:eastAsiaTheme="minorEastAsia"/>
                <w:color w:val="000000"/>
                <w:szCs w:val="21"/>
              </w:rPr>
              <w:br w:type="textWrapping"/>
            </w:r>
            <w:r>
              <w:rPr>
                <w:rFonts w:eastAsiaTheme="minorEastAsia"/>
                <w:color w:val="000000"/>
                <w:szCs w:val="21"/>
              </w:rPr>
              <w:t xml:space="preserve">c.各种工具、用具、容器生熟分开使用，用后清洗干净，定位存放。各种熟食、面点、改刀要在专用的熟食板上进行，不得在面案上直接改刀。 </w:t>
            </w:r>
            <w:r>
              <w:rPr>
                <w:rFonts w:eastAsiaTheme="minorEastAsia"/>
                <w:color w:val="000000"/>
                <w:szCs w:val="21"/>
              </w:rPr>
              <w:br w:type="textWrapping"/>
            </w:r>
            <w:r>
              <w:rPr>
                <w:rFonts w:eastAsiaTheme="minorEastAsia"/>
                <w:color w:val="000000"/>
                <w:szCs w:val="21"/>
              </w:rPr>
              <w:t>d.当餐未用完的面点，应妥善保存，糕点存放在专用柜内，含水份较多的带馅糕点，要冷藏，注意生熟分开保存。</w:t>
            </w:r>
            <w:r>
              <w:rPr>
                <w:rFonts w:eastAsiaTheme="minorEastAsia"/>
                <w:color w:val="000000"/>
                <w:szCs w:val="21"/>
              </w:rPr>
              <w:br w:type="textWrapping"/>
            </w:r>
            <w:r>
              <w:rPr>
                <w:rFonts w:eastAsiaTheme="minorEastAsia"/>
                <w:color w:val="000000"/>
                <w:szCs w:val="21"/>
              </w:rPr>
              <w:t xml:space="preserve">e.使用的食品添加剂必须符合国家卫生标准，应严格按照标识上标注的使用范围、使用量和使用方法使用食品添加剂，禁止超范围、超剂量滥用食品添加剂。使用完后，由专人专柜保存。 </w:t>
            </w:r>
            <w:r>
              <w:rPr>
                <w:rFonts w:eastAsiaTheme="minorEastAsia"/>
                <w:color w:val="000000"/>
                <w:szCs w:val="21"/>
              </w:rPr>
              <w:br w:type="textWrapping"/>
            </w:r>
            <w:r>
              <w:rPr>
                <w:rFonts w:eastAsiaTheme="minorEastAsia"/>
                <w:color w:val="000000"/>
                <w:szCs w:val="21"/>
              </w:rPr>
              <w:t xml:space="preserve">f.各种食品加工用具、设备如：面板、面案、容器、和面机、面条机等，用后及时清洗干净，定期消毒。各种用品如盖布、笼布、抹布等要洗净、晒干备用。 </w:t>
            </w:r>
            <w:r>
              <w:rPr>
                <w:rFonts w:eastAsiaTheme="minorEastAsia"/>
                <w:color w:val="000000"/>
                <w:szCs w:val="21"/>
              </w:rPr>
              <w:br w:type="textWrapping"/>
            </w:r>
            <w:r>
              <w:rPr>
                <w:rFonts w:eastAsiaTheme="minorEastAsia"/>
                <w:color w:val="000000"/>
                <w:szCs w:val="21"/>
              </w:rPr>
              <w:t xml:space="preserve">g.加工结束后及时清理面点加工场所，做到地面无污物、残渣，用具、设备清洁。各种容器、用具、刀具等清洗干净后定位存放。 </w:t>
            </w:r>
            <w:r>
              <w:rPr>
                <w:rFonts w:eastAsiaTheme="minorEastAsia"/>
                <w:color w:val="000000"/>
                <w:szCs w:val="21"/>
              </w:rPr>
              <w:br w:type="textWrapping"/>
            </w:r>
            <w:r>
              <w:rPr>
                <w:rFonts w:eastAsiaTheme="minorEastAsia"/>
                <w:color w:val="000000"/>
                <w:szCs w:val="21"/>
              </w:rPr>
              <w:t>h.淘米前需要对米质进行外观检查，通过看、摸、尝、闻等方式对米质进行检查，发现有异常不得使用，淘米时必须淘洗干净，做到无虫、沙、无稻谷杂物。</w:t>
            </w:r>
            <w:r>
              <w:rPr>
                <w:rFonts w:eastAsiaTheme="minorEastAsia"/>
                <w:color w:val="000000"/>
                <w:szCs w:val="21"/>
              </w:rPr>
              <w:br w:type="textWrapping"/>
            </w:r>
            <w:r>
              <w:rPr>
                <w:rFonts w:eastAsiaTheme="minorEastAsia"/>
                <w:color w:val="000000"/>
                <w:szCs w:val="21"/>
              </w:rPr>
              <w:t>i.淘米用具每天进行清洗，保持卫生、干净，并经常放置阳光下晾晒、消毒。</w:t>
            </w:r>
            <w:r>
              <w:rPr>
                <w:rFonts w:eastAsiaTheme="minorEastAsia"/>
                <w:color w:val="000000"/>
                <w:szCs w:val="21"/>
              </w:rPr>
              <w:br w:type="textWrapping"/>
            </w:r>
            <w:r>
              <w:rPr>
                <w:rFonts w:eastAsiaTheme="minorEastAsia"/>
                <w:color w:val="000000"/>
                <w:szCs w:val="21"/>
              </w:rPr>
              <w:t>j粮食不得随意放置，需离地存放于干燥地点，以免变质。</w:t>
            </w:r>
            <w:r>
              <w:rPr>
                <w:rFonts w:eastAsiaTheme="minorEastAsia"/>
                <w:color w:val="000000"/>
                <w:szCs w:val="21"/>
              </w:rPr>
              <w:br w:type="textWrapping"/>
            </w:r>
            <w:r>
              <w:rPr>
                <w:rFonts w:eastAsiaTheme="minorEastAsia"/>
                <w:color w:val="000000"/>
                <w:szCs w:val="21"/>
              </w:rPr>
              <w:t>k.蒸饭盘每餐饭后及时清理，不得残留上餐只剩余饭粒。</w:t>
            </w:r>
            <w:r>
              <w:rPr>
                <w:rFonts w:eastAsiaTheme="minorEastAsia"/>
                <w:color w:val="000000"/>
                <w:szCs w:val="21"/>
              </w:rPr>
              <w:br w:type="textWrapping"/>
            </w:r>
            <w:r>
              <w:rPr>
                <w:rFonts w:eastAsiaTheme="minorEastAsia"/>
                <w:color w:val="000000"/>
                <w:szCs w:val="21"/>
              </w:rPr>
              <w:t>l.每天对蒸饭柜进行清理、换水。</w:t>
            </w:r>
            <w:r>
              <w:rPr>
                <w:rFonts w:eastAsiaTheme="minorEastAsia"/>
                <w:color w:val="000000"/>
                <w:szCs w:val="21"/>
              </w:rPr>
              <w:br w:type="textWrapping"/>
            </w:r>
            <w:r>
              <w:rPr>
                <w:rFonts w:eastAsiaTheme="minorEastAsia"/>
                <w:color w:val="000000"/>
                <w:szCs w:val="21"/>
              </w:rPr>
              <w:t>m.对变质的米饭，必须倒掉处理，决不能再次使用。</w:t>
            </w:r>
            <w:r>
              <w:rPr>
                <w:rFonts w:eastAsiaTheme="minorEastAsia"/>
                <w:color w:val="000000"/>
                <w:szCs w:val="21"/>
              </w:rPr>
              <w:br w:type="textWrapping"/>
            </w:r>
            <w:r>
              <w:rPr>
                <w:rFonts w:eastAsiaTheme="minorEastAsia"/>
                <w:color w:val="000000"/>
                <w:szCs w:val="21"/>
              </w:rPr>
              <w:t>n.每餐需对米饭进行品质检查，确认无任何不良后，方可出柜。检查方法：闻气味、看颜色、尝生熟</w:t>
            </w:r>
            <w:r>
              <w:rPr>
                <w:rFonts w:eastAsiaTheme="minorEastAsia"/>
                <w:color w:val="000000"/>
                <w:szCs w:val="21"/>
              </w:rPr>
              <w:br w:type="textWrapping"/>
            </w:r>
            <w:r>
              <w:rPr>
                <w:rFonts w:eastAsiaTheme="minorEastAsia"/>
                <w:color w:val="000000"/>
                <w:szCs w:val="21"/>
              </w:rPr>
              <w:t>o.蒸饭用具按规定摆放，不得乱扔、乱摆，并清洗自己工作区域。</w:t>
            </w:r>
            <w:r>
              <w:rPr>
                <w:rFonts w:eastAsiaTheme="minorEastAsia"/>
                <w:color w:val="000000"/>
                <w:szCs w:val="21"/>
              </w:rPr>
              <w:br w:type="textWrapping"/>
            </w:r>
            <w:r>
              <w:rPr>
                <w:rFonts w:eastAsiaTheme="minorEastAsia"/>
                <w:color w:val="000000"/>
                <w:szCs w:val="21"/>
              </w:rPr>
              <w:t>p.上岗前穿戴卫生防护用具</w:t>
            </w:r>
            <w:r>
              <w:rPr>
                <w:rFonts w:eastAsiaTheme="minorEastAsia"/>
                <w:color w:val="000000"/>
                <w:szCs w:val="21"/>
              </w:rPr>
              <w:br w:type="textWrapping"/>
            </w:r>
            <w:r>
              <w:rPr>
                <w:rFonts w:eastAsiaTheme="minorEastAsia"/>
                <w:color w:val="000000"/>
                <w:szCs w:val="21"/>
              </w:rPr>
              <w:t>3）灶前：厨师应严格按照餐单及加工、出品程序进行操作，做到：</w:t>
            </w:r>
            <w:r>
              <w:rPr>
                <w:rFonts w:eastAsiaTheme="minorEastAsia"/>
                <w:color w:val="000000"/>
                <w:szCs w:val="21"/>
              </w:rPr>
              <w:br w:type="textWrapping"/>
            </w:r>
            <w:r>
              <w:rPr>
                <w:rFonts w:eastAsiaTheme="minorEastAsia"/>
                <w:color w:val="000000"/>
                <w:szCs w:val="21"/>
              </w:rPr>
              <w:t>a.严格检查物料质量及洁净程度，把瑕疵处理在下锅之前。</w:t>
            </w:r>
            <w:r>
              <w:rPr>
                <w:rFonts w:eastAsiaTheme="minorEastAsia"/>
                <w:color w:val="000000"/>
                <w:szCs w:val="21"/>
              </w:rPr>
              <w:br w:type="textWrapping"/>
            </w:r>
            <w:r>
              <w:rPr>
                <w:rFonts w:eastAsiaTheme="minorEastAsia"/>
                <w:color w:val="000000"/>
                <w:szCs w:val="21"/>
              </w:rPr>
              <w:t>b.严格生熟隔离。</w:t>
            </w:r>
            <w:r>
              <w:rPr>
                <w:rFonts w:eastAsiaTheme="minorEastAsia"/>
                <w:color w:val="000000"/>
                <w:szCs w:val="21"/>
              </w:rPr>
              <w:br w:type="textWrapping"/>
            </w:r>
            <w:r>
              <w:rPr>
                <w:rFonts w:eastAsiaTheme="minorEastAsia"/>
                <w:color w:val="000000"/>
                <w:szCs w:val="21"/>
              </w:rPr>
              <w:t>c.加工彻底，遇口感与食品安全发生矛盾时以安全为主。</w:t>
            </w:r>
            <w:r>
              <w:rPr>
                <w:rFonts w:eastAsiaTheme="minorEastAsia"/>
                <w:color w:val="000000"/>
                <w:szCs w:val="21"/>
              </w:rPr>
              <w:br w:type="textWrapping"/>
            </w:r>
            <w:r>
              <w:rPr>
                <w:rFonts w:eastAsiaTheme="minorEastAsia"/>
                <w:color w:val="000000"/>
                <w:szCs w:val="21"/>
              </w:rPr>
              <w:t>d.成熟菜品不得放置地上。</w:t>
            </w:r>
            <w:r>
              <w:rPr>
                <w:rFonts w:eastAsiaTheme="minorEastAsia"/>
                <w:color w:val="000000"/>
                <w:szCs w:val="21"/>
              </w:rPr>
              <w:br w:type="textWrapping"/>
            </w:r>
            <w:r>
              <w:rPr>
                <w:rFonts w:eastAsiaTheme="minorEastAsia"/>
                <w:color w:val="000000"/>
                <w:szCs w:val="21"/>
              </w:rPr>
              <w:t>e.上岗前穿戴卫生防护用具。.</w:t>
            </w:r>
            <w:r>
              <w:rPr>
                <w:rFonts w:eastAsiaTheme="minorEastAsia"/>
                <w:color w:val="000000"/>
                <w:szCs w:val="21"/>
              </w:rPr>
              <w:br w:type="textWrapping"/>
            </w:r>
            <w:r>
              <w:rPr>
                <w:rFonts w:eastAsiaTheme="minorEastAsia"/>
                <w:color w:val="000000"/>
                <w:szCs w:val="21"/>
              </w:rPr>
              <w:t>4）出餐：</w:t>
            </w:r>
            <w:r>
              <w:rPr>
                <w:rFonts w:eastAsiaTheme="minorEastAsia"/>
                <w:color w:val="000000"/>
                <w:szCs w:val="21"/>
              </w:rPr>
              <w:br w:type="textWrapping"/>
            </w:r>
            <w:r>
              <w:rPr>
                <w:rFonts w:eastAsiaTheme="minorEastAsia"/>
                <w:color w:val="000000"/>
                <w:szCs w:val="21"/>
              </w:rPr>
              <w:t xml:space="preserve">a.传菜时手指不得接触食品，分餐使用专用工具且工具不接触用餐人餐具。 </w:t>
            </w:r>
            <w:r>
              <w:rPr>
                <w:rFonts w:eastAsiaTheme="minorEastAsia"/>
                <w:color w:val="000000"/>
                <w:szCs w:val="21"/>
              </w:rPr>
              <w:br w:type="textWrapping"/>
            </w:r>
            <w:r>
              <w:rPr>
                <w:rFonts w:eastAsiaTheme="minorEastAsia"/>
                <w:color w:val="000000"/>
                <w:szCs w:val="21"/>
              </w:rPr>
              <w:t>b.水果清洗消毒后装盘，需切开的水果洗净消毒后在凉菜间内分切装盘。</w:t>
            </w:r>
            <w:r>
              <w:rPr>
                <w:rFonts w:eastAsiaTheme="minorEastAsia"/>
                <w:color w:val="000000"/>
                <w:szCs w:val="21"/>
              </w:rPr>
              <w:br w:type="textWrapping"/>
            </w:r>
            <w:r>
              <w:rPr>
                <w:rFonts w:eastAsiaTheme="minorEastAsia"/>
                <w:color w:val="000000"/>
                <w:szCs w:val="21"/>
              </w:rPr>
              <w:t xml:space="preserve">c.就餐人员自取的调料，应当符合相应的食品卫生标准和要求。并做到及时更换，防止过期、霉变。 </w:t>
            </w:r>
            <w:r>
              <w:rPr>
                <w:rFonts w:eastAsiaTheme="minorEastAsia"/>
                <w:color w:val="000000"/>
                <w:szCs w:val="21"/>
              </w:rPr>
              <w:br w:type="textWrapping"/>
            </w:r>
            <w:r>
              <w:rPr>
                <w:rFonts w:eastAsiaTheme="minorEastAsia"/>
                <w:color w:val="000000"/>
                <w:szCs w:val="21"/>
              </w:rPr>
              <w:t xml:space="preserve">d.开餐期间发现或被就餐人员告知所提供的食品确有感官性状异常或可疑变质时，应立即撤换该食品，并同时告知有关备餐人员。 </w:t>
            </w:r>
            <w:r>
              <w:rPr>
                <w:rFonts w:eastAsiaTheme="minorEastAsia"/>
                <w:color w:val="000000"/>
                <w:szCs w:val="21"/>
              </w:rPr>
              <w:br w:type="textWrapping"/>
            </w:r>
            <w:r>
              <w:rPr>
                <w:rFonts w:eastAsiaTheme="minorEastAsia"/>
                <w:color w:val="000000"/>
                <w:szCs w:val="21"/>
              </w:rPr>
              <w:t>e.备餐柜内不得放与开餐无关的物品及个人用品。工作结束后及时做好台面、地面等的清扫整理工作。</w:t>
            </w:r>
            <w:r>
              <w:rPr>
                <w:rFonts w:eastAsiaTheme="minorEastAsia"/>
                <w:color w:val="000000"/>
                <w:szCs w:val="21"/>
              </w:rPr>
              <w:br w:type="textWrapping"/>
            </w:r>
            <w:r>
              <w:rPr>
                <w:rFonts w:eastAsiaTheme="minorEastAsia"/>
                <w:color w:val="000000"/>
                <w:szCs w:val="21"/>
              </w:rPr>
              <w:t>f.上岗时穿戴全部卫生防护用具</w:t>
            </w:r>
            <w:r>
              <w:rPr>
                <w:rFonts w:eastAsiaTheme="minorEastAsia"/>
                <w:color w:val="000000"/>
                <w:szCs w:val="21"/>
              </w:rPr>
              <w:br w:type="textWrapping"/>
            </w:r>
            <w:r>
              <w:rPr>
                <w:rFonts w:eastAsiaTheme="minorEastAsia"/>
                <w:color w:val="000000"/>
                <w:szCs w:val="21"/>
              </w:rPr>
              <w:t>5）餐余善后：剩余物料的处理</w:t>
            </w:r>
            <w:r>
              <w:rPr>
                <w:rFonts w:eastAsiaTheme="minorEastAsia"/>
                <w:color w:val="000000"/>
                <w:szCs w:val="21"/>
              </w:rPr>
              <w:br w:type="textWrapping"/>
            </w:r>
            <w:r>
              <w:rPr>
                <w:rFonts w:eastAsiaTheme="minorEastAsia"/>
                <w:color w:val="000000"/>
                <w:szCs w:val="21"/>
              </w:rPr>
              <w:t>a.过水：供餐结束后剩余菜类、瓜果类要及时过水来确保新鲜度的延长。</w:t>
            </w:r>
            <w:r>
              <w:rPr>
                <w:rFonts w:eastAsiaTheme="minorEastAsia"/>
                <w:color w:val="000000"/>
                <w:szCs w:val="21"/>
              </w:rPr>
              <w:br w:type="textWrapping"/>
            </w:r>
            <w:r>
              <w:rPr>
                <w:rFonts w:eastAsiaTheme="minorEastAsia"/>
                <w:color w:val="000000"/>
                <w:szCs w:val="21"/>
              </w:rPr>
              <w:t>b.风冷：用于下餐炒熟的肉类及时风冷便于提早放入冰柜冷藏。</w:t>
            </w:r>
            <w:r>
              <w:rPr>
                <w:rFonts w:eastAsiaTheme="minorEastAsia"/>
                <w:color w:val="000000"/>
                <w:szCs w:val="21"/>
              </w:rPr>
              <w:br w:type="textWrapping"/>
            </w:r>
            <w:r>
              <w:rPr>
                <w:rFonts w:eastAsiaTheme="minorEastAsia"/>
                <w:color w:val="000000"/>
                <w:szCs w:val="21"/>
              </w:rPr>
              <w:t>c.冷藏：用于下餐炒熟的肉类及相应蔬菜类，根据卫生标准进行分类冷藏。</w:t>
            </w:r>
            <w:r>
              <w:rPr>
                <w:rFonts w:eastAsiaTheme="minorEastAsia"/>
                <w:color w:val="000000"/>
                <w:szCs w:val="21"/>
              </w:rPr>
              <w:br w:type="textWrapping"/>
            </w:r>
            <w:r>
              <w:rPr>
                <w:rFonts w:eastAsiaTheme="minorEastAsia"/>
                <w:color w:val="000000"/>
                <w:szCs w:val="21"/>
              </w:rPr>
              <w:t>d.盖罩：对于剩余配料、油类及可非冷藏的菜类，应在下班前加盖纱布或网罩，避免被污染。</w:t>
            </w:r>
            <w:r>
              <w:rPr>
                <w:rFonts w:eastAsiaTheme="minorEastAsia"/>
                <w:color w:val="000000"/>
                <w:szCs w:val="21"/>
              </w:rPr>
              <w:br w:type="textWrapping"/>
            </w:r>
            <w:r>
              <w:rPr>
                <w:rFonts w:eastAsiaTheme="minorEastAsia"/>
                <w:color w:val="000000"/>
                <w:szCs w:val="21"/>
              </w:rPr>
              <w:t>e.倒弃：对于不能用于下餐的蔬菜、肉类和异变的菜类，应按厨余垃圾处理、严禁用于下餐食用。</w:t>
            </w:r>
            <w:r>
              <w:rPr>
                <w:rFonts w:eastAsiaTheme="minorEastAsia"/>
                <w:color w:val="000000"/>
                <w:szCs w:val="21"/>
              </w:rPr>
              <w:br w:type="textWrapping"/>
            </w:r>
            <w:r>
              <w:rPr>
                <w:rFonts w:eastAsiaTheme="minorEastAsia"/>
                <w:color w:val="000000"/>
                <w:szCs w:val="21"/>
              </w:rPr>
              <w:t>f.隔离：切实做好四隔离工作即：“生与熟隔离、食品与杂物、药物隔离、成品与半成品隔离、食品与天然冰隔离”，避免交叉污染。</w:t>
            </w:r>
            <w:r>
              <w:rPr>
                <w:rFonts w:eastAsiaTheme="minorEastAsia"/>
                <w:color w:val="000000"/>
                <w:szCs w:val="21"/>
              </w:rPr>
              <w:br w:type="textWrapping"/>
            </w:r>
            <w:r>
              <w:rPr>
                <w:rFonts w:eastAsiaTheme="minorEastAsia"/>
                <w:color w:val="000000"/>
                <w:szCs w:val="21"/>
              </w:rPr>
              <w:t>6）食品留样</w:t>
            </w:r>
            <w:r>
              <w:rPr>
                <w:rFonts w:eastAsiaTheme="minorEastAsia"/>
                <w:color w:val="000000"/>
                <w:szCs w:val="21"/>
              </w:rPr>
              <w:br w:type="textWrapping"/>
            </w:r>
            <w:r>
              <w:rPr>
                <w:rFonts w:eastAsiaTheme="minorEastAsia"/>
                <w:color w:val="000000"/>
                <w:szCs w:val="21"/>
              </w:rPr>
              <w:t xml:space="preserve">a.为确保就餐人员人身安全，预防食物中毒事故的发生，以及事故发生后及时查明食物中毒事故原因进而采取有效的救治措施，故实行食品留样制度。 </w:t>
            </w:r>
            <w:r>
              <w:rPr>
                <w:rFonts w:eastAsiaTheme="minorEastAsia"/>
                <w:color w:val="000000"/>
                <w:szCs w:val="21"/>
              </w:rPr>
              <w:br w:type="textWrapping"/>
            </w:r>
            <w:r>
              <w:rPr>
                <w:rFonts w:eastAsiaTheme="minorEastAsia"/>
                <w:color w:val="000000"/>
                <w:szCs w:val="21"/>
              </w:rPr>
              <w:t>b.留样的采集和保管由专人负责，配备经消毒的或一次性专用的取样工、用具以及专用冷藏箱。</w:t>
            </w:r>
            <w:r>
              <w:rPr>
                <w:rFonts w:eastAsiaTheme="minorEastAsia"/>
                <w:color w:val="000000"/>
                <w:szCs w:val="21"/>
              </w:rPr>
              <w:br w:type="textWrapping"/>
            </w:r>
            <w:r>
              <w:rPr>
                <w:rFonts w:eastAsiaTheme="minorEastAsia"/>
                <w:color w:val="000000"/>
                <w:szCs w:val="21"/>
              </w:rPr>
              <w:t xml:space="preserve">c.取样应在实际操作过程中进行。不得特殊制作。不同品种分别留样．防止样品间污染； </w:t>
            </w:r>
            <w:r>
              <w:rPr>
                <w:rFonts w:eastAsiaTheme="minorEastAsia"/>
                <w:color w:val="000000"/>
                <w:szCs w:val="21"/>
              </w:rPr>
              <w:br w:type="textWrapping"/>
            </w:r>
            <w:r>
              <w:rPr>
                <w:rFonts w:eastAsiaTheme="minorEastAsia"/>
                <w:color w:val="000000"/>
                <w:szCs w:val="21"/>
              </w:rPr>
              <w:t xml:space="preserve">d.留样样品采集完成后应及时密闭存放于冷藏条件下并保存48小时以上，不得冷冻保存。 </w:t>
            </w:r>
            <w:r>
              <w:rPr>
                <w:rFonts w:eastAsiaTheme="minorEastAsia"/>
                <w:color w:val="000000"/>
                <w:szCs w:val="21"/>
              </w:rPr>
              <w:br w:type="textWrapping"/>
            </w:r>
            <w:r>
              <w:rPr>
                <w:rFonts w:eastAsiaTheme="minorEastAsia"/>
                <w:color w:val="000000"/>
                <w:szCs w:val="21"/>
              </w:rPr>
              <w:t xml:space="preserve">e.原则上留样食品应包括所有加工制作的食品成品，并做好留样记录和样品标记，每份样品必须标注品名、加工时间、加工人员、留样时间（xx月xx日xx时)。其它情况则可根据需要由卫生监督机构或采购人单位自行决定留样品种。 </w:t>
            </w:r>
            <w:r>
              <w:rPr>
                <w:rFonts w:eastAsiaTheme="minorEastAsia"/>
                <w:color w:val="000000"/>
                <w:szCs w:val="21"/>
              </w:rPr>
              <w:br w:type="textWrapping"/>
            </w:r>
            <w:r>
              <w:rPr>
                <w:rFonts w:eastAsiaTheme="minorEastAsia"/>
                <w:color w:val="000000"/>
                <w:szCs w:val="21"/>
              </w:rPr>
              <w:t>f.一旦发生食物中毒或疑似食物中毒事故，应及时提供留样样品，配合卫生监督机构进行调查处理工作，不得有留样样品而不提供或提供不真实留样样品，影响或干扰事故调查处理工作。</w:t>
            </w:r>
            <w:r>
              <w:rPr>
                <w:rFonts w:eastAsiaTheme="minorEastAsia"/>
                <w:color w:val="000000"/>
                <w:szCs w:val="21"/>
              </w:rPr>
              <w:br w:type="textWrapping"/>
            </w:r>
            <w:r>
              <w:rPr>
                <w:rFonts w:eastAsiaTheme="minorEastAsia"/>
                <w:color w:val="000000"/>
                <w:szCs w:val="21"/>
              </w:rPr>
              <w:t>7）用餐服务形式：</w:t>
            </w:r>
            <w:r>
              <w:rPr>
                <w:rFonts w:eastAsiaTheme="minorEastAsia"/>
                <w:color w:val="000000"/>
                <w:szCs w:val="21"/>
              </w:rPr>
              <w:br w:type="textWrapping"/>
            </w:r>
            <w:r>
              <w:rPr>
                <w:rFonts w:eastAsiaTheme="minorEastAsia"/>
                <w:color w:val="000000"/>
                <w:szCs w:val="21"/>
              </w:rPr>
              <w:t>工作人员就餐采用自助餐的形式进行，严格执行各项制度。合理分餐，降低成本，杜绝浪费，提前一周向甲方提供下周的食谱，并因节假日、民俗等因素，对食谱适时进行调整。于开餐前十分钟上齐所有餐品，保证员工吃上热腾腾的饭菜。</w:t>
            </w:r>
          </w:p>
        </w:tc>
      </w:tr>
      <w:tr w14:paraId="625B0945">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C8D65E">
            <w:pPr>
              <w:jc w:val="center"/>
              <w:rPr>
                <w:rFonts w:eastAsiaTheme="minorEastAsia"/>
                <w:color w:val="000000"/>
                <w:szCs w:val="21"/>
              </w:rPr>
            </w:pPr>
            <w:r>
              <w:rPr>
                <w:rFonts w:eastAsiaTheme="minorEastAsia"/>
                <w:color w:val="000000"/>
                <w:szCs w:val="21"/>
              </w:rPr>
              <w:t>28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4472D52C">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B15A246">
            <w:pPr>
              <w:rPr>
                <w:rFonts w:eastAsiaTheme="minorEastAsia"/>
                <w:color w:val="000000"/>
                <w:szCs w:val="21"/>
              </w:rPr>
            </w:pPr>
            <w:r>
              <w:rPr>
                <w:rFonts w:eastAsiaTheme="minorEastAsia"/>
                <w:color w:val="000000"/>
                <w:szCs w:val="21"/>
              </w:rPr>
              <w:t>公共卫生服务标准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19179DF">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（1）人员</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为预防传染病的传播和由于食品污染引起的食源性疾病及食物中毒的发生，保证广大就餐人员的身体健康，必须落实《食品卫生法》和《餐饮业食品卫生管理办法》</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 xml:space="preserve">工作人员上岗前必须到指定的卫生机构（疾病预防控制中心）进行健康检查，取得健康证明后方可从事食堂工作。 </w:t>
            </w:r>
            <w:r>
              <w:rPr>
                <w:rFonts w:eastAsiaTheme="minorEastAsia"/>
                <w:color w:val="000000"/>
                <w:szCs w:val="21"/>
              </w:rPr>
              <w:br w:type="textWrapping"/>
            </w:r>
            <w:r>
              <w:rPr>
                <w:rFonts w:hint="eastAsia" w:ascii="宋体" w:hAnsi="宋体" w:cs="宋体"/>
                <w:color w:val="000000"/>
                <w:szCs w:val="21"/>
              </w:rPr>
              <w:t>③</w:t>
            </w:r>
            <w:r>
              <w:rPr>
                <w:rFonts w:eastAsiaTheme="minorEastAsia"/>
                <w:color w:val="000000"/>
                <w:szCs w:val="21"/>
              </w:rPr>
              <w:t>工作人员每年必须定期到指定卫生机构进行健康检查。</w:t>
            </w:r>
            <w:r>
              <w:rPr>
                <w:rFonts w:eastAsiaTheme="minorEastAsia"/>
                <w:color w:val="000000"/>
                <w:szCs w:val="21"/>
              </w:rPr>
              <w:br w:type="textWrapping"/>
            </w:r>
            <w:r>
              <w:rPr>
                <w:rFonts w:hint="eastAsia" w:ascii="宋体" w:hAnsi="宋体" w:cs="宋体"/>
                <w:color w:val="000000"/>
                <w:szCs w:val="21"/>
              </w:rPr>
              <w:t>④</w:t>
            </w:r>
            <w:r>
              <w:rPr>
                <w:rFonts w:eastAsiaTheme="minorEastAsia"/>
                <w:color w:val="000000"/>
                <w:szCs w:val="21"/>
              </w:rPr>
              <w:t xml:space="preserve">员工健康证明必须公示。 </w:t>
            </w:r>
            <w:r>
              <w:rPr>
                <w:rFonts w:eastAsiaTheme="minorEastAsia"/>
                <w:color w:val="000000"/>
                <w:szCs w:val="21"/>
              </w:rPr>
              <w:br w:type="textWrapping"/>
            </w:r>
            <w:r>
              <w:rPr>
                <w:rFonts w:hint="eastAsia" w:ascii="宋体" w:hAnsi="宋体" w:cs="宋体"/>
                <w:color w:val="000000"/>
                <w:szCs w:val="21"/>
              </w:rPr>
              <w:t>⑤</w:t>
            </w:r>
            <w:r>
              <w:rPr>
                <w:rFonts w:eastAsiaTheme="minorEastAsia"/>
                <w:color w:val="000000"/>
                <w:szCs w:val="21"/>
              </w:rPr>
              <w:t>凡发现未经健康检查上岗工作或患有《食品卫生法》第26条中所列疾病而未及时调离的，按合同规定进行处罚。</w:t>
            </w:r>
            <w:r>
              <w:rPr>
                <w:rFonts w:eastAsiaTheme="minorEastAsia"/>
                <w:color w:val="000000"/>
                <w:szCs w:val="21"/>
              </w:rPr>
              <w:br w:type="textWrapping"/>
            </w:r>
            <w:r>
              <w:rPr>
                <w:rFonts w:hint="eastAsia" w:ascii="宋体" w:hAnsi="宋体" w:cs="宋体"/>
                <w:color w:val="000000"/>
                <w:szCs w:val="21"/>
              </w:rPr>
              <w:t>⑥</w:t>
            </w:r>
            <w:r>
              <w:rPr>
                <w:rFonts w:eastAsiaTheme="minorEastAsia"/>
                <w:color w:val="000000"/>
                <w:szCs w:val="21"/>
              </w:rPr>
              <w:t>工作人员须严格执行采购方的各项规章制度，保证外派食堂人员政审合格，身体健康，并持有健康证着工服上岗，保证人员的相对稳定性，如中途需要人员更换，必须提前一周告知甲方，经甲方同意后方可更换。</w:t>
            </w:r>
            <w:r>
              <w:rPr>
                <w:rFonts w:eastAsiaTheme="minorEastAsia"/>
                <w:color w:val="000000"/>
                <w:szCs w:val="21"/>
              </w:rPr>
              <w:br w:type="textWrapping"/>
            </w:r>
            <w:r>
              <w:rPr>
                <w:rFonts w:hint="eastAsia" w:ascii="仿宋_GB2312" w:hAnsi="仿宋_GB2312" w:eastAsia="仿宋_GB2312" w:cs="仿宋_GB2312"/>
                <w:color w:val="000000"/>
                <w:szCs w:val="21"/>
              </w:rPr>
              <w:t>★</w:t>
            </w:r>
            <w:r>
              <w:rPr>
                <w:rFonts w:eastAsiaTheme="minorEastAsia"/>
                <w:color w:val="000000"/>
                <w:szCs w:val="21"/>
              </w:rPr>
              <w:t>（2）环境</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保持餐厅环境整洁。纱窗、门帘、灭蝇灯等三防设施运转正常。定期开展蟑螂等害虫的消杀工作。鼠、蝇、蟑螂、蚊子密度不得超过国家有关标准。保证供用餐者使用的清洁设施运转正常。</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自助餐台、餐具等每餐必清。定期清洗食堂桌面，保证餐桌干净整齐。</w:t>
            </w:r>
            <w:r>
              <w:rPr>
                <w:rFonts w:eastAsiaTheme="minorEastAsia"/>
                <w:color w:val="000000"/>
                <w:szCs w:val="21"/>
              </w:rPr>
              <w:br w:type="textWrapping"/>
            </w:r>
            <w:r>
              <w:rPr>
                <w:rFonts w:hint="eastAsia" w:ascii="宋体" w:hAnsi="宋体" w:cs="宋体"/>
                <w:color w:val="000000"/>
                <w:szCs w:val="21"/>
              </w:rPr>
              <w:t>③</w:t>
            </w:r>
            <w:r>
              <w:rPr>
                <w:rFonts w:eastAsiaTheme="minorEastAsia"/>
                <w:color w:val="000000"/>
                <w:szCs w:val="21"/>
              </w:rPr>
              <w:t xml:space="preserve">餐具摆放超过当次就餐时间尚未使用的应收回并重新洗消保洁。 </w:t>
            </w:r>
            <w:r>
              <w:rPr>
                <w:rFonts w:eastAsiaTheme="minorEastAsia"/>
                <w:color w:val="000000"/>
                <w:szCs w:val="21"/>
              </w:rPr>
              <w:br w:type="textWrapping"/>
            </w:r>
            <w:r>
              <w:rPr>
                <w:rFonts w:hint="eastAsia" w:ascii="宋体" w:hAnsi="宋体" w:cs="宋体"/>
                <w:color w:val="000000"/>
                <w:szCs w:val="21"/>
              </w:rPr>
              <w:t>④</w:t>
            </w:r>
            <w:r>
              <w:rPr>
                <w:rFonts w:eastAsiaTheme="minorEastAsia"/>
                <w:color w:val="000000"/>
                <w:szCs w:val="21"/>
              </w:rPr>
              <w:t>毕餐后方可打扫餐厅卫生；标准程序为：去污、清洗、消毒，做到窗明几净，无卫生死角。</w:t>
            </w:r>
          </w:p>
        </w:tc>
      </w:tr>
      <w:tr w14:paraId="21AC90DB">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A653557">
            <w:pPr>
              <w:jc w:val="center"/>
              <w:rPr>
                <w:rFonts w:eastAsiaTheme="minorEastAsia"/>
                <w:color w:val="000000"/>
                <w:szCs w:val="21"/>
              </w:rPr>
            </w:pPr>
            <w:r>
              <w:rPr>
                <w:rFonts w:eastAsiaTheme="minorEastAsia"/>
                <w:color w:val="000000"/>
                <w:szCs w:val="21"/>
              </w:rPr>
              <w:t>29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BAFF2BC">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53BC9CB">
            <w:pPr>
              <w:rPr>
                <w:rFonts w:eastAsiaTheme="minorEastAsia"/>
                <w:color w:val="000000"/>
                <w:szCs w:val="21"/>
              </w:rPr>
            </w:pPr>
            <w:r>
              <w:rPr>
                <w:rFonts w:eastAsiaTheme="minorEastAsia"/>
                <w:color w:val="000000"/>
                <w:szCs w:val="21"/>
              </w:rPr>
              <w:t>礼仪服务标准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BBBBCA">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服务素质要求：礼貌服务，就餐人员的合理需求，要尽最大的努力满足。对就餐人员超出原则的要求，要婉言拒绝或礼貌解释。开餐期间佩戴发帽、一次性手套和口罩。建立高效的沟通机制， 及时汇报工作并听取意见，以便提高服务水平。</w:t>
            </w:r>
          </w:p>
        </w:tc>
      </w:tr>
      <w:tr w14:paraId="5EF6D249">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9E0FDE">
            <w:pPr>
              <w:jc w:val="center"/>
              <w:rPr>
                <w:rFonts w:eastAsiaTheme="minorEastAsia"/>
                <w:color w:val="000000"/>
                <w:szCs w:val="21"/>
              </w:rPr>
            </w:pPr>
            <w:r>
              <w:rPr>
                <w:rFonts w:eastAsiaTheme="minorEastAsia"/>
                <w:color w:val="000000"/>
                <w:szCs w:val="21"/>
              </w:rPr>
              <w:t>30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D927479">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00A5281">
            <w:pPr>
              <w:rPr>
                <w:rFonts w:eastAsiaTheme="minorEastAsia"/>
                <w:color w:val="000000"/>
                <w:szCs w:val="21"/>
              </w:rPr>
            </w:pPr>
            <w:r>
              <w:rPr>
                <w:rFonts w:eastAsiaTheme="minorEastAsia"/>
                <w:color w:val="000000"/>
                <w:szCs w:val="21"/>
              </w:rPr>
              <w:t>消防安全标准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515D0AE">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餐厅、厨房因其高温、明火且人员集中，是重点消防安全责任部门，为确保人员及财产安全，应保证做到：</w:t>
            </w:r>
            <w:r>
              <w:rPr>
                <w:rFonts w:eastAsiaTheme="minorEastAsia"/>
                <w:color w:val="000000"/>
                <w:szCs w:val="21"/>
              </w:rPr>
              <w:br w:type="textWrapping"/>
            </w:r>
            <w:r>
              <w:rPr>
                <w:rFonts w:hint="eastAsia" w:ascii="宋体" w:hAnsi="宋体" w:cs="宋体"/>
                <w:color w:val="000000"/>
                <w:szCs w:val="21"/>
              </w:rPr>
              <w:t>①</w:t>
            </w:r>
            <w:r>
              <w:rPr>
                <w:rFonts w:eastAsiaTheme="minorEastAsia"/>
                <w:color w:val="000000"/>
                <w:szCs w:val="21"/>
              </w:rPr>
              <w:t>确保安全出口和疏散通道畅通无阻，安全疏散标志完好。</w:t>
            </w:r>
            <w:r>
              <w:rPr>
                <w:rFonts w:eastAsiaTheme="minorEastAsia"/>
                <w:color w:val="000000"/>
                <w:szCs w:val="21"/>
              </w:rPr>
              <w:br w:type="textWrapping"/>
            </w:r>
            <w:r>
              <w:rPr>
                <w:rFonts w:hint="eastAsia" w:ascii="宋体" w:hAnsi="宋体" w:cs="宋体"/>
                <w:color w:val="000000"/>
                <w:szCs w:val="21"/>
              </w:rPr>
              <w:t>②</w:t>
            </w:r>
            <w:r>
              <w:rPr>
                <w:rFonts w:eastAsiaTheme="minorEastAsia"/>
                <w:color w:val="000000"/>
                <w:szCs w:val="21"/>
              </w:rPr>
              <w:t>所有工作人员都要参加单位定期组织的消防培训，了解本单位消防器材性能及摆放数量、位置，做到四懂四会，四懂：懂火灾危险性，懂预防火灾措施，懂扑救火灾方法，懂逃生自救方法。四会：会报警，会使用消防器材，会扑救初起火灾，会组织引导人员疏散。</w:t>
            </w:r>
            <w:r>
              <w:rPr>
                <w:rFonts w:eastAsiaTheme="minorEastAsia"/>
                <w:color w:val="000000"/>
                <w:szCs w:val="21"/>
              </w:rPr>
              <w:br w:type="textWrapping"/>
            </w:r>
            <w:r>
              <w:rPr>
                <w:rFonts w:hint="eastAsia" w:ascii="宋体" w:hAnsi="宋体" w:cs="宋体"/>
                <w:color w:val="000000"/>
                <w:szCs w:val="21"/>
              </w:rPr>
              <w:t>③</w:t>
            </w:r>
            <w:r>
              <w:rPr>
                <w:rFonts w:eastAsiaTheme="minorEastAsia"/>
                <w:color w:val="000000"/>
                <w:szCs w:val="21"/>
              </w:rPr>
              <w:t>所属区域电气设备使用时应严格遵守操作规程，使用前必须熟悉操作方法，出现故障及时报修处理。</w:t>
            </w:r>
            <w:r>
              <w:rPr>
                <w:rFonts w:eastAsiaTheme="minorEastAsia"/>
                <w:color w:val="000000"/>
                <w:szCs w:val="21"/>
              </w:rPr>
              <w:br w:type="textWrapping"/>
            </w:r>
            <w:r>
              <w:rPr>
                <w:rFonts w:hint="eastAsia" w:ascii="宋体" w:hAnsi="宋体" w:cs="宋体"/>
                <w:color w:val="000000"/>
                <w:szCs w:val="21"/>
              </w:rPr>
              <w:t>④</w:t>
            </w:r>
            <w:r>
              <w:rPr>
                <w:rFonts w:eastAsiaTheme="minorEastAsia"/>
                <w:color w:val="000000"/>
                <w:szCs w:val="21"/>
              </w:rPr>
              <w:t>不得随意布置电源线路和安装、使用大功率用电设备</w:t>
            </w:r>
            <w:r>
              <w:rPr>
                <w:rFonts w:eastAsiaTheme="minorEastAsia"/>
                <w:color w:val="000000"/>
                <w:szCs w:val="21"/>
              </w:rPr>
              <w:br w:type="textWrapping"/>
            </w:r>
            <w:r>
              <w:rPr>
                <w:rFonts w:hint="eastAsia" w:ascii="宋体" w:hAnsi="宋体" w:cs="宋体"/>
                <w:color w:val="000000"/>
                <w:szCs w:val="21"/>
              </w:rPr>
              <w:t>⑤</w:t>
            </w:r>
            <w:r>
              <w:rPr>
                <w:rFonts w:eastAsiaTheme="minorEastAsia"/>
                <w:color w:val="000000"/>
                <w:szCs w:val="21"/>
              </w:rPr>
              <w:t>保障安全出口、疏散通道畅通，对安全出口指示灯、应急照明等及时检查修理，确保正常运转</w:t>
            </w:r>
            <w:r>
              <w:rPr>
                <w:rFonts w:eastAsiaTheme="minorEastAsia"/>
                <w:color w:val="000000"/>
                <w:szCs w:val="21"/>
              </w:rPr>
              <w:br w:type="textWrapping"/>
            </w:r>
            <w:r>
              <w:rPr>
                <w:rFonts w:hint="eastAsia" w:ascii="宋体" w:hAnsi="宋体" w:cs="宋体"/>
                <w:color w:val="000000"/>
                <w:szCs w:val="21"/>
              </w:rPr>
              <w:t>⑥</w:t>
            </w:r>
            <w:r>
              <w:rPr>
                <w:rFonts w:eastAsiaTheme="minorEastAsia"/>
                <w:color w:val="000000"/>
                <w:szCs w:val="21"/>
              </w:rPr>
              <w:t>改、装设施、设备前应上报相关部门批准，未经批准不得擅自动工，以免引发火险事故。</w:t>
            </w:r>
            <w:r>
              <w:rPr>
                <w:rFonts w:eastAsiaTheme="minorEastAsia"/>
                <w:color w:val="000000"/>
                <w:szCs w:val="21"/>
              </w:rPr>
              <w:br w:type="textWrapping"/>
            </w:r>
            <w:r>
              <w:rPr>
                <w:rFonts w:hint="eastAsia" w:ascii="宋体" w:hAnsi="宋体" w:cs="宋体"/>
                <w:color w:val="000000"/>
                <w:szCs w:val="21"/>
              </w:rPr>
              <w:t>⑦</w:t>
            </w:r>
            <w:r>
              <w:rPr>
                <w:rFonts w:eastAsiaTheme="minorEastAsia"/>
                <w:color w:val="000000"/>
                <w:szCs w:val="21"/>
              </w:rPr>
              <w:t>定期检查督导消防设施设备及人员消防安全意识，组织现场消防演练，保证组织措施落实到位。</w:t>
            </w:r>
          </w:p>
        </w:tc>
      </w:tr>
      <w:tr w14:paraId="70A0AC70">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039061">
            <w:pPr>
              <w:jc w:val="center"/>
              <w:rPr>
                <w:rFonts w:eastAsiaTheme="minorEastAsia"/>
                <w:color w:val="000000"/>
                <w:szCs w:val="21"/>
              </w:rPr>
            </w:pPr>
            <w:r>
              <w:rPr>
                <w:rFonts w:eastAsiaTheme="minorEastAsia"/>
                <w:color w:val="000000"/>
                <w:szCs w:val="21"/>
              </w:rPr>
              <w:t>31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2D40794">
            <w:pPr>
              <w:rPr>
                <w:rFonts w:eastAsiaTheme="minorEastAsia"/>
                <w:color w:val="000000"/>
                <w:szCs w:val="21"/>
              </w:rPr>
            </w:pPr>
            <w:r>
              <w:rPr>
                <w:rFonts w:eastAsiaTheme="minorEastAsia"/>
                <w:color w:val="000000"/>
                <w:szCs w:val="21"/>
              </w:rPr>
              <w:t>食堂餐饮制作服务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25D8B3A">
            <w:pPr>
              <w:rPr>
                <w:rFonts w:eastAsiaTheme="minorEastAsia"/>
                <w:color w:val="000000"/>
                <w:szCs w:val="21"/>
              </w:rPr>
            </w:pPr>
            <w:r>
              <w:rPr>
                <w:rFonts w:eastAsiaTheme="minorEastAsia"/>
                <w:color w:val="000000"/>
                <w:szCs w:val="21"/>
              </w:rPr>
              <w:t>设施设备保养标准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D61F91A">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严格遵照设备说明书上操作要求。使用前进行检查，无异常方可正常使用。做好日常维护，每天清洗消毒、擦拭设备。注意绝缘情况，出现异常及时报修。</w:t>
            </w:r>
          </w:p>
        </w:tc>
      </w:tr>
      <w:tr w14:paraId="5CFD9B12">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9A86BB5">
            <w:pPr>
              <w:jc w:val="center"/>
              <w:rPr>
                <w:rFonts w:eastAsiaTheme="minorEastAsia"/>
                <w:color w:val="000000"/>
                <w:szCs w:val="21"/>
              </w:rPr>
            </w:pPr>
            <w:r>
              <w:rPr>
                <w:rFonts w:eastAsiaTheme="minorEastAsia"/>
                <w:color w:val="000000"/>
                <w:szCs w:val="21"/>
              </w:rPr>
              <w:t>32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19FB70">
            <w:pPr>
              <w:rPr>
                <w:rFonts w:eastAsiaTheme="minorEastAsia"/>
                <w:color w:val="000000"/>
                <w:szCs w:val="21"/>
              </w:rPr>
            </w:pPr>
            <w:r>
              <w:rPr>
                <w:rFonts w:eastAsiaTheme="minorEastAsia"/>
                <w:color w:val="000000"/>
                <w:szCs w:val="21"/>
              </w:rPr>
              <w:t>车辆驾驶服务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DCA068E">
            <w:pPr>
              <w:rPr>
                <w:rFonts w:eastAsiaTheme="minorEastAsia"/>
                <w:color w:val="000000"/>
                <w:szCs w:val="21"/>
              </w:rPr>
            </w:pPr>
            <w:r>
              <w:rPr>
                <w:rFonts w:eastAsiaTheme="minorEastAsia"/>
                <w:color w:val="000000"/>
                <w:szCs w:val="21"/>
              </w:rPr>
              <w:t>出车审核标准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C6FA75E">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机动车驾驶员在出车执行任务之前，严格查验核实“出车申请单”。没有“出车申请单”、没有使用机动车辆处室领导签字，一律不准出车。</w:t>
            </w:r>
          </w:p>
        </w:tc>
      </w:tr>
      <w:tr w14:paraId="713851F0">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7785943">
            <w:pPr>
              <w:jc w:val="center"/>
              <w:rPr>
                <w:rFonts w:eastAsiaTheme="minorEastAsia"/>
                <w:color w:val="000000"/>
                <w:szCs w:val="21"/>
              </w:rPr>
            </w:pPr>
            <w:r>
              <w:rPr>
                <w:rFonts w:eastAsiaTheme="minorEastAsia"/>
                <w:color w:val="000000"/>
                <w:szCs w:val="21"/>
              </w:rPr>
              <w:t>33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92C0350">
            <w:pPr>
              <w:rPr>
                <w:rFonts w:eastAsiaTheme="minorEastAsia"/>
                <w:color w:val="000000"/>
                <w:szCs w:val="21"/>
              </w:rPr>
            </w:pPr>
            <w:r>
              <w:rPr>
                <w:rFonts w:eastAsiaTheme="minorEastAsia"/>
                <w:color w:val="000000"/>
                <w:szCs w:val="21"/>
              </w:rPr>
              <w:t>车辆驾驶服务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D08F456">
            <w:pPr>
              <w:rPr>
                <w:rFonts w:eastAsiaTheme="minorEastAsia"/>
                <w:color w:val="000000"/>
                <w:szCs w:val="21"/>
              </w:rPr>
            </w:pPr>
            <w:r>
              <w:rPr>
                <w:rFonts w:eastAsiaTheme="minorEastAsia"/>
                <w:color w:val="000000"/>
                <w:szCs w:val="21"/>
              </w:rPr>
              <w:t>单车登记标准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49E76D1">
            <w:pPr>
              <w:rPr>
                <w:rFonts w:eastAsiaTheme="minorEastAsia"/>
                <w:color w:val="000000"/>
                <w:szCs w:val="21"/>
              </w:rPr>
            </w:pPr>
            <w:r>
              <w:rPr>
                <w:rFonts w:eastAsiaTheme="minorEastAsia"/>
                <w:color w:val="000000"/>
                <w:szCs w:val="21"/>
              </w:rPr>
              <w:t>机动车驾驶员做好相关记录和如实填写行驶里程、油耗统计表，每月末向车管人员汇报</w:t>
            </w:r>
          </w:p>
        </w:tc>
      </w:tr>
      <w:tr w14:paraId="00C75A1B">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4576945">
            <w:pPr>
              <w:jc w:val="center"/>
              <w:rPr>
                <w:rFonts w:eastAsiaTheme="minorEastAsia"/>
                <w:color w:val="000000"/>
                <w:szCs w:val="21"/>
              </w:rPr>
            </w:pPr>
            <w:r>
              <w:rPr>
                <w:rFonts w:eastAsiaTheme="minorEastAsia"/>
                <w:color w:val="000000"/>
                <w:szCs w:val="21"/>
              </w:rPr>
              <w:t>34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680957C7">
            <w:pPr>
              <w:rPr>
                <w:rFonts w:eastAsiaTheme="minorEastAsia"/>
                <w:color w:val="000000"/>
                <w:szCs w:val="21"/>
              </w:rPr>
            </w:pPr>
            <w:r>
              <w:rPr>
                <w:rFonts w:eastAsiaTheme="minorEastAsia"/>
                <w:color w:val="000000"/>
                <w:szCs w:val="21"/>
              </w:rPr>
              <w:t>车辆驾驶服务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5F33C6C">
            <w:pPr>
              <w:rPr>
                <w:rFonts w:eastAsiaTheme="minorEastAsia"/>
                <w:color w:val="000000"/>
                <w:szCs w:val="21"/>
              </w:rPr>
            </w:pPr>
            <w:r>
              <w:rPr>
                <w:rFonts w:eastAsiaTheme="minorEastAsia"/>
                <w:color w:val="000000"/>
                <w:szCs w:val="21"/>
              </w:rPr>
              <w:t>车辆安全标准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1F690467">
            <w:pPr>
              <w:rPr>
                <w:rFonts w:eastAsiaTheme="minorEastAsia"/>
                <w:szCs w:val="21"/>
              </w:rPr>
            </w:pPr>
            <w:r>
              <w:rPr>
                <w:rFonts w:hint="eastAsia" w:ascii="仿宋_GB2312" w:hAnsi="仿宋_GB2312" w:eastAsia="仿宋_GB2312" w:cs="仿宋_GB2312"/>
                <w:color w:val="000000"/>
                <w:szCs w:val="21"/>
              </w:rPr>
              <w:t>★</w:t>
            </w:r>
            <w:r>
              <w:rPr>
                <w:rFonts w:eastAsiaTheme="minorEastAsia"/>
                <w:color w:val="000000"/>
                <w:szCs w:val="21"/>
              </w:rPr>
              <w:t>驾驶员出车前，必须对车况进行检查，发现问题及时向车管人员报告</w:t>
            </w:r>
            <w:r>
              <w:rPr>
                <w:rFonts w:eastAsiaTheme="minorEastAsia"/>
                <w:szCs w:val="21"/>
              </w:rPr>
              <w:t>，直至车辆恢复完好状态，方可出车。饮酒或过度疲劳影响安全驾驶的，不准驾驶机动车辆。</w:t>
            </w:r>
          </w:p>
          <w:p w14:paraId="1B4D1B9B">
            <w:pPr>
              <w:rPr>
                <w:rFonts w:eastAsiaTheme="minorEastAsia"/>
                <w:color w:val="000000"/>
                <w:szCs w:val="21"/>
              </w:rPr>
            </w:pPr>
            <w:r>
              <w:rPr>
                <w:rFonts w:hint="eastAsia" w:eastAsiaTheme="minorEastAsia"/>
                <w:szCs w:val="21"/>
              </w:rPr>
              <w:t>其中1人需驾驶采购人现有的中型客车。</w:t>
            </w:r>
          </w:p>
        </w:tc>
      </w:tr>
      <w:tr w14:paraId="3F95EBE3">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888D6CE">
            <w:pPr>
              <w:jc w:val="center"/>
              <w:rPr>
                <w:rFonts w:eastAsiaTheme="minorEastAsia"/>
                <w:color w:val="000000"/>
                <w:szCs w:val="21"/>
              </w:rPr>
            </w:pPr>
            <w:r>
              <w:rPr>
                <w:rFonts w:eastAsiaTheme="minorEastAsia"/>
                <w:color w:val="000000"/>
                <w:szCs w:val="21"/>
              </w:rPr>
              <w:t>35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2CF01B93">
            <w:pPr>
              <w:rPr>
                <w:rFonts w:eastAsiaTheme="minorEastAsia"/>
                <w:color w:val="000000"/>
                <w:szCs w:val="21"/>
              </w:rPr>
            </w:pPr>
            <w:r>
              <w:rPr>
                <w:rFonts w:eastAsiaTheme="minorEastAsia"/>
                <w:color w:val="000000"/>
                <w:szCs w:val="21"/>
              </w:rPr>
              <w:t>车辆驾驶服务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08225B4D">
            <w:pPr>
              <w:rPr>
                <w:rFonts w:eastAsiaTheme="minorEastAsia"/>
                <w:color w:val="000000"/>
                <w:szCs w:val="21"/>
              </w:rPr>
            </w:pPr>
            <w:r>
              <w:rPr>
                <w:rFonts w:eastAsiaTheme="minorEastAsia"/>
                <w:color w:val="000000"/>
                <w:szCs w:val="21"/>
              </w:rPr>
              <w:t>廉洁自律标准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1150C1D">
            <w:pPr>
              <w:rPr>
                <w:rFonts w:eastAsiaTheme="minorEastAsia"/>
                <w:color w:val="000000"/>
                <w:szCs w:val="21"/>
              </w:rPr>
            </w:pPr>
            <w:r>
              <w:rPr>
                <w:rFonts w:hint="eastAsia" w:ascii="仿宋_GB2312" w:hAnsi="仿宋_GB2312" w:eastAsia="仿宋_GB2312" w:cs="仿宋_GB2312"/>
                <w:color w:val="000000"/>
                <w:szCs w:val="21"/>
              </w:rPr>
              <w:t>★</w:t>
            </w:r>
            <w:r>
              <w:rPr>
                <w:rFonts w:eastAsiaTheme="minorEastAsia"/>
                <w:color w:val="000000"/>
                <w:szCs w:val="21"/>
              </w:rPr>
              <w:t>任何驾驶员都不准以个人或领导名义向基层单位或服务单位索要财物，更不准报销票据。</w:t>
            </w:r>
          </w:p>
        </w:tc>
      </w:tr>
      <w:tr w14:paraId="3E823A94">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F730C22">
            <w:pPr>
              <w:jc w:val="center"/>
              <w:rPr>
                <w:rFonts w:eastAsiaTheme="minorEastAsia"/>
                <w:color w:val="000000"/>
                <w:szCs w:val="21"/>
              </w:rPr>
            </w:pPr>
            <w:r>
              <w:rPr>
                <w:rFonts w:eastAsiaTheme="minorEastAsia"/>
                <w:color w:val="000000"/>
                <w:szCs w:val="21"/>
              </w:rPr>
              <w:t>36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DEB3418">
            <w:pPr>
              <w:rPr>
                <w:rFonts w:eastAsiaTheme="minorEastAsia"/>
                <w:color w:val="000000"/>
                <w:szCs w:val="21"/>
              </w:rPr>
            </w:pPr>
            <w:r>
              <w:rPr>
                <w:rFonts w:eastAsiaTheme="minorEastAsia"/>
                <w:color w:val="000000"/>
                <w:szCs w:val="21"/>
              </w:rPr>
              <w:t>车辆驾驶服务</w:t>
            </w:r>
          </w:p>
        </w:tc>
        <w:tc>
          <w:tcPr>
            <w:tcW w:w="817"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49CC441">
            <w:pPr>
              <w:rPr>
                <w:rFonts w:eastAsiaTheme="minorEastAsia"/>
                <w:color w:val="000000"/>
                <w:szCs w:val="21"/>
              </w:rPr>
            </w:pPr>
            <w:r>
              <w:rPr>
                <w:rFonts w:eastAsiaTheme="minorEastAsia"/>
                <w:color w:val="000000"/>
                <w:szCs w:val="21"/>
              </w:rPr>
              <w:t>运行管理标准</w:t>
            </w:r>
          </w:p>
        </w:tc>
        <w:tc>
          <w:tcPr>
            <w:tcW w:w="2914"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54E58D31">
            <w:pPr>
              <w:rPr>
                <w:rFonts w:eastAsiaTheme="minorEastAsia"/>
                <w:color w:val="000000"/>
                <w:szCs w:val="21"/>
              </w:rPr>
            </w:pPr>
            <w:r>
              <w:rPr>
                <w:rFonts w:eastAsiaTheme="minorEastAsia"/>
                <w:color w:val="000000"/>
                <w:szCs w:val="21"/>
              </w:rPr>
              <w:t>驾驶员完成出车任务后，机动车辆必须回局或指定地点停放车辆，并将车辆排放整齐。未经车管人员同意，任何车辆不得在外或住宿处停放，机动车辆凭磁卡加油。磁卡必须与所驾机动车辆的车牌号相符。</w:t>
            </w:r>
          </w:p>
        </w:tc>
      </w:tr>
    </w:tbl>
    <w:p w14:paraId="0B0A6586">
      <w:pPr>
        <w:widowControl/>
        <w:ind w:firstLine="448" w:firstLineChars="200"/>
        <w:jc w:val="left"/>
        <w:rPr>
          <w:sz w:val="24"/>
        </w:rPr>
      </w:pPr>
      <w:r>
        <w:rPr>
          <w:rFonts w:hint="eastAsia"/>
          <w:sz w:val="24"/>
        </w:rPr>
        <w:t>四、应急服务要求</w:t>
      </w:r>
    </w:p>
    <w:p w14:paraId="754D5BC3">
      <w:pPr>
        <w:widowControl/>
        <w:ind w:firstLine="448" w:firstLineChars="200"/>
        <w:jc w:val="left"/>
        <w:rPr>
          <w:sz w:val="24"/>
        </w:rPr>
      </w:pPr>
      <w:r>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14:paraId="627FF9D1">
      <w:pPr>
        <w:widowControl/>
        <w:ind w:firstLine="448" w:firstLineChars="200"/>
        <w:jc w:val="left"/>
        <w:rPr>
          <w:sz w:val="24"/>
        </w:rPr>
      </w:pPr>
      <w:r>
        <w:rPr>
          <w:rFonts w:hint="eastAsia"/>
          <w:sz w:val="24"/>
        </w:rPr>
        <w:t>五、人员稳定性要求</w:t>
      </w:r>
    </w:p>
    <w:p w14:paraId="05F65F9F">
      <w:pPr>
        <w:widowControl/>
        <w:ind w:firstLine="448" w:firstLineChars="200"/>
        <w:jc w:val="left"/>
        <w:rPr>
          <w:sz w:val="24"/>
        </w:rPr>
      </w:pPr>
      <w:r>
        <w:rPr>
          <w:rFonts w:hint="eastAsia"/>
          <w:sz w:val="24"/>
        </w:rPr>
        <w:t>在整个服务期内，人员更换率不得超过10%，更换人员不得低于采购需求，且应经采购人同意。</w:t>
      </w:r>
    </w:p>
    <w:p w14:paraId="0A31E25C">
      <w:pPr>
        <w:widowControl/>
        <w:ind w:firstLine="448" w:firstLineChars="200"/>
        <w:jc w:val="left"/>
        <w:rPr>
          <w:sz w:val="24"/>
        </w:rPr>
      </w:pPr>
      <w:r>
        <w:rPr>
          <w:rFonts w:hint="eastAsia"/>
          <w:sz w:val="24"/>
        </w:rPr>
        <w:t>六、进驻和接管要求</w:t>
      </w:r>
    </w:p>
    <w:p w14:paraId="5DCC6B3A">
      <w:pPr>
        <w:widowControl/>
        <w:ind w:firstLine="448" w:firstLineChars="200"/>
        <w:jc w:val="left"/>
        <w:rPr>
          <w:sz w:val="24"/>
        </w:rPr>
      </w:pPr>
      <w:r>
        <w:rPr>
          <w:rFonts w:hint="eastAsia"/>
          <w:sz w:val="24"/>
        </w:rPr>
        <w:t>为保证本项目日常工作稳定有序持续进行，要求投标人以科学严谨的态度制定完善的物业管理进驻、接管方案，指派相关管理及技术人员负责物业全面接管工作，确保物业按时顺利交接，平稳过渡。</w:t>
      </w:r>
    </w:p>
    <w:p w14:paraId="5A5473BA">
      <w:pPr>
        <w:widowControl/>
        <w:ind w:firstLine="448" w:firstLineChars="200"/>
        <w:jc w:val="left"/>
        <w:rPr>
          <w:sz w:val="24"/>
        </w:rPr>
      </w:pPr>
      <w:r>
        <w:rPr>
          <w:rFonts w:hint="eastAsia"/>
          <w:sz w:val="24"/>
        </w:rPr>
        <w:t>投标人需承诺：在规定时间内配齐所需人员、工具、设备等，并保证按照项目需求中要求配备全体服务人员并按时进场服务。进驻、接管保留相关记录。中标方需要按照发标方要求接收部分工作人员，保持人员结构稳定，并设立工会组织，完善福利待遇，做到物业服务平稳过渡，对采购人工作无不良影响。</w:t>
      </w:r>
    </w:p>
    <w:p w14:paraId="1DFF5190">
      <w:pPr>
        <w:widowControl/>
        <w:ind w:firstLine="448" w:firstLineChars="200"/>
        <w:jc w:val="left"/>
        <w:rPr>
          <w:sz w:val="24"/>
        </w:rPr>
      </w:pPr>
      <w:r>
        <w:rPr>
          <w:rFonts w:hint="eastAsia"/>
          <w:sz w:val="24"/>
        </w:rPr>
        <w:t>七、人员保密要求</w:t>
      </w:r>
    </w:p>
    <w:p w14:paraId="1D98B11A">
      <w:pPr>
        <w:widowControl/>
        <w:ind w:firstLine="448" w:firstLineChars="200"/>
        <w:jc w:val="left"/>
        <w:rPr>
          <w:sz w:val="24"/>
        </w:rPr>
      </w:pPr>
      <w:r>
        <w:rPr>
          <w:rFonts w:hint="eastAsia"/>
          <w:sz w:val="24"/>
        </w:rPr>
        <w:t>1.所有服务人员必须严格遵守国家、地方、行业相关保密管理政策规定。</w:t>
      </w:r>
    </w:p>
    <w:p w14:paraId="63D7697F">
      <w:pPr>
        <w:widowControl/>
        <w:ind w:firstLine="448" w:firstLineChars="200"/>
        <w:jc w:val="left"/>
        <w:rPr>
          <w:sz w:val="24"/>
        </w:rPr>
      </w:pPr>
      <w:r>
        <w:rPr>
          <w:rFonts w:hint="eastAsia"/>
          <w:sz w:val="24"/>
        </w:rPr>
        <w:t>2.中标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我局有权向物业服务企业追究法律责任。成交供应商应保证加强教育管理，禁止各岗位服务人员随意发表、交流、讨论、传播我单位内部人员信息或工作事项，如有违反，严肃处理。</w:t>
      </w:r>
    </w:p>
    <w:p w14:paraId="25E53F5C">
      <w:pPr>
        <w:widowControl/>
        <w:ind w:firstLine="448" w:firstLineChars="200"/>
        <w:jc w:val="left"/>
        <w:rPr>
          <w:sz w:val="24"/>
        </w:rPr>
      </w:pPr>
      <w:r>
        <w:rPr>
          <w:rFonts w:hint="eastAsia"/>
          <w:sz w:val="24"/>
        </w:rPr>
        <w:t>八、费用分割</w:t>
      </w:r>
    </w:p>
    <w:p w14:paraId="568E4388">
      <w:pPr>
        <w:widowControl/>
        <w:ind w:firstLine="448" w:firstLineChars="200"/>
        <w:jc w:val="left"/>
        <w:rPr>
          <w:sz w:val="24"/>
        </w:rPr>
      </w:pPr>
      <w:r>
        <w:rPr>
          <w:rFonts w:hint="eastAsia"/>
          <w:sz w:val="24"/>
        </w:rPr>
        <w:t>1.所有人员统一着装并佩戴工牌，要求干净整洁，服装费用（含工牌制作费用）由中标供应商承担。</w:t>
      </w:r>
    </w:p>
    <w:p w14:paraId="124E444C">
      <w:pPr>
        <w:widowControl/>
        <w:ind w:firstLine="448" w:firstLineChars="200"/>
        <w:jc w:val="left"/>
        <w:rPr>
          <w:sz w:val="24"/>
        </w:rPr>
      </w:pPr>
      <w:r>
        <w:rPr>
          <w:rFonts w:hint="eastAsia"/>
          <w:sz w:val="24"/>
        </w:rPr>
        <w:t>2.秩序维护、保洁服务工具由中标供应商承担。</w:t>
      </w:r>
    </w:p>
    <w:p w14:paraId="4E8F7C1C">
      <w:pPr>
        <w:widowControl/>
        <w:ind w:firstLine="448" w:firstLineChars="200"/>
        <w:jc w:val="left"/>
        <w:rPr>
          <w:sz w:val="24"/>
        </w:rPr>
      </w:pPr>
      <w:r>
        <w:rPr>
          <w:rFonts w:hint="eastAsia"/>
          <w:sz w:val="24"/>
        </w:rPr>
        <w:t>3.秩序维护、保洁服务、食堂餐饮制作中使用的清洁耗材（电池、手套、洁厕剂、全能清洁剂、洗手液、芳香球、大盘纸、各种型号垃圾袋等）由采购人承担。</w:t>
      </w:r>
    </w:p>
    <w:p w14:paraId="1EFC64DA">
      <w:pPr>
        <w:widowControl/>
        <w:ind w:firstLine="448" w:firstLineChars="200"/>
        <w:jc w:val="left"/>
        <w:rPr>
          <w:sz w:val="24"/>
        </w:rPr>
      </w:pPr>
      <w:r>
        <w:rPr>
          <w:rFonts w:hint="eastAsia"/>
          <w:sz w:val="24"/>
        </w:rPr>
        <w:t>4.维修工具由中标供应商提供，维修耗材及更换的零配件由采购人承担。</w:t>
      </w:r>
    </w:p>
    <w:p w14:paraId="4C70EBE3">
      <w:pPr>
        <w:widowControl/>
        <w:ind w:firstLine="448" w:firstLineChars="200"/>
        <w:jc w:val="left"/>
        <w:rPr>
          <w:sz w:val="24"/>
        </w:rPr>
      </w:pPr>
      <w:r>
        <w:rPr>
          <w:rFonts w:hint="eastAsia"/>
          <w:sz w:val="24"/>
        </w:rPr>
        <w:t>5.采购人无偿提供30平米物业管理用房及仓库。</w:t>
      </w:r>
    </w:p>
    <w:p w14:paraId="42975518">
      <w:pPr>
        <w:widowControl/>
        <w:ind w:firstLine="448" w:firstLineChars="200"/>
        <w:jc w:val="left"/>
        <w:rPr>
          <w:sz w:val="24"/>
        </w:rPr>
      </w:pPr>
      <w:r>
        <w:rPr>
          <w:rFonts w:hint="eastAsia"/>
          <w:sz w:val="24"/>
        </w:rPr>
        <w:t>6.服务人员自愿在采购人食堂用早午餐，费用按采购人要求缴纳。</w:t>
      </w:r>
    </w:p>
    <w:p w14:paraId="19A9002E">
      <w:pPr>
        <w:widowControl/>
        <w:ind w:firstLine="448" w:firstLineChars="200"/>
        <w:jc w:val="left"/>
        <w:rPr>
          <w:sz w:val="24"/>
        </w:rPr>
      </w:pPr>
      <w:r>
        <w:rPr>
          <w:rFonts w:hint="eastAsia"/>
          <w:sz w:val="24"/>
        </w:rPr>
        <w:t>九、物业服务过程中，对中标供应商评价考核验收标准</w:t>
      </w:r>
    </w:p>
    <w:p w14:paraId="328B1473">
      <w:pPr>
        <w:widowControl/>
        <w:ind w:firstLine="448" w:firstLineChars="200"/>
        <w:jc w:val="left"/>
        <w:rPr>
          <w:sz w:val="24"/>
        </w:rPr>
      </w:pPr>
      <w:r>
        <w:rPr>
          <w:rFonts w:hint="eastAsia"/>
          <w:sz w:val="24"/>
        </w:rPr>
        <w:t>员工出勤率，满分10分，缺勤每人每天扣1分，此项分数扣完为止。</w:t>
      </w:r>
    </w:p>
    <w:p w14:paraId="47AEAC22">
      <w:pPr>
        <w:widowControl/>
        <w:ind w:firstLine="448" w:firstLineChars="200"/>
        <w:jc w:val="left"/>
        <w:rPr>
          <w:sz w:val="24"/>
        </w:rPr>
      </w:pPr>
      <w:r>
        <w:rPr>
          <w:rFonts w:hint="eastAsia"/>
          <w:sz w:val="24"/>
        </w:rPr>
        <w:t>安全生产，满分20分，出现1次安全事故扣20分。</w:t>
      </w:r>
    </w:p>
    <w:p w14:paraId="3EC0E3E0">
      <w:pPr>
        <w:widowControl/>
        <w:ind w:firstLine="448" w:firstLineChars="200"/>
        <w:jc w:val="left"/>
        <w:rPr>
          <w:sz w:val="24"/>
        </w:rPr>
      </w:pPr>
      <w:r>
        <w:rPr>
          <w:rFonts w:hint="eastAsia"/>
          <w:sz w:val="24"/>
        </w:rPr>
        <w:t>经理服务质量，满分10分，一次工作统筹不达标扣除2分，此项分数扣完为止。</w:t>
      </w:r>
    </w:p>
    <w:p w14:paraId="6CF31F4D">
      <w:pPr>
        <w:widowControl/>
        <w:ind w:firstLine="448" w:firstLineChars="200"/>
        <w:jc w:val="left"/>
        <w:rPr>
          <w:sz w:val="24"/>
        </w:rPr>
      </w:pPr>
      <w:r>
        <w:rPr>
          <w:rFonts w:hint="eastAsia"/>
          <w:sz w:val="24"/>
        </w:rPr>
        <w:t>保洁服务质量，满分15分，一次服务不达标扣除1分，此项分数扣完为止。</w:t>
      </w:r>
    </w:p>
    <w:p w14:paraId="5470BC88">
      <w:pPr>
        <w:widowControl/>
        <w:ind w:firstLine="448" w:firstLineChars="200"/>
        <w:jc w:val="left"/>
        <w:rPr>
          <w:sz w:val="24"/>
        </w:rPr>
      </w:pPr>
      <w:r>
        <w:rPr>
          <w:rFonts w:hint="eastAsia"/>
          <w:sz w:val="24"/>
        </w:rPr>
        <w:t>秩序维护质量，满分15分，一次服务不达标扣除1分，此项分数扣完为止。</w:t>
      </w:r>
    </w:p>
    <w:p w14:paraId="04D60F96">
      <w:pPr>
        <w:widowControl/>
        <w:ind w:firstLine="448" w:firstLineChars="200"/>
        <w:jc w:val="left"/>
        <w:rPr>
          <w:sz w:val="24"/>
        </w:rPr>
      </w:pPr>
      <w:r>
        <w:rPr>
          <w:rFonts w:hint="eastAsia"/>
          <w:sz w:val="24"/>
        </w:rPr>
        <w:t>综合维修服务，满分15分，维修不及时、处置不得当，一次扣1分，此项分数扣完为止。</w:t>
      </w:r>
    </w:p>
    <w:p w14:paraId="372E74B9">
      <w:pPr>
        <w:widowControl/>
        <w:ind w:firstLine="448" w:firstLineChars="200"/>
        <w:jc w:val="left"/>
        <w:rPr>
          <w:sz w:val="24"/>
        </w:rPr>
      </w:pPr>
      <w:r>
        <w:rPr>
          <w:rFonts w:hint="eastAsia"/>
          <w:sz w:val="24"/>
        </w:rPr>
        <w:t>食堂餐饮制作服务，满分15分，按照《食品安全法》，发现一项不合格扣除5分，此项分数扣完为止。</w:t>
      </w:r>
    </w:p>
    <w:p w14:paraId="6594C827">
      <w:pPr>
        <w:widowControl/>
        <w:ind w:firstLine="448" w:firstLineChars="200"/>
        <w:jc w:val="left"/>
        <w:rPr>
          <w:sz w:val="24"/>
        </w:rPr>
      </w:pPr>
      <w:r>
        <w:rPr>
          <w:rFonts w:hint="eastAsia"/>
          <w:sz w:val="24"/>
        </w:rPr>
        <w:t>1.项目由项目需求方按月进行考核。</w:t>
      </w:r>
    </w:p>
    <w:p w14:paraId="0820BE54">
      <w:pPr>
        <w:widowControl/>
        <w:ind w:firstLine="448" w:firstLineChars="200"/>
        <w:jc w:val="left"/>
        <w:rPr>
          <w:sz w:val="24"/>
        </w:rPr>
      </w:pPr>
      <w:r>
        <w:rPr>
          <w:rFonts w:hint="eastAsia"/>
          <w:sz w:val="24"/>
        </w:rPr>
        <w:t>2.项目考核满分为100分。</w:t>
      </w:r>
    </w:p>
    <w:p w14:paraId="1B0CFE3C">
      <w:pPr>
        <w:widowControl/>
        <w:ind w:firstLine="448" w:firstLineChars="200"/>
        <w:jc w:val="left"/>
        <w:rPr>
          <w:sz w:val="24"/>
        </w:rPr>
      </w:pPr>
      <w:r>
        <w:rPr>
          <w:rFonts w:hint="eastAsia"/>
          <w:sz w:val="24"/>
        </w:rPr>
        <w:t>3.每月考核分数95分及以上，提醒乙方应加强管理。</w:t>
      </w:r>
    </w:p>
    <w:p w14:paraId="7ADE6350">
      <w:pPr>
        <w:widowControl/>
        <w:ind w:firstLine="448" w:firstLineChars="200"/>
        <w:jc w:val="left"/>
        <w:rPr>
          <w:sz w:val="24"/>
        </w:rPr>
      </w:pPr>
      <w:r>
        <w:rPr>
          <w:rFonts w:hint="eastAsia"/>
          <w:sz w:val="24"/>
        </w:rPr>
        <w:t>4.每月考核85分至94分，对乙方进行口头警告，并要求乙方加强管理监督。</w:t>
      </w:r>
    </w:p>
    <w:p w14:paraId="46F97EC1">
      <w:pPr>
        <w:widowControl/>
        <w:ind w:firstLine="448" w:firstLineChars="200"/>
        <w:jc w:val="left"/>
        <w:rPr>
          <w:sz w:val="24"/>
        </w:rPr>
      </w:pPr>
      <w:r>
        <w:rPr>
          <w:rFonts w:hint="eastAsia"/>
          <w:sz w:val="24"/>
        </w:rPr>
        <w:t>5.每月考核80分至84分，扣除10%物业费，并要求乙方立即整改。</w:t>
      </w:r>
    </w:p>
    <w:p w14:paraId="31FCB976">
      <w:pPr>
        <w:widowControl/>
        <w:ind w:firstLine="448" w:firstLineChars="200"/>
        <w:jc w:val="left"/>
        <w:rPr>
          <w:sz w:val="24"/>
        </w:rPr>
      </w:pPr>
      <w:r>
        <w:rPr>
          <w:rFonts w:hint="eastAsia"/>
          <w:sz w:val="24"/>
        </w:rPr>
        <w:t>6.每月考核不足80分，扣除20%物业费，并要求立即整改，必要时更换项目经理。</w:t>
      </w:r>
    </w:p>
    <w:p w14:paraId="3A49384D">
      <w:pPr>
        <w:widowControl/>
        <w:ind w:firstLine="448" w:firstLineChars="200"/>
        <w:jc w:val="left"/>
        <w:rPr>
          <w:sz w:val="24"/>
        </w:rPr>
      </w:pPr>
      <w:r>
        <w:rPr>
          <w:rFonts w:hint="eastAsia"/>
          <w:sz w:val="24"/>
        </w:rPr>
        <w:t>7.若两次考核均不足80分，甲方有权终止合同，并不赔偿乙方所受损失。</w:t>
      </w:r>
    </w:p>
    <w:p w14:paraId="0C97EB16">
      <w:pPr>
        <w:widowControl/>
        <w:ind w:firstLine="448" w:firstLineChars="200"/>
        <w:jc w:val="left"/>
        <w:rPr>
          <w:sz w:val="24"/>
        </w:rPr>
      </w:pPr>
    </w:p>
    <w:p w14:paraId="354B9CAA">
      <w:pPr>
        <w:widowControl/>
        <w:ind w:firstLine="448" w:firstLineChars="200"/>
        <w:jc w:val="left"/>
        <w:rPr>
          <w:sz w:val="24"/>
        </w:rPr>
      </w:pPr>
      <w:r>
        <w:rPr>
          <w:rFonts w:hint="eastAsia"/>
          <w:sz w:val="24"/>
        </w:rPr>
        <w:t>加注“★”号条款为实质性条款，不得出现负偏离，发生负偏离即做无效标处理。</w:t>
      </w:r>
    </w:p>
    <w:p w14:paraId="646F0A25">
      <w:pPr>
        <w:widowControl/>
        <w:jc w:val="left"/>
        <w:rPr>
          <w:sz w:val="24"/>
        </w:rPr>
      </w:pPr>
    </w:p>
    <w:p w14:paraId="105EAA22">
      <w:pPr>
        <w:widowControl/>
        <w:jc w:val="left"/>
        <w:rPr>
          <w:sz w:val="24"/>
        </w:rPr>
      </w:pPr>
      <w:r>
        <w:rPr>
          <w:sz w:val="24"/>
        </w:rPr>
        <w:br w:type="page"/>
      </w:r>
    </w:p>
    <w:p w14:paraId="00F92A02">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4261E46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034B88E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E0CED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根据《中华人民共和国政府采购法》、《中华人民共和国政府采购法实施条例》《中华人民共和国招标投标法》等有关法律、法规和规章的规定，本采购项目已具备招标条件。</w:t>
      </w:r>
    </w:p>
    <w:p w14:paraId="76E163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2D7263B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333BF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5B698C7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21CA5B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“投标人”系指</w:t>
      </w:r>
      <w:r>
        <w:rPr>
          <w:rFonts w:hint="eastAsia" w:ascii="Times New Roman" w:hAnsi="Times New Roman" w:eastAsia="宋体" w:cs="Times New Roman"/>
          <w:color w:val="auto"/>
        </w:rPr>
        <w:t>响应招标、参加投标竞争的法人、其他组织或者自然人。</w:t>
      </w:r>
    </w:p>
    <w:p w14:paraId="75A769F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2.3 “服务”系指招标文件规定的投标人为完成采购项目所需承担的全部义务。</w:t>
      </w:r>
    </w:p>
    <w:p w14:paraId="737D325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358771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5E5621E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1CCD97F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160948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符合《中华人民共和国政府采购法》第二十二条供应商参加政府采购活动应当具备的条件及其他有关法律、法规关于供应商的有关规定，有能力提供招标采购服务的供应商。</w:t>
      </w:r>
    </w:p>
    <w:p w14:paraId="32C9AD0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4.2 符合《投标邀请函》中关于供应商资格要求（实质性要求）的规定。</w:t>
      </w:r>
    </w:p>
    <w:p w14:paraId="34E0640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18AE507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4EE393A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0842D3C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450AC47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w:t>
      </w:r>
      <w:r>
        <w:rPr>
          <w:rFonts w:hint="eastAsia" w:ascii="Times New Roman" w:hAnsi="Times New Roman" w:eastAsia="宋体" w:cs="Times New Roman"/>
          <w:color w:val="auto"/>
        </w:rPr>
        <w:t>不得再以自己名义单独在同一合同项下投标，也不得组成新的联合体参加同一合同项下的投标。</w:t>
      </w:r>
    </w:p>
    <w:p w14:paraId="60EB872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4534A8F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1891ABD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005E87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（7）联合体</w:t>
      </w:r>
      <w:r>
        <w:rPr>
          <w:rFonts w:hint="eastAsia" w:ascii="Times New Roman" w:hAnsi="Times New Roman" w:eastAsia="宋体" w:cs="Times New Roman"/>
          <w:color w:val="auto"/>
        </w:rPr>
        <w:t>中任意一方</w:t>
      </w:r>
      <w:r>
        <w:rPr>
          <w:rFonts w:ascii="Times New Roman" w:hAnsi="Times New Roman" w:eastAsia="宋体" w:cs="Times New Roman"/>
          <w:color w:val="auto"/>
        </w:rPr>
        <w:t>为</w:t>
      </w:r>
      <w:r>
        <w:rPr>
          <w:rFonts w:hint="eastAsia" w:ascii="Times New Roman" w:hAnsi="Times New Roman" w:eastAsia="宋体" w:cs="Times New Roman"/>
          <w:color w:val="auto"/>
        </w:rPr>
        <w:t>中</w:t>
      </w:r>
      <w:r>
        <w:rPr>
          <w:rFonts w:ascii="Times New Roman" w:hAnsi="Times New Roman" w:eastAsia="宋体" w:cs="Times New Roman"/>
          <w:color w:val="auto"/>
        </w:rPr>
        <w:t>小企业的，</w:t>
      </w:r>
      <w:r>
        <w:rPr>
          <w:rFonts w:hint="eastAsia" w:ascii="Times New Roman" w:hAnsi="Times New Roman" w:eastAsia="宋体" w:cs="Times New Roman"/>
          <w:color w:val="auto"/>
        </w:rPr>
        <w:t>该</w:t>
      </w:r>
      <w:r>
        <w:rPr>
          <w:rFonts w:ascii="Times New Roman" w:hAnsi="Times New Roman" w:eastAsia="宋体" w:cs="Times New Roman"/>
          <w:color w:val="auto"/>
        </w:rPr>
        <w:t>方应提供《中小企业声明函》</w:t>
      </w:r>
      <w:r>
        <w:rPr>
          <w:rFonts w:hint="eastAsia" w:ascii="Times New Roman" w:hAnsi="Times New Roman" w:eastAsia="宋体" w:cs="Times New Roman"/>
          <w:color w:val="auto"/>
        </w:rPr>
        <w:t>。</w:t>
      </w:r>
    </w:p>
    <w:p w14:paraId="123BF9D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60A1932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21B377F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B40E91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关于中小微企业参与投标</w:t>
      </w:r>
    </w:p>
    <w:p w14:paraId="0673F30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7B0A42A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E4099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cs="Times New Roman"/>
          <w:color w:val="auto"/>
          <w:szCs w:val="21"/>
        </w:rPr>
        <w:t>根据《财政部 民政部 中国残疾人联合会关于促进残疾人就业政府采购政策的通知》（财库〔2017〕141号）的规定，残疾人福利性单位视同为小型、微型企业。</w:t>
      </w:r>
    </w:p>
    <w:p w14:paraId="18482FB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关于分公司投标</w:t>
      </w:r>
    </w:p>
    <w:p w14:paraId="7A8E64E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根据国务院《</w:t>
      </w:r>
      <w:bookmarkStart w:id="9" w:name="OLE_LINK6"/>
      <w:bookmarkStart w:id="10" w:name="OLE_LINK5"/>
      <w:r>
        <w:rPr>
          <w:rFonts w:hint="eastAsia" w:ascii="Times New Roman" w:hAnsi="Times New Roman" w:eastAsia="宋体" w:cs="Times New Roman"/>
          <w:color w:val="auto"/>
        </w:rPr>
        <w:t>物业管理条例</w:t>
      </w:r>
      <w:bookmarkEnd w:id="9"/>
      <w:bookmarkEnd w:id="10"/>
      <w:r>
        <w:rPr>
          <w:rFonts w:hint="eastAsia" w:ascii="Times New Roman" w:hAnsi="Times New Roman" w:eastAsia="宋体" w:cs="Times New Roman"/>
          <w:color w:val="auto"/>
        </w:rPr>
        <w:t>》第三十二条的规定“从事物业管理活动的企业应当具有独立的法人资格”，因此本项目不接受分公司投标。</w:t>
      </w:r>
    </w:p>
    <w:p w14:paraId="1B3C3C6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关于提供前期服务的供应商</w:t>
      </w:r>
    </w:p>
    <w:p w14:paraId="35D88CB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7478A77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合格的服务</w:t>
      </w:r>
    </w:p>
    <w:p w14:paraId="475F17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5.1 投标人所提供的服务应当没有侵犯任何第三方的知识产权、技术秘密等合法权利。</w:t>
      </w:r>
    </w:p>
    <w:p w14:paraId="2FD71E6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5.2 投标人提供的服务应当符合招标文件的要求，并且其质量完全符合国家标准、行业标准或地方标准。</w:t>
      </w:r>
    </w:p>
    <w:p w14:paraId="7072C84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系统软件、通用软件必须是具有在中国境内的合法使用权或版权的正版软件，涉及第三方提出侵权或知识产权的起诉及支付版税等费用由投标人承担所有责任及费用。</w:t>
      </w:r>
    </w:p>
    <w:p w14:paraId="6C377FD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1662D8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6890F6D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677CFF9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6197E8F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4273EA2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4749F52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14A48A8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482D52D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198564C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7138FA5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72D698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05B4D6A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1D16DCA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1CC5CD5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2B17363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针对询问或质疑的答复内容需要修改采购文件的，其修改内容应当以中国政府采购网发布的更正公告为准。</w:t>
      </w:r>
    </w:p>
    <w:p w14:paraId="089AF99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5435BF8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1A396FC9">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00FD29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3D3A8B2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68082E8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62B09C5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B03D7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61221B1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4DEF5D2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616C81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7665D62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693EEB1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加注“★”号条款为实质性条款，不得出现负偏离，发生负偏离即做无效标处理。</w:t>
      </w:r>
    </w:p>
    <w:p w14:paraId="3DDC4C2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5EB64E8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3B8A04D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717BFC9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6BE34A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4CF9EB3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1C1280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答疑会和踏勘现场</w:t>
      </w:r>
    </w:p>
    <w:p w14:paraId="53F0FCF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13707AB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采购人、采购代理机构组织踏勘现场的，所有投标人按《投标邀请函》规定的时间、地点参加踏勘现场活动。投标人如不参加，其风险由投标人自行承担，采购人、采购代理机构不承担任何责任。</w:t>
      </w:r>
    </w:p>
    <w:p w14:paraId="6645770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采购人、采购代理机构在答疑会或踏勘现场中口头介绍的情况，除经“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0E3E62CA">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5B0D92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3D7182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2958FC9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118E7A5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09E5830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71D350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1DBA146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除在招标文件中另有规定，投标文件所使用的计量单位均应使用中华人民共和国法定计量单位。</w:t>
      </w:r>
    </w:p>
    <w:p w14:paraId="374877F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345E876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40B6817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投标人可对本招标文件“招标项目要求”所列的所有服务进行投标，也可只对其中一包或几包的服务投标；若无特殊说明，每一包的内容不得分项投标，原则上按照整包确定中标供应商。</w:t>
      </w:r>
    </w:p>
    <w:p w14:paraId="2436693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3F4C71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6EC3A12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2DE1C7D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2A23E82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469208E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2FF4E6E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0947AF6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742699F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68150F3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0817008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26E8F0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4B51E2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6E9013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CCD11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其内容应包括但不限于人力、物力等资源的投入以及服务内容、方式、手段、措施、质量保证及建议等。</w:t>
      </w:r>
    </w:p>
    <w:p w14:paraId="7B12C72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6FA243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按照《招标项目要求》要求执行。</w:t>
      </w:r>
    </w:p>
    <w:p w14:paraId="6F7552F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43763D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5606D2B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7D1D955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58BA22E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226A267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投标文件应按《招标项目要求》和《投标文件格式》如实编写，未尽事宜可自行补充。投标文件内容不完整、格式不符合导致投标文件被误读、漏读或者查找不到相关内容的，投标人自行承担由此产生的风险。</w:t>
      </w:r>
    </w:p>
    <w:p w14:paraId="13C341C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3BA0A8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 若有修改须于规定时间内重新提交电子投标文件。投标文件因模糊不清或表达不清所引起的后果由投标人自负。</w:t>
      </w:r>
    </w:p>
    <w:p w14:paraId="625E0E91">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4668BEA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07C1E08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6D5CD13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275265C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69BFC4B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782B114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0EA5F53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6355507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3A2779C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37BBB5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1DE087DE">
      <w:pPr>
        <w:pStyle w:val="29"/>
        <w:spacing w:line="360" w:lineRule="auto"/>
        <w:ind w:firstLine="448" w:firstLineChars="200"/>
        <w:jc w:val="both"/>
        <w:rPr>
          <w:rFonts w:ascii="Times New Roman" w:hAnsi="Times New Roman" w:eastAsia="宋体" w:cs="Times New Roman"/>
          <w:color w:val="auto"/>
        </w:rPr>
      </w:pPr>
    </w:p>
    <w:p w14:paraId="5B910A0E">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5C9ABFE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18C418B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12233D5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641218A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02CE9F2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7E70270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F45D87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4054F8F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603BDFD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0AFD638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16ADEB2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6947E8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1F32512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4DF81B9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2990727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07F8FEF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56C6CCC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实质上没有响应招标文件要求的投标文件，将被拒绝。投标人不得通过修改或撤回不符合要求的重大偏离而使其投标成为响应性的投标。如出现下列情况之一的，其投标将被拒绝或中标无效：</w:t>
      </w:r>
    </w:p>
    <w:p w14:paraId="49E081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7A3F220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05C6F10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C991ED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（4）不能满足招标文件中任何一条实质性要求或加注“★”号条款出现负偏离或经评标委员会认定未实质性响应招标文件要求的或投标内容不符合相关强制性规定的；</w:t>
      </w:r>
    </w:p>
    <w:p w14:paraId="3F1BB6C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1D76E07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5494841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567269D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5DF33CB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34C15AD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0705F3B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5A0E148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39D6312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02EACFE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38BA211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1D834AE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02D939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416647C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1652177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122D8B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181A84E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365EFD5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680391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4BCDB8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61E814D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7F892EB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6CDD11F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682365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6211376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A952F5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5E53EFE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70675C3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1B583D6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（3）评标委员会审查产品资质或检测报告等相关文件符合性时，应综合考虑行业特点、交易习惯、采购需求最本质原义等情况，而不应以投标文件中产品名称与招标文件产品名称是否一致作为审查的标准。</w:t>
      </w:r>
    </w:p>
    <w:p w14:paraId="6A014D3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3DD48EB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2A2254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6C2AB91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68AB518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6F06CC70">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1F941688">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6FD34BF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0876B80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72CE1E1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48602EF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28D6BC4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282F382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7C74A2A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47598CC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1427C84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7625888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1BAAF6E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若《招标项目要求》规定须提交履约保证金的，中标供应商须按照规定要求提交履约保证金。</w:t>
      </w:r>
    </w:p>
    <w:p w14:paraId="273D26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5F5181C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7636954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0F3A5BD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014FB0C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49EA322C">
      <w:pPr>
        <w:widowControl/>
        <w:jc w:val="left"/>
        <w:rPr>
          <w:b/>
          <w:bCs/>
          <w:kern w:val="28"/>
          <w:sz w:val="32"/>
          <w:szCs w:val="32"/>
          <w:lang w:val="zh-CN" w:eastAsia="zh-CN"/>
        </w:rPr>
      </w:pPr>
      <w:r>
        <w:br w:type="page"/>
      </w:r>
    </w:p>
    <w:p w14:paraId="4A2948DF">
      <w:pPr>
        <w:pStyle w:val="16"/>
        <w:rPr>
          <w:rFonts w:ascii="Times New Roman" w:hAnsi="Times New Roman"/>
        </w:rPr>
      </w:pPr>
      <w:r>
        <w:rPr>
          <w:rFonts w:ascii="Times New Roman" w:hAnsi="Times New Roman"/>
        </w:rPr>
        <w:t>第四部分  合同条款</w:t>
      </w:r>
    </w:p>
    <w:p w14:paraId="7C5AC8BE">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14:paraId="4AF988BF">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14:paraId="0F71F85C">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14:paraId="6E7F9DC7">
      <w:pPr>
        <w:pStyle w:val="34"/>
        <w:numPr>
          <w:ilvl w:val="0"/>
          <w:numId w:val="2"/>
        </w:numPr>
        <w:spacing w:line="480" w:lineRule="exact"/>
        <w:ind w:firstLineChars="0"/>
        <w:rPr>
          <w:sz w:val="24"/>
          <w:szCs w:val="24"/>
        </w:rPr>
      </w:pPr>
      <w:r>
        <w:rPr>
          <w:rFonts w:hint="eastAsia"/>
          <w:sz w:val="24"/>
          <w:szCs w:val="24"/>
        </w:rPr>
        <w:t>本合同为中小企业预留合同</w:t>
      </w:r>
    </w:p>
    <w:p w14:paraId="00FB05F3">
      <w:pPr>
        <w:pStyle w:val="34"/>
        <w:numPr>
          <w:ilvl w:val="0"/>
          <w:numId w:val="2"/>
        </w:numPr>
        <w:spacing w:line="480" w:lineRule="exact"/>
        <w:ind w:firstLineChars="0"/>
        <w:rPr>
          <w:sz w:val="24"/>
          <w:szCs w:val="24"/>
        </w:rPr>
      </w:pPr>
      <w:r>
        <w:rPr>
          <w:rFonts w:hint="eastAsia"/>
          <w:sz w:val="24"/>
          <w:szCs w:val="24"/>
        </w:rPr>
        <w:t>本合同非中小企业预留合同</w:t>
      </w:r>
    </w:p>
    <w:p w14:paraId="7B215154">
      <w:pPr>
        <w:spacing w:line="480" w:lineRule="exact"/>
        <w:ind w:firstLine="448" w:firstLineChars="200"/>
        <w:rPr>
          <w:rFonts w:eastAsiaTheme="minorEastAsia"/>
          <w:sz w:val="24"/>
          <w:szCs w:val="24"/>
        </w:rPr>
      </w:pPr>
      <w:r>
        <w:rPr>
          <w:rFonts w:eastAsiaTheme="minorEastAsia"/>
          <w:sz w:val="24"/>
          <w:szCs w:val="24"/>
        </w:rPr>
        <w:t>第一条委托物业的基本情况</w:t>
      </w:r>
    </w:p>
    <w:p w14:paraId="4A00C9A1">
      <w:pPr>
        <w:spacing w:line="360" w:lineRule="auto"/>
        <w:ind w:firstLine="452" w:firstLineChars="202"/>
        <w:rPr>
          <w:rFonts w:eastAsiaTheme="minorEastAsia"/>
          <w:sz w:val="24"/>
          <w:szCs w:val="24"/>
        </w:rPr>
      </w:pPr>
      <w:r>
        <w:rPr>
          <w:rFonts w:eastAsiaTheme="minorEastAsia"/>
          <w:sz w:val="24"/>
          <w:szCs w:val="24"/>
        </w:rPr>
        <w:t>物业名称：</w:t>
      </w:r>
    </w:p>
    <w:p w14:paraId="5FE43C81">
      <w:pPr>
        <w:spacing w:line="360" w:lineRule="auto"/>
        <w:ind w:firstLine="452" w:firstLineChars="202"/>
        <w:rPr>
          <w:rFonts w:eastAsiaTheme="minorEastAsia"/>
          <w:sz w:val="24"/>
          <w:szCs w:val="24"/>
        </w:rPr>
      </w:pPr>
      <w:r>
        <w:rPr>
          <w:rFonts w:eastAsiaTheme="minorEastAsia"/>
          <w:sz w:val="24"/>
          <w:szCs w:val="24"/>
        </w:rPr>
        <w:t>物业类型：</w:t>
      </w:r>
    </w:p>
    <w:p w14:paraId="6B74FEF1">
      <w:pPr>
        <w:spacing w:line="360" w:lineRule="auto"/>
        <w:ind w:firstLine="452" w:firstLineChars="202"/>
        <w:rPr>
          <w:rFonts w:eastAsiaTheme="minorEastAsia"/>
          <w:sz w:val="24"/>
          <w:szCs w:val="24"/>
        </w:rPr>
      </w:pPr>
      <w:r>
        <w:rPr>
          <w:rFonts w:hint="eastAsia" w:eastAsiaTheme="minorEastAsia"/>
          <w:sz w:val="24"/>
          <w:szCs w:val="24"/>
        </w:rPr>
        <w:t>坐落</w:t>
      </w:r>
      <w:r>
        <w:rPr>
          <w:rFonts w:eastAsiaTheme="minorEastAsia"/>
          <w:sz w:val="24"/>
          <w:szCs w:val="24"/>
        </w:rPr>
        <w:t>位置：</w:t>
      </w:r>
    </w:p>
    <w:p w14:paraId="511FD473">
      <w:pPr>
        <w:spacing w:line="360" w:lineRule="auto"/>
        <w:ind w:firstLine="452" w:firstLineChars="202"/>
        <w:rPr>
          <w:rFonts w:eastAsiaTheme="minorEastAsia"/>
          <w:sz w:val="24"/>
          <w:szCs w:val="24"/>
        </w:rPr>
      </w:pPr>
      <w:r>
        <w:rPr>
          <w:rFonts w:eastAsiaTheme="minorEastAsia"/>
          <w:sz w:val="24"/>
          <w:szCs w:val="24"/>
        </w:rPr>
        <w:t>物业管理区域四至：</w:t>
      </w:r>
    </w:p>
    <w:p w14:paraId="2831F82C">
      <w:pPr>
        <w:spacing w:line="360" w:lineRule="auto"/>
        <w:ind w:firstLine="452" w:firstLineChars="202"/>
        <w:rPr>
          <w:rFonts w:eastAsiaTheme="minorEastAsia"/>
          <w:sz w:val="24"/>
          <w:szCs w:val="24"/>
        </w:rPr>
      </w:pPr>
      <w:r>
        <w:rPr>
          <w:rFonts w:eastAsiaTheme="minorEastAsia"/>
          <w:sz w:val="24"/>
          <w:szCs w:val="24"/>
        </w:rPr>
        <w:t>东至：南至：</w:t>
      </w:r>
    </w:p>
    <w:p w14:paraId="7D93DBD2">
      <w:pPr>
        <w:spacing w:line="360" w:lineRule="auto"/>
        <w:ind w:firstLine="452" w:firstLineChars="202"/>
        <w:rPr>
          <w:rFonts w:eastAsiaTheme="minorEastAsia"/>
          <w:sz w:val="24"/>
          <w:szCs w:val="24"/>
        </w:rPr>
      </w:pPr>
      <w:r>
        <w:rPr>
          <w:rFonts w:eastAsiaTheme="minorEastAsia"/>
          <w:sz w:val="24"/>
          <w:szCs w:val="24"/>
        </w:rPr>
        <w:t>西至：北至：</w:t>
      </w:r>
    </w:p>
    <w:p w14:paraId="52E2D8B6">
      <w:pPr>
        <w:spacing w:line="360" w:lineRule="auto"/>
        <w:ind w:firstLine="452" w:firstLineChars="202"/>
        <w:rPr>
          <w:rFonts w:eastAsiaTheme="minorEastAsia"/>
          <w:sz w:val="24"/>
          <w:szCs w:val="24"/>
        </w:rPr>
      </w:pPr>
      <w:r>
        <w:rPr>
          <w:rFonts w:eastAsiaTheme="minorEastAsia"/>
          <w:sz w:val="24"/>
          <w:szCs w:val="24"/>
        </w:rPr>
        <w:t>占地面积：大楼总建筑面积：</w:t>
      </w:r>
    </w:p>
    <w:p w14:paraId="2D1BB166">
      <w:pPr>
        <w:spacing w:line="360" w:lineRule="auto"/>
        <w:ind w:firstLine="452" w:firstLineChars="202"/>
        <w:rPr>
          <w:rFonts w:eastAsiaTheme="minorEastAsia"/>
          <w:sz w:val="24"/>
          <w:szCs w:val="24"/>
        </w:rPr>
      </w:pPr>
      <w:r>
        <w:rPr>
          <w:rFonts w:eastAsiaTheme="minorEastAsia"/>
          <w:sz w:val="24"/>
          <w:szCs w:val="24"/>
        </w:rPr>
        <w:t>其中：地上面积：平方米</w:t>
      </w:r>
    </w:p>
    <w:p w14:paraId="54A1FD3B">
      <w:pPr>
        <w:spacing w:line="360" w:lineRule="auto"/>
        <w:ind w:firstLine="452" w:firstLineChars="202"/>
        <w:rPr>
          <w:rFonts w:eastAsiaTheme="minorEastAsia"/>
          <w:sz w:val="24"/>
          <w:szCs w:val="24"/>
        </w:rPr>
      </w:pPr>
      <w:r>
        <w:rPr>
          <w:rFonts w:eastAsiaTheme="minorEastAsia"/>
          <w:sz w:val="24"/>
          <w:szCs w:val="24"/>
        </w:rPr>
        <w:t>地下面积：平方米</w:t>
      </w:r>
    </w:p>
    <w:p w14:paraId="2B4B9182">
      <w:pPr>
        <w:spacing w:line="360" w:lineRule="auto"/>
        <w:ind w:firstLine="452" w:firstLineChars="202"/>
        <w:rPr>
          <w:rFonts w:eastAsiaTheme="minorEastAsia"/>
          <w:sz w:val="24"/>
          <w:szCs w:val="24"/>
        </w:rPr>
      </w:pPr>
      <w:r>
        <w:rPr>
          <w:rFonts w:eastAsiaTheme="minorEastAsia"/>
          <w:sz w:val="24"/>
          <w:szCs w:val="24"/>
        </w:rPr>
        <w:t>标准层面积：平方米</w:t>
      </w:r>
    </w:p>
    <w:p w14:paraId="37553345">
      <w:pPr>
        <w:spacing w:line="360" w:lineRule="auto"/>
        <w:ind w:firstLine="452" w:firstLineChars="202"/>
        <w:rPr>
          <w:rFonts w:eastAsiaTheme="minorEastAsia"/>
          <w:sz w:val="24"/>
          <w:szCs w:val="24"/>
        </w:rPr>
      </w:pPr>
      <w:r>
        <w:rPr>
          <w:rFonts w:eastAsiaTheme="minorEastAsia"/>
          <w:sz w:val="24"/>
          <w:szCs w:val="24"/>
        </w:rPr>
        <w:t>人防建筑面积：平方米</w:t>
      </w:r>
    </w:p>
    <w:p w14:paraId="1E5FFBDA">
      <w:pPr>
        <w:spacing w:line="360" w:lineRule="auto"/>
        <w:ind w:firstLine="452" w:firstLineChars="202"/>
        <w:rPr>
          <w:rFonts w:eastAsiaTheme="minorEastAsia"/>
          <w:sz w:val="24"/>
          <w:szCs w:val="24"/>
        </w:rPr>
      </w:pPr>
      <w:r>
        <w:rPr>
          <w:rFonts w:eastAsiaTheme="minorEastAsia"/>
          <w:sz w:val="24"/>
          <w:szCs w:val="24"/>
        </w:rPr>
        <w:t>建筑层数：地上层，地下层</w:t>
      </w:r>
    </w:p>
    <w:p w14:paraId="33672C6C">
      <w:pPr>
        <w:spacing w:line="360" w:lineRule="auto"/>
        <w:ind w:firstLine="452" w:firstLineChars="202"/>
        <w:rPr>
          <w:rFonts w:eastAsiaTheme="minorEastAsia"/>
          <w:sz w:val="24"/>
          <w:szCs w:val="24"/>
        </w:rPr>
      </w:pPr>
      <w:r>
        <w:rPr>
          <w:rFonts w:eastAsiaTheme="minorEastAsia"/>
          <w:sz w:val="24"/>
          <w:szCs w:val="24"/>
        </w:rPr>
        <w:t>建筑尺寸：长：米，宽：米，高：米</w:t>
      </w:r>
    </w:p>
    <w:p w14:paraId="71C6C5E2">
      <w:pPr>
        <w:spacing w:line="360" w:lineRule="auto"/>
        <w:ind w:firstLine="452" w:firstLineChars="202"/>
        <w:rPr>
          <w:rFonts w:eastAsiaTheme="minorEastAsia"/>
          <w:sz w:val="24"/>
          <w:szCs w:val="24"/>
        </w:rPr>
      </w:pPr>
      <w:r>
        <w:rPr>
          <w:rFonts w:eastAsiaTheme="minorEastAsia"/>
          <w:sz w:val="24"/>
          <w:szCs w:val="24"/>
        </w:rPr>
        <w:t>建筑层高：</w:t>
      </w:r>
    </w:p>
    <w:p w14:paraId="77E1819F">
      <w:pPr>
        <w:spacing w:line="360" w:lineRule="auto"/>
        <w:ind w:firstLine="452" w:firstLineChars="202"/>
        <w:rPr>
          <w:rFonts w:eastAsiaTheme="minorEastAsia"/>
          <w:sz w:val="24"/>
          <w:szCs w:val="24"/>
        </w:rPr>
      </w:pPr>
      <w:r>
        <w:rPr>
          <w:rFonts w:eastAsiaTheme="minorEastAsia"/>
          <w:sz w:val="24"/>
          <w:szCs w:val="24"/>
        </w:rPr>
        <w:t>建筑结构：</w:t>
      </w:r>
    </w:p>
    <w:p w14:paraId="44FF1B3A">
      <w:pPr>
        <w:spacing w:line="480" w:lineRule="exact"/>
        <w:ind w:firstLine="448" w:firstLineChars="200"/>
        <w:rPr>
          <w:rFonts w:eastAsiaTheme="minorEastAsia"/>
          <w:sz w:val="24"/>
          <w:szCs w:val="24"/>
        </w:rPr>
      </w:pPr>
      <w:r>
        <w:rPr>
          <w:rFonts w:eastAsiaTheme="minorEastAsia"/>
          <w:sz w:val="24"/>
          <w:szCs w:val="24"/>
        </w:rPr>
        <w:t>第二条物业服务内容及标准</w:t>
      </w:r>
    </w:p>
    <w:p w14:paraId="46D90F44">
      <w:pPr>
        <w:spacing w:line="480" w:lineRule="exact"/>
        <w:ind w:firstLine="448" w:firstLineChars="200"/>
        <w:rPr>
          <w:rFonts w:eastAsiaTheme="minorEastAsia"/>
          <w:spacing w:val="-20"/>
          <w:sz w:val="24"/>
          <w:szCs w:val="24"/>
          <w:bdr w:val="single" w:color="auto" w:sz="4" w:space="0"/>
        </w:rPr>
      </w:pPr>
      <w:r>
        <w:rPr>
          <w:rFonts w:eastAsiaTheme="minorEastAsia"/>
          <w:sz w:val="24"/>
          <w:szCs w:val="24"/>
        </w:rPr>
        <w:t>（一）房屋本体和共用部位的维修、养护和管理：</w:t>
      </w:r>
    </w:p>
    <w:p w14:paraId="471C1C0D">
      <w:pPr>
        <w:spacing w:line="480" w:lineRule="exact"/>
        <w:ind w:firstLine="368" w:firstLineChars="200"/>
        <w:rPr>
          <w:rFonts w:eastAsiaTheme="minorEastAsia"/>
          <w:spacing w:val="-20"/>
          <w:sz w:val="24"/>
          <w:szCs w:val="24"/>
          <w:u w:val="single"/>
        </w:rPr>
      </w:pPr>
    </w:p>
    <w:p w14:paraId="2EA14077">
      <w:pPr>
        <w:spacing w:line="480" w:lineRule="exact"/>
        <w:ind w:firstLine="448" w:firstLineChars="200"/>
        <w:rPr>
          <w:rFonts w:eastAsiaTheme="minorEastAsia"/>
          <w:sz w:val="24"/>
          <w:szCs w:val="24"/>
        </w:rPr>
      </w:pPr>
      <w:r>
        <w:rPr>
          <w:rFonts w:eastAsiaTheme="minorEastAsia"/>
          <w:sz w:val="24"/>
          <w:szCs w:val="24"/>
        </w:rPr>
        <w:t>（二）共用设施设备运行、维修、养护：</w:t>
      </w:r>
    </w:p>
    <w:p w14:paraId="028A3D3B">
      <w:pPr>
        <w:spacing w:line="480" w:lineRule="exact"/>
        <w:ind w:firstLine="448" w:firstLineChars="200"/>
        <w:rPr>
          <w:rFonts w:eastAsiaTheme="minorEastAsia"/>
          <w:sz w:val="24"/>
          <w:szCs w:val="24"/>
        </w:rPr>
      </w:pPr>
      <w:r>
        <w:rPr>
          <w:rFonts w:eastAsiaTheme="minorEastAsia"/>
          <w:sz w:val="24"/>
          <w:szCs w:val="24"/>
        </w:rPr>
        <w:t>1.供、配电设施设备:</w:t>
      </w:r>
    </w:p>
    <w:p w14:paraId="33601B11">
      <w:pPr>
        <w:spacing w:line="480" w:lineRule="exact"/>
        <w:ind w:firstLine="368" w:firstLineChars="200"/>
        <w:rPr>
          <w:rFonts w:eastAsiaTheme="minorEastAsia"/>
          <w:spacing w:val="-20"/>
          <w:sz w:val="24"/>
          <w:szCs w:val="24"/>
          <w:u w:val="single"/>
        </w:rPr>
      </w:pPr>
    </w:p>
    <w:p w14:paraId="62A22960">
      <w:pPr>
        <w:spacing w:line="480" w:lineRule="exact"/>
        <w:ind w:firstLine="448" w:firstLineChars="200"/>
        <w:rPr>
          <w:rFonts w:eastAsiaTheme="minorEastAsia"/>
          <w:sz w:val="24"/>
          <w:szCs w:val="24"/>
        </w:rPr>
      </w:pPr>
      <w:r>
        <w:rPr>
          <w:rFonts w:eastAsiaTheme="minorEastAsia"/>
          <w:sz w:val="24"/>
          <w:szCs w:val="24"/>
        </w:rPr>
        <w:t>2.给、排水设施设备:</w:t>
      </w:r>
    </w:p>
    <w:p w14:paraId="176E0488">
      <w:pPr>
        <w:spacing w:line="480" w:lineRule="exact"/>
        <w:ind w:firstLine="368" w:firstLineChars="200"/>
        <w:rPr>
          <w:rFonts w:eastAsiaTheme="minorEastAsia"/>
          <w:spacing w:val="-20"/>
          <w:sz w:val="24"/>
          <w:szCs w:val="24"/>
          <w:u w:val="single"/>
        </w:rPr>
      </w:pPr>
    </w:p>
    <w:p w14:paraId="6772051E">
      <w:pPr>
        <w:spacing w:line="480" w:lineRule="exact"/>
        <w:ind w:firstLine="448" w:firstLineChars="200"/>
        <w:rPr>
          <w:rFonts w:eastAsiaTheme="minorEastAsia"/>
          <w:sz w:val="24"/>
          <w:szCs w:val="24"/>
        </w:rPr>
      </w:pPr>
      <w:r>
        <w:rPr>
          <w:rFonts w:eastAsiaTheme="minorEastAsia"/>
          <w:sz w:val="24"/>
          <w:szCs w:val="24"/>
        </w:rPr>
        <w:t>3.升降系统:</w:t>
      </w:r>
    </w:p>
    <w:p w14:paraId="5253E75E">
      <w:pPr>
        <w:spacing w:line="480" w:lineRule="exact"/>
        <w:ind w:firstLine="368" w:firstLineChars="200"/>
        <w:rPr>
          <w:rFonts w:eastAsiaTheme="minorEastAsia"/>
          <w:spacing w:val="-20"/>
          <w:sz w:val="24"/>
          <w:szCs w:val="24"/>
          <w:u w:val="single"/>
        </w:rPr>
      </w:pPr>
    </w:p>
    <w:p w14:paraId="28EDB770">
      <w:pPr>
        <w:spacing w:line="480" w:lineRule="exact"/>
        <w:ind w:firstLine="448" w:firstLineChars="200"/>
        <w:rPr>
          <w:rFonts w:eastAsiaTheme="minorEastAsia"/>
          <w:sz w:val="24"/>
          <w:szCs w:val="24"/>
        </w:rPr>
      </w:pPr>
      <w:r>
        <w:rPr>
          <w:rFonts w:eastAsiaTheme="minorEastAsia"/>
          <w:sz w:val="24"/>
          <w:szCs w:val="24"/>
        </w:rPr>
        <w:t>4.消防系统:</w:t>
      </w:r>
    </w:p>
    <w:p w14:paraId="12314223">
      <w:pPr>
        <w:spacing w:line="480" w:lineRule="exact"/>
        <w:ind w:firstLine="368" w:firstLineChars="200"/>
        <w:rPr>
          <w:rFonts w:eastAsiaTheme="minorEastAsia"/>
          <w:spacing w:val="-20"/>
          <w:sz w:val="24"/>
          <w:szCs w:val="24"/>
          <w:u w:val="single"/>
        </w:rPr>
      </w:pPr>
    </w:p>
    <w:p w14:paraId="1DF6E309">
      <w:pPr>
        <w:spacing w:line="480" w:lineRule="exact"/>
        <w:ind w:firstLine="448" w:firstLineChars="200"/>
        <w:rPr>
          <w:rFonts w:eastAsiaTheme="minorEastAsia"/>
          <w:sz w:val="24"/>
          <w:szCs w:val="24"/>
        </w:rPr>
      </w:pPr>
      <w:r>
        <w:rPr>
          <w:rFonts w:eastAsiaTheme="minorEastAsia"/>
          <w:sz w:val="24"/>
          <w:szCs w:val="24"/>
        </w:rPr>
        <w:t>5.空气调节系统:</w:t>
      </w:r>
    </w:p>
    <w:p w14:paraId="07FEB815">
      <w:pPr>
        <w:spacing w:line="480" w:lineRule="exact"/>
        <w:ind w:firstLine="368" w:firstLineChars="200"/>
        <w:rPr>
          <w:rFonts w:eastAsiaTheme="minorEastAsia"/>
          <w:spacing w:val="-20"/>
          <w:sz w:val="24"/>
          <w:szCs w:val="24"/>
          <w:u w:val="single"/>
        </w:rPr>
      </w:pPr>
    </w:p>
    <w:p w14:paraId="5CA17E58">
      <w:pPr>
        <w:spacing w:line="480" w:lineRule="exact"/>
        <w:ind w:firstLine="448" w:firstLineChars="200"/>
        <w:rPr>
          <w:rFonts w:eastAsiaTheme="minorEastAsia"/>
          <w:sz w:val="24"/>
          <w:szCs w:val="24"/>
        </w:rPr>
      </w:pPr>
      <w:r>
        <w:rPr>
          <w:rFonts w:eastAsiaTheme="minorEastAsia"/>
          <w:sz w:val="24"/>
          <w:szCs w:val="24"/>
        </w:rPr>
        <w:t>6.智能化系统:</w:t>
      </w:r>
    </w:p>
    <w:p w14:paraId="6A5E5F29">
      <w:pPr>
        <w:spacing w:line="480" w:lineRule="exact"/>
        <w:ind w:firstLine="368" w:firstLineChars="200"/>
        <w:rPr>
          <w:rFonts w:eastAsiaTheme="minorEastAsia"/>
          <w:spacing w:val="-20"/>
          <w:sz w:val="24"/>
          <w:szCs w:val="24"/>
          <w:u w:val="single"/>
        </w:rPr>
      </w:pPr>
    </w:p>
    <w:p w14:paraId="7482BEE0">
      <w:pPr>
        <w:spacing w:line="480" w:lineRule="exact"/>
        <w:ind w:firstLine="448" w:firstLineChars="200"/>
        <w:rPr>
          <w:rFonts w:eastAsiaTheme="minorEastAsia"/>
          <w:sz w:val="24"/>
          <w:szCs w:val="24"/>
        </w:rPr>
      </w:pPr>
      <w:r>
        <w:rPr>
          <w:rFonts w:eastAsiaTheme="minorEastAsia"/>
          <w:sz w:val="24"/>
          <w:szCs w:val="24"/>
        </w:rPr>
        <w:t>7.楼宇自动化系统（通讯系统等）:</w:t>
      </w:r>
    </w:p>
    <w:p w14:paraId="433698FA">
      <w:pPr>
        <w:spacing w:line="480" w:lineRule="exact"/>
        <w:ind w:firstLine="368" w:firstLineChars="200"/>
        <w:rPr>
          <w:rFonts w:eastAsiaTheme="minorEastAsia"/>
          <w:spacing w:val="-20"/>
          <w:sz w:val="24"/>
          <w:szCs w:val="24"/>
          <w:u w:val="single"/>
        </w:rPr>
      </w:pPr>
    </w:p>
    <w:p w14:paraId="5CFC11FD">
      <w:pPr>
        <w:spacing w:line="480" w:lineRule="exact"/>
        <w:ind w:firstLine="448" w:firstLineChars="200"/>
        <w:rPr>
          <w:rFonts w:eastAsiaTheme="minorEastAsia"/>
          <w:sz w:val="24"/>
          <w:szCs w:val="24"/>
        </w:rPr>
      </w:pPr>
      <w:r>
        <w:rPr>
          <w:rFonts w:eastAsiaTheme="minorEastAsia"/>
          <w:sz w:val="24"/>
          <w:szCs w:val="24"/>
        </w:rPr>
        <w:t>8.停车场管理系统:</w:t>
      </w:r>
    </w:p>
    <w:p w14:paraId="0E478470">
      <w:pPr>
        <w:spacing w:line="480" w:lineRule="exact"/>
        <w:ind w:firstLine="368" w:firstLineChars="200"/>
        <w:rPr>
          <w:rFonts w:eastAsiaTheme="minorEastAsia"/>
          <w:spacing w:val="-20"/>
          <w:sz w:val="24"/>
          <w:szCs w:val="24"/>
          <w:u w:val="single"/>
        </w:rPr>
      </w:pPr>
    </w:p>
    <w:p w14:paraId="0EB35898">
      <w:pPr>
        <w:spacing w:line="480" w:lineRule="exact"/>
        <w:ind w:firstLine="448" w:firstLineChars="200"/>
        <w:rPr>
          <w:rFonts w:eastAsiaTheme="minorEastAsia"/>
          <w:sz w:val="24"/>
          <w:szCs w:val="24"/>
        </w:rPr>
      </w:pPr>
      <w:r>
        <w:rPr>
          <w:rFonts w:eastAsiaTheme="minorEastAsia"/>
          <w:sz w:val="24"/>
          <w:szCs w:val="24"/>
        </w:rPr>
        <w:t>9.其他:</w:t>
      </w:r>
    </w:p>
    <w:p w14:paraId="79292B95">
      <w:pPr>
        <w:spacing w:line="480" w:lineRule="exact"/>
        <w:ind w:firstLine="368" w:firstLineChars="200"/>
        <w:rPr>
          <w:rFonts w:eastAsiaTheme="minorEastAsia"/>
          <w:spacing w:val="-20"/>
          <w:sz w:val="24"/>
          <w:szCs w:val="24"/>
          <w:u w:val="single"/>
        </w:rPr>
      </w:pPr>
    </w:p>
    <w:p w14:paraId="3633822C">
      <w:pPr>
        <w:spacing w:line="480" w:lineRule="exact"/>
        <w:ind w:firstLine="448" w:firstLineChars="200"/>
        <w:rPr>
          <w:rFonts w:eastAsiaTheme="minorEastAsia"/>
          <w:sz w:val="24"/>
          <w:szCs w:val="24"/>
        </w:rPr>
      </w:pPr>
      <w:r>
        <w:rPr>
          <w:rFonts w:eastAsiaTheme="minorEastAsia"/>
          <w:sz w:val="24"/>
          <w:szCs w:val="24"/>
        </w:rPr>
        <w:t>（三）共用部位和共用场地的环境保洁和绿化养护：</w:t>
      </w:r>
    </w:p>
    <w:p w14:paraId="0A37DB28">
      <w:pPr>
        <w:spacing w:line="480" w:lineRule="exact"/>
        <w:ind w:firstLine="368" w:firstLineChars="200"/>
        <w:rPr>
          <w:rFonts w:eastAsiaTheme="minorEastAsia"/>
          <w:spacing w:val="-20"/>
          <w:sz w:val="24"/>
          <w:szCs w:val="24"/>
          <w:u w:val="single"/>
        </w:rPr>
      </w:pPr>
    </w:p>
    <w:p w14:paraId="06AF61CB">
      <w:pPr>
        <w:spacing w:line="480" w:lineRule="exact"/>
        <w:ind w:firstLine="448" w:firstLineChars="200"/>
        <w:rPr>
          <w:rFonts w:eastAsiaTheme="minorEastAsia"/>
          <w:sz w:val="24"/>
          <w:szCs w:val="24"/>
        </w:rPr>
      </w:pPr>
      <w:r>
        <w:rPr>
          <w:rFonts w:eastAsiaTheme="minorEastAsia"/>
          <w:sz w:val="24"/>
          <w:szCs w:val="24"/>
        </w:rPr>
        <w:t>（四）物业装饰装修的管理：</w:t>
      </w:r>
    </w:p>
    <w:p w14:paraId="6EC1B00D">
      <w:pPr>
        <w:spacing w:line="480" w:lineRule="exact"/>
        <w:ind w:firstLine="368" w:firstLineChars="200"/>
        <w:rPr>
          <w:rFonts w:eastAsiaTheme="minorEastAsia"/>
          <w:spacing w:val="-20"/>
          <w:sz w:val="24"/>
          <w:szCs w:val="24"/>
          <w:u w:val="single"/>
        </w:rPr>
      </w:pPr>
    </w:p>
    <w:p w14:paraId="1C7C36C8">
      <w:pPr>
        <w:spacing w:line="480" w:lineRule="exact"/>
        <w:ind w:firstLine="448" w:firstLineChars="200"/>
        <w:rPr>
          <w:rFonts w:eastAsiaTheme="minorEastAsia"/>
          <w:sz w:val="24"/>
          <w:szCs w:val="24"/>
          <w:bdr w:val="single" w:color="auto" w:sz="4" w:space="0"/>
        </w:rPr>
      </w:pPr>
      <w:r>
        <w:rPr>
          <w:rFonts w:eastAsiaTheme="minorEastAsia"/>
          <w:sz w:val="24"/>
          <w:szCs w:val="24"/>
        </w:rPr>
        <w:t>（五）车辆行驶和停放秩序的服务、管理：</w:t>
      </w:r>
    </w:p>
    <w:p w14:paraId="0378AF65">
      <w:pPr>
        <w:spacing w:line="480" w:lineRule="exact"/>
        <w:ind w:firstLine="368" w:firstLineChars="200"/>
        <w:rPr>
          <w:rFonts w:eastAsiaTheme="minorEastAsia"/>
          <w:spacing w:val="-20"/>
          <w:sz w:val="24"/>
          <w:szCs w:val="24"/>
          <w:u w:val="single"/>
        </w:rPr>
      </w:pPr>
    </w:p>
    <w:p w14:paraId="678048D1">
      <w:pPr>
        <w:spacing w:line="480" w:lineRule="exact"/>
        <w:ind w:firstLine="448" w:firstLineChars="200"/>
        <w:rPr>
          <w:rFonts w:eastAsiaTheme="minorEastAsia"/>
          <w:sz w:val="24"/>
          <w:szCs w:val="24"/>
          <w:bdr w:val="single" w:color="auto" w:sz="4" w:space="0"/>
        </w:rPr>
      </w:pPr>
      <w:r>
        <w:rPr>
          <w:rFonts w:eastAsiaTheme="minorEastAsia"/>
          <w:sz w:val="24"/>
          <w:szCs w:val="24"/>
        </w:rPr>
        <w:t>（六）物业管理区域内公共秩序的维护和消防管理：</w:t>
      </w:r>
    </w:p>
    <w:p w14:paraId="2738090A">
      <w:pPr>
        <w:spacing w:line="480" w:lineRule="exact"/>
        <w:ind w:firstLine="368" w:firstLineChars="200"/>
        <w:rPr>
          <w:rFonts w:eastAsiaTheme="minorEastAsia"/>
          <w:spacing w:val="-20"/>
          <w:sz w:val="24"/>
          <w:szCs w:val="24"/>
          <w:u w:val="single"/>
        </w:rPr>
      </w:pPr>
    </w:p>
    <w:p w14:paraId="334680A3">
      <w:pPr>
        <w:spacing w:line="480" w:lineRule="exact"/>
        <w:ind w:firstLine="448" w:firstLineChars="200"/>
        <w:rPr>
          <w:rFonts w:eastAsiaTheme="minorEastAsia"/>
          <w:sz w:val="24"/>
          <w:szCs w:val="24"/>
        </w:rPr>
      </w:pPr>
      <w:r>
        <w:rPr>
          <w:rFonts w:eastAsiaTheme="minorEastAsia"/>
          <w:sz w:val="24"/>
          <w:szCs w:val="24"/>
        </w:rPr>
        <w:t>（七）物业档案的建立、保管和使用：</w:t>
      </w:r>
    </w:p>
    <w:p w14:paraId="5473897B">
      <w:pPr>
        <w:spacing w:line="480" w:lineRule="exact"/>
        <w:ind w:firstLine="368" w:firstLineChars="200"/>
        <w:rPr>
          <w:rFonts w:eastAsiaTheme="minorEastAsia"/>
          <w:spacing w:val="-20"/>
          <w:sz w:val="24"/>
          <w:szCs w:val="24"/>
          <w:u w:val="single"/>
        </w:rPr>
      </w:pPr>
    </w:p>
    <w:p w14:paraId="187F6003">
      <w:pPr>
        <w:spacing w:line="480" w:lineRule="exact"/>
        <w:ind w:firstLine="448" w:firstLineChars="200"/>
        <w:rPr>
          <w:rFonts w:eastAsiaTheme="minorEastAsia"/>
          <w:sz w:val="24"/>
          <w:szCs w:val="24"/>
        </w:rPr>
      </w:pPr>
      <w:r>
        <w:rPr>
          <w:rFonts w:eastAsiaTheme="minorEastAsia"/>
          <w:sz w:val="24"/>
          <w:szCs w:val="24"/>
        </w:rPr>
        <w:t>（八）其他委托事项：</w:t>
      </w:r>
    </w:p>
    <w:p w14:paraId="46EE01F4">
      <w:pPr>
        <w:spacing w:line="480" w:lineRule="exact"/>
        <w:ind w:firstLine="448" w:firstLineChars="200"/>
        <w:rPr>
          <w:rFonts w:eastAsiaTheme="minorEastAsia"/>
          <w:sz w:val="24"/>
          <w:szCs w:val="24"/>
        </w:rPr>
      </w:pPr>
      <w:r>
        <w:rPr>
          <w:rFonts w:eastAsiaTheme="minorEastAsia"/>
          <w:sz w:val="24"/>
          <w:szCs w:val="24"/>
        </w:rPr>
        <w:t>1、</w:t>
      </w:r>
    </w:p>
    <w:p w14:paraId="77229E21">
      <w:pPr>
        <w:spacing w:line="480" w:lineRule="exact"/>
        <w:ind w:firstLine="448" w:firstLineChars="200"/>
        <w:rPr>
          <w:rFonts w:eastAsiaTheme="minorEastAsia"/>
          <w:sz w:val="24"/>
          <w:szCs w:val="24"/>
        </w:rPr>
      </w:pPr>
      <w:r>
        <w:rPr>
          <w:rFonts w:eastAsiaTheme="minorEastAsia"/>
          <w:sz w:val="24"/>
          <w:szCs w:val="24"/>
        </w:rPr>
        <w:t>2、</w:t>
      </w:r>
    </w:p>
    <w:p w14:paraId="0B40688C">
      <w:pPr>
        <w:spacing w:line="480" w:lineRule="exact"/>
        <w:ind w:firstLine="448" w:firstLineChars="200"/>
        <w:rPr>
          <w:rFonts w:eastAsiaTheme="minorEastAsia"/>
          <w:sz w:val="24"/>
          <w:szCs w:val="24"/>
          <w:u w:val="single"/>
        </w:rPr>
      </w:pPr>
      <w:r>
        <w:rPr>
          <w:rFonts w:eastAsiaTheme="minorEastAsia"/>
          <w:sz w:val="24"/>
          <w:szCs w:val="24"/>
        </w:rPr>
        <w:t>3、</w:t>
      </w:r>
    </w:p>
    <w:p w14:paraId="5428F847">
      <w:pPr>
        <w:spacing w:line="480" w:lineRule="exact"/>
        <w:ind w:firstLine="448" w:firstLineChars="200"/>
        <w:rPr>
          <w:rFonts w:eastAsiaTheme="minorEastAsia"/>
          <w:sz w:val="24"/>
          <w:szCs w:val="24"/>
        </w:rPr>
      </w:pPr>
      <w:r>
        <w:rPr>
          <w:rFonts w:eastAsiaTheme="minorEastAsia"/>
          <w:sz w:val="24"/>
          <w:szCs w:val="24"/>
        </w:rPr>
        <w:t>第三条物业服务合同期限</w:t>
      </w:r>
    </w:p>
    <w:p w14:paraId="6B8D91E1">
      <w:pPr>
        <w:spacing w:line="480" w:lineRule="exact"/>
        <w:ind w:firstLine="448" w:firstLineChars="200"/>
        <w:rPr>
          <w:rFonts w:eastAsiaTheme="minorEastAsia"/>
          <w:color w:val="FF0000"/>
          <w:sz w:val="24"/>
          <w:szCs w:val="24"/>
        </w:rPr>
      </w:pPr>
      <w:r>
        <w:rPr>
          <w:rFonts w:eastAsiaTheme="minorEastAsia"/>
          <w:sz w:val="24"/>
          <w:szCs w:val="24"/>
        </w:rPr>
        <w:t>物业服务合同期限为年。</w:t>
      </w:r>
    </w:p>
    <w:p w14:paraId="7E922D18">
      <w:pPr>
        <w:spacing w:line="480" w:lineRule="exact"/>
        <w:ind w:firstLine="448" w:firstLineChars="200"/>
        <w:rPr>
          <w:rFonts w:eastAsiaTheme="minorEastAsia"/>
          <w:sz w:val="24"/>
          <w:szCs w:val="24"/>
        </w:rPr>
      </w:pPr>
      <w:r>
        <w:rPr>
          <w:rFonts w:eastAsiaTheme="minorEastAsia"/>
          <w:sz w:val="24"/>
          <w:szCs w:val="24"/>
        </w:rPr>
        <w:t>自    年   月    日起至     年   月     日终止。</w:t>
      </w:r>
    </w:p>
    <w:p w14:paraId="72274EE9">
      <w:pPr>
        <w:spacing w:line="480" w:lineRule="exact"/>
        <w:ind w:firstLine="448" w:firstLineChars="200"/>
        <w:rPr>
          <w:rFonts w:eastAsiaTheme="minorEastAsia"/>
          <w:sz w:val="24"/>
          <w:szCs w:val="24"/>
        </w:rPr>
      </w:pPr>
      <w:r>
        <w:rPr>
          <w:rFonts w:eastAsiaTheme="minorEastAsia"/>
          <w:sz w:val="24"/>
          <w:szCs w:val="24"/>
        </w:rPr>
        <w:t>第四条甲方权利义务</w:t>
      </w:r>
    </w:p>
    <w:p w14:paraId="7D66CED7">
      <w:pPr>
        <w:spacing w:line="480" w:lineRule="exact"/>
        <w:ind w:firstLine="448" w:firstLineChars="200"/>
        <w:rPr>
          <w:rFonts w:eastAsiaTheme="minorEastAsia"/>
          <w:sz w:val="24"/>
          <w:szCs w:val="24"/>
        </w:rPr>
      </w:pPr>
      <w:r>
        <w:rPr>
          <w:rFonts w:eastAsiaTheme="minorEastAsia"/>
          <w:sz w:val="24"/>
          <w:szCs w:val="24"/>
        </w:rPr>
        <w:t>（一）代表和维护采购人所有人员在物业管理服务活动中的合法权益；</w:t>
      </w:r>
    </w:p>
    <w:p w14:paraId="6E24C15B">
      <w:pPr>
        <w:spacing w:line="480" w:lineRule="exact"/>
        <w:ind w:firstLine="448" w:firstLineChars="200"/>
        <w:rPr>
          <w:rFonts w:eastAsiaTheme="minorEastAsia"/>
          <w:sz w:val="24"/>
          <w:szCs w:val="24"/>
        </w:rPr>
      </w:pPr>
      <w:r>
        <w:rPr>
          <w:rFonts w:eastAsiaTheme="minorEastAsia"/>
          <w:sz w:val="24"/>
          <w:szCs w:val="24"/>
        </w:rPr>
        <w:t>（二）制定、修改管理规约，监督采购人所有人员遵守管理规约；</w:t>
      </w:r>
    </w:p>
    <w:p w14:paraId="439D2C85">
      <w:pPr>
        <w:spacing w:line="480" w:lineRule="exact"/>
        <w:ind w:firstLine="448" w:firstLineChars="200"/>
        <w:rPr>
          <w:rFonts w:eastAsiaTheme="minorEastAsia"/>
          <w:sz w:val="24"/>
          <w:szCs w:val="24"/>
        </w:rPr>
      </w:pPr>
      <w:r>
        <w:rPr>
          <w:rFonts w:eastAsiaTheme="minorEastAsia"/>
          <w:sz w:val="24"/>
          <w:szCs w:val="24"/>
        </w:rPr>
        <w:t>（三）审定物业服务合同内容，选聘、解聘物业服务企业；</w:t>
      </w:r>
    </w:p>
    <w:p w14:paraId="5E5A7AE4">
      <w:pPr>
        <w:spacing w:line="480" w:lineRule="exact"/>
        <w:ind w:firstLine="448" w:firstLineChars="200"/>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14:paraId="443A2C7D">
      <w:pPr>
        <w:spacing w:line="480" w:lineRule="exact"/>
        <w:ind w:firstLine="448" w:firstLineChars="200"/>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14:paraId="62BE21EE">
      <w:pPr>
        <w:spacing w:line="480" w:lineRule="exact"/>
        <w:ind w:firstLine="448" w:firstLineChars="200"/>
        <w:rPr>
          <w:rFonts w:eastAsiaTheme="minorEastAsia"/>
          <w:sz w:val="24"/>
          <w:szCs w:val="24"/>
        </w:rPr>
      </w:pPr>
      <w:r>
        <w:rPr>
          <w:rFonts w:eastAsiaTheme="minorEastAsia"/>
          <w:sz w:val="24"/>
          <w:szCs w:val="24"/>
        </w:rPr>
        <w:t>（六）负责提供物业管理服务所需相关文件和资料；</w:t>
      </w:r>
    </w:p>
    <w:p w14:paraId="3C2FE830">
      <w:pPr>
        <w:spacing w:line="480" w:lineRule="exact"/>
        <w:ind w:firstLine="448" w:firstLineChars="200"/>
        <w:rPr>
          <w:rFonts w:eastAsiaTheme="minorEastAsia"/>
          <w:sz w:val="24"/>
          <w:szCs w:val="24"/>
        </w:rPr>
      </w:pPr>
      <w:r>
        <w:rPr>
          <w:rFonts w:eastAsiaTheme="minorEastAsia"/>
          <w:sz w:val="24"/>
          <w:szCs w:val="24"/>
        </w:rPr>
        <w:t>（七）其他：</w:t>
      </w:r>
    </w:p>
    <w:p w14:paraId="38663034">
      <w:pPr>
        <w:spacing w:line="480" w:lineRule="exact"/>
        <w:ind w:firstLine="448" w:firstLineChars="200"/>
        <w:rPr>
          <w:rFonts w:eastAsiaTheme="minorEastAsia"/>
          <w:sz w:val="24"/>
          <w:szCs w:val="24"/>
        </w:rPr>
      </w:pPr>
      <w:r>
        <w:rPr>
          <w:rFonts w:eastAsiaTheme="minorEastAsia"/>
          <w:sz w:val="24"/>
          <w:szCs w:val="24"/>
        </w:rPr>
        <w:t>1、</w:t>
      </w:r>
    </w:p>
    <w:p w14:paraId="5FB0AE91">
      <w:pPr>
        <w:spacing w:line="480" w:lineRule="exact"/>
        <w:ind w:firstLine="448" w:firstLineChars="200"/>
        <w:rPr>
          <w:rFonts w:eastAsiaTheme="minorEastAsia"/>
          <w:sz w:val="24"/>
          <w:szCs w:val="24"/>
          <w:u w:val="single"/>
        </w:rPr>
      </w:pPr>
      <w:r>
        <w:rPr>
          <w:rFonts w:eastAsiaTheme="minorEastAsia"/>
          <w:sz w:val="24"/>
          <w:szCs w:val="24"/>
        </w:rPr>
        <w:t>2、</w:t>
      </w:r>
    </w:p>
    <w:p w14:paraId="2A96CADC">
      <w:pPr>
        <w:spacing w:line="480" w:lineRule="exact"/>
        <w:ind w:firstLine="448" w:firstLineChars="200"/>
        <w:rPr>
          <w:rFonts w:eastAsiaTheme="minorEastAsia"/>
          <w:sz w:val="24"/>
          <w:szCs w:val="24"/>
          <w:bdr w:val="single" w:color="auto" w:sz="4" w:space="0"/>
        </w:rPr>
      </w:pPr>
      <w:r>
        <w:rPr>
          <w:rFonts w:eastAsiaTheme="minorEastAsia"/>
          <w:sz w:val="24"/>
          <w:szCs w:val="24"/>
        </w:rPr>
        <w:t>3、</w:t>
      </w:r>
    </w:p>
    <w:p w14:paraId="27C5C1D3">
      <w:pPr>
        <w:spacing w:line="480" w:lineRule="exact"/>
        <w:ind w:firstLine="448" w:firstLineChars="200"/>
        <w:rPr>
          <w:rFonts w:eastAsiaTheme="minorEastAsia"/>
          <w:sz w:val="24"/>
          <w:szCs w:val="24"/>
        </w:rPr>
      </w:pPr>
      <w:r>
        <w:rPr>
          <w:rFonts w:eastAsiaTheme="minorEastAsia"/>
          <w:sz w:val="24"/>
          <w:szCs w:val="24"/>
        </w:rPr>
        <w:t>第五条乙方权利义务</w:t>
      </w:r>
    </w:p>
    <w:p w14:paraId="111F076D">
      <w:pPr>
        <w:spacing w:line="480" w:lineRule="exact"/>
        <w:ind w:firstLine="448" w:firstLineChars="200"/>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14:paraId="77C0FE61">
      <w:pPr>
        <w:spacing w:line="480" w:lineRule="exact"/>
        <w:ind w:firstLine="448" w:firstLineChars="200"/>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14:paraId="72B21617">
      <w:pPr>
        <w:spacing w:line="480" w:lineRule="exact"/>
        <w:ind w:firstLine="448" w:firstLineChars="200"/>
        <w:rPr>
          <w:rFonts w:eastAsiaTheme="minorEastAsia"/>
          <w:sz w:val="24"/>
          <w:szCs w:val="24"/>
        </w:rPr>
      </w:pPr>
      <w:r>
        <w:rPr>
          <w:rFonts w:eastAsiaTheme="minorEastAsia"/>
          <w:sz w:val="24"/>
          <w:szCs w:val="24"/>
        </w:rPr>
        <w:t>（三）依照本合同约定向采购人收取物业管理服务费；</w:t>
      </w:r>
    </w:p>
    <w:p w14:paraId="45715D7C">
      <w:pPr>
        <w:spacing w:line="480" w:lineRule="exact"/>
        <w:ind w:firstLine="448" w:firstLineChars="200"/>
        <w:rPr>
          <w:rFonts w:eastAsiaTheme="minorEastAsia"/>
          <w:sz w:val="24"/>
          <w:szCs w:val="24"/>
        </w:rPr>
      </w:pPr>
      <w:r>
        <w:rPr>
          <w:rFonts w:eastAsiaTheme="minorEastAsia"/>
          <w:sz w:val="24"/>
          <w:szCs w:val="24"/>
        </w:rPr>
        <w:t>（四）建立物业项目的管理档案；</w:t>
      </w:r>
    </w:p>
    <w:p w14:paraId="4AF266BA">
      <w:pPr>
        <w:spacing w:line="480" w:lineRule="exact"/>
        <w:ind w:firstLine="448" w:firstLineChars="200"/>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14:paraId="65BD9286">
      <w:pPr>
        <w:spacing w:line="480" w:lineRule="exact"/>
        <w:ind w:firstLine="448" w:firstLineChars="200"/>
        <w:rPr>
          <w:rFonts w:eastAsiaTheme="minorEastAsia"/>
          <w:sz w:val="24"/>
          <w:szCs w:val="24"/>
        </w:rPr>
      </w:pPr>
      <w:r>
        <w:rPr>
          <w:rFonts w:eastAsiaTheme="minorEastAsia"/>
          <w:sz w:val="24"/>
          <w:szCs w:val="24"/>
        </w:rPr>
        <w:t>（六）对侵害物业共用部位、共用设施设备的行为要求责任人停止侵害、排除妨害、恢复原状；</w:t>
      </w:r>
    </w:p>
    <w:p w14:paraId="050EEBC2">
      <w:pPr>
        <w:spacing w:line="480" w:lineRule="exact"/>
        <w:ind w:firstLine="448" w:firstLineChars="200"/>
        <w:rPr>
          <w:rFonts w:eastAsiaTheme="minorEastAsia"/>
          <w:sz w:val="24"/>
          <w:szCs w:val="24"/>
        </w:rPr>
      </w:pPr>
      <w:r>
        <w:rPr>
          <w:rFonts w:eastAsiaTheme="minorEastAsia"/>
          <w:sz w:val="24"/>
          <w:szCs w:val="24"/>
        </w:rPr>
        <w:t>（七）不得将物业项目全部委托给他人管理，但可以将专项服务委托专业公司承担；</w:t>
      </w:r>
    </w:p>
    <w:p w14:paraId="605508C9">
      <w:pPr>
        <w:spacing w:line="480" w:lineRule="exact"/>
        <w:ind w:firstLine="448" w:firstLineChars="200"/>
        <w:rPr>
          <w:rFonts w:eastAsiaTheme="minorEastAsia"/>
          <w:sz w:val="24"/>
          <w:szCs w:val="24"/>
        </w:rPr>
      </w:pPr>
      <w:r>
        <w:rPr>
          <w:rFonts w:eastAsiaTheme="minorEastAsia"/>
          <w:sz w:val="24"/>
          <w:szCs w:val="24"/>
        </w:rPr>
        <w:t>（八）负责编制物业的年度维修养护计划，并组织实施；</w:t>
      </w:r>
    </w:p>
    <w:p w14:paraId="2C9E1E7D">
      <w:pPr>
        <w:spacing w:line="480" w:lineRule="exact"/>
        <w:ind w:firstLine="448" w:firstLineChars="200"/>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14:paraId="78907969">
      <w:pPr>
        <w:spacing w:line="480" w:lineRule="exact"/>
        <w:ind w:firstLine="448" w:firstLineChars="200"/>
        <w:rPr>
          <w:rFonts w:eastAsiaTheme="minorEastAsia"/>
          <w:sz w:val="24"/>
          <w:szCs w:val="24"/>
        </w:rPr>
      </w:pPr>
      <w:r>
        <w:rPr>
          <w:rFonts w:eastAsiaTheme="minorEastAsia"/>
          <w:sz w:val="24"/>
          <w:szCs w:val="24"/>
        </w:rPr>
        <w:t>（十）负责编制物业服务年度计划；</w:t>
      </w:r>
    </w:p>
    <w:p w14:paraId="495ADB5E">
      <w:pPr>
        <w:spacing w:line="480" w:lineRule="exact"/>
        <w:ind w:firstLine="448" w:firstLineChars="200"/>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14:paraId="6FAE1F6A">
      <w:pPr>
        <w:spacing w:line="480" w:lineRule="exact"/>
        <w:ind w:firstLine="448" w:firstLineChars="200"/>
        <w:rPr>
          <w:rFonts w:eastAsiaTheme="minorEastAsia"/>
          <w:sz w:val="24"/>
          <w:szCs w:val="24"/>
          <w:bdr w:val="single" w:color="auto" w:sz="4" w:space="0"/>
        </w:rPr>
      </w:pPr>
      <w:r>
        <w:rPr>
          <w:rFonts w:eastAsiaTheme="minorEastAsia"/>
          <w:sz w:val="24"/>
          <w:szCs w:val="24"/>
        </w:rPr>
        <w:t>（十二）本合同终止乙方不再管理本物业时，在合同终止之日起十日内，除向甲方移交本合同规定的资料外，还必须办理下列移交事项：</w:t>
      </w:r>
    </w:p>
    <w:p w14:paraId="0B74C68F">
      <w:pPr>
        <w:spacing w:line="480" w:lineRule="exact"/>
        <w:ind w:firstLine="448" w:firstLineChars="200"/>
        <w:rPr>
          <w:rFonts w:eastAsiaTheme="minorEastAsia"/>
          <w:sz w:val="24"/>
          <w:szCs w:val="24"/>
        </w:rPr>
      </w:pPr>
      <w:r>
        <w:rPr>
          <w:rFonts w:eastAsiaTheme="minorEastAsia"/>
          <w:sz w:val="24"/>
          <w:szCs w:val="24"/>
        </w:rPr>
        <w:t>1、预收的物业管理服务费等收益余额；</w:t>
      </w:r>
    </w:p>
    <w:p w14:paraId="5A0F11FB">
      <w:pPr>
        <w:spacing w:line="480" w:lineRule="exact"/>
        <w:ind w:firstLine="448" w:firstLineChars="200"/>
        <w:rPr>
          <w:rFonts w:eastAsiaTheme="minorEastAsia"/>
          <w:sz w:val="24"/>
          <w:szCs w:val="24"/>
        </w:rPr>
      </w:pPr>
      <w:r>
        <w:rPr>
          <w:rFonts w:eastAsiaTheme="minorEastAsia"/>
          <w:sz w:val="24"/>
          <w:szCs w:val="24"/>
        </w:rPr>
        <w:t>2、物业管理项目的档案资料；</w:t>
      </w:r>
    </w:p>
    <w:p w14:paraId="11DEE5AC">
      <w:pPr>
        <w:spacing w:line="480" w:lineRule="exact"/>
        <w:ind w:firstLine="448" w:firstLineChars="200"/>
        <w:rPr>
          <w:rFonts w:eastAsiaTheme="minorEastAsia"/>
          <w:sz w:val="24"/>
          <w:szCs w:val="24"/>
        </w:rPr>
      </w:pPr>
      <w:r>
        <w:rPr>
          <w:rFonts w:eastAsiaTheme="minorEastAsia"/>
          <w:sz w:val="24"/>
          <w:szCs w:val="24"/>
        </w:rPr>
        <w:t>3、物业管理用房和属于采购人的场地、设施设备。</w:t>
      </w:r>
    </w:p>
    <w:p w14:paraId="18C9B9B6">
      <w:pPr>
        <w:spacing w:line="480" w:lineRule="exact"/>
        <w:ind w:firstLine="448" w:firstLineChars="200"/>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14:paraId="6A31B081">
      <w:pPr>
        <w:spacing w:line="480" w:lineRule="exact"/>
        <w:ind w:firstLine="448" w:firstLineChars="200"/>
        <w:rPr>
          <w:rFonts w:eastAsiaTheme="minorEastAsia"/>
          <w:sz w:val="24"/>
          <w:szCs w:val="24"/>
        </w:rPr>
      </w:pPr>
      <w:r>
        <w:rPr>
          <w:rFonts w:eastAsiaTheme="minorEastAsia"/>
          <w:sz w:val="24"/>
          <w:szCs w:val="24"/>
        </w:rPr>
        <w:t>（十四）接受采购人的监督；</w:t>
      </w:r>
    </w:p>
    <w:p w14:paraId="75A400C5">
      <w:pPr>
        <w:spacing w:line="480" w:lineRule="exact"/>
        <w:ind w:firstLine="448" w:firstLineChars="200"/>
        <w:rPr>
          <w:rFonts w:eastAsiaTheme="minorEastAsia"/>
          <w:sz w:val="24"/>
          <w:szCs w:val="24"/>
        </w:rPr>
      </w:pPr>
      <w:r>
        <w:rPr>
          <w:rFonts w:eastAsiaTheme="minorEastAsia"/>
          <w:sz w:val="24"/>
          <w:szCs w:val="24"/>
        </w:rPr>
        <w:t>（十五）接受物业管理行政主管部门的监督指导；</w:t>
      </w:r>
    </w:p>
    <w:p w14:paraId="023F3439">
      <w:pPr>
        <w:spacing w:line="480" w:lineRule="exact"/>
        <w:ind w:firstLine="448" w:firstLineChars="200"/>
        <w:rPr>
          <w:rFonts w:eastAsiaTheme="minorEastAsia"/>
          <w:sz w:val="24"/>
          <w:szCs w:val="24"/>
        </w:rPr>
      </w:pPr>
      <w:r>
        <w:rPr>
          <w:rFonts w:eastAsiaTheme="minorEastAsia"/>
          <w:sz w:val="24"/>
          <w:szCs w:val="24"/>
        </w:rPr>
        <w:t>（十六）其他：</w:t>
      </w:r>
    </w:p>
    <w:p w14:paraId="2019A747">
      <w:pPr>
        <w:spacing w:line="480" w:lineRule="exact"/>
        <w:ind w:firstLine="368" w:firstLineChars="200"/>
        <w:rPr>
          <w:rFonts w:eastAsiaTheme="minorEastAsia"/>
          <w:spacing w:val="-20"/>
          <w:sz w:val="24"/>
          <w:szCs w:val="24"/>
          <w:u w:val="single"/>
        </w:rPr>
      </w:pPr>
    </w:p>
    <w:p w14:paraId="10C95708">
      <w:pPr>
        <w:spacing w:line="480" w:lineRule="exact"/>
        <w:ind w:firstLine="448" w:firstLineChars="200"/>
        <w:rPr>
          <w:rFonts w:eastAsiaTheme="minorEastAsia"/>
          <w:sz w:val="24"/>
          <w:szCs w:val="24"/>
        </w:rPr>
      </w:pPr>
      <w:r>
        <w:rPr>
          <w:rFonts w:eastAsiaTheme="minorEastAsia"/>
          <w:sz w:val="24"/>
          <w:szCs w:val="24"/>
        </w:rPr>
        <w:t>第六条物业管理服务费用</w:t>
      </w:r>
    </w:p>
    <w:p w14:paraId="58F8982F">
      <w:pPr>
        <w:spacing w:line="480" w:lineRule="exact"/>
        <w:ind w:firstLine="448" w:firstLineChars="200"/>
        <w:rPr>
          <w:rFonts w:eastAsiaTheme="minorEastAsia"/>
          <w:sz w:val="24"/>
          <w:szCs w:val="24"/>
        </w:rPr>
      </w:pPr>
      <w:r>
        <w:rPr>
          <w:rFonts w:eastAsiaTheme="minorEastAsia"/>
          <w:sz w:val="24"/>
          <w:szCs w:val="24"/>
        </w:rPr>
        <w:t>本物业管理区域内的物业管理服务费采取包干制的形式，年服务费用为大写：（小写：）。</w:t>
      </w:r>
    </w:p>
    <w:p w14:paraId="48D6AF41">
      <w:pPr>
        <w:spacing w:line="480" w:lineRule="exact"/>
        <w:ind w:firstLine="448" w:firstLineChars="200"/>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14:paraId="5C68E958">
      <w:pPr>
        <w:spacing w:line="480" w:lineRule="exact"/>
        <w:ind w:firstLine="448" w:firstLineChars="200"/>
        <w:rPr>
          <w:rFonts w:eastAsiaTheme="minorEastAsia"/>
          <w:spacing w:val="-20"/>
          <w:sz w:val="24"/>
          <w:szCs w:val="24"/>
          <w:u w:val="single"/>
        </w:rPr>
      </w:pPr>
      <w:r>
        <w:rPr>
          <w:rFonts w:eastAsiaTheme="minorEastAsia"/>
          <w:sz w:val="24"/>
          <w:szCs w:val="24"/>
        </w:rPr>
        <w:t>付款方式如下：</w:t>
      </w:r>
    </w:p>
    <w:p w14:paraId="33560E64">
      <w:pPr>
        <w:spacing w:line="480" w:lineRule="exact"/>
        <w:ind w:firstLine="368" w:firstLineChars="200"/>
        <w:rPr>
          <w:rFonts w:eastAsiaTheme="minorEastAsia"/>
          <w:spacing w:val="-20"/>
          <w:sz w:val="24"/>
          <w:szCs w:val="24"/>
          <w:u w:val="single"/>
        </w:rPr>
      </w:pPr>
    </w:p>
    <w:p w14:paraId="25EFDCC1">
      <w:pPr>
        <w:spacing w:line="480" w:lineRule="exact"/>
        <w:ind w:firstLine="448" w:firstLineChars="200"/>
        <w:rPr>
          <w:rFonts w:eastAsiaTheme="minorEastAsia"/>
          <w:sz w:val="24"/>
          <w:szCs w:val="24"/>
        </w:rPr>
      </w:pPr>
      <w:r>
        <w:rPr>
          <w:rFonts w:eastAsiaTheme="minorEastAsia"/>
          <w:sz w:val="24"/>
          <w:szCs w:val="24"/>
        </w:rPr>
        <w:t>第七条物业管理用房</w:t>
      </w:r>
    </w:p>
    <w:p w14:paraId="194DA625">
      <w:pPr>
        <w:spacing w:line="480" w:lineRule="exact"/>
        <w:ind w:firstLine="448" w:firstLineChars="200"/>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14:paraId="79A4B9BD">
      <w:pPr>
        <w:spacing w:line="480" w:lineRule="exact"/>
        <w:ind w:firstLine="448" w:firstLineChars="200"/>
        <w:rPr>
          <w:rFonts w:eastAsiaTheme="minorEastAsia"/>
          <w:sz w:val="24"/>
          <w:szCs w:val="24"/>
        </w:rPr>
      </w:pPr>
      <w:r>
        <w:rPr>
          <w:rFonts w:eastAsiaTheme="minorEastAsia"/>
          <w:sz w:val="24"/>
          <w:szCs w:val="24"/>
        </w:rPr>
        <w:t>第八条物业及物业管理交接</w:t>
      </w:r>
    </w:p>
    <w:p w14:paraId="0AE1DB27">
      <w:pPr>
        <w:spacing w:line="480" w:lineRule="exact"/>
        <w:ind w:firstLine="448" w:firstLineChars="200"/>
        <w:rPr>
          <w:rFonts w:eastAsiaTheme="minorEastAsia"/>
          <w:sz w:val="24"/>
          <w:szCs w:val="24"/>
        </w:rPr>
      </w:pPr>
      <w:r>
        <w:rPr>
          <w:rFonts w:eastAsiaTheme="minorEastAsia"/>
          <w:sz w:val="24"/>
          <w:szCs w:val="24"/>
        </w:rPr>
        <w:t>自本合同生效之日起，由甲方向乙方移交下列资金、物品和资料：</w:t>
      </w:r>
    </w:p>
    <w:p w14:paraId="7887C8C8">
      <w:pPr>
        <w:spacing w:line="480" w:lineRule="exact"/>
        <w:ind w:firstLine="448" w:firstLineChars="200"/>
        <w:rPr>
          <w:rFonts w:eastAsiaTheme="minorEastAsia"/>
          <w:sz w:val="24"/>
          <w:szCs w:val="24"/>
        </w:rPr>
      </w:pPr>
      <w:r>
        <w:rPr>
          <w:rFonts w:eastAsiaTheme="minorEastAsia"/>
          <w:sz w:val="24"/>
          <w:szCs w:val="24"/>
        </w:rPr>
        <w:t>（一）竣工总平面图，单体建筑、结构、设备的竣工图，附属配套设施、地下管网工程竣工图等资料；</w:t>
      </w:r>
    </w:p>
    <w:p w14:paraId="436FFA1D">
      <w:pPr>
        <w:spacing w:line="480" w:lineRule="exact"/>
        <w:ind w:firstLine="448" w:firstLineChars="200"/>
        <w:rPr>
          <w:rFonts w:eastAsiaTheme="minorEastAsia"/>
          <w:sz w:val="24"/>
          <w:szCs w:val="24"/>
        </w:rPr>
      </w:pPr>
      <w:r>
        <w:rPr>
          <w:rFonts w:eastAsiaTheme="minorEastAsia"/>
          <w:sz w:val="24"/>
          <w:szCs w:val="24"/>
        </w:rPr>
        <w:t>（二）物业竣工验收资料；</w:t>
      </w:r>
    </w:p>
    <w:p w14:paraId="7C593377">
      <w:pPr>
        <w:spacing w:line="480" w:lineRule="exact"/>
        <w:ind w:firstLine="448" w:firstLineChars="200"/>
        <w:rPr>
          <w:rFonts w:eastAsiaTheme="minorEastAsia"/>
          <w:sz w:val="24"/>
          <w:szCs w:val="24"/>
        </w:rPr>
      </w:pPr>
      <w:r>
        <w:rPr>
          <w:rFonts w:eastAsiaTheme="minorEastAsia"/>
          <w:sz w:val="24"/>
          <w:szCs w:val="24"/>
        </w:rPr>
        <w:t>（三）共用设施设备安装、使用、维护和保养技术资料；</w:t>
      </w:r>
    </w:p>
    <w:p w14:paraId="1CF4D3CD">
      <w:pPr>
        <w:spacing w:line="480" w:lineRule="exact"/>
        <w:ind w:firstLine="448" w:firstLineChars="200"/>
        <w:rPr>
          <w:rFonts w:eastAsiaTheme="minorEastAsia"/>
          <w:sz w:val="24"/>
          <w:szCs w:val="24"/>
        </w:rPr>
      </w:pPr>
      <w:r>
        <w:rPr>
          <w:rFonts w:eastAsiaTheme="minorEastAsia"/>
          <w:sz w:val="24"/>
          <w:szCs w:val="24"/>
        </w:rPr>
        <w:t>（四）物业质量保证书和使用说明书；</w:t>
      </w:r>
    </w:p>
    <w:p w14:paraId="6D3DA88D">
      <w:pPr>
        <w:spacing w:line="480" w:lineRule="exact"/>
        <w:ind w:firstLine="448" w:firstLineChars="200"/>
        <w:rPr>
          <w:rFonts w:eastAsiaTheme="minorEastAsia"/>
          <w:sz w:val="24"/>
          <w:szCs w:val="24"/>
        </w:rPr>
      </w:pPr>
      <w:r>
        <w:rPr>
          <w:rFonts w:eastAsiaTheme="minorEastAsia"/>
          <w:sz w:val="24"/>
          <w:szCs w:val="24"/>
        </w:rPr>
        <w:t>（五）物业管理服务费等余额；</w:t>
      </w:r>
    </w:p>
    <w:p w14:paraId="4BCE69E2">
      <w:pPr>
        <w:spacing w:line="480" w:lineRule="exact"/>
        <w:ind w:firstLine="448" w:firstLineChars="200"/>
        <w:rPr>
          <w:rFonts w:eastAsiaTheme="minorEastAsia"/>
          <w:sz w:val="24"/>
          <w:szCs w:val="24"/>
        </w:rPr>
      </w:pPr>
      <w:r>
        <w:rPr>
          <w:rFonts w:eastAsiaTheme="minorEastAsia"/>
          <w:sz w:val="24"/>
          <w:szCs w:val="24"/>
        </w:rPr>
        <w:t>（六）物业管理需要的其他资料；</w:t>
      </w:r>
    </w:p>
    <w:p w14:paraId="282362F5">
      <w:pPr>
        <w:spacing w:line="480" w:lineRule="exact"/>
        <w:ind w:firstLine="448" w:firstLineChars="200"/>
        <w:rPr>
          <w:rFonts w:eastAsiaTheme="minorEastAsia"/>
          <w:sz w:val="24"/>
          <w:szCs w:val="24"/>
        </w:rPr>
      </w:pPr>
      <w:r>
        <w:rPr>
          <w:rFonts w:eastAsiaTheme="minorEastAsia"/>
          <w:sz w:val="24"/>
          <w:szCs w:val="24"/>
        </w:rPr>
        <w:t>（七）物业管理用房和属于采购人的场地、设施设备。</w:t>
      </w:r>
    </w:p>
    <w:p w14:paraId="2624E3AB">
      <w:pPr>
        <w:spacing w:line="480" w:lineRule="exact"/>
        <w:ind w:firstLine="448" w:firstLineChars="200"/>
        <w:rPr>
          <w:rFonts w:eastAsiaTheme="minorEastAsia"/>
          <w:sz w:val="24"/>
          <w:szCs w:val="24"/>
        </w:rPr>
      </w:pPr>
      <w:r>
        <w:rPr>
          <w:rFonts w:eastAsiaTheme="minorEastAsia"/>
          <w:sz w:val="24"/>
          <w:szCs w:val="24"/>
        </w:rPr>
        <w:t>第九条采购人装饰装修房屋，应当遵守国家和本市有关规定。</w:t>
      </w:r>
    </w:p>
    <w:p w14:paraId="32332F67">
      <w:pPr>
        <w:spacing w:line="480" w:lineRule="exact"/>
        <w:ind w:firstLine="448" w:firstLineChars="200"/>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14:paraId="778FDFE7">
      <w:pPr>
        <w:spacing w:line="480" w:lineRule="exact"/>
        <w:ind w:firstLine="448" w:firstLineChars="200"/>
        <w:rPr>
          <w:rFonts w:eastAsiaTheme="minorEastAsia"/>
          <w:sz w:val="24"/>
          <w:szCs w:val="24"/>
        </w:rPr>
      </w:pPr>
      <w:r>
        <w:rPr>
          <w:rFonts w:eastAsiaTheme="minorEastAsia"/>
          <w:sz w:val="24"/>
          <w:szCs w:val="24"/>
        </w:rPr>
        <w:t>第十条违约责任</w:t>
      </w:r>
    </w:p>
    <w:p w14:paraId="35C702E7">
      <w:pPr>
        <w:spacing w:line="480" w:lineRule="exact"/>
        <w:ind w:firstLine="448" w:firstLineChars="200"/>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14:paraId="39FF1FB3">
      <w:pPr>
        <w:spacing w:line="480" w:lineRule="exact"/>
        <w:ind w:firstLine="448" w:firstLineChars="200"/>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14:paraId="35B7B825">
      <w:pPr>
        <w:spacing w:line="480" w:lineRule="exact"/>
        <w:ind w:firstLine="448" w:firstLineChars="200"/>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14:paraId="62067BEF">
      <w:pPr>
        <w:spacing w:line="480" w:lineRule="exact"/>
        <w:ind w:firstLine="448" w:firstLineChars="200"/>
        <w:rPr>
          <w:rFonts w:eastAsiaTheme="minorEastAsia"/>
          <w:sz w:val="24"/>
          <w:szCs w:val="24"/>
        </w:rPr>
      </w:pPr>
      <w:r>
        <w:rPr>
          <w:rFonts w:eastAsiaTheme="minorEastAsia"/>
          <w:sz w:val="24"/>
          <w:szCs w:val="24"/>
        </w:rPr>
        <w:t>（四）合同期满，乙方未按规定时间向甲方办理移交事项，乙方向甲方支付违约金元。</w:t>
      </w:r>
    </w:p>
    <w:p w14:paraId="1E670230">
      <w:pPr>
        <w:spacing w:line="480" w:lineRule="exact"/>
        <w:ind w:firstLine="448" w:firstLineChars="200"/>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14:paraId="457A571F">
      <w:pPr>
        <w:spacing w:line="480" w:lineRule="exact"/>
        <w:ind w:firstLine="448" w:firstLineChars="200"/>
        <w:rPr>
          <w:rFonts w:eastAsiaTheme="minorEastAsia"/>
          <w:sz w:val="24"/>
          <w:szCs w:val="24"/>
        </w:rPr>
      </w:pPr>
      <w:r>
        <w:rPr>
          <w:rFonts w:eastAsiaTheme="minorEastAsia"/>
          <w:sz w:val="24"/>
          <w:szCs w:val="24"/>
        </w:rPr>
        <w:t>（六）甲、乙任何一方无正当理由提前终止合同的，应当向对方支付    元的违约金；违约方还应当承担超过违约金部分的经济损失。</w:t>
      </w:r>
    </w:p>
    <w:p w14:paraId="21F98333">
      <w:pPr>
        <w:spacing w:line="480" w:lineRule="exact"/>
        <w:ind w:firstLine="448" w:firstLineChars="200"/>
        <w:rPr>
          <w:rFonts w:eastAsiaTheme="minorEastAsia"/>
          <w:sz w:val="24"/>
          <w:szCs w:val="24"/>
        </w:rPr>
      </w:pPr>
      <w:r>
        <w:rPr>
          <w:rFonts w:eastAsiaTheme="minorEastAsia"/>
          <w:sz w:val="24"/>
          <w:szCs w:val="24"/>
        </w:rPr>
        <w:t>（七）其他：</w:t>
      </w:r>
    </w:p>
    <w:p w14:paraId="47E08801">
      <w:pPr>
        <w:spacing w:line="480" w:lineRule="exact"/>
        <w:ind w:firstLine="448" w:firstLineChars="200"/>
        <w:rPr>
          <w:rFonts w:eastAsiaTheme="minorEastAsia"/>
          <w:sz w:val="24"/>
          <w:szCs w:val="24"/>
        </w:rPr>
      </w:pPr>
    </w:p>
    <w:p w14:paraId="15C54A86">
      <w:pPr>
        <w:spacing w:line="480" w:lineRule="exact"/>
        <w:ind w:firstLine="448" w:firstLineChars="200"/>
        <w:rPr>
          <w:rFonts w:eastAsiaTheme="minorEastAsia"/>
          <w:sz w:val="24"/>
          <w:szCs w:val="24"/>
        </w:rPr>
      </w:pPr>
      <w:r>
        <w:rPr>
          <w:rFonts w:eastAsiaTheme="minorEastAsia"/>
          <w:sz w:val="24"/>
          <w:szCs w:val="24"/>
        </w:rPr>
        <w:t>第十一条质量纠纷的约定</w:t>
      </w:r>
    </w:p>
    <w:p w14:paraId="1ED064EE">
      <w:pPr>
        <w:spacing w:line="480" w:lineRule="exact"/>
        <w:ind w:firstLine="448" w:firstLineChars="200"/>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14:paraId="06C75826">
      <w:pPr>
        <w:spacing w:line="480" w:lineRule="exact"/>
        <w:ind w:firstLine="448" w:firstLineChars="200"/>
        <w:rPr>
          <w:rFonts w:eastAsiaTheme="minorEastAsia"/>
          <w:sz w:val="24"/>
          <w:szCs w:val="24"/>
        </w:rPr>
      </w:pPr>
      <w:r>
        <w:rPr>
          <w:rFonts w:eastAsiaTheme="minorEastAsia"/>
          <w:sz w:val="24"/>
          <w:szCs w:val="24"/>
        </w:rPr>
        <w:t>第十二条不可抗力的约定</w:t>
      </w:r>
    </w:p>
    <w:p w14:paraId="0755CCFD">
      <w:pPr>
        <w:spacing w:line="480" w:lineRule="exact"/>
        <w:ind w:firstLine="448" w:firstLineChars="200"/>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14:paraId="3243E59F">
      <w:pPr>
        <w:spacing w:line="480" w:lineRule="exact"/>
        <w:ind w:firstLine="448" w:firstLineChars="200"/>
        <w:rPr>
          <w:rFonts w:eastAsiaTheme="minorEastAsia"/>
          <w:sz w:val="24"/>
          <w:szCs w:val="24"/>
        </w:rPr>
      </w:pPr>
      <w:r>
        <w:rPr>
          <w:rFonts w:eastAsiaTheme="minorEastAsia"/>
          <w:sz w:val="24"/>
          <w:szCs w:val="24"/>
        </w:rPr>
        <w:t>第十三条免责条款</w:t>
      </w:r>
    </w:p>
    <w:p w14:paraId="2616AC7E">
      <w:pPr>
        <w:spacing w:line="480" w:lineRule="exact"/>
        <w:ind w:firstLine="448" w:firstLineChars="200"/>
        <w:rPr>
          <w:rFonts w:eastAsiaTheme="minorEastAsia"/>
          <w:sz w:val="24"/>
          <w:szCs w:val="24"/>
        </w:rPr>
      </w:pPr>
      <w:r>
        <w:rPr>
          <w:rFonts w:eastAsiaTheme="minorEastAsia"/>
          <w:sz w:val="24"/>
          <w:szCs w:val="24"/>
        </w:rPr>
        <w:t>以下情况乙方不承担责任：</w:t>
      </w:r>
    </w:p>
    <w:p w14:paraId="02B75343">
      <w:pPr>
        <w:spacing w:line="480" w:lineRule="exact"/>
        <w:ind w:firstLine="448" w:firstLineChars="200"/>
        <w:rPr>
          <w:rFonts w:eastAsiaTheme="minorEastAsia"/>
          <w:sz w:val="24"/>
          <w:szCs w:val="24"/>
        </w:rPr>
      </w:pPr>
      <w:r>
        <w:rPr>
          <w:rFonts w:eastAsiaTheme="minorEastAsia"/>
          <w:sz w:val="24"/>
          <w:szCs w:val="24"/>
        </w:rPr>
        <w:t>1、乙方已履行本合同约定义务，但因物业本身固有瑕疵造成损失的；</w:t>
      </w:r>
    </w:p>
    <w:p w14:paraId="7E2C2C2A">
      <w:pPr>
        <w:spacing w:line="480" w:lineRule="exact"/>
        <w:ind w:firstLine="448" w:firstLineChars="200"/>
        <w:rPr>
          <w:rFonts w:eastAsiaTheme="minorEastAsia"/>
          <w:sz w:val="24"/>
          <w:szCs w:val="24"/>
        </w:rPr>
      </w:pPr>
      <w:r>
        <w:rPr>
          <w:rFonts w:eastAsiaTheme="minorEastAsia"/>
          <w:sz w:val="24"/>
          <w:szCs w:val="24"/>
        </w:rPr>
        <w:t>2、因维修养护物业共用部位、共用设施设备需要且事先已告知采购人，暂时停水、停电、停止共用设施设备使用等造成损失的；</w:t>
      </w:r>
    </w:p>
    <w:p w14:paraId="5C18AA1A">
      <w:pPr>
        <w:spacing w:line="480" w:lineRule="exact"/>
        <w:ind w:firstLine="448" w:firstLineChars="200"/>
        <w:rPr>
          <w:rFonts w:eastAsiaTheme="minorEastAsia"/>
          <w:sz w:val="24"/>
          <w:szCs w:val="24"/>
        </w:rPr>
      </w:pPr>
      <w:r>
        <w:rPr>
          <w:rFonts w:eastAsiaTheme="minorEastAsia"/>
          <w:sz w:val="24"/>
          <w:szCs w:val="24"/>
        </w:rPr>
        <w:t>3、因非乙方责任出现供水、供电、供气、供热、通讯、有线电视及其他共用设施设备运行障碍造成损失的。</w:t>
      </w:r>
    </w:p>
    <w:p w14:paraId="3C0330E6">
      <w:pPr>
        <w:spacing w:line="480" w:lineRule="exact"/>
        <w:ind w:firstLine="448" w:firstLineChars="200"/>
        <w:rPr>
          <w:rFonts w:eastAsiaTheme="minorEastAsia"/>
          <w:sz w:val="24"/>
          <w:szCs w:val="24"/>
        </w:rPr>
      </w:pPr>
      <w:r>
        <w:rPr>
          <w:rFonts w:eastAsiaTheme="minorEastAsia"/>
          <w:sz w:val="24"/>
          <w:szCs w:val="24"/>
        </w:rPr>
        <w:t>第十四条合同的解除</w:t>
      </w:r>
    </w:p>
    <w:p w14:paraId="4F70ECE7">
      <w:pPr>
        <w:spacing w:line="480" w:lineRule="exact"/>
        <w:ind w:firstLine="448" w:firstLineChars="200"/>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14:paraId="3461193B">
      <w:pPr>
        <w:spacing w:line="480" w:lineRule="exact"/>
        <w:ind w:firstLine="448" w:firstLineChars="200"/>
        <w:rPr>
          <w:rFonts w:eastAsiaTheme="minorEastAsia"/>
          <w:sz w:val="24"/>
          <w:szCs w:val="24"/>
        </w:rPr>
      </w:pPr>
      <w:r>
        <w:rPr>
          <w:rFonts w:eastAsiaTheme="minorEastAsia"/>
          <w:sz w:val="24"/>
          <w:szCs w:val="24"/>
        </w:rPr>
        <w:t>合同解除后，按照有关规定办理相关交接手续。</w:t>
      </w:r>
    </w:p>
    <w:p w14:paraId="78834403">
      <w:pPr>
        <w:spacing w:line="480" w:lineRule="exact"/>
        <w:ind w:firstLine="448" w:firstLineChars="200"/>
        <w:rPr>
          <w:rFonts w:eastAsiaTheme="minorEastAsia"/>
          <w:sz w:val="24"/>
          <w:szCs w:val="24"/>
        </w:rPr>
      </w:pPr>
      <w:r>
        <w:rPr>
          <w:rFonts w:eastAsiaTheme="minorEastAsia"/>
          <w:sz w:val="24"/>
          <w:szCs w:val="24"/>
        </w:rPr>
        <w:t>第十五条争议处理</w:t>
      </w:r>
    </w:p>
    <w:p w14:paraId="2A145165">
      <w:pPr>
        <w:spacing w:line="480" w:lineRule="exact"/>
        <w:ind w:firstLine="448" w:firstLineChars="200"/>
        <w:rPr>
          <w:rFonts w:eastAsiaTheme="minorEastAsia"/>
          <w:sz w:val="24"/>
          <w:szCs w:val="24"/>
        </w:rPr>
      </w:pPr>
      <w:r>
        <w:rPr>
          <w:rFonts w:eastAsiaTheme="minorEastAsia"/>
          <w:sz w:val="24"/>
          <w:szCs w:val="24"/>
        </w:rPr>
        <w:t>由于甲、乙双方在履行本合同过程中出现问题，由甲、乙双方直接交涉解决，包括采用诉诸法律的手段。</w:t>
      </w:r>
    </w:p>
    <w:p w14:paraId="0BD81CA6">
      <w:pPr>
        <w:spacing w:line="480" w:lineRule="exact"/>
        <w:ind w:firstLine="448" w:firstLineChars="200"/>
        <w:rPr>
          <w:rFonts w:eastAsiaTheme="minorEastAsia"/>
          <w:sz w:val="24"/>
          <w:szCs w:val="24"/>
        </w:rPr>
      </w:pPr>
      <w:r>
        <w:rPr>
          <w:rFonts w:eastAsiaTheme="minorEastAsia"/>
          <w:color w:val="000000"/>
          <w:sz w:val="24"/>
          <w:szCs w:val="24"/>
        </w:rPr>
        <w:t>本合同未作明示约定，而又有相关法律、法规规定的，从其规定。本合同发生争议产生的诉讼，由合同履行所在地人民法院管辖。</w:t>
      </w:r>
    </w:p>
    <w:p w14:paraId="6365A9F6">
      <w:pPr>
        <w:spacing w:line="480" w:lineRule="exact"/>
        <w:ind w:firstLine="448" w:firstLineChars="200"/>
        <w:rPr>
          <w:rFonts w:eastAsiaTheme="minorEastAsia"/>
          <w:sz w:val="24"/>
          <w:szCs w:val="24"/>
        </w:rPr>
      </w:pPr>
      <w:r>
        <w:rPr>
          <w:rFonts w:eastAsiaTheme="minorEastAsia"/>
          <w:sz w:val="24"/>
          <w:szCs w:val="24"/>
        </w:rPr>
        <w:t>第十六条合同附件</w:t>
      </w:r>
    </w:p>
    <w:p w14:paraId="41CBEC6A">
      <w:pPr>
        <w:spacing w:line="480" w:lineRule="exact"/>
        <w:ind w:firstLine="448" w:firstLineChars="200"/>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14:paraId="2C4C80D8">
      <w:pPr>
        <w:spacing w:line="480" w:lineRule="exact"/>
        <w:ind w:firstLine="448" w:firstLineChars="200"/>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14:paraId="2C1BB11E">
      <w:pPr>
        <w:spacing w:line="480" w:lineRule="exact"/>
        <w:ind w:firstLine="448" w:firstLineChars="200"/>
        <w:rPr>
          <w:rFonts w:eastAsiaTheme="minorEastAsia"/>
          <w:sz w:val="24"/>
          <w:szCs w:val="24"/>
        </w:rPr>
      </w:pPr>
      <w:r>
        <w:rPr>
          <w:rFonts w:eastAsiaTheme="minorEastAsia"/>
          <w:sz w:val="24"/>
          <w:szCs w:val="24"/>
        </w:rPr>
        <w:t>第十七条合同生效</w:t>
      </w:r>
    </w:p>
    <w:p w14:paraId="06B90F04">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14:paraId="1FD7F37A">
      <w:pPr>
        <w:spacing w:line="480" w:lineRule="exact"/>
        <w:ind w:firstLine="448" w:firstLineChars="200"/>
        <w:rPr>
          <w:rFonts w:eastAsiaTheme="minorEastAsia"/>
          <w:sz w:val="24"/>
          <w:szCs w:val="24"/>
        </w:rPr>
      </w:pPr>
    </w:p>
    <w:p w14:paraId="09B9AA2A">
      <w:pPr>
        <w:tabs>
          <w:tab w:val="left" w:pos="360"/>
        </w:tabs>
        <w:spacing w:line="516" w:lineRule="exact"/>
        <w:ind w:firstLine="448" w:firstLineChars="200"/>
        <w:rPr>
          <w:rFonts w:eastAsiaTheme="minorEastAsia"/>
          <w:color w:val="000000"/>
          <w:sz w:val="24"/>
          <w:szCs w:val="24"/>
        </w:rPr>
      </w:pPr>
      <w:r>
        <w:rPr>
          <w:rFonts w:eastAsiaTheme="minorEastAsia"/>
          <w:sz w:val="24"/>
          <w:szCs w:val="24"/>
        </w:rPr>
        <w:t>采购人-甲方（公章）</w:t>
      </w:r>
      <w:r>
        <w:rPr>
          <w:rFonts w:eastAsiaTheme="minorEastAsia"/>
          <w:color w:val="000000"/>
          <w:sz w:val="24"/>
          <w:szCs w:val="24"/>
        </w:rPr>
        <w:t xml:space="preserve">：           </w:t>
      </w:r>
      <w:r>
        <w:rPr>
          <w:rFonts w:eastAsiaTheme="minorEastAsia"/>
          <w:sz w:val="24"/>
          <w:szCs w:val="24"/>
        </w:rPr>
        <w:t>供应商-乙方（公章）</w:t>
      </w:r>
      <w:r>
        <w:rPr>
          <w:rFonts w:eastAsiaTheme="minorEastAsia"/>
          <w:color w:val="000000"/>
          <w:sz w:val="24"/>
          <w:szCs w:val="24"/>
        </w:rPr>
        <w:t>：</w:t>
      </w:r>
    </w:p>
    <w:p w14:paraId="524C3024">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地址：                         地址：</w:t>
      </w:r>
    </w:p>
    <w:p w14:paraId="76AE6B03">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法定代表人：                   法定代表人：</w:t>
      </w:r>
    </w:p>
    <w:p w14:paraId="4C9D1F4D">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委托代理人：                   委托代理人：</w:t>
      </w:r>
    </w:p>
    <w:p w14:paraId="2C239724">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电话：                         电话：</w:t>
      </w:r>
    </w:p>
    <w:p w14:paraId="4ED42FAD">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时间：         年        月         日</w:t>
      </w:r>
    </w:p>
    <w:p w14:paraId="18F935A7">
      <w:pPr>
        <w:jc w:val="center"/>
        <w:rPr>
          <w:rFonts w:eastAsiaTheme="minorEastAsia"/>
          <w:sz w:val="24"/>
          <w:szCs w:val="24"/>
        </w:rPr>
      </w:pPr>
    </w:p>
    <w:p w14:paraId="335DE33E">
      <w:pPr>
        <w:jc w:val="center"/>
        <w:rPr>
          <w:rFonts w:eastAsiaTheme="minorEastAsia"/>
          <w:sz w:val="24"/>
          <w:szCs w:val="24"/>
        </w:rPr>
      </w:pPr>
    </w:p>
    <w:p w14:paraId="5BFB3262">
      <w:pPr>
        <w:widowControl/>
        <w:jc w:val="center"/>
        <w:rPr>
          <w:rFonts w:eastAsiaTheme="minorEastAsia"/>
          <w:b/>
          <w:bCs/>
          <w:sz w:val="24"/>
          <w:szCs w:val="24"/>
        </w:rPr>
      </w:pPr>
      <w:r>
        <w:rPr>
          <w:rFonts w:eastAsiaTheme="minorEastAsia"/>
          <w:b/>
          <w:bCs/>
          <w:sz w:val="24"/>
          <w:szCs w:val="24"/>
        </w:rPr>
        <w:t>合同特殊条款</w:t>
      </w:r>
    </w:p>
    <w:p w14:paraId="515B39DC">
      <w:pPr>
        <w:tabs>
          <w:tab w:val="left" w:pos="360"/>
        </w:tabs>
        <w:spacing w:line="520" w:lineRule="exact"/>
        <w:ind w:firstLine="383" w:firstLineChars="171"/>
        <w:rPr>
          <w:rFonts w:eastAsiaTheme="minorEastAsia"/>
          <w:color w:val="000000"/>
          <w:sz w:val="24"/>
          <w:szCs w:val="24"/>
        </w:rPr>
      </w:pPr>
    </w:p>
    <w:p w14:paraId="4EA05729">
      <w:pPr>
        <w:tabs>
          <w:tab w:val="left" w:pos="360"/>
        </w:tabs>
        <w:spacing w:line="520" w:lineRule="exact"/>
        <w:ind w:firstLine="383" w:firstLineChars="171"/>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14:paraId="0FE04CDC">
      <w:pPr>
        <w:tabs>
          <w:tab w:val="left" w:pos="360"/>
        </w:tabs>
        <w:spacing w:line="520" w:lineRule="exact"/>
        <w:ind w:firstLine="383" w:firstLineChars="171"/>
        <w:rPr>
          <w:rFonts w:eastAsiaTheme="minorEastAsia"/>
          <w:color w:val="000000"/>
          <w:sz w:val="24"/>
          <w:szCs w:val="24"/>
        </w:rPr>
      </w:pPr>
      <w:r>
        <w:rPr>
          <w:rFonts w:eastAsiaTheme="minorEastAsia"/>
          <w:color w:val="000000"/>
          <w:sz w:val="24"/>
          <w:szCs w:val="24"/>
        </w:rPr>
        <w:t>合同特殊条款由甲、乙双方根据采购项目的具体情况协商拟订。</w:t>
      </w:r>
    </w:p>
    <w:p w14:paraId="59B48D0F">
      <w:pPr>
        <w:autoSpaceDN w:val="0"/>
        <w:spacing w:line="360" w:lineRule="auto"/>
        <w:rPr>
          <w:b/>
          <w:bCs/>
        </w:rPr>
      </w:pPr>
    </w:p>
    <w:p w14:paraId="1D9F8F40">
      <w:pPr>
        <w:autoSpaceDN w:val="0"/>
        <w:spacing w:line="360" w:lineRule="auto"/>
        <w:rPr>
          <w:b/>
          <w:bCs/>
        </w:rPr>
      </w:pPr>
    </w:p>
    <w:p w14:paraId="00192F87">
      <w:pPr>
        <w:widowControl/>
        <w:jc w:val="left"/>
        <w:rPr>
          <w:b/>
          <w:bCs/>
        </w:rPr>
      </w:pPr>
      <w:r>
        <w:rPr>
          <w:b/>
          <w:bCs/>
        </w:rPr>
        <w:br w:type="page"/>
      </w:r>
    </w:p>
    <w:p w14:paraId="25EC2258">
      <w:pPr>
        <w:pStyle w:val="16"/>
        <w:rPr>
          <w:rFonts w:ascii="Times New Roman" w:hAnsi="Times New Roman"/>
        </w:rPr>
      </w:pPr>
      <w:r>
        <w:rPr>
          <w:rFonts w:ascii="Times New Roman" w:hAnsi="Times New Roman"/>
        </w:rPr>
        <w:t>第五部分  投标文件格式</w:t>
      </w:r>
    </w:p>
    <w:p w14:paraId="4B27168E">
      <w:pPr>
        <w:autoSpaceDN w:val="0"/>
        <w:spacing w:line="360" w:lineRule="auto"/>
        <w:jc w:val="center"/>
        <w:rPr>
          <w:b/>
          <w:bCs/>
          <w:sz w:val="24"/>
        </w:rPr>
      </w:pPr>
      <w:r>
        <w:rPr>
          <w:b/>
          <w:bCs/>
          <w:sz w:val="24"/>
        </w:rPr>
        <w:t>投标文件封面格式</w:t>
      </w:r>
    </w:p>
    <w:p w14:paraId="4BF241EE">
      <w:pPr>
        <w:autoSpaceDE w:val="0"/>
        <w:autoSpaceDN w:val="0"/>
        <w:adjustRightInd w:val="0"/>
        <w:spacing w:line="520" w:lineRule="exact"/>
      </w:pPr>
    </w:p>
    <w:p w14:paraId="0CDEF6DC">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324BA242">
      <w:pPr>
        <w:autoSpaceDE w:val="0"/>
        <w:autoSpaceDN w:val="0"/>
        <w:adjustRightInd w:val="0"/>
        <w:spacing w:line="520" w:lineRule="exact"/>
        <w:rPr>
          <w:b/>
          <w:kern w:val="0"/>
          <w:sz w:val="24"/>
        </w:rPr>
      </w:pPr>
    </w:p>
    <w:p w14:paraId="764E4393">
      <w:pPr>
        <w:autoSpaceDE w:val="0"/>
        <w:autoSpaceDN w:val="0"/>
        <w:adjustRightInd w:val="0"/>
        <w:spacing w:line="520" w:lineRule="exact"/>
        <w:rPr>
          <w:b/>
          <w:kern w:val="0"/>
          <w:sz w:val="24"/>
        </w:rPr>
      </w:pPr>
    </w:p>
    <w:p w14:paraId="01E9C33A">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54C6FFE0">
      <w:pPr>
        <w:autoSpaceDE w:val="0"/>
        <w:autoSpaceDN w:val="0"/>
        <w:adjustRightInd w:val="0"/>
        <w:spacing w:line="520" w:lineRule="exact"/>
        <w:rPr>
          <w:b/>
          <w:kern w:val="0"/>
          <w:sz w:val="36"/>
          <w:szCs w:val="36"/>
        </w:rPr>
      </w:pPr>
    </w:p>
    <w:p w14:paraId="292FEC15">
      <w:pPr>
        <w:autoSpaceDE w:val="0"/>
        <w:autoSpaceDN w:val="0"/>
        <w:adjustRightInd w:val="0"/>
        <w:spacing w:line="520" w:lineRule="exact"/>
        <w:jc w:val="center"/>
        <w:rPr>
          <w:b/>
          <w:color w:val="FF0000"/>
          <w:kern w:val="0"/>
          <w:sz w:val="24"/>
        </w:rPr>
      </w:pPr>
      <w:r>
        <w:rPr>
          <w:b/>
          <w:color w:val="FF0000"/>
          <w:kern w:val="0"/>
          <w:sz w:val="24"/>
        </w:rPr>
        <w:t>（加盖电子签章）</w:t>
      </w:r>
    </w:p>
    <w:p w14:paraId="383E3D37">
      <w:pPr>
        <w:spacing w:before="85" w:beforeLines="30" w:after="199" w:afterLines="70" w:line="540" w:lineRule="exact"/>
        <w:ind w:left="582" w:leftChars="300"/>
        <w:rPr>
          <w:b/>
          <w:sz w:val="34"/>
          <w:szCs w:val="34"/>
        </w:rPr>
      </w:pPr>
      <w:r>
        <w:rPr>
          <w:b/>
          <w:sz w:val="34"/>
          <w:szCs w:val="34"/>
        </w:rPr>
        <w:t>项目编号：</w:t>
      </w:r>
    </w:p>
    <w:p w14:paraId="73894F1C">
      <w:pPr>
        <w:spacing w:before="85" w:beforeLines="30" w:after="199" w:afterLines="70" w:line="540" w:lineRule="exact"/>
        <w:ind w:left="2027" w:leftChars="300" w:hanging="1445" w:hangingChars="446"/>
        <w:rPr>
          <w:b/>
          <w:sz w:val="34"/>
          <w:szCs w:val="34"/>
        </w:rPr>
      </w:pPr>
      <w:r>
        <w:rPr>
          <w:b/>
          <w:sz w:val="34"/>
          <w:szCs w:val="34"/>
        </w:rPr>
        <w:t>项目名称：</w:t>
      </w:r>
    </w:p>
    <w:p w14:paraId="7303C843">
      <w:pPr>
        <w:spacing w:before="85" w:beforeLines="30" w:after="199" w:afterLines="70" w:line="540" w:lineRule="exact"/>
        <w:ind w:left="2027" w:leftChars="300" w:hanging="1445" w:hangingChars="446"/>
        <w:rPr>
          <w:b/>
          <w:sz w:val="34"/>
          <w:szCs w:val="34"/>
        </w:rPr>
      </w:pPr>
      <w:r>
        <w:rPr>
          <w:b/>
          <w:sz w:val="34"/>
          <w:szCs w:val="34"/>
        </w:rPr>
        <w:t>投标包号：</w:t>
      </w:r>
    </w:p>
    <w:p w14:paraId="63B035AA">
      <w:pPr>
        <w:spacing w:before="85" w:beforeLines="30" w:after="199" w:afterLines="70" w:line="540" w:lineRule="exact"/>
        <w:ind w:left="582" w:leftChars="300"/>
        <w:rPr>
          <w:b/>
          <w:sz w:val="34"/>
          <w:szCs w:val="34"/>
        </w:rPr>
      </w:pPr>
      <w:r>
        <w:rPr>
          <w:b/>
          <w:sz w:val="34"/>
          <w:szCs w:val="34"/>
        </w:rPr>
        <w:t>投标单位名称：</w:t>
      </w:r>
    </w:p>
    <w:p w14:paraId="0D5C5CF0">
      <w:pPr>
        <w:spacing w:before="85" w:beforeLines="30" w:after="199" w:afterLines="70" w:line="540" w:lineRule="exact"/>
        <w:ind w:left="582" w:leftChars="300"/>
        <w:rPr>
          <w:b/>
          <w:kern w:val="0"/>
          <w:sz w:val="34"/>
          <w:szCs w:val="34"/>
        </w:rPr>
      </w:pPr>
      <w:r>
        <w:rPr>
          <w:rFonts w:hint="eastAsia"/>
          <w:b/>
          <w:kern w:val="0"/>
          <w:sz w:val="34"/>
          <w:szCs w:val="34"/>
        </w:rPr>
        <w:t>投标代表人姓名：</w:t>
      </w:r>
    </w:p>
    <w:p w14:paraId="75ADFF19">
      <w:pPr>
        <w:tabs>
          <w:tab w:val="left" w:pos="1260"/>
          <w:tab w:val="center" w:pos="4156"/>
        </w:tabs>
        <w:autoSpaceDE w:val="0"/>
        <w:autoSpaceDN w:val="0"/>
        <w:adjustRightInd w:val="0"/>
        <w:spacing w:line="360" w:lineRule="auto"/>
        <w:ind w:firstLine="648" w:firstLineChars="200"/>
        <w:outlineLvl w:val="0"/>
        <w:rPr>
          <w:b/>
          <w:sz w:val="34"/>
          <w:szCs w:val="34"/>
        </w:rPr>
      </w:pPr>
    </w:p>
    <w:p w14:paraId="757F63C5">
      <w:pPr>
        <w:tabs>
          <w:tab w:val="left" w:pos="1260"/>
          <w:tab w:val="center" w:pos="4156"/>
        </w:tabs>
        <w:autoSpaceDE w:val="0"/>
        <w:autoSpaceDN w:val="0"/>
        <w:adjustRightInd w:val="0"/>
        <w:spacing w:line="360" w:lineRule="auto"/>
        <w:ind w:firstLine="648" w:firstLineChars="200"/>
        <w:outlineLvl w:val="0"/>
        <w:rPr>
          <w:b/>
          <w:sz w:val="34"/>
          <w:szCs w:val="34"/>
        </w:rPr>
      </w:pPr>
    </w:p>
    <w:p w14:paraId="621798D8">
      <w:pPr>
        <w:tabs>
          <w:tab w:val="left" w:pos="1260"/>
          <w:tab w:val="center" w:pos="4156"/>
        </w:tabs>
        <w:autoSpaceDE w:val="0"/>
        <w:autoSpaceDN w:val="0"/>
        <w:adjustRightInd w:val="0"/>
        <w:spacing w:line="360" w:lineRule="auto"/>
        <w:ind w:firstLine="648" w:firstLineChars="200"/>
        <w:outlineLvl w:val="0"/>
        <w:rPr>
          <w:b/>
          <w:sz w:val="34"/>
          <w:szCs w:val="34"/>
        </w:rPr>
      </w:pPr>
    </w:p>
    <w:p w14:paraId="714222C4">
      <w:pPr>
        <w:tabs>
          <w:tab w:val="left" w:pos="1260"/>
          <w:tab w:val="center" w:pos="4156"/>
        </w:tabs>
        <w:autoSpaceDE w:val="0"/>
        <w:autoSpaceDN w:val="0"/>
        <w:adjustRightInd w:val="0"/>
        <w:spacing w:line="360" w:lineRule="auto"/>
        <w:ind w:firstLine="648" w:firstLineChars="200"/>
        <w:outlineLvl w:val="0"/>
        <w:rPr>
          <w:b/>
          <w:bCs/>
          <w:color w:val="000000"/>
          <w:sz w:val="24"/>
          <w:lang w:val="zh-CN"/>
        </w:rPr>
      </w:pPr>
      <w:r>
        <w:rPr>
          <w:b/>
          <w:sz w:val="34"/>
          <w:szCs w:val="34"/>
        </w:rPr>
        <w:t>投标日期：   年   月   日</w:t>
      </w:r>
    </w:p>
    <w:p w14:paraId="6D5E31A1">
      <w:pPr>
        <w:widowControl/>
        <w:jc w:val="left"/>
        <w:rPr>
          <w:b/>
          <w:sz w:val="24"/>
        </w:rPr>
      </w:pPr>
      <w:r>
        <w:rPr>
          <w:b/>
          <w:sz w:val="24"/>
        </w:rPr>
        <w:br w:type="page"/>
      </w:r>
    </w:p>
    <w:p w14:paraId="3620F0D5">
      <w:pPr>
        <w:autoSpaceDN w:val="0"/>
        <w:spacing w:line="360" w:lineRule="auto"/>
        <w:jc w:val="center"/>
        <w:rPr>
          <w:b/>
          <w:bCs/>
          <w:sz w:val="24"/>
        </w:rPr>
      </w:pPr>
      <w:r>
        <w:rPr>
          <w:b/>
          <w:bCs/>
          <w:sz w:val="24"/>
        </w:rPr>
        <w:t>投标文件总目录</w:t>
      </w:r>
    </w:p>
    <w:p w14:paraId="3E27AAF8">
      <w:pPr>
        <w:autoSpaceDN w:val="0"/>
        <w:spacing w:line="360" w:lineRule="auto"/>
        <w:jc w:val="center"/>
        <w:rPr>
          <w:b/>
          <w:bCs/>
          <w:sz w:val="24"/>
        </w:rPr>
      </w:pPr>
      <w:r>
        <w:rPr>
          <w:b/>
          <w:bCs/>
          <w:sz w:val="24"/>
        </w:rPr>
        <w:t>（投标人自行编制）</w:t>
      </w:r>
    </w:p>
    <w:p w14:paraId="5E90FA81">
      <w:pPr>
        <w:widowControl/>
        <w:jc w:val="left"/>
        <w:rPr>
          <w:b/>
          <w:sz w:val="24"/>
        </w:rPr>
      </w:pPr>
      <w:r>
        <w:rPr>
          <w:b/>
          <w:sz w:val="24"/>
        </w:rPr>
        <w:br w:type="page"/>
      </w:r>
    </w:p>
    <w:p w14:paraId="5B7CC57B">
      <w:pPr>
        <w:widowControl/>
        <w:jc w:val="center"/>
        <w:rPr>
          <w:b/>
          <w:sz w:val="24"/>
        </w:rPr>
      </w:pPr>
      <w:r>
        <w:rPr>
          <w:b/>
          <w:sz w:val="24"/>
        </w:rPr>
        <w:t>评分因素及评标标准页码检索</w:t>
      </w:r>
    </w:p>
    <w:p w14:paraId="19E37462">
      <w:pPr>
        <w:widowControl/>
        <w:jc w:val="center"/>
        <w:rPr>
          <w:b/>
          <w:sz w:val="24"/>
        </w:rPr>
      </w:pPr>
      <w:r>
        <w:rPr>
          <w:b/>
          <w:bCs/>
          <w:sz w:val="24"/>
        </w:rPr>
        <w:t>（需投标人按招标文件“评分因素及评标标准”中每个评分项逐项列明页码）</w:t>
      </w:r>
    </w:p>
    <w:p w14:paraId="2CD83D0F">
      <w:pPr>
        <w:widowControl/>
        <w:jc w:val="left"/>
        <w:rPr>
          <w:b/>
          <w:sz w:val="24"/>
        </w:rPr>
      </w:pPr>
    </w:p>
    <w:p w14:paraId="6FCCB4ED">
      <w:pPr>
        <w:widowControl/>
        <w:jc w:val="left"/>
        <w:rPr>
          <w:b/>
          <w:sz w:val="24"/>
        </w:rPr>
      </w:pPr>
      <w:r>
        <w:rPr>
          <w:b/>
          <w:sz w:val="24"/>
        </w:rPr>
        <w:br w:type="page"/>
      </w:r>
      <w:r>
        <w:rPr>
          <w:b/>
          <w:sz w:val="24"/>
        </w:rPr>
        <w:t>附件1</w:t>
      </w:r>
      <w:r>
        <w:rPr>
          <w:rFonts w:hint="eastAsia"/>
          <w:b/>
          <w:sz w:val="24"/>
        </w:rPr>
        <w:t>-1</w:t>
      </w:r>
    </w:p>
    <w:p w14:paraId="47AD09B3">
      <w:pPr>
        <w:tabs>
          <w:tab w:val="left" w:pos="360"/>
        </w:tabs>
        <w:spacing w:line="560" w:lineRule="exact"/>
        <w:jc w:val="center"/>
        <w:rPr>
          <w:b/>
          <w:sz w:val="24"/>
        </w:rPr>
      </w:pPr>
      <w:r>
        <w:rPr>
          <w:b/>
          <w:sz w:val="24"/>
        </w:rPr>
        <w:t>投标书</w:t>
      </w:r>
    </w:p>
    <w:p w14:paraId="578C6FC4">
      <w:pPr>
        <w:spacing w:line="560" w:lineRule="exact"/>
        <w:rPr>
          <w:sz w:val="24"/>
        </w:rPr>
      </w:pPr>
      <w:r>
        <w:rPr>
          <w:sz w:val="24"/>
        </w:rPr>
        <w:t>致：天津市政府采购中心</w:t>
      </w:r>
    </w:p>
    <w:p w14:paraId="71DFCE9A">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）的投标邀请，投标人代表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（投标单位名称、地址）提交网上应答及上传加盖电子签章的投标文件。</w:t>
      </w:r>
    </w:p>
    <w:p w14:paraId="24978E80">
      <w:pPr>
        <w:spacing w:line="360" w:lineRule="auto"/>
        <w:ind w:firstLine="448" w:firstLineChars="200"/>
        <w:rPr>
          <w:sz w:val="24"/>
        </w:rPr>
      </w:pPr>
      <w:r>
        <w:rPr>
          <w:sz w:val="24"/>
        </w:rPr>
        <w:t>据此函，投标人代表宣布同意如下：</w:t>
      </w:r>
    </w:p>
    <w:p w14:paraId="659F7068">
      <w:pPr>
        <w:spacing w:line="360" w:lineRule="auto"/>
        <w:ind w:firstLine="448" w:firstLineChars="200"/>
        <w:rPr>
          <w:sz w:val="24"/>
        </w:rPr>
      </w:pPr>
      <w:r>
        <w:rPr>
          <w:sz w:val="24"/>
        </w:rPr>
        <w:t>1. 所附投标报价表中规定的应提供服务的投标总价为：</w:t>
      </w:r>
    </w:p>
    <w:p w14:paraId="35C2DA08">
      <w:pPr>
        <w:spacing w:line="360" w:lineRule="auto"/>
        <w:ind w:firstLine="448" w:firstLineChars="200"/>
        <w:rPr>
          <w:sz w:val="24"/>
        </w:rPr>
      </w:pPr>
      <w:r>
        <w:rPr>
          <w:sz w:val="24"/>
        </w:rPr>
        <w:t>第</w:t>
      </w:r>
      <w:r>
        <w:rPr>
          <w:rFonts w:hint="eastAsia"/>
          <w:sz w:val="24"/>
        </w:rPr>
        <w:t>一</w:t>
      </w:r>
      <w:r>
        <w:rPr>
          <w:sz w:val="24"/>
        </w:rPr>
        <w:t>包，￥</w:t>
      </w:r>
      <w:r>
        <w:rPr>
          <w:sz w:val="24"/>
          <w:u w:val="single"/>
        </w:rPr>
        <w:t xml:space="preserve">      </w:t>
      </w:r>
      <w:r>
        <w:rPr>
          <w:sz w:val="24"/>
        </w:rPr>
        <w:t>元（人民币），大写</w:t>
      </w:r>
      <w:r>
        <w:rPr>
          <w:sz w:val="24"/>
          <w:u w:val="single"/>
        </w:rPr>
        <w:t xml:space="preserve">                   </w:t>
      </w:r>
      <w:r>
        <w:rPr>
          <w:sz w:val="24"/>
        </w:rPr>
        <w:t>。</w:t>
      </w:r>
    </w:p>
    <w:p w14:paraId="0C7945A2">
      <w:pPr>
        <w:spacing w:line="360" w:lineRule="auto"/>
        <w:ind w:firstLine="448" w:firstLineChars="200"/>
        <w:rPr>
          <w:sz w:val="24"/>
        </w:rPr>
      </w:pPr>
      <w:r>
        <w:rPr>
          <w:sz w:val="24"/>
        </w:rPr>
        <w:t>2. 我公司将按招标文件的规定履行合同责任和义务。</w:t>
      </w:r>
    </w:p>
    <w:p w14:paraId="43E055C7">
      <w:pPr>
        <w:spacing w:line="360" w:lineRule="auto"/>
        <w:ind w:firstLine="448" w:firstLineChars="200"/>
        <w:rPr>
          <w:sz w:val="24"/>
        </w:rPr>
      </w:pPr>
      <w:r>
        <w:rPr>
          <w:sz w:val="24"/>
        </w:rPr>
        <w:t>3.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14:paraId="04BBE062">
      <w:pPr>
        <w:spacing w:line="360" w:lineRule="auto"/>
        <w:ind w:firstLine="448" w:firstLineChars="200"/>
        <w:rPr>
          <w:sz w:val="24"/>
        </w:rPr>
      </w:pPr>
      <w:r>
        <w:rPr>
          <w:sz w:val="24"/>
        </w:rPr>
        <w:t>4. 我公司的投标有效期为开标之日起60天。</w:t>
      </w:r>
    </w:p>
    <w:p w14:paraId="71334DFD">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4AC6F693">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1562C3BC">
      <w:pPr>
        <w:spacing w:line="360" w:lineRule="auto"/>
        <w:ind w:firstLine="448" w:firstLineChars="200"/>
        <w:rPr>
          <w:sz w:val="24"/>
        </w:rPr>
      </w:pPr>
      <w:r>
        <w:rPr>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EE036D0">
      <w:pPr>
        <w:spacing w:line="360" w:lineRule="auto"/>
        <w:ind w:firstLine="448" w:firstLineChars="200"/>
        <w:rPr>
          <w:sz w:val="24"/>
        </w:rPr>
      </w:pPr>
      <w:r>
        <w:rPr>
          <w:sz w:val="24"/>
        </w:rPr>
        <w:t>8. 我公司承诺完全符合《政府采购法》、《政府采购法实施条例》等法律法规规定，并随时接受</w:t>
      </w:r>
      <w:r>
        <w:rPr>
          <w:rFonts w:hint="eastAsia"/>
          <w:sz w:val="24"/>
        </w:rPr>
        <w:t>采购人、采购代理机构</w:t>
      </w:r>
      <w:r>
        <w:rPr>
          <w:sz w:val="24"/>
        </w:rPr>
        <w:t>的检查验证。在整个招标过程中，我公司若有违规行为，我公司完全接受贵中心依照相关法律法规和招标文件的规定给予处罚。</w:t>
      </w:r>
    </w:p>
    <w:p w14:paraId="1807CBE1">
      <w:pPr>
        <w:spacing w:line="360" w:lineRule="auto"/>
        <w:ind w:firstLine="448" w:firstLineChars="200"/>
        <w:jc w:val="left"/>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67E4F06E">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17FCD919">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784DD62F">
      <w:pPr>
        <w:spacing w:line="360" w:lineRule="auto"/>
        <w:ind w:firstLine="448" w:firstLineChars="200"/>
        <w:rPr>
          <w:sz w:val="24"/>
        </w:rPr>
      </w:pPr>
      <w:r>
        <w:rPr>
          <w:sz w:val="24"/>
        </w:rPr>
        <w:t>1</w:t>
      </w:r>
      <w:r>
        <w:rPr>
          <w:rFonts w:hint="eastAsia"/>
          <w:sz w:val="24"/>
        </w:rPr>
        <w:t>2</w:t>
      </w:r>
      <w:r>
        <w:rPr>
          <w:sz w:val="24"/>
        </w:rPr>
        <w:t xml:space="preserve">. </w:t>
      </w:r>
      <w:r>
        <w:rPr>
          <w:rFonts w:hint="eastAsia"/>
          <w:sz w:val="24"/>
        </w:rPr>
        <w:t>我公司开票信息如下，此信息与我公司在税务局注册的信息一致：</w:t>
      </w:r>
    </w:p>
    <w:p w14:paraId="0B42ABE1">
      <w:pPr>
        <w:spacing w:line="360" w:lineRule="auto"/>
        <w:ind w:firstLine="448" w:firstLineChars="200"/>
        <w:rPr>
          <w:sz w:val="24"/>
        </w:rPr>
      </w:pPr>
      <w:r>
        <w:rPr>
          <w:rFonts w:hint="eastAsia"/>
          <w:sz w:val="24"/>
        </w:rPr>
        <w:t>纳税人识别号：</w:t>
      </w:r>
    </w:p>
    <w:p w14:paraId="13256ECA">
      <w:pPr>
        <w:spacing w:line="360" w:lineRule="auto"/>
        <w:ind w:firstLine="448" w:firstLineChars="200"/>
        <w:rPr>
          <w:sz w:val="24"/>
        </w:rPr>
      </w:pPr>
      <w:r>
        <w:rPr>
          <w:rFonts w:hint="eastAsia"/>
          <w:sz w:val="24"/>
        </w:rPr>
        <w:t>地址、电话：</w:t>
      </w:r>
    </w:p>
    <w:p w14:paraId="1D0B011E">
      <w:pPr>
        <w:spacing w:line="360" w:lineRule="auto"/>
        <w:ind w:firstLine="448" w:firstLineChars="200"/>
        <w:rPr>
          <w:sz w:val="24"/>
        </w:rPr>
      </w:pPr>
      <w:r>
        <w:rPr>
          <w:rFonts w:hint="eastAsia"/>
          <w:sz w:val="24"/>
        </w:rPr>
        <w:t>开户行及账号：</w:t>
      </w:r>
    </w:p>
    <w:p w14:paraId="3E7D1497">
      <w:pPr>
        <w:spacing w:line="360" w:lineRule="auto"/>
        <w:ind w:firstLine="448" w:firstLineChars="200"/>
        <w:rPr>
          <w:sz w:val="24"/>
        </w:rPr>
      </w:pPr>
      <w:r>
        <w:rPr>
          <w:rFonts w:hint="eastAsia"/>
          <w:sz w:val="24"/>
        </w:rPr>
        <w:t>选择开具发票类型（增值税专用发票/增值税普通发票）：</w:t>
      </w:r>
    </w:p>
    <w:p w14:paraId="10037D96">
      <w:pPr>
        <w:spacing w:line="360" w:lineRule="auto"/>
        <w:ind w:firstLine="3808" w:firstLineChars="1700"/>
        <w:rPr>
          <w:sz w:val="24"/>
        </w:rPr>
      </w:pPr>
      <w:r>
        <w:rPr>
          <w:sz w:val="24"/>
        </w:rPr>
        <w:t>投标人名称：</w:t>
      </w:r>
    </w:p>
    <w:p w14:paraId="6A6CB0B0">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69310B7">
      <w:pPr>
        <w:spacing w:line="560" w:lineRule="exact"/>
        <w:rPr>
          <w:sz w:val="24"/>
        </w:rPr>
      </w:pPr>
    </w:p>
    <w:p w14:paraId="36F7DCFB">
      <w:pPr>
        <w:spacing w:line="560" w:lineRule="exact"/>
        <w:rPr>
          <w:sz w:val="24"/>
        </w:rPr>
      </w:pPr>
    </w:p>
    <w:p w14:paraId="55325AF8">
      <w:pPr>
        <w:spacing w:line="560" w:lineRule="exact"/>
        <w:rPr>
          <w:sz w:val="24"/>
        </w:rPr>
      </w:pPr>
    </w:p>
    <w:p w14:paraId="783656F1">
      <w:pPr>
        <w:spacing w:line="560" w:lineRule="exact"/>
        <w:rPr>
          <w:sz w:val="24"/>
        </w:rPr>
      </w:pPr>
    </w:p>
    <w:p w14:paraId="5B5A76CB">
      <w:pPr>
        <w:widowControl/>
        <w:jc w:val="left"/>
        <w:rPr>
          <w:b/>
          <w:sz w:val="24"/>
        </w:rPr>
      </w:pPr>
      <w:r>
        <w:rPr>
          <w:b/>
          <w:sz w:val="24"/>
        </w:rPr>
        <w:br w:type="page"/>
      </w:r>
    </w:p>
    <w:p w14:paraId="5CE95C58">
      <w:pPr>
        <w:spacing w:line="460" w:lineRule="exact"/>
        <w:rPr>
          <w:b/>
          <w:sz w:val="24"/>
        </w:rPr>
      </w:pPr>
      <w:r>
        <w:rPr>
          <w:rFonts w:hint="eastAsia"/>
          <w:b/>
          <w:sz w:val="24"/>
        </w:rPr>
        <w:t>附件1-2</w:t>
      </w:r>
    </w:p>
    <w:p w14:paraId="15477F1F">
      <w:pPr>
        <w:adjustRightInd w:val="0"/>
        <w:snapToGrid w:val="0"/>
        <w:spacing w:line="400" w:lineRule="exact"/>
        <w:jc w:val="center"/>
        <w:rPr>
          <w:b/>
          <w:sz w:val="24"/>
          <w:szCs w:val="24"/>
        </w:rPr>
      </w:pPr>
      <w:r>
        <w:rPr>
          <w:b/>
          <w:sz w:val="24"/>
          <w:szCs w:val="24"/>
        </w:rPr>
        <w:t>真诚参与政府采购活动承诺书</w:t>
      </w:r>
    </w:p>
    <w:p w14:paraId="5DA44481">
      <w:pPr>
        <w:spacing w:line="360" w:lineRule="auto"/>
        <w:rPr>
          <w:sz w:val="24"/>
        </w:rPr>
      </w:pPr>
      <w:r>
        <w:rPr>
          <w:sz w:val="24"/>
        </w:rPr>
        <w:t>致：天津市政府采购中心</w:t>
      </w:r>
    </w:p>
    <w:p w14:paraId="65E0F781">
      <w:pPr>
        <w:spacing w:line="360" w:lineRule="auto"/>
        <w:ind w:firstLine="448" w:firstLineChars="200"/>
        <w:rPr>
          <w:sz w:val="24"/>
        </w:rPr>
      </w:pPr>
      <w:r>
        <w:rPr>
          <w:rFonts w:hint="eastAsia"/>
          <w:sz w:val="24"/>
        </w:rPr>
        <w:t>我单位自愿按照政府采购法确立的诚实信用原则参与</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）的政府采购活动。在整个政府采购活动中，我单位郑重做出如下承诺：</w:t>
      </w:r>
    </w:p>
    <w:p w14:paraId="4E9D10DA">
      <w:pPr>
        <w:spacing w:line="360" w:lineRule="auto"/>
        <w:ind w:firstLine="448" w:firstLineChars="200"/>
        <w:rPr>
          <w:sz w:val="24"/>
        </w:rPr>
      </w:pPr>
      <w:r>
        <w:rPr>
          <w:sz w:val="24"/>
        </w:rPr>
        <w:t>1. 我单位遵守政府采购相关法律法规。</w:t>
      </w:r>
    </w:p>
    <w:p w14:paraId="59B6FDAE">
      <w:pPr>
        <w:spacing w:line="360" w:lineRule="auto"/>
        <w:ind w:firstLine="448" w:firstLineChars="200"/>
        <w:rPr>
          <w:sz w:val="24"/>
        </w:rPr>
      </w:pPr>
      <w:r>
        <w:rPr>
          <w:rFonts w:hint="eastAsia"/>
          <w:sz w:val="24"/>
        </w:rPr>
        <w:t>2. 我单位对递交的投标（响应）文件全部内容的真实性、合法性负有审慎的审查义务，对提交的全部材料（包括我单位制作形成的材料、第三方单位提供的材料、员工个人提供的材料等）的真实性负责，并承担相应法律责任。</w:t>
      </w:r>
    </w:p>
    <w:p w14:paraId="4A210645">
      <w:pPr>
        <w:spacing w:line="360" w:lineRule="auto"/>
        <w:ind w:firstLine="448" w:firstLineChars="200"/>
        <w:rPr>
          <w:sz w:val="24"/>
        </w:rPr>
      </w:pPr>
      <w:r>
        <w:rPr>
          <w:rFonts w:hint="eastAsia"/>
          <w:sz w:val="24"/>
        </w:rPr>
        <w:t>3.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学信网查询等手段进行了核实，确保上述材料的真实性。对不能确保真实性的材料不放入投标（响应）文件中。</w:t>
      </w:r>
    </w:p>
    <w:p w14:paraId="046E686C">
      <w:pPr>
        <w:spacing w:line="360" w:lineRule="auto"/>
        <w:ind w:firstLine="448" w:firstLineChars="200"/>
        <w:rPr>
          <w:sz w:val="24"/>
          <w:szCs w:val="24"/>
        </w:rPr>
      </w:pPr>
      <w:r>
        <w:rPr>
          <w:rFonts w:hint="eastAsia"/>
          <w:sz w:val="24"/>
          <w:szCs w:val="24"/>
        </w:rPr>
        <w:t>4. 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14:paraId="42A41836">
      <w:pPr>
        <w:spacing w:line="360" w:lineRule="auto"/>
        <w:ind w:firstLine="448" w:firstLineChars="200"/>
        <w:rPr>
          <w:sz w:val="24"/>
          <w:szCs w:val="24"/>
        </w:rPr>
      </w:pPr>
      <w:r>
        <w:rPr>
          <w:rFonts w:hint="eastAsia"/>
          <w:sz w:val="24"/>
          <w:szCs w:val="24"/>
        </w:rPr>
        <w:t>5. 我单位知晓涉嫌伪造、变造国家机关的公文、证件、印章的，涉嫌串通投标的组织或个人，将被依法追究刑事责任。</w:t>
      </w:r>
    </w:p>
    <w:p w14:paraId="60BC297D">
      <w:pPr>
        <w:spacing w:line="360" w:lineRule="auto"/>
        <w:ind w:firstLine="448" w:firstLineChars="200"/>
        <w:rPr>
          <w:sz w:val="24"/>
          <w:szCs w:val="24"/>
        </w:rPr>
      </w:pPr>
      <w:r>
        <w:rPr>
          <w:rFonts w:hint="eastAsia"/>
          <w:sz w:val="24"/>
          <w:szCs w:val="24"/>
        </w:rPr>
        <w:t>投标人：</w:t>
      </w:r>
    </w:p>
    <w:p w14:paraId="3D8D3A40">
      <w:pPr>
        <w:spacing w:line="360" w:lineRule="auto"/>
        <w:ind w:firstLine="448" w:firstLineChars="200"/>
        <w:rPr>
          <w:b/>
          <w:sz w:val="24"/>
        </w:rPr>
      </w:pPr>
      <w:r>
        <w:rPr>
          <w:rFonts w:hint="eastAsia"/>
          <w:sz w:val="24"/>
          <w:szCs w:val="24"/>
        </w:rPr>
        <w:t>日期：</w:t>
      </w:r>
      <w:r>
        <w:rPr>
          <w:b/>
          <w:sz w:val="24"/>
        </w:rPr>
        <w:br w:type="page"/>
      </w:r>
    </w:p>
    <w:p w14:paraId="20390750">
      <w:pPr>
        <w:spacing w:line="460" w:lineRule="exact"/>
        <w:rPr>
          <w:b/>
          <w:sz w:val="24"/>
        </w:rPr>
      </w:pPr>
      <w:r>
        <w:rPr>
          <w:b/>
          <w:sz w:val="24"/>
        </w:rPr>
        <w:t>附件2</w:t>
      </w:r>
    </w:p>
    <w:p w14:paraId="01BCFE69">
      <w:pPr>
        <w:spacing w:line="460" w:lineRule="exact"/>
        <w:rPr>
          <w:b/>
          <w:sz w:val="24"/>
        </w:rPr>
      </w:pPr>
    </w:p>
    <w:p w14:paraId="3D93A8D5">
      <w:pPr>
        <w:ind w:right="84"/>
        <w:jc w:val="center"/>
        <w:rPr>
          <w:b/>
          <w:sz w:val="24"/>
        </w:rPr>
      </w:pPr>
      <w:r>
        <w:rPr>
          <w:rFonts w:hint="eastAsia"/>
          <w:b/>
          <w:sz w:val="24"/>
        </w:rPr>
        <w:t>供应商资格声明函</w:t>
      </w:r>
    </w:p>
    <w:p w14:paraId="2D4413B5">
      <w:pPr>
        <w:spacing w:line="360" w:lineRule="auto"/>
        <w:ind w:firstLine="420"/>
        <w:jc w:val="center"/>
        <w:rPr>
          <w:b/>
          <w:sz w:val="24"/>
        </w:rPr>
      </w:pPr>
    </w:p>
    <w:p w14:paraId="6B96A7DD">
      <w:pPr>
        <w:spacing w:line="360" w:lineRule="auto"/>
        <w:rPr>
          <w:sz w:val="24"/>
        </w:rPr>
      </w:pPr>
      <w:r>
        <w:rPr>
          <w:rFonts w:hint="eastAsia"/>
          <w:sz w:val="24"/>
        </w:rPr>
        <w:t>天津市政府采购中心：</w:t>
      </w:r>
    </w:p>
    <w:p w14:paraId="5B2736EA">
      <w:pPr>
        <w:spacing w:line="360" w:lineRule="auto"/>
        <w:ind w:firstLine="448" w:firstLineChars="200"/>
        <w:rPr>
          <w:sz w:val="24"/>
        </w:rPr>
      </w:pPr>
      <w:r>
        <w:rPr>
          <w:rFonts w:hint="eastAsia"/>
          <w:sz w:val="24"/>
        </w:rPr>
        <w:t>我单位自愿参与本项目的政府采购活动，郑重承诺如下：</w:t>
      </w:r>
    </w:p>
    <w:p w14:paraId="51AAE3BF">
      <w:pPr>
        <w:spacing w:line="360" w:lineRule="auto"/>
        <w:ind w:firstLine="448" w:firstLineChars="200"/>
        <w:rPr>
          <w:sz w:val="24"/>
        </w:rPr>
      </w:pPr>
      <w:r>
        <w:rPr>
          <w:rFonts w:hint="eastAsia"/>
          <w:sz w:val="24"/>
        </w:rPr>
        <w:t>（一）我单位具有良好的商业信誉和健全的财务会计制度；</w:t>
      </w:r>
    </w:p>
    <w:p w14:paraId="00A7EA5A">
      <w:pPr>
        <w:spacing w:line="360" w:lineRule="auto"/>
        <w:ind w:firstLine="448" w:firstLineChars="200"/>
        <w:rPr>
          <w:sz w:val="24"/>
        </w:rPr>
      </w:pPr>
      <w:r>
        <w:rPr>
          <w:rFonts w:hint="eastAsia"/>
          <w:sz w:val="24"/>
        </w:rPr>
        <w:t>（二）我单位依法缴纳税收和社会保障资金；</w:t>
      </w:r>
    </w:p>
    <w:p w14:paraId="179981F4">
      <w:pPr>
        <w:spacing w:line="360" w:lineRule="auto"/>
        <w:ind w:firstLine="448" w:firstLineChars="200"/>
        <w:rPr>
          <w:sz w:val="24"/>
        </w:rPr>
      </w:pPr>
      <w:r>
        <w:rPr>
          <w:rFonts w:hint="eastAsia"/>
          <w:sz w:val="24"/>
        </w:rPr>
        <w:t>（三）我单位具备履行合同所必需的设备和专业技术能力；</w:t>
      </w:r>
    </w:p>
    <w:p w14:paraId="52F45469">
      <w:pPr>
        <w:spacing w:line="360" w:lineRule="auto"/>
        <w:ind w:firstLine="448" w:firstLineChars="200"/>
        <w:rPr>
          <w:sz w:val="24"/>
        </w:rPr>
      </w:pPr>
      <w:r>
        <w:rPr>
          <w:rFonts w:hint="eastAsia"/>
          <w:sz w:val="24"/>
        </w:rPr>
        <w:t>（四）参加政府采购活动前3年我单位在经营活动中没有重大违法记录；</w:t>
      </w:r>
    </w:p>
    <w:p w14:paraId="1EEDFC8D">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7B076EDE">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22009F9A">
        <w:tc>
          <w:tcPr>
            <w:tcW w:w="1061" w:type="pct"/>
            <w:vAlign w:val="center"/>
          </w:tcPr>
          <w:p w14:paraId="7DA17BF2">
            <w:pPr>
              <w:jc w:val="center"/>
              <w:rPr>
                <w:szCs w:val="21"/>
              </w:rPr>
            </w:pPr>
            <w:r>
              <w:rPr>
                <w:rFonts w:hint="eastAsia"/>
                <w:szCs w:val="21"/>
              </w:rPr>
              <w:t>序号</w:t>
            </w:r>
          </w:p>
        </w:tc>
        <w:tc>
          <w:tcPr>
            <w:tcW w:w="2273" w:type="pct"/>
            <w:vAlign w:val="center"/>
          </w:tcPr>
          <w:p w14:paraId="1B7A4021">
            <w:pPr>
              <w:jc w:val="center"/>
              <w:rPr>
                <w:szCs w:val="21"/>
              </w:rPr>
            </w:pPr>
            <w:r>
              <w:rPr>
                <w:rFonts w:hint="eastAsia"/>
                <w:szCs w:val="21"/>
              </w:rPr>
              <w:t>单位名称</w:t>
            </w:r>
          </w:p>
        </w:tc>
        <w:tc>
          <w:tcPr>
            <w:tcW w:w="1667" w:type="pct"/>
            <w:vAlign w:val="center"/>
          </w:tcPr>
          <w:p w14:paraId="6CE48A66">
            <w:pPr>
              <w:jc w:val="center"/>
              <w:rPr>
                <w:szCs w:val="21"/>
              </w:rPr>
            </w:pPr>
            <w:r>
              <w:rPr>
                <w:rFonts w:hint="eastAsia"/>
                <w:szCs w:val="21"/>
              </w:rPr>
              <w:t>相互关系类型</w:t>
            </w:r>
          </w:p>
        </w:tc>
      </w:tr>
      <w:tr w14:paraId="2E0CDABC">
        <w:tc>
          <w:tcPr>
            <w:tcW w:w="1061" w:type="pct"/>
            <w:vAlign w:val="center"/>
          </w:tcPr>
          <w:p w14:paraId="49586D4D">
            <w:pPr>
              <w:jc w:val="center"/>
              <w:rPr>
                <w:szCs w:val="21"/>
              </w:rPr>
            </w:pPr>
            <w:r>
              <w:rPr>
                <w:rFonts w:hint="eastAsia"/>
                <w:szCs w:val="21"/>
              </w:rPr>
              <w:t>1</w:t>
            </w:r>
          </w:p>
        </w:tc>
        <w:tc>
          <w:tcPr>
            <w:tcW w:w="2273" w:type="pct"/>
            <w:vAlign w:val="center"/>
          </w:tcPr>
          <w:p w14:paraId="23EBD7E8">
            <w:pPr>
              <w:jc w:val="center"/>
              <w:rPr>
                <w:szCs w:val="21"/>
              </w:rPr>
            </w:pPr>
          </w:p>
        </w:tc>
        <w:tc>
          <w:tcPr>
            <w:tcW w:w="1667" w:type="pct"/>
            <w:vAlign w:val="center"/>
          </w:tcPr>
          <w:p w14:paraId="57397404">
            <w:pPr>
              <w:jc w:val="center"/>
              <w:rPr>
                <w:szCs w:val="21"/>
              </w:rPr>
            </w:pPr>
          </w:p>
        </w:tc>
      </w:tr>
      <w:tr w14:paraId="3C80FBAA">
        <w:tc>
          <w:tcPr>
            <w:tcW w:w="1061" w:type="pct"/>
            <w:vAlign w:val="center"/>
          </w:tcPr>
          <w:p w14:paraId="4100BCD8">
            <w:pPr>
              <w:jc w:val="center"/>
              <w:rPr>
                <w:szCs w:val="21"/>
              </w:rPr>
            </w:pPr>
            <w:r>
              <w:rPr>
                <w:rFonts w:hint="eastAsia"/>
                <w:szCs w:val="21"/>
              </w:rPr>
              <w:t>2</w:t>
            </w:r>
          </w:p>
        </w:tc>
        <w:tc>
          <w:tcPr>
            <w:tcW w:w="2273" w:type="pct"/>
            <w:vAlign w:val="center"/>
          </w:tcPr>
          <w:p w14:paraId="6F4F2826">
            <w:pPr>
              <w:jc w:val="center"/>
              <w:rPr>
                <w:szCs w:val="21"/>
              </w:rPr>
            </w:pPr>
          </w:p>
        </w:tc>
        <w:tc>
          <w:tcPr>
            <w:tcW w:w="1667" w:type="pct"/>
            <w:vAlign w:val="center"/>
          </w:tcPr>
          <w:p w14:paraId="60C45D1E">
            <w:pPr>
              <w:jc w:val="center"/>
              <w:rPr>
                <w:szCs w:val="21"/>
              </w:rPr>
            </w:pPr>
          </w:p>
        </w:tc>
      </w:tr>
      <w:tr w14:paraId="6E9802EC">
        <w:tc>
          <w:tcPr>
            <w:tcW w:w="1061" w:type="pct"/>
            <w:vAlign w:val="center"/>
          </w:tcPr>
          <w:p w14:paraId="0A6462E6">
            <w:pPr>
              <w:jc w:val="center"/>
              <w:rPr>
                <w:szCs w:val="21"/>
              </w:rPr>
            </w:pPr>
            <w:r>
              <w:rPr>
                <w:rFonts w:hint="eastAsia"/>
                <w:szCs w:val="21"/>
              </w:rPr>
              <w:t>3</w:t>
            </w:r>
          </w:p>
        </w:tc>
        <w:tc>
          <w:tcPr>
            <w:tcW w:w="2273" w:type="pct"/>
            <w:vAlign w:val="center"/>
          </w:tcPr>
          <w:p w14:paraId="0DFCD717">
            <w:pPr>
              <w:jc w:val="center"/>
              <w:rPr>
                <w:szCs w:val="21"/>
              </w:rPr>
            </w:pPr>
          </w:p>
        </w:tc>
        <w:tc>
          <w:tcPr>
            <w:tcW w:w="1667" w:type="pct"/>
            <w:vAlign w:val="center"/>
          </w:tcPr>
          <w:p w14:paraId="74A70C00">
            <w:pPr>
              <w:jc w:val="center"/>
              <w:rPr>
                <w:szCs w:val="21"/>
              </w:rPr>
            </w:pPr>
          </w:p>
        </w:tc>
      </w:tr>
    </w:tbl>
    <w:p w14:paraId="4AB12FFA">
      <w:pPr>
        <w:spacing w:line="360" w:lineRule="auto"/>
        <w:ind w:firstLine="448" w:firstLineChars="200"/>
        <w:rPr>
          <w:sz w:val="24"/>
        </w:rPr>
      </w:pPr>
      <w:r>
        <w:rPr>
          <w:rFonts w:hint="eastAsia"/>
          <w:sz w:val="24"/>
        </w:rPr>
        <w:t>上表未填写的，视为不存在第（六）条所列情形</w:t>
      </w:r>
    </w:p>
    <w:p w14:paraId="6BEABBAA">
      <w:pPr>
        <w:spacing w:line="360" w:lineRule="auto"/>
        <w:ind w:firstLine="448" w:firstLineChars="200"/>
        <w:rPr>
          <w:sz w:val="24"/>
        </w:rPr>
      </w:pPr>
    </w:p>
    <w:p w14:paraId="1C9071D1">
      <w:pPr>
        <w:spacing w:line="360" w:lineRule="auto"/>
        <w:ind w:firstLine="448" w:firstLineChars="200"/>
        <w:rPr>
          <w:sz w:val="24"/>
        </w:rPr>
      </w:pPr>
      <w:r>
        <w:rPr>
          <w:rFonts w:hint="eastAsia"/>
          <w:sz w:val="24"/>
        </w:rPr>
        <w:t>上述声明真实有效，否则我单位承担全部责任和不利后果。</w:t>
      </w:r>
    </w:p>
    <w:p w14:paraId="7B901C13">
      <w:pPr>
        <w:spacing w:line="360" w:lineRule="auto"/>
        <w:ind w:firstLine="448" w:firstLineChars="200"/>
        <w:rPr>
          <w:sz w:val="24"/>
        </w:rPr>
      </w:pPr>
    </w:p>
    <w:p w14:paraId="6D8F3E78">
      <w:pPr>
        <w:spacing w:line="360" w:lineRule="auto"/>
        <w:ind w:firstLine="224" w:firstLineChars="100"/>
        <w:rPr>
          <w:sz w:val="24"/>
        </w:rPr>
      </w:pPr>
      <w:r>
        <w:rPr>
          <w:sz w:val="24"/>
        </w:rPr>
        <w:t>投标人名称：</w:t>
      </w:r>
    </w:p>
    <w:p w14:paraId="292C3B42">
      <w:pPr>
        <w:spacing w:line="360" w:lineRule="auto"/>
        <w:ind w:firstLine="224" w:firstLineChars="100"/>
        <w:rPr>
          <w:sz w:val="24"/>
        </w:rPr>
      </w:pPr>
    </w:p>
    <w:p w14:paraId="644C1A10">
      <w:pPr>
        <w:spacing w:line="360" w:lineRule="auto"/>
        <w:ind w:firstLine="224" w:firstLineChars="100"/>
        <w:rPr>
          <w:sz w:val="24"/>
        </w:rPr>
      </w:pPr>
      <w:r>
        <w:rPr>
          <w:sz w:val="24"/>
        </w:rPr>
        <w:t xml:space="preserve">日期：  </w:t>
      </w:r>
    </w:p>
    <w:p w14:paraId="5B722061">
      <w:pPr>
        <w:ind w:right="84" w:firstLine="420"/>
        <w:jc w:val="center"/>
        <w:rPr>
          <w:b/>
          <w:sz w:val="24"/>
        </w:rPr>
      </w:pPr>
    </w:p>
    <w:p w14:paraId="790FFA0C">
      <w:pPr>
        <w:ind w:right="84" w:firstLine="420"/>
        <w:jc w:val="center"/>
        <w:rPr>
          <w:b/>
          <w:sz w:val="24"/>
        </w:rPr>
      </w:pPr>
    </w:p>
    <w:p w14:paraId="569ABF96">
      <w:pPr>
        <w:ind w:right="84" w:firstLine="420"/>
        <w:jc w:val="center"/>
        <w:rPr>
          <w:b/>
          <w:sz w:val="24"/>
        </w:rPr>
      </w:pPr>
    </w:p>
    <w:p w14:paraId="56C7BADC">
      <w:pPr>
        <w:widowControl/>
        <w:jc w:val="left"/>
        <w:rPr>
          <w:b/>
          <w:sz w:val="24"/>
        </w:rPr>
      </w:pPr>
      <w:r>
        <w:rPr>
          <w:b/>
          <w:sz w:val="24"/>
        </w:rPr>
        <w:br w:type="page"/>
      </w:r>
    </w:p>
    <w:p w14:paraId="3F42D5B1">
      <w:pPr>
        <w:spacing w:line="460" w:lineRule="exact"/>
        <w:rPr>
          <w:b/>
          <w:sz w:val="24"/>
        </w:rPr>
      </w:pPr>
      <w:r>
        <w:rPr>
          <w:rFonts w:hint="eastAsia"/>
          <w:b/>
          <w:bCs/>
          <w:sz w:val="24"/>
        </w:rPr>
        <w:t>附件2-1：招标文件第一部分供应商资格要求的证件</w:t>
      </w:r>
    </w:p>
    <w:p w14:paraId="15A58F9E">
      <w:pPr>
        <w:widowControl/>
        <w:jc w:val="left"/>
        <w:rPr>
          <w:b/>
          <w:sz w:val="24"/>
        </w:rPr>
      </w:pPr>
      <w:r>
        <w:rPr>
          <w:b/>
          <w:sz w:val="24"/>
        </w:rPr>
        <w:br w:type="page"/>
      </w:r>
    </w:p>
    <w:p w14:paraId="5A98C8B4">
      <w:pPr>
        <w:ind w:right="84"/>
        <w:rPr>
          <w:b/>
          <w:sz w:val="24"/>
        </w:rPr>
      </w:pPr>
      <w:r>
        <w:rPr>
          <w:rFonts w:hint="eastAsia"/>
          <w:b/>
          <w:sz w:val="24"/>
        </w:rPr>
        <w:t>附件3</w:t>
      </w:r>
    </w:p>
    <w:p w14:paraId="48F77712">
      <w:pPr>
        <w:ind w:right="84" w:firstLine="420"/>
        <w:jc w:val="center"/>
        <w:rPr>
          <w:b/>
          <w:sz w:val="24"/>
        </w:rPr>
      </w:pPr>
    </w:p>
    <w:p w14:paraId="7566D646">
      <w:pPr>
        <w:ind w:right="84" w:firstLine="420"/>
        <w:jc w:val="center"/>
        <w:rPr>
          <w:b/>
          <w:sz w:val="24"/>
        </w:rPr>
      </w:pPr>
      <w:r>
        <w:rPr>
          <w:b/>
          <w:sz w:val="24"/>
        </w:rPr>
        <w:t>开标一览表</w:t>
      </w:r>
    </w:p>
    <w:p w14:paraId="2C2359A4">
      <w:pPr>
        <w:spacing w:line="460" w:lineRule="exact"/>
        <w:ind w:left="192"/>
        <w:rPr>
          <w:sz w:val="24"/>
        </w:rPr>
      </w:pPr>
      <w:r>
        <w:rPr>
          <w:sz w:val="24"/>
        </w:rPr>
        <w:t>项目名称：</w:t>
      </w:r>
      <w:r>
        <w:rPr>
          <w:sz w:val="24"/>
          <w:u w:val="single"/>
        </w:rPr>
        <w:t xml:space="preserve">                    </w:t>
      </w:r>
      <w:r>
        <w:rPr>
          <w:sz w:val="24"/>
        </w:rPr>
        <w:t xml:space="preserve">                  </w:t>
      </w:r>
    </w:p>
    <w:p w14:paraId="4440ACFA">
      <w:pPr>
        <w:spacing w:line="460" w:lineRule="exact"/>
        <w:ind w:left="192"/>
        <w:rPr>
          <w:sz w:val="24"/>
        </w:rPr>
      </w:pPr>
      <w:r>
        <w:rPr>
          <w:sz w:val="24"/>
        </w:rPr>
        <w:t>项目编号：</w:t>
      </w:r>
      <w:r>
        <w:rPr>
          <w:sz w:val="24"/>
          <w:u w:val="single"/>
        </w:rPr>
        <w:t xml:space="preserve">                    </w:t>
      </w:r>
      <w:r>
        <w:rPr>
          <w:sz w:val="24"/>
        </w:rPr>
        <w:t xml:space="preserve">                  </w:t>
      </w:r>
    </w:p>
    <w:p w14:paraId="2F1444BB">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210FC3F5">
        <w:trPr>
          <w:jc w:val="center"/>
        </w:trPr>
        <w:tc>
          <w:tcPr>
            <w:tcW w:w="730" w:type="pct"/>
            <w:vAlign w:val="center"/>
          </w:tcPr>
          <w:p w14:paraId="40CA0446">
            <w:pPr>
              <w:spacing w:line="460" w:lineRule="exact"/>
              <w:jc w:val="center"/>
              <w:rPr>
                <w:sz w:val="24"/>
              </w:rPr>
            </w:pPr>
            <w:r>
              <w:rPr>
                <w:sz w:val="24"/>
              </w:rPr>
              <w:t>包号</w:t>
            </w:r>
          </w:p>
        </w:tc>
        <w:tc>
          <w:tcPr>
            <w:tcW w:w="1278" w:type="pct"/>
            <w:vAlign w:val="center"/>
          </w:tcPr>
          <w:p w14:paraId="2CF0BBD2">
            <w:pPr>
              <w:spacing w:line="460" w:lineRule="exact"/>
              <w:jc w:val="center"/>
              <w:rPr>
                <w:sz w:val="24"/>
              </w:rPr>
            </w:pPr>
            <w:r>
              <w:rPr>
                <w:sz w:val="24"/>
              </w:rPr>
              <w:t>服务名称</w:t>
            </w:r>
          </w:p>
        </w:tc>
        <w:tc>
          <w:tcPr>
            <w:tcW w:w="806" w:type="pct"/>
            <w:vAlign w:val="center"/>
          </w:tcPr>
          <w:p w14:paraId="2CF1CBE3">
            <w:pPr>
              <w:spacing w:line="460" w:lineRule="exact"/>
              <w:jc w:val="center"/>
              <w:rPr>
                <w:sz w:val="24"/>
              </w:rPr>
            </w:pPr>
            <w:r>
              <w:rPr>
                <w:sz w:val="24"/>
              </w:rPr>
              <w:t>数量</w:t>
            </w:r>
          </w:p>
        </w:tc>
        <w:tc>
          <w:tcPr>
            <w:tcW w:w="1202" w:type="pct"/>
            <w:vAlign w:val="center"/>
          </w:tcPr>
          <w:p w14:paraId="0E86BDF5">
            <w:pPr>
              <w:spacing w:line="460" w:lineRule="exact"/>
              <w:jc w:val="center"/>
              <w:rPr>
                <w:sz w:val="24"/>
              </w:rPr>
            </w:pPr>
            <w:r>
              <w:rPr>
                <w:sz w:val="24"/>
              </w:rPr>
              <w:t>投标总价</w:t>
            </w:r>
          </w:p>
        </w:tc>
        <w:tc>
          <w:tcPr>
            <w:tcW w:w="984" w:type="pct"/>
            <w:vAlign w:val="center"/>
          </w:tcPr>
          <w:p w14:paraId="64B1F20D">
            <w:pPr>
              <w:spacing w:line="460" w:lineRule="exact"/>
              <w:jc w:val="center"/>
              <w:rPr>
                <w:sz w:val="24"/>
              </w:rPr>
            </w:pPr>
            <w:r>
              <w:rPr>
                <w:sz w:val="24"/>
              </w:rPr>
              <w:t>备注</w:t>
            </w:r>
          </w:p>
        </w:tc>
      </w:tr>
      <w:tr w14:paraId="1D099B04">
        <w:trPr>
          <w:jc w:val="center"/>
        </w:trPr>
        <w:tc>
          <w:tcPr>
            <w:tcW w:w="730" w:type="pct"/>
            <w:vAlign w:val="center"/>
          </w:tcPr>
          <w:p w14:paraId="660D042F">
            <w:pPr>
              <w:spacing w:line="460" w:lineRule="exact"/>
              <w:jc w:val="center"/>
              <w:rPr>
                <w:sz w:val="24"/>
              </w:rPr>
            </w:pPr>
            <w:r>
              <w:rPr>
                <w:rFonts w:hint="eastAsia"/>
                <w:sz w:val="24"/>
              </w:rPr>
              <w:t>1</w:t>
            </w:r>
          </w:p>
        </w:tc>
        <w:tc>
          <w:tcPr>
            <w:tcW w:w="1278" w:type="pct"/>
            <w:vAlign w:val="center"/>
          </w:tcPr>
          <w:p w14:paraId="48AC0395">
            <w:pPr>
              <w:spacing w:line="460" w:lineRule="exact"/>
              <w:jc w:val="center"/>
              <w:rPr>
                <w:sz w:val="24"/>
              </w:rPr>
            </w:pPr>
            <w:r>
              <w:rPr>
                <w:rFonts w:hint="eastAsia"/>
                <w:sz w:val="24"/>
              </w:rPr>
              <w:t>国家税务总局天津市武清区税务局物业管理</w:t>
            </w:r>
          </w:p>
        </w:tc>
        <w:tc>
          <w:tcPr>
            <w:tcW w:w="806" w:type="pct"/>
            <w:vAlign w:val="center"/>
          </w:tcPr>
          <w:p w14:paraId="104D8E18">
            <w:pPr>
              <w:spacing w:line="460" w:lineRule="exact"/>
              <w:jc w:val="center"/>
              <w:rPr>
                <w:sz w:val="24"/>
              </w:rPr>
            </w:pPr>
            <w:r>
              <w:rPr>
                <w:rFonts w:hint="eastAsia"/>
                <w:sz w:val="24"/>
              </w:rPr>
              <w:t>1项</w:t>
            </w:r>
          </w:p>
        </w:tc>
        <w:tc>
          <w:tcPr>
            <w:tcW w:w="1202" w:type="pct"/>
            <w:vAlign w:val="center"/>
          </w:tcPr>
          <w:p w14:paraId="347F2A86">
            <w:pPr>
              <w:spacing w:line="460" w:lineRule="exact"/>
              <w:jc w:val="center"/>
              <w:rPr>
                <w:sz w:val="24"/>
              </w:rPr>
            </w:pPr>
          </w:p>
        </w:tc>
        <w:tc>
          <w:tcPr>
            <w:tcW w:w="984" w:type="pct"/>
            <w:vAlign w:val="center"/>
          </w:tcPr>
          <w:p w14:paraId="19CA0019">
            <w:pPr>
              <w:spacing w:line="460" w:lineRule="exact"/>
              <w:jc w:val="center"/>
              <w:rPr>
                <w:sz w:val="24"/>
              </w:rPr>
            </w:pPr>
            <w:r>
              <w:rPr>
                <w:sz w:val="24"/>
              </w:rPr>
              <w:t>服务期一年</w:t>
            </w:r>
          </w:p>
        </w:tc>
      </w:tr>
      <w:tr w14:paraId="70594BB6">
        <w:trPr>
          <w:jc w:val="center"/>
        </w:trPr>
        <w:tc>
          <w:tcPr>
            <w:tcW w:w="730" w:type="pct"/>
            <w:vAlign w:val="center"/>
          </w:tcPr>
          <w:p w14:paraId="6F8709DD">
            <w:pPr>
              <w:spacing w:line="460" w:lineRule="exact"/>
              <w:jc w:val="center"/>
              <w:rPr>
                <w:sz w:val="24"/>
              </w:rPr>
            </w:pPr>
          </w:p>
        </w:tc>
        <w:tc>
          <w:tcPr>
            <w:tcW w:w="1278" w:type="pct"/>
            <w:vAlign w:val="center"/>
          </w:tcPr>
          <w:p w14:paraId="1ADEDC5D">
            <w:pPr>
              <w:spacing w:line="460" w:lineRule="exact"/>
              <w:jc w:val="center"/>
              <w:rPr>
                <w:sz w:val="24"/>
              </w:rPr>
            </w:pPr>
          </w:p>
        </w:tc>
        <w:tc>
          <w:tcPr>
            <w:tcW w:w="806" w:type="pct"/>
            <w:vAlign w:val="center"/>
          </w:tcPr>
          <w:p w14:paraId="32430BB0">
            <w:pPr>
              <w:spacing w:line="460" w:lineRule="exact"/>
              <w:jc w:val="center"/>
              <w:rPr>
                <w:sz w:val="24"/>
              </w:rPr>
            </w:pPr>
          </w:p>
        </w:tc>
        <w:tc>
          <w:tcPr>
            <w:tcW w:w="1202" w:type="pct"/>
            <w:vAlign w:val="center"/>
          </w:tcPr>
          <w:p w14:paraId="1A187A65">
            <w:pPr>
              <w:spacing w:line="460" w:lineRule="exact"/>
              <w:jc w:val="center"/>
              <w:rPr>
                <w:sz w:val="24"/>
              </w:rPr>
            </w:pPr>
          </w:p>
        </w:tc>
        <w:tc>
          <w:tcPr>
            <w:tcW w:w="984" w:type="pct"/>
            <w:vAlign w:val="center"/>
          </w:tcPr>
          <w:p w14:paraId="3C8CFF09">
            <w:pPr>
              <w:spacing w:line="460" w:lineRule="exact"/>
              <w:jc w:val="center"/>
              <w:rPr>
                <w:sz w:val="24"/>
              </w:rPr>
            </w:pPr>
          </w:p>
        </w:tc>
      </w:tr>
      <w:tr w14:paraId="044E1258">
        <w:trPr>
          <w:jc w:val="center"/>
        </w:trPr>
        <w:tc>
          <w:tcPr>
            <w:tcW w:w="730" w:type="pct"/>
          </w:tcPr>
          <w:p w14:paraId="0F63B107">
            <w:pPr>
              <w:spacing w:line="460" w:lineRule="exact"/>
              <w:rPr>
                <w:sz w:val="24"/>
              </w:rPr>
            </w:pPr>
          </w:p>
        </w:tc>
        <w:tc>
          <w:tcPr>
            <w:tcW w:w="1278" w:type="pct"/>
          </w:tcPr>
          <w:p w14:paraId="0C7AED6A">
            <w:pPr>
              <w:spacing w:line="460" w:lineRule="exact"/>
              <w:rPr>
                <w:sz w:val="24"/>
              </w:rPr>
            </w:pPr>
          </w:p>
        </w:tc>
        <w:tc>
          <w:tcPr>
            <w:tcW w:w="806" w:type="pct"/>
          </w:tcPr>
          <w:p w14:paraId="6B71CBFC">
            <w:pPr>
              <w:spacing w:line="460" w:lineRule="exact"/>
              <w:rPr>
                <w:sz w:val="24"/>
              </w:rPr>
            </w:pPr>
          </w:p>
        </w:tc>
        <w:tc>
          <w:tcPr>
            <w:tcW w:w="1202" w:type="pct"/>
          </w:tcPr>
          <w:p w14:paraId="2644FA70">
            <w:pPr>
              <w:spacing w:line="460" w:lineRule="exact"/>
              <w:rPr>
                <w:sz w:val="24"/>
              </w:rPr>
            </w:pPr>
          </w:p>
        </w:tc>
        <w:tc>
          <w:tcPr>
            <w:tcW w:w="984" w:type="pct"/>
          </w:tcPr>
          <w:p w14:paraId="32AD0CB5">
            <w:pPr>
              <w:spacing w:line="460" w:lineRule="exact"/>
              <w:rPr>
                <w:sz w:val="24"/>
              </w:rPr>
            </w:pPr>
          </w:p>
        </w:tc>
      </w:tr>
      <w:tr w14:paraId="47C38234">
        <w:trPr>
          <w:jc w:val="center"/>
        </w:trPr>
        <w:tc>
          <w:tcPr>
            <w:tcW w:w="730" w:type="pct"/>
          </w:tcPr>
          <w:p w14:paraId="404DC80E">
            <w:pPr>
              <w:spacing w:line="460" w:lineRule="exact"/>
              <w:rPr>
                <w:sz w:val="24"/>
              </w:rPr>
            </w:pPr>
          </w:p>
        </w:tc>
        <w:tc>
          <w:tcPr>
            <w:tcW w:w="1278" w:type="pct"/>
          </w:tcPr>
          <w:p w14:paraId="709678AE">
            <w:pPr>
              <w:spacing w:line="460" w:lineRule="exact"/>
              <w:rPr>
                <w:sz w:val="24"/>
              </w:rPr>
            </w:pPr>
          </w:p>
        </w:tc>
        <w:tc>
          <w:tcPr>
            <w:tcW w:w="806" w:type="pct"/>
          </w:tcPr>
          <w:p w14:paraId="4A11C42D">
            <w:pPr>
              <w:spacing w:line="460" w:lineRule="exact"/>
              <w:rPr>
                <w:sz w:val="24"/>
              </w:rPr>
            </w:pPr>
          </w:p>
        </w:tc>
        <w:tc>
          <w:tcPr>
            <w:tcW w:w="1202" w:type="pct"/>
          </w:tcPr>
          <w:p w14:paraId="0D17F46D">
            <w:pPr>
              <w:spacing w:line="460" w:lineRule="exact"/>
              <w:rPr>
                <w:sz w:val="24"/>
              </w:rPr>
            </w:pPr>
          </w:p>
        </w:tc>
        <w:tc>
          <w:tcPr>
            <w:tcW w:w="984" w:type="pct"/>
          </w:tcPr>
          <w:p w14:paraId="44E03A22">
            <w:pPr>
              <w:spacing w:line="460" w:lineRule="exact"/>
              <w:rPr>
                <w:sz w:val="24"/>
              </w:rPr>
            </w:pPr>
          </w:p>
        </w:tc>
      </w:tr>
      <w:tr w14:paraId="6375BE0D">
        <w:trPr>
          <w:jc w:val="center"/>
        </w:trPr>
        <w:tc>
          <w:tcPr>
            <w:tcW w:w="730" w:type="pct"/>
          </w:tcPr>
          <w:p w14:paraId="7327C12A">
            <w:pPr>
              <w:spacing w:line="460" w:lineRule="exact"/>
              <w:rPr>
                <w:sz w:val="24"/>
              </w:rPr>
            </w:pPr>
          </w:p>
        </w:tc>
        <w:tc>
          <w:tcPr>
            <w:tcW w:w="1278" w:type="pct"/>
          </w:tcPr>
          <w:p w14:paraId="7DDED8B2">
            <w:pPr>
              <w:spacing w:line="460" w:lineRule="exact"/>
              <w:rPr>
                <w:sz w:val="24"/>
              </w:rPr>
            </w:pPr>
          </w:p>
        </w:tc>
        <w:tc>
          <w:tcPr>
            <w:tcW w:w="806" w:type="pct"/>
          </w:tcPr>
          <w:p w14:paraId="545C09F1">
            <w:pPr>
              <w:spacing w:line="460" w:lineRule="exact"/>
              <w:rPr>
                <w:sz w:val="24"/>
              </w:rPr>
            </w:pPr>
          </w:p>
        </w:tc>
        <w:tc>
          <w:tcPr>
            <w:tcW w:w="1202" w:type="pct"/>
          </w:tcPr>
          <w:p w14:paraId="7DE8064C">
            <w:pPr>
              <w:spacing w:line="460" w:lineRule="exact"/>
              <w:rPr>
                <w:sz w:val="24"/>
              </w:rPr>
            </w:pPr>
          </w:p>
        </w:tc>
        <w:tc>
          <w:tcPr>
            <w:tcW w:w="984" w:type="pct"/>
          </w:tcPr>
          <w:p w14:paraId="5DCAFB0C">
            <w:pPr>
              <w:spacing w:line="460" w:lineRule="exact"/>
              <w:rPr>
                <w:sz w:val="24"/>
              </w:rPr>
            </w:pPr>
          </w:p>
        </w:tc>
      </w:tr>
      <w:tr w14:paraId="77B3A185">
        <w:trPr>
          <w:jc w:val="center"/>
        </w:trPr>
        <w:tc>
          <w:tcPr>
            <w:tcW w:w="730" w:type="pct"/>
          </w:tcPr>
          <w:p w14:paraId="58B2CB1D">
            <w:pPr>
              <w:spacing w:line="460" w:lineRule="exact"/>
              <w:rPr>
                <w:sz w:val="24"/>
              </w:rPr>
            </w:pPr>
          </w:p>
        </w:tc>
        <w:tc>
          <w:tcPr>
            <w:tcW w:w="1278" w:type="pct"/>
          </w:tcPr>
          <w:p w14:paraId="2FD3E3A8">
            <w:pPr>
              <w:spacing w:line="460" w:lineRule="exact"/>
              <w:rPr>
                <w:sz w:val="24"/>
              </w:rPr>
            </w:pPr>
          </w:p>
        </w:tc>
        <w:tc>
          <w:tcPr>
            <w:tcW w:w="806" w:type="pct"/>
          </w:tcPr>
          <w:p w14:paraId="7C59BEC1">
            <w:pPr>
              <w:spacing w:line="460" w:lineRule="exact"/>
              <w:rPr>
                <w:sz w:val="24"/>
              </w:rPr>
            </w:pPr>
          </w:p>
        </w:tc>
        <w:tc>
          <w:tcPr>
            <w:tcW w:w="1202" w:type="pct"/>
          </w:tcPr>
          <w:p w14:paraId="7404BFF3">
            <w:pPr>
              <w:spacing w:line="460" w:lineRule="exact"/>
              <w:rPr>
                <w:sz w:val="24"/>
              </w:rPr>
            </w:pPr>
          </w:p>
        </w:tc>
        <w:tc>
          <w:tcPr>
            <w:tcW w:w="984" w:type="pct"/>
          </w:tcPr>
          <w:p w14:paraId="05456543">
            <w:pPr>
              <w:spacing w:line="460" w:lineRule="exact"/>
              <w:rPr>
                <w:sz w:val="24"/>
              </w:rPr>
            </w:pPr>
          </w:p>
        </w:tc>
      </w:tr>
    </w:tbl>
    <w:p w14:paraId="1A517F6C">
      <w:pPr>
        <w:spacing w:line="360" w:lineRule="auto"/>
        <w:ind w:right="84" w:firstLine="420"/>
        <w:rPr>
          <w:b/>
          <w:position w:val="-40"/>
          <w:sz w:val="24"/>
        </w:rPr>
      </w:pPr>
    </w:p>
    <w:p w14:paraId="565B0F62">
      <w:pPr>
        <w:spacing w:line="460" w:lineRule="exact"/>
        <w:ind w:left="192"/>
        <w:rPr>
          <w:sz w:val="24"/>
        </w:rPr>
      </w:pPr>
    </w:p>
    <w:p w14:paraId="136F444B">
      <w:pPr>
        <w:spacing w:line="360" w:lineRule="auto"/>
        <w:ind w:right="84" w:firstLine="224" w:firstLineChars="100"/>
        <w:rPr>
          <w:sz w:val="24"/>
        </w:rPr>
      </w:pPr>
      <w:r>
        <w:rPr>
          <w:sz w:val="24"/>
        </w:rPr>
        <w:t>投标人名称：</w:t>
      </w:r>
    </w:p>
    <w:p w14:paraId="448F40CE">
      <w:pPr>
        <w:spacing w:line="360" w:lineRule="auto"/>
        <w:ind w:right="84" w:firstLine="224" w:firstLineChars="100"/>
        <w:rPr>
          <w:sz w:val="24"/>
        </w:rPr>
      </w:pPr>
    </w:p>
    <w:p w14:paraId="6384E453">
      <w:pPr>
        <w:spacing w:line="360" w:lineRule="auto"/>
        <w:ind w:right="84" w:firstLine="224" w:firstLineChars="100"/>
        <w:rPr>
          <w:position w:val="-40"/>
          <w:sz w:val="24"/>
        </w:rPr>
      </w:pPr>
      <w:r>
        <w:rPr>
          <w:sz w:val="24"/>
        </w:rPr>
        <w:t xml:space="preserve">日期：  </w:t>
      </w:r>
    </w:p>
    <w:p w14:paraId="5112F543">
      <w:pPr>
        <w:spacing w:line="360" w:lineRule="auto"/>
        <w:ind w:right="84" w:firstLine="420"/>
        <w:rPr>
          <w:position w:val="-40"/>
          <w:sz w:val="24"/>
        </w:rPr>
      </w:pPr>
      <w:r>
        <w:rPr>
          <w:position w:val="-40"/>
          <w:sz w:val="24"/>
        </w:rPr>
        <w:t xml:space="preserve"> </w:t>
      </w:r>
    </w:p>
    <w:p w14:paraId="353C26F5">
      <w:pPr>
        <w:spacing w:line="360" w:lineRule="auto"/>
        <w:ind w:right="84" w:firstLine="420"/>
        <w:rPr>
          <w:position w:val="-40"/>
          <w:sz w:val="24"/>
        </w:rPr>
      </w:pPr>
    </w:p>
    <w:p w14:paraId="108AFDE9">
      <w:pPr>
        <w:spacing w:line="360" w:lineRule="auto"/>
        <w:ind w:right="84" w:firstLine="420"/>
        <w:rPr>
          <w:position w:val="-40"/>
          <w:sz w:val="24"/>
        </w:rPr>
      </w:pPr>
      <w:r>
        <w:rPr>
          <w:position w:val="-40"/>
          <w:sz w:val="24"/>
        </w:rPr>
        <w:t xml:space="preserve"> </w:t>
      </w:r>
    </w:p>
    <w:p w14:paraId="55DFCAAC">
      <w:pPr>
        <w:spacing w:line="360" w:lineRule="auto"/>
        <w:ind w:right="84" w:firstLine="420"/>
        <w:rPr>
          <w:position w:val="-40"/>
          <w:sz w:val="24"/>
        </w:rPr>
      </w:pPr>
    </w:p>
    <w:p w14:paraId="44DC7E14">
      <w:pPr>
        <w:widowControl/>
        <w:jc w:val="left"/>
        <w:rPr>
          <w:b/>
          <w:sz w:val="24"/>
        </w:rPr>
      </w:pPr>
      <w:r>
        <w:rPr>
          <w:b/>
          <w:sz w:val="24"/>
        </w:rPr>
        <w:br w:type="page"/>
      </w:r>
    </w:p>
    <w:p w14:paraId="6B36E3C5">
      <w:pPr>
        <w:spacing w:line="460" w:lineRule="exact"/>
        <w:rPr>
          <w:b/>
          <w:sz w:val="24"/>
        </w:rPr>
      </w:pPr>
      <w:r>
        <w:rPr>
          <w:b/>
          <w:sz w:val="24"/>
        </w:rPr>
        <w:t>附件</w:t>
      </w:r>
      <w:r>
        <w:rPr>
          <w:rFonts w:hint="eastAsia"/>
          <w:b/>
          <w:sz w:val="24"/>
        </w:rPr>
        <w:t>4</w:t>
      </w:r>
    </w:p>
    <w:p w14:paraId="5762A45F">
      <w:pPr>
        <w:tabs>
          <w:tab w:val="left" w:pos="3780"/>
          <w:tab w:val="left" w:pos="3960"/>
        </w:tabs>
        <w:spacing w:line="460" w:lineRule="exact"/>
        <w:jc w:val="center"/>
        <w:rPr>
          <w:b/>
          <w:sz w:val="24"/>
        </w:rPr>
      </w:pPr>
      <w:r>
        <w:rPr>
          <w:b/>
          <w:sz w:val="24"/>
        </w:rPr>
        <w:t>开标分项一览表</w:t>
      </w:r>
    </w:p>
    <w:p w14:paraId="31CE1C5D">
      <w:pPr>
        <w:spacing w:line="460" w:lineRule="exact"/>
        <w:ind w:left="192"/>
        <w:rPr>
          <w:sz w:val="24"/>
        </w:rPr>
      </w:pPr>
      <w:r>
        <w:rPr>
          <w:sz w:val="24"/>
        </w:rPr>
        <w:t>项目名称：</w:t>
      </w:r>
      <w:r>
        <w:rPr>
          <w:sz w:val="24"/>
          <w:u w:val="single"/>
        </w:rPr>
        <w:t xml:space="preserve">                    </w:t>
      </w:r>
    </w:p>
    <w:p w14:paraId="6D5E43CD">
      <w:pPr>
        <w:spacing w:line="460" w:lineRule="exact"/>
        <w:ind w:left="192"/>
        <w:rPr>
          <w:sz w:val="24"/>
        </w:rPr>
      </w:pPr>
      <w:r>
        <w:rPr>
          <w:sz w:val="24"/>
        </w:rPr>
        <w:t>项目编号：</w:t>
      </w:r>
      <w:r>
        <w:rPr>
          <w:sz w:val="24"/>
          <w:u w:val="single"/>
        </w:rPr>
        <w:t xml:space="preserve">                    </w:t>
      </w:r>
    </w:p>
    <w:p w14:paraId="6B7BBEAF">
      <w:pPr>
        <w:spacing w:line="460" w:lineRule="exact"/>
        <w:ind w:left="192"/>
        <w:rPr>
          <w:sz w:val="24"/>
        </w:rPr>
      </w:pPr>
      <w:r>
        <w:rPr>
          <w:sz w:val="24"/>
        </w:rPr>
        <w:t>包    号：</w:t>
      </w:r>
      <w:r>
        <w:rPr>
          <w:sz w:val="24"/>
          <w:u w:val="single"/>
        </w:rPr>
        <w:t xml:space="preserve">                    </w:t>
      </w:r>
    </w:p>
    <w:p w14:paraId="273DECEF">
      <w:pPr>
        <w:spacing w:line="460" w:lineRule="exact"/>
        <w:ind w:firstLine="6496" w:firstLineChars="2900"/>
        <w:rPr>
          <w:sz w:val="24"/>
        </w:rPr>
      </w:pPr>
      <w:r>
        <w:rPr>
          <w:sz w:val="24"/>
        </w:rPr>
        <w:t>单位：元</w:t>
      </w:r>
    </w:p>
    <w:tbl>
      <w:tblPr>
        <w:tblStyle w:val="22"/>
        <w:tblW w:w="46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3395"/>
        <w:gridCol w:w="3551"/>
      </w:tblGrid>
      <w:tr w14:paraId="585C48A6">
        <w:trPr>
          <w:cantSplit/>
          <w:jc w:val="center"/>
        </w:trPr>
        <w:tc>
          <w:tcPr>
            <w:tcW w:w="661" w:type="pct"/>
            <w:vAlign w:val="center"/>
          </w:tcPr>
          <w:p w14:paraId="14AEA8F0">
            <w:pPr>
              <w:jc w:val="center"/>
              <w:rPr>
                <w:szCs w:val="21"/>
              </w:rPr>
            </w:pPr>
            <w:r>
              <w:rPr>
                <w:szCs w:val="21"/>
              </w:rPr>
              <w:t>序号</w:t>
            </w:r>
          </w:p>
        </w:tc>
        <w:tc>
          <w:tcPr>
            <w:tcW w:w="2121" w:type="pct"/>
            <w:vAlign w:val="center"/>
          </w:tcPr>
          <w:p w14:paraId="58792E68">
            <w:pPr>
              <w:jc w:val="center"/>
              <w:rPr>
                <w:szCs w:val="21"/>
              </w:rPr>
            </w:pPr>
            <w:r>
              <w:rPr>
                <w:szCs w:val="21"/>
              </w:rPr>
              <w:t>价格分项组成</w:t>
            </w:r>
          </w:p>
        </w:tc>
        <w:tc>
          <w:tcPr>
            <w:tcW w:w="2218" w:type="pct"/>
            <w:vAlign w:val="center"/>
          </w:tcPr>
          <w:p w14:paraId="28E9B429">
            <w:pPr>
              <w:jc w:val="center"/>
              <w:rPr>
                <w:szCs w:val="21"/>
              </w:rPr>
            </w:pPr>
            <w:r>
              <w:rPr>
                <w:szCs w:val="21"/>
              </w:rPr>
              <w:t>报价</w:t>
            </w:r>
          </w:p>
        </w:tc>
      </w:tr>
      <w:tr w14:paraId="20C98F3A">
        <w:trPr>
          <w:cantSplit/>
          <w:jc w:val="center"/>
        </w:trPr>
        <w:tc>
          <w:tcPr>
            <w:tcW w:w="661" w:type="pct"/>
            <w:vMerge w:val="restart"/>
            <w:vAlign w:val="center"/>
          </w:tcPr>
          <w:p w14:paraId="75F28599">
            <w:pPr>
              <w:jc w:val="center"/>
              <w:rPr>
                <w:szCs w:val="21"/>
              </w:rPr>
            </w:pPr>
            <w:r>
              <w:rPr>
                <w:szCs w:val="21"/>
              </w:rPr>
              <w:t>1</w:t>
            </w:r>
          </w:p>
        </w:tc>
        <w:tc>
          <w:tcPr>
            <w:tcW w:w="2121" w:type="pct"/>
            <w:vMerge w:val="restart"/>
            <w:vAlign w:val="center"/>
          </w:tcPr>
          <w:p w14:paraId="3A4224ED">
            <w:pPr>
              <w:jc w:val="center"/>
              <w:rPr>
                <w:szCs w:val="21"/>
              </w:rPr>
            </w:pPr>
            <w:r>
              <w:rPr>
                <w:szCs w:val="21"/>
              </w:rPr>
              <w:t>人员费用</w:t>
            </w:r>
          </w:p>
        </w:tc>
        <w:tc>
          <w:tcPr>
            <w:tcW w:w="2218" w:type="pct"/>
            <w:vAlign w:val="center"/>
          </w:tcPr>
          <w:p w14:paraId="7B46BEBF">
            <w:pPr>
              <w:jc w:val="left"/>
              <w:rPr>
                <w:szCs w:val="21"/>
              </w:rPr>
            </w:pPr>
            <w:r>
              <w:rPr>
                <w:szCs w:val="21"/>
              </w:rPr>
              <w:t>人员工资：</w:t>
            </w:r>
          </w:p>
        </w:tc>
      </w:tr>
      <w:tr w14:paraId="136923BD">
        <w:trPr>
          <w:cantSplit/>
          <w:jc w:val="center"/>
        </w:trPr>
        <w:tc>
          <w:tcPr>
            <w:tcW w:w="661" w:type="pct"/>
            <w:vMerge w:val="continue"/>
            <w:vAlign w:val="center"/>
          </w:tcPr>
          <w:p w14:paraId="6C7D7FC4">
            <w:pPr>
              <w:jc w:val="center"/>
              <w:rPr>
                <w:szCs w:val="21"/>
              </w:rPr>
            </w:pPr>
          </w:p>
        </w:tc>
        <w:tc>
          <w:tcPr>
            <w:tcW w:w="2121" w:type="pct"/>
            <w:vMerge w:val="continue"/>
            <w:vAlign w:val="center"/>
          </w:tcPr>
          <w:p w14:paraId="499C97D3">
            <w:pPr>
              <w:jc w:val="center"/>
              <w:rPr>
                <w:szCs w:val="21"/>
              </w:rPr>
            </w:pPr>
          </w:p>
        </w:tc>
        <w:tc>
          <w:tcPr>
            <w:tcW w:w="2218" w:type="pct"/>
            <w:vAlign w:val="center"/>
          </w:tcPr>
          <w:p w14:paraId="644B6175">
            <w:pPr>
              <w:jc w:val="left"/>
              <w:rPr>
                <w:szCs w:val="21"/>
              </w:rPr>
            </w:pPr>
            <w:r>
              <w:rPr>
                <w:rFonts w:hint="eastAsia"/>
                <w:szCs w:val="21"/>
              </w:rPr>
              <w:t>社会保险：</w:t>
            </w:r>
          </w:p>
        </w:tc>
      </w:tr>
      <w:tr w14:paraId="63527EC8">
        <w:trPr>
          <w:cantSplit/>
          <w:jc w:val="center"/>
        </w:trPr>
        <w:tc>
          <w:tcPr>
            <w:tcW w:w="661" w:type="pct"/>
            <w:vMerge w:val="continue"/>
            <w:vAlign w:val="center"/>
          </w:tcPr>
          <w:p w14:paraId="773EAF1E">
            <w:pPr>
              <w:jc w:val="center"/>
              <w:rPr>
                <w:szCs w:val="21"/>
              </w:rPr>
            </w:pPr>
          </w:p>
        </w:tc>
        <w:tc>
          <w:tcPr>
            <w:tcW w:w="2121" w:type="pct"/>
            <w:vMerge w:val="continue"/>
            <w:vAlign w:val="center"/>
          </w:tcPr>
          <w:p w14:paraId="78103CD1">
            <w:pPr>
              <w:jc w:val="center"/>
              <w:rPr>
                <w:szCs w:val="21"/>
              </w:rPr>
            </w:pPr>
          </w:p>
        </w:tc>
        <w:tc>
          <w:tcPr>
            <w:tcW w:w="2218" w:type="pct"/>
            <w:vAlign w:val="center"/>
          </w:tcPr>
          <w:p w14:paraId="16AC700D">
            <w:pPr>
              <w:jc w:val="left"/>
              <w:rPr>
                <w:szCs w:val="21"/>
              </w:rPr>
            </w:pPr>
            <w:r>
              <w:rPr>
                <w:rFonts w:hint="eastAsia"/>
                <w:szCs w:val="21"/>
              </w:rPr>
              <w:t>住房公积金：</w:t>
            </w:r>
          </w:p>
        </w:tc>
      </w:tr>
      <w:tr w14:paraId="618B7DEE">
        <w:trPr>
          <w:cantSplit/>
          <w:jc w:val="center"/>
        </w:trPr>
        <w:tc>
          <w:tcPr>
            <w:tcW w:w="661" w:type="pct"/>
            <w:vMerge w:val="continue"/>
            <w:vAlign w:val="center"/>
          </w:tcPr>
          <w:p w14:paraId="3B7E7087">
            <w:pPr>
              <w:jc w:val="center"/>
              <w:rPr>
                <w:szCs w:val="21"/>
              </w:rPr>
            </w:pPr>
          </w:p>
        </w:tc>
        <w:tc>
          <w:tcPr>
            <w:tcW w:w="2121" w:type="pct"/>
            <w:vMerge w:val="continue"/>
            <w:vAlign w:val="center"/>
          </w:tcPr>
          <w:p w14:paraId="43164DB1">
            <w:pPr>
              <w:jc w:val="center"/>
              <w:rPr>
                <w:szCs w:val="21"/>
              </w:rPr>
            </w:pPr>
          </w:p>
        </w:tc>
        <w:tc>
          <w:tcPr>
            <w:tcW w:w="2218" w:type="pct"/>
            <w:vAlign w:val="center"/>
          </w:tcPr>
          <w:p w14:paraId="1281DD5E">
            <w:pPr>
              <w:jc w:val="left"/>
              <w:rPr>
                <w:szCs w:val="21"/>
              </w:rPr>
            </w:pPr>
            <w:r>
              <w:rPr>
                <w:szCs w:val="21"/>
              </w:rPr>
              <w:t>福利</w:t>
            </w:r>
            <w:r>
              <w:rPr>
                <w:rFonts w:hint="eastAsia"/>
                <w:szCs w:val="21"/>
              </w:rPr>
              <w:t>费</w:t>
            </w:r>
            <w:r>
              <w:rPr>
                <w:szCs w:val="21"/>
              </w:rPr>
              <w:t>：</w:t>
            </w:r>
          </w:p>
        </w:tc>
      </w:tr>
      <w:tr w14:paraId="151EC2EB">
        <w:trPr>
          <w:cantSplit/>
          <w:jc w:val="center"/>
        </w:trPr>
        <w:tc>
          <w:tcPr>
            <w:tcW w:w="661" w:type="pct"/>
            <w:vMerge w:val="continue"/>
            <w:vAlign w:val="center"/>
          </w:tcPr>
          <w:p w14:paraId="6E637955">
            <w:pPr>
              <w:jc w:val="center"/>
              <w:rPr>
                <w:szCs w:val="21"/>
              </w:rPr>
            </w:pPr>
          </w:p>
        </w:tc>
        <w:tc>
          <w:tcPr>
            <w:tcW w:w="2121" w:type="pct"/>
            <w:vMerge w:val="continue"/>
            <w:vAlign w:val="center"/>
          </w:tcPr>
          <w:p w14:paraId="26429160">
            <w:pPr>
              <w:jc w:val="center"/>
              <w:rPr>
                <w:szCs w:val="21"/>
              </w:rPr>
            </w:pPr>
          </w:p>
        </w:tc>
        <w:tc>
          <w:tcPr>
            <w:tcW w:w="2218" w:type="pct"/>
            <w:vAlign w:val="center"/>
          </w:tcPr>
          <w:p w14:paraId="2822B37F">
            <w:pPr>
              <w:jc w:val="left"/>
              <w:rPr>
                <w:szCs w:val="21"/>
              </w:rPr>
            </w:pPr>
            <w:r>
              <w:rPr>
                <w:rFonts w:hint="eastAsia"/>
                <w:szCs w:val="21"/>
              </w:rPr>
              <w:t>加班费</w:t>
            </w:r>
            <w:r>
              <w:rPr>
                <w:szCs w:val="21"/>
              </w:rPr>
              <w:t>：</w:t>
            </w:r>
          </w:p>
        </w:tc>
      </w:tr>
      <w:tr w14:paraId="7E3748D3">
        <w:trPr>
          <w:cantSplit/>
          <w:jc w:val="center"/>
        </w:trPr>
        <w:tc>
          <w:tcPr>
            <w:tcW w:w="661" w:type="pct"/>
            <w:vMerge w:val="continue"/>
            <w:vAlign w:val="center"/>
          </w:tcPr>
          <w:p w14:paraId="06553274">
            <w:pPr>
              <w:jc w:val="center"/>
              <w:rPr>
                <w:szCs w:val="21"/>
              </w:rPr>
            </w:pPr>
          </w:p>
        </w:tc>
        <w:tc>
          <w:tcPr>
            <w:tcW w:w="2121" w:type="pct"/>
            <w:vMerge w:val="continue"/>
            <w:vAlign w:val="center"/>
          </w:tcPr>
          <w:p w14:paraId="0622335A">
            <w:pPr>
              <w:jc w:val="center"/>
              <w:rPr>
                <w:szCs w:val="21"/>
              </w:rPr>
            </w:pPr>
          </w:p>
        </w:tc>
        <w:tc>
          <w:tcPr>
            <w:tcW w:w="2218" w:type="pct"/>
            <w:vAlign w:val="center"/>
          </w:tcPr>
          <w:p w14:paraId="4AF1C8C1">
            <w:pPr>
              <w:jc w:val="left"/>
              <w:rPr>
                <w:szCs w:val="21"/>
              </w:rPr>
            </w:pPr>
            <w:r>
              <w:rPr>
                <w:rFonts w:hint="eastAsia"/>
                <w:szCs w:val="21"/>
              </w:rPr>
              <w:t>其他：</w:t>
            </w:r>
          </w:p>
        </w:tc>
      </w:tr>
      <w:tr w14:paraId="16D61FD1">
        <w:trPr>
          <w:cantSplit/>
          <w:jc w:val="center"/>
        </w:trPr>
        <w:tc>
          <w:tcPr>
            <w:tcW w:w="661" w:type="pct"/>
            <w:vAlign w:val="center"/>
          </w:tcPr>
          <w:p w14:paraId="7ED75BA3">
            <w:pPr>
              <w:jc w:val="center"/>
              <w:rPr>
                <w:szCs w:val="21"/>
              </w:rPr>
            </w:pPr>
            <w:r>
              <w:rPr>
                <w:rFonts w:hint="eastAsia"/>
                <w:szCs w:val="21"/>
              </w:rPr>
              <w:t>2</w:t>
            </w:r>
          </w:p>
        </w:tc>
        <w:tc>
          <w:tcPr>
            <w:tcW w:w="2121" w:type="pct"/>
            <w:vAlign w:val="center"/>
          </w:tcPr>
          <w:p w14:paraId="7DD91520">
            <w:pPr>
              <w:jc w:val="center"/>
              <w:rPr>
                <w:szCs w:val="21"/>
              </w:rPr>
            </w:pPr>
            <w:r>
              <w:rPr>
                <w:rFonts w:hint="eastAsia"/>
                <w:szCs w:val="21"/>
              </w:rPr>
              <w:t>秩序维护、保洁服务工具费用</w:t>
            </w:r>
          </w:p>
        </w:tc>
        <w:tc>
          <w:tcPr>
            <w:tcW w:w="2218" w:type="pct"/>
            <w:vAlign w:val="center"/>
          </w:tcPr>
          <w:p w14:paraId="212CE37A">
            <w:pPr>
              <w:jc w:val="left"/>
              <w:rPr>
                <w:szCs w:val="21"/>
              </w:rPr>
            </w:pPr>
          </w:p>
        </w:tc>
      </w:tr>
      <w:tr w14:paraId="65A4124F">
        <w:trPr>
          <w:cantSplit/>
          <w:jc w:val="center"/>
        </w:trPr>
        <w:tc>
          <w:tcPr>
            <w:tcW w:w="661" w:type="pct"/>
            <w:vAlign w:val="center"/>
          </w:tcPr>
          <w:p w14:paraId="03320940">
            <w:pPr>
              <w:jc w:val="center"/>
              <w:rPr>
                <w:szCs w:val="21"/>
              </w:rPr>
            </w:pPr>
            <w:r>
              <w:rPr>
                <w:rFonts w:hint="eastAsia"/>
                <w:szCs w:val="21"/>
              </w:rPr>
              <w:t>3</w:t>
            </w:r>
          </w:p>
        </w:tc>
        <w:tc>
          <w:tcPr>
            <w:tcW w:w="2121" w:type="pct"/>
            <w:vAlign w:val="center"/>
          </w:tcPr>
          <w:p w14:paraId="1C1E84D4">
            <w:pPr>
              <w:jc w:val="center"/>
              <w:rPr>
                <w:szCs w:val="21"/>
              </w:rPr>
            </w:pPr>
            <w:r>
              <w:rPr>
                <w:rFonts w:hint="eastAsia"/>
                <w:szCs w:val="21"/>
              </w:rPr>
              <w:t>维修工具费用</w:t>
            </w:r>
          </w:p>
        </w:tc>
        <w:tc>
          <w:tcPr>
            <w:tcW w:w="2218" w:type="pct"/>
            <w:vAlign w:val="center"/>
          </w:tcPr>
          <w:p w14:paraId="4EA0B685">
            <w:pPr>
              <w:jc w:val="left"/>
              <w:rPr>
                <w:szCs w:val="21"/>
              </w:rPr>
            </w:pPr>
          </w:p>
        </w:tc>
      </w:tr>
      <w:tr w14:paraId="0B91D23E">
        <w:trPr>
          <w:cantSplit/>
          <w:jc w:val="center"/>
        </w:trPr>
        <w:tc>
          <w:tcPr>
            <w:tcW w:w="661" w:type="pct"/>
            <w:vAlign w:val="center"/>
          </w:tcPr>
          <w:p w14:paraId="25D7B73D">
            <w:pPr>
              <w:jc w:val="center"/>
              <w:rPr>
                <w:szCs w:val="21"/>
              </w:rPr>
            </w:pPr>
            <w:r>
              <w:rPr>
                <w:rFonts w:hint="eastAsia"/>
                <w:szCs w:val="21"/>
              </w:rPr>
              <w:t>4</w:t>
            </w:r>
          </w:p>
        </w:tc>
        <w:tc>
          <w:tcPr>
            <w:tcW w:w="2121" w:type="pct"/>
            <w:vAlign w:val="center"/>
          </w:tcPr>
          <w:p w14:paraId="4DC95C94">
            <w:pPr>
              <w:jc w:val="center"/>
              <w:rPr>
                <w:szCs w:val="21"/>
              </w:rPr>
            </w:pPr>
            <w:r>
              <w:rPr>
                <w:rFonts w:hint="eastAsia"/>
                <w:szCs w:val="21"/>
              </w:rPr>
              <w:t>服装费用</w:t>
            </w:r>
          </w:p>
        </w:tc>
        <w:tc>
          <w:tcPr>
            <w:tcW w:w="2218" w:type="pct"/>
            <w:vAlign w:val="center"/>
          </w:tcPr>
          <w:p w14:paraId="4F98FAD7">
            <w:pPr>
              <w:jc w:val="left"/>
              <w:rPr>
                <w:szCs w:val="21"/>
              </w:rPr>
            </w:pPr>
          </w:p>
        </w:tc>
      </w:tr>
      <w:tr w14:paraId="24C97AB1">
        <w:trPr>
          <w:cantSplit/>
          <w:jc w:val="center"/>
        </w:trPr>
        <w:tc>
          <w:tcPr>
            <w:tcW w:w="661" w:type="pct"/>
            <w:vAlign w:val="center"/>
          </w:tcPr>
          <w:p w14:paraId="2886A287">
            <w:pPr>
              <w:jc w:val="center"/>
              <w:rPr>
                <w:szCs w:val="21"/>
              </w:rPr>
            </w:pPr>
            <w:r>
              <w:rPr>
                <w:rFonts w:hint="eastAsia"/>
                <w:szCs w:val="21"/>
              </w:rPr>
              <w:t>5</w:t>
            </w:r>
          </w:p>
        </w:tc>
        <w:tc>
          <w:tcPr>
            <w:tcW w:w="2121" w:type="pct"/>
            <w:vAlign w:val="center"/>
          </w:tcPr>
          <w:p w14:paraId="5D0DAE86">
            <w:pPr>
              <w:jc w:val="center"/>
              <w:rPr>
                <w:szCs w:val="21"/>
              </w:rPr>
            </w:pPr>
            <w:r>
              <w:rPr>
                <w:szCs w:val="21"/>
              </w:rPr>
              <w:t>办公费用</w:t>
            </w:r>
          </w:p>
        </w:tc>
        <w:tc>
          <w:tcPr>
            <w:tcW w:w="2218" w:type="pct"/>
            <w:vAlign w:val="center"/>
          </w:tcPr>
          <w:p w14:paraId="7A99BE55">
            <w:pPr>
              <w:jc w:val="left"/>
              <w:rPr>
                <w:szCs w:val="21"/>
              </w:rPr>
            </w:pPr>
          </w:p>
        </w:tc>
      </w:tr>
      <w:tr w14:paraId="7DDF356B">
        <w:trPr>
          <w:cantSplit/>
          <w:jc w:val="center"/>
        </w:trPr>
        <w:tc>
          <w:tcPr>
            <w:tcW w:w="661" w:type="pct"/>
            <w:vAlign w:val="center"/>
          </w:tcPr>
          <w:p w14:paraId="58B1F662">
            <w:pPr>
              <w:jc w:val="center"/>
              <w:rPr>
                <w:szCs w:val="21"/>
              </w:rPr>
            </w:pPr>
            <w:r>
              <w:rPr>
                <w:rFonts w:hint="eastAsia"/>
                <w:szCs w:val="21"/>
              </w:rPr>
              <w:t>6</w:t>
            </w:r>
          </w:p>
        </w:tc>
        <w:tc>
          <w:tcPr>
            <w:tcW w:w="2121" w:type="pct"/>
            <w:vAlign w:val="center"/>
          </w:tcPr>
          <w:p w14:paraId="2815B9BE">
            <w:pPr>
              <w:jc w:val="center"/>
              <w:rPr>
                <w:szCs w:val="21"/>
              </w:rPr>
            </w:pPr>
            <w:r>
              <w:rPr>
                <w:szCs w:val="21"/>
              </w:rPr>
              <w:t>固定资产折旧</w:t>
            </w:r>
          </w:p>
        </w:tc>
        <w:tc>
          <w:tcPr>
            <w:tcW w:w="2218" w:type="pct"/>
            <w:vAlign w:val="center"/>
          </w:tcPr>
          <w:p w14:paraId="02DF1553">
            <w:pPr>
              <w:jc w:val="left"/>
              <w:rPr>
                <w:szCs w:val="21"/>
              </w:rPr>
            </w:pPr>
          </w:p>
        </w:tc>
      </w:tr>
      <w:tr w14:paraId="671BBA2F">
        <w:trPr>
          <w:cantSplit/>
          <w:jc w:val="center"/>
        </w:trPr>
        <w:tc>
          <w:tcPr>
            <w:tcW w:w="661" w:type="pct"/>
            <w:vAlign w:val="center"/>
          </w:tcPr>
          <w:p w14:paraId="4F21E651">
            <w:pPr>
              <w:jc w:val="center"/>
              <w:rPr>
                <w:szCs w:val="21"/>
              </w:rPr>
            </w:pPr>
            <w:r>
              <w:rPr>
                <w:rFonts w:hint="eastAsia"/>
                <w:szCs w:val="21"/>
              </w:rPr>
              <w:t>7</w:t>
            </w:r>
          </w:p>
        </w:tc>
        <w:tc>
          <w:tcPr>
            <w:tcW w:w="2121" w:type="pct"/>
            <w:vAlign w:val="center"/>
          </w:tcPr>
          <w:p w14:paraId="193CF2A6">
            <w:pPr>
              <w:jc w:val="center"/>
              <w:rPr>
                <w:szCs w:val="21"/>
              </w:rPr>
            </w:pPr>
            <w:r>
              <w:rPr>
                <w:szCs w:val="21"/>
              </w:rPr>
              <w:t>利润</w:t>
            </w:r>
          </w:p>
        </w:tc>
        <w:tc>
          <w:tcPr>
            <w:tcW w:w="2218" w:type="pct"/>
            <w:vAlign w:val="center"/>
          </w:tcPr>
          <w:p w14:paraId="05E65B2C">
            <w:pPr>
              <w:jc w:val="left"/>
              <w:rPr>
                <w:szCs w:val="21"/>
              </w:rPr>
            </w:pPr>
          </w:p>
        </w:tc>
      </w:tr>
      <w:tr w14:paraId="2EC0E0FF">
        <w:trPr>
          <w:cantSplit/>
          <w:jc w:val="center"/>
        </w:trPr>
        <w:tc>
          <w:tcPr>
            <w:tcW w:w="661" w:type="pct"/>
            <w:vAlign w:val="center"/>
          </w:tcPr>
          <w:p w14:paraId="244EE548">
            <w:pPr>
              <w:jc w:val="center"/>
              <w:rPr>
                <w:szCs w:val="21"/>
              </w:rPr>
            </w:pPr>
            <w:r>
              <w:rPr>
                <w:rFonts w:hint="eastAsia"/>
                <w:szCs w:val="21"/>
              </w:rPr>
              <w:t>8</w:t>
            </w:r>
          </w:p>
        </w:tc>
        <w:tc>
          <w:tcPr>
            <w:tcW w:w="2121" w:type="pct"/>
            <w:vAlign w:val="center"/>
          </w:tcPr>
          <w:p w14:paraId="15E2FD9D">
            <w:pPr>
              <w:jc w:val="center"/>
              <w:rPr>
                <w:szCs w:val="21"/>
              </w:rPr>
            </w:pPr>
            <w:r>
              <w:rPr>
                <w:szCs w:val="21"/>
              </w:rPr>
              <w:t>税金</w:t>
            </w:r>
          </w:p>
        </w:tc>
        <w:tc>
          <w:tcPr>
            <w:tcW w:w="2218" w:type="pct"/>
            <w:vAlign w:val="center"/>
          </w:tcPr>
          <w:p w14:paraId="3C2F891A">
            <w:pPr>
              <w:jc w:val="left"/>
              <w:rPr>
                <w:szCs w:val="21"/>
              </w:rPr>
            </w:pPr>
          </w:p>
        </w:tc>
      </w:tr>
      <w:tr w14:paraId="11339A53">
        <w:trPr>
          <w:cantSplit/>
          <w:jc w:val="center"/>
        </w:trPr>
        <w:tc>
          <w:tcPr>
            <w:tcW w:w="661" w:type="pct"/>
            <w:vAlign w:val="center"/>
          </w:tcPr>
          <w:p w14:paraId="2E4622F9">
            <w:pPr>
              <w:jc w:val="center"/>
              <w:rPr>
                <w:szCs w:val="21"/>
              </w:rPr>
            </w:pPr>
            <w:r>
              <w:rPr>
                <w:rFonts w:hint="eastAsia"/>
                <w:szCs w:val="21"/>
              </w:rPr>
              <w:t>9</w:t>
            </w:r>
          </w:p>
        </w:tc>
        <w:tc>
          <w:tcPr>
            <w:tcW w:w="2121" w:type="pct"/>
            <w:vAlign w:val="center"/>
          </w:tcPr>
          <w:p w14:paraId="607FEFF8">
            <w:pPr>
              <w:jc w:val="center"/>
              <w:rPr>
                <w:szCs w:val="21"/>
              </w:rPr>
            </w:pPr>
            <w:r>
              <w:rPr>
                <w:szCs w:val="21"/>
              </w:rPr>
              <w:t>其他需要列明的费用</w:t>
            </w:r>
          </w:p>
        </w:tc>
        <w:tc>
          <w:tcPr>
            <w:tcW w:w="2218" w:type="pct"/>
            <w:vAlign w:val="center"/>
          </w:tcPr>
          <w:p w14:paraId="68320A97">
            <w:pPr>
              <w:jc w:val="left"/>
              <w:rPr>
                <w:szCs w:val="21"/>
              </w:rPr>
            </w:pPr>
          </w:p>
        </w:tc>
      </w:tr>
      <w:tr w14:paraId="3EDE6454">
        <w:trPr>
          <w:cantSplit/>
          <w:jc w:val="center"/>
        </w:trPr>
        <w:tc>
          <w:tcPr>
            <w:tcW w:w="2782" w:type="pct"/>
            <w:gridSpan w:val="2"/>
            <w:vAlign w:val="center"/>
          </w:tcPr>
          <w:p w14:paraId="726EB877">
            <w:pPr>
              <w:jc w:val="center"/>
              <w:rPr>
                <w:szCs w:val="21"/>
              </w:rPr>
            </w:pPr>
            <w:r>
              <w:rPr>
                <w:szCs w:val="21"/>
              </w:rPr>
              <w:t>合计</w:t>
            </w:r>
          </w:p>
        </w:tc>
        <w:tc>
          <w:tcPr>
            <w:tcW w:w="2218" w:type="pct"/>
            <w:vAlign w:val="center"/>
          </w:tcPr>
          <w:p w14:paraId="108A30CD">
            <w:pPr>
              <w:jc w:val="left"/>
              <w:rPr>
                <w:szCs w:val="21"/>
              </w:rPr>
            </w:pPr>
          </w:p>
        </w:tc>
      </w:tr>
    </w:tbl>
    <w:p w14:paraId="4153A277">
      <w:pPr>
        <w:spacing w:line="360" w:lineRule="auto"/>
        <w:rPr>
          <w:kern w:val="0"/>
          <w:sz w:val="24"/>
          <w:szCs w:val="24"/>
        </w:rPr>
      </w:pPr>
      <w:r>
        <w:rPr>
          <w:kern w:val="0"/>
          <w:sz w:val="24"/>
          <w:szCs w:val="24"/>
        </w:rPr>
        <w:t>注：1. 上述合计价格应为服务期的最终优惠价格。</w:t>
      </w:r>
    </w:p>
    <w:p w14:paraId="01E0210F">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14:paraId="6D5A97A2">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14:paraId="67CBAF08">
      <w:pPr>
        <w:spacing w:line="360" w:lineRule="auto"/>
        <w:ind w:firstLine="448" w:firstLineChars="200"/>
        <w:rPr>
          <w:kern w:val="0"/>
          <w:sz w:val="24"/>
          <w:szCs w:val="24"/>
        </w:rPr>
      </w:pPr>
      <w:r>
        <w:rPr>
          <w:kern w:val="0"/>
          <w:sz w:val="24"/>
          <w:szCs w:val="24"/>
        </w:rPr>
        <w:t>4. 上述表格中列明的条目，在本项目中如不涉及，请填写“不涉及”。</w:t>
      </w:r>
    </w:p>
    <w:p w14:paraId="0C476F1F">
      <w:pPr>
        <w:spacing w:line="360" w:lineRule="auto"/>
        <w:ind w:firstLine="448" w:firstLineChars="200"/>
        <w:rPr>
          <w:kern w:val="0"/>
          <w:sz w:val="24"/>
          <w:szCs w:val="24"/>
        </w:rPr>
      </w:pPr>
      <w:r>
        <w:rPr>
          <w:sz w:val="24"/>
          <w:szCs w:val="24"/>
        </w:rPr>
        <w:t xml:space="preserve">5. </w:t>
      </w:r>
      <w:r>
        <w:rPr>
          <w:kern w:val="0"/>
          <w:sz w:val="24"/>
          <w:szCs w:val="24"/>
        </w:rPr>
        <w:t>上述报价不得出现0报价。</w:t>
      </w:r>
    </w:p>
    <w:p w14:paraId="75BAE0D1">
      <w:pPr>
        <w:spacing w:line="360" w:lineRule="auto"/>
        <w:ind w:firstLine="448" w:firstLineChars="200"/>
        <w:rPr>
          <w:kern w:val="0"/>
          <w:sz w:val="24"/>
          <w:szCs w:val="24"/>
        </w:rPr>
      </w:pPr>
      <w:r>
        <w:rPr>
          <w:rFonts w:hint="eastAsia"/>
          <w:kern w:val="0"/>
          <w:sz w:val="24"/>
          <w:szCs w:val="24"/>
        </w:rPr>
        <w:t>6. 投标报价在不超采购预算的前提下，其合理性由评标委员会在评分中予以考虑。</w:t>
      </w:r>
    </w:p>
    <w:p w14:paraId="451AEAB7">
      <w:pPr>
        <w:spacing w:line="360" w:lineRule="auto"/>
        <w:ind w:right="85" w:firstLine="448" w:firstLineChars="200"/>
        <w:rPr>
          <w:b/>
          <w:sz w:val="24"/>
        </w:rPr>
      </w:pPr>
      <w:r>
        <w:rPr>
          <w:sz w:val="24"/>
        </w:rPr>
        <w:t>投标人名称：</w:t>
      </w:r>
      <w:r>
        <w:rPr>
          <w:rFonts w:hint="eastAsia"/>
          <w:sz w:val="24"/>
        </w:rPr>
        <w:t xml:space="preserve">                                         </w:t>
      </w:r>
      <w:r>
        <w:rPr>
          <w:sz w:val="24"/>
        </w:rPr>
        <w:t xml:space="preserve">日期：  </w:t>
      </w:r>
      <w:r>
        <w:rPr>
          <w:rFonts w:hint="eastAsia"/>
          <w:sz w:val="24"/>
        </w:rPr>
        <w:t xml:space="preserve">           </w:t>
      </w:r>
      <w:r>
        <w:rPr>
          <w:b/>
          <w:sz w:val="24"/>
        </w:rPr>
        <w:br w:type="page"/>
      </w:r>
    </w:p>
    <w:p w14:paraId="6F686D29">
      <w:pPr>
        <w:spacing w:line="460" w:lineRule="exact"/>
        <w:rPr>
          <w:b/>
          <w:sz w:val="24"/>
        </w:rPr>
      </w:pPr>
      <w:r>
        <w:rPr>
          <w:b/>
          <w:sz w:val="24"/>
        </w:rPr>
        <w:t>附件</w:t>
      </w:r>
      <w:r>
        <w:rPr>
          <w:rFonts w:hint="eastAsia"/>
          <w:b/>
          <w:sz w:val="24"/>
        </w:rPr>
        <w:t>5</w:t>
      </w:r>
    </w:p>
    <w:p w14:paraId="6896769A">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14:paraId="32B45495">
      <w:pPr>
        <w:spacing w:line="460" w:lineRule="exact"/>
        <w:ind w:left="192"/>
        <w:rPr>
          <w:sz w:val="24"/>
        </w:rPr>
      </w:pPr>
      <w:r>
        <w:rPr>
          <w:sz w:val="24"/>
        </w:rPr>
        <w:t>项目名称：</w:t>
      </w:r>
      <w:r>
        <w:rPr>
          <w:sz w:val="24"/>
          <w:u w:val="single"/>
        </w:rPr>
        <w:t xml:space="preserve">                    </w:t>
      </w:r>
    </w:p>
    <w:p w14:paraId="2550DF68">
      <w:pPr>
        <w:spacing w:line="460" w:lineRule="exact"/>
        <w:ind w:left="192"/>
        <w:rPr>
          <w:sz w:val="24"/>
        </w:rPr>
      </w:pPr>
      <w:r>
        <w:rPr>
          <w:sz w:val="24"/>
        </w:rPr>
        <w:t>项目编号：</w:t>
      </w:r>
      <w:r>
        <w:rPr>
          <w:sz w:val="24"/>
          <w:u w:val="single"/>
        </w:rPr>
        <w:t xml:space="preserve">                    </w:t>
      </w:r>
    </w:p>
    <w:p w14:paraId="428496FE">
      <w:pPr>
        <w:spacing w:line="460" w:lineRule="exact"/>
        <w:ind w:left="192"/>
        <w:rPr>
          <w:sz w:val="24"/>
        </w:rPr>
      </w:pPr>
      <w:r>
        <w:rPr>
          <w:sz w:val="24"/>
        </w:rPr>
        <w:t>包    号：</w:t>
      </w:r>
      <w:r>
        <w:rPr>
          <w:sz w:val="24"/>
          <w:u w:val="single"/>
        </w:rPr>
        <w:t xml:space="preserve">                    </w:t>
      </w:r>
    </w:p>
    <w:p w14:paraId="67F34693">
      <w:pPr>
        <w:spacing w:line="460" w:lineRule="exact"/>
        <w:ind w:firstLine="6496" w:firstLineChars="2900"/>
        <w:rPr>
          <w:sz w:val="24"/>
        </w:rPr>
      </w:pPr>
      <w:r>
        <w:rPr>
          <w:sz w:val="24"/>
        </w:rPr>
        <w:t>单位：元</w:t>
      </w:r>
    </w:p>
    <w:tbl>
      <w:tblPr>
        <w:tblStyle w:val="22"/>
        <w:tblW w:w="10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571"/>
        <w:gridCol w:w="1116"/>
        <w:gridCol w:w="1066"/>
      </w:tblGrid>
      <w:tr w14:paraId="7B846CC5">
        <w:trPr>
          <w:cantSplit/>
          <w:trHeight w:val="643" w:hRule="atLeast"/>
          <w:jc w:val="center"/>
        </w:trPr>
        <w:tc>
          <w:tcPr>
            <w:tcW w:w="876" w:type="dxa"/>
            <w:vAlign w:val="center"/>
          </w:tcPr>
          <w:p w14:paraId="6E5A3EDC">
            <w:pPr>
              <w:jc w:val="center"/>
              <w:rPr>
                <w:sz w:val="24"/>
                <w:szCs w:val="24"/>
              </w:rPr>
            </w:pPr>
            <w:r>
              <w:rPr>
                <w:rFonts w:hint="eastAsia"/>
                <w:sz w:val="24"/>
                <w:szCs w:val="24"/>
              </w:rPr>
              <w:t>序号</w:t>
            </w:r>
          </w:p>
        </w:tc>
        <w:tc>
          <w:tcPr>
            <w:tcW w:w="1356" w:type="dxa"/>
            <w:vAlign w:val="center"/>
          </w:tcPr>
          <w:p w14:paraId="06767FEF">
            <w:pPr>
              <w:jc w:val="center"/>
              <w:rPr>
                <w:sz w:val="24"/>
                <w:szCs w:val="24"/>
              </w:rPr>
            </w:pPr>
            <w:r>
              <w:rPr>
                <w:sz w:val="24"/>
                <w:szCs w:val="24"/>
              </w:rPr>
              <w:t>具体岗位</w:t>
            </w:r>
          </w:p>
        </w:tc>
        <w:tc>
          <w:tcPr>
            <w:tcW w:w="1512" w:type="dxa"/>
            <w:vAlign w:val="center"/>
          </w:tcPr>
          <w:p w14:paraId="69B49418">
            <w:pPr>
              <w:jc w:val="center"/>
              <w:rPr>
                <w:sz w:val="24"/>
                <w:szCs w:val="24"/>
              </w:rPr>
            </w:pPr>
            <w:r>
              <w:rPr>
                <w:sz w:val="24"/>
                <w:szCs w:val="24"/>
              </w:rPr>
              <w:t>人数（人）</w:t>
            </w:r>
          </w:p>
        </w:tc>
        <w:tc>
          <w:tcPr>
            <w:tcW w:w="1416" w:type="dxa"/>
            <w:vAlign w:val="center"/>
          </w:tcPr>
          <w:p w14:paraId="1A9868C4">
            <w:pPr>
              <w:jc w:val="center"/>
              <w:rPr>
                <w:sz w:val="24"/>
                <w:szCs w:val="24"/>
              </w:rPr>
            </w:pPr>
            <w:r>
              <w:rPr>
                <w:sz w:val="24"/>
                <w:szCs w:val="24"/>
              </w:rPr>
              <w:t>月工资/人</w:t>
            </w:r>
          </w:p>
        </w:tc>
        <w:tc>
          <w:tcPr>
            <w:tcW w:w="1296" w:type="dxa"/>
            <w:vAlign w:val="center"/>
          </w:tcPr>
          <w:p w14:paraId="50B9CD8F">
            <w:pPr>
              <w:jc w:val="center"/>
              <w:rPr>
                <w:sz w:val="24"/>
                <w:szCs w:val="24"/>
              </w:rPr>
            </w:pPr>
            <w:r>
              <w:rPr>
                <w:sz w:val="24"/>
                <w:szCs w:val="24"/>
              </w:rPr>
              <w:t>月保险/人</w:t>
            </w:r>
          </w:p>
        </w:tc>
        <w:tc>
          <w:tcPr>
            <w:tcW w:w="1571" w:type="dxa"/>
            <w:vAlign w:val="center"/>
          </w:tcPr>
          <w:p w14:paraId="5C8E8605">
            <w:pPr>
              <w:jc w:val="center"/>
              <w:rPr>
                <w:sz w:val="24"/>
                <w:szCs w:val="24"/>
              </w:rPr>
            </w:pPr>
            <w:r>
              <w:rPr>
                <w:rFonts w:hint="eastAsia"/>
                <w:sz w:val="24"/>
                <w:szCs w:val="24"/>
              </w:rPr>
              <w:t>月公积金/人</w:t>
            </w:r>
          </w:p>
        </w:tc>
        <w:tc>
          <w:tcPr>
            <w:tcW w:w="1116" w:type="dxa"/>
            <w:vAlign w:val="center"/>
          </w:tcPr>
          <w:p w14:paraId="65FEDEF4">
            <w:pPr>
              <w:jc w:val="center"/>
              <w:rPr>
                <w:sz w:val="24"/>
                <w:szCs w:val="24"/>
              </w:rPr>
            </w:pPr>
            <w:r>
              <w:rPr>
                <w:sz w:val="24"/>
                <w:szCs w:val="24"/>
              </w:rPr>
              <w:t>月小计</w:t>
            </w:r>
          </w:p>
        </w:tc>
        <w:tc>
          <w:tcPr>
            <w:tcW w:w="1066" w:type="dxa"/>
            <w:vAlign w:val="center"/>
          </w:tcPr>
          <w:p w14:paraId="23CED3A2">
            <w:pPr>
              <w:jc w:val="center"/>
              <w:rPr>
                <w:sz w:val="24"/>
                <w:szCs w:val="24"/>
              </w:rPr>
            </w:pPr>
            <w:r>
              <w:rPr>
                <w:rFonts w:hint="eastAsia"/>
                <w:sz w:val="24"/>
                <w:szCs w:val="24"/>
              </w:rPr>
              <w:t>年小计</w:t>
            </w:r>
          </w:p>
        </w:tc>
      </w:tr>
      <w:tr w14:paraId="76731569">
        <w:trPr>
          <w:cantSplit/>
          <w:trHeight w:val="643" w:hRule="atLeast"/>
          <w:jc w:val="center"/>
        </w:trPr>
        <w:tc>
          <w:tcPr>
            <w:tcW w:w="876" w:type="dxa"/>
            <w:vAlign w:val="center"/>
          </w:tcPr>
          <w:p w14:paraId="05FDFA0F">
            <w:pPr>
              <w:jc w:val="center"/>
              <w:rPr>
                <w:sz w:val="24"/>
                <w:szCs w:val="24"/>
              </w:rPr>
            </w:pPr>
          </w:p>
        </w:tc>
        <w:tc>
          <w:tcPr>
            <w:tcW w:w="1356" w:type="dxa"/>
            <w:vAlign w:val="center"/>
          </w:tcPr>
          <w:p w14:paraId="0F70B919">
            <w:pPr>
              <w:jc w:val="center"/>
              <w:rPr>
                <w:sz w:val="24"/>
                <w:szCs w:val="24"/>
              </w:rPr>
            </w:pPr>
          </w:p>
        </w:tc>
        <w:tc>
          <w:tcPr>
            <w:tcW w:w="1512" w:type="dxa"/>
            <w:vAlign w:val="center"/>
          </w:tcPr>
          <w:p w14:paraId="0076B04D">
            <w:pPr>
              <w:jc w:val="center"/>
              <w:rPr>
                <w:sz w:val="24"/>
                <w:szCs w:val="24"/>
              </w:rPr>
            </w:pPr>
          </w:p>
        </w:tc>
        <w:tc>
          <w:tcPr>
            <w:tcW w:w="1416" w:type="dxa"/>
            <w:vAlign w:val="center"/>
          </w:tcPr>
          <w:p w14:paraId="33352DF8">
            <w:pPr>
              <w:jc w:val="center"/>
              <w:rPr>
                <w:sz w:val="24"/>
                <w:szCs w:val="24"/>
              </w:rPr>
            </w:pPr>
          </w:p>
        </w:tc>
        <w:tc>
          <w:tcPr>
            <w:tcW w:w="1296" w:type="dxa"/>
            <w:vAlign w:val="center"/>
          </w:tcPr>
          <w:p w14:paraId="054EF54E">
            <w:pPr>
              <w:jc w:val="center"/>
              <w:rPr>
                <w:sz w:val="24"/>
                <w:szCs w:val="24"/>
              </w:rPr>
            </w:pPr>
          </w:p>
        </w:tc>
        <w:tc>
          <w:tcPr>
            <w:tcW w:w="1571" w:type="dxa"/>
            <w:vAlign w:val="center"/>
          </w:tcPr>
          <w:p w14:paraId="3E3B2B16">
            <w:pPr>
              <w:jc w:val="center"/>
              <w:rPr>
                <w:sz w:val="24"/>
                <w:szCs w:val="24"/>
              </w:rPr>
            </w:pPr>
          </w:p>
        </w:tc>
        <w:tc>
          <w:tcPr>
            <w:tcW w:w="1116" w:type="dxa"/>
            <w:vAlign w:val="center"/>
          </w:tcPr>
          <w:p w14:paraId="21204C4A">
            <w:pPr>
              <w:jc w:val="center"/>
              <w:rPr>
                <w:sz w:val="24"/>
                <w:szCs w:val="24"/>
              </w:rPr>
            </w:pPr>
          </w:p>
        </w:tc>
        <w:tc>
          <w:tcPr>
            <w:tcW w:w="1066" w:type="dxa"/>
            <w:vAlign w:val="center"/>
          </w:tcPr>
          <w:p w14:paraId="5FE3C001">
            <w:pPr>
              <w:jc w:val="center"/>
              <w:rPr>
                <w:sz w:val="24"/>
                <w:szCs w:val="24"/>
              </w:rPr>
            </w:pPr>
          </w:p>
        </w:tc>
      </w:tr>
      <w:tr w14:paraId="2F561A6F">
        <w:trPr>
          <w:cantSplit/>
          <w:trHeight w:val="643" w:hRule="atLeast"/>
          <w:jc w:val="center"/>
        </w:trPr>
        <w:tc>
          <w:tcPr>
            <w:tcW w:w="876" w:type="dxa"/>
            <w:vAlign w:val="center"/>
          </w:tcPr>
          <w:p w14:paraId="68662388">
            <w:pPr>
              <w:jc w:val="center"/>
              <w:rPr>
                <w:sz w:val="24"/>
                <w:szCs w:val="24"/>
              </w:rPr>
            </w:pPr>
          </w:p>
        </w:tc>
        <w:tc>
          <w:tcPr>
            <w:tcW w:w="1356" w:type="dxa"/>
            <w:vAlign w:val="center"/>
          </w:tcPr>
          <w:p w14:paraId="06F28584">
            <w:pPr>
              <w:jc w:val="center"/>
              <w:rPr>
                <w:sz w:val="24"/>
                <w:szCs w:val="24"/>
              </w:rPr>
            </w:pPr>
          </w:p>
        </w:tc>
        <w:tc>
          <w:tcPr>
            <w:tcW w:w="1512" w:type="dxa"/>
            <w:vAlign w:val="center"/>
          </w:tcPr>
          <w:p w14:paraId="4CB019F3">
            <w:pPr>
              <w:jc w:val="center"/>
              <w:rPr>
                <w:sz w:val="24"/>
                <w:szCs w:val="24"/>
              </w:rPr>
            </w:pPr>
          </w:p>
        </w:tc>
        <w:tc>
          <w:tcPr>
            <w:tcW w:w="1416" w:type="dxa"/>
            <w:vAlign w:val="center"/>
          </w:tcPr>
          <w:p w14:paraId="66842534">
            <w:pPr>
              <w:jc w:val="center"/>
              <w:rPr>
                <w:sz w:val="24"/>
                <w:szCs w:val="24"/>
              </w:rPr>
            </w:pPr>
          </w:p>
        </w:tc>
        <w:tc>
          <w:tcPr>
            <w:tcW w:w="1296" w:type="dxa"/>
            <w:vAlign w:val="center"/>
          </w:tcPr>
          <w:p w14:paraId="6B2751BA">
            <w:pPr>
              <w:jc w:val="center"/>
              <w:rPr>
                <w:sz w:val="24"/>
                <w:szCs w:val="24"/>
              </w:rPr>
            </w:pPr>
          </w:p>
        </w:tc>
        <w:tc>
          <w:tcPr>
            <w:tcW w:w="1571" w:type="dxa"/>
            <w:vAlign w:val="center"/>
          </w:tcPr>
          <w:p w14:paraId="466F9A62">
            <w:pPr>
              <w:jc w:val="center"/>
              <w:rPr>
                <w:sz w:val="24"/>
                <w:szCs w:val="24"/>
              </w:rPr>
            </w:pPr>
          </w:p>
        </w:tc>
        <w:tc>
          <w:tcPr>
            <w:tcW w:w="1116" w:type="dxa"/>
            <w:vAlign w:val="center"/>
          </w:tcPr>
          <w:p w14:paraId="45B72428">
            <w:pPr>
              <w:jc w:val="center"/>
              <w:rPr>
                <w:sz w:val="24"/>
                <w:szCs w:val="24"/>
              </w:rPr>
            </w:pPr>
          </w:p>
        </w:tc>
        <w:tc>
          <w:tcPr>
            <w:tcW w:w="1066" w:type="dxa"/>
            <w:vAlign w:val="center"/>
          </w:tcPr>
          <w:p w14:paraId="5DA3053C">
            <w:pPr>
              <w:jc w:val="center"/>
              <w:rPr>
                <w:sz w:val="24"/>
                <w:szCs w:val="24"/>
              </w:rPr>
            </w:pPr>
          </w:p>
        </w:tc>
      </w:tr>
      <w:tr w14:paraId="4B990797">
        <w:trPr>
          <w:cantSplit/>
          <w:trHeight w:val="643" w:hRule="atLeast"/>
          <w:jc w:val="center"/>
        </w:trPr>
        <w:tc>
          <w:tcPr>
            <w:tcW w:w="876" w:type="dxa"/>
            <w:vAlign w:val="center"/>
          </w:tcPr>
          <w:p w14:paraId="350FB244">
            <w:pPr>
              <w:jc w:val="center"/>
              <w:rPr>
                <w:sz w:val="24"/>
                <w:szCs w:val="24"/>
              </w:rPr>
            </w:pPr>
          </w:p>
        </w:tc>
        <w:tc>
          <w:tcPr>
            <w:tcW w:w="1356" w:type="dxa"/>
            <w:vAlign w:val="center"/>
          </w:tcPr>
          <w:p w14:paraId="44F8778E">
            <w:pPr>
              <w:jc w:val="center"/>
              <w:rPr>
                <w:sz w:val="24"/>
                <w:szCs w:val="24"/>
              </w:rPr>
            </w:pPr>
          </w:p>
        </w:tc>
        <w:tc>
          <w:tcPr>
            <w:tcW w:w="1512" w:type="dxa"/>
            <w:vAlign w:val="center"/>
          </w:tcPr>
          <w:p w14:paraId="385DA6E4">
            <w:pPr>
              <w:jc w:val="center"/>
              <w:rPr>
                <w:sz w:val="24"/>
                <w:szCs w:val="24"/>
              </w:rPr>
            </w:pPr>
          </w:p>
        </w:tc>
        <w:tc>
          <w:tcPr>
            <w:tcW w:w="1416" w:type="dxa"/>
            <w:vAlign w:val="center"/>
          </w:tcPr>
          <w:p w14:paraId="56C2E018">
            <w:pPr>
              <w:jc w:val="center"/>
              <w:rPr>
                <w:sz w:val="24"/>
                <w:szCs w:val="24"/>
              </w:rPr>
            </w:pPr>
          </w:p>
        </w:tc>
        <w:tc>
          <w:tcPr>
            <w:tcW w:w="1296" w:type="dxa"/>
            <w:vAlign w:val="center"/>
          </w:tcPr>
          <w:p w14:paraId="68BD0BB1">
            <w:pPr>
              <w:jc w:val="center"/>
              <w:rPr>
                <w:sz w:val="24"/>
                <w:szCs w:val="24"/>
              </w:rPr>
            </w:pPr>
          </w:p>
        </w:tc>
        <w:tc>
          <w:tcPr>
            <w:tcW w:w="1571" w:type="dxa"/>
            <w:vAlign w:val="center"/>
          </w:tcPr>
          <w:p w14:paraId="4EC69A25">
            <w:pPr>
              <w:jc w:val="center"/>
              <w:rPr>
                <w:sz w:val="24"/>
                <w:szCs w:val="24"/>
              </w:rPr>
            </w:pPr>
          </w:p>
        </w:tc>
        <w:tc>
          <w:tcPr>
            <w:tcW w:w="1116" w:type="dxa"/>
            <w:vAlign w:val="center"/>
          </w:tcPr>
          <w:p w14:paraId="2976C7AF">
            <w:pPr>
              <w:jc w:val="center"/>
              <w:rPr>
                <w:sz w:val="24"/>
                <w:szCs w:val="24"/>
              </w:rPr>
            </w:pPr>
          </w:p>
        </w:tc>
        <w:tc>
          <w:tcPr>
            <w:tcW w:w="1066" w:type="dxa"/>
            <w:vAlign w:val="center"/>
          </w:tcPr>
          <w:p w14:paraId="153A502C">
            <w:pPr>
              <w:jc w:val="center"/>
              <w:rPr>
                <w:sz w:val="24"/>
                <w:szCs w:val="24"/>
              </w:rPr>
            </w:pPr>
          </w:p>
        </w:tc>
      </w:tr>
      <w:tr w14:paraId="7024DDDE">
        <w:trPr>
          <w:cantSplit/>
          <w:trHeight w:val="643" w:hRule="atLeast"/>
          <w:jc w:val="center"/>
        </w:trPr>
        <w:tc>
          <w:tcPr>
            <w:tcW w:w="876" w:type="dxa"/>
            <w:vAlign w:val="center"/>
          </w:tcPr>
          <w:p w14:paraId="4662208A">
            <w:pPr>
              <w:jc w:val="center"/>
              <w:rPr>
                <w:sz w:val="24"/>
                <w:szCs w:val="24"/>
              </w:rPr>
            </w:pPr>
          </w:p>
        </w:tc>
        <w:tc>
          <w:tcPr>
            <w:tcW w:w="1356" w:type="dxa"/>
            <w:vAlign w:val="center"/>
          </w:tcPr>
          <w:p w14:paraId="618FF5B7">
            <w:pPr>
              <w:jc w:val="center"/>
              <w:rPr>
                <w:sz w:val="24"/>
                <w:szCs w:val="24"/>
              </w:rPr>
            </w:pPr>
          </w:p>
        </w:tc>
        <w:tc>
          <w:tcPr>
            <w:tcW w:w="1512" w:type="dxa"/>
            <w:vAlign w:val="center"/>
          </w:tcPr>
          <w:p w14:paraId="29E174FD">
            <w:pPr>
              <w:jc w:val="center"/>
              <w:rPr>
                <w:sz w:val="24"/>
                <w:szCs w:val="24"/>
              </w:rPr>
            </w:pPr>
          </w:p>
        </w:tc>
        <w:tc>
          <w:tcPr>
            <w:tcW w:w="1416" w:type="dxa"/>
            <w:vAlign w:val="center"/>
          </w:tcPr>
          <w:p w14:paraId="48B4471C">
            <w:pPr>
              <w:jc w:val="center"/>
              <w:rPr>
                <w:sz w:val="24"/>
                <w:szCs w:val="24"/>
              </w:rPr>
            </w:pPr>
          </w:p>
        </w:tc>
        <w:tc>
          <w:tcPr>
            <w:tcW w:w="1296" w:type="dxa"/>
            <w:vAlign w:val="center"/>
          </w:tcPr>
          <w:p w14:paraId="14DFC5AD">
            <w:pPr>
              <w:jc w:val="center"/>
              <w:rPr>
                <w:sz w:val="24"/>
                <w:szCs w:val="24"/>
              </w:rPr>
            </w:pPr>
          </w:p>
        </w:tc>
        <w:tc>
          <w:tcPr>
            <w:tcW w:w="1571" w:type="dxa"/>
            <w:vAlign w:val="center"/>
          </w:tcPr>
          <w:p w14:paraId="5124EF01">
            <w:pPr>
              <w:jc w:val="center"/>
              <w:rPr>
                <w:sz w:val="24"/>
                <w:szCs w:val="24"/>
              </w:rPr>
            </w:pPr>
          </w:p>
        </w:tc>
        <w:tc>
          <w:tcPr>
            <w:tcW w:w="1116" w:type="dxa"/>
            <w:vAlign w:val="center"/>
          </w:tcPr>
          <w:p w14:paraId="01878C25">
            <w:pPr>
              <w:jc w:val="center"/>
              <w:rPr>
                <w:sz w:val="24"/>
                <w:szCs w:val="24"/>
              </w:rPr>
            </w:pPr>
          </w:p>
        </w:tc>
        <w:tc>
          <w:tcPr>
            <w:tcW w:w="1066" w:type="dxa"/>
            <w:vAlign w:val="center"/>
          </w:tcPr>
          <w:p w14:paraId="30BA21E3">
            <w:pPr>
              <w:jc w:val="center"/>
              <w:rPr>
                <w:sz w:val="24"/>
                <w:szCs w:val="24"/>
              </w:rPr>
            </w:pPr>
          </w:p>
        </w:tc>
      </w:tr>
      <w:tr w14:paraId="642D49C4">
        <w:trPr>
          <w:cantSplit/>
          <w:trHeight w:val="643" w:hRule="atLeast"/>
          <w:jc w:val="center"/>
        </w:trPr>
        <w:tc>
          <w:tcPr>
            <w:tcW w:w="8027" w:type="dxa"/>
            <w:gridSpan w:val="6"/>
            <w:vAlign w:val="center"/>
          </w:tcPr>
          <w:p w14:paraId="364154EB">
            <w:pPr>
              <w:jc w:val="center"/>
              <w:rPr>
                <w:sz w:val="24"/>
                <w:szCs w:val="24"/>
              </w:rPr>
            </w:pPr>
            <w:r>
              <w:rPr>
                <w:rFonts w:hint="eastAsia"/>
                <w:sz w:val="24"/>
                <w:szCs w:val="24"/>
              </w:rPr>
              <w:t>人员费用合计</w:t>
            </w:r>
          </w:p>
        </w:tc>
        <w:tc>
          <w:tcPr>
            <w:tcW w:w="1116" w:type="dxa"/>
            <w:vAlign w:val="center"/>
          </w:tcPr>
          <w:p w14:paraId="617D2CFE">
            <w:pPr>
              <w:jc w:val="center"/>
              <w:rPr>
                <w:sz w:val="24"/>
                <w:szCs w:val="24"/>
              </w:rPr>
            </w:pPr>
          </w:p>
        </w:tc>
        <w:tc>
          <w:tcPr>
            <w:tcW w:w="1066" w:type="dxa"/>
            <w:vAlign w:val="center"/>
          </w:tcPr>
          <w:p w14:paraId="0EB64C8C">
            <w:pPr>
              <w:jc w:val="center"/>
              <w:rPr>
                <w:sz w:val="24"/>
                <w:szCs w:val="24"/>
              </w:rPr>
            </w:pPr>
          </w:p>
        </w:tc>
      </w:tr>
    </w:tbl>
    <w:p w14:paraId="795E09C4">
      <w:pPr>
        <w:autoSpaceDE w:val="0"/>
        <w:autoSpaceDN w:val="0"/>
        <w:adjustRightInd w:val="0"/>
        <w:spacing w:line="360" w:lineRule="auto"/>
        <w:rPr>
          <w:rFonts w:ascii="宋体"/>
          <w:b/>
          <w:color w:val="000000"/>
          <w:sz w:val="24"/>
        </w:rPr>
      </w:pPr>
      <w:r>
        <w:rPr>
          <w:rFonts w:hint="eastAsia" w:ascii="宋体"/>
          <w:b/>
          <w:color w:val="000000"/>
          <w:sz w:val="24"/>
        </w:rPr>
        <w:t>备注：</w:t>
      </w:r>
      <w:r>
        <w:rPr>
          <w:rFonts w:ascii="宋体"/>
          <w:b/>
          <w:color w:val="000000"/>
          <w:sz w:val="24"/>
        </w:rPr>
        <w:t xml:space="preserve"> </w:t>
      </w:r>
    </w:p>
    <w:p w14:paraId="6E710B78">
      <w:pPr>
        <w:autoSpaceDE w:val="0"/>
        <w:autoSpaceDN w:val="0"/>
        <w:adjustRightInd w:val="0"/>
        <w:spacing w:line="360" w:lineRule="auto"/>
        <w:ind w:firstLine="448" w:firstLineChars="200"/>
        <w:rPr>
          <w:b/>
          <w:color w:val="000000"/>
          <w:sz w:val="24"/>
        </w:rPr>
      </w:pPr>
      <w:r>
        <w:rPr>
          <w:b/>
          <w:color w:val="000000"/>
          <w:sz w:val="24"/>
        </w:rPr>
        <w:t>1、上表中工资是指在扣除劳动者个人负担的社会保险费、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14:paraId="6D0EDF1C">
      <w:pPr>
        <w:autoSpaceDE w:val="0"/>
        <w:autoSpaceDN w:val="0"/>
        <w:adjustRightInd w:val="0"/>
        <w:spacing w:line="360" w:lineRule="auto"/>
        <w:ind w:firstLine="448" w:firstLineChars="200"/>
        <w:rPr>
          <w:b/>
          <w:color w:val="000000"/>
          <w:sz w:val="24"/>
        </w:rPr>
      </w:pPr>
      <w:r>
        <w:rPr>
          <w:b/>
          <w:color w:val="000000"/>
          <w:sz w:val="24"/>
        </w:rPr>
        <w:t>2、 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14:paraId="58F86C87">
      <w:pPr>
        <w:autoSpaceDE w:val="0"/>
        <w:autoSpaceDN w:val="0"/>
        <w:adjustRightInd w:val="0"/>
        <w:spacing w:line="360" w:lineRule="auto"/>
        <w:ind w:firstLine="448" w:firstLineChars="200"/>
        <w:rPr>
          <w:b/>
          <w:color w:val="000000"/>
          <w:sz w:val="24"/>
        </w:rPr>
      </w:pPr>
      <w:r>
        <w:rPr>
          <w:rFonts w:hint="eastAsia"/>
          <w:b/>
          <w:color w:val="000000"/>
          <w:sz w:val="24"/>
        </w:rPr>
        <w:t>3</w:t>
      </w:r>
      <w:r>
        <w:rPr>
          <w:b/>
          <w:color w:val="000000"/>
          <w:sz w:val="24"/>
        </w:rPr>
        <w:t>、上表中的月小计=人数*（月工资/人+月保险/人</w:t>
      </w:r>
      <w:r>
        <w:rPr>
          <w:rFonts w:hint="eastAsia"/>
          <w:b/>
          <w:color w:val="000000"/>
          <w:sz w:val="24"/>
        </w:rPr>
        <w:t>+月公积金/人</w:t>
      </w:r>
      <w:r>
        <w:rPr>
          <w:b/>
          <w:color w:val="000000"/>
          <w:sz w:val="24"/>
        </w:rPr>
        <w:t>），</w:t>
      </w:r>
      <w:r>
        <w:rPr>
          <w:rFonts w:hint="eastAsia"/>
          <w:b/>
          <w:color w:val="000000"/>
          <w:sz w:val="24"/>
        </w:rPr>
        <w:t>年小计</w:t>
      </w:r>
      <w:r>
        <w:rPr>
          <w:b/>
          <w:color w:val="000000"/>
          <w:sz w:val="24"/>
        </w:rPr>
        <w:t>=月小计*</w:t>
      </w:r>
      <w:r>
        <w:rPr>
          <w:rFonts w:hint="eastAsia"/>
          <w:b/>
          <w:color w:val="000000"/>
          <w:sz w:val="24"/>
        </w:rPr>
        <w:t>12</w:t>
      </w:r>
    </w:p>
    <w:p w14:paraId="13A9FECB">
      <w:pPr>
        <w:spacing w:line="460" w:lineRule="exact"/>
        <w:rPr>
          <w:sz w:val="24"/>
          <w:szCs w:val="24"/>
        </w:rPr>
      </w:pPr>
    </w:p>
    <w:p w14:paraId="2B3EF568">
      <w:pPr>
        <w:spacing w:line="360" w:lineRule="auto"/>
        <w:ind w:right="84" w:firstLine="224" w:firstLineChars="100"/>
        <w:rPr>
          <w:sz w:val="24"/>
        </w:rPr>
      </w:pPr>
      <w:r>
        <w:rPr>
          <w:sz w:val="24"/>
        </w:rPr>
        <w:t>投标人名称：</w:t>
      </w:r>
    </w:p>
    <w:p w14:paraId="1DAC9684">
      <w:pPr>
        <w:spacing w:line="360" w:lineRule="auto"/>
        <w:ind w:right="84" w:firstLine="224" w:firstLineChars="100"/>
        <w:rPr>
          <w:b/>
          <w:sz w:val="24"/>
        </w:rPr>
      </w:pPr>
      <w:r>
        <w:rPr>
          <w:sz w:val="24"/>
        </w:rPr>
        <w:t xml:space="preserve">日期：  </w:t>
      </w:r>
      <w:r>
        <w:rPr>
          <w:b/>
          <w:sz w:val="24"/>
        </w:rPr>
        <w:br w:type="page"/>
      </w:r>
    </w:p>
    <w:p w14:paraId="132E9FAD">
      <w:pPr>
        <w:spacing w:line="560" w:lineRule="exact"/>
        <w:rPr>
          <w:b/>
          <w:sz w:val="24"/>
        </w:rPr>
      </w:pPr>
      <w:r>
        <w:rPr>
          <w:b/>
          <w:sz w:val="24"/>
        </w:rPr>
        <w:t>附件</w:t>
      </w:r>
      <w:r>
        <w:rPr>
          <w:rFonts w:hint="eastAsia"/>
          <w:b/>
          <w:sz w:val="24"/>
        </w:rPr>
        <w:t>6</w:t>
      </w:r>
    </w:p>
    <w:p w14:paraId="34736D1E">
      <w:pPr>
        <w:autoSpaceDN w:val="0"/>
        <w:spacing w:line="360" w:lineRule="auto"/>
        <w:jc w:val="center"/>
        <w:rPr>
          <w:b/>
          <w:bCs/>
          <w:sz w:val="24"/>
        </w:rPr>
      </w:pPr>
      <w:r>
        <w:rPr>
          <w:b/>
          <w:bCs/>
          <w:sz w:val="24"/>
        </w:rPr>
        <w:t>商务要求点对点应答表</w:t>
      </w:r>
    </w:p>
    <w:p w14:paraId="4DD276DF">
      <w:pPr>
        <w:spacing w:line="460" w:lineRule="exact"/>
        <w:rPr>
          <w:sz w:val="24"/>
        </w:rPr>
      </w:pPr>
    </w:p>
    <w:p w14:paraId="7DEE6E27">
      <w:pPr>
        <w:spacing w:line="460" w:lineRule="exact"/>
        <w:rPr>
          <w:sz w:val="24"/>
        </w:rPr>
      </w:pPr>
      <w:r>
        <w:rPr>
          <w:sz w:val="24"/>
        </w:rPr>
        <w:t>项目名称：</w:t>
      </w:r>
      <w:r>
        <w:rPr>
          <w:sz w:val="24"/>
          <w:u w:val="single"/>
        </w:rPr>
        <w:t xml:space="preserve">                    </w:t>
      </w:r>
    </w:p>
    <w:p w14:paraId="1FAD7D25">
      <w:pPr>
        <w:spacing w:line="460" w:lineRule="exact"/>
        <w:rPr>
          <w:sz w:val="24"/>
        </w:rPr>
      </w:pPr>
      <w:r>
        <w:rPr>
          <w:sz w:val="24"/>
        </w:rPr>
        <w:t>项目编号：</w:t>
      </w:r>
      <w:r>
        <w:rPr>
          <w:sz w:val="24"/>
          <w:u w:val="single"/>
        </w:rPr>
        <w:t xml:space="preserve">                    </w:t>
      </w:r>
    </w:p>
    <w:p w14:paraId="07BA1127">
      <w:pPr>
        <w:spacing w:line="460" w:lineRule="exact"/>
        <w:rPr>
          <w:sz w:val="24"/>
          <w:u w:val="single"/>
        </w:rPr>
      </w:pPr>
      <w:r>
        <w:rPr>
          <w:sz w:val="24"/>
        </w:rPr>
        <w:t>包号：</w:t>
      </w:r>
      <w:r>
        <w:rPr>
          <w:sz w:val="24"/>
          <w:u w:val="single"/>
        </w:rPr>
        <w:t xml:space="preserve">                        </w:t>
      </w:r>
    </w:p>
    <w:p w14:paraId="5DBEB8CF">
      <w:pPr>
        <w:spacing w:line="460" w:lineRule="exact"/>
        <w:rPr>
          <w:sz w:val="24"/>
          <w:u w:val="single"/>
        </w:rPr>
      </w:pPr>
    </w:p>
    <w:tbl>
      <w:tblPr>
        <w:tblStyle w:val="22"/>
        <w:tblW w:w="5133" w:type="pct"/>
        <w:tblInd w:w="0" w:type="dxa"/>
        <w:tblLayout w:type="autofit"/>
        <w:tblCellMar>
          <w:top w:w="0" w:type="dxa"/>
          <w:left w:w="108" w:type="dxa"/>
          <w:bottom w:w="0" w:type="dxa"/>
          <w:right w:w="108" w:type="dxa"/>
        </w:tblCellMar>
      </w:tblPr>
      <w:tblGrid>
        <w:gridCol w:w="1705"/>
        <w:gridCol w:w="2231"/>
        <w:gridCol w:w="2551"/>
        <w:gridCol w:w="1135"/>
        <w:gridCol w:w="1133"/>
      </w:tblGrid>
      <w:tr w14:paraId="3BABD121">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2315EABB">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196EB137">
            <w:pPr>
              <w:widowControl/>
              <w:jc w:val="center"/>
              <w:rPr>
                <w:kern w:val="0"/>
                <w:szCs w:val="21"/>
              </w:rPr>
            </w:pPr>
            <w:r>
              <w:rPr>
                <w:kern w:val="0"/>
                <w:szCs w:val="21"/>
              </w:rPr>
              <w:t>招标要求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5573263B">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09D5BBFF">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5DC81DB9">
            <w:pPr>
              <w:widowControl/>
              <w:jc w:val="center"/>
              <w:rPr>
                <w:kern w:val="0"/>
                <w:szCs w:val="21"/>
              </w:rPr>
            </w:pPr>
            <w:r>
              <w:rPr>
                <w:kern w:val="0"/>
                <w:szCs w:val="21"/>
              </w:rPr>
              <w:t>备注</w:t>
            </w:r>
          </w:p>
        </w:tc>
      </w:tr>
      <w:tr w14:paraId="579EEFA8">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CF8BA1C">
            <w:pPr>
              <w:widowControl/>
              <w:jc w:val="left"/>
              <w:rPr>
                <w:kern w:val="0"/>
                <w:szCs w:val="21"/>
              </w:rPr>
            </w:pPr>
            <w:r>
              <w:rPr>
                <w:kern w:val="0"/>
                <w:szCs w:val="21"/>
              </w:rPr>
              <w:t>（一）报价要求</w:t>
            </w:r>
          </w:p>
        </w:tc>
      </w:tr>
      <w:tr w14:paraId="35DDC808">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6DF2F68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A661CC8">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46B52063">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AF5DFCD">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5C20309">
            <w:pPr>
              <w:widowControl/>
              <w:jc w:val="left"/>
              <w:rPr>
                <w:kern w:val="0"/>
                <w:szCs w:val="21"/>
              </w:rPr>
            </w:pPr>
            <w:r>
              <w:rPr>
                <w:kern w:val="0"/>
                <w:szCs w:val="21"/>
              </w:rPr>
              <w:t>　</w:t>
            </w:r>
          </w:p>
        </w:tc>
      </w:tr>
      <w:tr w14:paraId="096B29FA">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987846B">
            <w:pPr>
              <w:widowControl/>
              <w:jc w:val="left"/>
              <w:rPr>
                <w:kern w:val="0"/>
                <w:szCs w:val="21"/>
              </w:rPr>
            </w:pPr>
            <w:r>
              <w:rPr>
                <w:kern w:val="0"/>
                <w:szCs w:val="21"/>
              </w:rPr>
              <w:t>（二）时间、地点要求</w:t>
            </w:r>
          </w:p>
        </w:tc>
      </w:tr>
      <w:tr w14:paraId="038E0E73">
        <w:tc>
          <w:tcPr>
            <w:tcW w:w="974" w:type="pct"/>
            <w:tcBorders>
              <w:top w:val="nil"/>
              <w:left w:val="single" w:color="auto" w:sz="8" w:space="0"/>
              <w:bottom w:val="single" w:color="auto" w:sz="8" w:space="0"/>
              <w:right w:val="single" w:color="auto" w:sz="8" w:space="0"/>
            </w:tcBorders>
            <w:shd w:val="clear" w:color="auto" w:fill="auto"/>
            <w:vAlign w:val="center"/>
          </w:tcPr>
          <w:p w14:paraId="303D9C57">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659F1E5">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13C169D">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38C0919">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E1DA27F">
            <w:pPr>
              <w:widowControl/>
              <w:jc w:val="left"/>
              <w:rPr>
                <w:kern w:val="0"/>
                <w:szCs w:val="21"/>
              </w:rPr>
            </w:pPr>
            <w:r>
              <w:rPr>
                <w:kern w:val="0"/>
                <w:szCs w:val="21"/>
              </w:rPr>
              <w:t>　</w:t>
            </w:r>
          </w:p>
        </w:tc>
      </w:tr>
      <w:tr w14:paraId="4E7AF4FD">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CCD8662">
            <w:pPr>
              <w:widowControl/>
              <w:jc w:val="left"/>
              <w:rPr>
                <w:kern w:val="0"/>
                <w:szCs w:val="21"/>
              </w:rPr>
            </w:pPr>
            <w:r>
              <w:rPr>
                <w:kern w:val="0"/>
                <w:szCs w:val="21"/>
              </w:rPr>
              <w:t>（三）付款方式</w:t>
            </w:r>
          </w:p>
        </w:tc>
      </w:tr>
      <w:tr w14:paraId="4CF61534">
        <w:tc>
          <w:tcPr>
            <w:tcW w:w="974" w:type="pct"/>
            <w:tcBorders>
              <w:top w:val="nil"/>
              <w:left w:val="single" w:color="auto" w:sz="8" w:space="0"/>
              <w:bottom w:val="single" w:color="auto" w:sz="8" w:space="0"/>
              <w:right w:val="single" w:color="auto" w:sz="8" w:space="0"/>
            </w:tcBorders>
            <w:shd w:val="clear" w:color="auto" w:fill="auto"/>
            <w:vAlign w:val="center"/>
          </w:tcPr>
          <w:p w14:paraId="6041B0F0">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8F68DBA">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76A5020">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89EABD9">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B06E80E">
            <w:pPr>
              <w:widowControl/>
              <w:jc w:val="left"/>
              <w:rPr>
                <w:kern w:val="0"/>
                <w:szCs w:val="21"/>
              </w:rPr>
            </w:pPr>
            <w:r>
              <w:rPr>
                <w:kern w:val="0"/>
                <w:szCs w:val="21"/>
              </w:rPr>
              <w:t>　</w:t>
            </w:r>
          </w:p>
        </w:tc>
      </w:tr>
      <w:tr w14:paraId="34EB4964">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46FF195">
            <w:pPr>
              <w:widowControl/>
              <w:jc w:val="left"/>
              <w:rPr>
                <w:kern w:val="0"/>
                <w:szCs w:val="21"/>
              </w:rPr>
            </w:pPr>
            <w:r>
              <w:rPr>
                <w:kern w:val="0"/>
                <w:szCs w:val="21"/>
              </w:rPr>
              <w:t>（四）投标保证金和履约保证金</w:t>
            </w:r>
          </w:p>
        </w:tc>
      </w:tr>
      <w:tr w14:paraId="29BC9FC1">
        <w:tc>
          <w:tcPr>
            <w:tcW w:w="974" w:type="pct"/>
            <w:tcBorders>
              <w:top w:val="nil"/>
              <w:left w:val="single" w:color="auto" w:sz="8" w:space="0"/>
              <w:bottom w:val="single" w:color="auto" w:sz="8" w:space="0"/>
              <w:right w:val="single" w:color="auto" w:sz="8" w:space="0"/>
            </w:tcBorders>
            <w:shd w:val="clear" w:color="auto" w:fill="auto"/>
            <w:vAlign w:val="center"/>
          </w:tcPr>
          <w:p w14:paraId="4E49CB1E">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1DC4129">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4E687969">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7BCB984">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1E41A179">
            <w:pPr>
              <w:widowControl/>
              <w:jc w:val="left"/>
              <w:rPr>
                <w:kern w:val="0"/>
                <w:szCs w:val="21"/>
              </w:rPr>
            </w:pPr>
            <w:r>
              <w:rPr>
                <w:kern w:val="0"/>
                <w:szCs w:val="21"/>
              </w:rPr>
              <w:t>　</w:t>
            </w:r>
          </w:p>
        </w:tc>
      </w:tr>
    </w:tbl>
    <w:p w14:paraId="637007C7">
      <w:pPr>
        <w:spacing w:line="620" w:lineRule="exact"/>
        <w:rPr>
          <w:sz w:val="24"/>
        </w:rPr>
      </w:pPr>
      <w:r>
        <w:rPr>
          <w:sz w:val="24"/>
        </w:rPr>
        <w:t>注：</w:t>
      </w:r>
    </w:p>
    <w:p w14:paraId="290196BB">
      <w:pPr>
        <w:spacing w:line="360" w:lineRule="auto"/>
        <w:rPr>
          <w:sz w:val="24"/>
        </w:rPr>
      </w:pPr>
      <w:r>
        <w:rPr>
          <w:sz w:val="24"/>
        </w:rPr>
        <w:t>1. 不如实填写偏离情况的投标文件将视为虚假材料。</w:t>
      </w:r>
    </w:p>
    <w:p w14:paraId="14E390AC">
      <w:pPr>
        <w:spacing w:line="360" w:lineRule="auto"/>
        <w:rPr>
          <w:sz w:val="24"/>
        </w:rPr>
      </w:pPr>
      <w:r>
        <w:rPr>
          <w:sz w:val="24"/>
        </w:rPr>
        <w:t>2. 招标要求指招标文件中规定的具体要求，投标应答指投标文件的具体内容。</w:t>
      </w:r>
    </w:p>
    <w:p w14:paraId="3166555C">
      <w:pPr>
        <w:spacing w:line="360" w:lineRule="auto"/>
        <w:rPr>
          <w:sz w:val="24"/>
        </w:rPr>
      </w:pPr>
      <w:r>
        <w:rPr>
          <w:sz w:val="24"/>
        </w:rPr>
        <w:t>3. 偏离说明指招标要求与投标应答之间的不同之处。</w:t>
      </w:r>
    </w:p>
    <w:p w14:paraId="3E026D5E">
      <w:pPr>
        <w:autoSpaceDE w:val="0"/>
        <w:autoSpaceDN w:val="0"/>
        <w:adjustRightInd w:val="0"/>
        <w:spacing w:line="560" w:lineRule="exact"/>
        <w:jc w:val="left"/>
        <w:rPr>
          <w:kern w:val="0"/>
          <w:sz w:val="24"/>
        </w:rPr>
      </w:pPr>
    </w:p>
    <w:p w14:paraId="51F2EB27">
      <w:pPr>
        <w:autoSpaceDE w:val="0"/>
        <w:autoSpaceDN w:val="0"/>
        <w:adjustRightInd w:val="0"/>
        <w:spacing w:line="560" w:lineRule="exact"/>
        <w:jc w:val="left"/>
        <w:rPr>
          <w:kern w:val="0"/>
          <w:sz w:val="24"/>
        </w:rPr>
      </w:pPr>
    </w:p>
    <w:p w14:paraId="42034248">
      <w:pPr>
        <w:spacing w:line="360" w:lineRule="auto"/>
        <w:ind w:right="84" w:firstLine="224" w:firstLineChars="100"/>
        <w:rPr>
          <w:sz w:val="24"/>
        </w:rPr>
      </w:pPr>
      <w:r>
        <w:rPr>
          <w:sz w:val="24"/>
        </w:rPr>
        <w:t>投标人名称：</w:t>
      </w:r>
    </w:p>
    <w:p w14:paraId="12D92FAA">
      <w:pPr>
        <w:spacing w:line="360" w:lineRule="auto"/>
        <w:ind w:right="84" w:firstLine="224" w:firstLineChars="100"/>
        <w:rPr>
          <w:sz w:val="24"/>
        </w:rPr>
      </w:pPr>
    </w:p>
    <w:p w14:paraId="6E7E83F3">
      <w:pPr>
        <w:spacing w:line="360" w:lineRule="auto"/>
        <w:ind w:right="84" w:firstLine="224" w:firstLineChars="100"/>
        <w:rPr>
          <w:position w:val="-40"/>
          <w:sz w:val="24"/>
        </w:rPr>
      </w:pPr>
      <w:r>
        <w:rPr>
          <w:sz w:val="24"/>
        </w:rPr>
        <w:t xml:space="preserve">日期：  </w:t>
      </w:r>
    </w:p>
    <w:p w14:paraId="0EEE74F2">
      <w:pPr>
        <w:autoSpaceDE w:val="0"/>
        <w:autoSpaceDN w:val="0"/>
        <w:adjustRightInd w:val="0"/>
        <w:spacing w:line="560" w:lineRule="exact"/>
        <w:jc w:val="left"/>
        <w:rPr>
          <w:kern w:val="0"/>
          <w:sz w:val="24"/>
          <w:u w:val="single"/>
        </w:rPr>
      </w:pPr>
    </w:p>
    <w:p w14:paraId="3961F661">
      <w:pPr>
        <w:autoSpaceDE w:val="0"/>
        <w:autoSpaceDN w:val="0"/>
        <w:adjustRightInd w:val="0"/>
        <w:spacing w:line="560" w:lineRule="exact"/>
        <w:jc w:val="left"/>
        <w:rPr>
          <w:kern w:val="0"/>
          <w:sz w:val="24"/>
          <w:u w:val="single"/>
        </w:rPr>
      </w:pPr>
    </w:p>
    <w:p w14:paraId="1250EC84">
      <w:pPr>
        <w:autoSpaceDE w:val="0"/>
        <w:autoSpaceDN w:val="0"/>
        <w:adjustRightInd w:val="0"/>
        <w:spacing w:line="560" w:lineRule="exact"/>
        <w:jc w:val="left"/>
        <w:rPr>
          <w:kern w:val="0"/>
          <w:sz w:val="24"/>
          <w:u w:val="single"/>
        </w:rPr>
      </w:pPr>
    </w:p>
    <w:p w14:paraId="3A985675">
      <w:pPr>
        <w:widowControl/>
        <w:jc w:val="left"/>
        <w:rPr>
          <w:b/>
          <w:sz w:val="24"/>
        </w:rPr>
      </w:pPr>
      <w:r>
        <w:rPr>
          <w:b/>
          <w:sz w:val="24"/>
        </w:rPr>
        <w:br w:type="page"/>
      </w:r>
    </w:p>
    <w:p w14:paraId="31ECD0C9">
      <w:pPr>
        <w:spacing w:line="620" w:lineRule="exact"/>
        <w:rPr>
          <w:b/>
          <w:sz w:val="24"/>
        </w:rPr>
      </w:pPr>
      <w:r>
        <w:rPr>
          <w:b/>
          <w:sz w:val="24"/>
        </w:rPr>
        <w:t>附件</w:t>
      </w:r>
      <w:r>
        <w:rPr>
          <w:rFonts w:hint="eastAsia"/>
          <w:b/>
          <w:sz w:val="24"/>
        </w:rPr>
        <w:t>7</w:t>
      </w:r>
    </w:p>
    <w:p w14:paraId="65F46299">
      <w:pPr>
        <w:autoSpaceDN w:val="0"/>
        <w:spacing w:line="360" w:lineRule="auto"/>
        <w:jc w:val="center"/>
        <w:rPr>
          <w:b/>
          <w:bCs/>
          <w:sz w:val="24"/>
        </w:rPr>
      </w:pPr>
      <w:r>
        <w:rPr>
          <w:b/>
          <w:bCs/>
          <w:sz w:val="24"/>
        </w:rPr>
        <w:t>技术要求点对点应答表</w:t>
      </w:r>
    </w:p>
    <w:p w14:paraId="02D77171">
      <w:pPr>
        <w:spacing w:line="460" w:lineRule="exact"/>
        <w:rPr>
          <w:sz w:val="24"/>
        </w:rPr>
      </w:pPr>
      <w:r>
        <w:rPr>
          <w:sz w:val="24"/>
        </w:rPr>
        <w:t>项目名称：</w:t>
      </w:r>
      <w:r>
        <w:rPr>
          <w:sz w:val="24"/>
          <w:u w:val="single"/>
        </w:rPr>
        <w:t xml:space="preserve">                    </w:t>
      </w:r>
    </w:p>
    <w:p w14:paraId="716892C5">
      <w:pPr>
        <w:spacing w:line="460" w:lineRule="exact"/>
        <w:rPr>
          <w:sz w:val="24"/>
        </w:rPr>
      </w:pPr>
      <w:r>
        <w:rPr>
          <w:sz w:val="24"/>
        </w:rPr>
        <w:t>项目编号：</w:t>
      </w:r>
      <w:r>
        <w:rPr>
          <w:sz w:val="24"/>
          <w:u w:val="single"/>
        </w:rPr>
        <w:t xml:space="preserve">                    </w:t>
      </w:r>
    </w:p>
    <w:p w14:paraId="0BF7C4B8">
      <w:pPr>
        <w:spacing w:line="460" w:lineRule="exact"/>
        <w:rPr>
          <w:sz w:val="24"/>
          <w:u w:val="single"/>
        </w:rPr>
      </w:pPr>
      <w:r>
        <w:rPr>
          <w:sz w:val="24"/>
        </w:rPr>
        <w:t>包号：</w:t>
      </w:r>
      <w:r>
        <w:rPr>
          <w:sz w:val="24"/>
          <w:u w:val="single"/>
        </w:rPr>
        <w:t xml:space="preserve">                        </w:t>
      </w:r>
    </w:p>
    <w:tbl>
      <w:tblPr>
        <w:tblStyle w:val="22"/>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4630"/>
        <w:gridCol w:w="2438"/>
        <w:gridCol w:w="1289"/>
        <w:gridCol w:w="843"/>
      </w:tblGrid>
      <w:tr w14:paraId="0E5B9B50">
        <w:trPr>
          <w:tblHeader/>
          <w:jc w:val="center"/>
        </w:trPr>
        <w:tc>
          <w:tcPr>
            <w:tcW w:w="843" w:type="dxa"/>
            <w:shd w:val="clear" w:color="auto" w:fill="auto"/>
            <w:vAlign w:val="center"/>
          </w:tcPr>
          <w:p w14:paraId="76C8F6ED">
            <w:pPr>
              <w:widowControl/>
              <w:snapToGrid w:val="0"/>
              <w:jc w:val="center"/>
              <w:rPr>
                <w:kern w:val="0"/>
                <w:sz w:val="24"/>
                <w:szCs w:val="21"/>
              </w:rPr>
            </w:pPr>
            <w:r>
              <w:rPr>
                <w:kern w:val="0"/>
                <w:sz w:val="24"/>
                <w:szCs w:val="21"/>
              </w:rPr>
              <w:t>序号</w:t>
            </w:r>
          </w:p>
        </w:tc>
        <w:tc>
          <w:tcPr>
            <w:tcW w:w="4630" w:type="dxa"/>
            <w:shd w:val="clear" w:color="auto" w:fill="auto"/>
            <w:vAlign w:val="center"/>
          </w:tcPr>
          <w:p w14:paraId="51C69839">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7E3BEBBA">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12373BAB">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672ABF93">
            <w:pPr>
              <w:widowControl/>
              <w:snapToGrid w:val="0"/>
              <w:jc w:val="center"/>
              <w:rPr>
                <w:kern w:val="0"/>
                <w:sz w:val="24"/>
                <w:szCs w:val="21"/>
              </w:rPr>
            </w:pPr>
            <w:r>
              <w:rPr>
                <w:kern w:val="0"/>
                <w:sz w:val="24"/>
                <w:szCs w:val="21"/>
              </w:rPr>
              <w:t>备注</w:t>
            </w:r>
          </w:p>
        </w:tc>
      </w:tr>
      <w:tr w14:paraId="637F4521">
        <w:trPr>
          <w:jc w:val="center"/>
        </w:trPr>
        <w:tc>
          <w:tcPr>
            <w:tcW w:w="843" w:type="dxa"/>
            <w:shd w:val="clear" w:color="auto" w:fill="auto"/>
            <w:vAlign w:val="center"/>
          </w:tcPr>
          <w:p w14:paraId="15F9EA11">
            <w:pPr>
              <w:widowControl/>
              <w:snapToGrid w:val="0"/>
              <w:jc w:val="center"/>
              <w:rPr>
                <w:kern w:val="0"/>
                <w:sz w:val="24"/>
                <w:szCs w:val="21"/>
              </w:rPr>
            </w:pPr>
            <w:r>
              <w:rPr>
                <w:kern w:val="0"/>
                <w:sz w:val="24"/>
                <w:szCs w:val="21"/>
              </w:rPr>
              <w:t>1</w:t>
            </w:r>
          </w:p>
        </w:tc>
        <w:tc>
          <w:tcPr>
            <w:tcW w:w="4630" w:type="dxa"/>
            <w:shd w:val="clear" w:color="auto" w:fill="auto"/>
            <w:vAlign w:val="center"/>
          </w:tcPr>
          <w:p w14:paraId="500A92FE">
            <w:pPr>
              <w:widowControl/>
              <w:snapToGrid w:val="0"/>
              <w:jc w:val="left"/>
              <w:rPr>
                <w:kern w:val="0"/>
                <w:sz w:val="24"/>
                <w:szCs w:val="21"/>
              </w:rPr>
            </w:pPr>
            <w:r>
              <w:rPr>
                <w:kern w:val="0"/>
                <w:sz w:val="24"/>
                <w:szCs w:val="21"/>
              </w:rPr>
              <w:t>（一）</w:t>
            </w:r>
            <w:r>
              <w:rPr>
                <w:sz w:val="24"/>
              </w:rPr>
              <w:t>投标人须承诺所提供的服务、人员</w:t>
            </w:r>
            <w:r>
              <w:rPr>
                <w:rFonts w:hint="eastAsia"/>
                <w:sz w:val="24"/>
              </w:rPr>
              <w:t>、</w:t>
            </w:r>
            <w:r>
              <w:rPr>
                <w:sz w:val="24"/>
              </w:rPr>
              <w:t>设备</w:t>
            </w:r>
            <w:r>
              <w:rPr>
                <w:rFonts w:hint="eastAsia"/>
                <w:sz w:val="24"/>
              </w:rPr>
              <w:t>及耗材等均</w:t>
            </w:r>
            <w:r>
              <w:rPr>
                <w:sz w:val="24"/>
              </w:rPr>
              <w:t>符合相关强制性规定。</w:t>
            </w:r>
          </w:p>
        </w:tc>
        <w:tc>
          <w:tcPr>
            <w:tcW w:w="2438" w:type="dxa"/>
            <w:shd w:val="clear" w:color="auto" w:fill="auto"/>
            <w:vAlign w:val="center"/>
          </w:tcPr>
          <w:p w14:paraId="3217A5A5">
            <w:pPr>
              <w:widowControl/>
              <w:snapToGrid w:val="0"/>
              <w:jc w:val="center"/>
              <w:rPr>
                <w:kern w:val="0"/>
                <w:sz w:val="24"/>
                <w:szCs w:val="21"/>
              </w:rPr>
            </w:pPr>
          </w:p>
        </w:tc>
        <w:tc>
          <w:tcPr>
            <w:tcW w:w="1289" w:type="dxa"/>
            <w:shd w:val="clear" w:color="auto" w:fill="auto"/>
            <w:vAlign w:val="center"/>
          </w:tcPr>
          <w:p w14:paraId="59FFC822">
            <w:pPr>
              <w:widowControl/>
              <w:snapToGrid w:val="0"/>
              <w:jc w:val="center"/>
              <w:rPr>
                <w:kern w:val="0"/>
                <w:sz w:val="24"/>
                <w:szCs w:val="21"/>
              </w:rPr>
            </w:pPr>
          </w:p>
        </w:tc>
        <w:tc>
          <w:tcPr>
            <w:tcW w:w="843" w:type="dxa"/>
            <w:shd w:val="clear" w:color="auto" w:fill="auto"/>
            <w:vAlign w:val="center"/>
          </w:tcPr>
          <w:p w14:paraId="0C3B6293">
            <w:pPr>
              <w:widowControl/>
              <w:snapToGrid w:val="0"/>
              <w:jc w:val="center"/>
              <w:rPr>
                <w:kern w:val="0"/>
                <w:sz w:val="24"/>
                <w:szCs w:val="21"/>
              </w:rPr>
            </w:pPr>
          </w:p>
        </w:tc>
      </w:tr>
      <w:tr w14:paraId="5D395980">
        <w:trPr>
          <w:jc w:val="center"/>
        </w:trPr>
        <w:tc>
          <w:tcPr>
            <w:tcW w:w="843" w:type="dxa"/>
            <w:shd w:val="clear" w:color="auto" w:fill="auto"/>
            <w:vAlign w:val="center"/>
          </w:tcPr>
          <w:p w14:paraId="704C7247">
            <w:pPr>
              <w:widowControl/>
              <w:snapToGrid w:val="0"/>
              <w:jc w:val="center"/>
              <w:rPr>
                <w:kern w:val="0"/>
                <w:sz w:val="24"/>
                <w:szCs w:val="21"/>
              </w:rPr>
            </w:pPr>
            <w:r>
              <w:rPr>
                <w:kern w:val="0"/>
                <w:sz w:val="24"/>
                <w:szCs w:val="21"/>
              </w:rPr>
              <w:t>2</w:t>
            </w:r>
          </w:p>
        </w:tc>
        <w:tc>
          <w:tcPr>
            <w:tcW w:w="4630" w:type="dxa"/>
            <w:shd w:val="clear" w:color="auto" w:fill="auto"/>
            <w:vAlign w:val="center"/>
          </w:tcPr>
          <w:p w14:paraId="1D2BCC46">
            <w:pPr>
              <w:widowControl/>
              <w:snapToGrid w:val="0"/>
              <w:jc w:val="left"/>
              <w:rPr>
                <w:kern w:val="0"/>
                <w:sz w:val="24"/>
                <w:szCs w:val="21"/>
              </w:rPr>
            </w:pPr>
            <w:r>
              <w:rPr>
                <w:sz w:val="24"/>
              </w:rPr>
              <w:t>（二）投标人须承诺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tc>
        <w:tc>
          <w:tcPr>
            <w:tcW w:w="2438" w:type="dxa"/>
            <w:shd w:val="clear" w:color="auto" w:fill="auto"/>
            <w:vAlign w:val="center"/>
          </w:tcPr>
          <w:p w14:paraId="077A3ACA">
            <w:pPr>
              <w:widowControl/>
              <w:snapToGrid w:val="0"/>
              <w:jc w:val="center"/>
              <w:rPr>
                <w:kern w:val="0"/>
                <w:sz w:val="24"/>
                <w:szCs w:val="21"/>
              </w:rPr>
            </w:pPr>
          </w:p>
        </w:tc>
        <w:tc>
          <w:tcPr>
            <w:tcW w:w="1289" w:type="dxa"/>
            <w:shd w:val="clear" w:color="auto" w:fill="auto"/>
            <w:vAlign w:val="center"/>
          </w:tcPr>
          <w:p w14:paraId="61B68DCB">
            <w:pPr>
              <w:widowControl/>
              <w:snapToGrid w:val="0"/>
              <w:jc w:val="center"/>
              <w:rPr>
                <w:kern w:val="0"/>
                <w:sz w:val="24"/>
                <w:szCs w:val="21"/>
              </w:rPr>
            </w:pPr>
          </w:p>
        </w:tc>
        <w:tc>
          <w:tcPr>
            <w:tcW w:w="843" w:type="dxa"/>
            <w:shd w:val="clear" w:color="auto" w:fill="auto"/>
            <w:vAlign w:val="center"/>
          </w:tcPr>
          <w:p w14:paraId="776F49D1">
            <w:pPr>
              <w:widowControl/>
              <w:snapToGrid w:val="0"/>
              <w:jc w:val="center"/>
              <w:rPr>
                <w:kern w:val="0"/>
                <w:sz w:val="24"/>
                <w:szCs w:val="21"/>
              </w:rPr>
            </w:pPr>
          </w:p>
        </w:tc>
      </w:tr>
      <w:tr w14:paraId="2767414B">
        <w:trPr>
          <w:jc w:val="center"/>
        </w:trPr>
        <w:tc>
          <w:tcPr>
            <w:tcW w:w="843" w:type="dxa"/>
            <w:shd w:val="clear" w:color="auto" w:fill="auto"/>
            <w:vAlign w:val="center"/>
          </w:tcPr>
          <w:p w14:paraId="573C94C7">
            <w:pPr>
              <w:widowControl/>
              <w:snapToGrid w:val="0"/>
              <w:jc w:val="center"/>
              <w:rPr>
                <w:kern w:val="0"/>
                <w:sz w:val="24"/>
                <w:szCs w:val="21"/>
              </w:rPr>
            </w:pPr>
            <w:r>
              <w:rPr>
                <w:kern w:val="0"/>
                <w:sz w:val="24"/>
                <w:szCs w:val="21"/>
              </w:rPr>
              <w:t>3</w:t>
            </w:r>
          </w:p>
        </w:tc>
        <w:tc>
          <w:tcPr>
            <w:tcW w:w="4630" w:type="dxa"/>
            <w:shd w:val="clear" w:color="auto" w:fill="auto"/>
            <w:vAlign w:val="center"/>
          </w:tcPr>
          <w:p w14:paraId="132E7183">
            <w:pPr>
              <w:widowControl/>
              <w:snapToGrid w:val="0"/>
              <w:jc w:val="left"/>
              <w:rPr>
                <w:kern w:val="0"/>
                <w:sz w:val="24"/>
                <w:szCs w:val="21"/>
              </w:rPr>
            </w:pPr>
            <w:r>
              <w:rPr>
                <w:sz w:val="24"/>
              </w:rPr>
              <w:t>（三）投标人须承诺</w:t>
            </w:r>
            <w:r>
              <w:rPr>
                <w:rFonts w:hint="eastAsia"/>
                <w:color w:val="000000"/>
                <w:sz w:val="24"/>
              </w:rPr>
              <w:t>相应专业</w:t>
            </w:r>
            <w:r>
              <w:rPr>
                <w:color w:val="000000"/>
                <w:sz w:val="24"/>
              </w:rPr>
              <w:t>人员须具备国家相关部门颁发的在有效期内的资质证书，项目实施过程中保证持证上岗。</w:t>
            </w:r>
            <w:r>
              <w:rPr>
                <w:rFonts w:hint="eastAsia"/>
                <w:color w:val="000000"/>
                <w:sz w:val="24"/>
              </w:rPr>
              <w:t>履约验收时，向采购人提供上述人员相关资质证书原件（以及发证机关官网查询结果）和缴纳社会保险证明等相关资料。</w:t>
            </w:r>
          </w:p>
        </w:tc>
        <w:tc>
          <w:tcPr>
            <w:tcW w:w="2438" w:type="dxa"/>
            <w:shd w:val="clear" w:color="auto" w:fill="auto"/>
            <w:vAlign w:val="center"/>
          </w:tcPr>
          <w:p w14:paraId="4EBF8484">
            <w:pPr>
              <w:widowControl/>
              <w:snapToGrid w:val="0"/>
              <w:jc w:val="center"/>
              <w:rPr>
                <w:kern w:val="0"/>
                <w:sz w:val="24"/>
                <w:szCs w:val="21"/>
              </w:rPr>
            </w:pPr>
          </w:p>
        </w:tc>
        <w:tc>
          <w:tcPr>
            <w:tcW w:w="1289" w:type="dxa"/>
            <w:shd w:val="clear" w:color="auto" w:fill="auto"/>
            <w:vAlign w:val="center"/>
          </w:tcPr>
          <w:p w14:paraId="152B2B0E">
            <w:pPr>
              <w:widowControl/>
              <w:snapToGrid w:val="0"/>
              <w:jc w:val="center"/>
              <w:rPr>
                <w:kern w:val="0"/>
                <w:sz w:val="24"/>
                <w:szCs w:val="21"/>
              </w:rPr>
            </w:pPr>
          </w:p>
        </w:tc>
        <w:tc>
          <w:tcPr>
            <w:tcW w:w="843" w:type="dxa"/>
            <w:shd w:val="clear" w:color="auto" w:fill="auto"/>
            <w:vAlign w:val="center"/>
          </w:tcPr>
          <w:p w14:paraId="7BC83392">
            <w:pPr>
              <w:widowControl/>
              <w:snapToGrid w:val="0"/>
              <w:jc w:val="center"/>
              <w:rPr>
                <w:kern w:val="0"/>
                <w:sz w:val="24"/>
                <w:szCs w:val="21"/>
              </w:rPr>
            </w:pPr>
          </w:p>
        </w:tc>
      </w:tr>
      <w:tr w14:paraId="5B7EB65B">
        <w:trPr>
          <w:jc w:val="center"/>
        </w:trPr>
        <w:tc>
          <w:tcPr>
            <w:tcW w:w="10043" w:type="dxa"/>
            <w:gridSpan w:val="5"/>
            <w:shd w:val="clear" w:color="auto" w:fill="auto"/>
            <w:vAlign w:val="center"/>
          </w:tcPr>
          <w:p w14:paraId="683F6A44">
            <w:pPr>
              <w:widowControl/>
              <w:snapToGrid w:val="0"/>
              <w:ind w:firstLine="224" w:firstLineChars="100"/>
              <w:rPr>
                <w:kern w:val="0"/>
                <w:sz w:val="24"/>
                <w:szCs w:val="21"/>
              </w:rPr>
            </w:pPr>
            <w:r>
              <w:rPr>
                <w:rFonts w:hint="eastAsia"/>
                <w:kern w:val="0"/>
                <w:sz w:val="24"/>
                <w:szCs w:val="21"/>
              </w:rPr>
              <w:t>4</w:t>
            </w:r>
            <w:r>
              <w:rPr>
                <w:kern w:val="0"/>
                <w:sz w:val="24"/>
                <w:szCs w:val="21"/>
              </w:rPr>
              <w:t>. 项目需求书要求</w:t>
            </w:r>
          </w:p>
        </w:tc>
      </w:tr>
      <w:tr w14:paraId="72DDCF66">
        <w:trPr>
          <w:jc w:val="center"/>
        </w:trPr>
        <w:tc>
          <w:tcPr>
            <w:tcW w:w="843" w:type="dxa"/>
            <w:shd w:val="clear" w:color="auto" w:fill="auto"/>
            <w:vAlign w:val="center"/>
          </w:tcPr>
          <w:p w14:paraId="012E4D8F">
            <w:pPr>
              <w:widowControl/>
              <w:snapToGrid w:val="0"/>
              <w:jc w:val="center"/>
              <w:rPr>
                <w:kern w:val="0"/>
                <w:sz w:val="24"/>
                <w:szCs w:val="21"/>
              </w:rPr>
            </w:pPr>
            <w:r>
              <w:rPr>
                <w:kern w:val="0"/>
                <w:sz w:val="24"/>
                <w:szCs w:val="21"/>
              </w:rPr>
              <w:t>序号</w:t>
            </w:r>
          </w:p>
        </w:tc>
        <w:tc>
          <w:tcPr>
            <w:tcW w:w="4630" w:type="dxa"/>
            <w:shd w:val="clear" w:color="auto" w:fill="auto"/>
            <w:vAlign w:val="center"/>
          </w:tcPr>
          <w:p w14:paraId="67E8F1A2">
            <w:pPr>
              <w:widowControl/>
              <w:snapToGrid w:val="0"/>
              <w:jc w:val="center"/>
              <w:rPr>
                <w:kern w:val="0"/>
                <w:sz w:val="24"/>
                <w:szCs w:val="21"/>
              </w:rPr>
            </w:pPr>
            <w:r>
              <w:rPr>
                <w:kern w:val="0"/>
                <w:sz w:val="24"/>
                <w:szCs w:val="21"/>
              </w:rPr>
              <w:t>招标要求</w:t>
            </w:r>
          </w:p>
        </w:tc>
        <w:tc>
          <w:tcPr>
            <w:tcW w:w="2438" w:type="dxa"/>
            <w:shd w:val="clear" w:color="auto" w:fill="auto"/>
            <w:vAlign w:val="center"/>
          </w:tcPr>
          <w:p w14:paraId="647A2AFE">
            <w:pPr>
              <w:widowControl/>
              <w:snapToGrid w:val="0"/>
              <w:jc w:val="center"/>
              <w:rPr>
                <w:kern w:val="0"/>
                <w:sz w:val="24"/>
                <w:szCs w:val="21"/>
              </w:rPr>
            </w:pPr>
            <w:r>
              <w:rPr>
                <w:kern w:val="0"/>
                <w:sz w:val="24"/>
                <w:szCs w:val="21"/>
              </w:rPr>
              <w:t>投标应答</w:t>
            </w:r>
          </w:p>
        </w:tc>
        <w:tc>
          <w:tcPr>
            <w:tcW w:w="1289" w:type="dxa"/>
            <w:shd w:val="clear" w:color="auto" w:fill="auto"/>
            <w:vAlign w:val="center"/>
          </w:tcPr>
          <w:p w14:paraId="587AD6D7">
            <w:pPr>
              <w:widowControl/>
              <w:snapToGrid w:val="0"/>
              <w:jc w:val="center"/>
              <w:rPr>
                <w:kern w:val="0"/>
                <w:sz w:val="24"/>
                <w:szCs w:val="21"/>
              </w:rPr>
            </w:pPr>
            <w:r>
              <w:rPr>
                <w:kern w:val="0"/>
                <w:sz w:val="24"/>
                <w:szCs w:val="21"/>
              </w:rPr>
              <w:t>偏离说明</w:t>
            </w:r>
          </w:p>
        </w:tc>
        <w:tc>
          <w:tcPr>
            <w:tcW w:w="843" w:type="dxa"/>
            <w:shd w:val="clear" w:color="auto" w:fill="auto"/>
            <w:vAlign w:val="center"/>
          </w:tcPr>
          <w:p w14:paraId="0374BC30">
            <w:pPr>
              <w:widowControl/>
              <w:snapToGrid w:val="0"/>
              <w:jc w:val="center"/>
              <w:rPr>
                <w:kern w:val="0"/>
                <w:sz w:val="24"/>
                <w:szCs w:val="21"/>
              </w:rPr>
            </w:pPr>
            <w:r>
              <w:rPr>
                <w:kern w:val="0"/>
                <w:sz w:val="24"/>
                <w:szCs w:val="21"/>
              </w:rPr>
              <w:t>备注</w:t>
            </w:r>
          </w:p>
        </w:tc>
      </w:tr>
      <w:tr w14:paraId="59586E18">
        <w:trPr>
          <w:jc w:val="center"/>
        </w:trPr>
        <w:tc>
          <w:tcPr>
            <w:tcW w:w="843" w:type="dxa"/>
            <w:shd w:val="clear" w:color="auto" w:fill="auto"/>
            <w:vAlign w:val="center"/>
          </w:tcPr>
          <w:p w14:paraId="2263F79E">
            <w:pPr>
              <w:widowControl/>
              <w:snapToGrid w:val="0"/>
              <w:jc w:val="center"/>
              <w:rPr>
                <w:kern w:val="0"/>
                <w:sz w:val="24"/>
                <w:szCs w:val="21"/>
              </w:rPr>
            </w:pPr>
          </w:p>
        </w:tc>
        <w:tc>
          <w:tcPr>
            <w:tcW w:w="4630" w:type="dxa"/>
            <w:shd w:val="clear" w:color="auto" w:fill="auto"/>
            <w:vAlign w:val="center"/>
          </w:tcPr>
          <w:p w14:paraId="10D2185E">
            <w:pPr>
              <w:widowControl/>
              <w:snapToGrid w:val="0"/>
              <w:jc w:val="center"/>
              <w:rPr>
                <w:kern w:val="0"/>
                <w:sz w:val="24"/>
                <w:szCs w:val="21"/>
              </w:rPr>
            </w:pPr>
          </w:p>
        </w:tc>
        <w:tc>
          <w:tcPr>
            <w:tcW w:w="2438" w:type="dxa"/>
            <w:shd w:val="clear" w:color="auto" w:fill="auto"/>
            <w:vAlign w:val="center"/>
          </w:tcPr>
          <w:p w14:paraId="29A93A23">
            <w:pPr>
              <w:widowControl/>
              <w:snapToGrid w:val="0"/>
              <w:jc w:val="center"/>
              <w:rPr>
                <w:kern w:val="0"/>
                <w:sz w:val="24"/>
                <w:szCs w:val="21"/>
              </w:rPr>
            </w:pPr>
          </w:p>
        </w:tc>
        <w:tc>
          <w:tcPr>
            <w:tcW w:w="1289" w:type="dxa"/>
            <w:shd w:val="clear" w:color="auto" w:fill="auto"/>
            <w:vAlign w:val="center"/>
          </w:tcPr>
          <w:p w14:paraId="0DC65E9C">
            <w:pPr>
              <w:widowControl/>
              <w:snapToGrid w:val="0"/>
              <w:jc w:val="center"/>
              <w:rPr>
                <w:kern w:val="0"/>
                <w:sz w:val="24"/>
                <w:szCs w:val="21"/>
              </w:rPr>
            </w:pPr>
          </w:p>
        </w:tc>
        <w:tc>
          <w:tcPr>
            <w:tcW w:w="843" w:type="dxa"/>
            <w:shd w:val="clear" w:color="auto" w:fill="auto"/>
            <w:vAlign w:val="center"/>
          </w:tcPr>
          <w:p w14:paraId="1239BF12">
            <w:pPr>
              <w:widowControl/>
              <w:snapToGrid w:val="0"/>
              <w:jc w:val="center"/>
              <w:rPr>
                <w:kern w:val="0"/>
                <w:sz w:val="24"/>
                <w:szCs w:val="21"/>
              </w:rPr>
            </w:pPr>
          </w:p>
        </w:tc>
      </w:tr>
      <w:tr w14:paraId="5454E1BA">
        <w:trPr>
          <w:jc w:val="center"/>
        </w:trPr>
        <w:tc>
          <w:tcPr>
            <w:tcW w:w="843" w:type="dxa"/>
            <w:shd w:val="clear" w:color="auto" w:fill="auto"/>
            <w:vAlign w:val="center"/>
          </w:tcPr>
          <w:p w14:paraId="2CC03D0C">
            <w:pPr>
              <w:widowControl/>
              <w:snapToGrid w:val="0"/>
              <w:jc w:val="center"/>
              <w:rPr>
                <w:kern w:val="0"/>
                <w:sz w:val="24"/>
                <w:szCs w:val="21"/>
              </w:rPr>
            </w:pPr>
          </w:p>
        </w:tc>
        <w:tc>
          <w:tcPr>
            <w:tcW w:w="4630" w:type="dxa"/>
            <w:shd w:val="clear" w:color="auto" w:fill="auto"/>
            <w:vAlign w:val="center"/>
          </w:tcPr>
          <w:p w14:paraId="378C5D30">
            <w:pPr>
              <w:widowControl/>
              <w:snapToGrid w:val="0"/>
              <w:jc w:val="center"/>
              <w:rPr>
                <w:kern w:val="0"/>
                <w:sz w:val="24"/>
                <w:szCs w:val="21"/>
              </w:rPr>
            </w:pPr>
          </w:p>
        </w:tc>
        <w:tc>
          <w:tcPr>
            <w:tcW w:w="2438" w:type="dxa"/>
            <w:shd w:val="clear" w:color="auto" w:fill="auto"/>
            <w:vAlign w:val="center"/>
          </w:tcPr>
          <w:p w14:paraId="563B32C8">
            <w:pPr>
              <w:widowControl/>
              <w:snapToGrid w:val="0"/>
              <w:jc w:val="center"/>
              <w:rPr>
                <w:kern w:val="0"/>
                <w:sz w:val="24"/>
                <w:szCs w:val="21"/>
              </w:rPr>
            </w:pPr>
          </w:p>
        </w:tc>
        <w:tc>
          <w:tcPr>
            <w:tcW w:w="1289" w:type="dxa"/>
            <w:shd w:val="clear" w:color="auto" w:fill="auto"/>
            <w:vAlign w:val="center"/>
          </w:tcPr>
          <w:p w14:paraId="5F59776C">
            <w:pPr>
              <w:widowControl/>
              <w:snapToGrid w:val="0"/>
              <w:jc w:val="center"/>
              <w:rPr>
                <w:kern w:val="0"/>
                <w:sz w:val="24"/>
                <w:szCs w:val="21"/>
              </w:rPr>
            </w:pPr>
          </w:p>
        </w:tc>
        <w:tc>
          <w:tcPr>
            <w:tcW w:w="843" w:type="dxa"/>
            <w:shd w:val="clear" w:color="auto" w:fill="auto"/>
            <w:vAlign w:val="center"/>
          </w:tcPr>
          <w:p w14:paraId="2F51C648">
            <w:pPr>
              <w:widowControl/>
              <w:snapToGrid w:val="0"/>
              <w:jc w:val="center"/>
              <w:rPr>
                <w:kern w:val="0"/>
                <w:sz w:val="24"/>
                <w:szCs w:val="21"/>
              </w:rPr>
            </w:pPr>
          </w:p>
        </w:tc>
      </w:tr>
      <w:tr w14:paraId="08952D94">
        <w:trPr>
          <w:jc w:val="center"/>
        </w:trPr>
        <w:tc>
          <w:tcPr>
            <w:tcW w:w="843" w:type="dxa"/>
            <w:shd w:val="clear" w:color="auto" w:fill="auto"/>
            <w:vAlign w:val="center"/>
          </w:tcPr>
          <w:p w14:paraId="017180A9">
            <w:pPr>
              <w:widowControl/>
              <w:snapToGrid w:val="0"/>
              <w:jc w:val="center"/>
              <w:rPr>
                <w:kern w:val="0"/>
                <w:sz w:val="24"/>
                <w:szCs w:val="21"/>
              </w:rPr>
            </w:pPr>
          </w:p>
        </w:tc>
        <w:tc>
          <w:tcPr>
            <w:tcW w:w="4630" w:type="dxa"/>
            <w:shd w:val="clear" w:color="auto" w:fill="auto"/>
            <w:vAlign w:val="center"/>
          </w:tcPr>
          <w:p w14:paraId="1A4B8335">
            <w:pPr>
              <w:widowControl/>
              <w:snapToGrid w:val="0"/>
              <w:jc w:val="center"/>
              <w:rPr>
                <w:kern w:val="0"/>
                <w:sz w:val="24"/>
                <w:szCs w:val="21"/>
              </w:rPr>
            </w:pPr>
          </w:p>
        </w:tc>
        <w:tc>
          <w:tcPr>
            <w:tcW w:w="2438" w:type="dxa"/>
            <w:shd w:val="clear" w:color="auto" w:fill="auto"/>
            <w:vAlign w:val="center"/>
          </w:tcPr>
          <w:p w14:paraId="0F7E2199">
            <w:pPr>
              <w:widowControl/>
              <w:snapToGrid w:val="0"/>
              <w:jc w:val="center"/>
              <w:rPr>
                <w:kern w:val="0"/>
                <w:sz w:val="24"/>
                <w:szCs w:val="21"/>
              </w:rPr>
            </w:pPr>
          </w:p>
        </w:tc>
        <w:tc>
          <w:tcPr>
            <w:tcW w:w="1289" w:type="dxa"/>
            <w:shd w:val="clear" w:color="auto" w:fill="auto"/>
            <w:vAlign w:val="center"/>
          </w:tcPr>
          <w:p w14:paraId="1443DD68">
            <w:pPr>
              <w:widowControl/>
              <w:snapToGrid w:val="0"/>
              <w:jc w:val="center"/>
              <w:rPr>
                <w:kern w:val="0"/>
                <w:sz w:val="24"/>
                <w:szCs w:val="21"/>
              </w:rPr>
            </w:pPr>
          </w:p>
        </w:tc>
        <w:tc>
          <w:tcPr>
            <w:tcW w:w="843" w:type="dxa"/>
            <w:shd w:val="clear" w:color="auto" w:fill="auto"/>
            <w:vAlign w:val="center"/>
          </w:tcPr>
          <w:p w14:paraId="66F08369">
            <w:pPr>
              <w:widowControl/>
              <w:snapToGrid w:val="0"/>
              <w:jc w:val="center"/>
              <w:rPr>
                <w:kern w:val="0"/>
                <w:sz w:val="24"/>
                <w:szCs w:val="21"/>
              </w:rPr>
            </w:pPr>
          </w:p>
        </w:tc>
      </w:tr>
      <w:tr w14:paraId="25873E00">
        <w:trPr>
          <w:jc w:val="center"/>
        </w:trPr>
        <w:tc>
          <w:tcPr>
            <w:tcW w:w="843" w:type="dxa"/>
            <w:shd w:val="clear" w:color="auto" w:fill="auto"/>
            <w:vAlign w:val="center"/>
          </w:tcPr>
          <w:p w14:paraId="229E9B60">
            <w:pPr>
              <w:widowControl/>
              <w:snapToGrid w:val="0"/>
              <w:jc w:val="center"/>
              <w:rPr>
                <w:kern w:val="0"/>
                <w:sz w:val="24"/>
                <w:szCs w:val="21"/>
              </w:rPr>
            </w:pPr>
          </w:p>
        </w:tc>
        <w:tc>
          <w:tcPr>
            <w:tcW w:w="4630" w:type="dxa"/>
            <w:shd w:val="clear" w:color="auto" w:fill="auto"/>
            <w:vAlign w:val="center"/>
          </w:tcPr>
          <w:p w14:paraId="524FDA5E">
            <w:pPr>
              <w:widowControl/>
              <w:snapToGrid w:val="0"/>
              <w:jc w:val="center"/>
              <w:rPr>
                <w:kern w:val="0"/>
                <w:sz w:val="24"/>
                <w:szCs w:val="21"/>
              </w:rPr>
            </w:pPr>
          </w:p>
        </w:tc>
        <w:tc>
          <w:tcPr>
            <w:tcW w:w="2438" w:type="dxa"/>
            <w:shd w:val="clear" w:color="auto" w:fill="auto"/>
            <w:vAlign w:val="center"/>
          </w:tcPr>
          <w:p w14:paraId="0ED51665">
            <w:pPr>
              <w:widowControl/>
              <w:snapToGrid w:val="0"/>
              <w:jc w:val="center"/>
              <w:rPr>
                <w:kern w:val="0"/>
                <w:sz w:val="24"/>
                <w:szCs w:val="21"/>
              </w:rPr>
            </w:pPr>
          </w:p>
        </w:tc>
        <w:tc>
          <w:tcPr>
            <w:tcW w:w="1289" w:type="dxa"/>
            <w:shd w:val="clear" w:color="auto" w:fill="auto"/>
            <w:vAlign w:val="center"/>
          </w:tcPr>
          <w:p w14:paraId="47364C53">
            <w:pPr>
              <w:widowControl/>
              <w:snapToGrid w:val="0"/>
              <w:jc w:val="center"/>
              <w:rPr>
                <w:kern w:val="0"/>
                <w:sz w:val="24"/>
                <w:szCs w:val="21"/>
              </w:rPr>
            </w:pPr>
          </w:p>
        </w:tc>
        <w:tc>
          <w:tcPr>
            <w:tcW w:w="843" w:type="dxa"/>
            <w:shd w:val="clear" w:color="auto" w:fill="auto"/>
            <w:vAlign w:val="center"/>
          </w:tcPr>
          <w:p w14:paraId="59214095">
            <w:pPr>
              <w:widowControl/>
              <w:snapToGrid w:val="0"/>
              <w:jc w:val="center"/>
              <w:rPr>
                <w:kern w:val="0"/>
                <w:sz w:val="24"/>
                <w:szCs w:val="21"/>
              </w:rPr>
            </w:pPr>
          </w:p>
        </w:tc>
      </w:tr>
      <w:tr w14:paraId="7AED81CB">
        <w:trPr>
          <w:jc w:val="center"/>
        </w:trPr>
        <w:tc>
          <w:tcPr>
            <w:tcW w:w="843" w:type="dxa"/>
            <w:shd w:val="clear" w:color="auto" w:fill="auto"/>
            <w:vAlign w:val="center"/>
          </w:tcPr>
          <w:p w14:paraId="49A4788D">
            <w:pPr>
              <w:widowControl/>
              <w:snapToGrid w:val="0"/>
              <w:jc w:val="center"/>
              <w:rPr>
                <w:kern w:val="0"/>
                <w:sz w:val="24"/>
                <w:szCs w:val="21"/>
              </w:rPr>
            </w:pPr>
          </w:p>
        </w:tc>
        <w:tc>
          <w:tcPr>
            <w:tcW w:w="4630" w:type="dxa"/>
            <w:shd w:val="clear" w:color="auto" w:fill="auto"/>
            <w:vAlign w:val="center"/>
          </w:tcPr>
          <w:p w14:paraId="724D3631">
            <w:pPr>
              <w:widowControl/>
              <w:snapToGrid w:val="0"/>
              <w:jc w:val="center"/>
              <w:rPr>
                <w:kern w:val="0"/>
                <w:sz w:val="24"/>
                <w:szCs w:val="21"/>
              </w:rPr>
            </w:pPr>
          </w:p>
        </w:tc>
        <w:tc>
          <w:tcPr>
            <w:tcW w:w="2438" w:type="dxa"/>
            <w:shd w:val="clear" w:color="auto" w:fill="auto"/>
            <w:vAlign w:val="center"/>
          </w:tcPr>
          <w:p w14:paraId="7B1AFA4C">
            <w:pPr>
              <w:widowControl/>
              <w:snapToGrid w:val="0"/>
              <w:jc w:val="center"/>
              <w:rPr>
                <w:kern w:val="0"/>
                <w:sz w:val="24"/>
                <w:szCs w:val="21"/>
              </w:rPr>
            </w:pPr>
          </w:p>
        </w:tc>
        <w:tc>
          <w:tcPr>
            <w:tcW w:w="1289" w:type="dxa"/>
            <w:shd w:val="clear" w:color="auto" w:fill="auto"/>
            <w:vAlign w:val="center"/>
          </w:tcPr>
          <w:p w14:paraId="1A6394F7">
            <w:pPr>
              <w:widowControl/>
              <w:snapToGrid w:val="0"/>
              <w:jc w:val="center"/>
              <w:rPr>
                <w:kern w:val="0"/>
                <w:sz w:val="24"/>
                <w:szCs w:val="21"/>
              </w:rPr>
            </w:pPr>
          </w:p>
        </w:tc>
        <w:tc>
          <w:tcPr>
            <w:tcW w:w="843" w:type="dxa"/>
            <w:shd w:val="clear" w:color="auto" w:fill="auto"/>
            <w:vAlign w:val="center"/>
          </w:tcPr>
          <w:p w14:paraId="026AA63B">
            <w:pPr>
              <w:widowControl/>
              <w:snapToGrid w:val="0"/>
              <w:jc w:val="center"/>
              <w:rPr>
                <w:kern w:val="0"/>
                <w:sz w:val="24"/>
                <w:szCs w:val="21"/>
              </w:rPr>
            </w:pPr>
          </w:p>
        </w:tc>
      </w:tr>
    </w:tbl>
    <w:p w14:paraId="1D3A146D">
      <w:pPr>
        <w:spacing w:line="620" w:lineRule="exact"/>
        <w:rPr>
          <w:sz w:val="24"/>
        </w:rPr>
      </w:pPr>
      <w:r>
        <w:rPr>
          <w:sz w:val="24"/>
        </w:rPr>
        <w:t>注：</w:t>
      </w:r>
    </w:p>
    <w:p w14:paraId="6A3EBFDF">
      <w:pPr>
        <w:spacing w:line="360" w:lineRule="auto"/>
        <w:rPr>
          <w:sz w:val="24"/>
        </w:rPr>
      </w:pPr>
      <w:r>
        <w:rPr>
          <w:sz w:val="24"/>
        </w:rPr>
        <w:t>1. 不如实填写偏离情况的投标文件将视为虚假材料。</w:t>
      </w:r>
    </w:p>
    <w:p w14:paraId="7A6B8B9E">
      <w:pPr>
        <w:spacing w:line="360" w:lineRule="auto"/>
        <w:rPr>
          <w:sz w:val="24"/>
        </w:rPr>
      </w:pPr>
      <w:r>
        <w:rPr>
          <w:sz w:val="24"/>
        </w:rPr>
        <w:t>2. 招标要求指招标文件中规定的具体要求，投标应答指投标文件的具体内容。</w:t>
      </w:r>
    </w:p>
    <w:p w14:paraId="0F981F0A">
      <w:pPr>
        <w:spacing w:line="360" w:lineRule="auto"/>
        <w:rPr>
          <w:sz w:val="24"/>
        </w:rPr>
      </w:pPr>
      <w:r>
        <w:rPr>
          <w:sz w:val="24"/>
        </w:rPr>
        <w:t>3. 偏离说明指招标要求与投标应答之间的不同之处。</w:t>
      </w:r>
    </w:p>
    <w:p w14:paraId="32BD22A1">
      <w:pPr>
        <w:spacing w:line="360" w:lineRule="auto"/>
        <w:rPr>
          <w:sz w:val="24"/>
        </w:rPr>
      </w:pPr>
      <w:r>
        <w:rPr>
          <w:sz w:val="24"/>
        </w:rPr>
        <w:t>4. 投标人在上表“项目需求书要求”的投标应答中必须列出具体数值或内容。如投标人未应答或只注明“符合”、“满足”等类似无具体内容的表述，将被视为不符合招标文件要求。投标人自行承担由此造成的一切后果。</w:t>
      </w:r>
    </w:p>
    <w:p w14:paraId="07C0B82E">
      <w:pPr>
        <w:spacing w:line="360" w:lineRule="auto"/>
        <w:ind w:right="84" w:firstLine="224" w:firstLineChars="100"/>
        <w:rPr>
          <w:sz w:val="24"/>
        </w:rPr>
      </w:pPr>
      <w:r>
        <w:rPr>
          <w:sz w:val="24"/>
        </w:rPr>
        <w:t>投标人名称：</w:t>
      </w:r>
    </w:p>
    <w:p w14:paraId="3ACA08D7">
      <w:pPr>
        <w:spacing w:line="360" w:lineRule="auto"/>
        <w:ind w:right="84" w:firstLine="224" w:firstLineChars="100"/>
        <w:rPr>
          <w:sz w:val="24"/>
        </w:rPr>
      </w:pPr>
      <w:r>
        <w:rPr>
          <w:sz w:val="24"/>
        </w:rPr>
        <w:t>日期</w:t>
      </w:r>
    </w:p>
    <w:p w14:paraId="04834185">
      <w:pPr>
        <w:widowControl/>
        <w:jc w:val="left"/>
        <w:rPr>
          <w:b/>
          <w:sz w:val="24"/>
        </w:rPr>
      </w:pPr>
      <w:r>
        <w:rPr>
          <w:rFonts w:hint="eastAsia"/>
          <w:b/>
          <w:sz w:val="24"/>
        </w:rPr>
        <w:t>附件8</w:t>
      </w:r>
    </w:p>
    <w:p w14:paraId="73DA1A8B">
      <w:pPr>
        <w:widowControl/>
        <w:jc w:val="left"/>
        <w:rPr>
          <w:sz w:val="24"/>
        </w:rPr>
      </w:pPr>
    </w:p>
    <w:p w14:paraId="4BDE2CC7">
      <w:pPr>
        <w:widowControl/>
        <w:jc w:val="center"/>
        <w:rPr>
          <w:b/>
          <w:sz w:val="24"/>
        </w:rPr>
      </w:pPr>
      <w:r>
        <w:rPr>
          <w:rFonts w:hint="eastAsia"/>
          <w:b/>
          <w:sz w:val="24"/>
        </w:rPr>
        <w:t>项目人员及岗位安排</w:t>
      </w:r>
    </w:p>
    <w:p w14:paraId="0157C862">
      <w:pPr>
        <w:widowControl/>
        <w:jc w:val="left"/>
        <w:rPr>
          <w:sz w:val="24"/>
        </w:rPr>
      </w:pPr>
    </w:p>
    <w:p w14:paraId="42751A0A">
      <w:pPr>
        <w:spacing w:line="460" w:lineRule="exact"/>
        <w:rPr>
          <w:sz w:val="24"/>
        </w:rPr>
      </w:pPr>
      <w:r>
        <w:rPr>
          <w:sz w:val="24"/>
        </w:rPr>
        <w:t>项目名称：</w:t>
      </w:r>
      <w:r>
        <w:rPr>
          <w:sz w:val="24"/>
          <w:u w:val="single"/>
        </w:rPr>
        <w:t xml:space="preserve">                    </w:t>
      </w:r>
    </w:p>
    <w:p w14:paraId="185DCB58">
      <w:pPr>
        <w:spacing w:line="460" w:lineRule="exact"/>
        <w:rPr>
          <w:sz w:val="24"/>
        </w:rPr>
      </w:pPr>
      <w:r>
        <w:rPr>
          <w:sz w:val="24"/>
        </w:rPr>
        <w:t>项目编号：</w:t>
      </w:r>
      <w:r>
        <w:rPr>
          <w:sz w:val="24"/>
          <w:u w:val="single"/>
        </w:rPr>
        <w:t xml:space="preserve">                    </w:t>
      </w:r>
    </w:p>
    <w:p w14:paraId="35A7D3BC">
      <w:pPr>
        <w:spacing w:line="460" w:lineRule="exact"/>
        <w:rPr>
          <w:sz w:val="24"/>
          <w:u w:val="single"/>
        </w:rPr>
      </w:pPr>
      <w:r>
        <w:rPr>
          <w:sz w:val="24"/>
        </w:rPr>
        <w:t>包号：</w:t>
      </w:r>
      <w:r>
        <w:rPr>
          <w:sz w:val="24"/>
          <w:u w:val="single"/>
        </w:rPr>
        <w:t xml:space="preserve">                        </w:t>
      </w:r>
    </w:p>
    <w:p w14:paraId="4AFA208E">
      <w:pPr>
        <w:widowControl/>
        <w:jc w:val="left"/>
        <w:rPr>
          <w:sz w:val="24"/>
        </w:rPr>
      </w:pPr>
    </w:p>
    <w:p w14:paraId="1ABECCD6">
      <w:pPr>
        <w:widowControl/>
        <w:jc w:val="left"/>
        <w:rPr>
          <w:sz w:val="24"/>
        </w:rPr>
      </w:pPr>
    </w:p>
    <w:tbl>
      <w:tblPr>
        <w:tblStyle w:val="23"/>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14:paraId="5323D077">
        <w:trPr>
          <w:jc w:val="center"/>
        </w:trPr>
        <w:tc>
          <w:tcPr>
            <w:tcW w:w="425" w:type="pct"/>
            <w:vAlign w:val="center"/>
          </w:tcPr>
          <w:p w14:paraId="49DC0F61">
            <w:pPr>
              <w:spacing w:line="360" w:lineRule="auto"/>
              <w:jc w:val="center"/>
              <w:rPr>
                <w:b/>
                <w:szCs w:val="21"/>
              </w:rPr>
            </w:pPr>
            <w:r>
              <w:rPr>
                <w:b/>
                <w:szCs w:val="21"/>
              </w:rPr>
              <w:t>序号</w:t>
            </w:r>
          </w:p>
        </w:tc>
        <w:tc>
          <w:tcPr>
            <w:tcW w:w="682" w:type="pct"/>
            <w:vAlign w:val="center"/>
          </w:tcPr>
          <w:p w14:paraId="3E8ABBB5">
            <w:pPr>
              <w:spacing w:line="360" w:lineRule="auto"/>
              <w:jc w:val="center"/>
              <w:rPr>
                <w:b/>
                <w:szCs w:val="21"/>
              </w:rPr>
            </w:pPr>
            <w:r>
              <w:rPr>
                <w:b/>
                <w:szCs w:val="21"/>
              </w:rPr>
              <w:t>岗位名称</w:t>
            </w:r>
          </w:p>
        </w:tc>
        <w:tc>
          <w:tcPr>
            <w:tcW w:w="682" w:type="pct"/>
            <w:vAlign w:val="center"/>
          </w:tcPr>
          <w:p w14:paraId="427C9459">
            <w:pPr>
              <w:spacing w:line="360" w:lineRule="auto"/>
              <w:jc w:val="center"/>
              <w:rPr>
                <w:b/>
                <w:szCs w:val="21"/>
              </w:rPr>
            </w:pPr>
            <w:r>
              <w:rPr>
                <w:rFonts w:hint="eastAsia"/>
                <w:b/>
                <w:szCs w:val="21"/>
              </w:rPr>
              <w:t>投入</w:t>
            </w:r>
            <w:r>
              <w:rPr>
                <w:b/>
                <w:szCs w:val="21"/>
              </w:rPr>
              <w:t>人数</w:t>
            </w:r>
          </w:p>
        </w:tc>
        <w:tc>
          <w:tcPr>
            <w:tcW w:w="1113" w:type="pct"/>
            <w:vAlign w:val="center"/>
          </w:tcPr>
          <w:p w14:paraId="3FF98954">
            <w:pPr>
              <w:spacing w:line="360" w:lineRule="auto"/>
              <w:jc w:val="center"/>
              <w:rPr>
                <w:b/>
                <w:szCs w:val="21"/>
              </w:rPr>
            </w:pPr>
            <w:r>
              <w:rPr>
                <w:rFonts w:hint="eastAsia"/>
                <w:b/>
                <w:szCs w:val="21"/>
              </w:rPr>
              <w:t>人员情况简介</w:t>
            </w:r>
          </w:p>
        </w:tc>
        <w:tc>
          <w:tcPr>
            <w:tcW w:w="652" w:type="pct"/>
            <w:vAlign w:val="center"/>
          </w:tcPr>
          <w:p w14:paraId="43A04AB2">
            <w:pPr>
              <w:spacing w:line="360" w:lineRule="auto"/>
              <w:jc w:val="center"/>
              <w:rPr>
                <w:b/>
                <w:szCs w:val="21"/>
              </w:rPr>
            </w:pPr>
            <w:r>
              <w:rPr>
                <w:rFonts w:hint="eastAsia"/>
                <w:b/>
                <w:szCs w:val="21"/>
              </w:rPr>
              <w:t>是否退休</w:t>
            </w:r>
          </w:p>
        </w:tc>
        <w:tc>
          <w:tcPr>
            <w:tcW w:w="723" w:type="pct"/>
            <w:vAlign w:val="center"/>
          </w:tcPr>
          <w:p w14:paraId="7BAC442B">
            <w:pPr>
              <w:spacing w:line="360" w:lineRule="auto"/>
              <w:jc w:val="center"/>
              <w:rPr>
                <w:b/>
                <w:szCs w:val="21"/>
              </w:rPr>
            </w:pPr>
            <w:r>
              <w:rPr>
                <w:b/>
                <w:szCs w:val="21"/>
              </w:rPr>
              <w:t>工作时间</w:t>
            </w:r>
          </w:p>
        </w:tc>
        <w:tc>
          <w:tcPr>
            <w:tcW w:w="723" w:type="pct"/>
            <w:vAlign w:val="center"/>
          </w:tcPr>
          <w:p w14:paraId="1DE93154">
            <w:pPr>
              <w:spacing w:line="360" w:lineRule="auto"/>
              <w:jc w:val="center"/>
              <w:rPr>
                <w:b/>
                <w:szCs w:val="21"/>
              </w:rPr>
            </w:pPr>
            <w:r>
              <w:rPr>
                <w:rFonts w:hint="eastAsia"/>
                <w:b/>
                <w:szCs w:val="21"/>
              </w:rPr>
              <w:t>备注</w:t>
            </w:r>
          </w:p>
        </w:tc>
      </w:tr>
      <w:tr w14:paraId="02E45227">
        <w:trPr>
          <w:jc w:val="center"/>
        </w:trPr>
        <w:tc>
          <w:tcPr>
            <w:tcW w:w="425" w:type="pct"/>
            <w:vAlign w:val="center"/>
          </w:tcPr>
          <w:p w14:paraId="4AB45A6D">
            <w:pPr>
              <w:spacing w:line="360" w:lineRule="auto"/>
              <w:jc w:val="center"/>
              <w:rPr>
                <w:szCs w:val="21"/>
              </w:rPr>
            </w:pPr>
          </w:p>
        </w:tc>
        <w:tc>
          <w:tcPr>
            <w:tcW w:w="682" w:type="pct"/>
            <w:vAlign w:val="center"/>
          </w:tcPr>
          <w:p w14:paraId="57CA2B37">
            <w:pPr>
              <w:spacing w:line="360" w:lineRule="auto"/>
              <w:jc w:val="center"/>
              <w:rPr>
                <w:szCs w:val="21"/>
              </w:rPr>
            </w:pPr>
          </w:p>
        </w:tc>
        <w:tc>
          <w:tcPr>
            <w:tcW w:w="682" w:type="pct"/>
            <w:vAlign w:val="center"/>
          </w:tcPr>
          <w:p w14:paraId="69EF3E0B">
            <w:pPr>
              <w:spacing w:line="360" w:lineRule="auto"/>
              <w:jc w:val="center"/>
              <w:rPr>
                <w:szCs w:val="21"/>
              </w:rPr>
            </w:pPr>
          </w:p>
        </w:tc>
        <w:tc>
          <w:tcPr>
            <w:tcW w:w="1113" w:type="pct"/>
            <w:vAlign w:val="center"/>
          </w:tcPr>
          <w:p w14:paraId="3BC2AFF9">
            <w:pPr>
              <w:spacing w:line="360" w:lineRule="auto"/>
              <w:jc w:val="center"/>
              <w:rPr>
                <w:szCs w:val="21"/>
              </w:rPr>
            </w:pPr>
          </w:p>
        </w:tc>
        <w:tc>
          <w:tcPr>
            <w:tcW w:w="652" w:type="pct"/>
            <w:vAlign w:val="center"/>
          </w:tcPr>
          <w:p w14:paraId="77B28CE6">
            <w:pPr>
              <w:spacing w:line="360" w:lineRule="auto"/>
              <w:jc w:val="center"/>
              <w:rPr>
                <w:szCs w:val="21"/>
              </w:rPr>
            </w:pPr>
          </w:p>
        </w:tc>
        <w:tc>
          <w:tcPr>
            <w:tcW w:w="723" w:type="pct"/>
            <w:vAlign w:val="center"/>
          </w:tcPr>
          <w:p w14:paraId="10C3EE66">
            <w:pPr>
              <w:spacing w:line="360" w:lineRule="auto"/>
              <w:jc w:val="center"/>
              <w:rPr>
                <w:szCs w:val="21"/>
              </w:rPr>
            </w:pPr>
          </w:p>
        </w:tc>
        <w:tc>
          <w:tcPr>
            <w:tcW w:w="723" w:type="pct"/>
          </w:tcPr>
          <w:p w14:paraId="4731A289">
            <w:pPr>
              <w:spacing w:line="360" w:lineRule="auto"/>
              <w:jc w:val="center"/>
              <w:rPr>
                <w:szCs w:val="21"/>
              </w:rPr>
            </w:pPr>
          </w:p>
        </w:tc>
      </w:tr>
      <w:tr w14:paraId="112519D5">
        <w:trPr>
          <w:jc w:val="center"/>
        </w:trPr>
        <w:tc>
          <w:tcPr>
            <w:tcW w:w="425" w:type="pct"/>
            <w:vAlign w:val="center"/>
          </w:tcPr>
          <w:p w14:paraId="38D4B54D">
            <w:pPr>
              <w:spacing w:line="360" w:lineRule="auto"/>
              <w:jc w:val="center"/>
              <w:rPr>
                <w:szCs w:val="21"/>
              </w:rPr>
            </w:pPr>
          </w:p>
        </w:tc>
        <w:tc>
          <w:tcPr>
            <w:tcW w:w="682" w:type="pct"/>
            <w:vAlign w:val="center"/>
          </w:tcPr>
          <w:p w14:paraId="728196D6">
            <w:pPr>
              <w:spacing w:line="360" w:lineRule="auto"/>
              <w:jc w:val="center"/>
              <w:rPr>
                <w:szCs w:val="21"/>
              </w:rPr>
            </w:pPr>
          </w:p>
        </w:tc>
        <w:tc>
          <w:tcPr>
            <w:tcW w:w="682" w:type="pct"/>
            <w:vAlign w:val="center"/>
          </w:tcPr>
          <w:p w14:paraId="5CA566DF">
            <w:pPr>
              <w:spacing w:line="360" w:lineRule="auto"/>
              <w:jc w:val="center"/>
              <w:rPr>
                <w:szCs w:val="21"/>
              </w:rPr>
            </w:pPr>
          </w:p>
        </w:tc>
        <w:tc>
          <w:tcPr>
            <w:tcW w:w="1113" w:type="pct"/>
            <w:vAlign w:val="center"/>
          </w:tcPr>
          <w:p w14:paraId="0A6351FA">
            <w:pPr>
              <w:spacing w:line="360" w:lineRule="auto"/>
              <w:jc w:val="center"/>
              <w:rPr>
                <w:szCs w:val="21"/>
              </w:rPr>
            </w:pPr>
          </w:p>
        </w:tc>
        <w:tc>
          <w:tcPr>
            <w:tcW w:w="652" w:type="pct"/>
            <w:vAlign w:val="center"/>
          </w:tcPr>
          <w:p w14:paraId="453ADC1E">
            <w:pPr>
              <w:spacing w:line="360" w:lineRule="auto"/>
              <w:jc w:val="center"/>
              <w:rPr>
                <w:szCs w:val="21"/>
              </w:rPr>
            </w:pPr>
          </w:p>
        </w:tc>
        <w:tc>
          <w:tcPr>
            <w:tcW w:w="723" w:type="pct"/>
            <w:vAlign w:val="center"/>
          </w:tcPr>
          <w:p w14:paraId="503C62F5">
            <w:pPr>
              <w:spacing w:line="360" w:lineRule="auto"/>
              <w:jc w:val="center"/>
              <w:rPr>
                <w:szCs w:val="21"/>
              </w:rPr>
            </w:pPr>
          </w:p>
        </w:tc>
        <w:tc>
          <w:tcPr>
            <w:tcW w:w="723" w:type="pct"/>
          </w:tcPr>
          <w:p w14:paraId="4AB75902">
            <w:pPr>
              <w:spacing w:line="360" w:lineRule="auto"/>
              <w:jc w:val="center"/>
              <w:rPr>
                <w:szCs w:val="21"/>
              </w:rPr>
            </w:pPr>
          </w:p>
        </w:tc>
      </w:tr>
      <w:tr w14:paraId="19DE0594">
        <w:trPr>
          <w:jc w:val="center"/>
        </w:trPr>
        <w:tc>
          <w:tcPr>
            <w:tcW w:w="425" w:type="pct"/>
            <w:vAlign w:val="center"/>
          </w:tcPr>
          <w:p w14:paraId="4C345C15">
            <w:pPr>
              <w:spacing w:line="360" w:lineRule="auto"/>
              <w:jc w:val="center"/>
              <w:rPr>
                <w:szCs w:val="21"/>
              </w:rPr>
            </w:pPr>
          </w:p>
        </w:tc>
        <w:tc>
          <w:tcPr>
            <w:tcW w:w="682" w:type="pct"/>
            <w:vAlign w:val="center"/>
          </w:tcPr>
          <w:p w14:paraId="2A47411D">
            <w:pPr>
              <w:spacing w:line="360" w:lineRule="auto"/>
              <w:jc w:val="center"/>
              <w:rPr>
                <w:szCs w:val="21"/>
              </w:rPr>
            </w:pPr>
          </w:p>
        </w:tc>
        <w:tc>
          <w:tcPr>
            <w:tcW w:w="682" w:type="pct"/>
            <w:vAlign w:val="center"/>
          </w:tcPr>
          <w:p w14:paraId="00232EC6">
            <w:pPr>
              <w:spacing w:line="360" w:lineRule="auto"/>
              <w:jc w:val="center"/>
              <w:rPr>
                <w:szCs w:val="21"/>
              </w:rPr>
            </w:pPr>
          </w:p>
        </w:tc>
        <w:tc>
          <w:tcPr>
            <w:tcW w:w="1113" w:type="pct"/>
            <w:vAlign w:val="center"/>
          </w:tcPr>
          <w:p w14:paraId="4FC36A5C">
            <w:pPr>
              <w:spacing w:line="360" w:lineRule="auto"/>
              <w:jc w:val="center"/>
              <w:rPr>
                <w:szCs w:val="21"/>
              </w:rPr>
            </w:pPr>
          </w:p>
        </w:tc>
        <w:tc>
          <w:tcPr>
            <w:tcW w:w="652" w:type="pct"/>
            <w:vAlign w:val="center"/>
          </w:tcPr>
          <w:p w14:paraId="55108CCE">
            <w:pPr>
              <w:spacing w:line="360" w:lineRule="auto"/>
              <w:jc w:val="center"/>
              <w:rPr>
                <w:szCs w:val="21"/>
              </w:rPr>
            </w:pPr>
          </w:p>
        </w:tc>
        <w:tc>
          <w:tcPr>
            <w:tcW w:w="723" w:type="pct"/>
            <w:vAlign w:val="center"/>
          </w:tcPr>
          <w:p w14:paraId="5E88894C">
            <w:pPr>
              <w:spacing w:line="360" w:lineRule="auto"/>
              <w:jc w:val="center"/>
              <w:rPr>
                <w:szCs w:val="21"/>
              </w:rPr>
            </w:pPr>
          </w:p>
        </w:tc>
        <w:tc>
          <w:tcPr>
            <w:tcW w:w="723" w:type="pct"/>
          </w:tcPr>
          <w:p w14:paraId="483ABB37">
            <w:pPr>
              <w:spacing w:line="360" w:lineRule="auto"/>
              <w:jc w:val="center"/>
              <w:rPr>
                <w:szCs w:val="21"/>
              </w:rPr>
            </w:pPr>
          </w:p>
        </w:tc>
      </w:tr>
      <w:tr w14:paraId="30A056F2">
        <w:trPr>
          <w:jc w:val="center"/>
        </w:trPr>
        <w:tc>
          <w:tcPr>
            <w:tcW w:w="425" w:type="pct"/>
            <w:vAlign w:val="center"/>
          </w:tcPr>
          <w:p w14:paraId="4D0A0B30">
            <w:pPr>
              <w:spacing w:line="360" w:lineRule="auto"/>
              <w:jc w:val="center"/>
              <w:rPr>
                <w:szCs w:val="21"/>
              </w:rPr>
            </w:pPr>
          </w:p>
        </w:tc>
        <w:tc>
          <w:tcPr>
            <w:tcW w:w="682" w:type="pct"/>
            <w:vAlign w:val="center"/>
          </w:tcPr>
          <w:p w14:paraId="187EAD59">
            <w:pPr>
              <w:spacing w:line="360" w:lineRule="auto"/>
              <w:jc w:val="center"/>
              <w:rPr>
                <w:szCs w:val="21"/>
              </w:rPr>
            </w:pPr>
          </w:p>
        </w:tc>
        <w:tc>
          <w:tcPr>
            <w:tcW w:w="682" w:type="pct"/>
            <w:vAlign w:val="center"/>
          </w:tcPr>
          <w:p w14:paraId="07B7EB43">
            <w:pPr>
              <w:spacing w:line="360" w:lineRule="auto"/>
              <w:jc w:val="center"/>
              <w:rPr>
                <w:szCs w:val="21"/>
              </w:rPr>
            </w:pPr>
          </w:p>
        </w:tc>
        <w:tc>
          <w:tcPr>
            <w:tcW w:w="1113" w:type="pct"/>
            <w:vAlign w:val="center"/>
          </w:tcPr>
          <w:p w14:paraId="19D6E835">
            <w:pPr>
              <w:spacing w:line="360" w:lineRule="auto"/>
              <w:jc w:val="center"/>
              <w:rPr>
                <w:szCs w:val="21"/>
              </w:rPr>
            </w:pPr>
          </w:p>
        </w:tc>
        <w:tc>
          <w:tcPr>
            <w:tcW w:w="652" w:type="pct"/>
            <w:vAlign w:val="center"/>
          </w:tcPr>
          <w:p w14:paraId="0EB55741">
            <w:pPr>
              <w:spacing w:line="360" w:lineRule="auto"/>
              <w:jc w:val="center"/>
              <w:rPr>
                <w:szCs w:val="21"/>
              </w:rPr>
            </w:pPr>
          </w:p>
        </w:tc>
        <w:tc>
          <w:tcPr>
            <w:tcW w:w="723" w:type="pct"/>
            <w:vAlign w:val="center"/>
          </w:tcPr>
          <w:p w14:paraId="2D6A3D8D">
            <w:pPr>
              <w:spacing w:line="360" w:lineRule="auto"/>
              <w:jc w:val="center"/>
              <w:rPr>
                <w:szCs w:val="21"/>
              </w:rPr>
            </w:pPr>
          </w:p>
        </w:tc>
        <w:tc>
          <w:tcPr>
            <w:tcW w:w="723" w:type="pct"/>
          </w:tcPr>
          <w:p w14:paraId="120E2315">
            <w:pPr>
              <w:spacing w:line="360" w:lineRule="auto"/>
              <w:jc w:val="center"/>
              <w:rPr>
                <w:szCs w:val="21"/>
              </w:rPr>
            </w:pPr>
          </w:p>
        </w:tc>
      </w:tr>
      <w:tr w14:paraId="1503B217">
        <w:trPr>
          <w:jc w:val="center"/>
        </w:trPr>
        <w:tc>
          <w:tcPr>
            <w:tcW w:w="425" w:type="pct"/>
            <w:vAlign w:val="center"/>
          </w:tcPr>
          <w:p w14:paraId="27AF9922">
            <w:pPr>
              <w:spacing w:line="360" w:lineRule="auto"/>
              <w:jc w:val="center"/>
              <w:rPr>
                <w:szCs w:val="21"/>
              </w:rPr>
            </w:pPr>
          </w:p>
        </w:tc>
        <w:tc>
          <w:tcPr>
            <w:tcW w:w="682" w:type="pct"/>
            <w:vAlign w:val="center"/>
          </w:tcPr>
          <w:p w14:paraId="1ADFD7E7">
            <w:pPr>
              <w:spacing w:line="360" w:lineRule="auto"/>
              <w:jc w:val="center"/>
              <w:rPr>
                <w:szCs w:val="21"/>
              </w:rPr>
            </w:pPr>
          </w:p>
        </w:tc>
        <w:tc>
          <w:tcPr>
            <w:tcW w:w="682" w:type="pct"/>
            <w:vAlign w:val="center"/>
          </w:tcPr>
          <w:p w14:paraId="33394B13">
            <w:pPr>
              <w:spacing w:line="360" w:lineRule="auto"/>
              <w:jc w:val="center"/>
              <w:rPr>
                <w:szCs w:val="21"/>
              </w:rPr>
            </w:pPr>
          </w:p>
        </w:tc>
        <w:tc>
          <w:tcPr>
            <w:tcW w:w="1113" w:type="pct"/>
            <w:vAlign w:val="center"/>
          </w:tcPr>
          <w:p w14:paraId="3E1BE534">
            <w:pPr>
              <w:spacing w:line="360" w:lineRule="auto"/>
              <w:jc w:val="center"/>
              <w:rPr>
                <w:szCs w:val="21"/>
              </w:rPr>
            </w:pPr>
          </w:p>
        </w:tc>
        <w:tc>
          <w:tcPr>
            <w:tcW w:w="652" w:type="pct"/>
            <w:vAlign w:val="center"/>
          </w:tcPr>
          <w:p w14:paraId="0FBB00BB">
            <w:pPr>
              <w:spacing w:line="360" w:lineRule="auto"/>
              <w:jc w:val="center"/>
              <w:rPr>
                <w:szCs w:val="21"/>
              </w:rPr>
            </w:pPr>
          </w:p>
        </w:tc>
        <w:tc>
          <w:tcPr>
            <w:tcW w:w="723" w:type="pct"/>
            <w:vAlign w:val="center"/>
          </w:tcPr>
          <w:p w14:paraId="6DFF97F0">
            <w:pPr>
              <w:spacing w:line="360" w:lineRule="auto"/>
              <w:jc w:val="center"/>
              <w:rPr>
                <w:szCs w:val="21"/>
              </w:rPr>
            </w:pPr>
          </w:p>
        </w:tc>
        <w:tc>
          <w:tcPr>
            <w:tcW w:w="723" w:type="pct"/>
          </w:tcPr>
          <w:p w14:paraId="0AE9ECDA">
            <w:pPr>
              <w:spacing w:line="360" w:lineRule="auto"/>
              <w:jc w:val="center"/>
              <w:rPr>
                <w:szCs w:val="21"/>
              </w:rPr>
            </w:pPr>
          </w:p>
        </w:tc>
      </w:tr>
      <w:tr w14:paraId="2DC91E4C">
        <w:trPr>
          <w:jc w:val="center"/>
        </w:trPr>
        <w:tc>
          <w:tcPr>
            <w:tcW w:w="425" w:type="pct"/>
            <w:vAlign w:val="center"/>
          </w:tcPr>
          <w:p w14:paraId="1EC9B17D">
            <w:pPr>
              <w:spacing w:line="360" w:lineRule="auto"/>
              <w:jc w:val="center"/>
              <w:rPr>
                <w:szCs w:val="21"/>
              </w:rPr>
            </w:pPr>
          </w:p>
        </w:tc>
        <w:tc>
          <w:tcPr>
            <w:tcW w:w="682" w:type="pct"/>
            <w:vAlign w:val="center"/>
          </w:tcPr>
          <w:p w14:paraId="02098C21">
            <w:pPr>
              <w:spacing w:line="360" w:lineRule="auto"/>
              <w:jc w:val="center"/>
              <w:rPr>
                <w:szCs w:val="21"/>
              </w:rPr>
            </w:pPr>
          </w:p>
        </w:tc>
        <w:tc>
          <w:tcPr>
            <w:tcW w:w="682" w:type="pct"/>
            <w:vAlign w:val="center"/>
          </w:tcPr>
          <w:p w14:paraId="0C987CC8">
            <w:pPr>
              <w:spacing w:line="360" w:lineRule="auto"/>
              <w:jc w:val="center"/>
              <w:rPr>
                <w:szCs w:val="21"/>
              </w:rPr>
            </w:pPr>
          </w:p>
        </w:tc>
        <w:tc>
          <w:tcPr>
            <w:tcW w:w="1113" w:type="pct"/>
            <w:vAlign w:val="center"/>
          </w:tcPr>
          <w:p w14:paraId="5C757917">
            <w:pPr>
              <w:spacing w:line="360" w:lineRule="auto"/>
              <w:jc w:val="center"/>
              <w:rPr>
                <w:szCs w:val="21"/>
              </w:rPr>
            </w:pPr>
          </w:p>
        </w:tc>
        <w:tc>
          <w:tcPr>
            <w:tcW w:w="652" w:type="pct"/>
            <w:vAlign w:val="center"/>
          </w:tcPr>
          <w:p w14:paraId="107646EB">
            <w:pPr>
              <w:spacing w:line="360" w:lineRule="auto"/>
              <w:jc w:val="center"/>
              <w:rPr>
                <w:szCs w:val="21"/>
              </w:rPr>
            </w:pPr>
          </w:p>
        </w:tc>
        <w:tc>
          <w:tcPr>
            <w:tcW w:w="723" w:type="pct"/>
            <w:vAlign w:val="center"/>
          </w:tcPr>
          <w:p w14:paraId="2B980BF0">
            <w:pPr>
              <w:spacing w:line="360" w:lineRule="auto"/>
              <w:jc w:val="center"/>
              <w:rPr>
                <w:szCs w:val="21"/>
              </w:rPr>
            </w:pPr>
          </w:p>
        </w:tc>
        <w:tc>
          <w:tcPr>
            <w:tcW w:w="723" w:type="pct"/>
          </w:tcPr>
          <w:p w14:paraId="580470D1">
            <w:pPr>
              <w:spacing w:line="360" w:lineRule="auto"/>
              <w:jc w:val="center"/>
              <w:rPr>
                <w:szCs w:val="21"/>
              </w:rPr>
            </w:pPr>
          </w:p>
        </w:tc>
      </w:tr>
      <w:tr w14:paraId="696B2BA0">
        <w:trPr>
          <w:jc w:val="center"/>
        </w:trPr>
        <w:tc>
          <w:tcPr>
            <w:tcW w:w="1108" w:type="pct"/>
            <w:gridSpan w:val="2"/>
            <w:vAlign w:val="center"/>
          </w:tcPr>
          <w:p w14:paraId="6AF52931">
            <w:pPr>
              <w:spacing w:line="360" w:lineRule="auto"/>
              <w:jc w:val="center"/>
              <w:rPr>
                <w:szCs w:val="21"/>
              </w:rPr>
            </w:pPr>
            <w:r>
              <w:rPr>
                <w:rFonts w:hint="eastAsia"/>
                <w:szCs w:val="21"/>
              </w:rPr>
              <w:t>合计人数</w:t>
            </w:r>
          </w:p>
        </w:tc>
        <w:tc>
          <w:tcPr>
            <w:tcW w:w="3892" w:type="pct"/>
            <w:gridSpan w:val="5"/>
            <w:vAlign w:val="center"/>
          </w:tcPr>
          <w:p w14:paraId="7F8820D6">
            <w:pPr>
              <w:spacing w:line="360" w:lineRule="auto"/>
              <w:jc w:val="center"/>
              <w:rPr>
                <w:szCs w:val="21"/>
              </w:rPr>
            </w:pPr>
          </w:p>
        </w:tc>
      </w:tr>
    </w:tbl>
    <w:p w14:paraId="18175DC8">
      <w:pPr>
        <w:widowControl/>
        <w:ind w:firstLine="448" w:firstLineChars="200"/>
        <w:jc w:val="left"/>
        <w:rPr>
          <w:sz w:val="24"/>
        </w:rPr>
      </w:pPr>
      <w:r>
        <w:rPr>
          <w:rFonts w:hint="eastAsia"/>
          <w:sz w:val="24"/>
        </w:rPr>
        <w:t>我公司承诺上述人员身体健康，一旦我公司获得中标，承诺上述人员投入本项目服务，非经采购人同意，不随意更换人员。</w:t>
      </w:r>
    </w:p>
    <w:p w14:paraId="20FAF84D">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14:paraId="1033F60E">
      <w:pPr>
        <w:widowControl/>
        <w:jc w:val="left"/>
        <w:rPr>
          <w:sz w:val="24"/>
        </w:rPr>
      </w:pPr>
    </w:p>
    <w:p w14:paraId="1D8A6F0B">
      <w:pPr>
        <w:widowControl/>
        <w:jc w:val="left"/>
        <w:rPr>
          <w:sz w:val="24"/>
        </w:rPr>
      </w:pPr>
    </w:p>
    <w:p w14:paraId="46A62E13">
      <w:pPr>
        <w:widowControl/>
        <w:jc w:val="left"/>
        <w:rPr>
          <w:sz w:val="24"/>
        </w:rPr>
      </w:pPr>
    </w:p>
    <w:p w14:paraId="2459207E">
      <w:pPr>
        <w:widowControl/>
        <w:jc w:val="left"/>
        <w:rPr>
          <w:sz w:val="24"/>
        </w:rPr>
      </w:pPr>
    </w:p>
    <w:p w14:paraId="3AE3569E">
      <w:pPr>
        <w:spacing w:line="360" w:lineRule="auto"/>
        <w:ind w:right="84" w:firstLine="224" w:firstLineChars="100"/>
        <w:rPr>
          <w:sz w:val="24"/>
        </w:rPr>
      </w:pPr>
      <w:r>
        <w:rPr>
          <w:sz w:val="24"/>
        </w:rPr>
        <w:t>投标人名称：</w:t>
      </w:r>
    </w:p>
    <w:p w14:paraId="6B51BE1C">
      <w:pPr>
        <w:spacing w:line="360" w:lineRule="auto"/>
        <w:ind w:right="84" w:firstLine="224" w:firstLineChars="100"/>
        <w:rPr>
          <w:sz w:val="24"/>
        </w:rPr>
      </w:pPr>
    </w:p>
    <w:p w14:paraId="142292C4">
      <w:pPr>
        <w:spacing w:line="360" w:lineRule="auto"/>
        <w:ind w:right="84" w:firstLine="224" w:firstLineChars="100"/>
        <w:rPr>
          <w:sz w:val="24"/>
        </w:rPr>
      </w:pPr>
      <w:r>
        <w:rPr>
          <w:sz w:val="24"/>
        </w:rPr>
        <w:t>日期</w:t>
      </w:r>
    </w:p>
    <w:p w14:paraId="78194E37">
      <w:pPr>
        <w:widowControl/>
        <w:jc w:val="left"/>
        <w:rPr>
          <w:sz w:val="24"/>
        </w:rPr>
      </w:pPr>
    </w:p>
    <w:p w14:paraId="56AA6DBB">
      <w:pPr>
        <w:spacing w:line="360" w:lineRule="auto"/>
        <w:ind w:right="84" w:firstLine="224" w:firstLineChars="100"/>
        <w:rPr>
          <w:position w:val="-40"/>
          <w:sz w:val="24"/>
        </w:rPr>
      </w:pPr>
      <w:r>
        <w:rPr>
          <w:b/>
          <w:sz w:val="24"/>
        </w:rPr>
        <w:br w:type="page"/>
      </w:r>
    </w:p>
    <w:p w14:paraId="2542B5BC">
      <w:pPr>
        <w:spacing w:line="360" w:lineRule="auto"/>
        <w:rPr>
          <w:b/>
          <w:sz w:val="24"/>
        </w:rPr>
      </w:pPr>
      <w:r>
        <w:rPr>
          <w:b/>
          <w:sz w:val="24"/>
        </w:rPr>
        <w:t>附件</w:t>
      </w:r>
      <w:r>
        <w:rPr>
          <w:rFonts w:hint="eastAsia"/>
          <w:b/>
          <w:sz w:val="24"/>
        </w:rPr>
        <w:t>9</w:t>
      </w:r>
    </w:p>
    <w:p w14:paraId="3DD0BE9E">
      <w:pPr>
        <w:autoSpaceDN w:val="0"/>
        <w:spacing w:line="360" w:lineRule="auto"/>
        <w:jc w:val="center"/>
        <w:rPr>
          <w:b/>
          <w:bCs/>
          <w:sz w:val="24"/>
        </w:rPr>
      </w:pPr>
      <w:r>
        <w:rPr>
          <w:b/>
          <w:sz w:val="24"/>
        </w:rPr>
        <w:t>主要相关项目业绩一览表</w:t>
      </w:r>
    </w:p>
    <w:p w14:paraId="283B1151">
      <w:pPr>
        <w:spacing w:line="460" w:lineRule="exact"/>
        <w:ind w:left="192"/>
        <w:rPr>
          <w:sz w:val="24"/>
        </w:rPr>
      </w:pPr>
    </w:p>
    <w:p w14:paraId="5969B7CD">
      <w:pPr>
        <w:spacing w:line="460" w:lineRule="exact"/>
        <w:rPr>
          <w:sz w:val="24"/>
        </w:rPr>
      </w:pPr>
      <w:r>
        <w:rPr>
          <w:sz w:val="24"/>
        </w:rPr>
        <w:t>项目名称：</w:t>
      </w:r>
      <w:r>
        <w:rPr>
          <w:sz w:val="24"/>
          <w:u w:val="single"/>
        </w:rPr>
        <w:t xml:space="preserve">                    </w:t>
      </w:r>
    </w:p>
    <w:p w14:paraId="4CF6EED2">
      <w:pPr>
        <w:spacing w:line="460" w:lineRule="exact"/>
        <w:rPr>
          <w:sz w:val="24"/>
        </w:rPr>
      </w:pPr>
      <w:r>
        <w:rPr>
          <w:sz w:val="24"/>
        </w:rPr>
        <w:t>项目编号：</w:t>
      </w:r>
      <w:r>
        <w:rPr>
          <w:sz w:val="24"/>
          <w:u w:val="single"/>
        </w:rPr>
        <w:t xml:space="preserve">                    </w:t>
      </w:r>
    </w:p>
    <w:p w14:paraId="7858ADDD">
      <w:pPr>
        <w:spacing w:line="460" w:lineRule="exact"/>
        <w:rPr>
          <w:sz w:val="24"/>
          <w:u w:val="single"/>
        </w:rPr>
      </w:pPr>
      <w:r>
        <w:rPr>
          <w:sz w:val="24"/>
        </w:rPr>
        <w:t>包号：</w:t>
      </w:r>
      <w:r>
        <w:rPr>
          <w:sz w:val="24"/>
          <w:u w:val="single"/>
        </w:rPr>
        <w:t xml:space="preserve">                        </w:t>
      </w:r>
    </w:p>
    <w:p w14:paraId="7DA3B3DB">
      <w:pPr>
        <w:spacing w:line="460" w:lineRule="exact"/>
        <w:ind w:left="192"/>
        <w:rPr>
          <w:sz w:val="24"/>
        </w:rPr>
      </w:pPr>
    </w:p>
    <w:tbl>
      <w:tblPr>
        <w:tblStyle w:val="22"/>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1239"/>
        <w:gridCol w:w="2131"/>
        <w:gridCol w:w="1379"/>
        <w:gridCol w:w="1003"/>
      </w:tblGrid>
      <w:tr w14:paraId="260E538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1475245">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12711B3D">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022CCD42">
            <w:pPr>
              <w:snapToGrid w:val="0"/>
              <w:jc w:val="center"/>
              <w:rPr>
                <w:sz w:val="24"/>
              </w:rPr>
            </w:pPr>
            <w:r>
              <w:rPr>
                <w:sz w:val="24"/>
              </w:rPr>
              <w:t>项目内容</w:t>
            </w:r>
          </w:p>
        </w:tc>
        <w:tc>
          <w:tcPr>
            <w:tcW w:w="1239" w:type="dxa"/>
            <w:tcBorders>
              <w:top w:val="single" w:color="auto" w:sz="4" w:space="0"/>
              <w:left w:val="single" w:color="auto" w:sz="4" w:space="0"/>
              <w:bottom w:val="single" w:color="auto" w:sz="4" w:space="0"/>
              <w:right w:val="single" w:color="auto" w:sz="4" w:space="0"/>
            </w:tcBorders>
            <w:vAlign w:val="center"/>
          </w:tcPr>
          <w:p w14:paraId="275A7DB1">
            <w:pPr>
              <w:snapToGrid w:val="0"/>
              <w:jc w:val="center"/>
              <w:rPr>
                <w:sz w:val="24"/>
              </w:rPr>
            </w:pPr>
            <w:r>
              <w:rPr>
                <w:sz w:val="24"/>
              </w:rPr>
              <w:t>实施地点</w:t>
            </w:r>
          </w:p>
        </w:tc>
        <w:tc>
          <w:tcPr>
            <w:tcW w:w="0" w:type="auto"/>
            <w:tcBorders>
              <w:top w:val="single" w:color="auto" w:sz="4" w:space="0"/>
              <w:left w:val="single" w:color="auto" w:sz="4" w:space="0"/>
              <w:bottom w:val="single" w:color="auto" w:sz="4" w:space="0"/>
              <w:right w:val="single" w:color="auto" w:sz="4" w:space="0"/>
            </w:tcBorders>
            <w:vAlign w:val="center"/>
          </w:tcPr>
          <w:p w14:paraId="57B6FA3D">
            <w:pPr>
              <w:snapToGrid w:val="0"/>
              <w:jc w:val="center"/>
              <w:rPr>
                <w:sz w:val="24"/>
              </w:rPr>
            </w:pPr>
            <w:r>
              <w:rPr>
                <w:sz w:val="24"/>
              </w:rPr>
              <w:t>用户联系人及联系方式</w:t>
            </w:r>
          </w:p>
        </w:tc>
        <w:tc>
          <w:tcPr>
            <w:tcW w:w="0" w:type="auto"/>
            <w:tcBorders>
              <w:top w:val="single" w:color="auto" w:sz="4" w:space="0"/>
              <w:left w:val="single" w:color="auto" w:sz="4" w:space="0"/>
              <w:bottom w:val="single" w:color="auto" w:sz="4" w:space="0"/>
              <w:right w:val="single" w:color="auto" w:sz="4" w:space="0"/>
            </w:tcBorders>
            <w:vAlign w:val="center"/>
          </w:tcPr>
          <w:p w14:paraId="7BD337B7">
            <w:pPr>
              <w:snapToGrid w:val="0"/>
              <w:jc w:val="center"/>
              <w:rPr>
                <w:sz w:val="24"/>
              </w:rPr>
            </w:pPr>
            <w:r>
              <w:rPr>
                <w:sz w:val="24"/>
              </w:rPr>
              <w:t>项目起止时间</w:t>
            </w:r>
          </w:p>
        </w:tc>
        <w:tc>
          <w:tcPr>
            <w:tcW w:w="0" w:type="auto"/>
            <w:tcBorders>
              <w:top w:val="single" w:color="auto" w:sz="4" w:space="0"/>
              <w:left w:val="single" w:color="auto" w:sz="4" w:space="0"/>
              <w:bottom w:val="single" w:color="auto" w:sz="4" w:space="0"/>
              <w:right w:val="single" w:color="auto" w:sz="4" w:space="0"/>
            </w:tcBorders>
            <w:vAlign w:val="center"/>
          </w:tcPr>
          <w:p w14:paraId="068E7510">
            <w:pPr>
              <w:snapToGrid w:val="0"/>
              <w:jc w:val="center"/>
              <w:rPr>
                <w:sz w:val="24"/>
              </w:rPr>
            </w:pPr>
            <w:r>
              <w:rPr>
                <w:sz w:val="24"/>
              </w:rPr>
              <w:t>合同金额</w:t>
            </w:r>
          </w:p>
        </w:tc>
      </w:tr>
      <w:tr w14:paraId="66D66BC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A63608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E66DE4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EE60EF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039D53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496484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2E81DF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B7DDC30">
            <w:pPr>
              <w:snapToGrid w:val="0"/>
              <w:jc w:val="center"/>
              <w:rPr>
                <w:sz w:val="24"/>
              </w:rPr>
            </w:pPr>
          </w:p>
        </w:tc>
      </w:tr>
      <w:tr w14:paraId="224FB9D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03ED5F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CCD6B7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0D6EC9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25D4A52">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8FEB7F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6D7AA9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AE03B81">
            <w:pPr>
              <w:snapToGrid w:val="0"/>
              <w:jc w:val="center"/>
              <w:rPr>
                <w:sz w:val="24"/>
              </w:rPr>
            </w:pPr>
          </w:p>
        </w:tc>
      </w:tr>
      <w:tr w14:paraId="7BA8D7E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B7E0CD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B0E5DB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3DE1AD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2967C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F31E81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808FD2C">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8199537">
            <w:pPr>
              <w:snapToGrid w:val="0"/>
              <w:jc w:val="center"/>
              <w:rPr>
                <w:sz w:val="24"/>
              </w:rPr>
            </w:pPr>
          </w:p>
        </w:tc>
      </w:tr>
      <w:tr w14:paraId="4B58080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68FE2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C8CF7E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372120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495C55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59148F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D306E2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A98C8CF">
            <w:pPr>
              <w:snapToGrid w:val="0"/>
              <w:jc w:val="center"/>
              <w:rPr>
                <w:sz w:val="24"/>
              </w:rPr>
            </w:pPr>
          </w:p>
        </w:tc>
      </w:tr>
      <w:tr w14:paraId="2B5CD9D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EF6DB4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46A82F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1E10AC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C39C92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ACD40FF">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E6B68E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F6692AE">
            <w:pPr>
              <w:snapToGrid w:val="0"/>
              <w:jc w:val="center"/>
              <w:rPr>
                <w:sz w:val="24"/>
              </w:rPr>
            </w:pPr>
          </w:p>
        </w:tc>
      </w:tr>
      <w:tr w14:paraId="06EB454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4406D4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4238E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4FD73B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DF938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D9E581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21C13C3">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2688B1CE">
            <w:pPr>
              <w:snapToGrid w:val="0"/>
              <w:jc w:val="center"/>
              <w:rPr>
                <w:sz w:val="24"/>
              </w:rPr>
            </w:pPr>
          </w:p>
        </w:tc>
      </w:tr>
      <w:tr w14:paraId="3BD3342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7BDA63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41743D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4D1767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90AEC6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BA20A1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CFC9C7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57AE3675">
            <w:pPr>
              <w:snapToGrid w:val="0"/>
              <w:jc w:val="center"/>
              <w:rPr>
                <w:sz w:val="24"/>
              </w:rPr>
            </w:pPr>
          </w:p>
        </w:tc>
      </w:tr>
      <w:tr w14:paraId="43903DE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A4E098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D00B3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A0E6F0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8443941">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A6430FE">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E9CF37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6C993F1">
            <w:pPr>
              <w:snapToGrid w:val="0"/>
              <w:jc w:val="center"/>
              <w:rPr>
                <w:sz w:val="24"/>
              </w:rPr>
            </w:pPr>
          </w:p>
        </w:tc>
      </w:tr>
      <w:tr w14:paraId="4A397D3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FA9ECA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9A4DB7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8A71DF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868D9C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6E0F6ED">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38BBE9F7">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1713B8EE">
            <w:pPr>
              <w:snapToGrid w:val="0"/>
              <w:jc w:val="center"/>
              <w:rPr>
                <w:sz w:val="24"/>
              </w:rPr>
            </w:pPr>
          </w:p>
        </w:tc>
      </w:tr>
      <w:tr w14:paraId="38C75C6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652C1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FF1C05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2E77E6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21A6069">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9F63685">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794DDB8">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4E049428">
            <w:pPr>
              <w:snapToGrid w:val="0"/>
              <w:jc w:val="center"/>
              <w:rPr>
                <w:sz w:val="24"/>
              </w:rPr>
            </w:pPr>
          </w:p>
        </w:tc>
      </w:tr>
      <w:tr w14:paraId="2797F23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15AC30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5528DB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BFE40C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4F3ECAF">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2BC8BEA">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69D2EFAB">
            <w:pPr>
              <w:snapToGrid w:val="0"/>
              <w:jc w:val="center"/>
              <w:rPr>
                <w:sz w:val="24"/>
              </w:rPr>
            </w:pPr>
          </w:p>
        </w:tc>
        <w:tc>
          <w:tcPr>
            <w:tcW w:w="0" w:type="auto"/>
            <w:tcBorders>
              <w:top w:val="single" w:color="auto" w:sz="4" w:space="0"/>
              <w:left w:val="single" w:color="auto" w:sz="4" w:space="0"/>
              <w:bottom w:val="single" w:color="auto" w:sz="4" w:space="0"/>
              <w:right w:val="single" w:color="auto" w:sz="4" w:space="0"/>
            </w:tcBorders>
            <w:vAlign w:val="center"/>
          </w:tcPr>
          <w:p w14:paraId="0B397BEF">
            <w:pPr>
              <w:snapToGrid w:val="0"/>
              <w:jc w:val="center"/>
              <w:rPr>
                <w:sz w:val="24"/>
              </w:rPr>
            </w:pPr>
          </w:p>
        </w:tc>
      </w:tr>
    </w:tbl>
    <w:p w14:paraId="53147409">
      <w:pPr>
        <w:spacing w:line="560" w:lineRule="exact"/>
        <w:rPr>
          <w:sz w:val="24"/>
        </w:rPr>
      </w:pPr>
      <w:r>
        <w:rPr>
          <w:sz w:val="24"/>
        </w:rPr>
        <w:t>备注：若招标文件第二部分评分因素及评标标准中要求提供业绩的，投标人所列业绩应按其要求将证明材料按顺序附后。</w:t>
      </w:r>
    </w:p>
    <w:p w14:paraId="4FFB88EA">
      <w:pPr>
        <w:spacing w:line="460" w:lineRule="exact"/>
        <w:rPr>
          <w:b/>
          <w:sz w:val="24"/>
        </w:rPr>
      </w:pPr>
    </w:p>
    <w:p w14:paraId="10B63E22">
      <w:pPr>
        <w:spacing w:line="460" w:lineRule="exact"/>
        <w:rPr>
          <w:b/>
          <w:sz w:val="24"/>
        </w:rPr>
      </w:pPr>
    </w:p>
    <w:p w14:paraId="78D14E49">
      <w:pPr>
        <w:spacing w:line="460" w:lineRule="exact"/>
        <w:rPr>
          <w:b/>
          <w:sz w:val="24"/>
        </w:rPr>
      </w:pPr>
    </w:p>
    <w:p w14:paraId="589FBCD7">
      <w:pPr>
        <w:spacing w:line="460" w:lineRule="exact"/>
        <w:rPr>
          <w:b/>
          <w:sz w:val="24"/>
        </w:rPr>
      </w:pPr>
    </w:p>
    <w:p w14:paraId="1EA8D3FD">
      <w:pPr>
        <w:spacing w:line="360" w:lineRule="auto"/>
        <w:ind w:right="84" w:firstLine="224" w:firstLineChars="100"/>
        <w:rPr>
          <w:sz w:val="24"/>
        </w:rPr>
      </w:pPr>
      <w:r>
        <w:rPr>
          <w:sz w:val="24"/>
        </w:rPr>
        <w:t>投标人名称：</w:t>
      </w:r>
    </w:p>
    <w:p w14:paraId="441D8E2E">
      <w:pPr>
        <w:spacing w:line="360" w:lineRule="auto"/>
        <w:ind w:right="84" w:firstLine="224" w:firstLineChars="100"/>
        <w:rPr>
          <w:sz w:val="24"/>
        </w:rPr>
      </w:pPr>
    </w:p>
    <w:p w14:paraId="611A477E">
      <w:pPr>
        <w:spacing w:line="360" w:lineRule="auto"/>
        <w:ind w:right="84" w:firstLine="224" w:firstLineChars="100"/>
        <w:rPr>
          <w:position w:val="-40"/>
          <w:sz w:val="24"/>
        </w:rPr>
      </w:pPr>
      <w:r>
        <w:rPr>
          <w:sz w:val="24"/>
        </w:rPr>
        <w:t>日期</w:t>
      </w:r>
      <w:r>
        <w:rPr>
          <w:b/>
          <w:sz w:val="24"/>
        </w:rPr>
        <w:br w:type="page"/>
      </w:r>
    </w:p>
    <w:p w14:paraId="4989BA01">
      <w:pPr>
        <w:spacing w:line="460" w:lineRule="exact"/>
        <w:rPr>
          <w:b/>
          <w:sz w:val="24"/>
        </w:rPr>
      </w:pPr>
      <w:r>
        <w:rPr>
          <w:b/>
          <w:sz w:val="24"/>
        </w:rPr>
        <w:t>附件</w:t>
      </w:r>
      <w:r>
        <w:rPr>
          <w:rFonts w:hint="eastAsia"/>
          <w:b/>
          <w:sz w:val="24"/>
        </w:rPr>
        <w:t>10</w:t>
      </w:r>
    </w:p>
    <w:p w14:paraId="22DF48AA">
      <w:pPr>
        <w:autoSpaceDN w:val="0"/>
        <w:spacing w:line="360" w:lineRule="auto"/>
        <w:jc w:val="center"/>
        <w:rPr>
          <w:b/>
          <w:bCs/>
          <w:sz w:val="24"/>
        </w:rPr>
      </w:pPr>
      <w:r>
        <w:rPr>
          <w:rFonts w:hint="eastAsia"/>
          <w:b/>
          <w:bCs/>
          <w:sz w:val="24"/>
        </w:rPr>
        <w:t>投标</w:t>
      </w:r>
      <w:r>
        <w:rPr>
          <w:b/>
          <w:bCs/>
          <w:sz w:val="24"/>
        </w:rPr>
        <w:t>代表人授权书</w:t>
      </w:r>
    </w:p>
    <w:p w14:paraId="7CBA2A9F">
      <w:pPr>
        <w:spacing w:line="360" w:lineRule="auto"/>
        <w:rPr>
          <w:sz w:val="24"/>
          <w:szCs w:val="21"/>
        </w:rPr>
      </w:pPr>
    </w:p>
    <w:p w14:paraId="577C42E6">
      <w:pPr>
        <w:spacing w:line="360" w:lineRule="auto"/>
        <w:rPr>
          <w:sz w:val="24"/>
          <w:szCs w:val="21"/>
        </w:rPr>
      </w:pPr>
      <w:r>
        <w:rPr>
          <w:sz w:val="24"/>
          <w:szCs w:val="21"/>
        </w:rPr>
        <w:t>致：天津市政府采购中心</w:t>
      </w:r>
    </w:p>
    <w:p w14:paraId="13C2EB7B">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4E1618C1">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0B634E05">
      <w:pPr>
        <w:spacing w:line="360" w:lineRule="auto"/>
        <w:ind w:firstLine="448" w:firstLineChars="200"/>
        <w:rPr>
          <w:sz w:val="24"/>
          <w:szCs w:val="21"/>
        </w:rPr>
      </w:pPr>
      <w:r>
        <w:rPr>
          <w:sz w:val="24"/>
          <w:szCs w:val="21"/>
        </w:rPr>
        <w:t>本授权书至投标有效期结束前始终有效。</w:t>
      </w:r>
    </w:p>
    <w:p w14:paraId="594D5FFD">
      <w:pPr>
        <w:spacing w:line="360" w:lineRule="auto"/>
        <w:ind w:firstLine="448" w:firstLineChars="200"/>
        <w:rPr>
          <w:sz w:val="24"/>
          <w:szCs w:val="21"/>
        </w:rPr>
      </w:pPr>
      <w:r>
        <w:rPr>
          <w:sz w:val="24"/>
          <w:szCs w:val="21"/>
        </w:rPr>
        <w:t>投标代表人无转委托权，特此委托。</w:t>
      </w:r>
    </w:p>
    <w:p w14:paraId="6C8B8143">
      <w:pPr>
        <w:spacing w:line="360" w:lineRule="auto"/>
        <w:ind w:firstLine="448" w:firstLineChars="200"/>
        <w:rPr>
          <w:sz w:val="24"/>
        </w:rPr>
      </w:pPr>
    </w:p>
    <w:p w14:paraId="05E55CB9">
      <w:pPr>
        <w:spacing w:line="360" w:lineRule="auto"/>
        <w:ind w:firstLine="448" w:firstLineChars="200"/>
        <w:rPr>
          <w:sz w:val="24"/>
        </w:rPr>
      </w:pPr>
    </w:p>
    <w:p w14:paraId="3E62B1B0">
      <w:pPr>
        <w:spacing w:line="360" w:lineRule="auto"/>
        <w:ind w:firstLine="448" w:firstLineChars="200"/>
        <w:rPr>
          <w:sz w:val="24"/>
        </w:rPr>
      </w:pPr>
    </w:p>
    <w:p w14:paraId="1BE172A9">
      <w:pPr>
        <w:spacing w:line="360" w:lineRule="auto"/>
        <w:ind w:firstLine="4704" w:firstLineChars="2100"/>
        <w:rPr>
          <w:sz w:val="24"/>
        </w:rPr>
      </w:pPr>
      <w:r>
        <w:rPr>
          <w:sz w:val="24"/>
        </w:rPr>
        <w:t xml:space="preserve">     年   月   日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39D5EB85">
        <w:tc>
          <w:tcPr>
            <w:tcW w:w="4264" w:type="dxa"/>
          </w:tcPr>
          <w:p w14:paraId="34076036">
            <w:pPr>
              <w:spacing w:line="360" w:lineRule="auto"/>
              <w:jc w:val="left"/>
              <w:rPr>
                <w:sz w:val="24"/>
              </w:rPr>
            </w:pPr>
            <w:r>
              <w:rPr>
                <w:sz w:val="24"/>
              </w:rPr>
              <w:t>投标代表人身份证正面</w:t>
            </w:r>
          </w:p>
          <w:p w14:paraId="5156A93A">
            <w:pPr>
              <w:spacing w:line="360" w:lineRule="auto"/>
              <w:jc w:val="left"/>
              <w:rPr>
                <w:sz w:val="24"/>
              </w:rPr>
            </w:pPr>
          </w:p>
          <w:p w14:paraId="18424FBA">
            <w:pPr>
              <w:spacing w:line="360" w:lineRule="auto"/>
              <w:jc w:val="left"/>
              <w:rPr>
                <w:sz w:val="24"/>
              </w:rPr>
            </w:pPr>
          </w:p>
          <w:p w14:paraId="3AE63127">
            <w:pPr>
              <w:spacing w:line="360" w:lineRule="auto"/>
              <w:jc w:val="left"/>
              <w:rPr>
                <w:sz w:val="24"/>
              </w:rPr>
            </w:pPr>
          </w:p>
          <w:p w14:paraId="08E82D73">
            <w:pPr>
              <w:spacing w:line="360" w:lineRule="auto"/>
              <w:jc w:val="left"/>
              <w:rPr>
                <w:sz w:val="24"/>
              </w:rPr>
            </w:pPr>
          </w:p>
          <w:p w14:paraId="3D0764A5">
            <w:pPr>
              <w:spacing w:line="360" w:lineRule="auto"/>
              <w:jc w:val="left"/>
              <w:rPr>
                <w:sz w:val="24"/>
              </w:rPr>
            </w:pPr>
          </w:p>
        </w:tc>
        <w:tc>
          <w:tcPr>
            <w:tcW w:w="4264" w:type="dxa"/>
          </w:tcPr>
          <w:p w14:paraId="15C075A1">
            <w:pPr>
              <w:spacing w:line="360" w:lineRule="auto"/>
              <w:jc w:val="left"/>
              <w:rPr>
                <w:sz w:val="24"/>
              </w:rPr>
            </w:pPr>
            <w:r>
              <w:rPr>
                <w:sz w:val="24"/>
              </w:rPr>
              <w:t>投标代表人身份证背面</w:t>
            </w:r>
          </w:p>
        </w:tc>
      </w:tr>
    </w:tbl>
    <w:p w14:paraId="37DC8CBD">
      <w:pPr>
        <w:spacing w:line="360" w:lineRule="auto"/>
        <w:ind w:firstLine="4704" w:firstLineChars="2100"/>
        <w:rPr>
          <w:sz w:val="24"/>
        </w:rPr>
      </w:pPr>
    </w:p>
    <w:p w14:paraId="6F38ABCA">
      <w:pPr>
        <w:spacing w:line="460" w:lineRule="exact"/>
        <w:ind w:right="444"/>
        <w:rPr>
          <w:b/>
          <w:sz w:val="24"/>
        </w:rPr>
      </w:pPr>
      <w:r>
        <w:rPr>
          <w:b/>
          <w:sz w:val="24"/>
        </w:rPr>
        <w:br w:type="page"/>
      </w:r>
      <w:r>
        <w:rPr>
          <w:b/>
          <w:sz w:val="24"/>
        </w:rPr>
        <w:t>附件</w:t>
      </w:r>
      <w:r>
        <w:rPr>
          <w:rFonts w:hint="eastAsia"/>
          <w:b/>
          <w:sz w:val="24"/>
        </w:rPr>
        <w:t>11-1</w:t>
      </w:r>
    </w:p>
    <w:p w14:paraId="70E8E95D">
      <w:pPr>
        <w:autoSpaceDE w:val="0"/>
        <w:autoSpaceDN w:val="0"/>
        <w:spacing w:line="480" w:lineRule="auto"/>
        <w:jc w:val="center"/>
        <w:rPr>
          <w:sz w:val="24"/>
          <w:szCs w:val="24"/>
        </w:rPr>
      </w:pPr>
      <w:r>
        <w:rPr>
          <w:b/>
          <w:sz w:val="24"/>
          <w:szCs w:val="24"/>
        </w:rPr>
        <w:t>中小企业声明函（服务）</w:t>
      </w:r>
    </w:p>
    <w:p w14:paraId="6DD8E92A">
      <w:pPr>
        <w:widowControl/>
        <w:spacing w:line="500" w:lineRule="exact"/>
        <w:ind w:firstLine="448" w:firstLineChars="200"/>
        <w:jc w:val="left"/>
        <w:rPr>
          <w:sz w:val="24"/>
          <w:szCs w:val="24"/>
        </w:rPr>
      </w:pPr>
      <w:r>
        <w:rPr>
          <w:sz w:val="24"/>
          <w:szCs w:val="24"/>
        </w:rPr>
        <w:t>本公司郑重声明，根据《政府采购促进中小企业发展管理办法》（财库﹝2020﹞46号）的规定，本公司参加</w:t>
      </w:r>
      <w:r>
        <w:rPr>
          <w:sz w:val="24"/>
          <w:szCs w:val="24"/>
          <w:u w:val="single"/>
        </w:rPr>
        <w:t xml:space="preserve">  </w:t>
      </w:r>
      <w:r>
        <w:rPr>
          <w:rFonts w:hint="eastAsia"/>
          <w:sz w:val="24"/>
          <w:szCs w:val="24"/>
          <w:u w:val="single"/>
        </w:rPr>
        <w:t xml:space="preserve">国家税务总局天津市武清区税务局物业管理项目 </w:t>
      </w:r>
      <w:r>
        <w:rPr>
          <w:sz w:val="24"/>
          <w:szCs w:val="24"/>
        </w:rPr>
        <w:t>采购活动，服务全部由符合政策要求的中小企业承接。相关企业（含联合体中的中小企业、签订分包意向协议的中小企业）的具体情况如下：</w:t>
      </w:r>
    </w:p>
    <w:p w14:paraId="2BFEAACC">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rFonts w:hint="eastAsia"/>
          <w:sz w:val="24"/>
          <w:szCs w:val="24"/>
          <w:u w:val="single"/>
        </w:rPr>
        <w:t xml:space="preserve">国家税务总局天津市武清区税务局物业管理 </w:t>
      </w:r>
      <w:r>
        <w:rPr>
          <w:sz w:val="24"/>
          <w:szCs w:val="24"/>
        </w:rPr>
        <w:t>，属于</w:t>
      </w:r>
      <w:r>
        <w:rPr>
          <w:sz w:val="24"/>
          <w:szCs w:val="24"/>
          <w:u w:val="single"/>
        </w:rPr>
        <w:t xml:space="preserve"> </w:t>
      </w:r>
      <w:r>
        <w:rPr>
          <w:rFonts w:hint="eastAsia"/>
          <w:sz w:val="24"/>
          <w:u w:val="single"/>
        </w:rPr>
        <w:t xml:space="preserve">物业管理 </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1227028">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6E37A95">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58766056">
      <w:pPr>
        <w:autoSpaceDE w:val="0"/>
        <w:autoSpaceDN w:val="0"/>
        <w:spacing w:line="500" w:lineRule="exact"/>
        <w:ind w:left="3840"/>
        <w:jc w:val="left"/>
        <w:rPr>
          <w:sz w:val="24"/>
          <w:szCs w:val="24"/>
        </w:rPr>
      </w:pPr>
      <w:r>
        <w:rPr>
          <w:sz w:val="24"/>
          <w:szCs w:val="24"/>
        </w:rPr>
        <w:t>投标人名称：</w:t>
      </w:r>
    </w:p>
    <w:p w14:paraId="3804A363">
      <w:pPr>
        <w:autoSpaceDE w:val="0"/>
        <w:autoSpaceDN w:val="0"/>
        <w:spacing w:line="500" w:lineRule="exact"/>
        <w:ind w:left="3840"/>
        <w:jc w:val="left"/>
        <w:rPr>
          <w:sz w:val="32"/>
        </w:rPr>
      </w:pPr>
      <w:r>
        <w:rPr>
          <w:sz w:val="24"/>
          <w:szCs w:val="24"/>
        </w:rPr>
        <w:t>日期：</w:t>
      </w:r>
    </w:p>
    <w:p w14:paraId="2C087725">
      <w:pPr>
        <w:spacing w:line="360" w:lineRule="auto"/>
        <w:ind w:right="84" w:firstLine="224" w:firstLineChars="100"/>
        <w:rPr>
          <w:b/>
          <w:sz w:val="24"/>
          <w:szCs w:val="24"/>
        </w:rPr>
      </w:pPr>
      <w:r>
        <w:rPr>
          <w:b/>
          <w:sz w:val="24"/>
          <w:szCs w:val="24"/>
        </w:rPr>
        <w:t>注：</w:t>
      </w:r>
    </w:p>
    <w:p w14:paraId="1DBA26B7">
      <w:pPr>
        <w:spacing w:line="360" w:lineRule="auto"/>
        <w:ind w:right="84" w:firstLine="224" w:firstLineChars="100"/>
        <w:rPr>
          <w:b/>
          <w:sz w:val="24"/>
          <w:szCs w:val="24"/>
        </w:rPr>
      </w:pPr>
      <w:r>
        <w:rPr>
          <w:b/>
          <w:sz w:val="24"/>
          <w:szCs w:val="24"/>
        </w:rPr>
        <w:t>1.标的名称须按照采购文件中明确的标的名称进行填写；所属行业须按照采购文件中明确的所属行业进行填写，否则不享受中小企业扶持政策。</w:t>
      </w:r>
    </w:p>
    <w:p w14:paraId="6E718924">
      <w:pPr>
        <w:spacing w:line="360" w:lineRule="auto"/>
        <w:ind w:right="84" w:firstLine="224" w:firstLineChars="100"/>
        <w:rPr>
          <w:b/>
          <w:sz w:val="24"/>
          <w:szCs w:val="24"/>
        </w:rPr>
      </w:pPr>
      <w:r>
        <w:rPr>
          <w:b/>
          <w:sz w:val="24"/>
          <w:szCs w:val="24"/>
        </w:rPr>
        <w:t>2.从业人员、营业收入、资产总额填报上一年度数据，无上一年度数据的新成立企业可不填报。除新成立企业外，上表填写不全的，不享受中小企业扶持政策。</w:t>
      </w:r>
    </w:p>
    <w:p w14:paraId="44EDD55C">
      <w:pPr>
        <w:spacing w:line="360" w:lineRule="auto"/>
        <w:ind w:right="84" w:firstLine="224" w:firstLineChars="100"/>
        <w:rPr>
          <w:b/>
          <w:sz w:val="24"/>
        </w:rPr>
      </w:pPr>
      <w:r>
        <w:rPr>
          <w:b/>
          <w:sz w:val="24"/>
          <w:szCs w:val="24"/>
        </w:rPr>
        <w:t>3.中标（成交）供应商享受中小企业扶持政策的，将随中标（成交）结果同时公告其《中小企业声明函》，接受社会监督。</w:t>
      </w:r>
      <w:r>
        <w:rPr>
          <w:b/>
          <w:sz w:val="24"/>
        </w:rPr>
        <w:br w:type="page"/>
      </w:r>
    </w:p>
    <w:p w14:paraId="5A679411">
      <w:pPr>
        <w:autoSpaceDN w:val="0"/>
        <w:spacing w:line="360" w:lineRule="auto"/>
        <w:rPr>
          <w:b/>
          <w:sz w:val="24"/>
        </w:rPr>
      </w:pPr>
      <w:r>
        <w:rPr>
          <w:rFonts w:hint="eastAsia"/>
          <w:b/>
          <w:sz w:val="24"/>
        </w:rPr>
        <w:t>附件12-2</w:t>
      </w:r>
    </w:p>
    <w:p w14:paraId="662AFBBE">
      <w:pPr>
        <w:autoSpaceDN w:val="0"/>
        <w:spacing w:line="360" w:lineRule="auto"/>
        <w:jc w:val="left"/>
        <w:rPr>
          <w:b/>
          <w:bCs/>
          <w:sz w:val="24"/>
        </w:rPr>
      </w:pPr>
      <w:r>
        <w:rPr>
          <w:rFonts w:hint="eastAsia"/>
          <w:b/>
          <w:kern w:val="0"/>
          <w:sz w:val="24"/>
          <w:szCs w:val="21"/>
        </w:rPr>
        <w:t>若不是残疾人福利性单位，投标文件中可不提供此声明函</w:t>
      </w:r>
    </w:p>
    <w:p w14:paraId="2E62DC36">
      <w:pPr>
        <w:autoSpaceDN w:val="0"/>
        <w:spacing w:line="360" w:lineRule="auto"/>
        <w:jc w:val="center"/>
        <w:rPr>
          <w:b/>
          <w:bCs/>
          <w:sz w:val="24"/>
        </w:rPr>
      </w:pPr>
    </w:p>
    <w:p w14:paraId="1F2268FA">
      <w:pPr>
        <w:snapToGrid w:val="0"/>
        <w:spacing w:line="360" w:lineRule="auto"/>
        <w:jc w:val="center"/>
        <w:rPr>
          <w:b/>
          <w:bCs/>
          <w:sz w:val="24"/>
        </w:rPr>
      </w:pPr>
      <w:r>
        <w:rPr>
          <w:rFonts w:hint="eastAsia"/>
          <w:b/>
          <w:bCs/>
          <w:sz w:val="24"/>
        </w:rPr>
        <w:t>残疾人福利性单位声明函</w:t>
      </w:r>
    </w:p>
    <w:p w14:paraId="6FDB7400">
      <w:pPr>
        <w:snapToGrid w:val="0"/>
        <w:spacing w:line="360" w:lineRule="auto"/>
        <w:ind w:firstLine="448" w:firstLineChars="200"/>
        <w:jc w:val="left"/>
        <w:rPr>
          <w:b/>
          <w:bCs/>
          <w:sz w:val="24"/>
        </w:rPr>
      </w:pPr>
    </w:p>
    <w:p w14:paraId="26251B8D">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48C3190">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062AAC2F">
      <w:pPr>
        <w:snapToGrid w:val="0"/>
        <w:spacing w:line="360" w:lineRule="auto"/>
        <w:ind w:firstLine="448" w:firstLineChars="200"/>
        <w:jc w:val="left"/>
        <w:rPr>
          <w:bCs/>
          <w:sz w:val="24"/>
        </w:rPr>
      </w:pPr>
    </w:p>
    <w:p w14:paraId="401CF3CB">
      <w:pPr>
        <w:snapToGrid w:val="0"/>
        <w:spacing w:line="360" w:lineRule="auto"/>
        <w:ind w:firstLine="448" w:firstLineChars="200"/>
        <w:jc w:val="left"/>
        <w:rPr>
          <w:bCs/>
          <w:sz w:val="24"/>
        </w:rPr>
      </w:pPr>
    </w:p>
    <w:p w14:paraId="41CDE603">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425DC5C1">
      <w:pPr>
        <w:snapToGrid w:val="0"/>
        <w:spacing w:line="360" w:lineRule="auto"/>
        <w:ind w:firstLine="448" w:firstLineChars="200"/>
        <w:jc w:val="left"/>
        <w:rPr>
          <w:bCs/>
          <w:sz w:val="24"/>
        </w:rPr>
      </w:pPr>
    </w:p>
    <w:p w14:paraId="48A2F687">
      <w:pPr>
        <w:snapToGrid w:val="0"/>
        <w:spacing w:line="360" w:lineRule="auto"/>
        <w:ind w:firstLine="448" w:firstLineChars="200"/>
        <w:jc w:val="left"/>
        <w:rPr>
          <w:sz w:val="24"/>
          <w:szCs w:val="21"/>
        </w:rPr>
      </w:pPr>
      <w:r>
        <w:rPr>
          <w:rFonts w:hint="eastAsia"/>
          <w:bCs/>
          <w:sz w:val="24"/>
        </w:rPr>
        <w:t xml:space="preserve">               日  期：</w:t>
      </w:r>
    </w:p>
    <w:p w14:paraId="087E2E19">
      <w:pPr>
        <w:snapToGrid w:val="0"/>
        <w:spacing w:line="360" w:lineRule="auto"/>
        <w:ind w:firstLine="448" w:firstLineChars="200"/>
        <w:jc w:val="left"/>
        <w:rPr>
          <w:sz w:val="24"/>
          <w:szCs w:val="21"/>
        </w:rPr>
      </w:pPr>
    </w:p>
    <w:p w14:paraId="723CBABA">
      <w:pPr>
        <w:snapToGrid w:val="0"/>
        <w:spacing w:line="360" w:lineRule="auto"/>
        <w:ind w:firstLine="448" w:firstLineChars="200"/>
        <w:rPr>
          <w:sz w:val="24"/>
          <w:szCs w:val="21"/>
        </w:rPr>
      </w:pPr>
      <w:r>
        <w:rPr>
          <w:sz w:val="24"/>
          <w:szCs w:val="21"/>
        </w:rPr>
        <w:t>注：</w:t>
      </w:r>
    </w:p>
    <w:p w14:paraId="17A25ECF">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457CEACA">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29EE9AE1">
      <w:pPr>
        <w:widowControl/>
        <w:jc w:val="left"/>
        <w:rPr>
          <w:b/>
          <w:sz w:val="24"/>
        </w:rPr>
      </w:pPr>
      <w:r>
        <w:rPr>
          <w:b/>
          <w:sz w:val="24"/>
        </w:rPr>
        <w:br w:type="page"/>
      </w:r>
    </w:p>
    <w:p w14:paraId="11B76616">
      <w:pPr>
        <w:spacing w:line="480" w:lineRule="auto"/>
        <w:rPr>
          <w:b/>
          <w:sz w:val="24"/>
        </w:rPr>
      </w:pPr>
      <w:r>
        <w:rPr>
          <w:b/>
          <w:sz w:val="24"/>
        </w:rPr>
        <w:t>附件1</w:t>
      </w:r>
      <w:r>
        <w:rPr>
          <w:rFonts w:hint="eastAsia"/>
          <w:b/>
          <w:sz w:val="24"/>
        </w:rPr>
        <w:t>3</w:t>
      </w:r>
    </w:p>
    <w:p w14:paraId="7042B444">
      <w:pPr>
        <w:spacing w:line="560" w:lineRule="exact"/>
        <w:jc w:val="center"/>
        <w:rPr>
          <w:b/>
          <w:sz w:val="24"/>
        </w:rPr>
      </w:pPr>
      <w:r>
        <w:rPr>
          <w:b/>
          <w:sz w:val="24"/>
        </w:rPr>
        <w:t>管理大纲</w:t>
      </w:r>
    </w:p>
    <w:p w14:paraId="41864332">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14:paraId="50481270">
      <w:pPr>
        <w:spacing w:line="560" w:lineRule="exact"/>
        <w:ind w:firstLine="672" w:firstLineChars="300"/>
        <w:jc w:val="left"/>
        <w:rPr>
          <w:sz w:val="24"/>
        </w:rPr>
      </w:pPr>
      <w:r>
        <w:rPr>
          <w:sz w:val="24"/>
        </w:rPr>
        <w:t>投标人将专项服务委托专业公司承担的，应当进行说明。</w:t>
      </w:r>
    </w:p>
    <w:p w14:paraId="63AA6E51">
      <w:pPr>
        <w:spacing w:line="560" w:lineRule="exact"/>
        <w:jc w:val="left"/>
        <w:rPr>
          <w:sz w:val="28"/>
        </w:rPr>
      </w:pPr>
    </w:p>
    <w:p w14:paraId="02180B11">
      <w:pPr>
        <w:spacing w:line="560" w:lineRule="exact"/>
        <w:jc w:val="left"/>
        <w:rPr>
          <w:sz w:val="28"/>
        </w:rPr>
      </w:pPr>
    </w:p>
    <w:p w14:paraId="774AE9DD">
      <w:pPr>
        <w:spacing w:line="560" w:lineRule="exact"/>
        <w:jc w:val="left"/>
        <w:rPr>
          <w:sz w:val="28"/>
        </w:rPr>
      </w:pPr>
    </w:p>
    <w:p w14:paraId="65419817">
      <w:pPr>
        <w:spacing w:line="560" w:lineRule="exact"/>
        <w:jc w:val="left"/>
        <w:rPr>
          <w:sz w:val="28"/>
        </w:rPr>
      </w:pPr>
    </w:p>
    <w:p w14:paraId="219584D3">
      <w:pPr>
        <w:spacing w:line="560" w:lineRule="exact"/>
        <w:jc w:val="left"/>
        <w:rPr>
          <w:sz w:val="28"/>
        </w:rPr>
      </w:pPr>
    </w:p>
    <w:p w14:paraId="05014381">
      <w:pPr>
        <w:spacing w:line="560" w:lineRule="exact"/>
        <w:jc w:val="left"/>
        <w:rPr>
          <w:sz w:val="28"/>
        </w:rPr>
      </w:pPr>
    </w:p>
    <w:p w14:paraId="23DD4A48">
      <w:pPr>
        <w:spacing w:line="560" w:lineRule="exact"/>
        <w:jc w:val="left"/>
        <w:rPr>
          <w:sz w:val="28"/>
        </w:rPr>
      </w:pPr>
    </w:p>
    <w:p w14:paraId="08D237A9">
      <w:pPr>
        <w:spacing w:line="560" w:lineRule="exact"/>
        <w:jc w:val="left"/>
        <w:rPr>
          <w:sz w:val="28"/>
        </w:rPr>
      </w:pPr>
    </w:p>
    <w:p w14:paraId="0678F75F">
      <w:pPr>
        <w:spacing w:line="560" w:lineRule="exact"/>
        <w:jc w:val="left"/>
        <w:rPr>
          <w:sz w:val="28"/>
        </w:rPr>
      </w:pPr>
    </w:p>
    <w:p w14:paraId="32F6E15C">
      <w:pPr>
        <w:spacing w:line="560" w:lineRule="exact"/>
        <w:jc w:val="left"/>
        <w:rPr>
          <w:sz w:val="28"/>
        </w:rPr>
      </w:pPr>
    </w:p>
    <w:p w14:paraId="435E7588">
      <w:pPr>
        <w:spacing w:line="360" w:lineRule="auto"/>
        <w:ind w:right="84"/>
        <w:rPr>
          <w:sz w:val="24"/>
        </w:rPr>
      </w:pPr>
      <w:r>
        <w:rPr>
          <w:sz w:val="24"/>
        </w:rPr>
        <w:t>投标人名称：</w:t>
      </w:r>
    </w:p>
    <w:p w14:paraId="6554CC11">
      <w:pPr>
        <w:spacing w:line="360" w:lineRule="auto"/>
        <w:ind w:right="84" w:firstLine="224" w:firstLineChars="100"/>
        <w:rPr>
          <w:sz w:val="24"/>
        </w:rPr>
      </w:pPr>
    </w:p>
    <w:p w14:paraId="090CA036">
      <w:pPr>
        <w:spacing w:line="360" w:lineRule="auto"/>
        <w:ind w:right="84"/>
        <w:rPr>
          <w:position w:val="-40"/>
          <w:sz w:val="24"/>
        </w:rPr>
      </w:pPr>
      <w:r>
        <w:rPr>
          <w:sz w:val="24"/>
        </w:rPr>
        <w:t xml:space="preserve">日期：  </w:t>
      </w:r>
    </w:p>
    <w:p w14:paraId="7D7C03BE">
      <w:pPr>
        <w:spacing w:line="560" w:lineRule="exact"/>
        <w:jc w:val="left"/>
        <w:rPr>
          <w:sz w:val="28"/>
        </w:rPr>
      </w:pPr>
    </w:p>
    <w:p w14:paraId="63878798">
      <w:pPr>
        <w:spacing w:line="560" w:lineRule="exact"/>
        <w:jc w:val="left"/>
        <w:rPr>
          <w:sz w:val="28"/>
        </w:rPr>
      </w:pPr>
    </w:p>
    <w:p w14:paraId="0229977B">
      <w:pPr>
        <w:spacing w:line="560" w:lineRule="exact"/>
        <w:jc w:val="left"/>
        <w:rPr>
          <w:sz w:val="28"/>
        </w:rPr>
      </w:pPr>
    </w:p>
    <w:p w14:paraId="1823ED84">
      <w:pPr>
        <w:spacing w:line="560" w:lineRule="exact"/>
        <w:jc w:val="left"/>
        <w:rPr>
          <w:sz w:val="28"/>
        </w:rPr>
      </w:pPr>
    </w:p>
    <w:p w14:paraId="43261070">
      <w:pPr>
        <w:spacing w:line="560" w:lineRule="exact"/>
        <w:jc w:val="left"/>
        <w:rPr>
          <w:sz w:val="28"/>
        </w:rPr>
      </w:pPr>
    </w:p>
    <w:p w14:paraId="4AB2E749">
      <w:pPr>
        <w:spacing w:line="560" w:lineRule="exact"/>
        <w:jc w:val="left"/>
        <w:rPr>
          <w:sz w:val="28"/>
        </w:rPr>
      </w:pPr>
    </w:p>
    <w:p w14:paraId="2555270E">
      <w:pPr>
        <w:widowControl/>
        <w:jc w:val="left"/>
        <w:rPr>
          <w:b/>
          <w:color w:val="000000"/>
          <w:sz w:val="24"/>
        </w:rPr>
      </w:pPr>
      <w:r>
        <w:rPr>
          <w:b/>
          <w:color w:val="000000"/>
          <w:sz w:val="24"/>
        </w:rPr>
        <w:br w:type="page"/>
      </w:r>
    </w:p>
    <w:p w14:paraId="2A970964">
      <w:pPr>
        <w:spacing w:line="480" w:lineRule="auto"/>
        <w:rPr>
          <w:b/>
          <w:color w:val="000000"/>
          <w:sz w:val="24"/>
        </w:rPr>
      </w:pPr>
      <w:r>
        <w:rPr>
          <w:b/>
          <w:color w:val="000000"/>
          <w:sz w:val="24"/>
        </w:rPr>
        <w:t>附件1</w:t>
      </w:r>
      <w:r>
        <w:rPr>
          <w:rFonts w:hint="eastAsia"/>
          <w:b/>
          <w:color w:val="000000"/>
          <w:sz w:val="24"/>
        </w:rPr>
        <w:t>4</w:t>
      </w:r>
      <w:r>
        <w:rPr>
          <w:b/>
          <w:color w:val="000000"/>
          <w:sz w:val="24"/>
        </w:rPr>
        <w:t>-1</w:t>
      </w:r>
    </w:p>
    <w:p w14:paraId="4C2FF1EC">
      <w:pPr>
        <w:spacing w:line="480" w:lineRule="auto"/>
        <w:jc w:val="center"/>
        <w:rPr>
          <w:b/>
          <w:sz w:val="30"/>
        </w:rPr>
      </w:pPr>
      <w:r>
        <w:rPr>
          <w:b/>
          <w:color w:val="000000"/>
          <w:sz w:val="24"/>
        </w:rPr>
        <w:t>项目负责人资格审查表</w:t>
      </w:r>
    </w:p>
    <w:tbl>
      <w:tblPr>
        <w:tblStyle w:val="22"/>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2B9F8B16">
        <w:trPr>
          <w:cantSplit/>
          <w:jc w:val="center"/>
        </w:trPr>
        <w:tc>
          <w:tcPr>
            <w:tcW w:w="1452" w:type="dxa"/>
            <w:gridSpan w:val="2"/>
          </w:tcPr>
          <w:p w14:paraId="523B3326">
            <w:pPr>
              <w:spacing w:line="360" w:lineRule="auto"/>
              <w:ind w:right="84"/>
              <w:jc w:val="center"/>
              <w:rPr>
                <w:position w:val="-36"/>
                <w:sz w:val="24"/>
              </w:rPr>
            </w:pPr>
            <w:r>
              <w:rPr>
                <w:position w:val="-36"/>
                <w:sz w:val="24"/>
              </w:rPr>
              <w:t>姓  名</w:t>
            </w:r>
          </w:p>
        </w:tc>
        <w:tc>
          <w:tcPr>
            <w:tcW w:w="1396" w:type="dxa"/>
            <w:gridSpan w:val="2"/>
          </w:tcPr>
          <w:p w14:paraId="5A2D5182">
            <w:pPr>
              <w:spacing w:line="360" w:lineRule="auto"/>
              <w:ind w:right="84"/>
              <w:jc w:val="center"/>
              <w:rPr>
                <w:position w:val="-36"/>
                <w:sz w:val="24"/>
              </w:rPr>
            </w:pPr>
          </w:p>
        </w:tc>
        <w:tc>
          <w:tcPr>
            <w:tcW w:w="1449" w:type="dxa"/>
            <w:gridSpan w:val="2"/>
          </w:tcPr>
          <w:p w14:paraId="4BE027EB">
            <w:pPr>
              <w:spacing w:line="360" w:lineRule="auto"/>
              <w:ind w:right="84"/>
              <w:jc w:val="center"/>
              <w:rPr>
                <w:position w:val="-36"/>
                <w:sz w:val="24"/>
              </w:rPr>
            </w:pPr>
            <w:r>
              <w:rPr>
                <w:position w:val="-36"/>
                <w:sz w:val="24"/>
              </w:rPr>
              <w:t>性  别</w:t>
            </w:r>
          </w:p>
        </w:tc>
        <w:tc>
          <w:tcPr>
            <w:tcW w:w="1894" w:type="dxa"/>
            <w:gridSpan w:val="3"/>
          </w:tcPr>
          <w:p w14:paraId="0B1376CD">
            <w:pPr>
              <w:spacing w:line="360" w:lineRule="auto"/>
              <w:ind w:right="84"/>
              <w:jc w:val="center"/>
              <w:rPr>
                <w:position w:val="-36"/>
                <w:sz w:val="24"/>
              </w:rPr>
            </w:pPr>
          </w:p>
        </w:tc>
        <w:tc>
          <w:tcPr>
            <w:tcW w:w="1426" w:type="dxa"/>
            <w:gridSpan w:val="2"/>
          </w:tcPr>
          <w:p w14:paraId="098BD4EA">
            <w:pPr>
              <w:spacing w:line="360" w:lineRule="auto"/>
              <w:ind w:right="84"/>
              <w:jc w:val="center"/>
              <w:rPr>
                <w:position w:val="-36"/>
                <w:sz w:val="24"/>
              </w:rPr>
            </w:pPr>
            <w:r>
              <w:rPr>
                <w:position w:val="-36"/>
                <w:sz w:val="24"/>
              </w:rPr>
              <w:t>年  龄</w:t>
            </w:r>
          </w:p>
        </w:tc>
        <w:tc>
          <w:tcPr>
            <w:tcW w:w="1290" w:type="dxa"/>
          </w:tcPr>
          <w:p w14:paraId="495CF40A">
            <w:pPr>
              <w:spacing w:line="360" w:lineRule="auto"/>
              <w:ind w:right="84"/>
              <w:jc w:val="center"/>
              <w:rPr>
                <w:position w:val="-36"/>
                <w:sz w:val="24"/>
              </w:rPr>
            </w:pPr>
          </w:p>
        </w:tc>
      </w:tr>
      <w:tr w14:paraId="6BB71CD4">
        <w:trPr>
          <w:cantSplit/>
          <w:jc w:val="center"/>
        </w:trPr>
        <w:tc>
          <w:tcPr>
            <w:tcW w:w="1452" w:type="dxa"/>
            <w:gridSpan w:val="2"/>
          </w:tcPr>
          <w:p w14:paraId="662974CB">
            <w:pPr>
              <w:spacing w:line="360" w:lineRule="auto"/>
              <w:ind w:right="84"/>
              <w:jc w:val="center"/>
              <w:rPr>
                <w:position w:val="-36"/>
                <w:sz w:val="24"/>
              </w:rPr>
            </w:pPr>
            <w:r>
              <w:rPr>
                <w:position w:val="-36"/>
                <w:sz w:val="24"/>
              </w:rPr>
              <w:t>职  称</w:t>
            </w:r>
          </w:p>
        </w:tc>
        <w:tc>
          <w:tcPr>
            <w:tcW w:w="1396" w:type="dxa"/>
            <w:gridSpan w:val="2"/>
          </w:tcPr>
          <w:p w14:paraId="0EDE23F3">
            <w:pPr>
              <w:spacing w:line="360" w:lineRule="auto"/>
              <w:ind w:right="84"/>
              <w:jc w:val="center"/>
              <w:rPr>
                <w:position w:val="-36"/>
                <w:sz w:val="24"/>
              </w:rPr>
            </w:pPr>
          </w:p>
        </w:tc>
        <w:tc>
          <w:tcPr>
            <w:tcW w:w="1449" w:type="dxa"/>
            <w:gridSpan w:val="2"/>
          </w:tcPr>
          <w:p w14:paraId="6DE74809">
            <w:pPr>
              <w:spacing w:line="360" w:lineRule="auto"/>
              <w:ind w:right="84"/>
              <w:jc w:val="center"/>
              <w:rPr>
                <w:position w:val="-36"/>
                <w:sz w:val="24"/>
              </w:rPr>
            </w:pPr>
            <w:r>
              <w:rPr>
                <w:position w:val="-36"/>
                <w:sz w:val="24"/>
              </w:rPr>
              <w:t>毕业学校</w:t>
            </w:r>
          </w:p>
        </w:tc>
        <w:tc>
          <w:tcPr>
            <w:tcW w:w="1894" w:type="dxa"/>
            <w:gridSpan w:val="3"/>
          </w:tcPr>
          <w:p w14:paraId="2393AD17">
            <w:pPr>
              <w:spacing w:line="360" w:lineRule="auto"/>
              <w:ind w:right="84"/>
              <w:jc w:val="center"/>
              <w:rPr>
                <w:position w:val="-36"/>
                <w:sz w:val="24"/>
              </w:rPr>
            </w:pPr>
          </w:p>
        </w:tc>
        <w:tc>
          <w:tcPr>
            <w:tcW w:w="1426" w:type="dxa"/>
            <w:gridSpan w:val="2"/>
          </w:tcPr>
          <w:p w14:paraId="30246216">
            <w:pPr>
              <w:spacing w:line="360" w:lineRule="auto"/>
              <w:ind w:right="84"/>
              <w:jc w:val="center"/>
              <w:rPr>
                <w:position w:val="-36"/>
                <w:sz w:val="24"/>
              </w:rPr>
            </w:pPr>
            <w:r>
              <w:rPr>
                <w:position w:val="-36"/>
                <w:sz w:val="24"/>
              </w:rPr>
              <w:t>毕业时间</w:t>
            </w:r>
          </w:p>
        </w:tc>
        <w:tc>
          <w:tcPr>
            <w:tcW w:w="1290" w:type="dxa"/>
          </w:tcPr>
          <w:p w14:paraId="4A6DF45F">
            <w:pPr>
              <w:spacing w:line="360" w:lineRule="auto"/>
              <w:ind w:right="84"/>
              <w:jc w:val="center"/>
              <w:rPr>
                <w:position w:val="-36"/>
                <w:sz w:val="24"/>
              </w:rPr>
            </w:pPr>
          </w:p>
        </w:tc>
      </w:tr>
      <w:tr w14:paraId="06659820">
        <w:trPr>
          <w:cantSplit/>
          <w:jc w:val="center"/>
        </w:trPr>
        <w:tc>
          <w:tcPr>
            <w:tcW w:w="1452" w:type="dxa"/>
            <w:gridSpan w:val="2"/>
          </w:tcPr>
          <w:p w14:paraId="1709BC8A">
            <w:pPr>
              <w:spacing w:line="360" w:lineRule="auto"/>
              <w:ind w:right="84"/>
              <w:jc w:val="center"/>
              <w:rPr>
                <w:position w:val="-36"/>
                <w:sz w:val="24"/>
              </w:rPr>
            </w:pPr>
            <w:r>
              <w:rPr>
                <w:position w:val="-36"/>
                <w:sz w:val="24"/>
              </w:rPr>
              <w:t>所学专业</w:t>
            </w:r>
          </w:p>
        </w:tc>
        <w:tc>
          <w:tcPr>
            <w:tcW w:w="1396" w:type="dxa"/>
            <w:gridSpan w:val="2"/>
          </w:tcPr>
          <w:p w14:paraId="5D9E505B">
            <w:pPr>
              <w:spacing w:line="360" w:lineRule="auto"/>
              <w:ind w:right="84"/>
              <w:jc w:val="center"/>
              <w:rPr>
                <w:position w:val="-36"/>
                <w:sz w:val="24"/>
              </w:rPr>
            </w:pPr>
          </w:p>
        </w:tc>
        <w:tc>
          <w:tcPr>
            <w:tcW w:w="1449" w:type="dxa"/>
            <w:gridSpan w:val="2"/>
          </w:tcPr>
          <w:p w14:paraId="28FF1CA3">
            <w:pPr>
              <w:spacing w:line="360" w:lineRule="auto"/>
              <w:ind w:right="84"/>
              <w:jc w:val="center"/>
              <w:rPr>
                <w:position w:val="-36"/>
                <w:sz w:val="24"/>
              </w:rPr>
            </w:pPr>
            <w:r>
              <w:rPr>
                <w:position w:val="-36"/>
                <w:sz w:val="24"/>
              </w:rPr>
              <w:t>最高学历</w:t>
            </w:r>
          </w:p>
        </w:tc>
        <w:tc>
          <w:tcPr>
            <w:tcW w:w="1894" w:type="dxa"/>
            <w:gridSpan w:val="3"/>
          </w:tcPr>
          <w:p w14:paraId="516D4225">
            <w:pPr>
              <w:spacing w:line="360" w:lineRule="auto"/>
              <w:ind w:right="84"/>
              <w:jc w:val="center"/>
              <w:rPr>
                <w:position w:val="-36"/>
                <w:sz w:val="24"/>
              </w:rPr>
            </w:pPr>
          </w:p>
        </w:tc>
        <w:tc>
          <w:tcPr>
            <w:tcW w:w="1426" w:type="dxa"/>
            <w:gridSpan w:val="2"/>
          </w:tcPr>
          <w:p w14:paraId="26C28982">
            <w:pPr>
              <w:spacing w:line="360" w:lineRule="auto"/>
              <w:ind w:right="84"/>
              <w:jc w:val="center"/>
              <w:rPr>
                <w:position w:val="-36"/>
                <w:sz w:val="24"/>
              </w:rPr>
            </w:pPr>
            <w:r>
              <w:rPr>
                <w:spacing w:val="-12"/>
                <w:position w:val="-36"/>
                <w:sz w:val="24"/>
              </w:rPr>
              <w:t xml:space="preserve">联系电话 </w:t>
            </w:r>
          </w:p>
        </w:tc>
        <w:tc>
          <w:tcPr>
            <w:tcW w:w="1290" w:type="dxa"/>
          </w:tcPr>
          <w:p w14:paraId="5AF859F3">
            <w:pPr>
              <w:spacing w:line="360" w:lineRule="auto"/>
              <w:ind w:right="84"/>
              <w:jc w:val="center"/>
              <w:rPr>
                <w:position w:val="-36"/>
                <w:sz w:val="24"/>
              </w:rPr>
            </w:pPr>
          </w:p>
        </w:tc>
      </w:tr>
      <w:tr w14:paraId="466ECED4">
        <w:trPr>
          <w:cantSplit/>
          <w:jc w:val="center"/>
        </w:trPr>
        <w:tc>
          <w:tcPr>
            <w:tcW w:w="2346" w:type="dxa"/>
            <w:gridSpan w:val="3"/>
            <w:vAlign w:val="center"/>
          </w:tcPr>
          <w:p w14:paraId="60CCBF18">
            <w:pPr>
              <w:spacing w:line="360" w:lineRule="auto"/>
              <w:ind w:right="84"/>
              <w:jc w:val="center"/>
              <w:rPr>
                <w:spacing w:val="-28"/>
                <w:position w:val="-36"/>
                <w:sz w:val="24"/>
              </w:rPr>
            </w:pPr>
            <w:r>
              <w:rPr>
                <w:position w:val="-36"/>
                <w:sz w:val="24"/>
              </w:rPr>
              <w:t>所获证书及编号</w:t>
            </w:r>
          </w:p>
        </w:tc>
        <w:tc>
          <w:tcPr>
            <w:tcW w:w="1951" w:type="dxa"/>
            <w:gridSpan w:val="3"/>
          </w:tcPr>
          <w:p w14:paraId="44FBA75F">
            <w:pPr>
              <w:spacing w:line="360" w:lineRule="auto"/>
              <w:ind w:right="84"/>
              <w:jc w:val="center"/>
              <w:rPr>
                <w:position w:val="-36"/>
                <w:sz w:val="24"/>
              </w:rPr>
            </w:pPr>
          </w:p>
        </w:tc>
        <w:tc>
          <w:tcPr>
            <w:tcW w:w="3138" w:type="dxa"/>
            <w:gridSpan w:val="4"/>
          </w:tcPr>
          <w:p w14:paraId="03CE30BA">
            <w:pPr>
              <w:spacing w:line="560" w:lineRule="exact"/>
              <w:jc w:val="center"/>
              <w:rPr>
                <w:sz w:val="24"/>
              </w:rPr>
            </w:pPr>
            <w:r>
              <w:rPr>
                <w:sz w:val="24"/>
              </w:rPr>
              <w:t>从事物业管理</w:t>
            </w:r>
          </w:p>
          <w:p w14:paraId="7BA3F6EE">
            <w:pPr>
              <w:spacing w:line="360" w:lineRule="auto"/>
              <w:ind w:right="84"/>
              <w:jc w:val="center"/>
              <w:rPr>
                <w:position w:val="-36"/>
                <w:sz w:val="24"/>
              </w:rPr>
            </w:pPr>
            <w:r>
              <w:rPr>
                <w:sz w:val="24"/>
              </w:rPr>
              <w:t>工作年限</w:t>
            </w:r>
          </w:p>
        </w:tc>
        <w:tc>
          <w:tcPr>
            <w:tcW w:w="1472" w:type="dxa"/>
            <w:gridSpan w:val="2"/>
          </w:tcPr>
          <w:p w14:paraId="00F3D7FC">
            <w:pPr>
              <w:spacing w:line="360" w:lineRule="auto"/>
              <w:ind w:right="84"/>
              <w:jc w:val="center"/>
              <w:rPr>
                <w:position w:val="-36"/>
                <w:sz w:val="24"/>
              </w:rPr>
            </w:pPr>
          </w:p>
        </w:tc>
      </w:tr>
      <w:tr w14:paraId="3790FA4D">
        <w:trPr>
          <w:cantSplit/>
          <w:jc w:val="center"/>
        </w:trPr>
        <w:tc>
          <w:tcPr>
            <w:tcW w:w="8907" w:type="dxa"/>
            <w:gridSpan w:val="12"/>
          </w:tcPr>
          <w:p w14:paraId="6A3EAD1E">
            <w:pPr>
              <w:spacing w:line="360" w:lineRule="auto"/>
              <w:ind w:right="84"/>
              <w:jc w:val="center"/>
              <w:rPr>
                <w:position w:val="-36"/>
                <w:sz w:val="24"/>
              </w:rPr>
            </w:pPr>
            <w:r>
              <w:rPr>
                <w:position w:val="-36"/>
                <w:sz w:val="24"/>
              </w:rPr>
              <w:t>近三年来的主要工作业绩及担任的主要工作经历</w:t>
            </w:r>
          </w:p>
        </w:tc>
      </w:tr>
      <w:tr w14:paraId="4595B27E">
        <w:trPr>
          <w:cantSplit/>
          <w:jc w:val="center"/>
        </w:trPr>
        <w:tc>
          <w:tcPr>
            <w:tcW w:w="952" w:type="dxa"/>
          </w:tcPr>
          <w:p w14:paraId="739B4F60">
            <w:pPr>
              <w:spacing w:line="360" w:lineRule="auto"/>
              <w:ind w:right="84"/>
              <w:rPr>
                <w:position w:val="-36"/>
                <w:sz w:val="24"/>
              </w:rPr>
            </w:pPr>
            <w:r>
              <w:rPr>
                <w:position w:val="-36"/>
                <w:sz w:val="24"/>
              </w:rPr>
              <w:t>时 间</w:t>
            </w:r>
          </w:p>
        </w:tc>
        <w:tc>
          <w:tcPr>
            <w:tcW w:w="1394" w:type="dxa"/>
            <w:gridSpan w:val="2"/>
          </w:tcPr>
          <w:p w14:paraId="632EA611">
            <w:pPr>
              <w:spacing w:line="360" w:lineRule="auto"/>
              <w:ind w:right="84"/>
              <w:jc w:val="center"/>
              <w:rPr>
                <w:position w:val="-36"/>
                <w:sz w:val="24"/>
              </w:rPr>
            </w:pPr>
            <w:r>
              <w:rPr>
                <w:position w:val="-36"/>
                <w:sz w:val="24"/>
              </w:rPr>
              <w:t>地  点</w:t>
            </w:r>
          </w:p>
        </w:tc>
        <w:tc>
          <w:tcPr>
            <w:tcW w:w="1445" w:type="dxa"/>
            <w:gridSpan w:val="2"/>
          </w:tcPr>
          <w:p w14:paraId="5BEBC503">
            <w:pPr>
              <w:spacing w:line="360" w:lineRule="auto"/>
              <w:ind w:right="84"/>
              <w:jc w:val="center"/>
              <w:rPr>
                <w:position w:val="-36"/>
                <w:sz w:val="24"/>
              </w:rPr>
            </w:pPr>
            <w:r>
              <w:rPr>
                <w:position w:val="-36"/>
                <w:sz w:val="24"/>
              </w:rPr>
              <w:t>单  位</w:t>
            </w:r>
          </w:p>
        </w:tc>
        <w:tc>
          <w:tcPr>
            <w:tcW w:w="944" w:type="dxa"/>
            <w:gridSpan w:val="2"/>
          </w:tcPr>
          <w:p w14:paraId="0B10C730">
            <w:pPr>
              <w:spacing w:line="360" w:lineRule="auto"/>
              <w:ind w:right="84"/>
              <w:jc w:val="center"/>
              <w:rPr>
                <w:position w:val="-36"/>
                <w:sz w:val="24"/>
              </w:rPr>
            </w:pPr>
            <w:r>
              <w:rPr>
                <w:position w:val="-36"/>
                <w:sz w:val="24"/>
              </w:rPr>
              <w:t>职 务</w:t>
            </w:r>
          </w:p>
        </w:tc>
        <w:tc>
          <w:tcPr>
            <w:tcW w:w="4172" w:type="dxa"/>
            <w:gridSpan w:val="5"/>
          </w:tcPr>
          <w:p w14:paraId="651027DC">
            <w:pPr>
              <w:spacing w:line="360" w:lineRule="auto"/>
              <w:ind w:right="84"/>
              <w:jc w:val="center"/>
              <w:rPr>
                <w:position w:val="-36"/>
                <w:sz w:val="24"/>
              </w:rPr>
            </w:pPr>
            <w:r>
              <w:rPr>
                <w:position w:val="-36"/>
                <w:sz w:val="24"/>
              </w:rPr>
              <w:t>主 要 工 作</w:t>
            </w:r>
          </w:p>
        </w:tc>
      </w:tr>
      <w:tr w14:paraId="7C85D3B1">
        <w:trPr>
          <w:cantSplit/>
          <w:jc w:val="center"/>
        </w:trPr>
        <w:tc>
          <w:tcPr>
            <w:tcW w:w="952" w:type="dxa"/>
          </w:tcPr>
          <w:p w14:paraId="783DEA18">
            <w:pPr>
              <w:spacing w:line="360" w:lineRule="auto"/>
              <w:ind w:right="84"/>
              <w:rPr>
                <w:position w:val="-36"/>
                <w:sz w:val="24"/>
              </w:rPr>
            </w:pPr>
          </w:p>
          <w:p w14:paraId="18F2DEF6">
            <w:pPr>
              <w:spacing w:line="360" w:lineRule="auto"/>
              <w:ind w:right="84"/>
              <w:rPr>
                <w:position w:val="-36"/>
                <w:sz w:val="24"/>
              </w:rPr>
            </w:pPr>
          </w:p>
          <w:p w14:paraId="1EA6CA95">
            <w:pPr>
              <w:spacing w:line="360" w:lineRule="auto"/>
              <w:ind w:right="84"/>
              <w:rPr>
                <w:position w:val="-36"/>
                <w:sz w:val="24"/>
              </w:rPr>
            </w:pPr>
          </w:p>
          <w:p w14:paraId="7A051F0C">
            <w:pPr>
              <w:spacing w:line="360" w:lineRule="auto"/>
              <w:ind w:right="84"/>
              <w:rPr>
                <w:position w:val="-36"/>
                <w:sz w:val="24"/>
              </w:rPr>
            </w:pPr>
          </w:p>
          <w:p w14:paraId="70F616B5">
            <w:pPr>
              <w:spacing w:line="360" w:lineRule="auto"/>
              <w:ind w:right="84"/>
              <w:rPr>
                <w:position w:val="-36"/>
                <w:sz w:val="24"/>
              </w:rPr>
            </w:pPr>
          </w:p>
        </w:tc>
        <w:tc>
          <w:tcPr>
            <w:tcW w:w="1394" w:type="dxa"/>
            <w:gridSpan w:val="2"/>
          </w:tcPr>
          <w:p w14:paraId="4BA34FD0">
            <w:pPr>
              <w:spacing w:line="360" w:lineRule="auto"/>
              <w:ind w:right="84"/>
              <w:rPr>
                <w:position w:val="-36"/>
                <w:sz w:val="24"/>
              </w:rPr>
            </w:pPr>
          </w:p>
        </w:tc>
        <w:tc>
          <w:tcPr>
            <w:tcW w:w="1445" w:type="dxa"/>
            <w:gridSpan w:val="2"/>
          </w:tcPr>
          <w:p w14:paraId="59A09BFE">
            <w:pPr>
              <w:spacing w:line="360" w:lineRule="auto"/>
              <w:ind w:right="84"/>
              <w:rPr>
                <w:position w:val="-36"/>
                <w:sz w:val="24"/>
              </w:rPr>
            </w:pPr>
          </w:p>
        </w:tc>
        <w:tc>
          <w:tcPr>
            <w:tcW w:w="944" w:type="dxa"/>
            <w:gridSpan w:val="2"/>
          </w:tcPr>
          <w:p w14:paraId="5D716DA1">
            <w:pPr>
              <w:spacing w:line="360" w:lineRule="auto"/>
              <w:ind w:right="84"/>
              <w:rPr>
                <w:position w:val="-36"/>
                <w:sz w:val="24"/>
              </w:rPr>
            </w:pPr>
          </w:p>
        </w:tc>
        <w:tc>
          <w:tcPr>
            <w:tcW w:w="4172" w:type="dxa"/>
            <w:gridSpan w:val="5"/>
          </w:tcPr>
          <w:p w14:paraId="7960568F">
            <w:pPr>
              <w:spacing w:line="360" w:lineRule="auto"/>
              <w:ind w:right="84"/>
              <w:rPr>
                <w:position w:val="-36"/>
                <w:sz w:val="24"/>
              </w:rPr>
            </w:pPr>
          </w:p>
        </w:tc>
      </w:tr>
      <w:tr w14:paraId="60D6838B">
        <w:trPr>
          <w:cantSplit/>
          <w:jc w:val="center"/>
        </w:trPr>
        <w:tc>
          <w:tcPr>
            <w:tcW w:w="8907" w:type="dxa"/>
            <w:gridSpan w:val="12"/>
          </w:tcPr>
          <w:p w14:paraId="71F38617">
            <w:pPr>
              <w:spacing w:line="360" w:lineRule="auto"/>
              <w:ind w:right="84"/>
              <w:jc w:val="center"/>
              <w:rPr>
                <w:position w:val="-36"/>
                <w:sz w:val="24"/>
              </w:rPr>
            </w:pPr>
            <w:r>
              <w:rPr>
                <w:position w:val="-36"/>
                <w:sz w:val="24"/>
              </w:rPr>
              <w:t>曾担任负责人的项目</w:t>
            </w:r>
          </w:p>
        </w:tc>
      </w:tr>
      <w:tr w14:paraId="6400C128">
        <w:trPr>
          <w:cantSplit/>
          <w:jc w:val="center"/>
        </w:trPr>
        <w:tc>
          <w:tcPr>
            <w:tcW w:w="952" w:type="dxa"/>
          </w:tcPr>
          <w:p w14:paraId="72E95D1E">
            <w:pPr>
              <w:spacing w:line="360" w:lineRule="auto"/>
              <w:ind w:right="84"/>
              <w:rPr>
                <w:position w:val="-36"/>
                <w:sz w:val="24"/>
              </w:rPr>
            </w:pPr>
            <w:r>
              <w:rPr>
                <w:position w:val="-36"/>
                <w:sz w:val="24"/>
              </w:rPr>
              <w:t>时 间</w:t>
            </w:r>
          </w:p>
        </w:tc>
        <w:tc>
          <w:tcPr>
            <w:tcW w:w="1394" w:type="dxa"/>
            <w:gridSpan w:val="2"/>
          </w:tcPr>
          <w:p w14:paraId="343046EC">
            <w:pPr>
              <w:spacing w:line="360" w:lineRule="auto"/>
              <w:ind w:right="84"/>
              <w:jc w:val="center"/>
              <w:rPr>
                <w:position w:val="-36"/>
                <w:sz w:val="24"/>
              </w:rPr>
            </w:pPr>
            <w:r>
              <w:rPr>
                <w:position w:val="-36"/>
                <w:sz w:val="24"/>
              </w:rPr>
              <w:t>委托单位</w:t>
            </w:r>
          </w:p>
        </w:tc>
        <w:tc>
          <w:tcPr>
            <w:tcW w:w="2389" w:type="dxa"/>
            <w:gridSpan w:val="4"/>
          </w:tcPr>
          <w:p w14:paraId="7DC40535">
            <w:pPr>
              <w:spacing w:line="360" w:lineRule="auto"/>
              <w:ind w:right="84"/>
              <w:jc w:val="center"/>
              <w:rPr>
                <w:position w:val="-36"/>
                <w:sz w:val="24"/>
              </w:rPr>
            </w:pPr>
            <w:r>
              <w:rPr>
                <w:position w:val="-36"/>
                <w:sz w:val="24"/>
              </w:rPr>
              <w:t>项目名称</w:t>
            </w:r>
          </w:p>
        </w:tc>
        <w:tc>
          <w:tcPr>
            <w:tcW w:w="1351" w:type="dxa"/>
          </w:tcPr>
          <w:p w14:paraId="0E842A5E">
            <w:pPr>
              <w:spacing w:line="360" w:lineRule="auto"/>
              <w:ind w:right="84"/>
              <w:jc w:val="center"/>
              <w:rPr>
                <w:position w:val="-36"/>
                <w:sz w:val="24"/>
              </w:rPr>
            </w:pPr>
            <w:r>
              <w:rPr>
                <w:position w:val="-36"/>
                <w:sz w:val="24"/>
              </w:rPr>
              <w:t>项目规模</w:t>
            </w:r>
          </w:p>
        </w:tc>
        <w:tc>
          <w:tcPr>
            <w:tcW w:w="1349" w:type="dxa"/>
            <w:gridSpan w:val="2"/>
          </w:tcPr>
          <w:p w14:paraId="58456787">
            <w:pPr>
              <w:spacing w:line="360" w:lineRule="auto"/>
              <w:ind w:right="84"/>
              <w:jc w:val="center"/>
              <w:rPr>
                <w:position w:val="-36"/>
                <w:sz w:val="24"/>
              </w:rPr>
            </w:pPr>
            <w:r>
              <w:rPr>
                <w:position w:val="-36"/>
                <w:sz w:val="24"/>
              </w:rPr>
              <w:t>项目类型</w:t>
            </w:r>
          </w:p>
        </w:tc>
        <w:tc>
          <w:tcPr>
            <w:tcW w:w="1472" w:type="dxa"/>
            <w:gridSpan w:val="2"/>
          </w:tcPr>
          <w:p w14:paraId="69AF9422">
            <w:pPr>
              <w:spacing w:line="360" w:lineRule="auto"/>
              <w:ind w:right="84"/>
              <w:jc w:val="center"/>
              <w:rPr>
                <w:position w:val="-36"/>
                <w:sz w:val="24"/>
              </w:rPr>
            </w:pPr>
            <w:r>
              <w:rPr>
                <w:position w:val="-36"/>
                <w:sz w:val="24"/>
              </w:rPr>
              <w:t>备注</w:t>
            </w:r>
          </w:p>
        </w:tc>
      </w:tr>
      <w:tr w14:paraId="61DD826C">
        <w:trPr>
          <w:cantSplit/>
          <w:trHeight w:val="1249" w:hRule="atLeast"/>
          <w:jc w:val="center"/>
        </w:trPr>
        <w:tc>
          <w:tcPr>
            <w:tcW w:w="952" w:type="dxa"/>
            <w:tcBorders>
              <w:bottom w:val="single" w:color="auto" w:sz="4" w:space="0"/>
            </w:tcBorders>
          </w:tcPr>
          <w:p w14:paraId="4FF16B2C">
            <w:pPr>
              <w:spacing w:line="360" w:lineRule="auto"/>
              <w:ind w:right="84"/>
              <w:rPr>
                <w:position w:val="-36"/>
                <w:sz w:val="24"/>
              </w:rPr>
            </w:pPr>
          </w:p>
          <w:p w14:paraId="4F22FC9E">
            <w:pPr>
              <w:spacing w:line="360" w:lineRule="auto"/>
              <w:ind w:right="84"/>
              <w:rPr>
                <w:position w:val="-36"/>
                <w:sz w:val="24"/>
              </w:rPr>
            </w:pPr>
          </w:p>
          <w:p w14:paraId="7C83284C">
            <w:pPr>
              <w:spacing w:line="360" w:lineRule="auto"/>
              <w:ind w:right="84"/>
              <w:rPr>
                <w:position w:val="-36"/>
                <w:sz w:val="24"/>
              </w:rPr>
            </w:pPr>
          </w:p>
        </w:tc>
        <w:tc>
          <w:tcPr>
            <w:tcW w:w="1394" w:type="dxa"/>
            <w:gridSpan w:val="2"/>
            <w:tcBorders>
              <w:bottom w:val="single" w:color="auto" w:sz="4" w:space="0"/>
            </w:tcBorders>
          </w:tcPr>
          <w:p w14:paraId="4CFD8CC8">
            <w:pPr>
              <w:spacing w:line="360" w:lineRule="auto"/>
              <w:ind w:right="84"/>
              <w:rPr>
                <w:position w:val="-36"/>
                <w:sz w:val="24"/>
              </w:rPr>
            </w:pPr>
          </w:p>
        </w:tc>
        <w:tc>
          <w:tcPr>
            <w:tcW w:w="2389" w:type="dxa"/>
            <w:gridSpan w:val="4"/>
            <w:tcBorders>
              <w:bottom w:val="single" w:color="auto" w:sz="4" w:space="0"/>
            </w:tcBorders>
          </w:tcPr>
          <w:p w14:paraId="19EBAF28">
            <w:pPr>
              <w:spacing w:line="360" w:lineRule="auto"/>
              <w:ind w:right="84"/>
              <w:rPr>
                <w:position w:val="-36"/>
                <w:sz w:val="24"/>
              </w:rPr>
            </w:pPr>
          </w:p>
        </w:tc>
        <w:tc>
          <w:tcPr>
            <w:tcW w:w="1351" w:type="dxa"/>
            <w:tcBorders>
              <w:bottom w:val="single" w:color="auto" w:sz="4" w:space="0"/>
            </w:tcBorders>
          </w:tcPr>
          <w:p w14:paraId="1B946AEC">
            <w:pPr>
              <w:spacing w:line="360" w:lineRule="auto"/>
              <w:ind w:right="84"/>
              <w:rPr>
                <w:position w:val="-36"/>
                <w:sz w:val="24"/>
              </w:rPr>
            </w:pPr>
          </w:p>
        </w:tc>
        <w:tc>
          <w:tcPr>
            <w:tcW w:w="1349" w:type="dxa"/>
            <w:gridSpan w:val="2"/>
            <w:tcBorders>
              <w:bottom w:val="single" w:color="auto" w:sz="4" w:space="0"/>
            </w:tcBorders>
          </w:tcPr>
          <w:p w14:paraId="47060C18">
            <w:pPr>
              <w:spacing w:line="360" w:lineRule="auto"/>
              <w:ind w:right="84"/>
              <w:rPr>
                <w:position w:val="-36"/>
                <w:sz w:val="24"/>
              </w:rPr>
            </w:pPr>
          </w:p>
        </w:tc>
        <w:tc>
          <w:tcPr>
            <w:tcW w:w="1472" w:type="dxa"/>
            <w:gridSpan w:val="2"/>
            <w:tcBorders>
              <w:bottom w:val="single" w:color="auto" w:sz="4" w:space="0"/>
            </w:tcBorders>
          </w:tcPr>
          <w:p w14:paraId="5D9256FC">
            <w:pPr>
              <w:spacing w:line="360" w:lineRule="auto"/>
              <w:ind w:right="84"/>
              <w:rPr>
                <w:position w:val="-36"/>
                <w:sz w:val="24"/>
              </w:rPr>
            </w:pPr>
          </w:p>
        </w:tc>
      </w:tr>
    </w:tbl>
    <w:p w14:paraId="0D195686">
      <w:pPr>
        <w:spacing w:line="360" w:lineRule="auto"/>
        <w:ind w:right="84" w:firstLine="224" w:firstLineChars="100"/>
        <w:rPr>
          <w:sz w:val="24"/>
        </w:rPr>
      </w:pPr>
      <w:r>
        <w:rPr>
          <w:sz w:val="24"/>
        </w:rPr>
        <w:t>投标人名称：</w:t>
      </w:r>
    </w:p>
    <w:p w14:paraId="041B9262">
      <w:pPr>
        <w:spacing w:line="360" w:lineRule="auto"/>
        <w:ind w:right="84" w:firstLine="224" w:firstLineChars="100"/>
        <w:rPr>
          <w:sz w:val="24"/>
        </w:rPr>
      </w:pPr>
    </w:p>
    <w:p w14:paraId="395D27DB">
      <w:pPr>
        <w:spacing w:line="360" w:lineRule="auto"/>
        <w:ind w:right="84" w:firstLine="224" w:firstLineChars="100"/>
        <w:rPr>
          <w:position w:val="-40"/>
          <w:sz w:val="24"/>
        </w:rPr>
      </w:pPr>
      <w:r>
        <w:rPr>
          <w:sz w:val="24"/>
        </w:rPr>
        <w:t xml:space="preserve">日期：  </w:t>
      </w:r>
    </w:p>
    <w:p w14:paraId="23482ACE">
      <w:pPr>
        <w:widowControl/>
        <w:jc w:val="left"/>
        <w:rPr>
          <w:b/>
          <w:sz w:val="24"/>
          <w:szCs w:val="24"/>
        </w:rPr>
      </w:pPr>
      <w:r>
        <w:rPr>
          <w:b/>
          <w:sz w:val="24"/>
          <w:szCs w:val="24"/>
        </w:rPr>
        <w:br w:type="page"/>
      </w:r>
    </w:p>
    <w:p w14:paraId="03734BE5">
      <w:pPr>
        <w:tabs>
          <w:tab w:val="left" w:pos="240"/>
          <w:tab w:val="left" w:pos="7665"/>
        </w:tabs>
        <w:rPr>
          <w:b/>
          <w:sz w:val="24"/>
          <w:szCs w:val="24"/>
        </w:rPr>
      </w:pPr>
      <w:r>
        <w:rPr>
          <w:b/>
          <w:sz w:val="24"/>
          <w:szCs w:val="24"/>
        </w:rPr>
        <w:t>附件1</w:t>
      </w:r>
      <w:r>
        <w:rPr>
          <w:rFonts w:hint="eastAsia"/>
          <w:b/>
          <w:sz w:val="24"/>
          <w:szCs w:val="24"/>
        </w:rPr>
        <w:t>4</w:t>
      </w:r>
      <w:r>
        <w:rPr>
          <w:b/>
          <w:sz w:val="24"/>
          <w:szCs w:val="24"/>
        </w:rPr>
        <w:t>-2</w:t>
      </w:r>
    </w:p>
    <w:p w14:paraId="0BD51F62">
      <w:pPr>
        <w:spacing w:line="360" w:lineRule="auto"/>
        <w:ind w:right="84"/>
        <w:jc w:val="center"/>
        <w:rPr>
          <w:b/>
          <w:sz w:val="24"/>
          <w:szCs w:val="24"/>
        </w:rPr>
      </w:pPr>
      <w:r>
        <w:rPr>
          <w:b/>
          <w:position w:val="-40"/>
          <w:sz w:val="24"/>
          <w:szCs w:val="24"/>
        </w:rPr>
        <w:t>拟在本项目使用的主要设备一览表</w:t>
      </w:r>
    </w:p>
    <w:tbl>
      <w:tblPr>
        <w:tblStyle w:val="22"/>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14:paraId="4CED0389">
        <w:trPr>
          <w:jc w:val="center"/>
        </w:trPr>
        <w:tc>
          <w:tcPr>
            <w:tcW w:w="840" w:type="dxa"/>
            <w:vAlign w:val="center"/>
          </w:tcPr>
          <w:p w14:paraId="660D9DC8">
            <w:pPr>
              <w:spacing w:line="360" w:lineRule="auto"/>
              <w:ind w:right="84"/>
              <w:jc w:val="center"/>
              <w:rPr>
                <w:position w:val="-32"/>
                <w:sz w:val="24"/>
              </w:rPr>
            </w:pPr>
            <w:r>
              <w:rPr>
                <w:position w:val="-32"/>
                <w:sz w:val="24"/>
              </w:rPr>
              <w:t>序 号</w:t>
            </w:r>
          </w:p>
        </w:tc>
        <w:tc>
          <w:tcPr>
            <w:tcW w:w="2520" w:type="dxa"/>
            <w:vAlign w:val="center"/>
          </w:tcPr>
          <w:p w14:paraId="1DDC7706">
            <w:pPr>
              <w:spacing w:line="360" w:lineRule="auto"/>
              <w:ind w:right="84"/>
              <w:jc w:val="center"/>
              <w:rPr>
                <w:position w:val="-32"/>
                <w:sz w:val="24"/>
              </w:rPr>
            </w:pPr>
            <w:r>
              <w:rPr>
                <w:position w:val="-32"/>
                <w:sz w:val="24"/>
              </w:rPr>
              <w:t>主要设备名称</w:t>
            </w:r>
          </w:p>
        </w:tc>
        <w:tc>
          <w:tcPr>
            <w:tcW w:w="1441" w:type="dxa"/>
            <w:vAlign w:val="center"/>
          </w:tcPr>
          <w:p w14:paraId="1A9F97D7">
            <w:pPr>
              <w:spacing w:line="360" w:lineRule="auto"/>
              <w:ind w:right="84"/>
              <w:jc w:val="center"/>
              <w:rPr>
                <w:position w:val="-32"/>
                <w:sz w:val="24"/>
              </w:rPr>
            </w:pPr>
            <w:r>
              <w:rPr>
                <w:position w:val="-32"/>
                <w:sz w:val="24"/>
              </w:rPr>
              <w:t>规格型号</w:t>
            </w:r>
          </w:p>
        </w:tc>
        <w:tc>
          <w:tcPr>
            <w:tcW w:w="1439" w:type="dxa"/>
            <w:vAlign w:val="center"/>
          </w:tcPr>
          <w:p w14:paraId="1983B704">
            <w:pPr>
              <w:spacing w:line="360" w:lineRule="auto"/>
              <w:ind w:right="84"/>
              <w:jc w:val="center"/>
              <w:rPr>
                <w:position w:val="-32"/>
                <w:sz w:val="24"/>
              </w:rPr>
            </w:pPr>
            <w:r>
              <w:rPr>
                <w:position w:val="-32"/>
                <w:sz w:val="24"/>
              </w:rPr>
              <w:t>购入时间</w:t>
            </w:r>
          </w:p>
        </w:tc>
        <w:tc>
          <w:tcPr>
            <w:tcW w:w="900" w:type="dxa"/>
            <w:vAlign w:val="center"/>
          </w:tcPr>
          <w:p w14:paraId="743B34D0">
            <w:pPr>
              <w:spacing w:line="360" w:lineRule="auto"/>
              <w:ind w:right="84"/>
              <w:jc w:val="center"/>
              <w:rPr>
                <w:position w:val="-32"/>
                <w:sz w:val="24"/>
              </w:rPr>
            </w:pPr>
            <w:r>
              <w:rPr>
                <w:position w:val="-32"/>
                <w:sz w:val="24"/>
              </w:rPr>
              <w:t>数 量</w:t>
            </w:r>
          </w:p>
        </w:tc>
        <w:tc>
          <w:tcPr>
            <w:tcW w:w="1404" w:type="dxa"/>
            <w:vAlign w:val="center"/>
          </w:tcPr>
          <w:p w14:paraId="158543E4">
            <w:pPr>
              <w:spacing w:line="360" w:lineRule="auto"/>
              <w:ind w:right="84"/>
              <w:jc w:val="center"/>
              <w:rPr>
                <w:position w:val="-32"/>
                <w:sz w:val="24"/>
              </w:rPr>
            </w:pPr>
            <w:r>
              <w:rPr>
                <w:position w:val="-32"/>
                <w:sz w:val="24"/>
              </w:rPr>
              <w:t>备  注</w:t>
            </w:r>
          </w:p>
        </w:tc>
      </w:tr>
      <w:tr w14:paraId="40FECDC9">
        <w:trPr>
          <w:jc w:val="center"/>
        </w:trPr>
        <w:tc>
          <w:tcPr>
            <w:tcW w:w="840" w:type="dxa"/>
          </w:tcPr>
          <w:p w14:paraId="5C937577">
            <w:pPr>
              <w:spacing w:line="360" w:lineRule="auto"/>
              <w:ind w:right="84"/>
              <w:rPr>
                <w:position w:val="-40"/>
                <w:u w:val="single"/>
              </w:rPr>
            </w:pPr>
          </w:p>
        </w:tc>
        <w:tc>
          <w:tcPr>
            <w:tcW w:w="2520" w:type="dxa"/>
          </w:tcPr>
          <w:p w14:paraId="3E24B726">
            <w:pPr>
              <w:spacing w:line="360" w:lineRule="auto"/>
              <w:ind w:right="84"/>
              <w:rPr>
                <w:position w:val="-40"/>
                <w:u w:val="single"/>
              </w:rPr>
            </w:pPr>
          </w:p>
        </w:tc>
        <w:tc>
          <w:tcPr>
            <w:tcW w:w="1441" w:type="dxa"/>
          </w:tcPr>
          <w:p w14:paraId="755B1FA5">
            <w:pPr>
              <w:spacing w:line="360" w:lineRule="auto"/>
              <w:ind w:right="84"/>
              <w:rPr>
                <w:position w:val="-40"/>
                <w:u w:val="single"/>
              </w:rPr>
            </w:pPr>
          </w:p>
        </w:tc>
        <w:tc>
          <w:tcPr>
            <w:tcW w:w="1439" w:type="dxa"/>
          </w:tcPr>
          <w:p w14:paraId="3FCA49E1">
            <w:pPr>
              <w:spacing w:line="360" w:lineRule="auto"/>
              <w:ind w:right="84"/>
              <w:rPr>
                <w:position w:val="-40"/>
                <w:u w:val="single"/>
              </w:rPr>
            </w:pPr>
          </w:p>
        </w:tc>
        <w:tc>
          <w:tcPr>
            <w:tcW w:w="900" w:type="dxa"/>
          </w:tcPr>
          <w:p w14:paraId="193CA83E">
            <w:pPr>
              <w:spacing w:line="360" w:lineRule="auto"/>
              <w:ind w:right="84"/>
              <w:rPr>
                <w:position w:val="-40"/>
                <w:u w:val="single"/>
              </w:rPr>
            </w:pPr>
          </w:p>
        </w:tc>
        <w:tc>
          <w:tcPr>
            <w:tcW w:w="1404" w:type="dxa"/>
          </w:tcPr>
          <w:p w14:paraId="0B70E95D">
            <w:pPr>
              <w:spacing w:line="360" w:lineRule="auto"/>
              <w:ind w:right="84"/>
              <w:rPr>
                <w:position w:val="-40"/>
                <w:u w:val="single"/>
              </w:rPr>
            </w:pPr>
          </w:p>
        </w:tc>
      </w:tr>
      <w:tr w14:paraId="10B45C18">
        <w:trPr>
          <w:jc w:val="center"/>
        </w:trPr>
        <w:tc>
          <w:tcPr>
            <w:tcW w:w="840" w:type="dxa"/>
          </w:tcPr>
          <w:p w14:paraId="555BFDEC">
            <w:pPr>
              <w:spacing w:line="360" w:lineRule="auto"/>
              <w:ind w:right="84"/>
              <w:rPr>
                <w:position w:val="-40"/>
                <w:u w:val="single"/>
              </w:rPr>
            </w:pPr>
          </w:p>
        </w:tc>
        <w:tc>
          <w:tcPr>
            <w:tcW w:w="2520" w:type="dxa"/>
          </w:tcPr>
          <w:p w14:paraId="6B9B0541">
            <w:pPr>
              <w:spacing w:line="360" w:lineRule="auto"/>
              <w:ind w:right="84"/>
              <w:rPr>
                <w:position w:val="-40"/>
                <w:u w:val="single"/>
              </w:rPr>
            </w:pPr>
          </w:p>
        </w:tc>
        <w:tc>
          <w:tcPr>
            <w:tcW w:w="1441" w:type="dxa"/>
          </w:tcPr>
          <w:p w14:paraId="45209917">
            <w:pPr>
              <w:spacing w:line="360" w:lineRule="auto"/>
              <w:ind w:right="84"/>
              <w:rPr>
                <w:position w:val="-40"/>
                <w:u w:val="single"/>
              </w:rPr>
            </w:pPr>
          </w:p>
        </w:tc>
        <w:tc>
          <w:tcPr>
            <w:tcW w:w="1439" w:type="dxa"/>
          </w:tcPr>
          <w:p w14:paraId="62E1D187">
            <w:pPr>
              <w:spacing w:line="360" w:lineRule="auto"/>
              <w:ind w:right="84"/>
              <w:rPr>
                <w:position w:val="-40"/>
                <w:u w:val="single"/>
              </w:rPr>
            </w:pPr>
          </w:p>
        </w:tc>
        <w:tc>
          <w:tcPr>
            <w:tcW w:w="900" w:type="dxa"/>
          </w:tcPr>
          <w:p w14:paraId="0BBC8892">
            <w:pPr>
              <w:spacing w:line="360" w:lineRule="auto"/>
              <w:ind w:right="84"/>
              <w:rPr>
                <w:position w:val="-40"/>
                <w:u w:val="single"/>
              </w:rPr>
            </w:pPr>
          </w:p>
        </w:tc>
        <w:tc>
          <w:tcPr>
            <w:tcW w:w="1404" w:type="dxa"/>
          </w:tcPr>
          <w:p w14:paraId="2B523FC9">
            <w:pPr>
              <w:spacing w:line="360" w:lineRule="auto"/>
              <w:ind w:right="84"/>
              <w:rPr>
                <w:position w:val="-40"/>
                <w:u w:val="single"/>
              </w:rPr>
            </w:pPr>
          </w:p>
        </w:tc>
      </w:tr>
      <w:tr w14:paraId="091A85C0">
        <w:trPr>
          <w:jc w:val="center"/>
        </w:trPr>
        <w:tc>
          <w:tcPr>
            <w:tcW w:w="840" w:type="dxa"/>
          </w:tcPr>
          <w:p w14:paraId="16E109B2">
            <w:pPr>
              <w:spacing w:line="360" w:lineRule="auto"/>
              <w:ind w:right="84"/>
              <w:rPr>
                <w:position w:val="-40"/>
                <w:u w:val="single"/>
              </w:rPr>
            </w:pPr>
          </w:p>
        </w:tc>
        <w:tc>
          <w:tcPr>
            <w:tcW w:w="2520" w:type="dxa"/>
          </w:tcPr>
          <w:p w14:paraId="2DBE8544">
            <w:pPr>
              <w:spacing w:line="360" w:lineRule="auto"/>
              <w:ind w:right="84"/>
              <w:rPr>
                <w:position w:val="-40"/>
                <w:u w:val="single"/>
              </w:rPr>
            </w:pPr>
          </w:p>
        </w:tc>
        <w:tc>
          <w:tcPr>
            <w:tcW w:w="1441" w:type="dxa"/>
          </w:tcPr>
          <w:p w14:paraId="71674372">
            <w:pPr>
              <w:spacing w:line="360" w:lineRule="auto"/>
              <w:ind w:right="84"/>
              <w:rPr>
                <w:position w:val="-40"/>
                <w:u w:val="single"/>
              </w:rPr>
            </w:pPr>
          </w:p>
        </w:tc>
        <w:tc>
          <w:tcPr>
            <w:tcW w:w="1439" w:type="dxa"/>
          </w:tcPr>
          <w:p w14:paraId="2F6F7FC4">
            <w:pPr>
              <w:spacing w:line="360" w:lineRule="auto"/>
              <w:ind w:right="84"/>
              <w:rPr>
                <w:position w:val="-40"/>
                <w:u w:val="single"/>
              </w:rPr>
            </w:pPr>
          </w:p>
        </w:tc>
        <w:tc>
          <w:tcPr>
            <w:tcW w:w="900" w:type="dxa"/>
          </w:tcPr>
          <w:p w14:paraId="6B1ACD95">
            <w:pPr>
              <w:spacing w:line="360" w:lineRule="auto"/>
              <w:ind w:right="84"/>
              <w:rPr>
                <w:position w:val="-40"/>
                <w:u w:val="single"/>
              </w:rPr>
            </w:pPr>
          </w:p>
        </w:tc>
        <w:tc>
          <w:tcPr>
            <w:tcW w:w="1404" w:type="dxa"/>
          </w:tcPr>
          <w:p w14:paraId="58228EEC">
            <w:pPr>
              <w:spacing w:line="360" w:lineRule="auto"/>
              <w:ind w:right="84"/>
              <w:rPr>
                <w:position w:val="-40"/>
                <w:u w:val="single"/>
              </w:rPr>
            </w:pPr>
          </w:p>
        </w:tc>
      </w:tr>
      <w:tr w14:paraId="06DD4BA8">
        <w:trPr>
          <w:jc w:val="center"/>
        </w:trPr>
        <w:tc>
          <w:tcPr>
            <w:tcW w:w="840" w:type="dxa"/>
          </w:tcPr>
          <w:p w14:paraId="5561AD78">
            <w:pPr>
              <w:spacing w:line="360" w:lineRule="auto"/>
              <w:ind w:right="84"/>
              <w:rPr>
                <w:position w:val="-40"/>
                <w:u w:val="single"/>
              </w:rPr>
            </w:pPr>
          </w:p>
        </w:tc>
        <w:tc>
          <w:tcPr>
            <w:tcW w:w="2520" w:type="dxa"/>
          </w:tcPr>
          <w:p w14:paraId="50C71923">
            <w:pPr>
              <w:spacing w:line="360" w:lineRule="auto"/>
              <w:ind w:right="84"/>
              <w:rPr>
                <w:position w:val="-40"/>
                <w:u w:val="single"/>
              </w:rPr>
            </w:pPr>
          </w:p>
        </w:tc>
        <w:tc>
          <w:tcPr>
            <w:tcW w:w="1441" w:type="dxa"/>
          </w:tcPr>
          <w:p w14:paraId="335BC11D">
            <w:pPr>
              <w:spacing w:line="360" w:lineRule="auto"/>
              <w:ind w:right="84"/>
              <w:rPr>
                <w:position w:val="-40"/>
                <w:u w:val="single"/>
              </w:rPr>
            </w:pPr>
          </w:p>
        </w:tc>
        <w:tc>
          <w:tcPr>
            <w:tcW w:w="1439" w:type="dxa"/>
          </w:tcPr>
          <w:p w14:paraId="35D7D699">
            <w:pPr>
              <w:spacing w:line="360" w:lineRule="auto"/>
              <w:ind w:right="84"/>
              <w:rPr>
                <w:position w:val="-40"/>
                <w:u w:val="single"/>
              </w:rPr>
            </w:pPr>
          </w:p>
        </w:tc>
        <w:tc>
          <w:tcPr>
            <w:tcW w:w="900" w:type="dxa"/>
          </w:tcPr>
          <w:p w14:paraId="2204C293">
            <w:pPr>
              <w:spacing w:line="360" w:lineRule="auto"/>
              <w:ind w:right="84"/>
              <w:rPr>
                <w:position w:val="-40"/>
                <w:u w:val="single"/>
              </w:rPr>
            </w:pPr>
          </w:p>
        </w:tc>
        <w:tc>
          <w:tcPr>
            <w:tcW w:w="1404" w:type="dxa"/>
          </w:tcPr>
          <w:p w14:paraId="01E0E6CA">
            <w:pPr>
              <w:spacing w:line="360" w:lineRule="auto"/>
              <w:ind w:right="84"/>
              <w:rPr>
                <w:position w:val="-40"/>
                <w:u w:val="single"/>
              </w:rPr>
            </w:pPr>
          </w:p>
        </w:tc>
      </w:tr>
      <w:tr w14:paraId="275C8E0A">
        <w:trPr>
          <w:jc w:val="center"/>
        </w:trPr>
        <w:tc>
          <w:tcPr>
            <w:tcW w:w="840" w:type="dxa"/>
          </w:tcPr>
          <w:p w14:paraId="45A7F2FD">
            <w:pPr>
              <w:spacing w:line="360" w:lineRule="auto"/>
              <w:ind w:right="84"/>
              <w:rPr>
                <w:position w:val="-40"/>
                <w:u w:val="single"/>
              </w:rPr>
            </w:pPr>
          </w:p>
        </w:tc>
        <w:tc>
          <w:tcPr>
            <w:tcW w:w="2520" w:type="dxa"/>
          </w:tcPr>
          <w:p w14:paraId="12AA1A36">
            <w:pPr>
              <w:spacing w:line="360" w:lineRule="auto"/>
              <w:ind w:right="84"/>
              <w:rPr>
                <w:position w:val="-40"/>
                <w:u w:val="single"/>
              </w:rPr>
            </w:pPr>
          </w:p>
        </w:tc>
        <w:tc>
          <w:tcPr>
            <w:tcW w:w="1441" w:type="dxa"/>
          </w:tcPr>
          <w:p w14:paraId="2300FD50">
            <w:pPr>
              <w:spacing w:line="360" w:lineRule="auto"/>
              <w:ind w:right="84"/>
              <w:rPr>
                <w:position w:val="-40"/>
                <w:u w:val="single"/>
              </w:rPr>
            </w:pPr>
          </w:p>
        </w:tc>
        <w:tc>
          <w:tcPr>
            <w:tcW w:w="1439" w:type="dxa"/>
          </w:tcPr>
          <w:p w14:paraId="2EE10DE1">
            <w:pPr>
              <w:spacing w:line="360" w:lineRule="auto"/>
              <w:ind w:right="84"/>
              <w:rPr>
                <w:position w:val="-40"/>
                <w:u w:val="single"/>
              </w:rPr>
            </w:pPr>
          </w:p>
        </w:tc>
        <w:tc>
          <w:tcPr>
            <w:tcW w:w="900" w:type="dxa"/>
          </w:tcPr>
          <w:p w14:paraId="25B344A3">
            <w:pPr>
              <w:spacing w:line="360" w:lineRule="auto"/>
              <w:ind w:right="84"/>
              <w:rPr>
                <w:position w:val="-40"/>
                <w:u w:val="single"/>
              </w:rPr>
            </w:pPr>
          </w:p>
        </w:tc>
        <w:tc>
          <w:tcPr>
            <w:tcW w:w="1404" w:type="dxa"/>
          </w:tcPr>
          <w:p w14:paraId="11F4A6FD">
            <w:pPr>
              <w:spacing w:line="360" w:lineRule="auto"/>
              <w:ind w:right="84"/>
              <w:rPr>
                <w:position w:val="-40"/>
                <w:u w:val="single"/>
              </w:rPr>
            </w:pPr>
          </w:p>
        </w:tc>
      </w:tr>
      <w:tr w14:paraId="5D87E8AB">
        <w:trPr>
          <w:jc w:val="center"/>
        </w:trPr>
        <w:tc>
          <w:tcPr>
            <w:tcW w:w="840" w:type="dxa"/>
          </w:tcPr>
          <w:p w14:paraId="5C1D8B25">
            <w:pPr>
              <w:spacing w:line="360" w:lineRule="auto"/>
              <w:ind w:right="84"/>
              <w:rPr>
                <w:position w:val="-40"/>
                <w:u w:val="single"/>
              </w:rPr>
            </w:pPr>
          </w:p>
        </w:tc>
        <w:tc>
          <w:tcPr>
            <w:tcW w:w="2520" w:type="dxa"/>
          </w:tcPr>
          <w:p w14:paraId="51FE050E">
            <w:pPr>
              <w:spacing w:line="360" w:lineRule="auto"/>
              <w:ind w:right="84"/>
              <w:rPr>
                <w:position w:val="-40"/>
                <w:u w:val="single"/>
              </w:rPr>
            </w:pPr>
          </w:p>
        </w:tc>
        <w:tc>
          <w:tcPr>
            <w:tcW w:w="1441" w:type="dxa"/>
          </w:tcPr>
          <w:p w14:paraId="5075B704">
            <w:pPr>
              <w:spacing w:line="360" w:lineRule="auto"/>
              <w:ind w:right="84"/>
              <w:rPr>
                <w:position w:val="-40"/>
                <w:u w:val="single"/>
              </w:rPr>
            </w:pPr>
          </w:p>
        </w:tc>
        <w:tc>
          <w:tcPr>
            <w:tcW w:w="1439" w:type="dxa"/>
          </w:tcPr>
          <w:p w14:paraId="482D50AD">
            <w:pPr>
              <w:spacing w:line="360" w:lineRule="auto"/>
              <w:ind w:right="84"/>
              <w:rPr>
                <w:position w:val="-40"/>
                <w:u w:val="single"/>
              </w:rPr>
            </w:pPr>
          </w:p>
        </w:tc>
        <w:tc>
          <w:tcPr>
            <w:tcW w:w="900" w:type="dxa"/>
          </w:tcPr>
          <w:p w14:paraId="7384D341">
            <w:pPr>
              <w:spacing w:line="360" w:lineRule="auto"/>
              <w:ind w:right="84"/>
              <w:rPr>
                <w:position w:val="-40"/>
                <w:u w:val="single"/>
              </w:rPr>
            </w:pPr>
          </w:p>
        </w:tc>
        <w:tc>
          <w:tcPr>
            <w:tcW w:w="1404" w:type="dxa"/>
          </w:tcPr>
          <w:p w14:paraId="66914392">
            <w:pPr>
              <w:spacing w:line="360" w:lineRule="auto"/>
              <w:ind w:right="84"/>
              <w:rPr>
                <w:position w:val="-40"/>
                <w:u w:val="single"/>
              </w:rPr>
            </w:pPr>
          </w:p>
        </w:tc>
      </w:tr>
      <w:tr w14:paraId="161E4B53">
        <w:trPr>
          <w:jc w:val="center"/>
        </w:trPr>
        <w:tc>
          <w:tcPr>
            <w:tcW w:w="840" w:type="dxa"/>
          </w:tcPr>
          <w:p w14:paraId="5685BF48">
            <w:pPr>
              <w:spacing w:line="360" w:lineRule="auto"/>
              <w:ind w:right="84"/>
              <w:rPr>
                <w:position w:val="-40"/>
                <w:u w:val="single"/>
              </w:rPr>
            </w:pPr>
          </w:p>
        </w:tc>
        <w:tc>
          <w:tcPr>
            <w:tcW w:w="2520" w:type="dxa"/>
          </w:tcPr>
          <w:p w14:paraId="279042E2">
            <w:pPr>
              <w:spacing w:line="360" w:lineRule="auto"/>
              <w:ind w:right="84"/>
              <w:rPr>
                <w:position w:val="-40"/>
                <w:u w:val="single"/>
              </w:rPr>
            </w:pPr>
          </w:p>
        </w:tc>
        <w:tc>
          <w:tcPr>
            <w:tcW w:w="1441" w:type="dxa"/>
          </w:tcPr>
          <w:p w14:paraId="4C0B1871">
            <w:pPr>
              <w:spacing w:line="360" w:lineRule="auto"/>
              <w:ind w:right="84"/>
              <w:rPr>
                <w:position w:val="-40"/>
                <w:u w:val="single"/>
              </w:rPr>
            </w:pPr>
          </w:p>
        </w:tc>
        <w:tc>
          <w:tcPr>
            <w:tcW w:w="1439" w:type="dxa"/>
          </w:tcPr>
          <w:p w14:paraId="6AA199E1">
            <w:pPr>
              <w:spacing w:line="360" w:lineRule="auto"/>
              <w:ind w:right="84"/>
              <w:rPr>
                <w:position w:val="-40"/>
                <w:u w:val="single"/>
              </w:rPr>
            </w:pPr>
          </w:p>
        </w:tc>
        <w:tc>
          <w:tcPr>
            <w:tcW w:w="900" w:type="dxa"/>
          </w:tcPr>
          <w:p w14:paraId="33611C3A">
            <w:pPr>
              <w:spacing w:line="360" w:lineRule="auto"/>
              <w:ind w:right="84"/>
              <w:rPr>
                <w:position w:val="-40"/>
                <w:u w:val="single"/>
              </w:rPr>
            </w:pPr>
          </w:p>
        </w:tc>
        <w:tc>
          <w:tcPr>
            <w:tcW w:w="1404" w:type="dxa"/>
          </w:tcPr>
          <w:p w14:paraId="7E461A19">
            <w:pPr>
              <w:spacing w:line="360" w:lineRule="auto"/>
              <w:ind w:right="84"/>
              <w:rPr>
                <w:position w:val="-40"/>
                <w:u w:val="single"/>
              </w:rPr>
            </w:pPr>
          </w:p>
        </w:tc>
      </w:tr>
      <w:tr w14:paraId="552338F4">
        <w:trPr>
          <w:jc w:val="center"/>
        </w:trPr>
        <w:tc>
          <w:tcPr>
            <w:tcW w:w="840" w:type="dxa"/>
          </w:tcPr>
          <w:p w14:paraId="3AE0DD73">
            <w:pPr>
              <w:spacing w:line="360" w:lineRule="auto"/>
              <w:ind w:right="84"/>
              <w:rPr>
                <w:position w:val="-40"/>
                <w:u w:val="single"/>
              </w:rPr>
            </w:pPr>
          </w:p>
        </w:tc>
        <w:tc>
          <w:tcPr>
            <w:tcW w:w="2520" w:type="dxa"/>
          </w:tcPr>
          <w:p w14:paraId="416CAC41">
            <w:pPr>
              <w:spacing w:line="360" w:lineRule="auto"/>
              <w:ind w:right="84"/>
              <w:rPr>
                <w:position w:val="-40"/>
                <w:u w:val="single"/>
              </w:rPr>
            </w:pPr>
          </w:p>
        </w:tc>
        <w:tc>
          <w:tcPr>
            <w:tcW w:w="1441" w:type="dxa"/>
          </w:tcPr>
          <w:p w14:paraId="058C381E">
            <w:pPr>
              <w:spacing w:line="360" w:lineRule="auto"/>
              <w:ind w:right="84"/>
              <w:rPr>
                <w:position w:val="-40"/>
                <w:u w:val="single"/>
              </w:rPr>
            </w:pPr>
          </w:p>
        </w:tc>
        <w:tc>
          <w:tcPr>
            <w:tcW w:w="1439" w:type="dxa"/>
          </w:tcPr>
          <w:p w14:paraId="158BD35A">
            <w:pPr>
              <w:spacing w:line="360" w:lineRule="auto"/>
              <w:ind w:right="84"/>
              <w:rPr>
                <w:position w:val="-40"/>
                <w:u w:val="single"/>
              </w:rPr>
            </w:pPr>
          </w:p>
        </w:tc>
        <w:tc>
          <w:tcPr>
            <w:tcW w:w="900" w:type="dxa"/>
          </w:tcPr>
          <w:p w14:paraId="123BC53F">
            <w:pPr>
              <w:spacing w:line="360" w:lineRule="auto"/>
              <w:ind w:right="84"/>
              <w:rPr>
                <w:position w:val="-40"/>
                <w:u w:val="single"/>
              </w:rPr>
            </w:pPr>
          </w:p>
        </w:tc>
        <w:tc>
          <w:tcPr>
            <w:tcW w:w="1404" w:type="dxa"/>
          </w:tcPr>
          <w:p w14:paraId="7F58A681">
            <w:pPr>
              <w:spacing w:line="360" w:lineRule="auto"/>
              <w:ind w:right="84"/>
              <w:rPr>
                <w:position w:val="-40"/>
                <w:u w:val="single"/>
              </w:rPr>
            </w:pPr>
          </w:p>
        </w:tc>
      </w:tr>
      <w:tr w14:paraId="567916E2">
        <w:trPr>
          <w:jc w:val="center"/>
        </w:trPr>
        <w:tc>
          <w:tcPr>
            <w:tcW w:w="840" w:type="dxa"/>
          </w:tcPr>
          <w:p w14:paraId="3C7C3D53">
            <w:pPr>
              <w:spacing w:line="360" w:lineRule="auto"/>
              <w:ind w:right="84"/>
              <w:rPr>
                <w:position w:val="-40"/>
                <w:u w:val="single"/>
              </w:rPr>
            </w:pPr>
          </w:p>
        </w:tc>
        <w:tc>
          <w:tcPr>
            <w:tcW w:w="2520" w:type="dxa"/>
          </w:tcPr>
          <w:p w14:paraId="43284C65">
            <w:pPr>
              <w:spacing w:line="360" w:lineRule="auto"/>
              <w:ind w:right="84"/>
              <w:rPr>
                <w:position w:val="-40"/>
                <w:u w:val="single"/>
              </w:rPr>
            </w:pPr>
          </w:p>
        </w:tc>
        <w:tc>
          <w:tcPr>
            <w:tcW w:w="1441" w:type="dxa"/>
          </w:tcPr>
          <w:p w14:paraId="7071A346">
            <w:pPr>
              <w:spacing w:line="360" w:lineRule="auto"/>
              <w:ind w:right="84"/>
              <w:rPr>
                <w:position w:val="-40"/>
                <w:u w:val="single"/>
              </w:rPr>
            </w:pPr>
          </w:p>
        </w:tc>
        <w:tc>
          <w:tcPr>
            <w:tcW w:w="1439" w:type="dxa"/>
          </w:tcPr>
          <w:p w14:paraId="170941F1">
            <w:pPr>
              <w:spacing w:line="360" w:lineRule="auto"/>
              <w:ind w:right="84"/>
              <w:rPr>
                <w:position w:val="-40"/>
                <w:u w:val="single"/>
              </w:rPr>
            </w:pPr>
          </w:p>
        </w:tc>
        <w:tc>
          <w:tcPr>
            <w:tcW w:w="900" w:type="dxa"/>
          </w:tcPr>
          <w:p w14:paraId="17056E52">
            <w:pPr>
              <w:spacing w:line="360" w:lineRule="auto"/>
              <w:ind w:right="84"/>
              <w:rPr>
                <w:position w:val="-40"/>
                <w:u w:val="single"/>
              </w:rPr>
            </w:pPr>
          </w:p>
        </w:tc>
        <w:tc>
          <w:tcPr>
            <w:tcW w:w="1404" w:type="dxa"/>
          </w:tcPr>
          <w:p w14:paraId="304910C5">
            <w:pPr>
              <w:spacing w:line="360" w:lineRule="auto"/>
              <w:ind w:right="84"/>
              <w:rPr>
                <w:position w:val="-40"/>
                <w:u w:val="single"/>
              </w:rPr>
            </w:pPr>
          </w:p>
        </w:tc>
      </w:tr>
      <w:tr w14:paraId="1AEFA588">
        <w:trPr>
          <w:jc w:val="center"/>
        </w:trPr>
        <w:tc>
          <w:tcPr>
            <w:tcW w:w="840" w:type="dxa"/>
          </w:tcPr>
          <w:p w14:paraId="2EFB8A77">
            <w:pPr>
              <w:spacing w:line="360" w:lineRule="auto"/>
              <w:ind w:right="84"/>
              <w:rPr>
                <w:position w:val="-40"/>
                <w:u w:val="single"/>
              </w:rPr>
            </w:pPr>
          </w:p>
        </w:tc>
        <w:tc>
          <w:tcPr>
            <w:tcW w:w="2520" w:type="dxa"/>
          </w:tcPr>
          <w:p w14:paraId="4E7C130E">
            <w:pPr>
              <w:spacing w:line="360" w:lineRule="auto"/>
              <w:ind w:right="84"/>
              <w:rPr>
                <w:position w:val="-40"/>
                <w:u w:val="single"/>
              </w:rPr>
            </w:pPr>
          </w:p>
        </w:tc>
        <w:tc>
          <w:tcPr>
            <w:tcW w:w="1441" w:type="dxa"/>
          </w:tcPr>
          <w:p w14:paraId="7E95DD14">
            <w:pPr>
              <w:spacing w:line="360" w:lineRule="auto"/>
              <w:ind w:right="84"/>
              <w:rPr>
                <w:position w:val="-40"/>
                <w:u w:val="single"/>
              </w:rPr>
            </w:pPr>
          </w:p>
        </w:tc>
        <w:tc>
          <w:tcPr>
            <w:tcW w:w="1439" w:type="dxa"/>
          </w:tcPr>
          <w:p w14:paraId="193D1FC0">
            <w:pPr>
              <w:spacing w:line="360" w:lineRule="auto"/>
              <w:ind w:right="84"/>
              <w:rPr>
                <w:position w:val="-40"/>
                <w:u w:val="single"/>
              </w:rPr>
            </w:pPr>
          </w:p>
        </w:tc>
        <w:tc>
          <w:tcPr>
            <w:tcW w:w="900" w:type="dxa"/>
          </w:tcPr>
          <w:p w14:paraId="79889B30">
            <w:pPr>
              <w:spacing w:line="360" w:lineRule="auto"/>
              <w:ind w:right="84"/>
              <w:rPr>
                <w:position w:val="-40"/>
                <w:u w:val="single"/>
              </w:rPr>
            </w:pPr>
          </w:p>
        </w:tc>
        <w:tc>
          <w:tcPr>
            <w:tcW w:w="1404" w:type="dxa"/>
          </w:tcPr>
          <w:p w14:paraId="16F58E28">
            <w:pPr>
              <w:spacing w:line="360" w:lineRule="auto"/>
              <w:ind w:right="84"/>
              <w:rPr>
                <w:position w:val="-40"/>
                <w:u w:val="single"/>
              </w:rPr>
            </w:pPr>
          </w:p>
        </w:tc>
      </w:tr>
      <w:tr w14:paraId="58917EC8">
        <w:trPr>
          <w:jc w:val="center"/>
        </w:trPr>
        <w:tc>
          <w:tcPr>
            <w:tcW w:w="840" w:type="dxa"/>
          </w:tcPr>
          <w:p w14:paraId="74DEBC7A">
            <w:pPr>
              <w:spacing w:line="360" w:lineRule="auto"/>
              <w:ind w:right="84"/>
              <w:rPr>
                <w:position w:val="-40"/>
                <w:u w:val="single"/>
              </w:rPr>
            </w:pPr>
          </w:p>
        </w:tc>
        <w:tc>
          <w:tcPr>
            <w:tcW w:w="2520" w:type="dxa"/>
          </w:tcPr>
          <w:p w14:paraId="242AB626">
            <w:pPr>
              <w:spacing w:line="360" w:lineRule="auto"/>
              <w:ind w:right="84"/>
              <w:rPr>
                <w:position w:val="-40"/>
                <w:u w:val="single"/>
              </w:rPr>
            </w:pPr>
          </w:p>
        </w:tc>
        <w:tc>
          <w:tcPr>
            <w:tcW w:w="1441" w:type="dxa"/>
          </w:tcPr>
          <w:p w14:paraId="7E768FDC">
            <w:pPr>
              <w:spacing w:line="360" w:lineRule="auto"/>
              <w:ind w:right="84"/>
              <w:rPr>
                <w:position w:val="-40"/>
                <w:u w:val="single"/>
              </w:rPr>
            </w:pPr>
          </w:p>
        </w:tc>
        <w:tc>
          <w:tcPr>
            <w:tcW w:w="1439" w:type="dxa"/>
          </w:tcPr>
          <w:p w14:paraId="39EDAF73">
            <w:pPr>
              <w:spacing w:line="360" w:lineRule="auto"/>
              <w:ind w:right="84"/>
              <w:rPr>
                <w:position w:val="-40"/>
                <w:u w:val="single"/>
              </w:rPr>
            </w:pPr>
          </w:p>
        </w:tc>
        <w:tc>
          <w:tcPr>
            <w:tcW w:w="900" w:type="dxa"/>
          </w:tcPr>
          <w:p w14:paraId="11B43E8C">
            <w:pPr>
              <w:spacing w:line="360" w:lineRule="auto"/>
              <w:ind w:right="84"/>
              <w:rPr>
                <w:position w:val="-40"/>
                <w:u w:val="single"/>
              </w:rPr>
            </w:pPr>
          </w:p>
        </w:tc>
        <w:tc>
          <w:tcPr>
            <w:tcW w:w="1404" w:type="dxa"/>
          </w:tcPr>
          <w:p w14:paraId="2C240DD2">
            <w:pPr>
              <w:spacing w:line="360" w:lineRule="auto"/>
              <w:ind w:right="84"/>
              <w:rPr>
                <w:position w:val="-40"/>
                <w:u w:val="single"/>
              </w:rPr>
            </w:pPr>
          </w:p>
        </w:tc>
      </w:tr>
      <w:tr w14:paraId="0AA120DF">
        <w:trPr>
          <w:jc w:val="center"/>
        </w:trPr>
        <w:tc>
          <w:tcPr>
            <w:tcW w:w="840" w:type="dxa"/>
          </w:tcPr>
          <w:p w14:paraId="1EC11A3F">
            <w:pPr>
              <w:spacing w:line="360" w:lineRule="auto"/>
              <w:ind w:right="84"/>
              <w:rPr>
                <w:position w:val="-40"/>
                <w:u w:val="single"/>
              </w:rPr>
            </w:pPr>
          </w:p>
        </w:tc>
        <w:tc>
          <w:tcPr>
            <w:tcW w:w="2520" w:type="dxa"/>
          </w:tcPr>
          <w:p w14:paraId="46BAB389">
            <w:pPr>
              <w:spacing w:line="360" w:lineRule="auto"/>
              <w:ind w:right="84"/>
              <w:rPr>
                <w:position w:val="-40"/>
                <w:u w:val="single"/>
              </w:rPr>
            </w:pPr>
          </w:p>
        </w:tc>
        <w:tc>
          <w:tcPr>
            <w:tcW w:w="1441" w:type="dxa"/>
          </w:tcPr>
          <w:p w14:paraId="3578AD60">
            <w:pPr>
              <w:spacing w:line="360" w:lineRule="auto"/>
              <w:ind w:right="84"/>
              <w:rPr>
                <w:position w:val="-40"/>
                <w:u w:val="single"/>
              </w:rPr>
            </w:pPr>
          </w:p>
        </w:tc>
        <w:tc>
          <w:tcPr>
            <w:tcW w:w="1439" w:type="dxa"/>
          </w:tcPr>
          <w:p w14:paraId="7F3C8E89">
            <w:pPr>
              <w:spacing w:line="360" w:lineRule="auto"/>
              <w:ind w:right="84"/>
              <w:rPr>
                <w:position w:val="-40"/>
                <w:u w:val="single"/>
              </w:rPr>
            </w:pPr>
          </w:p>
        </w:tc>
        <w:tc>
          <w:tcPr>
            <w:tcW w:w="900" w:type="dxa"/>
          </w:tcPr>
          <w:p w14:paraId="620F4355">
            <w:pPr>
              <w:spacing w:line="360" w:lineRule="auto"/>
              <w:ind w:right="84"/>
              <w:rPr>
                <w:position w:val="-40"/>
                <w:u w:val="single"/>
              </w:rPr>
            </w:pPr>
          </w:p>
        </w:tc>
        <w:tc>
          <w:tcPr>
            <w:tcW w:w="1404" w:type="dxa"/>
          </w:tcPr>
          <w:p w14:paraId="3138DDD3">
            <w:pPr>
              <w:spacing w:line="360" w:lineRule="auto"/>
              <w:ind w:right="84"/>
              <w:rPr>
                <w:position w:val="-40"/>
                <w:u w:val="single"/>
              </w:rPr>
            </w:pPr>
          </w:p>
        </w:tc>
      </w:tr>
      <w:tr w14:paraId="57DF3E01">
        <w:trPr>
          <w:jc w:val="center"/>
        </w:trPr>
        <w:tc>
          <w:tcPr>
            <w:tcW w:w="840" w:type="dxa"/>
          </w:tcPr>
          <w:p w14:paraId="7E710478">
            <w:pPr>
              <w:spacing w:line="360" w:lineRule="auto"/>
              <w:ind w:right="84"/>
              <w:rPr>
                <w:position w:val="-40"/>
                <w:u w:val="single"/>
              </w:rPr>
            </w:pPr>
          </w:p>
        </w:tc>
        <w:tc>
          <w:tcPr>
            <w:tcW w:w="2520" w:type="dxa"/>
          </w:tcPr>
          <w:p w14:paraId="4636E092">
            <w:pPr>
              <w:spacing w:line="360" w:lineRule="auto"/>
              <w:ind w:right="84"/>
              <w:rPr>
                <w:position w:val="-40"/>
                <w:u w:val="single"/>
              </w:rPr>
            </w:pPr>
          </w:p>
        </w:tc>
        <w:tc>
          <w:tcPr>
            <w:tcW w:w="1441" w:type="dxa"/>
          </w:tcPr>
          <w:p w14:paraId="6B87D028">
            <w:pPr>
              <w:spacing w:line="360" w:lineRule="auto"/>
              <w:ind w:right="84"/>
              <w:rPr>
                <w:position w:val="-40"/>
                <w:u w:val="single"/>
              </w:rPr>
            </w:pPr>
          </w:p>
        </w:tc>
        <w:tc>
          <w:tcPr>
            <w:tcW w:w="1439" w:type="dxa"/>
          </w:tcPr>
          <w:p w14:paraId="7FCA5390">
            <w:pPr>
              <w:spacing w:line="360" w:lineRule="auto"/>
              <w:ind w:right="84"/>
              <w:rPr>
                <w:position w:val="-40"/>
                <w:u w:val="single"/>
              </w:rPr>
            </w:pPr>
          </w:p>
        </w:tc>
        <w:tc>
          <w:tcPr>
            <w:tcW w:w="900" w:type="dxa"/>
          </w:tcPr>
          <w:p w14:paraId="34F2A19F">
            <w:pPr>
              <w:spacing w:line="360" w:lineRule="auto"/>
              <w:ind w:right="84"/>
              <w:rPr>
                <w:position w:val="-40"/>
                <w:u w:val="single"/>
              </w:rPr>
            </w:pPr>
          </w:p>
        </w:tc>
        <w:tc>
          <w:tcPr>
            <w:tcW w:w="1404" w:type="dxa"/>
          </w:tcPr>
          <w:p w14:paraId="64DD8649">
            <w:pPr>
              <w:spacing w:line="360" w:lineRule="auto"/>
              <w:ind w:right="84"/>
              <w:rPr>
                <w:position w:val="-40"/>
                <w:u w:val="single"/>
              </w:rPr>
            </w:pPr>
          </w:p>
        </w:tc>
      </w:tr>
      <w:tr w14:paraId="04E4C832">
        <w:trPr>
          <w:jc w:val="center"/>
        </w:trPr>
        <w:tc>
          <w:tcPr>
            <w:tcW w:w="840" w:type="dxa"/>
          </w:tcPr>
          <w:p w14:paraId="6695F9AF">
            <w:pPr>
              <w:spacing w:line="360" w:lineRule="auto"/>
              <w:ind w:right="84"/>
              <w:rPr>
                <w:position w:val="-40"/>
                <w:u w:val="single"/>
              </w:rPr>
            </w:pPr>
          </w:p>
        </w:tc>
        <w:tc>
          <w:tcPr>
            <w:tcW w:w="2520" w:type="dxa"/>
          </w:tcPr>
          <w:p w14:paraId="158398F3">
            <w:pPr>
              <w:spacing w:line="360" w:lineRule="auto"/>
              <w:ind w:right="84"/>
              <w:rPr>
                <w:position w:val="-40"/>
                <w:u w:val="single"/>
              </w:rPr>
            </w:pPr>
          </w:p>
        </w:tc>
        <w:tc>
          <w:tcPr>
            <w:tcW w:w="1441" w:type="dxa"/>
          </w:tcPr>
          <w:p w14:paraId="33A88A5E">
            <w:pPr>
              <w:spacing w:line="360" w:lineRule="auto"/>
              <w:ind w:right="84"/>
              <w:rPr>
                <w:position w:val="-40"/>
                <w:u w:val="single"/>
              </w:rPr>
            </w:pPr>
          </w:p>
        </w:tc>
        <w:tc>
          <w:tcPr>
            <w:tcW w:w="1439" w:type="dxa"/>
          </w:tcPr>
          <w:p w14:paraId="211722CA">
            <w:pPr>
              <w:spacing w:line="360" w:lineRule="auto"/>
              <w:ind w:right="84"/>
              <w:rPr>
                <w:position w:val="-40"/>
                <w:u w:val="single"/>
              </w:rPr>
            </w:pPr>
          </w:p>
        </w:tc>
        <w:tc>
          <w:tcPr>
            <w:tcW w:w="900" w:type="dxa"/>
          </w:tcPr>
          <w:p w14:paraId="1CAC2EEB">
            <w:pPr>
              <w:spacing w:line="360" w:lineRule="auto"/>
              <w:ind w:right="84"/>
              <w:rPr>
                <w:position w:val="-40"/>
                <w:u w:val="single"/>
              </w:rPr>
            </w:pPr>
          </w:p>
        </w:tc>
        <w:tc>
          <w:tcPr>
            <w:tcW w:w="1404" w:type="dxa"/>
          </w:tcPr>
          <w:p w14:paraId="72114570">
            <w:pPr>
              <w:spacing w:line="360" w:lineRule="auto"/>
              <w:ind w:right="84"/>
              <w:rPr>
                <w:position w:val="-40"/>
                <w:u w:val="single"/>
              </w:rPr>
            </w:pPr>
          </w:p>
        </w:tc>
      </w:tr>
    </w:tbl>
    <w:p w14:paraId="5BA95221">
      <w:pPr>
        <w:spacing w:line="360" w:lineRule="auto"/>
        <w:ind w:right="84" w:firstLine="224" w:firstLineChars="100"/>
        <w:rPr>
          <w:sz w:val="24"/>
        </w:rPr>
      </w:pPr>
      <w:r>
        <w:rPr>
          <w:sz w:val="24"/>
        </w:rPr>
        <w:t>投标人名称：</w:t>
      </w:r>
    </w:p>
    <w:p w14:paraId="2C8E943B">
      <w:pPr>
        <w:spacing w:line="360" w:lineRule="auto"/>
        <w:ind w:right="84" w:firstLine="224" w:firstLineChars="100"/>
        <w:rPr>
          <w:sz w:val="24"/>
        </w:rPr>
      </w:pPr>
    </w:p>
    <w:p w14:paraId="3309DB4D">
      <w:pPr>
        <w:spacing w:line="360" w:lineRule="auto"/>
        <w:ind w:right="84" w:firstLine="224" w:firstLineChars="100"/>
        <w:rPr>
          <w:position w:val="-40"/>
          <w:sz w:val="24"/>
        </w:rPr>
      </w:pPr>
      <w:r>
        <w:rPr>
          <w:sz w:val="24"/>
        </w:rPr>
        <w:t xml:space="preserve">日期：  </w:t>
      </w:r>
    </w:p>
    <w:p w14:paraId="45232566">
      <w:pPr>
        <w:widowControl/>
        <w:jc w:val="left"/>
        <w:rPr>
          <w:b/>
          <w:sz w:val="24"/>
          <w:szCs w:val="24"/>
        </w:rPr>
      </w:pPr>
      <w:r>
        <w:rPr>
          <w:b/>
          <w:sz w:val="24"/>
          <w:szCs w:val="24"/>
        </w:rPr>
        <w:br w:type="page"/>
      </w:r>
    </w:p>
    <w:p w14:paraId="0C8C4F13">
      <w:pPr>
        <w:tabs>
          <w:tab w:val="left" w:pos="240"/>
          <w:tab w:val="left" w:pos="7665"/>
        </w:tabs>
        <w:rPr>
          <w:b/>
          <w:sz w:val="24"/>
          <w:szCs w:val="24"/>
        </w:rPr>
      </w:pPr>
      <w:r>
        <w:rPr>
          <w:b/>
          <w:sz w:val="24"/>
          <w:szCs w:val="24"/>
        </w:rPr>
        <w:t>附件1</w:t>
      </w:r>
      <w:r>
        <w:rPr>
          <w:rFonts w:hint="eastAsia"/>
          <w:b/>
          <w:sz w:val="24"/>
          <w:szCs w:val="24"/>
        </w:rPr>
        <w:t>4</w:t>
      </w:r>
      <w:r>
        <w:rPr>
          <w:b/>
          <w:sz w:val="24"/>
          <w:szCs w:val="24"/>
        </w:rPr>
        <w:t>-3</w:t>
      </w:r>
    </w:p>
    <w:p w14:paraId="60F45041">
      <w:pPr>
        <w:tabs>
          <w:tab w:val="left" w:pos="240"/>
        </w:tabs>
        <w:jc w:val="center"/>
        <w:rPr>
          <w:b/>
          <w:sz w:val="24"/>
          <w:szCs w:val="24"/>
        </w:rPr>
      </w:pPr>
      <w:r>
        <w:rPr>
          <w:b/>
          <w:sz w:val="24"/>
          <w:szCs w:val="24"/>
        </w:rPr>
        <w:t>采购人须向供应商提供的条件</w:t>
      </w:r>
    </w:p>
    <w:p w14:paraId="693E399D">
      <w:pPr>
        <w:tabs>
          <w:tab w:val="left" w:pos="240"/>
        </w:tabs>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14:paraId="2A4074EB">
        <w:trPr>
          <w:cantSplit/>
          <w:trHeight w:val="657" w:hRule="atLeast"/>
          <w:jc w:val="center"/>
        </w:trPr>
        <w:tc>
          <w:tcPr>
            <w:tcW w:w="840" w:type="dxa"/>
            <w:tcBorders>
              <w:bottom w:val="single" w:color="auto" w:sz="4" w:space="0"/>
            </w:tcBorders>
          </w:tcPr>
          <w:p w14:paraId="49DCB3C6">
            <w:pPr>
              <w:tabs>
                <w:tab w:val="left" w:pos="240"/>
              </w:tabs>
              <w:jc w:val="center"/>
              <w:rPr>
                <w:position w:val="-50"/>
                <w:sz w:val="24"/>
              </w:rPr>
            </w:pPr>
            <w:r>
              <w:rPr>
                <w:position w:val="-50"/>
                <w:sz w:val="24"/>
              </w:rPr>
              <w:t>序 号</w:t>
            </w:r>
          </w:p>
        </w:tc>
        <w:tc>
          <w:tcPr>
            <w:tcW w:w="1890" w:type="dxa"/>
            <w:tcBorders>
              <w:bottom w:val="single" w:color="auto" w:sz="4" w:space="0"/>
            </w:tcBorders>
          </w:tcPr>
          <w:p w14:paraId="2FD6427A">
            <w:pPr>
              <w:tabs>
                <w:tab w:val="left" w:pos="240"/>
              </w:tabs>
              <w:jc w:val="center"/>
              <w:rPr>
                <w:position w:val="-32"/>
                <w:sz w:val="24"/>
              </w:rPr>
            </w:pPr>
            <w:r>
              <w:rPr>
                <w:position w:val="-32"/>
                <w:sz w:val="24"/>
              </w:rPr>
              <w:t>设施或设备</w:t>
            </w:r>
          </w:p>
          <w:p w14:paraId="761B8BB5">
            <w:pPr>
              <w:tabs>
                <w:tab w:val="left" w:pos="240"/>
              </w:tabs>
              <w:jc w:val="center"/>
              <w:rPr>
                <w:sz w:val="24"/>
              </w:rPr>
            </w:pPr>
            <w:r>
              <w:rPr>
                <w:position w:val="-32"/>
                <w:sz w:val="24"/>
              </w:rPr>
              <w:t>名  称</w:t>
            </w:r>
          </w:p>
        </w:tc>
        <w:tc>
          <w:tcPr>
            <w:tcW w:w="975" w:type="dxa"/>
            <w:tcBorders>
              <w:bottom w:val="single" w:color="auto" w:sz="4" w:space="0"/>
            </w:tcBorders>
          </w:tcPr>
          <w:p w14:paraId="079E41AF">
            <w:pPr>
              <w:tabs>
                <w:tab w:val="left" w:pos="240"/>
              </w:tabs>
              <w:jc w:val="center"/>
              <w:rPr>
                <w:position w:val="-50"/>
                <w:sz w:val="24"/>
              </w:rPr>
            </w:pPr>
            <w:r>
              <w:rPr>
                <w:position w:val="-50"/>
                <w:sz w:val="24"/>
              </w:rPr>
              <w:t>单 位</w:t>
            </w:r>
          </w:p>
        </w:tc>
        <w:tc>
          <w:tcPr>
            <w:tcW w:w="996" w:type="dxa"/>
            <w:tcBorders>
              <w:bottom w:val="single" w:color="auto" w:sz="4" w:space="0"/>
            </w:tcBorders>
          </w:tcPr>
          <w:p w14:paraId="614DD882">
            <w:pPr>
              <w:tabs>
                <w:tab w:val="left" w:pos="240"/>
              </w:tabs>
              <w:jc w:val="center"/>
              <w:rPr>
                <w:position w:val="-50"/>
                <w:sz w:val="24"/>
              </w:rPr>
            </w:pPr>
            <w:r>
              <w:rPr>
                <w:position w:val="-50"/>
                <w:sz w:val="24"/>
              </w:rPr>
              <w:t>数 量</w:t>
            </w:r>
          </w:p>
        </w:tc>
        <w:tc>
          <w:tcPr>
            <w:tcW w:w="1494" w:type="dxa"/>
            <w:tcBorders>
              <w:bottom w:val="single" w:color="auto" w:sz="4" w:space="0"/>
            </w:tcBorders>
          </w:tcPr>
          <w:p w14:paraId="1A662EB5">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14:paraId="2331202F">
            <w:pPr>
              <w:tabs>
                <w:tab w:val="left" w:pos="240"/>
              </w:tabs>
              <w:jc w:val="center"/>
              <w:rPr>
                <w:position w:val="-50"/>
                <w:sz w:val="24"/>
              </w:rPr>
            </w:pPr>
            <w:r>
              <w:rPr>
                <w:position w:val="-50"/>
                <w:sz w:val="24"/>
              </w:rPr>
              <w:t xml:space="preserve">如有偿提供的说明 </w:t>
            </w:r>
          </w:p>
        </w:tc>
      </w:tr>
      <w:tr w14:paraId="6C9A037B">
        <w:trPr>
          <w:cantSplit/>
          <w:trHeight w:val="2295" w:hRule="atLeast"/>
          <w:jc w:val="center"/>
        </w:trPr>
        <w:tc>
          <w:tcPr>
            <w:tcW w:w="840" w:type="dxa"/>
          </w:tcPr>
          <w:p w14:paraId="45D4A752">
            <w:pPr>
              <w:tabs>
                <w:tab w:val="left" w:pos="240"/>
              </w:tabs>
            </w:pPr>
          </w:p>
          <w:p w14:paraId="327D3FD3">
            <w:pPr>
              <w:tabs>
                <w:tab w:val="left" w:pos="240"/>
              </w:tabs>
            </w:pPr>
          </w:p>
          <w:p w14:paraId="53A79BCA">
            <w:pPr>
              <w:tabs>
                <w:tab w:val="left" w:pos="240"/>
              </w:tabs>
            </w:pPr>
          </w:p>
          <w:p w14:paraId="77268CAE">
            <w:pPr>
              <w:tabs>
                <w:tab w:val="left" w:pos="240"/>
              </w:tabs>
            </w:pPr>
          </w:p>
          <w:p w14:paraId="2FA0CE77">
            <w:pPr>
              <w:tabs>
                <w:tab w:val="left" w:pos="240"/>
              </w:tabs>
            </w:pPr>
          </w:p>
          <w:p w14:paraId="5BDC58C8">
            <w:pPr>
              <w:tabs>
                <w:tab w:val="left" w:pos="240"/>
              </w:tabs>
            </w:pPr>
          </w:p>
          <w:p w14:paraId="3303F40C">
            <w:pPr>
              <w:tabs>
                <w:tab w:val="left" w:pos="240"/>
              </w:tabs>
            </w:pPr>
          </w:p>
          <w:p w14:paraId="2FA44A0D">
            <w:pPr>
              <w:tabs>
                <w:tab w:val="left" w:pos="240"/>
              </w:tabs>
            </w:pPr>
          </w:p>
          <w:p w14:paraId="7FCCF53C">
            <w:pPr>
              <w:tabs>
                <w:tab w:val="left" w:pos="240"/>
              </w:tabs>
            </w:pPr>
          </w:p>
          <w:p w14:paraId="6B75BA5E">
            <w:pPr>
              <w:tabs>
                <w:tab w:val="left" w:pos="240"/>
              </w:tabs>
            </w:pPr>
          </w:p>
          <w:p w14:paraId="6F524E40">
            <w:pPr>
              <w:tabs>
                <w:tab w:val="left" w:pos="240"/>
              </w:tabs>
            </w:pPr>
          </w:p>
          <w:p w14:paraId="2F91CD65">
            <w:pPr>
              <w:tabs>
                <w:tab w:val="left" w:pos="240"/>
              </w:tabs>
            </w:pPr>
          </w:p>
          <w:p w14:paraId="0B6D920A">
            <w:pPr>
              <w:tabs>
                <w:tab w:val="left" w:pos="240"/>
              </w:tabs>
            </w:pPr>
          </w:p>
          <w:p w14:paraId="1A6B78E1">
            <w:pPr>
              <w:tabs>
                <w:tab w:val="left" w:pos="240"/>
              </w:tabs>
            </w:pPr>
          </w:p>
          <w:p w14:paraId="761C8150">
            <w:pPr>
              <w:tabs>
                <w:tab w:val="left" w:pos="240"/>
              </w:tabs>
            </w:pPr>
          </w:p>
          <w:p w14:paraId="48448AB6">
            <w:pPr>
              <w:tabs>
                <w:tab w:val="left" w:pos="240"/>
              </w:tabs>
            </w:pPr>
          </w:p>
          <w:p w14:paraId="2C9234E9">
            <w:pPr>
              <w:tabs>
                <w:tab w:val="left" w:pos="240"/>
              </w:tabs>
            </w:pPr>
          </w:p>
          <w:p w14:paraId="2A81E906">
            <w:pPr>
              <w:tabs>
                <w:tab w:val="left" w:pos="240"/>
              </w:tabs>
            </w:pPr>
          </w:p>
          <w:p w14:paraId="0D7A9D2A">
            <w:pPr>
              <w:tabs>
                <w:tab w:val="left" w:pos="240"/>
              </w:tabs>
            </w:pPr>
          </w:p>
          <w:p w14:paraId="123D60BE">
            <w:pPr>
              <w:tabs>
                <w:tab w:val="left" w:pos="240"/>
              </w:tabs>
            </w:pPr>
          </w:p>
          <w:p w14:paraId="107EF0A4">
            <w:pPr>
              <w:tabs>
                <w:tab w:val="left" w:pos="240"/>
              </w:tabs>
            </w:pPr>
          </w:p>
          <w:p w14:paraId="50153067">
            <w:pPr>
              <w:tabs>
                <w:tab w:val="left" w:pos="240"/>
              </w:tabs>
            </w:pPr>
          </w:p>
          <w:p w14:paraId="2FC928A6">
            <w:pPr>
              <w:tabs>
                <w:tab w:val="left" w:pos="240"/>
              </w:tabs>
            </w:pPr>
          </w:p>
          <w:p w14:paraId="0C7F7B88">
            <w:pPr>
              <w:tabs>
                <w:tab w:val="left" w:pos="240"/>
              </w:tabs>
            </w:pPr>
          </w:p>
          <w:p w14:paraId="7F79D447">
            <w:pPr>
              <w:tabs>
                <w:tab w:val="left" w:pos="240"/>
              </w:tabs>
            </w:pPr>
          </w:p>
        </w:tc>
        <w:tc>
          <w:tcPr>
            <w:tcW w:w="1890" w:type="dxa"/>
          </w:tcPr>
          <w:p w14:paraId="0D40324E">
            <w:pPr>
              <w:tabs>
                <w:tab w:val="left" w:pos="240"/>
              </w:tabs>
            </w:pPr>
          </w:p>
        </w:tc>
        <w:tc>
          <w:tcPr>
            <w:tcW w:w="975" w:type="dxa"/>
          </w:tcPr>
          <w:p w14:paraId="1F88FD1D">
            <w:pPr>
              <w:tabs>
                <w:tab w:val="left" w:pos="240"/>
              </w:tabs>
            </w:pPr>
          </w:p>
        </w:tc>
        <w:tc>
          <w:tcPr>
            <w:tcW w:w="996" w:type="dxa"/>
          </w:tcPr>
          <w:p w14:paraId="46972629">
            <w:pPr>
              <w:tabs>
                <w:tab w:val="left" w:pos="240"/>
              </w:tabs>
            </w:pPr>
          </w:p>
        </w:tc>
        <w:tc>
          <w:tcPr>
            <w:tcW w:w="1494" w:type="dxa"/>
          </w:tcPr>
          <w:p w14:paraId="41E6AC86">
            <w:pPr>
              <w:tabs>
                <w:tab w:val="left" w:pos="240"/>
              </w:tabs>
            </w:pPr>
          </w:p>
        </w:tc>
        <w:tc>
          <w:tcPr>
            <w:tcW w:w="2409" w:type="dxa"/>
          </w:tcPr>
          <w:p w14:paraId="0067B710">
            <w:pPr>
              <w:tabs>
                <w:tab w:val="left" w:pos="240"/>
              </w:tabs>
            </w:pPr>
          </w:p>
        </w:tc>
      </w:tr>
      <w:tr w14:paraId="21A5E308">
        <w:trPr>
          <w:cantSplit/>
          <w:trHeight w:val="705" w:hRule="atLeast"/>
          <w:jc w:val="center"/>
        </w:trPr>
        <w:tc>
          <w:tcPr>
            <w:tcW w:w="8604" w:type="dxa"/>
            <w:gridSpan w:val="6"/>
          </w:tcPr>
          <w:p w14:paraId="36B3BEE6">
            <w:pPr>
              <w:pStyle w:val="19"/>
            </w:pPr>
            <w:r>
              <w:t>备注：凡需采购人提供的设备、房屋、通讯及其他办公设施，应注明免费提供或不免费提供，如有偿提供，采购人承担多少，供应商承担多少，本表应详细列清。</w:t>
            </w:r>
          </w:p>
          <w:p w14:paraId="3E0F1FFF">
            <w:pPr>
              <w:tabs>
                <w:tab w:val="left" w:pos="240"/>
              </w:tabs>
            </w:pPr>
          </w:p>
        </w:tc>
      </w:tr>
    </w:tbl>
    <w:p w14:paraId="01BF2E2E">
      <w:pPr>
        <w:tabs>
          <w:tab w:val="left" w:pos="240"/>
          <w:tab w:val="left" w:pos="7665"/>
        </w:tabs>
      </w:pPr>
    </w:p>
    <w:p w14:paraId="6700744C">
      <w:pPr>
        <w:spacing w:line="360" w:lineRule="auto"/>
        <w:ind w:right="84" w:firstLine="224" w:firstLineChars="100"/>
        <w:rPr>
          <w:sz w:val="24"/>
        </w:rPr>
      </w:pPr>
      <w:r>
        <w:rPr>
          <w:sz w:val="24"/>
        </w:rPr>
        <w:t>投标人名称：</w:t>
      </w:r>
    </w:p>
    <w:p w14:paraId="2305101D">
      <w:pPr>
        <w:spacing w:line="360" w:lineRule="auto"/>
        <w:ind w:right="84" w:firstLine="224" w:firstLineChars="100"/>
        <w:rPr>
          <w:sz w:val="24"/>
        </w:rPr>
      </w:pPr>
    </w:p>
    <w:p w14:paraId="081DCBC1">
      <w:pPr>
        <w:spacing w:line="360" w:lineRule="auto"/>
        <w:ind w:right="84" w:firstLine="224" w:firstLineChars="100"/>
        <w:rPr>
          <w:position w:val="-40"/>
          <w:sz w:val="24"/>
        </w:rPr>
      </w:pPr>
      <w:r>
        <w:rPr>
          <w:sz w:val="24"/>
        </w:rPr>
        <w:t xml:space="preserve">日期：  </w:t>
      </w:r>
    </w:p>
    <w:p w14:paraId="3AD26840">
      <w:pPr>
        <w:widowControl/>
        <w:jc w:val="left"/>
        <w:rPr>
          <w:b/>
          <w:sz w:val="24"/>
        </w:rPr>
      </w:pPr>
      <w:r>
        <w:rPr>
          <w:b/>
          <w:sz w:val="24"/>
        </w:rPr>
        <w:br w:type="page"/>
      </w:r>
    </w:p>
    <w:p w14:paraId="56D468B7">
      <w:pPr>
        <w:tabs>
          <w:tab w:val="left" w:pos="360"/>
        </w:tabs>
        <w:spacing w:line="360" w:lineRule="auto"/>
        <w:rPr>
          <w:b/>
          <w:sz w:val="24"/>
        </w:rPr>
      </w:pPr>
      <w:r>
        <w:rPr>
          <w:b/>
          <w:sz w:val="24"/>
        </w:rPr>
        <w:t>附件1</w:t>
      </w:r>
      <w:r>
        <w:rPr>
          <w:rFonts w:hint="eastAsia"/>
          <w:b/>
          <w:sz w:val="24"/>
        </w:rPr>
        <w:t>5</w:t>
      </w:r>
      <w:r>
        <w:rPr>
          <w:b/>
          <w:sz w:val="24"/>
        </w:rPr>
        <w:t>：投标人认为需要提供的其他资料</w:t>
      </w:r>
    </w:p>
    <w:p w14:paraId="69A55E24">
      <w:pPr>
        <w:autoSpaceDE w:val="0"/>
        <w:autoSpaceDN w:val="0"/>
        <w:adjustRightInd w:val="0"/>
        <w:spacing w:line="560" w:lineRule="exact"/>
        <w:outlineLvl w:val="0"/>
        <w:rPr>
          <w:b/>
          <w:sz w:val="24"/>
        </w:rPr>
      </w:pPr>
    </w:p>
    <w:p w14:paraId="62728885">
      <w:pPr>
        <w:tabs>
          <w:tab w:val="left" w:pos="412"/>
          <w:tab w:val="left" w:pos="618"/>
        </w:tabs>
        <w:spacing w:line="520" w:lineRule="exact"/>
        <w:jc w:val="center"/>
        <w:rPr>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roman"/>
    <w:pitch w:val="default"/>
    <w:sig w:usb0="00000000" w:usb1="00000000" w:usb2="00000010" w:usb3="00000000" w:csb0="00040000" w:csb1="00000000"/>
  </w:font>
  <w:font w:name="苹方-简">
    <w:panose1 w:val="020B0400000000000000"/>
    <w:charset w:val="86"/>
    <w:family w:val="auto"/>
    <w:pitch w:val="default"/>
    <w:sig w:usb0="A00002FF" w:usb1="7ACFFDFB" w:usb2="00000017"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E6238">
    <w:pPr>
      <w:pStyle w:val="14"/>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76AB">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4C8"/>
    <w:rsid w:val="00001FD1"/>
    <w:rsid w:val="00005A05"/>
    <w:rsid w:val="00006243"/>
    <w:rsid w:val="00006501"/>
    <w:rsid w:val="00006C16"/>
    <w:rsid w:val="00007F41"/>
    <w:rsid w:val="00010DCF"/>
    <w:rsid w:val="000117B3"/>
    <w:rsid w:val="00011B73"/>
    <w:rsid w:val="00013068"/>
    <w:rsid w:val="00013701"/>
    <w:rsid w:val="000140B4"/>
    <w:rsid w:val="00017C2D"/>
    <w:rsid w:val="00020E27"/>
    <w:rsid w:val="0002254E"/>
    <w:rsid w:val="00023AF8"/>
    <w:rsid w:val="00024835"/>
    <w:rsid w:val="00024BF1"/>
    <w:rsid w:val="00024E74"/>
    <w:rsid w:val="000308AC"/>
    <w:rsid w:val="00030FDC"/>
    <w:rsid w:val="00031705"/>
    <w:rsid w:val="00032015"/>
    <w:rsid w:val="0003242C"/>
    <w:rsid w:val="00033A5B"/>
    <w:rsid w:val="00033D18"/>
    <w:rsid w:val="000345BC"/>
    <w:rsid w:val="00034E45"/>
    <w:rsid w:val="00035055"/>
    <w:rsid w:val="000361C8"/>
    <w:rsid w:val="00036A32"/>
    <w:rsid w:val="0003743D"/>
    <w:rsid w:val="000376DF"/>
    <w:rsid w:val="000403B6"/>
    <w:rsid w:val="0004130F"/>
    <w:rsid w:val="000417BA"/>
    <w:rsid w:val="00042F29"/>
    <w:rsid w:val="00042FFE"/>
    <w:rsid w:val="00043B7E"/>
    <w:rsid w:val="00044070"/>
    <w:rsid w:val="0004475D"/>
    <w:rsid w:val="00045022"/>
    <w:rsid w:val="00046460"/>
    <w:rsid w:val="000469AD"/>
    <w:rsid w:val="00050365"/>
    <w:rsid w:val="00052B54"/>
    <w:rsid w:val="00056208"/>
    <w:rsid w:val="0005620B"/>
    <w:rsid w:val="0005643C"/>
    <w:rsid w:val="000567CA"/>
    <w:rsid w:val="00056ECA"/>
    <w:rsid w:val="00056EF3"/>
    <w:rsid w:val="00057491"/>
    <w:rsid w:val="000607D4"/>
    <w:rsid w:val="00060B6F"/>
    <w:rsid w:val="000617A1"/>
    <w:rsid w:val="00062D77"/>
    <w:rsid w:val="0006487A"/>
    <w:rsid w:val="00065BDD"/>
    <w:rsid w:val="000661F1"/>
    <w:rsid w:val="0007081F"/>
    <w:rsid w:val="00072919"/>
    <w:rsid w:val="00073133"/>
    <w:rsid w:val="00073ECF"/>
    <w:rsid w:val="0007418A"/>
    <w:rsid w:val="00074F44"/>
    <w:rsid w:val="00075452"/>
    <w:rsid w:val="000756A0"/>
    <w:rsid w:val="00075C85"/>
    <w:rsid w:val="00076BA5"/>
    <w:rsid w:val="0007747C"/>
    <w:rsid w:val="0008004B"/>
    <w:rsid w:val="00080367"/>
    <w:rsid w:val="00080F02"/>
    <w:rsid w:val="000826F9"/>
    <w:rsid w:val="0008313E"/>
    <w:rsid w:val="000831B0"/>
    <w:rsid w:val="00083B4F"/>
    <w:rsid w:val="000842C1"/>
    <w:rsid w:val="000851FB"/>
    <w:rsid w:val="00086399"/>
    <w:rsid w:val="00086439"/>
    <w:rsid w:val="00087294"/>
    <w:rsid w:val="00090D0B"/>
    <w:rsid w:val="00092093"/>
    <w:rsid w:val="00092400"/>
    <w:rsid w:val="00093E5B"/>
    <w:rsid w:val="00094246"/>
    <w:rsid w:val="000A1142"/>
    <w:rsid w:val="000A1F05"/>
    <w:rsid w:val="000A40E0"/>
    <w:rsid w:val="000A4146"/>
    <w:rsid w:val="000A54B8"/>
    <w:rsid w:val="000A5CEA"/>
    <w:rsid w:val="000A62E5"/>
    <w:rsid w:val="000B068A"/>
    <w:rsid w:val="000B157F"/>
    <w:rsid w:val="000B1CA7"/>
    <w:rsid w:val="000B2975"/>
    <w:rsid w:val="000B4BF2"/>
    <w:rsid w:val="000B520E"/>
    <w:rsid w:val="000B5802"/>
    <w:rsid w:val="000C3083"/>
    <w:rsid w:val="000C337F"/>
    <w:rsid w:val="000C573B"/>
    <w:rsid w:val="000C5FC0"/>
    <w:rsid w:val="000C6CA8"/>
    <w:rsid w:val="000C7A3F"/>
    <w:rsid w:val="000D07E0"/>
    <w:rsid w:val="000D26D7"/>
    <w:rsid w:val="000D2F5A"/>
    <w:rsid w:val="000D304C"/>
    <w:rsid w:val="000D3112"/>
    <w:rsid w:val="000D3B22"/>
    <w:rsid w:val="000D4EA3"/>
    <w:rsid w:val="000D514E"/>
    <w:rsid w:val="000D5DE9"/>
    <w:rsid w:val="000E1D6E"/>
    <w:rsid w:val="000E3729"/>
    <w:rsid w:val="000E37FB"/>
    <w:rsid w:val="000E3A51"/>
    <w:rsid w:val="000E3FFA"/>
    <w:rsid w:val="000E50F9"/>
    <w:rsid w:val="000E5380"/>
    <w:rsid w:val="000E660F"/>
    <w:rsid w:val="000E69C0"/>
    <w:rsid w:val="000E6A76"/>
    <w:rsid w:val="000E71F6"/>
    <w:rsid w:val="000E775B"/>
    <w:rsid w:val="000F0035"/>
    <w:rsid w:val="000F1202"/>
    <w:rsid w:val="000F1454"/>
    <w:rsid w:val="000F1687"/>
    <w:rsid w:val="000F29F0"/>
    <w:rsid w:val="000F48D9"/>
    <w:rsid w:val="000F4D4E"/>
    <w:rsid w:val="000F5C82"/>
    <w:rsid w:val="000F6957"/>
    <w:rsid w:val="000F6A99"/>
    <w:rsid w:val="000F7788"/>
    <w:rsid w:val="000F7CBE"/>
    <w:rsid w:val="001035D7"/>
    <w:rsid w:val="00110D79"/>
    <w:rsid w:val="0011152B"/>
    <w:rsid w:val="0011216F"/>
    <w:rsid w:val="001134D0"/>
    <w:rsid w:val="00113AA2"/>
    <w:rsid w:val="001165C6"/>
    <w:rsid w:val="00121CDE"/>
    <w:rsid w:val="00122667"/>
    <w:rsid w:val="00123BF8"/>
    <w:rsid w:val="00125031"/>
    <w:rsid w:val="001256ED"/>
    <w:rsid w:val="0012609D"/>
    <w:rsid w:val="00126378"/>
    <w:rsid w:val="001307C5"/>
    <w:rsid w:val="00130AD2"/>
    <w:rsid w:val="00132325"/>
    <w:rsid w:val="00133127"/>
    <w:rsid w:val="00135039"/>
    <w:rsid w:val="00136D2C"/>
    <w:rsid w:val="00136F51"/>
    <w:rsid w:val="001375E0"/>
    <w:rsid w:val="00137E70"/>
    <w:rsid w:val="001411F4"/>
    <w:rsid w:val="00141664"/>
    <w:rsid w:val="00143B4D"/>
    <w:rsid w:val="00143EB8"/>
    <w:rsid w:val="0014400B"/>
    <w:rsid w:val="00145FEE"/>
    <w:rsid w:val="00145FF3"/>
    <w:rsid w:val="0014712D"/>
    <w:rsid w:val="00151A9A"/>
    <w:rsid w:val="00152128"/>
    <w:rsid w:val="001524A8"/>
    <w:rsid w:val="001526D6"/>
    <w:rsid w:val="00153D9D"/>
    <w:rsid w:val="00154571"/>
    <w:rsid w:val="00155128"/>
    <w:rsid w:val="00161AF2"/>
    <w:rsid w:val="00161F5F"/>
    <w:rsid w:val="00163EBA"/>
    <w:rsid w:val="001641AE"/>
    <w:rsid w:val="001659F0"/>
    <w:rsid w:val="00166ECA"/>
    <w:rsid w:val="00167D50"/>
    <w:rsid w:val="001704C8"/>
    <w:rsid w:val="001707F2"/>
    <w:rsid w:val="00170DF2"/>
    <w:rsid w:val="00171C6D"/>
    <w:rsid w:val="0017246A"/>
    <w:rsid w:val="00172489"/>
    <w:rsid w:val="00173561"/>
    <w:rsid w:val="0017520C"/>
    <w:rsid w:val="001757F7"/>
    <w:rsid w:val="001762DB"/>
    <w:rsid w:val="0017744A"/>
    <w:rsid w:val="00177EB8"/>
    <w:rsid w:val="00181ED5"/>
    <w:rsid w:val="001834DA"/>
    <w:rsid w:val="001835D7"/>
    <w:rsid w:val="001837F4"/>
    <w:rsid w:val="00185D85"/>
    <w:rsid w:val="00186526"/>
    <w:rsid w:val="00186706"/>
    <w:rsid w:val="00193954"/>
    <w:rsid w:val="00193A50"/>
    <w:rsid w:val="00193BCD"/>
    <w:rsid w:val="0019431D"/>
    <w:rsid w:val="00194FBC"/>
    <w:rsid w:val="00196A86"/>
    <w:rsid w:val="00196D6B"/>
    <w:rsid w:val="00196E07"/>
    <w:rsid w:val="001A01CF"/>
    <w:rsid w:val="001A0F97"/>
    <w:rsid w:val="001A142F"/>
    <w:rsid w:val="001A2919"/>
    <w:rsid w:val="001A3DE3"/>
    <w:rsid w:val="001A46F9"/>
    <w:rsid w:val="001A515E"/>
    <w:rsid w:val="001A69AE"/>
    <w:rsid w:val="001A6E7D"/>
    <w:rsid w:val="001A7E14"/>
    <w:rsid w:val="001B5BEA"/>
    <w:rsid w:val="001B7A36"/>
    <w:rsid w:val="001C0132"/>
    <w:rsid w:val="001C0E64"/>
    <w:rsid w:val="001C1981"/>
    <w:rsid w:val="001C2B28"/>
    <w:rsid w:val="001C318F"/>
    <w:rsid w:val="001C50CC"/>
    <w:rsid w:val="001C7055"/>
    <w:rsid w:val="001C7268"/>
    <w:rsid w:val="001D00CB"/>
    <w:rsid w:val="001D1850"/>
    <w:rsid w:val="001D32CF"/>
    <w:rsid w:val="001D3ACD"/>
    <w:rsid w:val="001D4FB9"/>
    <w:rsid w:val="001D501D"/>
    <w:rsid w:val="001D5E41"/>
    <w:rsid w:val="001D6B92"/>
    <w:rsid w:val="001E196C"/>
    <w:rsid w:val="001E30AF"/>
    <w:rsid w:val="001E310C"/>
    <w:rsid w:val="001E3AAF"/>
    <w:rsid w:val="001E3CB7"/>
    <w:rsid w:val="001F0C14"/>
    <w:rsid w:val="001F1E90"/>
    <w:rsid w:val="001F2867"/>
    <w:rsid w:val="001F28DA"/>
    <w:rsid w:val="001F29C1"/>
    <w:rsid w:val="001F2B50"/>
    <w:rsid w:val="001F345B"/>
    <w:rsid w:val="001F4AD6"/>
    <w:rsid w:val="001F6467"/>
    <w:rsid w:val="001F65EF"/>
    <w:rsid w:val="001F6DCF"/>
    <w:rsid w:val="001F73FC"/>
    <w:rsid w:val="001F7956"/>
    <w:rsid w:val="001F7A52"/>
    <w:rsid w:val="002027E3"/>
    <w:rsid w:val="00204B95"/>
    <w:rsid w:val="00205B78"/>
    <w:rsid w:val="00206328"/>
    <w:rsid w:val="0020759C"/>
    <w:rsid w:val="00207C76"/>
    <w:rsid w:val="002113A2"/>
    <w:rsid w:val="00211616"/>
    <w:rsid w:val="00212E26"/>
    <w:rsid w:val="00213244"/>
    <w:rsid w:val="00214562"/>
    <w:rsid w:val="00214D65"/>
    <w:rsid w:val="0021638D"/>
    <w:rsid w:val="00220350"/>
    <w:rsid w:val="0022041A"/>
    <w:rsid w:val="00220469"/>
    <w:rsid w:val="00220883"/>
    <w:rsid w:val="00222FAF"/>
    <w:rsid w:val="0022613D"/>
    <w:rsid w:val="00230077"/>
    <w:rsid w:val="00231275"/>
    <w:rsid w:val="00231287"/>
    <w:rsid w:val="002320BD"/>
    <w:rsid w:val="00232459"/>
    <w:rsid w:val="00232789"/>
    <w:rsid w:val="00233134"/>
    <w:rsid w:val="00233239"/>
    <w:rsid w:val="00233634"/>
    <w:rsid w:val="0023422D"/>
    <w:rsid w:val="00240DB6"/>
    <w:rsid w:val="00240F84"/>
    <w:rsid w:val="0024127E"/>
    <w:rsid w:val="00242503"/>
    <w:rsid w:val="00242948"/>
    <w:rsid w:val="00243DC1"/>
    <w:rsid w:val="00244482"/>
    <w:rsid w:val="0024790F"/>
    <w:rsid w:val="00247A26"/>
    <w:rsid w:val="00250531"/>
    <w:rsid w:val="00250CEF"/>
    <w:rsid w:val="00251A9E"/>
    <w:rsid w:val="00251ED7"/>
    <w:rsid w:val="00252D58"/>
    <w:rsid w:val="00252F5E"/>
    <w:rsid w:val="00255546"/>
    <w:rsid w:val="00255CA7"/>
    <w:rsid w:val="00256A4A"/>
    <w:rsid w:val="002575F6"/>
    <w:rsid w:val="0025795F"/>
    <w:rsid w:val="00261C83"/>
    <w:rsid w:val="00263FB7"/>
    <w:rsid w:val="00264E8A"/>
    <w:rsid w:val="002654C8"/>
    <w:rsid w:val="00265B2C"/>
    <w:rsid w:val="00265CF6"/>
    <w:rsid w:val="00266403"/>
    <w:rsid w:val="00266956"/>
    <w:rsid w:val="00266AAA"/>
    <w:rsid w:val="00267101"/>
    <w:rsid w:val="00270448"/>
    <w:rsid w:val="00270BE3"/>
    <w:rsid w:val="00271086"/>
    <w:rsid w:val="0027114A"/>
    <w:rsid w:val="0027215A"/>
    <w:rsid w:val="00274610"/>
    <w:rsid w:val="00274CF5"/>
    <w:rsid w:val="00274DD6"/>
    <w:rsid w:val="00275C48"/>
    <w:rsid w:val="002762B4"/>
    <w:rsid w:val="0027741B"/>
    <w:rsid w:val="00277AEF"/>
    <w:rsid w:val="002804EC"/>
    <w:rsid w:val="00280C49"/>
    <w:rsid w:val="00281A22"/>
    <w:rsid w:val="00281B0B"/>
    <w:rsid w:val="00282377"/>
    <w:rsid w:val="0028284B"/>
    <w:rsid w:val="00283BE8"/>
    <w:rsid w:val="0028471A"/>
    <w:rsid w:val="0028567C"/>
    <w:rsid w:val="00286A3C"/>
    <w:rsid w:val="00287CFF"/>
    <w:rsid w:val="00291A28"/>
    <w:rsid w:val="00292094"/>
    <w:rsid w:val="00292BE5"/>
    <w:rsid w:val="00293728"/>
    <w:rsid w:val="00293B4A"/>
    <w:rsid w:val="002948B5"/>
    <w:rsid w:val="00294986"/>
    <w:rsid w:val="00294D43"/>
    <w:rsid w:val="00294EAF"/>
    <w:rsid w:val="00295416"/>
    <w:rsid w:val="00295883"/>
    <w:rsid w:val="00295F3C"/>
    <w:rsid w:val="0029610C"/>
    <w:rsid w:val="00297EAE"/>
    <w:rsid w:val="002A3C32"/>
    <w:rsid w:val="002A4B3C"/>
    <w:rsid w:val="002A59C2"/>
    <w:rsid w:val="002A5CA2"/>
    <w:rsid w:val="002A5E55"/>
    <w:rsid w:val="002A660D"/>
    <w:rsid w:val="002A7B57"/>
    <w:rsid w:val="002B18D9"/>
    <w:rsid w:val="002B3BB4"/>
    <w:rsid w:val="002B3BFC"/>
    <w:rsid w:val="002B538F"/>
    <w:rsid w:val="002B7E9C"/>
    <w:rsid w:val="002C0346"/>
    <w:rsid w:val="002C1B67"/>
    <w:rsid w:val="002C2083"/>
    <w:rsid w:val="002C5A2D"/>
    <w:rsid w:val="002C696D"/>
    <w:rsid w:val="002C6C31"/>
    <w:rsid w:val="002D02A5"/>
    <w:rsid w:val="002D07F8"/>
    <w:rsid w:val="002D09CD"/>
    <w:rsid w:val="002D114E"/>
    <w:rsid w:val="002D17E4"/>
    <w:rsid w:val="002D1D5D"/>
    <w:rsid w:val="002D1D64"/>
    <w:rsid w:val="002D36AC"/>
    <w:rsid w:val="002D4603"/>
    <w:rsid w:val="002D4E8E"/>
    <w:rsid w:val="002D5B4E"/>
    <w:rsid w:val="002D5FEA"/>
    <w:rsid w:val="002D6704"/>
    <w:rsid w:val="002D6DA5"/>
    <w:rsid w:val="002D7781"/>
    <w:rsid w:val="002D780C"/>
    <w:rsid w:val="002E1053"/>
    <w:rsid w:val="002E1174"/>
    <w:rsid w:val="002E192F"/>
    <w:rsid w:val="002E245E"/>
    <w:rsid w:val="002E3C4F"/>
    <w:rsid w:val="002E4551"/>
    <w:rsid w:val="002F1119"/>
    <w:rsid w:val="002F245E"/>
    <w:rsid w:val="002F2B42"/>
    <w:rsid w:val="002F2C9F"/>
    <w:rsid w:val="002F4372"/>
    <w:rsid w:val="002F4388"/>
    <w:rsid w:val="002F4792"/>
    <w:rsid w:val="002F5650"/>
    <w:rsid w:val="002F70FA"/>
    <w:rsid w:val="003036EA"/>
    <w:rsid w:val="00305E3B"/>
    <w:rsid w:val="003104E5"/>
    <w:rsid w:val="0031086D"/>
    <w:rsid w:val="00310E16"/>
    <w:rsid w:val="00311322"/>
    <w:rsid w:val="00311DE3"/>
    <w:rsid w:val="00313073"/>
    <w:rsid w:val="003135A7"/>
    <w:rsid w:val="0031461A"/>
    <w:rsid w:val="00314802"/>
    <w:rsid w:val="00314D15"/>
    <w:rsid w:val="003159EF"/>
    <w:rsid w:val="00320416"/>
    <w:rsid w:val="00320542"/>
    <w:rsid w:val="00321DA5"/>
    <w:rsid w:val="00322EA4"/>
    <w:rsid w:val="00324441"/>
    <w:rsid w:val="0032467C"/>
    <w:rsid w:val="003246AC"/>
    <w:rsid w:val="00324A4F"/>
    <w:rsid w:val="00324DDC"/>
    <w:rsid w:val="00325832"/>
    <w:rsid w:val="00330B45"/>
    <w:rsid w:val="00330C7B"/>
    <w:rsid w:val="0033138A"/>
    <w:rsid w:val="00332319"/>
    <w:rsid w:val="00335E90"/>
    <w:rsid w:val="00336176"/>
    <w:rsid w:val="00341B4E"/>
    <w:rsid w:val="003427C3"/>
    <w:rsid w:val="00343849"/>
    <w:rsid w:val="00343936"/>
    <w:rsid w:val="00343990"/>
    <w:rsid w:val="00344E54"/>
    <w:rsid w:val="00345BE6"/>
    <w:rsid w:val="003473CD"/>
    <w:rsid w:val="00347443"/>
    <w:rsid w:val="00350E8A"/>
    <w:rsid w:val="0035257E"/>
    <w:rsid w:val="00355EEA"/>
    <w:rsid w:val="00355FE3"/>
    <w:rsid w:val="003562E3"/>
    <w:rsid w:val="00360A5E"/>
    <w:rsid w:val="00364265"/>
    <w:rsid w:val="00367868"/>
    <w:rsid w:val="003704B5"/>
    <w:rsid w:val="0037085F"/>
    <w:rsid w:val="00373C07"/>
    <w:rsid w:val="003745F7"/>
    <w:rsid w:val="00374D2C"/>
    <w:rsid w:val="00374FAE"/>
    <w:rsid w:val="00375FE1"/>
    <w:rsid w:val="00377781"/>
    <w:rsid w:val="00383411"/>
    <w:rsid w:val="003839AE"/>
    <w:rsid w:val="00383A58"/>
    <w:rsid w:val="003840EC"/>
    <w:rsid w:val="0038431F"/>
    <w:rsid w:val="00384368"/>
    <w:rsid w:val="00385320"/>
    <w:rsid w:val="00385FC8"/>
    <w:rsid w:val="00386C2D"/>
    <w:rsid w:val="003915A6"/>
    <w:rsid w:val="003918BD"/>
    <w:rsid w:val="00391B5F"/>
    <w:rsid w:val="00391FD0"/>
    <w:rsid w:val="0039235B"/>
    <w:rsid w:val="003926CA"/>
    <w:rsid w:val="00393D9B"/>
    <w:rsid w:val="00394B36"/>
    <w:rsid w:val="00395727"/>
    <w:rsid w:val="0039586B"/>
    <w:rsid w:val="00397E24"/>
    <w:rsid w:val="003A2A60"/>
    <w:rsid w:val="003A347C"/>
    <w:rsid w:val="003A381E"/>
    <w:rsid w:val="003A3B52"/>
    <w:rsid w:val="003A3CF3"/>
    <w:rsid w:val="003A4B1D"/>
    <w:rsid w:val="003A6917"/>
    <w:rsid w:val="003A6FD2"/>
    <w:rsid w:val="003A7619"/>
    <w:rsid w:val="003A7FEB"/>
    <w:rsid w:val="003B0605"/>
    <w:rsid w:val="003B084F"/>
    <w:rsid w:val="003B20F9"/>
    <w:rsid w:val="003B2849"/>
    <w:rsid w:val="003B2B1C"/>
    <w:rsid w:val="003B2BB0"/>
    <w:rsid w:val="003B2CC9"/>
    <w:rsid w:val="003B339F"/>
    <w:rsid w:val="003B42CF"/>
    <w:rsid w:val="003B5E6C"/>
    <w:rsid w:val="003B5F33"/>
    <w:rsid w:val="003B6213"/>
    <w:rsid w:val="003B6D2D"/>
    <w:rsid w:val="003B7218"/>
    <w:rsid w:val="003B78E0"/>
    <w:rsid w:val="003C05E1"/>
    <w:rsid w:val="003C1222"/>
    <w:rsid w:val="003C289A"/>
    <w:rsid w:val="003C6BEF"/>
    <w:rsid w:val="003C71A3"/>
    <w:rsid w:val="003C7A89"/>
    <w:rsid w:val="003C7ED9"/>
    <w:rsid w:val="003D0497"/>
    <w:rsid w:val="003D10B2"/>
    <w:rsid w:val="003D12EE"/>
    <w:rsid w:val="003D2351"/>
    <w:rsid w:val="003D2EF8"/>
    <w:rsid w:val="003D6DDA"/>
    <w:rsid w:val="003E0C38"/>
    <w:rsid w:val="003E100D"/>
    <w:rsid w:val="003E1D9F"/>
    <w:rsid w:val="003E2404"/>
    <w:rsid w:val="003E2BBE"/>
    <w:rsid w:val="003E318D"/>
    <w:rsid w:val="003E4B1B"/>
    <w:rsid w:val="003E5355"/>
    <w:rsid w:val="003E55B9"/>
    <w:rsid w:val="003E5923"/>
    <w:rsid w:val="003E5E39"/>
    <w:rsid w:val="003E6E8F"/>
    <w:rsid w:val="003E71CA"/>
    <w:rsid w:val="003F2057"/>
    <w:rsid w:val="003F28ED"/>
    <w:rsid w:val="003F4142"/>
    <w:rsid w:val="003F481B"/>
    <w:rsid w:val="003F5331"/>
    <w:rsid w:val="003F642C"/>
    <w:rsid w:val="003F68DF"/>
    <w:rsid w:val="003F68FF"/>
    <w:rsid w:val="003F6B18"/>
    <w:rsid w:val="003F7025"/>
    <w:rsid w:val="00400991"/>
    <w:rsid w:val="00400F7E"/>
    <w:rsid w:val="0040134A"/>
    <w:rsid w:val="00401962"/>
    <w:rsid w:val="00401D41"/>
    <w:rsid w:val="00402107"/>
    <w:rsid w:val="00402BE6"/>
    <w:rsid w:val="0040553A"/>
    <w:rsid w:val="004055D4"/>
    <w:rsid w:val="0040569C"/>
    <w:rsid w:val="004073D3"/>
    <w:rsid w:val="00407908"/>
    <w:rsid w:val="00407C06"/>
    <w:rsid w:val="00410A95"/>
    <w:rsid w:val="00410B10"/>
    <w:rsid w:val="00411416"/>
    <w:rsid w:val="0041168C"/>
    <w:rsid w:val="00411C39"/>
    <w:rsid w:val="00412894"/>
    <w:rsid w:val="00413972"/>
    <w:rsid w:val="00414802"/>
    <w:rsid w:val="004153D6"/>
    <w:rsid w:val="00415D1E"/>
    <w:rsid w:val="00415D39"/>
    <w:rsid w:val="00416AFE"/>
    <w:rsid w:val="004176FC"/>
    <w:rsid w:val="004200A3"/>
    <w:rsid w:val="004217BB"/>
    <w:rsid w:val="00424D37"/>
    <w:rsid w:val="00424EF2"/>
    <w:rsid w:val="00424F07"/>
    <w:rsid w:val="004259D7"/>
    <w:rsid w:val="00425B9F"/>
    <w:rsid w:val="00426397"/>
    <w:rsid w:val="004267C9"/>
    <w:rsid w:val="004269D9"/>
    <w:rsid w:val="00427F8D"/>
    <w:rsid w:val="00430A20"/>
    <w:rsid w:val="00431536"/>
    <w:rsid w:val="00431C42"/>
    <w:rsid w:val="00431FC5"/>
    <w:rsid w:val="00432C99"/>
    <w:rsid w:val="00433591"/>
    <w:rsid w:val="004377AC"/>
    <w:rsid w:val="00437996"/>
    <w:rsid w:val="004379E1"/>
    <w:rsid w:val="00437DB0"/>
    <w:rsid w:val="00441E89"/>
    <w:rsid w:val="004424FE"/>
    <w:rsid w:val="00442726"/>
    <w:rsid w:val="00443B1A"/>
    <w:rsid w:val="00443C74"/>
    <w:rsid w:val="00445313"/>
    <w:rsid w:val="00446120"/>
    <w:rsid w:val="00446E68"/>
    <w:rsid w:val="00447974"/>
    <w:rsid w:val="0045174E"/>
    <w:rsid w:val="004519C8"/>
    <w:rsid w:val="004536DD"/>
    <w:rsid w:val="00454160"/>
    <w:rsid w:val="004559D5"/>
    <w:rsid w:val="00455C9F"/>
    <w:rsid w:val="00455F7E"/>
    <w:rsid w:val="0045618D"/>
    <w:rsid w:val="00456846"/>
    <w:rsid w:val="00456E96"/>
    <w:rsid w:val="00457760"/>
    <w:rsid w:val="00457B84"/>
    <w:rsid w:val="00460809"/>
    <w:rsid w:val="00461A5D"/>
    <w:rsid w:val="0046395E"/>
    <w:rsid w:val="00464F4B"/>
    <w:rsid w:val="0046640A"/>
    <w:rsid w:val="0046701C"/>
    <w:rsid w:val="0046734F"/>
    <w:rsid w:val="004675C5"/>
    <w:rsid w:val="00467B91"/>
    <w:rsid w:val="00467BBC"/>
    <w:rsid w:val="00470560"/>
    <w:rsid w:val="00472418"/>
    <w:rsid w:val="00472C82"/>
    <w:rsid w:val="004740E4"/>
    <w:rsid w:val="0047534C"/>
    <w:rsid w:val="00476B86"/>
    <w:rsid w:val="00480BCD"/>
    <w:rsid w:val="004826E0"/>
    <w:rsid w:val="00482F3C"/>
    <w:rsid w:val="004849F6"/>
    <w:rsid w:val="00485319"/>
    <w:rsid w:val="00486F1E"/>
    <w:rsid w:val="00491047"/>
    <w:rsid w:val="0049363D"/>
    <w:rsid w:val="00495ECD"/>
    <w:rsid w:val="00497267"/>
    <w:rsid w:val="004A0F57"/>
    <w:rsid w:val="004A18BA"/>
    <w:rsid w:val="004A1E95"/>
    <w:rsid w:val="004A3709"/>
    <w:rsid w:val="004A3758"/>
    <w:rsid w:val="004A3B65"/>
    <w:rsid w:val="004A3F33"/>
    <w:rsid w:val="004A4E98"/>
    <w:rsid w:val="004A7516"/>
    <w:rsid w:val="004A7F72"/>
    <w:rsid w:val="004B0800"/>
    <w:rsid w:val="004B0E80"/>
    <w:rsid w:val="004B15B1"/>
    <w:rsid w:val="004B1D34"/>
    <w:rsid w:val="004B21B1"/>
    <w:rsid w:val="004B2DBB"/>
    <w:rsid w:val="004B326B"/>
    <w:rsid w:val="004B4D3A"/>
    <w:rsid w:val="004B4DE0"/>
    <w:rsid w:val="004B725D"/>
    <w:rsid w:val="004C0251"/>
    <w:rsid w:val="004C1F92"/>
    <w:rsid w:val="004C2815"/>
    <w:rsid w:val="004C5B83"/>
    <w:rsid w:val="004C65FD"/>
    <w:rsid w:val="004C7125"/>
    <w:rsid w:val="004D06E3"/>
    <w:rsid w:val="004D0995"/>
    <w:rsid w:val="004D2B4D"/>
    <w:rsid w:val="004D2DC3"/>
    <w:rsid w:val="004D4031"/>
    <w:rsid w:val="004D563B"/>
    <w:rsid w:val="004D5F22"/>
    <w:rsid w:val="004D6293"/>
    <w:rsid w:val="004D6546"/>
    <w:rsid w:val="004D6ABE"/>
    <w:rsid w:val="004D6B47"/>
    <w:rsid w:val="004E0B40"/>
    <w:rsid w:val="004E1922"/>
    <w:rsid w:val="004E1CA8"/>
    <w:rsid w:val="004E20E2"/>
    <w:rsid w:val="004E2FAC"/>
    <w:rsid w:val="004E38E3"/>
    <w:rsid w:val="004E44E5"/>
    <w:rsid w:val="004E4AE9"/>
    <w:rsid w:val="004E4F0B"/>
    <w:rsid w:val="004E65F6"/>
    <w:rsid w:val="004E6724"/>
    <w:rsid w:val="004E75B5"/>
    <w:rsid w:val="004E7E90"/>
    <w:rsid w:val="004F011E"/>
    <w:rsid w:val="004F2B79"/>
    <w:rsid w:val="004F55DE"/>
    <w:rsid w:val="004F5A29"/>
    <w:rsid w:val="004F5D17"/>
    <w:rsid w:val="004F77DC"/>
    <w:rsid w:val="004F7AFC"/>
    <w:rsid w:val="004F7B5C"/>
    <w:rsid w:val="00500217"/>
    <w:rsid w:val="005016F6"/>
    <w:rsid w:val="00501DEC"/>
    <w:rsid w:val="00502349"/>
    <w:rsid w:val="00502D44"/>
    <w:rsid w:val="00502D72"/>
    <w:rsid w:val="00504FBF"/>
    <w:rsid w:val="005053F9"/>
    <w:rsid w:val="0050600F"/>
    <w:rsid w:val="00506A46"/>
    <w:rsid w:val="00506AB1"/>
    <w:rsid w:val="00506C8E"/>
    <w:rsid w:val="00506CD1"/>
    <w:rsid w:val="00506EDA"/>
    <w:rsid w:val="0051185D"/>
    <w:rsid w:val="00511BDC"/>
    <w:rsid w:val="005131C3"/>
    <w:rsid w:val="005137BD"/>
    <w:rsid w:val="00513A4E"/>
    <w:rsid w:val="00514EDA"/>
    <w:rsid w:val="00517513"/>
    <w:rsid w:val="00517CB0"/>
    <w:rsid w:val="005201BE"/>
    <w:rsid w:val="005239D5"/>
    <w:rsid w:val="00524604"/>
    <w:rsid w:val="00525EE9"/>
    <w:rsid w:val="00530059"/>
    <w:rsid w:val="0053021A"/>
    <w:rsid w:val="00530D50"/>
    <w:rsid w:val="00531E80"/>
    <w:rsid w:val="005329BE"/>
    <w:rsid w:val="005334B4"/>
    <w:rsid w:val="0053392E"/>
    <w:rsid w:val="00534907"/>
    <w:rsid w:val="00534937"/>
    <w:rsid w:val="005349D4"/>
    <w:rsid w:val="005378F0"/>
    <w:rsid w:val="00537D63"/>
    <w:rsid w:val="005407BF"/>
    <w:rsid w:val="00541378"/>
    <w:rsid w:val="00542508"/>
    <w:rsid w:val="00542EDD"/>
    <w:rsid w:val="0054313B"/>
    <w:rsid w:val="00544107"/>
    <w:rsid w:val="00544955"/>
    <w:rsid w:val="005449BE"/>
    <w:rsid w:val="00546543"/>
    <w:rsid w:val="00547367"/>
    <w:rsid w:val="005506C7"/>
    <w:rsid w:val="0055079B"/>
    <w:rsid w:val="00550B2F"/>
    <w:rsid w:val="005523A6"/>
    <w:rsid w:val="00555248"/>
    <w:rsid w:val="00555DDD"/>
    <w:rsid w:val="0055739D"/>
    <w:rsid w:val="005574F8"/>
    <w:rsid w:val="005575D2"/>
    <w:rsid w:val="00557C71"/>
    <w:rsid w:val="0056011E"/>
    <w:rsid w:val="0056207F"/>
    <w:rsid w:val="0056453E"/>
    <w:rsid w:val="00570D6F"/>
    <w:rsid w:val="0057120E"/>
    <w:rsid w:val="005718A8"/>
    <w:rsid w:val="00572118"/>
    <w:rsid w:val="00572610"/>
    <w:rsid w:val="00572E0A"/>
    <w:rsid w:val="005737C6"/>
    <w:rsid w:val="005741E9"/>
    <w:rsid w:val="005745DB"/>
    <w:rsid w:val="00574922"/>
    <w:rsid w:val="00575DF4"/>
    <w:rsid w:val="00576189"/>
    <w:rsid w:val="00580546"/>
    <w:rsid w:val="005823AD"/>
    <w:rsid w:val="00583F9F"/>
    <w:rsid w:val="005842A0"/>
    <w:rsid w:val="005845A5"/>
    <w:rsid w:val="0058472E"/>
    <w:rsid w:val="00584D37"/>
    <w:rsid w:val="005858D5"/>
    <w:rsid w:val="00585C24"/>
    <w:rsid w:val="005907C8"/>
    <w:rsid w:val="00591C4D"/>
    <w:rsid w:val="00592F6F"/>
    <w:rsid w:val="0059464B"/>
    <w:rsid w:val="0059473B"/>
    <w:rsid w:val="00594F17"/>
    <w:rsid w:val="005953CA"/>
    <w:rsid w:val="005960BA"/>
    <w:rsid w:val="00597CC7"/>
    <w:rsid w:val="005A0C5B"/>
    <w:rsid w:val="005A15D1"/>
    <w:rsid w:val="005A1801"/>
    <w:rsid w:val="005A1927"/>
    <w:rsid w:val="005A2527"/>
    <w:rsid w:val="005A2733"/>
    <w:rsid w:val="005A28A8"/>
    <w:rsid w:val="005A3F6F"/>
    <w:rsid w:val="005A40D9"/>
    <w:rsid w:val="005A4E6F"/>
    <w:rsid w:val="005A5CF8"/>
    <w:rsid w:val="005A6731"/>
    <w:rsid w:val="005A6BBB"/>
    <w:rsid w:val="005B0248"/>
    <w:rsid w:val="005B0F84"/>
    <w:rsid w:val="005B13F8"/>
    <w:rsid w:val="005B2D18"/>
    <w:rsid w:val="005B352D"/>
    <w:rsid w:val="005B5E63"/>
    <w:rsid w:val="005B5FB5"/>
    <w:rsid w:val="005B631B"/>
    <w:rsid w:val="005B6420"/>
    <w:rsid w:val="005B6FD6"/>
    <w:rsid w:val="005C1F12"/>
    <w:rsid w:val="005C2556"/>
    <w:rsid w:val="005C463B"/>
    <w:rsid w:val="005C4964"/>
    <w:rsid w:val="005C4AB3"/>
    <w:rsid w:val="005C5386"/>
    <w:rsid w:val="005C5E6D"/>
    <w:rsid w:val="005C5EB1"/>
    <w:rsid w:val="005D086D"/>
    <w:rsid w:val="005D1B17"/>
    <w:rsid w:val="005D3683"/>
    <w:rsid w:val="005D3AB2"/>
    <w:rsid w:val="005D560A"/>
    <w:rsid w:val="005D57E0"/>
    <w:rsid w:val="005D5BE5"/>
    <w:rsid w:val="005D792B"/>
    <w:rsid w:val="005D7BB7"/>
    <w:rsid w:val="005E2966"/>
    <w:rsid w:val="005E2E16"/>
    <w:rsid w:val="005E3793"/>
    <w:rsid w:val="005E4E71"/>
    <w:rsid w:val="005E6149"/>
    <w:rsid w:val="005E6EEC"/>
    <w:rsid w:val="005E7FF4"/>
    <w:rsid w:val="005F09CC"/>
    <w:rsid w:val="005F0B19"/>
    <w:rsid w:val="005F1315"/>
    <w:rsid w:val="005F14A5"/>
    <w:rsid w:val="005F1EBE"/>
    <w:rsid w:val="005F2890"/>
    <w:rsid w:val="005F297C"/>
    <w:rsid w:val="005F3EB2"/>
    <w:rsid w:val="005F58E3"/>
    <w:rsid w:val="005F7264"/>
    <w:rsid w:val="00600140"/>
    <w:rsid w:val="006001B2"/>
    <w:rsid w:val="006011A3"/>
    <w:rsid w:val="006014DA"/>
    <w:rsid w:val="00603746"/>
    <w:rsid w:val="0060379A"/>
    <w:rsid w:val="006038D0"/>
    <w:rsid w:val="006047D8"/>
    <w:rsid w:val="00611A86"/>
    <w:rsid w:val="00612BD3"/>
    <w:rsid w:val="00613EAC"/>
    <w:rsid w:val="00613F54"/>
    <w:rsid w:val="00614E3A"/>
    <w:rsid w:val="00616168"/>
    <w:rsid w:val="006168B5"/>
    <w:rsid w:val="00616B13"/>
    <w:rsid w:val="00620130"/>
    <w:rsid w:val="00620534"/>
    <w:rsid w:val="00622893"/>
    <w:rsid w:val="00623A31"/>
    <w:rsid w:val="00625361"/>
    <w:rsid w:val="0062548D"/>
    <w:rsid w:val="00627516"/>
    <w:rsid w:val="00630039"/>
    <w:rsid w:val="00630B07"/>
    <w:rsid w:val="00631029"/>
    <w:rsid w:val="00632268"/>
    <w:rsid w:val="00633921"/>
    <w:rsid w:val="00634642"/>
    <w:rsid w:val="00634D5B"/>
    <w:rsid w:val="00635270"/>
    <w:rsid w:val="00635CA9"/>
    <w:rsid w:val="00635DAE"/>
    <w:rsid w:val="00635E02"/>
    <w:rsid w:val="00636723"/>
    <w:rsid w:val="00637E05"/>
    <w:rsid w:val="00637E0C"/>
    <w:rsid w:val="0064134F"/>
    <w:rsid w:val="00641801"/>
    <w:rsid w:val="00641933"/>
    <w:rsid w:val="00643E2E"/>
    <w:rsid w:val="00644A35"/>
    <w:rsid w:val="006457AC"/>
    <w:rsid w:val="006478CA"/>
    <w:rsid w:val="00652FE3"/>
    <w:rsid w:val="0065347D"/>
    <w:rsid w:val="0065385F"/>
    <w:rsid w:val="006543D6"/>
    <w:rsid w:val="00657717"/>
    <w:rsid w:val="006577EB"/>
    <w:rsid w:val="00657812"/>
    <w:rsid w:val="00657B89"/>
    <w:rsid w:val="006606D7"/>
    <w:rsid w:val="006619FF"/>
    <w:rsid w:val="00664115"/>
    <w:rsid w:val="00665F3D"/>
    <w:rsid w:val="006675D6"/>
    <w:rsid w:val="00670BE5"/>
    <w:rsid w:val="006720DF"/>
    <w:rsid w:val="00673826"/>
    <w:rsid w:val="00674146"/>
    <w:rsid w:val="006741E5"/>
    <w:rsid w:val="00676F1C"/>
    <w:rsid w:val="00677C71"/>
    <w:rsid w:val="006801E2"/>
    <w:rsid w:val="006802EF"/>
    <w:rsid w:val="006852AB"/>
    <w:rsid w:val="00685987"/>
    <w:rsid w:val="006871AB"/>
    <w:rsid w:val="0068721C"/>
    <w:rsid w:val="00687A9B"/>
    <w:rsid w:val="00687D0B"/>
    <w:rsid w:val="00692004"/>
    <w:rsid w:val="006959FD"/>
    <w:rsid w:val="00697818"/>
    <w:rsid w:val="006A0D80"/>
    <w:rsid w:val="006A1852"/>
    <w:rsid w:val="006A1ABF"/>
    <w:rsid w:val="006A1C8A"/>
    <w:rsid w:val="006A29E0"/>
    <w:rsid w:val="006A2FF7"/>
    <w:rsid w:val="006A324B"/>
    <w:rsid w:val="006A3C4A"/>
    <w:rsid w:val="006A3D1C"/>
    <w:rsid w:val="006A437D"/>
    <w:rsid w:val="006A4BDB"/>
    <w:rsid w:val="006A5D28"/>
    <w:rsid w:val="006A62BC"/>
    <w:rsid w:val="006A6621"/>
    <w:rsid w:val="006A6F51"/>
    <w:rsid w:val="006A75E7"/>
    <w:rsid w:val="006B00FC"/>
    <w:rsid w:val="006B0EC3"/>
    <w:rsid w:val="006B3128"/>
    <w:rsid w:val="006B33DB"/>
    <w:rsid w:val="006B52A7"/>
    <w:rsid w:val="006B5955"/>
    <w:rsid w:val="006B6EF7"/>
    <w:rsid w:val="006B70A0"/>
    <w:rsid w:val="006C0461"/>
    <w:rsid w:val="006C0C1A"/>
    <w:rsid w:val="006C16C6"/>
    <w:rsid w:val="006C17CC"/>
    <w:rsid w:val="006C212C"/>
    <w:rsid w:val="006C21BF"/>
    <w:rsid w:val="006C23C2"/>
    <w:rsid w:val="006C5231"/>
    <w:rsid w:val="006C59A5"/>
    <w:rsid w:val="006C7FB3"/>
    <w:rsid w:val="006D1CF3"/>
    <w:rsid w:val="006D3A48"/>
    <w:rsid w:val="006D41AD"/>
    <w:rsid w:val="006D42FB"/>
    <w:rsid w:val="006D4DA1"/>
    <w:rsid w:val="006E0CD2"/>
    <w:rsid w:val="006E1997"/>
    <w:rsid w:val="006E20B1"/>
    <w:rsid w:val="006E2EB7"/>
    <w:rsid w:val="006E3C81"/>
    <w:rsid w:val="006E654C"/>
    <w:rsid w:val="006E76A5"/>
    <w:rsid w:val="006F0645"/>
    <w:rsid w:val="006F0F55"/>
    <w:rsid w:val="006F1700"/>
    <w:rsid w:val="006F239F"/>
    <w:rsid w:val="006F3A3B"/>
    <w:rsid w:val="006F4AE9"/>
    <w:rsid w:val="006F70DA"/>
    <w:rsid w:val="0070070A"/>
    <w:rsid w:val="0070411C"/>
    <w:rsid w:val="00705018"/>
    <w:rsid w:val="007058B3"/>
    <w:rsid w:val="00705D69"/>
    <w:rsid w:val="007071EE"/>
    <w:rsid w:val="0071193F"/>
    <w:rsid w:val="00714853"/>
    <w:rsid w:val="00716652"/>
    <w:rsid w:val="007225BB"/>
    <w:rsid w:val="007236BA"/>
    <w:rsid w:val="007238DD"/>
    <w:rsid w:val="00723D02"/>
    <w:rsid w:val="00723D84"/>
    <w:rsid w:val="00723EDE"/>
    <w:rsid w:val="00724717"/>
    <w:rsid w:val="0072534D"/>
    <w:rsid w:val="00725C22"/>
    <w:rsid w:val="00725E21"/>
    <w:rsid w:val="0072660C"/>
    <w:rsid w:val="00727280"/>
    <w:rsid w:val="00727814"/>
    <w:rsid w:val="00727CF8"/>
    <w:rsid w:val="0073013F"/>
    <w:rsid w:val="00730404"/>
    <w:rsid w:val="00731AB7"/>
    <w:rsid w:val="007321FD"/>
    <w:rsid w:val="00735BCF"/>
    <w:rsid w:val="007360DE"/>
    <w:rsid w:val="00736B7F"/>
    <w:rsid w:val="00737076"/>
    <w:rsid w:val="00740550"/>
    <w:rsid w:val="0074180F"/>
    <w:rsid w:val="00741A7E"/>
    <w:rsid w:val="00742D4A"/>
    <w:rsid w:val="007439C4"/>
    <w:rsid w:val="007446DE"/>
    <w:rsid w:val="00744ED4"/>
    <w:rsid w:val="00745CD5"/>
    <w:rsid w:val="00745E40"/>
    <w:rsid w:val="00746019"/>
    <w:rsid w:val="007460F7"/>
    <w:rsid w:val="00746D3F"/>
    <w:rsid w:val="00747CAF"/>
    <w:rsid w:val="00750AB2"/>
    <w:rsid w:val="00750D87"/>
    <w:rsid w:val="00752125"/>
    <w:rsid w:val="00752F51"/>
    <w:rsid w:val="007532A0"/>
    <w:rsid w:val="007546DF"/>
    <w:rsid w:val="00755358"/>
    <w:rsid w:val="007558DB"/>
    <w:rsid w:val="00755AB9"/>
    <w:rsid w:val="00756566"/>
    <w:rsid w:val="007576F5"/>
    <w:rsid w:val="00757FB9"/>
    <w:rsid w:val="00760557"/>
    <w:rsid w:val="00760746"/>
    <w:rsid w:val="007615B0"/>
    <w:rsid w:val="00761798"/>
    <w:rsid w:val="0076239E"/>
    <w:rsid w:val="00763245"/>
    <w:rsid w:val="0076470D"/>
    <w:rsid w:val="00765885"/>
    <w:rsid w:val="00766299"/>
    <w:rsid w:val="00766680"/>
    <w:rsid w:val="007667F4"/>
    <w:rsid w:val="00766870"/>
    <w:rsid w:val="0076753E"/>
    <w:rsid w:val="007702C7"/>
    <w:rsid w:val="00770823"/>
    <w:rsid w:val="00773722"/>
    <w:rsid w:val="007737A3"/>
    <w:rsid w:val="007738A0"/>
    <w:rsid w:val="00773946"/>
    <w:rsid w:val="0077606A"/>
    <w:rsid w:val="0077637B"/>
    <w:rsid w:val="00777024"/>
    <w:rsid w:val="007807A2"/>
    <w:rsid w:val="0078146D"/>
    <w:rsid w:val="00781801"/>
    <w:rsid w:val="00781AB2"/>
    <w:rsid w:val="00784C33"/>
    <w:rsid w:val="0078547C"/>
    <w:rsid w:val="0079363C"/>
    <w:rsid w:val="007936AD"/>
    <w:rsid w:val="00793B6E"/>
    <w:rsid w:val="00794B66"/>
    <w:rsid w:val="00794BAC"/>
    <w:rsid w:val="0079536F"/>
    <w:rsid w:val="0079776F"/>
    <w:rsid w:val="0079785B"/>
    <w:rsid w:val="007A4BB5"/>
    <w:rsid w:val="007A4FB6"/>
    <w:rsid w:val="007A5AEB"/>
    <w:rsid w:val="007A6815"/>
    <w:rsid w:val="007A6AA6"/>
    <w:rsid w:val="007B0D45"/>
    <w:rsid w:val="007B0EEB"/>
    <w:rsid w:val="007B1550"/>
    <w:rsid w:val="007B188D"/>
    <w:rsid w:val="007B1B3A"/>
    <w:rsid w:val="007B1F2A"/>
    <w:rsid w:val="007B35BE"/>
    <w:rsid w:val="007B4E82"/>
    <w:rsid w:val="007B5D7F"/>
    <w:rsid w:val="007B7C1E"/>
    <w:rsid w:val="007C1D1B"/>
    <w:rsid w:val="007C3FEA"/>
    <w:rsid w:val="007C4D4C"/>
    <w:rsid w:val="007C54BA"/>
    <w:rsid w:val="007D05E9"/>
    <w:rsid w:val="007D1428"/>
    <w:rsid w:val="007D20C2"/>
    <w:rsid w:val="007D36F1"/>
    <w:rsid w:val="007D53EC"/>
    <w:rsid w:val="007D6398"/>
    <w:rsid w:val="007D6858"/>
    <w:rsid w:val="007D6EC1"/>
    <w:rsid w:val="007E118A"/>
    <w:rsid w:val="007E392B"/>
    <w:rsid w:val="007E485B"/>
    <w:rsid w:val="007E4C39"/>
    <w:rsid w:val="007E4CD6"/>
    <w:rsid w:val="007E5872"/>
    <w:rsid w:val="007E5B14"/>
    <w:rsid w:val="007E5E28"/>
    <w:rsid w:val="007E73D8"/>
    <w:rsid w:val="007E7EEC"/>
    <w:rsid w:val="007F1F0C"/>
    <w:rsid w:val="007F5589"/>
    <w:rsid w:val="007F55DE"/>
    <w:rsid w:val="007F6940"/>
    <w:rsid w:val="007F79A8"/>
    <w:rsid w:val="008005A8"/>
    <w:rsid w:val="008021F3"/>
    <w:rsid w:val="00802CE5"/>
    <w:rsid w:val="0080403E"/>
    <w:rsid w:val="00804AD7"/>
    <w:rsid w:val="00805098"/>
    <w:rsid w:val="00807A77"/>
    <w:rsid w:val="00810C08"/>
    <w:rsid w:val="00810E64"/>
    <w:rsid w:val="00811022"/>
    <w:rsid w:val="008111A5"/>
    <w:rsid w:val="00811713"/>
    <w:rsid w:val="008122D7"/>
    <w:rsid w:val="00813668"/>
    <w:rsid w:val="00813DD5"/>
    <w:rsid w:val="00814C9A"/>
    <w:rsid w:val="008153EA"/>
    <w:rsid w:val="0081655E"/>
    <w:rsid w:val="008175A2"/>
    <w:rsid w:val="00822CD6"/>
    <w:rsid w:val="008259FC"/>
    <w:rsid w:val="00825AB9"/>
    <w:rsid w:val="00832534"/>
    <w:rsid w:val="00833562"/>
    <w:rsid w:val="00833A53"/>
    <w:rsid w:val="00833F9B"/>
    <w:rsid w:val="00834C99"/>
    <w:rsid w:val="00834EDE"/>
    <w:rsid w:val="00837228"/>
    <w:rsid w:val="00840A68"/>
    <w:rsid w:val="0084196C"/>
    <w:rsid w:val="008428BF"/>
    <w:rsid w:val="00842C03"/>
    <w:rsid w:val="00843BE9"/>
    <w:rsid w:val="008444AE"/>
    <w:rsid w:val="0084514E"/>
    <w:rsid w:val="00845559"/>
    <w:rsid w:val="008465BF"/>
    <w:rsid w:val="0084689E"/>
    <w:rsid w:val="00851102"/>
    <w:rsid w:val="008527D8"/>
    <w:rsid w:val="00852DD8"/>
    <w:rsid w:val="00852EBB"/>
    <w:rsid w:val="008536EB"/>
    <w:rsid w:val="00855218"/>
    <w:rsid w:val="0085585F"/>
    <w:rsid w:val="00855FFB"/>
    <w:rsid w:val="00856C7F"/>
    <w:rsid w:val="00857EBC"/>
    <w:rsid w:val="00860D85"/>
    <w:rsid w:val="00861293"/>
    <w:rsid w:val="00861DDC"/>
    <w:rsid w:val="008654C1"/>
    <w:rsid w:val="00865823"/>
    <w:rsid w:val="0086630A"/>
    <w:rsid w:val="008704E3"/>
    <w:rsid w:val="00871005"/>
    <w:rsid w:val="00872A7C"/>
    <w:rsid w:val="008733A2"/>
    <w:rsid w:val="00874016"/>
    <w:rsid w:val="00874763"/>
    <w:rsid w:val="00883479"/>
    <w:rsid w:val="00885DD4"/>
    <w:rsid w:val="008860BA"/>
    <w:rsid w:val="00886809"/>
    <w:rsid w:val="0088750D"/>
    <w:rsid w:val="008879C5"/>
    <w:rsid w:val="00890051"/>
    <w:rsid w:val="00890E22"/>
    <w:rsid w:val="00890E84"/>
    <w:rsid w:val="00890EEA"/>
    <w:rsid w:val="00891241"/>
    <w:rsid w:val="0089306D"/>
    <w:rsid w:val="0089364F"/>
    <w:rsid w:val="008943FE"/>
    <w:rsid w:val="008951B3"/>
    <w:rsid w:val="00895914"/>
    <w:rsid w:val="008971E6"/>
    <w:rsid w:val="008A1AC1"/>
    <w:rsid w:val="008A1E8A"/>
    <w:rsid w:val="008A73E8"/>
    <w:rsid w:val="008B1221"/>
    <w:rsid w:val="008B1326"/>
    <w:rsid w:val="008B1506"/>
    <w:rsid w:val="008B202B"/>
    <w:rsid w:val="008B2747"/>
    <w:rsid w:val="008B3001"/>
    <w:rsid w:val="008B3CFE"/>
    <w:rsid w:val="008B4BFE"/>
    <w:rsid w:val="008B5DBC"/>
    <w:rsid w:val="008B7061"/>
    <w:rsid w:val="008C05D0"/>
    <w:rsid w:val="008C0EC2"/>
    <w:rsid w:val="008C1439"/>
    <w:rsid w:val="008C151A"/>
    <w:rsid w:val="008C3B0C"/>
    <w:rsid w:val="008C3C92"/>
    <w:rsid w:val="008C4E8A"/>
    <w:rsid w:val="008C52AA"/>
    <w:rsid w:val="008C5FB6"/>
    <w:rsid w:val="008C7ABA"/>
    <w:rsid w:val="008D1A2E"/>
    <w:rsid w:val="008D283D"/>
    <w:rsid w:val="008D3125"/>
    <w:rsid w:val="008D394D"/>
    <w:rsid w:val="008D4422"/>
    <w:rsid w:val="008D4972"/>
    <w:rsid w:val="008D5CC6"/>
    <w:rsid w:val="008D640B"/>
    <w:rsid w:val="008D6965"/>
    <w:rsid w:val="008E08E4"/>
    <w:rsid w:val="008E1AA7"/>
    <w:rsid w:val="008E3C04"/>
    <w:rsid w:val="008E3CC1"/>
    <w:rsid w:val="008E563C"/>
    <w:rsid w:val="008E56E2"/>
    <w:rsid w:val="008E57F5"/>
    <w:rsid w:val="008E5D36"/>
    <w:rsid w:val="008E6868"/>
    <w:rsid w:val="008F0EFA"/>
    <w:rsid w:val="008F35A8"/>
    <w:rsid w:val="008F51DE"/>
    <w:rsid w:val="0090166C"/>
    <w:rsid w:val="009016E3"/>
    <w:rsid w:val="00901C94"/>
    <w:rsid w:val="00902053"/>
    <w:rsid w:val="00903505"/>
    <w:rsid w:val="00903DDB"/>
    <w:rsid w:val="009060E8"/>
    <w:rsid w:val="00906B69"/>
    <w:rsid w:val="009071A1"/>
    <w:rsid w:val="0090766A"/>
    <w:rsid w:val="00907B11"/>
    <w:rsid w:val="00911DC5"/>
    <w:rsid w:val="00913750"/>
    <w:rsid w:val="00913D68"/>
    <w:rsid w:val="00913F09"/>
    <w:rsid w:val="009157E0"/>
    <w:rsid w:val="00915DF7"/>
    <w:rsid w:val="0091725D"/>
    <w:rsid w:val="00917496"/>
    <w:rsid w:val="00920843"/>
    <w:rsid w:val="0092151E"/>
    <w:rsid w:val="00922D69"/>
    <w:rsid w:val="00924B4A"/>
    <w:rsid w:val="00924CFA"/>
    <w:rsid w:val="0092600D"/>
    <w:rsid w:val="00926414"/>
    <w:rsid w:val="009270C7"/>
    <w:rsid w:val="00927D37"/>
    <w:rsid w:val="00931C3C"/>
    <w:rsid w:val="00934EB7"/>
    <w:rsid w:val="0093630E"/>
    <w:rsid w:val="00936E99"/>
    <w:rsid w:val="009370C6"/>
    <w:rsid w:val="009400D8"/>
    <w:rsid w:val="00941D94"/>
    <w:rsid w:val="00941DBE"/>
    <w:rsid w:val="0094212E"/>
    <w:rsid w:val="009427B0"/>
    <w:rsid w:val="00942B32"/>
    <w:rsid w:val="009432E0"/>
    <w:rsid w:val="00943513"/>
    <w:rsid w:val="0094458A"/>
    <w:rsid w:val="0094466C"/>
    <w:rsid w:val="0094494E"/>
    <w:rsid w:val="00944B1C"/>
    <w:rsid w:val="00945CFD"/>
    <w:rsid w:val="00945DE8"/>
    <w:rsid w:val="009470D2"/>
    <w:rsid w:val="00947EC9"/>
    <w:rsid w:val="009513F7"/>
    <w:rsid w:val="00951A8D"/>
    <w:rsid w:val="009533CE"/>
    <w:rsid w:val="00954E5D"/>
    <w:rsid w:val="00955B43"/>
    <w:rsid w:val="0095612C"/>
    <w:rsid w:val="0095726E"/>
    <w:rsid w:val="00961108"/>
    <w:rsid w:val="00962A82"/>
    <w:rsid w:val="009662F0"/>
    <w:rsid w:val="009668F1"/>
    <w:rsid w:val="00966BCE"/>
    <w:rsid w:val="0097157E"/>
    <w:rsid w:val="00972F01"/>
    <w:rsid w:val="0097467D"/>
    <w:rsid w:val="00974B43"/>
    <w:rsid w:val="0097558D"/>
    <w:rsid w:val="00975852"/>
    <w:rsid w:val="0097639F"/>
    <w:rsid w:val="009769EA"/>
    <w:rsid w:val="00977E63"/>
    <w:rsid w:val="00977FB6"/>
    <w:rsid w:val="009809F0"/>
    <w:rsid w:val="009820A2"/>
    <w:rsid w:val="009829B0"/>
    <w:rsid w:val="0098311A"/>
    <w:rsid w:val="009833F3"/>
    <w:rsid w:val="00984AB0"/>
    <w:rsid w:val="0098544D"/>
    <w:rsid w:val="0098596C"/>
    <w:rsid w:val="00986145"/>
    <w:rsid w:val="00987484"/>
    <w:rsid w:val="009908ED"/>
    <w:rsid w:val="0099209B"/>
    <w:rsid w:val="0099413A"/>
    <w:rsid w:val="00994BDB"/>
    <w:rsid w:val="00994D53"/>
    <w:rsid w:val="0099688A"/>
    <w:rsid w:val="00997403"/>
    <w:rsid w:val="009A02C9"/>
    <w:rsid w:val="009A0B32"/>
    <w:rsid w:val="009A0D32"/>
    <w:rsid w:val="009A1028"/>
    <w:rsid w:val="009A3371"/>
    <w:rsid w:val="009A3F39"/>
    <w:rsid w:val="009A418D"/>
    <w:rsid w:val="009A4641"/>
    <w:rsid w:val="009A5F5B"/>
    <w:rsid w:val="009A657F"/>
    <w:rsid w:val="009A6D9C"/>
    <w:rsid w:val="009A70B1"/>
    <w:rsid w:val="009A7596"/>
    <w:rsid w:val="009B0B2B"/>
    <w:rsid w:val="009B294B"/>
    <w:rsid w:val="009B477B"/>
    <w:rsid w:val="009B50B5"/>
    <w:rsid w:val="009B603F"/>
    <w:rsid w:val="009C0EA3"/>
    <w:rsid w:val="009C2451"/>
    <w:rsid w:val="009C2768"/>
    <w:rsid w:val="009C2CE0"/>
    <w:rsid w:val="009C36D0"/>
    <w:rsid w:val="009C50C3"/>
    <w:rsid w:val="009C5400"/>
    <w:rsid w:val="009C547D"/>
    <w:rsid w:val="009C6579"/>
    <w:rsid w:val="009C69C7"/>
    <w:rsid w:val="009C6CF3"/>
    <w:rsid w:val="009D0ABF"/>
    <w:rsid w:val="009D187B"/>
    <w:rsid w:val="009D1E28"/>
    <w:rsid w:val="009D2385"/>
    <w:rsid w:val="009D24A0"/>
    <w:rsid w:val="009D3511"/>
    <w:rsid w:val="009D5C8E"/>
    <w:rsid w:val="009D6251"/>
    <w:rsid w:val="009D7023"/>
    <w:rsid w:val="009D7342"/>
    <w:rsid w:val="009D767F"/>
    <w:rsid w:val="009E0499"/>
    <w:rsid w:val="009E105F"/>
    <w:rsid w:val="009E1429"/>
    <w:rsid w:val="009E2558"/>
    <w:rsid w:val="009E2587"/>
    <w:rsid w:val="009E31C5"/>
    <w:rsid w:val="009E3B6B"/>
    <w:rsid w:val="009E44DC"/>
    <w:rsid w:val="009E6E62"/>
    <w:rsid w:val="009E7D35"/>
    <w:rsid w:val="009F05BB"/>
    <w:rsid w:val="009F090B"/>
    <w:rsid w:val="009F216C"/>
    <w:rsid w:val="009F2269"/>
    <w:rsid w:val="009F3382"/>
    <w:rsid w:val="009F3D46"/>
    <w:rsid w:val="009F3FC3"/>
    <w:rsid w:val="009F45AA"/>
    <w:rsid w:val="009F598A"/>
    <w:rsid w:val="009F5AC3"/>
    <w:rsid w:val="009F60C9"/>
    <w:rsid w:val="00A002FE"/>
    <w:rsid w:val="00A01C73"/>
    <w:rsid w:val="00A02228"/>
    <w:rsid w:val="00A02AF5"/>
    <w:rsid w:val="00A03C90"/>
    <w:rsid w:val="00A03EDD"/>
    <w:rsid w:val="00A0405A"/>
    <w:rsid w:val="00A06703"/>
    <w:rsid w:val="00A071FC"/>
    <w:rsid w:val="00A072D3"/>
    <w:rsid w:val="00A07548"/>
    <w:rsid w:val="00A07966"/>
    <w:rsid w:val="00A07A8C"/>
    <w:rsid w:val="00A11799"/>
    <w:rsid w:val="00A11FFD"/>
    <w:rsid w:val="00A12C8D"/>
    <w:rsid w:val="00A13505"/>
    <w:rsid w:val="00A148A6"/>
    <w:rsid w:val="00A14CD9"/>
    <w:rsid w:val="00A163A6"/>
    <w:rsid w:val="00A2023B"/>
    <w:rsid w:val="00A21EAF"/>
    <w:rsid w:val="00A2223B"/>
    <w:rsid w:val="00A223F7"/>
    <w:rsid w:val="00A252F0"/>
    <w:rsid w:val="00A264A9"/>
    <w:rsid w:val="00A268F2"/>
    <w:rsid w:val="00A26C90"/>
    <w:rsid w:val="00A34CF4"/>
    <w:rsid w:val="00A350D4"/>
    <w:rsid w:val="00A3561D"/>
    <w:rsid w:val="00A35BC5"/>
    <w:rsid w:val="00A363C7"/>
    <w:rsid w:val="00A40F3E"/>
    <w:rsid w:val="00A4235B"/>
    <w:rsid w:val="00A425E9"/>
    <w:rsid w:val="00A430A4"/>
    <w:rsid w:val="00A440E2"/>
    <w:rsid w:val="00A44702"/>
    <w:rsid w:val="00A45815"/>
    <w:rsid w:val="00A459AA"/>
    <w:rsid w:val="00A46099"/>
    <w:rsid w:val="00A51052"/>
    <w:rsid w:val="00A5132F"/>
    <w:rsid w:val="00A5241A"/>
    <w:rsid w:val="00A52E40"/>
    <w:rsid w:val="00A536EF"/>
    <w:rsid w:val="00A53848"/>
    <w:rsid w:val="00A53C66"/>
    <w:rsid w:val="00A54C15"/>
    <w:rsid w:val="00A551E5"/>
    <w:rsid w:val="00A55463"/>
    <w:rsid w:val="00A55CB3"/>
    <w:rsid w:val="00A57696"/>
    <w:rsid w:val="00A60795"/>
    <w:rsid w:val="00A60AF2"/>
    <w:rsid w:val="00A62455"/>
    <w:rsid w:val="00A63263"/>
    <w:rsid w:val="00A64878"/>
    <w:rsid w:val="00A64F8F"/>
    <w:rsid w:val="00A6552B"/>
    <w:rsid w:val="00A66E59"/>
    <w:rsid w:val="00A67A1C"/>
    <w:rsid w:val="00A711EB"/>
    <w:rsid w:val="00A71330"/>
    <w:rsid w:val="00A71D59"/>
    <w:rsid w:val="00A71F58"/>
    <w:rsid w:val="00A77740"/>
    <w:rsid w:val="00A8009D"/>
    <w:rsid w:val="00A8016E"/>
    <w:rsid w:val="00A80AAB"/>
    <w:rsid w:val="00A818A9"/>
    <w:rsid w:val="00A82C4D"/>
    <w:rsid w:val="00A84363"/>
    <w:rsid w:val="00A86634"/>
    <w:rsid w:val="00A86804"/>
    <w:rsid w:val="00A86DA4"/>
    <w:rsid w:val="00A9070D"/>
    <w:rsid w:val="00A90C1C"/>
    <w:rsid w:val="00A90E13"/>
    <w:rsid w:val="00A92667"/>
    <w:rsid w:val="00A92A1A"/>
    <w:rsid w:val="00A936E7"/>
    <w:rsid w:val="00A9562A"/>
    <w:rsid w:val="00A97408"/>
    <w:rsid w:val="00A97998"/>
    <w:rsid w:val="00A979D9"/>
    <w:rsid w:val="00AA0286"/>
    <w:rsid w:val="00AA0FDA"/>
    <w:rsid w:val="00AA2CF3"/>
    <w:rsid w:val="00AA3118"/>
    <w:rsid w:val="00AA3926"/>
    <w:rsid w:val="00AA4103"/>
    <w:rsid w:val="00AA6053"/>
    <w:rsid w:val="00AA6B88"/>
    <w:rsid w:val="00AA772B"/>
    <w:rsid w:val="00AA7D92"/>
    <w:rsid w:val="00AB052F"/>
    <w:rsid w:val="00AB0F96"/>
    <w:rsid w:val="00AB1AAB"/>
    <w:rsid w:val="00AB1AB2"/>
    <w:rsid w:val="00AB1C32"/>
    <w:rsid w:val="00AB26B5"/>
    <w:rsid w:val="00AB472B"/>
    <w:rsid w:val="00AB69B4"/>
    <w:rsid w:val="00AB6DCD"/>
    <w:rsid w:val="00AC04F7"/>
    <w:rsid w:val="00AC0593"/>
    <w:rsid w:val="00AC0B2F"/>
    <w:rsid w:val="00AC1DB1"/>
    <w:rsid w:val="00AC35E3"/>
    <w:rsid w:val="00AC6628"/>
    <w:rsid w:val="00AC77DC"/>
    <w:rsid w:val="00AC7CD8"/>
    <w:rsid w:val="00AD0B92"/>
    <w:rsid w:val="00AD1189"/>
    <w:rsid w:val="00AD4123"/>
    <w:rsid w:val="00AD760B"/>
    <w:rsid w:val="00AE0449"/>
    <w:rsid w:val="00AE15EA"/>
    <w:rsid w:val="00AE1773"/>
    <w:rsid w:val="00AE204B"/>
    <w:rsid w:val="00AE2054"/>
    <w:rsid w:val="00AE2ECF"/>
    <w:rsid w:val="00AE4505"/>
    <w:rsid w:val="00AE5C1F"/>
    <w:rsid w:val="00AE602E"/>
    <w:rsid w:val="00AE73F1"/>
    <w:rsid w:val="00AF0331"/>
    <w:rsid w:val="00AF06D9"/>
    <w:rsid w:val="00AF3DA6"/>
    <w:rsid w:val="00AF3F1E"/>
    <w:rsid w:val="00AF4C34"/>
    <w:rsid w:val="00AF5C39"/>
    <w:rsid w:val="00AF71CD"/>
    <w:rsid w:val="00B012DE"/>
    <w:rsid w:val="00B01C48"/>
    <w:rsid w:val="00B02A8C"/>
    <w:rsid w:val="00B03A0F"/>
    <w:rsid w:val="00B04FBF"/>
    <w:rsid w:val="00B05458"/>
    <w:rsid w:val="00B05BF8"/>
    <w:rsid w:val="00B07152"/>
    <w:rsid w:val="00B113C7"/>
    <w:rsid w:val="00B11A51"/>
    <w:rsid w:val="00B1328E"/>
    <w:rsid w:val="00B135B2"/>
    <w:rsid w:val="00B13707"/>
    <w:rsid w:val="00B13CB8"/>
    <w:rsid w:val="00B13CD0"/>
    <w:rsid w:val="00B13E60"/>
    <w:rsid w:val="00B16EA9"/>
    <w:rsid w:val="00B17AD9"/>
    <w:rsid w:val="00B17BB1"/>
    <w:rsid w:val="00B208E4"/>
    <w:rsid w:val="00B2174A"/>
    <w:rsid w:val="00B2233E"/>
    <w:rsid w:val="00B24A31"/>
    <w:rsid w:val="00B25107"/>
    <w:rsid w:val="00B272DF"/>
    <w:rsid w:val="00B31309"/>
    <w:rsid w:val="00B31F0E"/>
    <w:rsid w:val="00B31F81"/>
    <w:rsid w:val="00B322C1"/>
    <w:rsid w:val="00B3236A"/>
    <w:rsid w:val="00B32A76"/>
    <w:rsid w:val="00B32C88"/>
    <w:rsid w:val="00B331B2"/>
    <w:rsid w:val="00B33C9F"/>
    <w:rsid w:val="00B34903"/>
    <w:rsid w:val="00B34F5F"/>
    <w:rsid w:val="00B35321"/>
    <w:rsid w:val="00B37FB0"/>
    <w:rsid w:val="00B40B33"/>
    <w:rsid w:val="00B419D1"/>
    <w:rsid w:val="00B4237D"/>
    <w:rsid w:val="00B42656"/>
    <w:rsid w:val="00B443B4"/>
    <w:rsid w:val="00B443F8"/>
    <w:rsid w:val="00B451B0"/>
    <w:rsid w:val="00B45601"/>
    <w:rsid w:val="00B45888"/>
    <w:rsid w:val="00B45B15"/>
    <w:rsid w:val="00B51D96"/>
    <w:rsid w:val="00B520AB"/>
    <w:rsid w:val="00B53BD7"/>
    <w:rsid w:val="00B55825"/>
    <w:rsid w:val="00B558D2"/>
    <w:rsid w:val="00B55E36"/>
    <w:rsid w:val="00B56096"/>
    <w:rsid w:val="00B5727A"/>
    <w:rsid w:val="00B62CDE"/>
    <w:rsid w:val="00B64CBD"/>
    <w:rsid w:val="00B65BC2"/>
    <w:rsid w:val="00B6637D"/>
    <w:rsid w:val="00B666EF"/>
    <w:rsid w:val="00B66F8E"/>
    <w:rsid w:val="00B671A0"/>
    <w:rsid w:val="00B672E6"/>
    <w:rsid w:val="00B672EC"/>
    <w:rsid w:val="00B701CA"/>
    <w:rsid w:val="00B7176B"/>
    <w:rsid w:val="00B728F9"/>
    <w:rsid w:val="00B729D1"/>
    <w:rsid w:val="00B73295"/>
    <w:rsid w:val="00B733C4"/>
    <w:rsid w:val="00B807F7"/>
    <w:rsid w:val="00B8141F"/>
    <w:rsid w:val="00B81789"/>
    <w:rsid w:val="00B81C25"/>
    <w:rsid w:val="00B82049"/>
    <w:rsid w:val="00B821F5"/>
    <w:rsid w:val="00B84566"/>
    <w:rsid w:val="00B8466A"/>
    <w:rsid w:val="00B85D52"/>
    <w:rsid w:val="00B86890"/>
    <w:rsid w:val="00B90403"/>
    <w:rsid w:val="00B91501"/>
    <w:rsid w:val="00B91DF1"/>
    <w:rsid w:val="00B9236E"/>
    <w:rsid w:val="00B927E7"/>
    <w:rsid w:val="00B95479"/>
    <w:rsid w:val="00B95E29"/>
    <w:rsid w:val="00B96153"/>
    <w:rsid w:val="00BA12AE"/>
    <w:rsid w:val="00BA1CC4"/>
    <w:rsid w:val="00BA33E7"/>
    <w:rsid w:val="00BA43A4"/>
    <w:rsid w:val="00BA47AA"/>
    <w:rsid w:val="00BA48C0"/>
    <w:rsid w:val="00BA4E83"/>
    <w:rsid w:val="00BA5BF7"/>
    <w:rsid w:val="00BA7F34"/>
    <w:rsid w:val="00BB1B3F"/>
    <w:rsid w:val="00BB21E1"/>
    <w:rsid w:val="00BB355D"/>
    <w:rsid w:val="00BB52E5"/>
    <w:rsid w:val="00BB6F75"/>
    <w:rsid w:val="00BB7013"/>
    <w:rsid w:val="00BB7A3A"/>
    <w:rsid w:val="00BC0FFC"/>
    <w:rsid w:val="00BC5201"/>
    <w:rsid w:val="00BC5D73"/>
    <w:rsid w:val="00BC6742"/>
    <w:rsid w:val="00BC74D7"/>
    <w:rsid w:val="00BC78CE"/>
    <w:rsid w:val="00BD03F2"/>
    <w:rsid w:val="00BD0EA1"/>
    <w:rsid w:val="00BD11D6"/>
    <w:rsid w:val="00BD1BDB"/>
    <w:rsid w:val="00BD5A2E"/>
    <w:rsid w:val="00BD751A"/>
    <w:rsid w:val="00BD7D56"/>
    <w:rsid w:val="00BE1B59"/>
    <w:rsid w:val="00BE20B2"/>
    <w:rsid w:val="00BE2BDB"/>
    <w:rsid w:val="00BE4C81"/>
    <w:rsid w:val="00BE4FFC"/>
    <w:rsid w:val="00BE5E79"/>
    <w:rsid w:val="00BE7A75"/>
    <w:rsid w:val="00BF1002"/>
    <w:rsid w:val="00BF1387"/>
    <w:rsid w:val="00BF17D0"/>
    <w:rsid w:val="00BF27F1"/>
    <w:rsid w:val="00BF2886"/>
    <w:rsid w:val="00BF3297"/>
    <w:rsid w:val="00BF3B42"/>
    <w:rsid w:val="00BF402E"/>
    <w:rsid w:val="00BF45BA"/>
    <w:rsid w:val="00BF4D1A"/>
    <w:rsid w:val="00BF71AA"/>
    <w:rsid w:val="00BF7BBF"/>
    <w:rsid w:val="00C00E8D"/>
    <w:rsid w:val="00C00FD2"/>
    <w:rsid w:val="00C01AD0"/>
    <w:rsid w:val="00C024BA"/>
    <w:rsid w:val="00C030CD"/>
    <w:rsid w:val="00C0439B"/>
    <w:rsid w:val="00C04640"/>
    <w:rsid w:val="00C0504F"/>
    <w:rsid w:val="00C051B4"/>
    <w:rsid w:val="00C06329"/>
    <w:rsid w:val="00C07608"/>
    <w:rsid w:val="00C0765F"/>
    <w:rsid w:val="00C07C56"/>
    <w:rsid w:val="00C1113A"/>
    <w:rsid w:val="00C11A28"/>
    <w:rsid w:val="00C137F2"/>
    <w:rsid w:val="00C1421A"/>
    <w:rsid w:val="00C15C04"/>
    <w:rsid w:val="00C16980"/>
    <w:rsid w:val="00C2393C"/>
    <w:rsid w:val="00C23D41"/>
    <w:rsid w:val="00C24346"/>
    <w:rsid w:val="00C24668"/>
    <w:rsid w:val="00C2554C"/>
    <w:rsid w:val="00C258AC"/>
    <w:rsid w:val="00C26062"/>
    <w:rsid w:val="00C26EE1"/>
    <w:rsid w:val="00C2706F"/>
    <w:rsid w:val="00C2725A"/>
    <w:rsid w:val="00C27942"/>
    <w:rsid w:val="00C326FE"/>
    <w:rsid w:val="00C337B7"/>
    <w:rsid w:val="00C3515D"/>
    <w:rsid w:val="00C352E4"/>
    <w:rsid w:val="00C3670B"/>
    <w:rsid w:val="00C36B4C"/>
    <w:rsid w:val="00C36D88"/>
    <w:rsid w:val="00C371AE"/>
    <w:rsid w:val="00C37929"/>
    <w:rsid w:val="00C37976"/>
    <w:rsid w:val="00C37B06"/>
    <w:rsid w:val="00C450E7"/>
    <w:rsid w:val="00C45C58"/>
    <w:rsid w:val="00C463C8"/>
    <w:rsid w:val="00C465F5"/>
    <w:rsid w:val="00C46786"/>
    <w:rsid w:val="00C4698B"/>
    <w:rsid w:val="00C46D4E"/>
    <w:rsid w:val="00C47204"/>
    <w:rsid w:val="00C47434"/>
    <w:rsid w:val="00C4744E"/>
    <w:rsid w:val="00C55371"/>
    <w:rsid w:val="00C553EC"/>
    <w:rsid w:val="00C555A4"/>
    <w:rsid w:val="00C55AB7"/>
    <w:rsid w:val="00C55ACC"/>
    <w:rsid w:val="00C55EA0"/>
    <w:rsid w:val="00C6143B"/>
    <w:rsid w:val="00C62B86"/>
    <w:rsid w:val="00C637D6"/>
    <w:rsid w:val="00C64582"/>
    <w:rsid w:val="00C6657F"/>
    <w:rsid w:val="00C67013"/>
    <w:rsid w:val="00C67308"/>
    <w:rsid w:val="00C67560"/>
    <w:rsid w:val="00C720A2"/>
    <w:rsid w:val="00C7230E"/>
    <w:rsid w:val="00C72A5F"/>
    <w:rsid w:val="00C73869"/>
    <w:rsid w:val="00C73B5E"/>
    <w:rsid w:val="00C76C8E"/>
    <w:rsid w:val="00C83E43"/>
    <w:rsid w:val="00C83E83"/>
    <w:rsid w:val="00C8474B"/>
    <w:rsid w:val="00C8488C"/>
    <w:rsid w:val="00C853FC"/>
    <w:rsid w:val="00C86054"/>
    <w:rsid w:val="00C86D80"/>
    <w:rsid w:val="00C90170"/>
    <w:rsid w:val="00C91ACA"/>
    <w:rsid w:val="00C94926"/>
    <w:rsid w:val="00C96DA9"/>
    <w:rsid w:val="00CA0D71"/>
    <w:rsid w:val="00CA1029"/>
    <w:rsid w:val="00CA262C"/>
    <w:rsid w:val="00CA4D64"/>
    <w:rsid w:val="00CA6017"/>
    <w:rsid w:val="00CB0677"/>
    <w:rsid w:val="00CB0EA6"/>
    <w:rsid w:val="00CB1696"/>
    <w:rsid w:val="00CB36D6"/>
    <w:rsid w:val="00CB3AFA"/>
    <w:rsid w:val="00CB46D6"/>
    <w:rsid w:val="00CB483F"/>
    <w:rsid w:val="00CB680C"/>
    <w:rsid w:val="00CB7B28"/>
    <w:rsid w:val="00CC353A"/>
    <w:rsid w:val="00CC3889"/>
    <w:rsid w:val="00CC3D49"/>
    <w:rsid w:val="00CC4687"/>
    <w:rsid w:val="00CC4B50"/>
    <w:rsid w:val="00CC4C89"/>
    <w:rsid w:val="00CC52B1"/>
    <w:rsid w:val="00CC55ED"/>
    <w:rsid w:val="00CC5AE1"/>
    <w:rsid w:val="00CC74EF"/>
    <w:rsid w:val="00CD0B61"/>
    <w:rsid w:val="00CD166B"/>
    <w:rsid w:val="00CD214D"/>
    <w:rsid w:val="00CD4977"/>
    <w:rsid w:val="00CD4D29"/>
    <w:rsid w:val="00CD5427"/>
    <w:rsid w:val="00CD79BD"/>
    <w:rsid w:val="00CD7E96"/>
    <w:rsid w:val="00CE085C"/>
    <w:rsid w:val="00CE143E"/>
    <w:rsid w:val="00CE2547"/>
    <w:rsid w:val="00CE48BF"/>
    <w:rsid w:val="00CE5BA4"/>
    <w:rsid w:val="00CE72A3"/>
    <w:rsid w:val="00CE7C4A"/>
    <w:rsid w:val="00CF04BB"/>
    <w:rsid w:val="00CF0708"/>
    <w:rsid w:val="00CF12F5"/>
    <w:rsid w:val="00CF14DA"/>
    <w:rsid w:val="00CF1AAC"/>
    <w:rsid w:val="00CF1FA9"/>
    <w:rsid w:val="00CF27B5"/>
    <w:rsid w:val="00CF31B8"/>
    <w:rsid w:val="00CF3464"/>
    <w:rsid w:val="00CF3D52"/>
    <w:rsid w:val="00CF4653"/>
    <w:rsid w:val="00CF492A"/>
    <w:rsid w:val="00CF6248"/>
    <w:rsid w:val="00CF6EAD"/>
    <w:rsid w:val="00CF703D"/>
    <w:rsid w:val="00CF7520"/>
    <w:rsid w:val="00CF7B58"/>
    <w:rsid w:val="00D00474"/>
    <w:rsid w:val="00D008C0"/>
    <w:rsid w:val="00D011DA"/>
    <w:rsid w:val="00D06832"/>
    <w:rsid w:val="00D06931"/>
    <w:rsid w:val="00D07C3A"/>
    <w:rsid w:val="00D11006"/>
    <w:rsid w:val="00D12CAF"/>
    <w:rsid w:val="00D12E10"/>
    <w:rsid w:val="00D12FCA"/>
    <w:rsid w:val="00D13280"/>
    <w:rsid w:val="00D15DCE"/>
    <w:rsid w:val="00D2196F"/>
    <w:rsid w:val="00D2261A"/>
    <w:rsid w:val="00D23188"/>
    <w:rsid w:val="00D24F4E"/>
    <w:rsid w:val="00D25C62"/>
    <w:rsid w:val="00D2606C"/>
    <w:rsid w:val="00D260FE"/>
    <w:rsid w:val="00D31DC1"/>
    <w:rsid w:val="00D3230E"/>
    <w:rsid w:val="00D33827"/>
    <w:rsid w:val="00D33DB6"/>
    <w:rsid w:val="00D34383"/>
    <w:rsid w:val="00D349FC"/>
    <w:rsid w:val="00D35FD3"/>
    <w:rsid w:val="00D4216C"/>
    <w:rsid w:val="00D424B8"/>
    <w:rsid w:val="00D43B88"/>
    <w:rsid w:val="00D43C51"/>
    <w:rsid w:val="00D43D4D"/>
    <w:rsid w:val="00D46065"/>
    <w:rsid w:val="00D5394C"/>
    <w:rsid w:val="00D54FC5"/>
    <w:rsid w:val="00D551D8"/>
    <w:rsid w:val="00D577A6"/>
    <w:rsid w:val="00D57E7B"/>
    <w:rsid w:val="00D6031B"/>
    <w:rsid w:val="00D61415"/>
    <w:rsid w:val="00D6169A"/>
    <w:rsid w:val="00D616C1"/>
    <w:rsid w:val="00D6320F"/>
    <w:rsid w:val="00D65355"/>
    <w:rsid w:val="00D653A4"/>
    <w:rsid w:val="00D65F9B"/>
    <w:rsid w:val="00D72FA7"/>
    <w:rsid w:val="00D73247"/>
    <w:rsid w:val="00D74671"/>
    <w:rsid w:val="00D747AE"/>
    <w:rsid w:val="00D76709"/>
    <w:rsid w:val="00D7690F"/>
    <w:rsid w:val="00D80881"/>
    <w:rsid w:val="00D8305A"/>
    <w:rsid w:val="00D83358"/>
    <w:rsid w:val="00D8458A"/>
    <w:rsid w:val="00D85E94"/>
    <w:rsid w:val="00D872E5"/>
    <w:rsid w:val="00D873D6"/>
    <w:rsid w:val="00D87A4B"/>
    <w:rsid w:val="00D87A82"/>
    <w:rsid w:val="00D87B1B"/>
    <w:rsid w:val="00D87DED"/>
    <w:rsid w:val="00D87FCA"/>
    <w:rsid w:val="00D902A8"/>
    <w:rsid w:val="00D93409"/>
    <w:rsid w:val="00D936D9"/>
    <w:rsid w:val="00D94293"/>
    <w:rsid w:val="00D9463C"/>
    <w:rsid w:val="00D94BC3"/>
    <w:rsid w:val="00D9515A"/>
    <w:rsid w:val="00D957F8"/>
    <w:rsid w:val="00D974E0"/>
    <w:rsid w:val="00DA0CA2"/>
    <w:rsid w:val="00DA1C99"/>
    <w:rsid w:val="00DA30D4"/>
    <w:rsid w:val="00DA3B07"/>
    <w:rsid w:val="00DA3F0B"/>
    <w:rsid w:val="00DA44A4"/>
    <w:rsid w:val="00DA4783"/>
    <w:rsid w:val="00DA4AE5"/>
    <w:rsid w:val="00DA5924"/>
    <w:rsid w:val="00DA5A23"/>
    <w:rsid w:val="00DA60E1"/>
    <w:rsid w:val="00DA65F2"/>
    <w:rsid w:val="00DA6882"/>
    <w:rsid w:val="00DB1959"/>
    <w:rsid w:val="00DB1E0C"/>
    <w:rsid w:val="00DB3092"/>
    <w:rsid w:val="00DB3474"/>
    <w:rsid w:val="00DB4165"/>
    <w:rsid w:val="00DB61DC"/>
    <w:rsid w:val="00DB682A"/>
    <w:rsid w:val="00DB6E16"/>
    <w:rsid w:val="00DC010C"/>
    <w:rsid w:val="00DC06AF"/>
    <w:rsid w:val="00DC1B6F"/>
    <w:rsid w:val="00DC1E27"/>
    <w:rsid w:val="00DC3263"/>
    <w:rsid w:val="00DC49AD"/>
    <w:rsid w:val="00DC5888"/>
    <w:rsid w:val="00DC590F"/>
    <w:rsid w:val="00DD0E3F"/>
    <w:rsid w:val="00DD12DA"/>
    <w:rsid w:val="00DD1593"/>
    <w:rsid w:val="00DD1FB1"/>
    <w:rsid w:val="00DD327D"/>
    <w:rsid w:val="00DD3932"/>
    <w:rsid w:val="00DD4A57"/>
    <w:rsid w:val="00DD4D01"/>
    <w:rsid w:val="00DD7985"/>
    <w:rsid w:val="00DD7CAD"/>
    <w:rsid w:val="00DE030C"/>
    <w:rsid w:val="00DE45AA"/>
    <w:rsid w:val="00DE4901"/>
    <w:rsid w:val="00DE5AD4"/>
    <w:rsid w:val="00DE5B26"/>
    <w:rsid w:val="00DE5E14"/>
    <w:rsid w:val="00DE6D56"/>
    <w:rsid w:val="00DE78D0"/>
    <w:rsid w:val="00DF03C2"/>
    <w:rsid w:val="00DF12BE"/>
    <w:rsid w:val="00DF1900"/>
    <w:rsid w:val="00DF2A97"/>
    <w:rsid w:val="00DF2DBE"/>
    <w:rsid w:val="00E01C29"/>
    <w:rsid w:val="00E01FE3"/>
    <w:rsid w:val="00E02588"/>
    <w:rsid w:val="00E034E2"/>
    <w:rsid w:val="00E03DC6"/>
    <w:rsid w:val="00E03E6D"/>
    <w:rsid w:val="00E0438B"/>
    <w:rsid w:val="00E07B01"/>
    <w:rsid w:val="00E10370"/>
    <w:rsid w:val="00E11058"/>
    <w:rsid w:val="00E1164E"/>
    <w:rsid w:val="00E12721"/>
    <w:rsid w:val="00E12E28"/>
    <w:rsid w:val="00E140D0"/>
    <w:rsid w:val="00E14238"/>
    <w:rsid w:val="00E14B75"/>
    <w:rsid w:val="00E15D14"/>
    <w:rsid w:val="00E20F2B"/>
    <w:rsid w:val="00E2195D"/>
    <w:rsid w:val="00E227FF"/>
    <w:rsid w:val="00E23C8C"/>
    <w:rsid w:val="00E24CFC"/>
    <w:rsid w:val="00E26969"/>
    <w:rsid w:val="00E269BA"/>
    <w:rsid w:val="00E26E8D"/>
    <w:rsid w:val="00E303FF"/>
    <w:rsid w:val="00E335AA"/>
    <w:rsid w:val="00E33E4D"/>
    <w:rsid w:val="00E3427C"/>
    <w:rsid w:val="00E34833"/>
    <w:rsid w:val="00E3578B"/>
    <w:rsid w:val="00E40D53"/>
    <w:rsid w:val="00E41875"/>
    <w:rsid w:val="00E41D23"/>
    <w:rsid w:val="00E455E0"/>
    <w:rsid w:val="00E47843"/>
    <w:rsid w:val="00E53369"/>
    <w:rsid w:val="00E53ED9"/>
    <w:rsid w:val="00E575B1"/>
    <w:rsid w:val="00E578C5"/>
    <w:rsid w:val="00E57A7E"/>
    <w:rsid w:val="00E57EB6"/>
    <w:rsid w:val="00E60CAD"/>
    <w:rsid w:val="00E60FB2"/>
    <w:rsid w:val="00E610D4"/>
    <w:rsid w:val="00E6154E"/>
    <w:rsid w:val="00E66052"/>
    <w:rsid w:val="00E66DC8"/>
    <w:rsid w:val="00E67265"/>
    <w:rsid w:val="00E67745"/>
    <w:rsid w:val="00E70592"/>
    <w:rsid w:val="00E70BF4"/>
    <w:rsid w:val="00E716E0"/>
    <w:rsid w:val="00E718EB"/>
    <w:rsid w:val="00E71BED"/>
    <w:rsid w:val="00E71FE6"/>
    <w:rsid w:val="00E741D3"/>
    <w:rsid w:val="00E753DF"/>
    <w:rsid w:val="00E76785"/>
    <w:rsid w:val="00E77325"/>
    <w:rsid w:val="00E81379"/>
    <w:rsid w:val="00E81B33"/>
    <w:rsid w:val="00E81D71"/>
    <w:rsid w:val="00E839EF"/>
    <w:rsid w:val="00E85C37"/>
    <w:rsid w:val="00E86DBB"/>
    <w:rsid w:val="00E874C8"/>
    <w:rsid w:val="00E902A9"/>
    <w:rsid w:val="00E90FE0"/>
    <w:rsid w:val="00E91E13"/>
    <w:rsid w:val="00E91F83"/>
    <w:rsid w:val="00E92A1C"/>
    <w:rsid w:val="00E92C60"/>
    <w:rsid w:val="00E92E37"/>
    <w:rsid w:val="00E940DA"/>
    <w:rsid w:val="00E942E1"/>
    <w:rsid w:val="00E94513"/>
    <w:rsid w:val="00E966A1"/>
    <w:rsid w:val="00E96AAF"/>
    <w:rsid w:val="00E976C4"/>
    <w:rsid w:val="00EA3BA2"/>
    <w:rsid w:val="00EA48B8"/>
    <w:rsid w:val="00EA66B5"/>
    <w:rsid w:val="00EA6EC8"/>
    <w:rsid w:val="00EB01B6"/>
    <w:rsid w:val="00EB0563"/>
    <w:rsid w:val="00EB16C5"/>
    <w:rsid w:val="00EB1F35"/>
    <w:rsid w:val="00EB26BC"/>
    <w:rsid w:val="00EB39C5"/>
    <w:rsid w:val="00EB45C3"/>
    <w:rsid w:val="00EB47D5"/>
    <w:rsid w:val="00EB4E06"/>
    <w:rsid w:val="00EB518F"/>
    <w:rsid w:val="00EB6C44"/>
    <w:rsid w:val="00EB71D6"/>
    <w:rsid w:val="00EB7971"/>
    <w:rsid w:val="00EC07CF"/>
    <w:rsid w:val="00EC0C29"/>
    <w:rsid w:val="00EC0CB6"/>
    <w:rsid w:val="00EC0FB5"/>
    <w:rsid w:val="00EC2439"/>
    <w:rsid w:val="00EC29FA"/>
    <w:rsid w:val="00EC2F09"/>
    <w:rsid w:val="00EC2FAA"/>
    <w:rsid w:val="00EC3647"/>
    <w:rsid w:val="00EC36BA"/>
    <w:rsid w:val="00EC3ACA"/>
    <w:rsid w:val="00EC4BB5"/>
    <w:rsid w:val="00EC6AE3"/>
    <w:rsid w:val="00EC6E7D"/>
    <w:rsid w:val="00EC7A3B"/>
    <w:rsid w:val="00EC7A55"/>
    <w:rsid w:val="00ED080B"/>
    <w:rsid w:val="00ED0E03"/>
    <w:rsid w:val="00ED1A6D"/>
    <w:rsid w:val="00ED1F37"/>
    <w:rsid w:val="00ED2670"/>
    <w:rsid w:val="00ED3B82"/>
    <w:rsid w:val="00ED3E72"/>
    <w:rsid w:val="00ED4B6D"/>
    <w:rsid w:val="00ED6893"/>
    <w:rsid w:val="00ED6E80"/>
    <w:rsid w:val="00EE172E"/>
    <w:rsid w:val="00EE2DE2"/>
    <w:rsid w:val="00EE3A04"/>
    <w:rsid w:val="00EE3ECB"/>
    <w:rsid w:val="00EE4ED5"/>
    <w:rsid w:val="00EE500B"/>
    <w:rsid w:val="00EE564B"/>
    <w:rsid w:val="00EE57F5"/>
    <w:rsid w:val="00EE66C8"/>
    <w:rsid w:val="00EE79D6"/>
    <w:rsid w:val="00EF0694"/>
    <w:rsid w:val="00EF0D03"/>
    <w:rsid w:val="00EF0E84"/>
    <w:rsid w:val="00EF18D1"/>
    <w:rsid w:val="00EF1FF5"/>
    <w:rsid w:val="00EF5154"/>
    <w:rsid w:val="00EF5351"/>
    <w:rsid w:val="00EF6FDB"/>
    <w:rsid w:val="00EF7338"/>
    <w:rsid w:val="00EF7492"/>
    <w:rsid w:val="00F0146F"/>
    <w:rsid w:val="00F0388C"/>
    <w:rsid w:val="00F03D03"/>
    <w:rsid w:val="00F041C4"/>
    <w:rsid w:val="00F041C9"/>
    <w:rsid w:val="00F04FF1"/>
    <w:rsid w:val="00F058EC"/>
    <w:rsid w:val="00F06646"/>
    <w:rsid w:val="00F067E4"/>
    <w:rsid w:val="00F0691A"/>
    <w:rsid w:val="00F075C0"/>
    <w:rsid w:val="00F07FF9"/>
    <w:rsid w:val="00F11332"/>
    <w:rsid w:val="00F12271"/>
    <w:rsid w:val="00F12A5A"/>
    <w:rsid w:val="00F12D63"/>
    <w:rsid w:val="00F13D26"/>
    <w:rsid w:val="00F15242"/>
    <w:rsid w:val="00F1678E"/>
    <w:rsid w:val="00F176DE"/>
    <w:rsid w:val="00F203DB"/>
    <w:rsid w:val="00F22BB4"/>
    <w:rsid w:val="00F23287"/>
    <w:rsid w:val="00F2389E"/>
    <w:rsid w:val="00F238DF"/>
    <w:rsid w:val="00F24726"/>
    <w:rsid w:val="00F251C5"/>
    <w:rsid w:val="00F25204"/>
    <w:rsid w:val="00F25935"/>
    <w:rsid w:val="00F25BBB"/>
    <w:rsid w:val="00F306C7"/>
    <w:rsid w:val="00F30C8C"/>
    <w:rsid w:val="00F32EE8"/>
    <w:rsid w:val="00F32F05"/>
    <w:rsid w:val="00F3376C"/>
    <w:rsid w:val="00F33DDF"/>
    <w:rsid w:val="00F347FE"/>
    <w:rsid w:val="00F353DB"/>
    <w:rsid w:val="00F35CD4"/>
    <w:rsid w:val="00F37004"/>
    <w:rsid w:val="00F3701B"/>
    <w:rsid w:val="00F3707F"/>
    <w:rsid w:val="00F374A1"/>
    <w:rsid w:val="00F37D10"/>
    <w:rsid w:val="00F40389"/>
    <w:rsid w:val="00F41B8B"/>
    <w:rsid w:val="00F42256"/>
    <w:rsid w:val="00F430BE"/>
    <w:rsid w:val="00F436AA"/>
    <w:rsid w:val="00F43FF6"/>
    <w:rsid w:val="00F44516"/>
    <w:rsid w:val="00F474CE"/>
    <w:rsid w:val="00F47E7C"/>
    <w:rsid w:val="00F50D17"/>
    <w:rsid w:val="00F51AD2"/>
    <w:rsid w:val="00F54317"/>
    <w:rsid w:val="00F55168"/>
    <w:rsid w:val="00F5571C"/>
    <w:rsid w:val="00F56DCC"/>
    <w:rsid w:val="00F57097"/>
    <w:rsid w:val="00F578E2"/>
    <w:rsid w:val="00F57BAD"/>
    <w:rsid w:val="00F60053"/>
    <w:rsid w:val="00F61CAD"/>
    <w:rsid w:val="00F6265B"/>
    <w:rsid w:val="00F62C8D"/>
    <w:rsid w:val="00F66CC7"/>
    <w:rsid w:val="00F66DD2"/>
    <w:rsid w:val="00F67304"/>
    <w:rsid w:val="00F67C9D"/>
    <w:rsid w:val="00F67CB5"/>
    <w:rsid w:val="00F70820"/>
    <w:rsid w:val="00F715A7"/>
    <w:rsid w:val="00F747DD"/>
    <w:rsid w:val="00F74DA1"/>
    <w:rsid w:val="00F75A9B"/>
    <w:rsid w:val="00F75B08"/>
    <w:rsid w:val="00F802DA"/>
    <w:rsid w:val="00F81682"/>
    <w:rsid w:val="00F85E89"/>
    <w:rsid w:val="00F86DB5"/>
    <w:rsid w:val="00F86E3C"/>
    <w:rsid w:val="00F86E7B"/>
    <w:rsid w:val="00F90730"/>
    <w:rsid w:val="00F90EAE"/>
    <w:rsid w:val="00F9117A"/>
    <w:rsid w:val="00F92891"/>
    <w:rsid w:val="00F947FC"/>
    <w:rsid w:val="00F97162"/>
    <w:rsid w:val="00F97DED"/>
    <w:rsid w:val="00FA0615"/>
    <w:rsid w:val="00FA16EF"/>
    <w:rsid w:val="00FA19E4"/>
    <w:rsid w:val="00FA3C61"/>
    <w:rsid w:val="00FA4865"/>
    <w:rsid w:val="00FA5B3E"/>
    <w:rsid w:val="00FA6EE3"/>
    <w:rsid w:val="00FA7A99"/>
    <w:rsid w:val="00FB0198"/>
    <w:rsid w:val="00FB0A47"/>
    <w:rsid w:val="00FB0C84"/>
    <w:rsid w:val="00FB1997"/>
    <w:rsid w:val="00FB3025"/>
    <w:rsid w:val="00FB430E"/>
    <w:rsid w:val="00FB502A"/>
    <w:rsid w:val="00FB56AE"/>
    <w:rsid w:val="00FB5E5B"/>
    <w:rsid w:val="00FB6827"/>
    <w:rsid w:val="00FC04B4"/>
    <w:rsid w:val="00FC0AB5"/>
    <w:rsid w:val="00FC231B"/>
    <w:rsid w:val="00FC2BB6"/>
    <w:rsid w:val="00FC30E6"/>
    <w:rsid w:val="00FC4DF5"/>
    <w:rsid w:val="00FC5AA6"/>
    <w:rsid w:val="00FC5DDB"/>
    <w:rsid w:val="00FC610C"/>
    <w:rsid w:val="00FC6823"/>
    <w:rsid w:val="00FC7BCC"/>
    <w:rsid w:val="00FC7FDF"/>
    <w:rsid w:val="00FD0E9F"/>
    <w:rsid w:val="00FD168B"/>
    <w:rsid w:val="00FD1AAE"/>
    <w:rsid w:val="00FD25E2"/>
    <w:rsid w:val="00FD2929"/>
    <w:rsid w:val="00FD2A0F"/>
    <w:rsid w:val="00FD2B53"/>
    <w:rsid w:val="00FD3118"/>
    <w:rsid w:val="00FD4506"/>
    <w:rsid w:val="00FD4590"/>
    <w:rsid w:val="00FD5833"/>
    <w:rsid w:val="00FD796D"/>
    <w:rsid w:val="00FE0A49"/>
    <w:rsid w:val="00FE2493"/>
    <w:rsid w:val="00FE251C"/>
    <w:rsid w:val="00FE3329"/>
    <w:rsid w:val="00FE3CA2"/>
    <w:rsid w:val="00FE4A64"/>
    <w:rsid w:val="00FE7ABA"/>
    <w:rsid w:val="00FE7F76"/>
    <w:rsid w:val="00FF3B80"/>
    <w:rsid w:val="00FF4582"/>
    <w:rsid w:val="00FF5906"/>
    <w:rsid w:val="00FF5F6F"/>
    <w:rsid w:val="00FF6654"/>
    <w:rsid w:val="4BCF843B"/>
    <w:rsid w:val="4FEFE799"/>
    <w:rsid w:val="7F73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48"/>
    <w:semiHidden/>
    <w:unhideWhenUsed/>
    <w:uiPriority w:val="99"/>
    <w:pPr>
      <w:jc w:val="left"/>
    </w:pPr>
  </w:style>
  <w:style w:type="paragraph" w:styleId="6">
    <w:name w:val="Body Text"/>
    <w:basedOn w:val="1"/>
    <w:link w:val="53"/>
    <w:semiHidden/>
    <w:unhideWhenUsed/>
    <w:uiPriority w:val="99"/>
    <w:pPr>
      <w:spacing w:after="120"/>
    </w:pPr>
  </w:style>
  <w:style w:type="paragraph" w:styleId="7">
    <w:name w:val="Body Text Indent"/>
    <w:basedOn w:val="1"/>
    <w:link w:val="28"/>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eastAsia="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uiPriority w:val="0"/>
    <w:pPr>
      <w:adjustRightInd w:val="0"/>
      <w:spacing w:line="360" w:lineRule="atLeast"/>
      <w:textAlignment w:val="baseline"/>
    </w:pPr>
    <w:rPr>
      <w:sz w:val="32"/>
    </w:rPr>
  </w:style>
  <w:style w:type="paragraph" w:styleId="12">
    <w:name w:val="Body Text Indent 2"/>
    <w:basedOn w:val="1"/>
    <w:link w:val="35"/>
    <w:semiHidden/>
    <w:unhideWhenUsed/>
    <w:uiPriority w:val="99"/>
    <w:pPr>
      <w:spacing w:after="120" w:line="480" w:lineRule="auto"/>
      <w:ind w:left="420" w:leftChars="200"/>
    </w:pPr>
  </w:style>
  <w:style w:type="paragraph" w:styleId="13">
    <w:name w:val="Balloon Text"/>
    <w:basedOn w:val="1"/>
    <w:link w:val="50"/>
    <w:semiHidden/>
    <w:unhideWhenUsed/>
    <w:uiPriority w:val="99"/>
    <w:rPr>
      <w:sz w:val="18"/>
      <w:szCs w:val="18"/>
    </w:rPr>
  </w:style>
  <w:style w:type="paragraph" w:styleId="14">
    <w:name w:val="footer"/>
    <w:basedOn w:val="1"/>
    <w:link w:val="32"/>
    <w:unhideWhenUsed/>
    <w:uiPriority w:val="99"/>
    <w:pPr>
      <w:tabs>
        <w:tab w:val="center" w:pos="4153"/>
        <w:tab w:val="right" w:pos="8306"/>
      </w:tabs>
      <w:snapToGrid w:val="0"/>
      <w:jc w:val="left"/>
    </w:pPr>
    <w:rPr>
      <w:sz w:val="18"/>
      <w:szCs w:val="18"/>
    </w:rPr>
  </w:style>
  <w:style w:type="paragraph" w:styleId="15">
    <w:name w:val="header"/>
    <w:basedOn w:val="1"/>
    <w:link w:val="31"/>
    <w:unhideWhenUsed/>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uiPriority w:val="99"/>
    <w:pPr>
      <w:spacing w:after="120"/>
      <w:ind w:left="420" w:leftChars="200"/>
    </w:pPr>
    <w:rPr>
      <w:sz w:val="16"/>
      <w:szCs w:val="16"/>
    </w:rPr>
  </w:style>
  <w:style w:type="paragraph" w:styleId="19">
    <w:name w:val="Body Text 2"/>
    <w:basedOn w:val="1"/>
    <w:link w:val="37"/>
    <w:semiHidden/>
    <w:unhideWhenUsed/>
    <w:uiPriority w:val="99"/>
    <w:pPr>
      <w:spacing w:after="120" w:line="480" w:lineRule="auto"/>
    </w:pPr>
  </w:style>
  <w:style w:type="paragraph" w:styleId="20">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49"/>
    <w:semiHidden/>
    <w:unhideWhenUsed/>
    <w:uiPriority w:val="99"/>
    <w:rPr>
      <w:b/>
      <w:bCs/>
    </w:rPr>
  </w:style>
  <w:style w:type="table" w:styleId="23">
    <w:name w:val="Table Grid"/>
    <w:basedOn w:val="2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uiPriority w:val="99"/>
    <w:rPr>
      <w:color w:val="0000FF" w:themeColor="hyperlink"/>
      <w:u w:val="single"/>
      <w14:textFill>
        <w14:solidFill>
          <w14:schemeClr w14:val="hlink"/>
        </w14:solidFill>
      </w14:textFill>
    </w:rPr>
  </w:style>
  <w:style w:type="character" w:styleId="27">
    <w:name w:val="annotation reference"/>
    <w:basedOn w:val="24"/>
    <w:semiHidden/>
    <w:unhideWhenUsed/>
    <w:uiPriority w:val="99"/>
    <w:rPr>
      <w:sz w:val="21"/>
      <w:szCs w:val="21"/>
    </w:rPr>
  </w:style>
  <w:style w:type="character" w:customStyle="1" w:styleId="28">
    <w:name w:val="正文文本缩进 Char"/>
    <w:basedOn w:val="24"/>
    <w:link w:val="7"/>
    <w:uiPriority w:val="0"/>
    <w:rPr>
      <w:rFonts w:ascii="宋体" w:hAnsi="宋体" w:eastAsia="宋体" w:cs="Times New Roman"/>
      <w:sz w:val="24"/>
      <w:szCs w:val="20"/>
    </w:rPr>
  </w:style>
  <w:style w:type="paragraph" w:customStyle="1" w:styleId="29">
    <w:name w:val="Default"/>
    <w:link w:val="51"/>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0">
    <w:name w:val="副标题 Char"/>
    <w:basedOn w:val="24"/>
    <w:link w:val="16"/>
    <w:uiPriority w:val="0"/>
    <w:rPr>
      <w:rFonts w:ascii="Cambria" w:hAnsi="Cambria" w:eastAsia="宋体" w:cs="Times New Roman"/>
      <w:b/>
      <w:bCs/>
      <w:kern w:val="28"/>
      <w:sz w:val="32"/>
      <w:szCs w:val="32"/>
      <w:lang w:val="zh-CN" w:eastAsia="zh-CN"/>
    </w:rPr>
  </w:style>
  <w:style w:type="character" w:customStyle="1" w:styleId="31">
    <w:name w:val="页眉 Char"/>
    <w:basedOn w:val="24"/>
    <w:link w:val="15"/>
    <w:uiPriority w:val="99"/>
    <w:rPr>
      <w:rFonts w:ascii="Times New Roman" w:hAnsi="Times New Roman" w:eastAsia="宋体" w:cs="Times New Roman"/>
      <w:sz w:val="18"/>
      <w:szCs w:val="18"/>
    </w:rPr>
  </w:style>
  <w:style w:type="character" w:customStyle="1" w:styleId="32">
    <w:name w:val="页脚 Char"/>
    <w:basedOn w:val="24"/>
    <w:link w:val="14"/>
    <w:uiPriority w:val="99"/>
    <w:rPr>
      <w:rFonts w:ascii="Times New Roman" w:hAnsi="Times New Roman" w:eastAsia="宋体" w:cs="Times New Roman"/>
      <w:sz w:val="18"/>
      <w:szCs w:val="18"/>
    </w:rPr>
  </w:style>
  <w:style w:type="character" w:customStyle="1" w:styleId="33">
    <w:name w:val="日期 Char"/>
    <w:basedOn w:val="24"/>
    <w:link w:val="11"/>
    <w:uiPriority w:val="0"/>
    <w:rPr>
      <w:rFonts w:ascii="Times New Roman" w:hAnsi="Times New Roman" w:eastAsia="宋体" w:cs="Times New Roman"/>
      <w:sz w:val="32"/>
      <w:szCs w:val="20"/>
    </w:rPr>
  </w:style>
  <w:style w:type="paragraph" w:styleId="34">
    <w:name w:val="List Paragraph"/>
    <w:basedOn w:val="1"/>
    <w:link w:val="52"/>
    <w:qFormat/>
    <w:uiPriority w:val="34"/>
    <w:pPr>
      <w:ind w:firstLine="420" w:firstLineChars="200"/>
    </w:pPr>
  </w:style>
  <w:style w:type="character" w:customStyle="1" w:styleId="35">
    <w:name w:val="正文文本缩进 2 Char"/>
    <w:basedOn w:val="24"/>
    <w:link w:val="12"/>
    <w:semiHidden/>
    <w:uiPriority w:val="99"/>
    <w:rPr>
      <w:rFonts w:ascii="Times New Roman" w:hAnsi="Times New Roman" w:eastAsia="宋体" w:cs="Times New Roman"/>
      <w:szCs w:val="20"/>
    </w:rPr>
  </w:style>
  <w:style w:type="character" w:customStyle="1" w:styleId="36">
    <w:name w:val="标题 3 Char"/>
    <w:basedOn w:val="24"/>
    <w:link w:val="2"/>
    <w:uiPriority w:val="0"/>
    <w:rPr>
      <w:rFonts w:ascii="Times New Roman" w:hAnsi="Times New Roman" w:eastAsia="宋体" w:cs="Times New Roman"/>
      <w:b/>
      <w:bCs/>
      <w:sz w:val="32"/>
      <w:szCs w:val="32"/>
    </w:rPr>
  </w:style>
  <w:style w:type="character" w:customStyle="1" w:styleId="37">
    <w:name w:val="正文文本 2 Char"/>
    <w:basedOn w:val="24"/>
    <w:link w:val="19"/>
    <w:semiHidden/>
    <w:uiPriority w:val="99"/>
    <w:rPr>
      <w:rFonts w:ascii="Times New Roman" w:hAnsi="Times New Roman" w:eastAsia="宋体" w:cs="Times New Roman"/>
      <w:szCs w:val="20"/>
    </w:rPr>
  </w:style>
  <w:style w:type="paragraph" w:customStyle="1" w:styleId="38">
    <w:name w:val="Char"/>
    <w:basedOn w:val="1"/>
    <w:autoRedefine/>
    <w:uiPriority w:val="0"/>
    <w:pPr>
      <w:tabs>
        <w:tab w:val="left" w:pos="360"/>
      </w:tabs>
    </w:pPr>
    <w:rPr>
      <w:sz w:val="24"/>
      <w:szCs w:val="24"/>
    </w:rPr>
  </w:style>
  <w:style w:type="character" w:customStyle="1" w:styleId="39">
    <w:name w:val="纯文本 Char"/>
    <w:basedOn w:val="24"/>
    <w:semiHidden/>
    <w:uiPriority w:val="99"/>
    <w:rPr>
      <w:rFonts w:ascii="宋体" w:hAnsi="Courier New" w:eastAsia="宋体" w:cs="Courier New"/>
      <w:szCs w:val="21"/>
    </w:rPr>
  </w:style>
  <w:style w:type="character" w:customStyle="1" w:styleId="40">
    <w:name w:val="纯文本 Char1"/>
    <w:link w:val="9"/>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uiPriority w:val="0"/>
    <w:pPr>
      <w:tabs>
        <w:tab w:val="left" w:pos="360"/>
      </w:tabs>
    </w:pPr>
    <w:rPr>
      <w:sz w:val="24"/>
      <w:szCs w:val="24"/>
    </w:rPr>
  </w:style>
  <w:style w:type="paragraph" w:customStyle="1" w:styleId="47">
    <w:name w:val="列出段落1"/>
    <w:basedOn w:val="1"/>
    <w:semiHidden/>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批注文字 Char"/>
    <w:basedOn w:val="24"/>
    <w:link w:val="5"/>
    <w:semiHidden/>
    <w:uiPriority w:val="99"/>
    <w:rPr>
      <w:rFonts w:ascii="Times New Roman" w:hAnsi="Times New Roman" w:eastAsia="宋体" w:cs="Times New Roman"/>
      <w:szCs w:val="20"/>
    </w:rPr>
  </w:style>
  <w:style w:type="character" w:customStyle="1" w:styleId="49">
    <w:name w:val="批注主题 Char"/>
    <w:basedOn w:val="48"/>
    <w:link w:val="21"/>
    <w:semiHidden/>
    <w:uiPriority w:val="99"/>
    <w:rPr>
      <w:rFonts w:ascii="Times New Roman" w:hAnsi="Times New Roman" w:eastAsia="宋体" w:cs="Times New Roman"/>
      <w:b/>
      <w:bCs/>
      <w:szCs w:val="20"/>
    </w:rPr>
  </w:style>
  <w:style w:type="character" w:customStyle="1" w:styleId="50">
    <w:name w:val="批注框文本 Char"/>
    <w:basedOn w:val="24"/>
    <w:link w:val="13"/>
    <w:semiHidden/>
    <w:uiPriority w:val="99"/>
    <w:rPr>
      <w:rFonts w:ascii="Times New Roman" w:hAnsi="Times New Roman" w:eastAsia="宋体" w:cs="Times New Roman"/>
      <w:sz w:val="18"/>
      <w:szCs w:val="18"/>
    </w:rPr>
  </w:style>
  <w:style w:type="character" w:customStyle="1" w:styleId="51">
    <w:name w:val="Default Char"/>
    <w:link w:val="29"/>
    <w:qFormat/>
    <w:locked/>
    <w:uiPriority w:val="0"/>
    <w:rPr>
      <w:rFonts w:ascii="......." w:hAnsi="Calibri" w:eastAsia="......." w:cs="......."/>
      <w:color w:val="000000"/>
      <w:kern w:val="0"/>
      <w:sz w:val="24"/>
      <w:szCs w:val="24"/>
    </w:rPr>
  </w:style>
  <w:style w:type="character" w:customStyle="1" w:styleId="52">
    <w:name w:val="列出段落 Char"/>
    <w:link w:val="34"/>
    <w:uiPriority w:val="34"/>
    <w:rPr>
      <w:rFonts w:ascii="Times New Roman" w:hAnsi="Times New Roman" w:eastAsia="宋体" w:cs="Times New Roman"/>
      <w:szCs w:val="20"/>
    </w:rPr>
  </w:style>
  <w:style w:type="character" w:customStyle="1" w:styleId="53">
    <w:name w:val="正文文本 Char"/>
    <w:basedOn w:val="24"/>
    <w:link w:val="6"/>
    <w:semiHidden/>
    <w:uiPriority w:val="99"/>
    <w:rPr>
      <w:rFonts w:ascii="Times New Roman" w:hAnsi="Times New Roman" w:eastAsia="宋体" w:cs="Times New Roman"/>
      <w:szCs w:val="20"/>
    </w:rPr>
  </w:style>
  <w:style w:type="paragraph" w:customStyle="1" w:styleId="54">
    <w:name w:val="MsoNormal"/>
    <w:basedOn w:val="1"/>
    <w:qFormat/>
    <w:uiPriority w:val="0"/>
    <w:pPr>
      <w:widowControl/>
      <w:jc w:val="left"/>
    </w:pPr>
    <w:rPr>
      <w:rFonts w:eastAsiaTheme="minorEastAsia"/>
      <w:kern w:val="0"/>
      <w:sz w:val="24"/>
      <w:szCs w:val="24"/>
      <w:lang w:eastAsia="en-US"/>
    </w:rPr>
  </w:style>
  <w:style w:type="table" w:customStyle="1" w:styleId="55">
    <w:name w:val="MsoNormalTable"/>
    <w:basedOn w:val="22"/>
    <w:qFormat/>
    <w:uiPriority w:val="0"/>
    <w:rPr>
      <w:rFonts w:ascii="Times New Roman" w:hAnsi="Times New Roman" w:cs="Times New Roman"/>
      <w:kern w:val="0"/>
      <w:sz w:val="20"/>
      <w:szCs w:val="20"/>
      <w:lang w:eastAsia="en-US"/>
    </w:rPr>
    <w:tblPr>
      <w:tblCellMar>
        <w:top w:w="0" w:type="dxa"/>
        <w:left w:w="108" w:type="dxa"/>
        <w:bottom w:w="0" w:type="dxa"/>
        <w:right w:w="108" w:type="dxa"/>
      </w:tblCellMar>
    </w:tblPr>
  </w:style>
  <w:style w:type="paragraph" w:customStyle="1" w:styleId="56">
    <w:name w:val="MsoBodyText"/>
    <w:basedOn w:val="1"/>
    <w:qFormat/>
    <w:uiPriority w:val="0"/>
    <w:pPr>
      <w:widowControl/>
      <w:jc w:val="left"/>
    </w:pPr>
    <w:rPr>
      <w:rFonts w:eastAsia="Times New Roman"/>
      <w:kern w:val="0"/>
      <w:sz w:val="24"/>
      <w:szCs w:val="24"/>
      <w:lang w:eastAsia="en-US"/>
    </w:rPr>
  </w:style>
  <w:style w:type="table" w:customStyle="1" w:styleId="57">
    <w:name w:val="MsoTableGrid"/>
    <w:basedOn w:val="22"/>
    <w:qFormat/>
    <w:uiPriority w:val="0"/>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C19AB-0FFE-4032-9FD7-2D92C4EFEAA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78</Pages>
  <Words>7046</Words>
  <Characters>40165</Characters>
  <Lines>334</Lines>
  <Paragraphs>94</Paragraphs>
  <TotalTime>3</TotalTime>
  <ScaleCrop>false</ScaleCrop>
  <LinksUpToDate>false</LinksUpToDate>
  <CharactersWithSpaces>47117</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2026-01-20T03:54:00Z</dcterms:created>
  <dc:creator>未定义</dc:creator>
  <cp:lastModifiedBy>陈慧璐</cp:lastModifiedBy>
  <dcterms:modified xsi:type="dcterms:W3CDTF">2026-02-03T09:30:36Z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94B5CFBF96C5CC0CC9D26E69C6885C8E_42</vt:lpwstr>
  </property>
</Properties>
</file>