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E2D" w:rsidRDefault="00AB3E2D">
      <w:pPr>
        <w:rPr>
          <w:rFonts w:eastAsia="仿宋_GB2312"/>
          <w:sz w:val="84"/>
        </w:rPr>
      </w:pPr>
    </w:p>
    <w:p w:rsidR="00AB3E2D" w:rsidRDefault="008376DC">
      <w:pPr>
        <w:ind w:right="105"/>
        <w:jc w:val="right"/>
        <w:rPr>
          <w:rFonts w:eastAsia="黑体"/>
          <w:b/>
          <w:spacing w:val="40"/>
          <w:w w:val="66"/>
          <w:sz w:val="60"/>
          <w:szCs w:val="60"/>
        </w:rPr>
      </w:pPr>
      <w:r>
        <w:rPr>
          <w:rFonts w:eastAsia="黑体" w:hint="eastAsia"/>
          <w:b/>
          <w:spacing w:val="40"/>
          <w:w w:val="66"/>
          <w:sz w:val="60"/>
          <w:szCs w:val="60"/>
        </w:rPr>
        <w:t>国家税务总局天津市宁河区税务局基层税务所</w:t>
      </w:r>
      <w:proofErr w:type="gramStart"/>
      <w:r>
        <w:rPr>
          <w:rFonts w:eastAsia="黑体" w:hint="eastAsia"/>
          <w:b/>
          <w:spacing w:val="40"/>
          <w:w w:val="66"/>
          <w:sz w:val="60"/>
          <w:szCs w:val="60"/>
        </w:rPr>
        <w:t>食堂食材项目</w:t>
      </w:r>
      <w:proofErr w:type="gramEnd"/>
    </w:p>
    <w:p w:rsidR="00AB3E2D" w:rsidRDefault="008376DC">
      <w:pPr>
        <w:ind w:right="105"/>
        <w:jc w:val="right"/>
        <w:rPr>
          <w:rFonts w:eastAsia="黑体"/>
          <w:b/>
          <w:spacing w:val="40"/>
          <w:w w:val="66"/>
          <w:sz w:val="60"/>
          <w:szCs w:val="60"/>
        </w:rPr>
      </w:pPr>
      <w:r>
        <w:rPr>
          <w:rFonts w:eastAsia="黑体"/>
          <w:b/>
          <w:noProof/>
          <w:spacing w:val="40"/>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9.65pt;margin-top:28.45pt;height:0pt;width:260.55pt;z-index:251659264;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rsidR="00AB3E2D" w:rsidRDefault="00AB3E2D">
      <w:pPr>
        <w:ind w:right="1025"/>
        <w:jc w:val="center"/>
        <w:rPr>
          <w:rFonts w:eastAsia="黑体"/>
          <w:b/>
          <w:spacing w:val="40"/>
          <w:w w:val="66"/>
          <w:sz w:val="60"/>
          <w:szCs w:val="60"/>
        </w:rPr>
      </w:pPr>
    </w:p>
    <w:p w:rsidR="00AB3E2D" w:rsidRDefault="008376DC">
      <w:pPr>
        <w:jc w:val="center"/>
        <w:rPr>
          <w:rFonts w:eastAsia="黑体"/>
          <w:b/>
          <w:spacing w:val="40"/>
          <w:w w:val="66"/>
          <w:sz w:val="15"/>
          <w:szCs w:val="15"/>
        </w:rPr>
      </w:pPr>
      <w:r>
        <w:rPr>
          <w:rFonts w:eastAsia="黑体"/>
          <w:b/>
          <w:spacing w:val="40"/>
          <w:w w:val="66"/>
          <w:sz w:val="56"/>
          <w:szCs w:val="56"/>
        </w:rPr>
        <w:t xml:space="preserve">            </w:t>
      </w:r>
    </w:p>
    <w:p w:rsidR="00AB3E2D" w:rsidRDefault="008376DC">
      <w:pPr>
        <w:jc w:val="center"/>
        <w:rPr>
          <w:rFonts w:eastAsia="黑体"/>
          <w:spacing w:val="40"/>
          <w:w w:val="66"/>
          <w:sz w:val="32"/>
          <w:szCs w:val="32"/>
        </w:rPr>
      </w:pPr>
      <w:r>
        <w:rPr>
          <w:rFonts w:eastAsia="黑体"/>
          <w:spacing w:val="40"/>
          <w:w w:val="66"/>
          <w:sz w:val="32"/>
          <w:szCs w:val="32"/>
        </w:rPr>
        <w:t>（项目编号：</w:t>
      </w:r>
      <w:r>
        <w:rPr>
          <w:rFonts w:eastAsia="黑体" w:hint="eastAsia"/>
          <w:spacing w:val="40"/>
          <w:w w:val="66"/>
          <w:sz w:val="32"/>
          <w:szCs w:val="32"/>
        </w:rPr>
        <w:t>TGPC-2026-A-0021</w:t>
      </w:r>
      <w:r>
        <w:rPr>
          <w:rFonts w:eastAsia="黑体"/>
          <w:spacing w:val="40"/>
          <w:w w:val="66"/>
          <w:sz w:val="32"/>
          <w:szCs w:val="32"/>
        </w:rPr>
        <w:t>）</w:t>
      </w:r>
    </w:p>
    <w:p w:rsidR="00AB3E2D" w:rsidRDefault="00AB3E2D">
      <w:pPr>
        <w:rPr>
          <w:sz w:val="40"/>
        </w:rPr>
      </w:pPr>
    </w:p>
    <w:p w:rsidR="00AB3E2D" w:rsidRDefault="00AB3E2D">
      <w:pPr>
        <w:rPr>
          <w:sz w:val="36"/>
        </w:rPr>
      </w:pPr>
    </w:p>
    <w:p w:rsidR="00AB3E2D" w:rsidRDefault="00AB3E2D">
      <w:pPr>
        <w:rPr>
          <w:sz w:val="36"/>
        </w:rPr>
      </w:pPr>
    </w:p>
    <w:p w:rsidR="00AB3E2D" w:rsidRDefault="00AB3E2D">
      <w:pPr>
        <w:rPr>
          <w:sz w:val="36"/>
        </w:rPr>
      </w:pPr>
    </w:p>
    <w:p w:rsidR="00AB3E2D" w:rsidRDefault="00AB3E2D">
      <w:pPr>
        <w:rPr>
          <w:sz w:val="36"/>
        </w:rPr>
      </w:pPr>
    </w:p>
    <w:p w:rsidR="00AB3E2D" w:rsidRDefault="00AB3E2D">
      <w:pPr>
        <w:rPr>
          <w:sz w:val="36"/>
        </w:rPr>
      </w:pPr>
    </w:p>
    <w:p w:rsidR="00AB3E2D" w:rsidRDefault="00AB3E2D">
      <w:pPr>
        <w:rPr>
          <w:sz w:val="36"/>
        </w:rPr>
      </w:pPr>
    </w:p>
    <w:p w:rsidR="00AB3E2D" w:rsidRDefault="00AB3E2D">
      <w:pPr>
        <w:rPr>
          <w:sz w:val="36"/>
        </w:rPr>
      </w:pPr>
    </w:p>
    <w:p w:rsidR="00AB3E2D" w:rsidRDefault="00AB3E2D">
      <w:pPr>
        <w:rPr>
          <w:sz w:val="36"/>
        </w:rPr>
      </w:pPr>
    </w:p>
    <w:p w:rsidR="00AB3E2D" w:rsidRDefault="008376DC" w:rsidP="006F258A">
      <w:pPr>
        <w:ind w:firstLineChars="1493" w:firstLine="2884"/>
        <w:rPr>
          <w:rFonts w:eastAsia="黑体"/>
          <w:spacing w:val="20"/>
          <w:w w:val="66"/>
          <w:sz w:val="44"/>
          <w:szCs w:val="44"/>
        </w:rPr>
      </w:pPr>
      <w:r>
        <w:rPr>
          <w:noProof/>
        </w:rPr>
        <w:drawing>
          <wp:anchor distT="0" distB="0" distL="114300" distR="114300" simplePos="0" relativeHeight="251660288"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rsidR="00AB3E2D" w:rsidRDefault="008376DC">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eastAsia="仿宋_GB2312" w:hint="eastAsia"/>
          <w:b/>
          <w:bCs/>
          <w:kern w:val="0"/>
          <w:sz w:val="44"/>
          <w:szCs w:val="44"/>
        </w:rPr>
        <w:t>6</w:t>
      </w:r>
      <w:r>
        <w:rPr>
          <w:rFonts w:eastAsia="仿宋_GB2312"/>
          <w:b/>
          <w:bCs/>
          <w:kern w:val="0"/>
          <w:sz w:val="44"/>
          <w:szCs w:val="44"/>
        </w:rPr>
        <w:t>.</w:t>
      </w:r>
      <w:r>
        <w:rPr>
          <w:rFonts w:eastAsia="仿宋_GB2312" w:hint="eastAsia"/>
          <w:b/>
          <w:bCs/>
          <w:kern w:val="0"/>
          <w:sz w:val="44"/>
          <w:szCs w:val="44"/>
        </w:rPr>
        <w:t>2</w:t>
      </w:r>
    </w:p>
    <w:p w:rsidR="00AB3E2D" w:rsidRDefault="00AB3E2D">
      <w:pPr>
        <w:widowControl/>
        <w:jc w:val="left"/>
        <w:rPr>
          <w:rFonts w:eastAsia="仿宋_GB2312"/>
          <w:b/>
          <w:bCs/>
          <w:color w:val="333399"/>
          <w:kern w:val="0"/>
          <w:sz w:val="44"/>
          <w:szCs w:val="44"/>
        </w:rPr>
      </w:pPr>
    </w:p>
    <w:p w:rsidR="00AB3E2D" w:rsidRDefault="00AB3E2D" w:rsidP="006F258A">
      <w:pPr>
        <w:ind w:firstLineChars="100" w:firstLine="411"/>
        <w:jc w:val="center"/>
        <w:rPr>
          <w:b/>
          <w:spacing w:val="20"/>
          <w:w w:val="80"/>
          <w:sz w:val="48"/>
          <w:szCs w:val="48"/>
        </w:rPr>
        <w:sectPr w:rsidR="00AB3E2D">
          <w:headerReference w:type="default" r:id="rId10"/>
          <w:footerReference w:type="default" r:id="rId11"/>
          <w:pgSz w:w="11906" w:h="16838"/>
          <w:pgMar w:top="1440" w:right="1797" w:bottom="1440" w:left="1797" w:header="851" w:footer="992" w:gutter="0"/>
          <w:pgNumType w:start="1"/>
          <w:cols w:space="425"/>
          <w:docGrid w:type="linesAndChars" w:linePitch="285" w:charSpace="-3449"/>
        </w:sectPr>
      </w:pPr>
    </w:p>
    <w:p w:rsidR="00AB3E2D" w:rsidRDefault="008376DC" w:rsidP="006F258A">
      <w:pPr>
        <w:ind w:firstLineChars="100" w:firstLine="411"/>
        <w:jc w:val="center"/>
        <w:rPr>
          <w:b/>
          <w:spacing w:val="20"/>
          <w:w w:val="80"/>
          <w:sz w:val="48"/>
          <w:szCs w:val="48"/>
        </w:rPr>
      </w:pPr>
      <w:r>
        <w:rPr>
          <w:b/>
          <w:spacing w:val="20"/>
          <w:w w:val="80"/>
          <w:sz w:val="48"/>
          <w:szCs w:val="48"/>
        </w:rPr>
        <w:lastRenderedPageBreak/>
        <w:t>目</w:t>
      </w:r>
      <w:r>
        <w:rPr>
          <w:b/>
          <w:spacing w:val="20"/>
          <w:w w:val="80"/>
          <w:sz w:val="48"/>
          <w:szCs w:val="48"/>
        </w:rPr>
        <w:t xml:space="preserve">  </w:t>
      </w:r>
      <w:r>
        <w:rPr>
          <w:b/>
          <w:spacing w:val="20"/>
          <w:w w:val="80"/>
          <w:sz w:val="48"/>
          <w:szCs w:val="48"/>
        </w:rPr>
        <w:t>录</w:t>
      </w:r>
    </w:p>
    <w:p w:rsidR="00AB3E2D" w:rsidRDefault="008376DC">
      <w:pPr>
        <w:spacing w:line="560" w:lineRule="exact"/>
        <w:ind w:rightChars="-73" w:right="-141"/>
        <w:rPr>
          <w:b/>
          <w:sz w:val="24"/>
        </w:rPr>
      </w:pPr>
      <w:r>
        <w:rPr>
          <w:b/>
          <w:sz w:val="24"/>
        </w:rPr>
        <w:t>第一部分</w:t>
      </w:r>
      <w:r>
        <w:rPr>
          <w:rFonts w:hint="eastAsia"/>
          <w:b/>
          <w:sz w:val="24"/>
        </w:rPr>
        <w:t xml:space="preserve"> </w:t>
      </w:r>
      <w:r>
        <w:rPr>
          <w:b/>
          <w:sz w:val="24"/>
        </w:rPr>
        <w:t xml:space="preserve"> </w:t>
      </w:r>
      <w:r>
        <w:rPr>
          <w:b/>
          <w:sz w:val="24"/>
        </w:rPr>
        <w:t>投标邀请函</w:t>
      </w:r>
    </w:p>
    <w:p w:rsidR="00AB3E2D" w:rsidRDefault="00AB3E2D">
      <w:pPr>
        <w:spacing w:line="560" w:lineRule="exact"/>
        <w:ind w:rightChars="-73" w:right="-141"/>
        <w:rPr>
          <w:b/>
          <w:sz w:val="24"/>
        </w:rPr>
      </w:pPr>
    </w:p>
    <w:p w:rsidR="00AB3E2D" w:rsidRDefault="008376DC">
      <w:pPr>
        <w:spacing w:line="560" w:lineRule="exact"/>
        <w:ind w:rightChars="-73" w:right="-141"/>
        <w:rPr>
          <w:b/>
          <w:sz w:val="24"/>
        </w:rPr>
      </w:pPr>
      <w:r>
        <w:rPr>
          <w:b/>
          <w:sz w:val="24"/>
        </w:rPr>
        <w:t>第二部分</w:t>
      </w:r>
      <w:r>
        <w:rPr>
          <w:b/>
          <w:sz w:val="24"/>
        </w:rPr>
        <w:t xml:space="preserve"> </w:t>
      </w:r>
      <w:r>
        <w:rPr>
          <w:rFonts w:hint="eastAsia"/>
          <w:b/>
          <w:sz w:val="24"/>
        </w:rPr>
        <w:t xml:space="preserve"> </w:t>
      </w:r>
      <w:r>
        <w:rPr>
          <w:rFonts w:hint="eastAsia"/>
          <w:b/>
          <w:sz w:val="24"/>
        </w:rPr>
        <w:t>招标项目需求</w:t>
      </w:r>
    </w:p>
    <w:p w:rsidR="00AB3E2D" w:rsidRDefault="00AB3E2D">
      <w:pPr>
        <w:spacing w:line="560" w:lineRule="exact"/>
        <w:ind w:rightChars="-73" w:right="-141"/>
        <w:rPr>
          <w:b/>
          <w:sz w:val="24"/>
        </w:rPr>
      </w:pPr>
    </w:p>
    <w:p w:rsidR="00AB3E2D" w:rsidRDefault="008376DC">
      <w:pPr>
        <w:spacing w:line="560" w:lineRule="exact"/>
        <w:ind w:rightChars="-73" w:right="-141"/>
        <w:rPr>
          <w:b/>
          <w:sz w:val="24"/>
        </w:rPr>
      </w:pPr>
      <w:r>
        <w:rPr>
          <w:b/>
          <w:sz w:val="24"/>
        </w:rPr>
        <w:t>第三部分</w:t>
      </w:r>
      <w:r>
        <w:rPr>
          <w:b/>
          <w:sz w:val="24"/>
        </w:rPr>
        <w:t xml:space="preserve"> </w:t>
      </w:r>
      <w:r>
        <w:rPr>
          <w:rFonts w:hint="eastAsia"/>
          <w:b/>
          <w:sz w:val="24"/>
        </w:rPr>
        <w:t xml:space="preserve"> </w:t>
      </w:r>
      <w:r>
        <w:rPr>
          <w:rFonts w:hint="eastAsia"/>
          <w:b/>
          <w:sz w:val="24"/>
        </w:rPr>
        <w:t>投标须知</w:t>
      </w:r>
    </w:p>
    <w:p w:rsidR="00AB3E2D" w:rsidRDefault="00AB3E2D">
      <w:pPr>
        <w:spacing w:line="560" w:lineRule="exact"/>
        <w:ind w:rightChars="-73" w:right="-141"/>
        <w:rPr>
          <w:sz w:val="24"/>
        </w:rPr>
      </w:pPr>
    </w:p>
    <w:p w:rsidR="00AB3E2D" w:rsidRDefault="008376DC">
      <w:pPr>
        <w:spacing w:line="560" w:lineRule="exact"/>
        <w:rPr>
          <w:b/>
          <w:sz w:val="24"/>
        </w:rPr>
      </w:pPr>
      <w:r>
        <w:rPr>
          <w:b/>
          <w:sz w:val="24"/>
        </w:rPr>
        <w:t>第四部分</w:t>
      </w:r>
      <w:r>
        <w:rPr>
          <w:b/>
          <w:sz w:val="24"/>
        </w:rPr>
        <w:t xml:space="preserve"> </w:t>
      </w:r>
      <w:r>
        <w:rPr>
          <w:rFonts w:hint="eastAsia"/>
          <w:b/>
          <w:sz w:val="24"/>
        </w:rPr>
        <w:t xml:space="preserve"> </w:t>
      </w:r>
      <w:r>
        <w:rPr>
          <w:b/>
          <w:sz w:val="24"/>
        </w:rPr>
        <w:t>合同条款</w:t>
      </w:r>
    </w:p>
    <w:p w:rsidR="00AB3E2D" w:rsidRDefault="00AB3E2D">
      <w:pPr>
        <w:spacing w:line="560" w:lineRule="exact"/>
        <w:rPr>
          <w:sz w:val="24"/>
        </w:rPr>
      </w:pPr>
    </w:p>
    <w:p w:rsidR="00AB3E2D" w:rsidRDefault="008376DC">
      <w:pPr>
        <w:spacing w:line="560" w:lineRule="exact"/>
        <w:rPr>
          <w:sz w:val="24"/>
        </w:rPr>
      </w:pPr>
      <w:r>
        <w:rPr>
          <w:b/>
          <w:sz w:val="24"/>
        </w:rPr>
        <w:t>第五部分</w:t>
      </w:r>
      <w:r>
        <w:rPr>
          <w:b/>
          <w:sz w:val="24"/>
        </w:rPr>
        <w:t xml:space="preserve"> </w:t>
      </w:r>
      <w:r>
        <w:rPr>
          <w:rFonts w:hint="eastAsia"/>
          <w:b/>
          <w:sz w:val="24"/>
        </w:rPr>
        <w:t xml:space="preserve"> </w:t>
      </w:r>
      <w:r>
        <w:rPr>
          <w:b/>
          <w:sz w:val="24"/>
        </w:rPr>
        <w:t>投标文件格式</w:t>
      </w:r>
    </w:p>
    <w:p w:rsidR="00AB3E2D" w:rsidRDefault="00AB3E2D">
      <w:pPr>
        <w:rPr>
          <w:sz w:val="24"/>
        </w:rPr>
      </w:pPr>
    </w:p>
    <w:p w:rsidR="00AB3E2D" w:rsidRDefault="00AB3E2D">
      <w:pPr>
        <w:rPr>
          <w:sz w:val="24"/>
        </w:rPr>
      </w:pPr>
    </w:p>
    <w:p w:rsidR="00AB3E2D" w:rsidRDefault="00AB3E2D">
      <w:pPr>
        <w:rPr>
          <w:sz w:val="24"/>
        </w:rPr>
      </w:pPr>
    </w:p>
    <w:p w:rsidR="00AB3E2D" w:rsidRDefault="00AB3E2D">
      <w:pPr>
        <w:rPr>
          <w:sz w:val="24"/>
        </w:rPr>
      </w:pPr>
    </w:p>
    <w:p w:rsidR="00AB3E2D" w:rsidRDefault="00AB3E2D">
      <w:pPr>
        <w:rPr>
          <w:sz w:val="24"/>
        </w:rPr>
      </w:pPr>
    </w:p>
    <w:p w:rsidR="00AB3E2D" w:rsidRDefault="00AB3E2D">
      <w:pPr>
        <w:rPr>
          <w:sz w:val="24"/>
        </w:rPr>
      </w:pPr>
    </w:p>
    <w:p w:rsidR="00AB3E2D" w:rsidRDefault="00AB3E2D">
      <w:pPr>
        <w:rPr>
          <w:b/>
        </w:rPr>
      </w:pPr>
    </w:p>
    <w:p w:rsidR="00AB3E2D" w:rsidRDefault="00AB3E2D">
      <w:pPr>
        <w:pStyle w:val="ab"/>
        <w:rPr>
          <w:rFonts w:ascii="Times New Roman" w:hAnsi="Times New Roman"/>
        </w:rPr>
        <w:sectPr w:rsidR="00AB3E2D">
          <w:footerReference w:type="default" r:id="rId12"/>
          <w:pgSz w:w="11906" w:h="16838"/>
          <w:pgMar w:top="1440" w:right="1797" w:bottom="1440" w:left="1797" w:header="851" w:footer="992" w:gutter="0"/>
          <w:pgNumType w:start="1"/>
          <w:cols w:space="425"/>
          <w:docGrid w:type="linesAndChars" w:linePitch="285" w:charSpace="-3449"/>
        </w:sectPr>
      </w:pPr>
      <w:bookmarkStart w:id="0" w:name="_Toc412903614"/>
    </w:p>
    <w:p w:rsidR="00AB3E2D" w:rsidRDefault="008376DC">
      <w:pPr>
        <w:pStyle w:val="ab"/>
        <w:rPr>
          <w:rFonts w:ascii="Times New Roman" w:hAnsi="Times New Roman"/>
        </w:rPr>
      </w:pPr>
      <w:r>
        <w:rPr>
          <w:rFonts w:ascii="Times New Roman" w:hAnsi="Times New Roman"/>
        </w:rPr>
        <w:lastRenderedPageBreak/>
        <w:t>第一部分</w:t>
      </w:r>
      <w:r>
        <w:rPr>
          <w:rFonts w:ascii="Times New Roman" w:hAnsi="Times New Roman"/>
        </w:rPr>
        <w:t xml:space="preserve">  </w:t>
      </w:r>
      <w:r>
        <w:rPr>
          <w:rFonts w:ascii="Times New Roman" w:hAnsi="Times New Roman"/>
        </w:rPr>
        <w:t>投标邀请函</w:t>
      </w:r>
      <w:bookmarkEnd w:id="0"/>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受</w:t>
      </w:r>
      <w:r>
        <w:rPr>
          <w:rFonts w:ascii="宋体" w:eastAsia="宋体" w:hAnsi="宋体" w:cs="宋体"/>
        </w:rPr>
        <w:t>国家税务总局天津市宁河区税务局</w:t>
      </w:r>
      <w:r>
        <w:rPr>
          <w:rFonts w:ascii="Times New Roman" w:eastAsiaTheme="minorEastAsia" w:hAnsi="Times New Roman" w:cs="Times New Roman"/>
          <w:color w:val="auto"/>
          <w:szCs w:val="32"/>
        </w:rPr>
        <w:t>委托，天津市政府采购中心对</w:t>
      </w:r>
      <w:r>
        <w:rPr>
          <w:rFonts w:ascii="Times New Roman" w:eastAsiaTheme="minorEastAsia" w:hAnsi="Times New Roman" w:cs="Times New Roman" w:hint="eastAsia"/>
          <w:color w:val="auto"/>
          <w:szCs w:val="32"/>
        </w:rPr>
        <w:t>国家税务总局天津市宁河区税务局基层税务所食堂</w:t>
      </w:r>
      <w:proofErr w:type="gramStart"/>
      <w:r>
        <w:rPr>
          <w:rFonts w:ascii="Times New Roman" w:eastAsiaTheme="minorEastAsia" w:hAnsi="Times New Roman" w:cs="Times New Roman" w:hint="eastAsia"/>
          <w:color w:val="auto"/>
          <w:szCs w:val="32"/>
        </w:rPr>
        <w:t>食材项目</w:t>
      </w:r>
      <w:proofErr w:type="gramEnd"/>
      <w:r>
        <w:rPr>
          <w:rFonts w:ascii="Times New Roman" w:eastAsiaTheme="minorEastAsia" w:hAnsi="Times New Roman" w:cs="Times New Roman"/>
          <w:color w:val="auto"/>
          <w:szCs w:val="32"/>
        </w:rPr>
        <w:t>实施政府采购。现欢迎合格的供应商参加投标。</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hint="eastAsia"/>
          <w:color w:val="auto"/>
          <w:szCs w:val="32"/>
        </w:rPr>
        <w:t>本项目为远程招投标，一律不接受纸质投标文件，只接受加盖投标人电子签章的电子投标文件（以通过天津公共资源电子签章客户端正确读取签章信息为准）。供应商参加投标前须办理</w:t>
      </w:r>
      <w:r>
        <w:rPr>
          <w:rFonts w:ascii="Times New Roman" w:eastAsiaTheme="minorEastAsia" w:hAnsi="Times New Roman" w:cs="Times New Roman" w:hint="eastAsia"/>
          <w:color w:val="auto"/>
          <w:szCs w:val="32"/>
        </w:rPr>
        <w:t>CA</w:t>
      </w:r>
      <w:r>
        <w:rPr>
          <w:rFonts w:ascii="Times New Roman" w:eastAsiaTheme="minorEastAsia" w:hAnsi="Times New Roman" w:cs="Times New Roman" w:hint="eastAsia"/>
          <w:color w:val="auto"/>
          <w:szCs w:val="32"/>
        </w:rPr>
        <w:t>数字证书（</w:t>
      </w:r>
      <w:r>
        <w:rPr>
          <w:rFonts w:ascii="Times New Roman" w:eastAsiaTheme="minorEastAsia" w:hAnsi="Times New Roman" w:cs="Times New Roman" w:hint="eastAsia"/>
          <w:color w:val="auto"/>
          <w:szCs w:val="32"/>
        </w:rPr>
        <w:t>USBKey</w:t>
      </w:r>
      <w:r>
        <w:rPr>
          <w:rFonts w:ascii="Times New Roman" w:eastAsiaTheme="minorEastAsia" w:hAnsi="Times New Roman" w:cs="Times New Roman" w:hint="eastAsia"/>
          <w:color w:val="auto"/>
          <w:szCs w:val="32"/>
        </w:rPr>
        <w:t>）和电子签章。投标人须按招标文件的规定在天津市政府采购中心招投标系统中提交网上应答并上传加盖投标人电子签章的电子投标文件（以通过天津公共资源电子签章客户端正确读取签章信息为准）。</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一、基本概况</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color w:val="auto"/>
          <w:szCs w:val="32"/>
        </w:rPr>
        <w:t>（一）项目名称：</w:t>
      </w:r>
      <w:r>
        <w:rPr>
          <w:rFonts w:ascii="Times New Roman" w:eastAsia="宋体" w:hAnsi="Times New Roman" w:cs="Times New Roman" w:hint="eastAsia"/>
          <w:color w:val="auto"/>
        </w:rPr>
        <w:t>国家税务总局天津市宁河区税务局基层税务所</w:t>
      </w:r>
      <w:proofErr w:type="gramStart"/>
      <w:r>
        <w:rPr>
          <w:rFonts w:ascii="Times New Roman" w:eastAsia="宋体" w:hAnsi="Times New Roman" w:cs="Times New Roman" w:hint="eastAsia"/>
          <w:color w:val="auto"/>
        </w:rPr>
        <w:t>食堂食材项目</w:t>
      </w:r>
      <w:proofErr w:type="gramEnd"/>
    </w:p>
    <w:p w:rsidR="00AB3E2D" w:rsidRDefault="008376DC">
      <w:pPr>
        <w:pStyle w:val="Default"/>
        <w:spacing w:line="360" w:lineRule="auto"/>
        <w:ind w:firstLineChars="200" w:firstLine="480"/>
        <w:jc w:val="both"/>
        <w:rPr>
          <w:rFonts w:ascii="Times New Roman" w:eastAsiaTheme="minorEastAsia" w:hAnsi="Times New Roman" w:cs="Times New Roman"/>
          <w:color w:val="FF0000"/>
          <w:szCs w:val="32"/>
        </w:rPr>
      </w:pPr>
      <w:r>
        <w:rPr>
          <w:rFonts w:ascii="Times New Roman" w:eastAsiaTheme="minorEastAsia" w:hAnsi="Times New Roman" w:cs="Times New Roman"/>
          <w:color w:val="auto"/>
          <w:szCs w:val="32"/>
        </w:rPr>
        <w:t>（二）项目编号：</w:t>
      </w:r>
      <w:r>
        <w:rPr>
          <w:rFonts w:ascii="Times New Roman" w:eastAsiaTheme="minorEastAsia" w:hAnsi="Times New Roman" w:cs="Times New Roman" w:hint="eastAsia"/>
          <w:color w:val="auto"/>
          <w:szCs w:val="32"/>
        </w:rPr>
        <w:t>TGPC-2026-A-0021</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hint="eastAsia"/>
          <w:color w:val="auto"/>
          <w:szCs w:val="32"/>
        </w:rPr>
        <w:t>（三）采购</w:t>
      </w:r>
      <w:r>
        <w:rPr>
          <w:rFonts w:ascii="Times New Roman" w:eastAsiaTheme="minorEastAsia" w:hAnsi="Times New Roman" w:cs="Times New Roman" w:hint="eastAsia"/>
          <w:color w:val="auto"/>
          <w:szCs w:val="32"/>
        </w:rPr>
        <w:t>方式：公开招标</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hint="eastAsia"/>
          <w:color w:val="auto"/>
          <w:szCs w:val="32"/>
        </w:rPr>
        <w:t>（四）项目属性：货物</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hint="eastAsia"/>
          <w:color w:val="auto"/>
          <w:szCs w:val="32"/>
        </w:rPr>
        <w:t>（五）本项目不接受联合体参与。不接受联合体参与的，若有供应商组成联合体参与，视为无效投标。</w:t>
      </w:r>
    </w:p>
    <w:p w:rsidR="00AB3E2D" w:rsidRDefault="008376DC">
      <w:pPr>
        <w:pStyle w:val="Default"/>
        <w:spacing w:line="360" w:lineRule="auto"/>
        <w:ind w:firstLineChars="200" w:firstLine="480"/>
        <w:jc w:val="both"/>
        <w:rPr>
          <w:rFonts w:ascii="Times New Roman" w:eastAsiaTheme="minorEastAsia" w:hAnsi="Times New Roman" w:cs="Times New Roman"/>
          <w:color w:val="auto"/>
          <w:szCs w:val="32"/>
        </w:rPr>
      </w:pPr>
      <w:r>
        <w:rPr>
          <w:rFonts w:ascii="Times New Roman" w:eastAsiaTheme="minorEastAsia" w:hAnsi="Times New Roman" w:cs="Times New Roman" w:hint="eastAsia"/>
          <w:color w:val="auto"/>
          <w:szCs w:val="32"/>
        </w:rPr>
        <w:t>（六）本文件售价：免费。</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w:t>
      </w:r>
      <w:r>
        <w:rPr>
          <w:rFonts w:ascii="Times New Roman" w:eastAsiaTheme="minorEastAsia" w:hAnsi="Times New Roman" w:cs="Times New Roman"/>
          <w:color w:val="auto"/>
          <w:szCs w:val="32"/>
        </w:rPr>
        <w:t>项目内容</w:t>
      </w:r>
    </w:p>
    <w:tbl>
      <w:tblPr>
        <w:tblStyle w:val="af"/>
        <w:tblW w:w="9206" w:type="dxa"/>
        <w:jc w:val="center"/>
        <w:tblLook w:val="04A0" w:firstRow="1" w:lastRow="0" w:firstColumn="1" w:lastColumn="0" w:noHBand="0" w:noVBand="1"/>
      </w:tblPr>
      <w:tblGrid>
        <w:gridCol w:w="935"/>
        <w:gridCol w:w="1385"/>
        <w:gridCol w:w="1815"/>
        <w:gridCol w:w="1947"/>
        <w:gridCol w:w="1735"/>
        <w:gridCol w:w="1389"/>
      </w:tblGrid>
      <w:tr w:rsidR="00AB3E2D">
        <w:trPr>
          <w:jc w:val="center"/>
        </w:trPr>
        <w:tc>
          <w:tcPr>
            <w:tcW w:w="935"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proofErr w:type="gramStart"/>
            <w:r>
              <w:rPr>
                <w:rFonts w:ascii="Times New Roman" w:eastAsiaTheme="minorEastAsia" w:hAnsi="Times New Roman" w:cs="Times New Roman" w:hint="eastAsia"/>
                <w:color w:val="auto"/>
                <w:sz w:val="21"/>
                <w:szCs w:val="21"/>
              </w:rPr>
              <w:t>包号</w:t>
            </w:r>
            <w:proofErr w:type="gramEnd"/>
          </w:p>
        </w:tc>
        <w:tc>
          <w:tcPr>
            <w:tcW w:w="1385"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包名称</w:t>
            </w:r>
          </w:p>
        </w:tc>
        <w:tc>
          <w:tcPr>
            <w:tcW w:w="1815"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proofErr w:type="gramStart"/>
            <w:r>
              <w:rPr>
                <w:rFonts w:ascii="Times New Roman" w:eastAsiaTheme="minorEastAsia" w:hAnsi="Times New Roman" w:cs="Times New Roman" w:hint="eastAsia"/>
                <w:color w:val="auto"/>
                <w:sz w:val="21"/>
                <w:szCs w:val="21"/>
              </w:rPr>
              <w:t>包预算</w:t>
            </w:r>
            <w:proofErr w:type="gramEnd"/>
          </w:p>
        </w:tc>
        <w:tc>
          <w:tcPr>
            <w:tcW w:w="1947"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proofErr w:type="gramStart"/>
            <w:r>
              <w:rPr>
                <w:rFonts w:ascii="Times New Roman" w:eastAsiaTheme="minorEastAsia" w:hAnsi="Times New Roman" w:cs="Times New Roman" w:hint="eastAsia"/>
                <w:color w:val="auto"/>
                <w:sz w:val="21"/>
                <w:szCs w:val="21"/>
              </w:rPr>
              <w:t>包最高</w:t>
            </w:r>
            <w:proofErr w:type="gramEnd"/>
            <w:r>
              <w:rPr>
                <w:rFonts w:ascii="Times New Roman" w:eastAsiaTheme="minorEastAsia" w:hAnsi="Times New Roman" w:cs="Times New Roman" w:hint="eastAsia"/>
                <w:color w:val="auto"/>
                <w:sz w:val="21"/>
                <w:szCs w:val="21"/>
              </w:rPr>
              <w:t>限价</w:t>
            </w:r>
          </w:p>
        </w:tc>
        <w:tc>
          <w:tcPr>
            <w:tcW w:w="1735"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合同履行期限</w:t>
            </w:r>
          </w:p>
        </w:tc>
        <w:tc>
          <w:tcPr>
            <w:tcW w:w="1389"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所属行业</w:t>
            </w:r>
          </w:p>
        </w:tc>
      </w:tr>
      <w:tr w:rsidR="00AB3E2D">
        <w:trPr>
          <w:jc w:val="center"/>
        </w:trPr>
        <w:tc>
          <w:tcPr>
            <w:tcW w:w="935"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sz w:val="21"/>
                <w:szCs w:val="21"/>
              </w:rPr>
              <w:t>1</w:t>
            </w:r>
          </w:p>
        </w:tc>
        <w:tc>
          <w:tcPr>
            <w:tcW w:w="1385"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rPr>
              <w:t>国家税务总局天津市宁河区税务局基层税务所</w:t>
            </w:r>
            <w:proofErr w:type="gramStart"/>
            <w:r>
              <w:rPr>
                <w:rFonts w:ascii="Times New Roman" w:eastAsia="宋体" w:hAnsi="Times New Roman" w:cs="Times New Roman" w:hint="eastAsia"/>
                <w:color w:val="auto"/>
              </w:rPr>
              <w:t>食堂食材</w:t>
            </w:r>
            <w:proofErr w:type="gramEnd"/>
          </w:p>
        </w:tc>
        <w:tc>
          <w:tcPr>
            <w:tcW w:w="1815"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rPr>
              <w:t>175000</w:t>
            </w:r>
            <w:r>
              <w:rPr>
                <w:rFonts w:ascii="Times New Roman" w:eastAsiaTheme="minorEastAsia" w:hAnsi="Times New Roman" w:cs="Times New Roman" w:hint="eastAsia"/>
                <w:color w:val="auto"/>
                <w:sz w:val="21"/>
                <w:szCs w:val="21"/>
              </w:rPr>
              <w:t>元</w:t>
            </w:r>
          </w:p>
        </w:tc>
        <w:tc>
          <w:tcPr>
            <w:tcW w:w="1947"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rPr>
              <w:t>175000</w:t>
            </w:r>
            <w:r>
              <w:rPr>
                <w:rFonts w:ascii="Times New Roman" w:eastAsiaTheme="minorEastAsia" w:hAnsi="Times New Roman" w:cs="Times New Roman" w:hint="eastAsia"/>
                <w:color w:val="auto"/>
                <w:sz w:val="21"/>
                <w:szCs w:val="21"/>
              </w:rPr>
              <w:t>元</w:t>
            </w:r>
          </w:p>
        </w:tc>
        <w:tc>
          <w:tcPr>
            <w:tcW w:w="1735"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hint="eastAsia"/>
                <w:color w:val="auto"/>
              </w:rPr>
              <w:t>7</w:t>
            </w:r>
            <w:r>
              <w:rPr>
                <w:rFonts w:ascii="Times New Roman" w:eastAsia="宋体" w:hAnsi="Times New Roman" w:cs="Times New Roman" w:hint="eastAsia"/>
                <w:color w:val="auto"/>
              </w:rPr>
              <w:t>个月</w:t>
            </w:r>
          </w:p>
        </w:tc>
        <w:tc>
          <w:tcPr>
            <w:tcW w:w="1389" w:type="dxa"/>
            <w:vAlign w:val="center"/>
          </w:tcPr>
          <w:p w:rsidR="00AB3E2D" w:rsidRDefault="008376DC">
            <w:pPr>
              <w:pStyle w:val="Default"/>
              <w:snapToGrid w:val="0"/>
              <w:jc w:val="center"/>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工业</w:t>
            </w:r>
          </w:p>
        </w:tc>
      </w:tr>
    </w:tbl>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本项目不接受进口产品投标。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w:t>
      </w:r>
      <w:r>
        <w:rPr>
          <w:rFonts w:ascii="Times New Roman" w:eastAsiaTheme="minorEastAsia" w:hAnsi="Times New Roman" w:cs="Times New Roman"/>
          <w:color w:val="auto"/>
          <w:szCs w:val="32"/>
        </w:rPr>
        <w:t>供应商资格要求（实质性要求）</w:t>
      </w:r>
    </w:p>
    <w:p w:rsidR="00AB3E2D" w:rsidRDefault="008376DC">
      <w:pPr>
        <w:pStyle w:val="Default"/>
        <w:spacing w:line="360" w:lineRule="auto"/>
        <w:ind w:firstLineChars="200" w:firstLine="480"/>
        <w:rPr>
          <w:rFonts w:ascii="Times New Roman" w:eastAsiaTheme="minorEastAsia" w:hAnsi="Times New Roman" w:cs="Times New Roman"/>
          <w:color w:val="auto"/>
        </w:rPr>
      </w:pPr>
      <w:r>
        <w:rPr>
          <w:rFonts w:ascii="Times New Roman" w:eastAsiaTheme="minorEastAsia" w:hAnsi="Times New Roman" w:cs="Times New Roman"/>
          <w:color w:val="auto"/>
        </w:rPr>
        <w:t>（一）</w:t>
      </w:r>
      <w:r>
        <w:rPr>
          <w:rFonts w:ascii="Times New Roman" w:eastAsia="宋体" w:hAnsi="Times New Roman" w:cs="Times New Roman" w:hint="eastAsia"/>
          <w:color w:val="auto"/>
        </w:rPr>
        <w:t>投标人具备食品经营许可证（经营项目至少包含散装食品和预包装食品销售），提供证书扫描件；</w:t>
      </w:r>
    </w:p>
    <w:p w:rsidR="00AB3E2D" w:rsidRDefault="008376DC">
      <w:pPr>
        <w:pStyle w:val="Default"/>
        <w:spacing w:line="360" w:lineRule="auto"/>
        <w:ind w:firstLineChars="200" w:firstLine="480"/>
        <w:rPr>
          <w:rFonts w:ascii="Times New Roman" w:eastAsia="宋体" w:hAnsi="Times New Roman" w:cs="Times New Roman"/>
          <w:color w:val="auto"/>
        </w:rPr>
      </w:pPr>
      <w:bookmarkStart w:id="1" w:name="_Toc412903615"/>
      <w:r>
        <w:rPr>
          <w:rFonts w:ascii="Times New Roman" w:eastAsia="宋体" w:hAnsi="Times New Roman" w:cs="Times New Roman" w:hint="eastAsia"/>
          <w:color w:val="auto"/>
        </w:rPr>
        <w:lastRenderedPageBreak/>
        <w:t>（二）供应商应具备《中华人民共和国政府采购法》第二十二条第一款和《政府采购法实施条例》第十八条规定的条件，提供以下材料：</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、项目需要落实的政府采购政策</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（一）全部货物均由小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制造的，对符合规定的小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制造的产品报价给予</w:t>
      </w:r>
      <w:r>
        <w:rPr>
          <w:rFonts w:ascii="Times New Roman" w:eastAsia="宋体" w:hAnsi="Times New Roman" w:cs="Times New Roman" w:hint="eastAsia"/>
          <w:color w:val="auto"/>
        </w:rPr>
        <w:t>20%</w:t>
      </w:r>
      <w:r>
        <w:rPr>
          <w:rFonts w:ascii="Times New Roman" w:eastAsia="宋体" w:hAnsi="Times New Roman" w:cs="Times New Roman" w:hint="eastAsia"/>
          <w:color w:val="auto"/>
        </w:rPr>
        <w:t>的扣除。货物既有小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制造的货物，也有大中企业制造的货物，不享受此扶持政策。</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（二）根据财政部发布的《关于政府采购支持监狱企业发展有关问题的通知》规定，监狱企业视同小微企业。</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（三）根据财政部、民政部、中国残疾人联合会发布的《关于促进残疾人就业政府采购政策的通知》规定，残疾人福利性单位视同小微企业。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注：中小</w:t>
      </w:r>
      <w:proofErr w:type="gramStart"/>
      <w:r>
        <w:rPr>
          <w:rFonts w:ascii="Times New Roman" w:eastAsia="宋体" w:hAnsi="Times New Roman" w:cs="Times New Roman"/>
          <w:color w:val="auto"/>
        </w:rPr>
        <w:t>微企业</w:t>
      </w:r>
      <w:proofErr w:type="gramEnd"/>
      <w:r>
        <w:rPr>
          <w:rFonts w:ascii="Times New Roman" w:eastAsia="宋体" w:hAnsi="Times New Roman" w:cs="Times New Roman"/>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（四）涉及商品包装或快</w:t>
      </w:r>
      <w:r>
        <w:rPr>
          <w:rFonts w:ascii="Times New Roman" w:eastAsia="宋体" w:hAnsi="Times New Roman" w:cs="Times New Roman"/>
          <w:color w:val="auto"/>
        </w:rPr>
        <w:t>递包装的，按照《财政部办公厅、生态环境部办公厅、国家邮政局办公室关于印发</w:t>
      </w:r>
      <w:r>
        <w:rPr>
          <w:rFonts w:ascii="Times New Roman" w:eastAsia="宋体" w:hAnsi="Times New Roman" w:cs="Times New Roman"/>
          <w:color w:val="auto"/>
        </w:rPr>
        <w:t>&lt;</w:t>
      </w:r>
      <w:r>
        <w:rPr>
          <w:rFonts w:ascii="Times New Roman" w:eastAsia="宋体" w:hAnsi="Times New Roman" w:cs="Times New Roman"/>
          <w:color w:val="auto"/>
        </w:rPr>
        <w:t>商品包装政府采购需求标准（试行）</w:t>
      </w:r>
      <w:r>
        <w:rPr>
          <w:rFonts w:ascii="Times New Roman" w:eastAsia="宋体" w:hAnsi="Times New Roman" w:cs="Times New Roman"/>
          <w:color w:val="auto"/>
        </w:rPr>
        <w:t>&gt;</w:t>
      </w:r>
      <w:r>
        <w:rPr>
          <w:rFonts w:ascii="Times New Roman" w:eastAsia="宋体" w:hAnsi="Times New Roman" w:cs="Times New Roman"/>
          <w:color w:val="auto"/>
        </w:rPr>
        <w:t>、</w:t>
      </w:r>
      <w:r>
        <w:rPr>
          <w:rFonts w:ascii="Times New Roman" w:eastAsia="宋体" w:hAnsi="Times New Roman" w:cs="Times New Roman"/>
          <w:color w:val="auto"/>
        </w:rPr>
        <w:t>&lt;</w:t>
      </w:r>
      <w:r>
        <w:rPr>
          <w:rFonts w:ascii="Times New Roman" w:eastAsia="宋体" w:hAnsi="Times New Roman" w:cs="Times New Roman"/>
          <w:color w:val="auto"/>
        </w:rPr>
        <w:t>快递包装政府采购需求标准（试行）</w:t>
      </w:r>
      <w:r>
        <w:rPr>
          <w:rFonts w:ascii="Times New Roman" w:eastAsia="宋体" w:hAnsi="Times New Roman" w:cs="Times New Roman"/>
          <w:color w:val="auto"/>
        </w:rPr>
        <w:t>&gt;</w:t>
      </w:r>
      <w:r>
        <w:rPr>
          <w:rFonts w:ascii="Times New Roman" w:eastAsia="宋体" w:hAnsi="Times New Roman" w:cs="Times New Roman"/>
          <w:color w:val="auto"/>
        </w:rPr>
        <w:t>的通知》（财办库〔</w:t>
      </w:r>
      <w:r>
        <w:rPr>
          <w:rFonts w:ascii="Times New Roman" w:eastAsia="宋体" w:hAnsi="Times New Roman" w:cs="Times New Roman"/>
          <w:color w:val="auto"/>
        </w:rPr>
        <w:t>2020</w:t>
      </w:r>
      <w:r>
        <w:rPr>
          <w:rFonts w:ascii="Times New Roman" w:eastAsia="宋体" w:hAnsi="Times New Roman" w:cs="Times New Roman"/>
          <w:color w:val="auto"/>
        </w:rPr>
        <w:t>〕</w:t>
      </w:r>
      <w:r>
        <w:rPr>
          <w:rFonts w:ascii="Times New Roman" w:eastAsia="宋体" w:hAnsi="Times New Roman" w:cs="Times New Roman"/>
          <w:color w:val="auto"/>
        </w:rPr>
        <w:t>123</w:t>
      </w:r>
      <w:r>
        <w:rPr>
          <w:rFonts w:ascii="Times New Roman" w:eastAsia="宋体" w:hAnsi="Times New Roman" w:cs="Times New Roman"/>
          <w:color w:val="auto"/>
        </w:rPr>
        <w:t>号）要求执行。</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（五）按照《财政部关于在政府采购活动中查询及使用信用记录有关问题的通知》（财库〔</w:t>
      </w:r>
      <w:r>
        <w:rPr>
          <w:rFonts w:ascii="Times New Roman" w:eastAsia="宋体" w:hAnsi="Times New Roman" w:cs="Times New Roman"/>
          <w:color w:val="auto"/>
        </w:rPr>
        <w:t>2016</w:t>
      </w:r>
      <w:r>
        <w:rPr>
          <w:rFonts w:ascii="Times New Roman" w:eastAsia="宋体" w:hAnsi="Times New Roman" w:cs="Times New Roman"/>
          <w:color w:val="auto"/>
        </w:rPr>
        <w:t>〕</w:t>
      </w:r>
      <w:r>
        <w:rPr>
          <w:rFonts w:ascii="Times New Roman" w:eastAsia="宋体" w:hAnsi="Times New Roman" w:cs="Times New Roman"/>
          <w:color w:val="auto"/>
        </w:rPr>
        <w:t>125</w:t>
      </w:r>
      <w:r>
        <w:rPr>
          <w:rFonts w:ascii="Times New Roman" w:eastAsia="宋体" w:hAnsi="Times New Roman" w:cs="Times New Roman"/>
          <w:color w:val="auto"/>
        </w:rPr>
        <w:t>号）的要求，根据开标当日解密截止时间</w:t>
      </w:r>
      <w:r>
        <w:rPr>
          <w:rFonts w:ascii="Times New Roman" w:eastAsia="宋体" w:hAnsi="Times New Roman" w:cs="Times New Roman"/>
          <w:color w:val="auto"/>
        </w:rPr>
        <w:t>“</w:t>
      </w:r>
      <w:r>
        <w:rPr>
          <w:rFonts w:ascii="Times New Roman" w:eastAsia="宋体" w:hAnsi="Times New Roman" w:cs="Times New Roman"/>
          <w:color w:val="auto"/>
        </w:rPr>
        <w:t>信用中国</w:t>
      </w:r>
      <w:r>
        <w:rPr>
          <w:rFonts w:ascii="Times New Roman" w:eastAsia="宋体" w:hAnsi="Times New Roman" w:cs="Times New Roman"/>
          <w:color w:val="auto"/>
        </w:rPr>
        <w:t>”</w:t>
      </w:r>
      <w:r>
        <w:rPr>
          <w:rFonts w:ascii="Times New Roman" w:eastAsia="宋体" w:hAnsi="Times New Roman" w:cs="Times New Roman"/>
          <w:color w:val="auto"/>
        </w:rPr>
        <w:t>网站（</w:t>
      </w:r>
      <w:r>
        <w:rPr>
          <w:rFonts w:ascii="Times New Roman" w:eastAsia="宋体" w:hAnsi="Times New Roman" w:cs="Times New Roman"/>
          <w:color w:val="auto"/>
        </w:rPr>
        <w:t>www.creditchina.gov.cn</w:t>
      </w:r>
      <w:r>
        <w:rPr>
          <w:rFonts w:ascii="Times New Roman" w:eastAsia="宋体" w:hAnsi="Times New Roman" w:cs="Times New Roman"/>
          <w:color w:val="auto"/>
        </w:rPr>
        <w:t>）、中国政府采购网（</w:t>
      </w:r>
      <w:r>
        <w:rPr>
          <w:rFonts w:ascii="Times New Roman" w:eastAsia="宋体" w:hAnsi="Times New Roman" w:cs="Times New Roman"/>
          <w:color w:val="auto"/>
        </w:rPr>
        <w:t>www.ccgp.gov.cn</w:t>
      </w:r>
      <w:r>
        <w:rPr>
          <w:rFonts w:ascii="Times New Roman" w:eastAsia="宋体" w:hAnsi="Times New Roman" w:cs="Times New Roman"/>
          <w:color w:val="auto"/>
        </w:rPr>
        <w:t>）的信息，对列入失信被执行人、重大税收违法案件当事人名单、政府采购严重违</w:t>
      </w:r>
      <w:r>
        <w:rPr>
          <w:rFonts w:ascii="Times New Roman" w:eastAsia="宋体" w:hAnsi="Times New Roman" w:cs="Times New Roman"/>
          <w:color w:val="auto"/>
        </w:rPr>
        <w:t>法失信行为记录名单及其他不符合《中华人民共和国政府采购法》第二十二条规定条件的供应商，拒绝参与政府采购活动，同时对信用信息查询记录和证据进行打印存档。</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（六）</w:t>
      </w:r>
      <w:bookmarkStart w:id="2" w:name="OLE_LINK2"/>
      <w:bookmarkStart w:id="3" w:name="OLE_LINK3"/>
      <w:bookmarkStart w:id="4" w:name="OLE_LINK1"/>
      <w:r>
        <w:rPr>
          <w:rFonts w:ascii="Times New Roman" w:eastAsia="宋体" w:hAnsi="Times New Roman" w:cs="Times New Roman"/>
          <w:color w:val="auto"/>
        </w:rPr>
        <w:t>按照《关于调整优化节能产品、环境标志产品政府采购执行机制的通知》（财库〔</w:t>
      </w:r>
      <w:r>
        <w:rPr>
          <w:rFonts w:ascii="Times New Roman" w:eastAsia="宋体" w:hAnsi="Times New Roman" w:cs="Times New Roman"/>
          <w:color w:val="auto"/>
        </w:rPr>
        <w:t>2019</w:t>
      </w:r>
      <w:r>
        <w:rPr>
          <w:rFonts w:ascii="Times New Roman" w:eastAsia="宋体" w:hAnsi="Times New Roman" w:cs="Times New Roman"/>
          <w:color w:val="auto"/>
        </w:rPr>
        <w:t>〕</w:t>
      </w:r>
      <w:r>
        <w:rPr>
          <w:rFonts w:ascii="Times New Roman" w:eastAsia="宋体" w:hAnsi="Times New Roman" w:cs="Times New Roman"/>
          <w:color w:val="auto"/>
        </w:rPr>
        <w:t>9</w:t>
      </w:r>
      <w:r>
        <w:rPr>
          <w:rFonts w:ascii="Times New Roman" w:eastAsia="宋体" w:hAnsi="Times New Roman" w:cs="Times New Roman"/>
          <w:color w:val="auto"/>
        </w:rPr>
        <w:t>号）、《关于印发环境标志产品政府采购品目清单的通知》</w:t>
      </w:r>
      <w:bookmarkStart w:id="5" w:name="OLE_LINK5"/>
      <w:bookmarkStart w:id="6" w:name="OLE_LINK4"/>
      <w:r>
        <w:rPr>
          <w:rFonts w:ascii="Times New Roman" w:eastAsia="宋体" w:hAnsi="Times New Roman" w:cs="Times New Roman"/>
          <w:color w:val="auto"/>
        </w:rPr>
        <w:t>（财库〔</w:t>
      </w:r>
      <w:r>
        <w:rPr>
          <w:rFonts w:ascii="Times New Roman" w:eastAsia="宋体" w:hAnsi="Times New Roman" w:cs="Times New Roman"/>
          <w:color w:val="auto"/>
        </w:rPr>
        <w:t>2019</w:t>
      </w:r>
      <w:r>
        <w:rPr>
          <w:rFonts w:ascii="Times New Roman" w:eastAsia="宋体" w:hAnsi="Times New Roman" w:cs="Times New Roman"/>
          <w:color w:val="auto"/>
        </w:rPr>
        <w:t>〕</w:t>
      </w:r>
      <w:r>
        <w:rPr>
          <w:rFonts w:ascii="Times New Roman" w:eastAsia="宋体" w:hAnsi="Times New Roman" w:cs="Times New Roman"/>
          <w:color w:val="auto"/>
        </w:rPr>
        <w:t>18</w:t>
      </w:r>
      <w:r>
        <w:rPr>
          <w:rFonts w:ascii="Times New Roman" w:eastAsia="宋体" w:hAnsi="Times New Roman" w:cs="Times New Roman"/>
          <w:color w:val="auto"/>
        </w:rPr>
        <w:t>号）</w:t>
      </w:r>
      <w:bookmarkEnd w:id="5"/>
      <w:bookmarkEnd w:id="6"/>
      <w:r>
        <w:rPr>
          <w:rFonts w:ascii="Times New Roman" w:eastAsia="宋体" w:hAnsi="Times New Roman" w:cs="Times New Roman"/>
          <w:color w:val="auto"/>
        </w:rPr>
        <w:t>、《关于印发节能产品政府采购品目清单的通知》（财库</w:t>
      </w:r>
      <w:r>
        <w:rPr>
          <w:rFonts w:ascii="Times New Roman" w:eastAsia="宋体" w:hAnsi="Times New Roman" w:cs="Times New Roman"/>
          <w:color w:val="auto"/>
        </w:rPr>
        <w:lastRenderedPageBreak/>
        <w:t>〔</w:t>
      </w:r>
      <w:r>
        <w:rPr>
          <w:rFonts w:ascii="Times New Roman" w:eastAsia="宋体" w:hAnsi="Times New Roman" w:cs="Times New Roman"/>
          <w:color w:val="auto"/>
        </w:rPr>
        <w:t>2019</w:t>
      </w:r>
      <w:r>
        <w:rPr>
          <w:rFonts w:ascii="Times New Roman" w:eastAsia="宋体" w:hAnsi="Times New Roman" w:cs="Times New Roman"/>
          <w:color w:val="auto"/>
        </w:rPr>
        <w:t>〕</w:t>
      </w:r>
      <w:r>
        <w:rPr>
          <w:rFonts w:ascii="Times New Roman" w:eastAsia="宋体" w:hAnsi="Times New Roman" w:cs="Times New Roman"/>
          <w:color w:val="auto"/>
        </w:rPr>
        <w:t>19</w:t>
      </w:r>
      <w:r>
        <w:rPr>
          <w:rFonts w:ascii="Times New Roman" w:eastAsia="宋体" w:hAnsi="Times New Roman" w:cs="Times New Roman"/>
          <w:color w:val="auto"/>
        </w:rPr>
        <w:t>号）、《市场监管总局关于发布参与实施政府采购节能产品、环境标志产品认证机构名录的公告》（</w:t>
      </w:r>
      <w:r>
        <w:rPr>
          <w:rFonts w:ascii="Times New Roman" w:eastAsia="宋体" w:hAnsi="Times New Roman" w:cs="Times New Roman"/>
          <w:color w:val="auto"/>
        </w:rPr>
        <w:t>2019</w:t>
      </w:r>
      <w:r>
        <w:rPr>
          <w:rFonts w:ascii="Times New Roman" w:eastAsia="宋体" w:hAnsi="Times New Roman" w:cs="Times New Roman"/>
          <w:color w:val="auto"/>
        </w:rPr>
        <w:t>年第</w:t>
      </w:r>
      <w:r>
        <w:rPr>
          <w:rFonts w:ascii="Times New Roman" w:eastAsia="宋体" w:hAnsi="Times New Roman" w:cs="Times New Roman"/>
          <w:color w:val="auto"/>
        </w:rPr>
        <w:t>16</w:t>
      </w:r>
      <w:r>
        <w:rPr>
          <w:rFonts w:ascii="Times New Roman" w:eastAsia="宋体" w:hAnsi="Times New Roman" w:cs="Times New Roman"/>
          <w:color w:val="auto"/>
        </w:rPr>
        <w:t>号）等文件要求，对</w:t>
      </w:r>
      <w:r>
        <w:rPr>
          <w:rFonts w:ascii="Times New Roman" w:hAnsi="Times New Roman" w:cs="Times New Roman"/>
          <w:color w:val="auto"/>
        </w:rPr>
        <w:t>政府</w:t>
      </w:r>
      <w:r>
        <w:rPr>
          <w:rFonts w:ascii="Times New Roman" w:hAnsi="Times New Roman" w:cs="Times New Roman"/>
          <w:color w:val="auto"/>
        </w:rPr>
        <w:t>采购节能、环境标志品目清单内的产品实施</w:t>
      </w:r>
      <w:r>
        <w:rPr>
          <w:rFonts w:ascii="Times New Roman" w:eastAsia="宋体" w:hAnsi="Times New Roman" w:cs="Times New Roman"/>
          <w:color w:val="auto"/>
        </w:rPr>
        <w:t>优先采购和强制采购的评标方法。</w:t>
      </w:r>
      <w:bookmarkEnd w:id="2"/>
      <w:bookmarkEnd w:id="3"/>
      <w:bookmarkEnd w:id="4"/>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（七）根据《关于推动解决政府采购异常低价问题的通知》（财库〔</w:t>
      </w:r>
      <w:r>
        <w:rPr>
          <w:rFonts w:ascii="Times New Roman" w:eastAsia="宋体" w:hAnsi="Times New Roman" w:cs="Times New Roman" w:hint="eastAsia"/>
          <w:color w:val="auto"/>
        </w:rPr>
        <w:t>2026</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号）的要求，当供应商报价出现以下情形之一时，评标委员会应当启动对该供应商的异常低价审查程序：</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供应商报价</w:t>
      </w:r>
      <w:r>
        <w:rPr>
          <w:rFonts w:ascii="Times New Roman" w:eastAsia="宋体" w:hAnsi="Times New Roman" w:cs="Times New Roman" w:hint="eastAsia"/>
          <w:color w:val="auto"/>
        </w:rPr>
        <w:t>&lt;</w:t>
      </w:r>
      <w:r>
        <w:rPr>
          <w:rFonts w:ascii="Times New Roman" w:eastAsia="宋体" w:hAnsi="Times New Roman" w:cs="Times New Roman" w:hint="eastAsia"/>
          <w:color w:val="auto"/>
        </w:rPr>
        <w:t>全部通过符合性审查供应商报价平均值×</w:t>
      </w:r>
      <w:r>
        <w:rPr>
          <w:rFonts w:ascii="Times New Roman" w:eastAsia="宋体" w:hAnsi="Times New Roman" w:cs="Times New Roman" w:hint="eastAsia"/>
          <w:color w:val="auto"/>
        </w:rPr>
        <w:t>50%</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供应商报价</w:t>
      </w:r>
      <w:r>
        <w:rPr>
          <w:rFonts w:ascii="Times New Roman" w:eastAsia="宋体" w:hAnsi="Times New Roman" w:cs="Times New Roman" w:hint="eastAsia"/>
          <w:color w:val="auto"/>
        </w:rPr>
        <w:t>&lt;</w:t>
      </w:r>
      <w:r>
        <w:rPr>
          <w:rFonts w:ascii="Times New Roman" w:eastAsia="宋体" w:hAnsi="Times New Roman" w:cs="Times New Roman" w:hint="eastAsia"/>
          <w:color w:val="auto"/>
        </w:rPr>
        <w:t>通过符合性审查的次</w:t>
      </w:r>
      <w:proofErr w:type="gramStart"/>
      <w:r>
        <w:rPr>
          <w:rFonts w:ascii="Times New Roman" w:eastAsia="宋体" w:hAnsi="Times New Roman" w:cs="Times New Roman" w:hint="eastAsia"/>
          <w:color w:val="auto"/>
        </w:rPr>
        <w:t>低供应</w:t>
      </w:r>
      <w:proofErr w:type="gramEnd"/>
      <w:r>
        <w:rPr>
          <w:rFonts w:ascii="Times New Roman" w:eastAsia="宋体" w:hAnsi="Times New Roman" w:cs="Times New Roman" w:hint="eastAsia"/>
          <w:color w:val="auto"/>
        </w:rPr>
        <w:t>商报价×</w:t>
      </w:r>
      <w:r>
        <w:rPr>
          <w:rFonts w:ascii="Times New Roman" w:eastAsia="宋体" w:hAnsi="Times New Roman" w:cs="Times New Roman" w:hint="eastAsia"/>
          <w:color w:val="auto"/>
        </w:rPr>
        <w:t>50%</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供应商报价</w:t>
      </w:r>
      <w:r>
        <w:rPr>
          <w:rFonts w:ascii="Times New Roman" w:eastAsia="宋体" w:hAnsi="Times New Roman" w:cs="Times New Roman" w:hint="eastAsia"/>
          <w:color w:val="auto"/>
        </w:rPr>
        <w:t>&lt;</w:t>
      </w:r>
      <w:r>
        <w:rPr>
          <w:rFonts w:ascii="Times New Roman" w:eastAsia="宋体" w:hAnsi="Times New Roman" w:cs="Times New Roman" w:hint="eastAsia"/>
          <w:color w:val="auto"/>
        </w:rPr>
        <w:t>最高限价×</w:t>
      </w:r>
      <w:r>
        <w:rPr>
          <w:rFonts w:ascii="Times New Roman" w:eastAsia="宋体" w:hAnsi="Times New Roman" w:cs="Times New Roman" w:hint="eastAsia"/>
          <w:color w:val="auto"/>
        </w:rPr>
        <w:t>45%</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评标委员会基于专业判断，认为供应商报价过低，有可能影响产品质量或者不能诚信履约的其他情形。</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cs="Times New Roman" w:hint="eastAsia"/>
          <w:color w:val="auto"/>
        </w:rPr>
        <w:t>本项所称“最高限</w:t>
      </w:r>
      <w:r>
        <w:rPr>
          <w:rFonts w:ascii="Times New Roman" w:eastAsia="宋体" w:hAnsi="Times New Roman" w:cs="Times New Roman" w:hint="eastAsia"/>
          <w:color w:val="auto"/>
        </w:rPr>
        <w:t>价”是指所</w:t>
      </w:r>
      <w:proofErr w:type="gramStart"/>
      <w:r>
        <w:rPr>
          <w:rFonts w:ascii="Times New Roman" w:eastAsia="宋体" w:hAnsi="Times New Roman" w:cs="Times New Roman" w:hint="eastAsia"/>
          <w:color w:val="auto"/>
        </w:rPr>
        <w:t>报费率</w:t>
      </w:r>
      <w:proofErr w:type="gramEnd"/>
      <w:r>
        <w:rPr>
          <w:rFonts w:ascii="Times New Roman" w:eastAsia="宋体" w:hAnsi="Times New Roman" w:cs="Times New Roman" w:hint="eastAsia"/>
          <w:color w:val="auto"/>
        </w:rPr>
        <w:t>的最高限价</w:t>
      </w:r>
      <w:r>
        <w:rPr>
          <w:rFonts w:ascii="Times New Roman" w:eastAsia="宋体" w:hAnsi="Times New Roman" w:cs="Times New Roman" w:hint="eastAsia"/>
          <w:color w:val="auto"/>
        </w:rPr>
        <w:t>100%</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hint="eastAsia"/>
          <w:color w:val="auto"/>
        </w:rPr>
        <w:t>五、参与本项目的步骤、时间与方式</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hint="eastAsia"/>
          <w:color w:val="auto"/>
        </w:rPr>
        <w:t>（一）</w:t>
      </w:r>
      <w:r>
        <w:rPr>
          <w:rFonts w:ascii="Times New Roman" w:eastAsiaTheme="minorEastAsia" w:hAnsi="Times New Roman" w:cs="Times New Roman" w:hint="eastAsia"/>
          <w:color w:val="auto"/>
          <w:szCs w:val="32"/>
        </w:rPr>
        <w:t>参与本项目的时间要求</w:t>
      </w:r>
    </w:p>
    <w:tbl>
      <w:tblPr>
        <w:tblStyle w:val="af"/>
        <w:tblW w:w="9606" w:type="dxa"/>
        <w:jc w:val="center"/>
        <w:tblLook w:val="04A0" w:firstRow="1" w:lastRow="0" w:firstColumn="1" w:lastColumn="0" w:noHBand="0" w:noVBand="1"/>
      </w:tblPr>
      <w:tblGrid>
        <w:gridCol w:w="779"/>
        <w:gridCol w:w="1941"/>
        <w:gridCol w:w="1891"/>
        <w:gridCol w:w="2127"/>
        <w:gridCol w:w="2868"/>
      </w:tblGrid>
      <w:tr w:rsidR="00AB3E2D">
        <w:trPr>
          <w:tblHeader/>
          <w:jc w:val="center"/>
        </w:trPr>
        <w:tc>
          <w:tcPr>
            <w:tcW w:w="779"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序号</w:t>
            </w:r>
          </w:p>
        </w:tc>
        <w:tc>
          <w:tcPr>
            <w:tcW w:w="1941"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步骤名称</w:t>
            </w:r>
          </w:p>
        </w:tc>
        <w:tc>
          <w:tcPr>
            <w:tcW w:w="1891"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开始时间</w:t>
            </w:r>
          </w:p>
        </w:tc>
        <w:tc>
          <w:tcPr>
            <w:tcW w:w="2127"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截止时间</w:t>
            </w:r>
          </w:p>
        </w:tc>
        <w:tc>
          <w:tcPr>
            <w:tcW w:w="2868" w:type="dxa"/>
            <w:vAlign w:val="center"/>
          </w:tcPr>
          <w:p w:rsidR="00AB3E2D" w:rsidRDefault="008376DC">
            <w:pPr>
              <w:pStyle w:val="Default"/>
              <w:snapToGrid w:val="0"/>
              <w:jc w:val="center"/>
              <w:rPr>
                <w:rFonts w:ascii="Times New Roman" w:eastAsiaTheme="minorEastAsia" w:hAnsi="Times New Roman" w:cs="Times New Roman"/>
                <w:color w:val="auto"/>
                <w:sz w:val="21"/>
                <w:szCs w:val="21"/>
              </w:rPr>
            </w:pPr>
            <w:r>
              <w:rPr>
                <w:rFonts w:ascii="Times New Roman" w:eastAsiaTheme="minorEastAsia" w:hAnsi="Times New Roman" w:cs="Times New Roman" w:hint="eastAsia"/>
                <w:color w:val="auto"/>
                <w:sz w:val="21"/>
                <w:szCs w:val="21"/>
              </w:rPr>
              <w:t>备注</w:t>
            </w:r>
          </w:p>
        </w:tc>
      </w:tr>
      <w:tr w:rsidR="00AB3E2D">
        <w:trPr>
          <w:jc w:val="center"/>
        </w:trPr>
        <w:tc>
          <w:tcPr>
            <w:tcW w:w="779"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1</w:t>
            </w:r>
          </w:p>
        </w:tc>
        <w:tc>
          <w:tcPr>
            <w:tcW w:w="194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获取招标文件</w:t>
            </w:r>
          </w:p>
        </w:tc>
        <w:tc>
          <w:tcPr>
            <w:tcW w:w="189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cs="Times New Roman"/>
                <w:color w:val="auto"/>
                <w:sz w:val="21"/>
                <w:szCs w:val="21"/>
              </w:rPr>
              <w:t>2026</w:t>
            </w:r>
            <w:r>
              <w:rPr>
                <w:rFonts w:ascii="Times New Roman" w:eastAsia="宋体" w:hAnsi="Times New Roman" w:cs="Times New Roman"/>
                <w:color w:val="auto"/>
                <w:sz w:val="21"/>
                <w:szCs w:val="21"/>
              </w:rPr>
              <w:t>年</w:t>
            </w:r>
            <w:r>
              <w:rPr>
                <w:rFonts w:ascii="Times New Roman" w:eastAsia="宋体" w:hAnsi="Times New Roman" w:cs="Times New Roman" w:hint="eastAsia"/>
                <w:color w:val="auto"/>
                <w:sz w:val="21"/>
                <w:szCs w:val="21"/>
              </w:rPr>
              <w:t>2</w:t>
            </w:r>
            <w:r>
              <w:rPr>
                <w:rFonts w:ascii="Times New Roman" w:eastAsia="宋体" w:hAnsi="Times New Roman" w:cs="Times New Roman"/>
                <w:color w:val="auto"/>
                <w:sz w:val="21"/>
                <w:szCs w:val="21"/>
              </w:rPr>
              <w:t>月</w:t>
            </w:r>
            <w:r>
              <w:rPr>
                <w:rFonts w:ascii="Times New Roman" w:eastAsia="宋体" w:hAnsi="Times New Roman" w:cs="Times New Roman" w:hint="eastAsia"/>
                <w:color w:val="auto"/>
                <w:sz w:val="21"/>
                <w:szCs w:val="21"/>
              </w:rPr>
              <w:t>10</w:t>
            </w:r>
            <w:r>
              <w:rPr>
                <w:rFonts w:ascii="Times New Roman" w:eastAsia="宋体" w:hAnsi="Times New Roman" w:cs="Times New Roman"/>
                <w:color w:val="auto"/>
                <w:sz w:val="21"/>
                <w:szCs w:val="21"/>
              </w:rPr>
              <w:t>日</w:t>
            </w:r>
          </w:p>
        </w:tc>
        <w:tc>
          <w:tcPr>
            <w:tcW w:w="2127"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cs="Times New Roman"/>
                <w:color w:val="auto"/>
                <w:sz w:val="21"/>
                <w:szCs w:val="21"/>
              </w:rPr>
              <w:t>2026</w:t>
            </w:r>
            <w:r>
              <w:rPr>
                <w:rFonts w:ascii="Times New Roman" w:eastAsia="宋体" w:hAnsi="Times New Roman" w:cs="Times New Roman"/>
                <w:color w:val="auto"/>
                <w:sz w:val="21"/>
                <w:szCs w:val="21"/>
              </w:rPr>
              <w:t>年</w:t>
            </w:r>
            <w:r>
              <w:rPr>
                <w:rFonts w:ascii="Times New Roman" w:eastAsia="宋体" w:hAnsi="Times New Roman" w:cs="Times New Roman" w:hint="eastAsia"/>
                <w:color w:val="auto"/>
                <w:sz w:val="21"/>
                <w:szCs w:val="21"/>
              </w:rPr>
              <w:t>2</w:t>
            </w:r>
            <w:r>
              <w:rPr>
                <w:rFonts w:ascii="Times New Roman" w:eastAsia="宋体" w:hAnsi="Times New Roman" w:cs="Times New Roman"/>
                <w:color w:val="auto"/>
                <w:sz w:val="21"/>
                <w:szCs w:val="21"/>
              </w:rPr>
              <w:t>月</w:t>
            </w:r>
            <w:r>
              <w:rPr>
                <w:rFonts w:ascii="Times New Roman" w:eastAsia="宋体" w:hAnsi="Times New Roman" w:cs="Times New Roman" w:hint="eastAsia"/>
                <w:color w:val="auto"/>
                <w:sz w:val="21"/>
                <w:szCs w:val="21"/>
              </w:rPr>
              <w:t>24</w:t>
            </w:r>
            <w:r>
              <w:rPr>
                <w:rFonts w:ascii="Times New Roman" w:eastAsia="宋体" w:hAnsi="Times New Roman" w:cs="Times New Roman"/>
                <w:color w:val="auto"/>
                <w:sz w:val="21"/>
                <w:szCs w:val="21"/>
              </w:rPr>
              <w:t>日</w:t>
            </w:r>
          </w:p>
        </w:tc>
        <w:tc>
          <w:tcPr>
            <w:tcW w:w="2868" w:type="dxa"/>
            <w:vAlign w:val="center"/>
          </w:tcPr>
          <w:p w:rsidR="00AB3E2D" w:rsidRDefault="008376DC">
            <w:pPr>
              <w:pStyle w:val="Default"/>
              <w:snapToGrid w:val="0"/>
              <w:jc w:val="both"/>
              <w:rPr>
                <w:rFonts w:ascii="Times New Roman" w:eastAsia="宋体" w:hAnsi="Times New Roman" w:cs="Times New Roman"/>
                <w:color w:val="auto"/>
                <w:sz w:val="21"/>
                <w:szCs w:val="21"/>
              </w:rPr>
            </w:pPr>
            <w:r>
              <w:rPr>
                <w:rFonts w:ascii="Times New Roman" w:eastAsia="宋体" w:hAnsi="Times New Roman" w:cs="Times New Roman"/>
                <w:color w:val="auto"/>
                <w:sz w:val="21"/>
                <w:szCs w:val="21"/>
              </w:rPr>
              <w:t>每日</w:t>
            </w:r>
            <w:r>
              <w:rPr>
                <w:rFonts w:ascii="Times New Roman" w:eastAsia="宋体" w:hAnsi="Times New Roman" w:cs="Times New Roman"/>
                <w:color w:val="auto"/>
                <w:sz w:val="21"/>
                <w:szCs w:val="21"/>
              </w:rPr>
              <w:t>9:00</w:t>
            </w:r>
            <w:r>
              <w:rPr>
                <w:rFonts w:ascii="Times New Roman" w:eastAsia="宋体" w:hAnsi="Times New Roman" w:cs="Times New Roman"/>
                <w:color w:val="auto"/>
                <w:sz w:val="21"/>
                <w:szCs w:val="21"/>
              </w:rPr>
              <w:t>至</w:t>
            </w:r>
            <w:r>
              <w:rPr>
                <w:rFonts w:ascii="Times New Roman" w:eastAsia="宋体" w:hAnsi="Times New Roman" w:cs="Times New Roman"/>
                <w:color w:val="auto"/>
                <w:sz w:val="21"/>
                <w:szCs w:val="21"/>
              </w:rPr>
              <w:t>17:00</w:t>
            </w:r>
            <w:r>
              <w:rPr>
                <w:rFonts w:ascii="Times New Roman" w:eastAsia="宋体" w:hAnsi="Times New Roman" w:cs="Times New Roman"/>
                <w:color w:val="auto"/>
                <w:sz w:val="21"/>
                <w:szCs w:val="21"/>
              </w:rPr>
              <w:t>（北京时间，法定节假日除外）。</w:t>
            </w:r>
          </w:p>
          <w:p w:rsidR="00AB3E2D" w:rsidRDefault="008376DC">
            <w:pPr>
              <w:pStyle w:val="Default"/>
              <w:snapToGrid w:val="0"/>
              <w:jc w:val="both"/>
              <w:rPr>
                <w:rFonts w:ascii="Times New Roman" w:eastAsia="宋体" w:hAnsi="Times New Roman"/>
                <w:color w:val="auto"/>
                <w:sz w:val="21"/>
                <w:szCs w:val="21"/>
              </w:rPr>
            </w:pPr>
            <w:r>
              <w:rPr>
                <w:rFonts w:ascii="Times New Roman" w:eastAsia="宋体" w:hAnsi="Times New Roman" w:cs="Times New Roman" w:hint="eastAsia"/>
                <w:color w:val="auto"/>
                <w:sz w:val="21"/>
                <w:szCs w:val="21"/>
              </w:rPr>
              <w:t>未按时获取招标文件的，不能参与本项目</w:t>
            </w:r>
          </w:p>
        </w:tc>
      </w:tr>
      <w:tr w:rsidR="00AB3E2D">
        <w:trPr>
          <w:jc w:val="center"/>
        </w:trPr>
        <w:tc>
          <w:tcPr>
            <w:tcW w:w="779"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w:t>
            </w:r>
          </w:p>
        </w:tc>
        <w:tc>
          <w:tcPr>
            <w:tcW w:w="194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网上应答（上传电子投标文件）</w:t>
            </w:r>
          </w:p>
        </w:tc>
        <w:tc>
          <w:tcPr>
            <w:tcW w:w="189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2</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10</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9:00</w:t>
            </w:r>
          </w:p>
        </w:tc>
        <w:tc>
          <w:tcPr>
            <w:tcW w:w="2127"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8:30</w:t>
            </w:r>
          </w:p>
        </w:tc>
        <w:tc>
          <w:tcPr>
            <w:tcW w:w="2868" w:type="dxa"/>
            <w:vAlign w:val="center"/>
          </w:tcPr>
          <w:p w:rsidR="00AB3E2D" w:rsidRDefault="008376DC">
            <w:pPr>
              <w:pStyle w:val="Default"/>
              <w:snapToGrid w:val="0"/>
              <w:jc w:val="both"/>
              <w:rPr>
                <w:rFonts w:ascii="Times New Roman" w:eastAsia="宋体" w:hAnsi="Times New Roman"/>
                <w:color w:val="auto"/>
                <w:sz w:val="21"/>
                <w:szCs w:val="21"/>
              </w:rPr>
            </w:pPr>
            <w:r>
              <w:rPr>
                <w:rFonts w:ascii="Times New Roman" w:eastAsia="宋体" w:hAnsi="Times New Roman" w:hint="eastAsia"/>
                <w:color w:val="auto"/>
                <w:sz w:val="21"/>
                <w:szCs w:val="21"/>
              </w:rPr>
              <w:t>未按时完成网上应答或未按时上传电子投标文件的，视为无效投标。</w:t>
            </w:r>
          </w:p>
        </w:tc>
      </w:tr>
      <w:tr w:rsidR="00AB3E2D">
        <w:trPr>
          <w:jc w:val="center"/>
        </w:trPr>
        <w:tc>
          <w:tcPr>
            <w:tcW w:w="779"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3</w:t>
            </w:r>
          </w:p>
        </w:tc>
        <w:tc>
          <w:tcPr>
            <w:tcW w:w="194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开标解密</w:t>
            </w:r>
          </w:p>
        </w:tc>
        <w:tc>
          <w:tcPr>
            <w:tcW w:w="189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8:30</w:t>
            </w:r>
          </w:p>
        </w:tc>
        <w:tc>
          <w:tcPr>
            <w:tcW w:w="2127"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9:30</w:t>
            </w:r>
          </w:p>
        </w:tc>
        <w:tc>
          <w:tcPr>
            <w:tcW w:w="2868" w:type="dxa"/>
            <w:vAlign w:val="center"/>
          </w:tcPr>
          <w:p w:rsidR="00AB3E2D" w:rsidRDefault="008376DC">
            <w:pPr>
              <w:pStyle w:val="Default"/>
              <w:snapToGrid w:val="0"/>
              <w:jc w:val="both"/>
              <w:rPr>
                <w:rFonts w:ascii="Times New Roman" w:eastAsia="宋体" w:hAnsi="Times New Roman"/>
                <w:color w:val="auto"/>
                <w:sz w:val="21"/>
                <w:szCs w:val="21"/>
              </w:rPr>
            </w:pPr>
            <w:r>
              <w:rPr>
                <w:rFonts w:ascii="Times New Roman" w:eastAsia="宋体" w:hAnsi="Times New Roman" w:hint="eastAsia"/>
                <w:color w:val="auto"/>
                <w:sz w:val="21"/>
                <w:szCs w:val="21"/>
              </w:rPr>
              <w:t>未按时完成开标解密的，视为无效投标。</w:t>
            </w:r>
          </w:p>
        </w:tc>
      </w:tr>
      <w:tr w:rsidR="00AB3E2D">
        <w:trPr>
          <w:jc w:val="center"/>
        </w:trPr>
        <w:tc>
          <w:tcPr>
            <w:tcW w:w="779"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4</w:t>
            </w:r>
          </w:p>
        </w:tc>
        <w:tc>
          <w:tcPr>
            <w:tcW w:w="194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color w:val="auto"/>
                <w:sz w:val="21"/>
                <w:szCs w:val="21"/>
              </w:rPr>
              <w:t>网上开标公示</w:t>
            </w:r>
          </w:p>
        </w:tc>
        <w:tc>
          <w:tcPr>
            <w:tcW w:w="1891"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9:30</w:t>
            </w:r>
          </w:p>
        </w:tc>
        <w:tc>
          <w:tcPr>
            <w:tcW w:w="2127" w:type="dxa"/>
            <w:vAlign w:val="center"/>
          </w:tcPr>
          <w:p w:rsidR="00AB3E2D" w:rsidRDefault="008376DC">
            <w:pPr>
              <w:pStyle w:val="Default"/>
              <w:snapToGrid w:val="0"/>
              <w:jc w:val="center"/>
              <w:rPr>
                <w:rFonts w:ascii="Times New Roman" w:eastAsia="宋体" w:hAnsi="Times New Roman"/>
                <w:color w:val="auto"/>
                <w:sz w:val="21"/>
                <w:szCs w:val="21"/>
              </w:rPr>
            </w:pPr>
            <w:r>
              <w:rPr>
                <w:rFonts w:ascii="Times New Roman" w:eastAsia="宋体" w:hAnsi="Times New Roman" w:hint="eastAsia"/>
                <w:color w:val="auto"/>
                <w:sz w:val="21"/>
                <w:szCs w:val="21"/>
              </w:rPr>
              <w:t>2026</w:t>
            </w:r>
            <w:r>
              <w:rPr>
                <w:rFonts w:ascii="Times New Roman" w:eastAsia="宋体" w:hAnsi="Times New Roman" w:hint="eastAsia"/>
                <w:color w:val="auto"/>
                <w:sz w:val="21"/>
                <w:szCs w:val="21"/>
              </w:rPr>
              <w:t>年</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月</w:t>
            </w:r>
            <w:r>
              <w:rPr>
                <w:rFonts w:ascii="Times New Roman" w:eastAsia="宋体" w:hAnsi="Times New Roman" w:hint="eastAsia"/>
                <w:color w:val="auto"/>
                <w:sz w:val="21"/>
                <w:szCs w:val="21"/>
              </w:rPr>
              <w:t>3</w:t>
            </w:r>
            <w:r>
              <w:rPr>
                <w:rFonts w:ascii="Times New Roman" w:eastAsia="宋体" w:hAnsi="Times New Roman" w:hint="eastAsia"/>
                <w:color w:val="auto"/>
                <w:sz w:val="21"/>
                <w:szCs w:val="21"/>
              </w:rPr>
              <w:t>日</w:t>
            </w:r>
            <w:r>
              <w:rPr>
                <w:rFonts w:ascii="Times New Roman" w:eastAsia="宋体" w:hAnsi="Times New Roman" w:hint="eastAsia"/>
                <w:color w:val="auto"/>
                <w:sz w:val="21"/>
                <w:szCs w:val="21"/>
              </w:rPr>
              <w:t>12:00</w:t>
            </w:r>
          </w:p>
        </w:tc>
        <w:tc>
          <w:tcPr>
            <w:tcW w:w="2868" w:type="dxa"/>
            <w:vAlign w:val="center"/>
          </w:tcPr>
          <w:p w:rsidR="00AB3E2D" w:rsidRDefault="00AB3E2D">
            <w:pPr>
              <w:pStyle w:val="Default"/>
              <w:snapToGrid w:val="0"/>
              <w:jc w:val="both"/>
              <w:rPr>
                <w:rFonts w:ascii="Times New Roman" w:eastAsia="宋体" w:hAnsi="Times New Roman"/>
                <w:color w:val="auto"/>
                <w:sz w:val="21"/>
                <w:szCs w:val="21"/>
              </w:rPr>
            </w:pPr>
          </w:p>
        </w:tc>
      </w:tr>
    </w:tbl>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hint="eastAsia"/>
          <w:color w:val="auto"/>
        </w:rPr>
        <w:t>（二）参与本项目的方式要求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）首页点击“用户注册维护”，填写相关内容。天津市政府采购中心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Pr>
          <w:rFonts w:ascii="Times New Roman" w:eastAsia="宋体" w:hAnsi="Times New Roman" w:cs="Times New Roman"/>
          <w:color w:val="auto"/>
        </w:rPr>
        <w:t>24538167</w:t>
      </w:r>
      <w:r>
        <w:rPr>
          <w:rFonts w:ascii="Times New Roman" w:eastAsia="宋体" w:hAnsi="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w:t>
      </w:r>
      <w:proofErr w:type="gramStart"/>
      <w:r>
        <w:rPr>
          <w:rFonts w:ascii="Times New Roman" w:eastAsia="宋体" w:hAnsi="Times New Roman" w:cs="Times New Roman" w:hint="eastAsia"/>
          <w:color w:val="auto"/>
        </w:rPr>
        <w:t>签章制章的</w:t>
      </w:r>
      <w:proofErr w:type="gramEnd"/>
      <w:r>
        <w:rPr>
          <w:rFonts w:ascii="Times New Roman" w:eastAsia="宋体" w:hAnsi="Times New Roman" w:cs="Times New Roman" w:hint="eastAsia"/>
          <w:color w:val="auto"/>
        </w:rPr>
        <w:t>流程。</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电子签章办理联系电话：</w:t>
      </w:r>
      <w:r>
        <w:rPr>
          <w:rFonts w:ascii="Times New Roman" w:eastAsia="宋体" w:hAnsi="Times New Roman" w:cs="Times New Roman"/>
          <w:color w:val="auto"/>
        </w:rPr>
        <w:t>022-24538</w:t>
      </w:r>
      <w:r>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color w:val="auto"/>
        </w:rPr>
        <w:t>获取招标文件的方式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采用</w:t>
      </w:r>
      <w:r>
        <w:rPr>
          <w:rFonts w:ascii="Times New Roman" w:eastAsia="宋体" w:hAnsi="Times New Roman" w:cs="Times New Roman"/>
          <w:color w:val="auto"/>
        </w:rPr>
        <w:t>网上获取电子</w:t>
      </w:r>
      <w:r>
        <w:rPr>
          <w:rFonts w:ascii="Times New Roman" w:eastAsia="宋体" w:hAnsi="Times New Roman" w:cs="Times New Roman" w:hint="eastAsia"/>
          <w:color w:val="auto"/>
        </w:rPr>
        <w:t>招标</w:t>
      </w:r>
      <w:r>
        <w:rPr>
          <w:rFonts w:ascii="Times New Roman" w:eastAsia="宋体" w:hAnsi="Times New Roman" w:cs="Times New Roman"/>
          <w:color w:val="auto"/>
        </w:rPr>
        <w:t>文件的方式，供应商应于规定的时间内使用天津数字认证有限公司发出的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数字证书仍可使用）登录天津市政府采购中心网（网</w:t>
      </w:r>
      <w:r>
        <w:rPr>
          <w:rFonts w:ascii="Times New Roman" w:eastAsia="宋体" w:hAnsi="Times New Roman" w:cs="Times New Roman"/>
          <w:color w:val="auto"/>
        </w:rPr>
        <w:t>址：</w:t>
      </w:r>
      <w:hyperlink r:id="rId13" w:history="1">
        <w:r>
          <w:rPr>
            <w:rStyle w:val="af2"/>
            <w:rFonts w:ascii="Times New Roman" w:eastAsia="宋体" w:hAnsi="Times New Roman" w:cs="Times New Roman" w:hint="eastAsia"/>
          </w:rPr>
          <w:t>http://tjgpc.zwfwb.tj.gov.cn</w:t>
        </w:r>
      </w:hyperlink>
      <w:r>
        <w:rPr>
          <w:rFonts w:ascii="Times New Roman" w:eastAsia="宋体" w:hAnsi="Times New Roman" w:cs="Times New Roman" w:hint="eastAsia"/>
          <w:color w:val="auto"/>
        </w:rPr>
        <w:t>）</w:t>
      </w:r>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网上招投标</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下载招标文件。</w:t>
      </w:r>
    </w:p>
    <w:p w:rsidR="00AB3E2D" w:rsidRDefault="008376DC">
      <w:pPr>
        <w:pStyle w:val="Default"/>
        <w:spacing w:line="360" w:lineRule="auto"/>
        <w:ind w:firstLineChars="200" w:firstLine="480"/>
        <w:jc w:val="both"/>
        <w:rPr>
          <w:rFonts w:ascii="Times New Roman" w:eastAsia="宋体" w:hAnsi="Times New Roman"/>
          <w:color w:val="auto"/>
        </w:rPr>
      </w:pPr>
      <w:r>
        <w:rPr>
          <w:rFonts w:ascii="Times New Roman" w:eastAsia="宋体" w:hAnsi="Times New Roman" w:hint="eastAsia"/>
          <w:color w:val="auto"/>
        </w:rPr>
        <w:t xml:space="preserve">3. </w:t>
      </w:r>
      <w:r>
        <w:rPr>
          <w:rFonts w:ascii="Times New Roman" w:eastAsia="宋体" w:hAnsi="Times New Roman" w:hint="eastAsia"/>
          <w:color w:val="auto"/>
        </w:rPr>
        <w:t>网上应答（上传电子投标文件）方式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采用网上电子投标方式，投标人</w:t>
      </w:r>
      <w:r>
        <w:rPr>
          <w:rFonts w:ascii="Times New Roman" w:eastAsia="宋体" w:hAnsi="Times New Roman" w:cs="Times New Roman" w:hint="eastAsia"/>
          <w:color w:val="auto"/>
        </w:rPr>
        <w:t>应</w:t>
      </w:r>
      <w:r>
        <w:rPr>
          <w:rFonts w:ascii="Times New Roman" w:eastAsia="宋体" w:hAnsi="Times New Roman" w:cs="Times New Roman"/>
          <w:color w:val="auto"/>
        </w:rPr>
        <w:t>于</w:t>
      </w:r>
      <w:r>
        <w:rPr>
          <w:rFonts w:ascii="Times New Roman" w:eastAsia="宋体" w:hAnsi="Times New Roman" w:cs="Times New Roman" w:hint="eastAsia"/>
          <w:color w:val="auto"/>
        </w:rPr>
        <w:t>规定</w:t>
      </w:r>
      <w:r>
        <w:rPr>
          <w:rFonts w:ascii="Times New Roman" w:eastAsia="宋体" w:hAnsi="Times New Roman" w:cs="Times New Roman"/>
          <w:color w:val="auto"/>
        </w:rPr>
        <w:t>的时间</w:t>
      </w:r>
      <w:r>
        <w:rPr>
          <w:rFonts w:ascii="Times New Roman" w:eastAsia="宋体" w:hAnsi="Times New Roman" w:cs="Times New Roman" w:hint="eastAsia"/>
          <w:color w:val="auto"/>
        </w:rPr>
        <w:t>内</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网上招投标</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 xml:space="preserve"> </w:t>
      </w:r>
      <w:r>
        <w:rPr>
          <w:rFonts w:ascii="Times New Roman" w:eastAsia="宋体" w:hAnsi="Times New Roman" w:cs="Times New Roman"/>
          <w:color w:val="auto"/>
        </w:rPr>
        <w:t>进行网上应答</w:t>
      </w:r>
      <w:r>
        <w:rPr>
          <w:rFonts w:ascii="Times New Roman" w:eastAsia="宋体" w:hAnsi="Times New Roman" w:cs="Times New Roman" w:hint="eastAsia"/>
          <w:color w:val="auto"/>
        </w:rPr>
        <w:t>及提交，并上传加盖投标人电子签章的电子投标文件（以通过天津公共资源电子签章客户端正确读取签章信息为准），否则视为无效投标。</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cs="Times New Roman"/>
          <w:color w:val="auto"/>
        </w:rPr>
        <w:t>网上应答帮助链接：</w:t>
      </w:r>
      <w:r>
        <w:rPr>
          <w:rFonts w:ascii="Times New Roman" w:eastAsia="宋体" w:hAnsi="Times New Roman" w:cs="Times New Roman"/>
          <w:color w:val="auto"/>
        </w:rPr>
        <w:t>http://tjgpc.zwfwb.tj.gov.cn/webInfo/getWebInfoListForwebInfoClass.do?fkWebInfoclassId=W008</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hint="eastAsia"/>
          <w:color w:val="auto"/>
        </w:rPr>
        <w:t xml:space="preserve">4. </w:t>
      </w:r>
      <w:r>
        <w:rPr>
          <w:rFonts w:ascii="Times New Roman" w:eastAsia="宋体" w:hAnsi="Times New Roman" w:hint="eastAsia"/>
          <w:color w:val="auto"/>
        </w:rPr>
        <w:t>开标解密方式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采用网上开标</w:t>
      </w:r>
      <w:r>
        <w:rPr>
          <w:rFonts w:ascii="Times New Roman" w:eastAsia="宋体" w:hAnsi="Times New Roman" w:cs="Times New Roman"/>
          <w:color w:val="auto"/>
        </w:rPr>
        <w:t>解密方式，投标人</w:t>
      </w:r>
      <w:r>
        <w:rPr>
          <w:rFonts w:ascii="Times New Roman" w:eastAsia="宋体" w:hAnsi="Times New Roman" w:cs="Times New Roman" w:hint="eastAsia"/>
          <w:color w:val="auto"/>
        </w:rPr>
        <w:t>应</w:t>
      </w:r>
      <w:r>
        <w:rPr>
          <w:rFonts w:ascii="Times New Roman" w:eastAsia="宋体" w:hAnsi="Times New Roman" w:cs="Times New Roman"/>
          <w:color w:val="auto"/>
        </w:rPr>
        <w:t>于</w:t>
      </w:r>
      <w:r>
        <w:rPr>
          <w:rFonts w:ascii="Times New Roman" w:eastAsia="宋体" w:hAnsi="Times New Roman" w:cs="Times New Roman" w:hint="eastAsia"/>
          <w:color w:val="auto"/>
        </w:rPr>
        <w:t>规定的时间</w:t>
      </w:r>
      <w:r>
        <w:rPr>
          <w:rFonts w:ascii="Times New Roman" w:eastAsia="宋体" w:hAnsi="Times New Roman" w:cs="Times New Roman"/>
          <w:color w:val="auto"/>
        </w:rPr>
        <w:t>内使用天津数字认证有限公司发出的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w:t>
      </w:r>
      <w:r>
        <w:rPr>
          <w:rFonts w:ascii="Times New Roman" w:eastAsia="宋体" w:hAnsi="Times New Roman" w:cs="Times New Roman" w:hint="eastAsia"/>
          <w:color w:val="auto"/>
        </w:rPr>
        <w:t>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网上招投标</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Pr>
          <w:rFonts w:ascii="Times New Roman" w:eastAsia="宋体" w:hAnsi="Times New Roman" w:cs="Times New Roman"/>
          <w:color w:val="auto"/>
        </w:rPr>
        <w:t>完成开标解密</w:t>
      </w:r>
      <w:r>
        <w:rPr>
          <w:rFonts w:ascii="Times New Roman" w:eastAsia="宋体" w:hAnsi="Times New Roman" w:cs="Times New Roman" w:hint="eastAsia"/>
          <w:color w:val="auto"/>
        </w:rPr>
        <w:t>，否则视为无效投标。</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color w:val="auto"/>
        </w:rPr>
        <w:t>网上开标公示方式</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cs="Times New Roman" w:hint="eastAsia"/>
          <w:color w:val="auto"/>
        </w:rPr>
        <w:t>投标人可在规定时间内使用天津数字认证有限公司发出的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w:t>
      </w:r>
      <w:r>
        <w:rPr>
          <w:rFonts w:ascii="Times New Roman" w:eastAsia="宋体" w:hAnsi="Times New Roman" w:cs="Times New Roman" w:hint="eastAsia"/>
          <w:color w:val="auto"/>
        </w:rPr>
        <w:t>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网上招投标</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“市级集采机构入口”自行查看开标信息。</w:t>
      </w:r>
    </w:p>
    <w:p w:rsidR="00AB3E2D" w:rsidRDefault="008376DC">
      <w:pPr>
        <w:pStyle w:val="Default"/>
        <w:spacing w:line="360" w:lineRule="auto"/>
        <w:ind w:firstLineChars="200" w:firstLine="480"/>
        <w:rPr>
          <w:rFonts w:ascii="Times New Roman" w:eastAsia="宋体" w:hAnsi="Times New Roman"/>
          <w:color w:val="auto"/>
        </w:rPr>
      </w:pPr>
      <w:r>
        <w:rPr>
          <w:rFonts w:ascii="Times New Roman" w:eastAsia="宋体" w:hAnsi="Times New Roman" w:hint="eastAsia"/>
          <w:color w:val="auto"/>
        </w:rPr>
        <w:t>供应商应按以上步骤顺序、时间及方式要求参与本项目，否则视为不参与本</w:t>
      </w:r>
      <w:r>
        <w:rPr>
          <w:rFonts w:ascii="Times New Roman" w:eastAsia="宋体" w:hAnsi="Times New Roman" w:hint="eastAsia"/>
          <w:color w:val="auto"/>
        </w:rPr>
        <w:lastRenderedPageBreak/>
        <w:t>项目。</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六、现场考察、标前答疑会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本项目不组织现场考察，不组织标前答疑会</w:t>
      </w:r>
      <w:r>
        <w:rPr>
          <w:rFonts w:ascii="Times New Roman" w:eastAsia="宋体" w:hAnsi="Times New Roman" w:cs="Times New Roman"/>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七、采购代理机构</w:t>
      </w:r>
      <w:r>
        <w:rPr>
          <w:rFonts w:ascii="Times New Roman" w:eastAsia="宋体" w:hAnsi="Times New Roman" w:cs="Times New Roman" w:hint="eastAsia"/>
          <w:color w:val="auto"/>
        </w:rPr>
        <w:t>信息</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（一）</w:t>
      </w:r>
      <w:r>
        <w:rPr>
          <w:rFonts w:ascii="Times New Roman" w:eastAsia="宋体" w:hAnsi="Times New Roman" w:cs="Times New Roman" w:hint="eastAsia"/>
          <w:color w:val="auto"/>
        </w:rPr>
        <w:t>采购代理机构名称：天津市政府采购中心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（二）采购代理机构地址：天津市河东区红星路</w:t>
      </w:r>
      <w:r>
        <w:rPr>
          <w:rFonts w:ascii="Times New Roman" w:eastAsia="宋体" w:hAnsi="Times New Roman" w:cs="Times New Roman"/>
          <w:color w:val="auto"/>
        </w:rPr>
        <w:t>79</w:t>
      </w:r>
      <w:r>
        <w:rPr>
          <w:rFonts w:ascii="Times New Roman" w:eastAsia="宋体" w:hAnsi="Times New Roman" w:cs="Times New Roman"/>
          <w:color w:val="auto"/>
        </w:rPr>
        <w:t>号二楼</w:t>
      </w:r>
      <w:r>
        <w:rPr>
          <w:rFonts w:ascii="Times New Roman" w:eastAsia="宋体" w:hAnsi="Times New Roman" w:cs="Times New Roman" w:hint="eastAsia"/>
          <w:color w:val="auto"/>
        </w:rPr>
        <w:t>（邮编</w:t>
      </w:r>
      <w:r>
        <w:rPr>
          <w:rFonts w:ascii="Times New Roman" w:eastAsia="宋体" w:hAnsi="Times New Roman" w:cs="Times New Roman"/>
          <w:color w:val="auto"/>
        </w:rPr>
        <w:t>：</w:t>
      </w:r>
      <w:r>
        <w:rPr>
          <w:rFonts w:ascii="Times New Roman" w:eastAsia="宋体" w:hAnsi="Times New Roman" w:cs="Times New Roman"/>
          <w:color w:val="auto"/>
        </w:rPr>
        <w:t>300161</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（三）</w:t>
      </w:r>
      <w:r>
        <w:rPr>
          <w:rFonts w:ascii="Times New Roman" w:eastAsia="宋体" w:hAnsi="Times New Roman" w:cs="Times New Roman"/>
          <w:color w:val="auto"/>
        </w:rPr>
        <w:t>联系人：</w:t>
      </w:r>
      <w:r>
        <w:rPr>
          <w:rFonts w:ascii="Times New Roman" w:eastAsia="宋体" w:hAnsi="Times New Roman" w:cs="Times New Roman" w:hint="eastAsia"/>
          <w:color w:val="auto"/>
        </w:rPr>
        <w:t>黄玉海</w:t>
      </w:r>
      <w:r>
        <w:rPr>
          <w:rFonts w:ascii="Times New Roman" w:eastAsia="宋体" w:hAnsi="Times New Roman" w:cs="Times New Roman"/>
          <w:color w:val="auto"/>
        </w:rPr>
        <w:t xml:space="preserve"> </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（四）</w:t>
      </w:r>
      <w:r>
        <w:rPr>
          <w:rFonts w:ascii="Times New Roman" w:eastAsia="宋体" w:hAnsi="Times New Roman" w:cs="Times New Roman"/>
          <w:color w:val="auto"/>
        </w:rPr>
        <w:t>网址：</w:t>
      </w:r>
      <w:r>
        <w:rPr>
          <w:rFonts w:ascii="Times New Roman" w:eastAsia="宋体" w:hAnsi="Times New Roman" w:cs="Times New Roman"/>
          <w:color w:val="auto"/>
        </w:rPr>
        <w:t>http://tjgpc.zwfwb.tj.gov.cn</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（五）</w:t>
      </w:r>
      <w:r>
        <w:rPr>
          <w:rFonts w:ascii="Times New Roman" w:eastAsia="宋体" w:hAnsi="Times New Roman" w:cs="Times New Roman"/>
          <w:color w:val="auto"/>
        </w:rPr>
        <w:t>对外办公时间：</w:t>
      </w:r>
      <w:r>
        <w:rPr>
          <w:rFonts w:ascii="Times New Roman" w:eastAsia="宋体" w:hAnsi="Times New Roman" w:cs="Times New Roman" w:hint="eastAsia"/>
          <w:color w:val="auto"/>
        </w:rPr>
        <w:t>法定</w:t>
      </w:r>
      <w:r>
        <w:rPr>
          <w:rFonts w:ascii="Times New Roman" w:eastAsia="宋体" w:hAnsi="Times New Roman" w:cs="Times New Roman"/>
          <w:color w:val="auto"/>
        </w:rPr>
        <w:t>工作日</w:t>
      </w:r>
      <w:r>
        <w:rPr>
          <w:rFonts w:ascii="Times New Roman" w:eastAsia="宋体" w:hAnsi="Times New Roman" w:cs="Times New Roman"/>
          <w:color w:val="auto"/>
        </w:rPr>
        <w:t>9:00</w:t>
      </w:r>
      <w:r>
        <w:rPr>
          <w:rFonts w:ascii="Times New Roman" w:eastAsia="宋体" w:hAnsi="Times New Roman" w:cs="Times New Roman"/>
          <w:color w:val="auto"/>
        </w:rPr>
        <w:t>～</w:t>
      </w:r>
      <w:r>
        <w:rPr>
          <w:rFonts w:ascii="Times New Roman" w:eastAsia="宋体" w:hAnsi="Times New Roman" w:cs="Times New Roman"/>
          <w:color w:val="auto"/>
        </w:rPr>
        <w:t>12:00</w:t>
      </w:r>
      <w:r>
        <w:rPr>
          <w:rFonts w:ascii="Times New Roman" w:eastAsia="宋体" w:hAnsi="Times New Roman" w:cs="Times New Roman"/>
          <w:color w:val="auto"/>
        </w:rPr>
        <w:t>，</w:t>
      </w:r>
      <w:r>
        <w:rPr>
          <w:rFonts w:ascii="Times New Roman" w:eastAsia="宋体" w:hAnsi="Times New Roman" w:cs="Times New Roman"/>
          <w:color w:val="auto"/>
        </w:rPr>
        <w:t>14:00</w:t>
      </w: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7</w:t>
      </w:r>
      <w:r>
        <w:rPr>
          <w:rFonts w:ascii="Times New Roman" w:eastAsia="宋体" w:hAnsi="Times New Roman" w:cs="Times New Roman"/>
          <w:color w:val="auto"/>
        </w:rPr>
        <w:t>:00</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（六）咨询服务电话</w:t>
      </w:r>
      <w:r>
        <w:rPr>
          <w:rFonts w:ascii="Times New Roman" w:eastAsia="宋体" w:hAnsi="Times New Roman" w:cs="Times New Roman"/>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供应</w:t>
      </w:r>
      <w:proofErr w:type="gramStart"/>
      <w:r>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Pr>
          <w:rFonts w:ascii="Times New Roman" w:eastAsia="宋体" w:hAnsi="Times New Roman" w:cs="Times New Roman"/>
          <w:color w:val="auto"/>
        </w:rPr>
        <w:t>022-24538167</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采购文件咨询：</w:t>
      </w:r>
      <w:r>
        <w:rPr>
          <w:rFonts w:ascii="Times New Roman" w:eastAsia="宋体" w:hAnsi="Times New Roman" w:cs="Times New Roman"/>
          <w:color w:val="auto"/>
        </w:rPr>
        <w:t>022-2453</w:t>
      </w:r>
      <w:r>
        <w:rPr>
          <w:rFonts w:ascii="Times New Roman" w:eastAsia="宋体" w:hAnsi="Times New Roman" w:cs="Times New Roman" w:hint="eastAsia"/>
          <w:color w:val="auto"/>
        </w:rPr>
        <w:t>8307</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Pr>
          <w:rFonts w:ascii="Times New Roman" w:eastAsia="宋体" w:hAnsi="Times New Roman" w:cs="Times New Roman"/>
          <w:color w:val="auto"/>
        </w:rPr>
        <w:t>解密操作咨询：</w:t>
      </w:r>
      <w:r>
        <w:rPr>
          <w:rFonts w:ascii="Times New Roman" w:eastAsia="宋体" w:hAnsi="Times New Roman" w:cs="Times New Roman"/>
          <w:color w:val="auto"/>
        </w:rPr>
        <w:t>022-24538309</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八</w:t>
      </w:r>
      <w:r>
        <w:rPr>
          <w:rFonts w:ascii="Times New Roman" w:eastAsia="宋体" w:hAnsi="Times New Roman" w:cs="Times New Roman"/>
          <w:color w:val="auto"/>
        </w:rPr>
        <w:t>、采购人</w:t>
      </w:r>
      <w:r>
        <w:rPr>
          <w:rFonts w:ascii="Times New Roman" w:eastAsia="宋体" w:hAnsi="Times New Roman" w:cs="Times New Roman" w:hint="eastAsia"/>
          <w:color w:val="auto"/>
        </w:rPr>
        <w:t>信息</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（一）采购人名称：</w:t>
      </w:r>
      <w:r>
        <w:rPr>
          <w:rFonts w:ascii="宋体" w:eastAsia="宋体" w:hAnsi="宋体" w:cs="宋体"/>
          <w:color w:val="auto"/>
        </w:rPr>
        <w:t>国家税务总局天津市宁河区税务局</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（二）采购人地址：</w:t>
      </w:r>
      <w:r>
        <w:rPr>
          <w:rFonts w:ascii="Times New Roman" w:eastAsia="宋体" w:hAnsi="Times New Roman" w:cs="Times New Roman" w:hint="eastAsia"/>
          <w:color w:val="auto"/>
        </w:rPr>
        <w:t>天津市宁河区光明路</w:t>
      </w:r>
      <w:r>
        <w:rPr>
          <w:rFonts w:ascii="Times New Roman" w:eastAsia="宋体" w:hAnsi="Times New Roman" w:cs="Times New Roman" w:hint="eastAsia"/>
          <w:color w:val="auto"/>
        </w:rPr>
        <w:t>39</w:t>
      </w:r>
      <w:r>
        <w:rPr>
          <w:rFonts w:ascii="Times New Roman" w:eastAsia="宋体" w:hAnsi="Times New Roman" w:cs="Times New Roman" w:hint="eastAsia"/>
          <w:color w:val="auto"/>
        </w:rPr>
        <w:t>号</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（三）采购人联系人：</w:t>
      </w:r>
      <w:proofErr w:type="gramStart"/>
      <w:r>
        <w:rPr>
          <w:rFonts w:ascii="Times New Roman" w:eastAsia="宋体" w:hAnsi="Times New Roman" w:cs="Times New Roman"/>
          <w:color w:val="auto"/>
        </w:rPr>
        <w:t>王丝雨</w:t>
      </w:r>
      <w:proofErr w:type="gramEnd"/>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（四）采购人联系电话：</w:t>
      </w:r>
      <w:r>
        <w:rPr>
          <w:rFonts w:ascii="Times New Roman" w:eastAsia="宋体" w:hAnsi="Times New Roman" w:cs="Times New Roman"/>
          <w:color w:val="auto"/>
        </w:rPr>
        <w:t>022-</w:t>
      </w:r>
      <w:r>
        <w:rPr>
          <w:rFonts w:ascii="Times New Roman" w:eastAsia="宋体" w:hAnsi="Times New Roman" w:cs="Times New Roman" w:hint="eastAsia"/>
          <w:color w:val="auto"/>
        </w:rPr>
        <w:t>69591542</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九</w:t>
      </w:r>
      <w:r>
        <w:rPr>
          <w:rFonts w:ascii="Times New Roman" w:eastAsia="宋体" w:hAnsi="Times New Roman" w:cs="Times New Roman"/>
          <w:color w:val="auto"/>
        </w:rPr>
        <w:t>、质疑方式</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询问与质疑”的相关规定，以书面原件形式针对同一采购程序环节一次性提出质疑，否则不予受理。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采购人质疑受理：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Pr>
          <w:rFonts w:ascii="Times New Roman" w:eastAsia="宋体" w:hAnsi="Times New Roman" w:cs="Times New Roman" w:hint="eastAsia"/>
          <w:color w:val="auto"/>
        </w:rPr>
        <w:t>联系部门：</w:t>
      </w:r>
      <w:r>
        <w:rPr>
          <w:rFonts w:ascii="宋体" w:eastAsia="宋体" w:hAnsi="宋体" w:cs="宋体"/>
        </w:rPr>
        <w:t>国家税务总局天津市宁河区税务局</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联系地址：天津市宁河区光明路</w:t>
      </w:r>
      <w:r>
        <w:rPr>
          <w:rFonts w:ascii="Times New Roman" w:eastAsia="宋体" w:hAnsi="Times New Roman" w:cs="Times New Roman" w:hint="eastAsia"/>
          <w:color w:val="auto"/>
        </w:rPr>
        <w:t>39</w:t>
      </w:r>
      <w:r>
        <w:rPr>
          <w:rFonts w:ascii="Times New Roman" w:eastAsia="宋体" w:hAnsi="Times New Roman" w:cs="Times New Roman" w:hint="eastAsia"/>
          <w:color w:val="auto"/>
        </w:rPr>
        <w:t>号</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3. </w:t>
      </w:r>
      <w:r>
        <w:rPr>
          <w:rFonts w:ascii="Times New Roman" w:eastAsia="宋体" w:hAnsi="Times New Roman" w:cs="Times New Roman" w:hint="eastAsia"/>
          <w:color w:val="auto"/>
        </w:rPr>
        <w:t>联</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系</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人：</w:t>
      </w:r>
      <w:proofErr w:type="gramStart"/>
      <w:r>
        <w:rPr>
          <w:rFonts w:ascii="Times New Roman" w:eastAsia="宋体" w:hAnsi="Times New Roman" w:cs="Times New Roman"/>
          <w:color w:val="auto"/>
        </w:rPr>
        <w:t>王丝雨</w:t>
      </w:r>
      <w:proofErr w:type="gramEnd"/>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 </w:t>
      </w:r>
      <w:r>
        <w:rPr>
          <w:rFonts w:ascii="Times New Roman" w:eastAsia="宋体" w:hAnsi="Times New Roman" w:cs="Times New Roman" w:hint="eastAsia"/>
          <w:color w:val="auto"/>
        </w:rPr>
        <w:t>联系方式：</w:t>
      </w:r>
      <w:r>
        <w:rPr>
          <w:rFonts w:ascii="Times New Roman" w:eastAsia="宋体" w:hAnsi="Times New Roman" w:cs="Times New Roman"/>
          <w:color w:val="auto"/>
        </w:rPr>
        <w:t>022-</w:t>
      </w:r>
      <w:r>
        <w:rPr>
          <w:rFonts w:ascii="Times New Roman" w:eastAsia="宋体" w:hAnsi="Times New Roman" w:cs="Times New Roman" w:hint="eastAsia"/>
          <w:color w:val="auto"/>
        </w:rPr>
        <w:t>69591542</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（二）供应商对质疑答复不满意的，或者采购人、天津市政府采购中心未在规定期限内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答复的，供应商可以在质疑答复期满后</w:t>
      </w:r>
      <w:r>
        <w:rPr>
          <w:rFonts w:ascii="Times New Roman" w:eastAsia="宋体" w:hAnsi="Times New Roman" w:cs="Times New Roman" w:hint="eastAsia"/>
          <w:color w:val="auto"/>
        </w:rPr>
        <w:t>15</w:t>
      </w:r>
      <w:r>
        <w:rPr>
          <w:rFonts w:ascii="Times New Roman" w:eastAsia="宋体" w:hAnsi="Times New Roman" w:cs="Times New Roman" w:hint="eastAsia"/>
          <w:color w:val="auto"/>
        </w:rPr>
        <w:t>个工作日内，向采购人同级财政部门提出投诉，逾期不予受理。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十、公告期限</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招标公告的公告期限为</w:t>
      </w:r>
      <w:r>
        <w:rPr>
          <w:rFonts w:ascii="Times New Roman" w:eastAsia="宋体" w:hAnsi="Times New Roman" w:cs="Times New Roman"/>
          <w:color w:val="auto"/>
        </w:rPr>
        <w:t>5</w:t>
      </w:r>
      <w:r>
        <w:rPr>
          <w:rFonts w:ascii="Times New Roman" w:eastAsia="宋体" w:hAnsi="Times New Roman" w:cs="Times New Roman"/>
          <w:color w:val="auto"/>
        </w:rPr>
        <w:t>个工作日。</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十</w:t>
      </w:r>
      <w:r>
        <w:rPr>
          <w:rFonts w:ascii="Times New Roman" w:eastAsia="宋体" w:hAnsi="Times New Roman" w:cs="Times New Roman" w:hint="eastAsia"/>
          <w:color w:val="auto"/>
        </w:rPr>
        <w:t>一</w:t>
      </w:r>
      <w:r>
        <w:rPr>
          <w:rFonts w:ascii="Times New Roman" w:eastAsia="宋体" w:hAnsi="Times New Roman" w:cs="Times New Roman"/>
          <w:color w:val="auto"/>
        </w:rPr>
        <w:t>、招标代理服务费</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本项目按以下比例向中标供应商收取招标代理服务费</w:t>
      </w:r>
      <w:r>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6"/>
        <w:gridCol w:w="3657"/>
      </w:tblGrid>
      <w:tr w:rsidR="00AB3E2D">
        <w:trPr>
          <w:trHeight w:val="440"/>
          <w:tblHeader/>
          <w:jc w:val="center"/>
        </w:trPr>
        <w:tc>
          <w:tcPr>
            <w:tcW w:w="3656" w:type="dxa"/>
            <w:vAlign w:val="center"/>
          </w:tcPr>
          <w:p w:rsidR="00AB3E2D" w:rsidRDefault="008376DC">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rsidR="00AB3E2D" w:rsidRDefault="008376DC">
            <w:pPr>
              <w:tabs>
                <w:tab w:val="left" w:pos="750"/>
                <w:tab w:val="left" w:pos="840"/>
              </w:tabs>
              <w:adjustRightInd w:val="0"/>
              <w:snapToGrid w:val="0"/>
              <w:jc w:val="center"/>
              <w:rPr>
                <w:sz w:val="24"/>
              </w:rPr>
            </w:pPr>
            <w:r>
              <w:rPr>
                <w:sz w:val="24"/>
              </w:rPr>
              <w:t>费率</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sz w:val="24"/>
              </w:rPr>
              <w:t>100</w:t>
            </w:r>
            <w:r>
              <w:rPr>
                <w:sz w:val="24"/>
              </w:rPr>
              <w:t>以下</w:t>
            </w:r>
          </w:p>
        </w:tc>
        <w:tc>
          <w:tcPr>
            <w:tcW w:w="3657" w:type="dxa"/>
            <w:vAlign w:val="center"/>
          </w:tcPr>
          <w:p w:rsidR="00AB3E2D" w:rsidRDefault="008376DC">
            <w:pPr>
              <w:tabs>
                <w:tab w:val="left" w:pos="750"/>
                <w:tab w:val="left" w:pos="840"/>
              </w:tabs>
              <w:adjustRightInd w:val="0"/>
              <w:snapToGrid w:val="0"/>
              <w:jc w:val="center"/>
              <w:rPr>
                <w:sz w:val="24"/>
              </w:rPr>
            </w:pPr>
            <w:r>
              <w:rPr>
                <w:sz w:val="24"/>
              </w:rPr>
              <w:t>1.</w:t>
            </w:r>
            <w:r>
              <w:rPr>
                <w:rFonts w:hint="eastAsia"/>
                <w:sz w:val="24"/>
              </w:rPr>
              <w:t>0</w:t>
            </w:r>
            <w:r>
              <w:rPr>
                <w:sz w:val="24"/>
              </w:rPr>
              <w:t>%</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sz w:val="24"/>
              </w:rPr>
              <w:t>100-500</w:t>
            </w:r>
          </w:p>
        </w:tc>
        <w:tc>
          <w:tcPr>
            <w:tcW w:w="3657" w:type="dxa"/>
            <w:vAlign w:val="center"/>
          </w:tcPr>
          <w:p w:rsidR="00AB3E2D" w:rsidRDefault="008376DC">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sz w:val="24"/>
              </w:rPr>
              <w:t>500-1000</w:t>
            </w:r>
          </w:p>
        </w:tc>
        <w:tc>
          <w:tcPr>
            <w:tcW w:w="3657" w:type="dxa"/>
            <w:vAlign w:val="center"/>
          </w:tcPr>
          <w:p w:rsidR="00AB3E2D" w:rsidRDefault="008376DC">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rsidR="00AB3E2D" w:rsidRDefault="008376DC">
            <w:pPr>
              <w:tabs>
                <w:tab w:val="left" w:pos="750"/>
                <w:tab w:val="left" w:pos="840"/>
              </w:tabs>
              <w:adjustRightInd w:val="0"/>
              <w:snapToGrid w:val="0"/>
              <w:jc w:val="center"/>
              <w:rPr>
                <w:sz w:val="24"/>
              </w:rPr>
            </w:pPr>
            <w:r>
              <w:rPr>
                <w:sz w:val="24"/>
              </w:rPr>
              <w:t>0.5%</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rFonts w:hint="eastAsia"/>
                <w:sz w:val="24"/>
              </w:rPr>
              <w:t>5000-10000</w:t>
            </w:r>
          </w:p>
        </w:tc>
        <w:tc>
          <w:tcPr>
            <w:tcW w:w="3657" w:type="dxa"/>
            <w:vAlign w:val="center"/>
          </w:tcPr>
          <w:p w:rsidR="00AB3E2D" w:rsidRDefault="008376DC">
            <w:pPr>
              <w:tabs>
                <w:tab w:val="left" w:pos="750"/>
                <w:tab w:val="left" w:pos="840"/>
              </w:tabs>
              <w:adjustRightInd w:val="0"/>
              <w:snapToGrid w:val="0"/>
              <w:jc w:val="center"/>
              <w:rPr>
                <w:sz w:val="24"/>
              </w:rPr>
            </w:pPr>
            <w:r>
              <w:rPr>
                <w:sz w:val="24"/>
              </w:rPr>
              <w:t>0.25%</w:t>
            </w:r>
          </w:p>
        </w:tc>
      </w:tr>
      <w:tr w:rsidR="00AB3E2D">
        <w:trPr>
          <w:trHeight w:val="440"/>
          <w:jc w:val="center"/>
        </w:trPr>
        <w:tc>
          <w:tcPr>
            <w:tcW w:w="3656" w:type="dxa"/>
            <w:vAlign w:val="center"/>
          </w:tcPr>
          <w:p w:rsidR="00AB3E2D" w:rsidRDefault="008376DC">
            <w:pPr>
              <w:tabs>
                <w:tab w:val="left" w:pos="750"/>
                <w:tab w:val="left" w:pos="840"/>
              </w:tabs>
              <w:adjustRightInd w:val="0"/>
              <w:snapToGrid w:val="0"/>
              <w:jc w:val="center"/>
              <w:rPr>
                <w:sz w:val="24"/>
              </w:rPr>
            </w:pPr>
            <w:r>
              <w:rPr>
                <w:rFonts w:hint="eastAsia"/>
                <w:sz w:val="24"/>
              </w:rPr>
              <w:t>10000-100000</w:t>
            </w:r>
          </w:p>
        </w:tc>
        <w:tc>
          <w:tcPr>
            <w:tcW w:w="3657" w:type="dxa"/>
            <w:vAlign w:val="center"/>
          </w:tcPr>
          <w:p w:rsidR="00AB3E2D" w:rsidRDefault="008376DC">
            <w:pPr>
              <w:tabs>
                <w:tab w:val="left" w:pos="750"/>
                <w:tab w:val="left" w:pos="840"/>
              </w:tabs>
              <w:adjustRightInd w:val="0"/>
              <w:snapToGrid w:val="0"/>
              <w:jc w:val="center"/>
              <w:rPr>
                <w:sz w:val="24"/>
              </w:rPr>
            </w:pPr>
            <w:r>
              <w:rPr>
                <w:sz w:val="24"/>
              </w:rPr>
              <w:t>0.05%</w:t>
            </w:r>
          </w:p>
        </w:tc>
      </w:tr>
    </w:tbl>
    <w:p w:rsidR="00AB3E2D" w:rsidRDefault="008376DC">
      <w:pPr>
        <w:tabs>
          <w:tab w:val="left" w:pos="700"/>
        </w:tabs>
        <w:autoSpaceDE w:val="0"/>
        <w:autoSpaceDN w:val="0"/>
        <w:adjustRightInd w:val="0"/>
        <w:spacing w:line="360" w:lineRule="auto"/>
        <w:ind w:firstLineChars="200" w:firstLine="48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w:t>
      </w:r>
      <w:r>
        <w:rPr>
          <w:sz w:val="24"/>
          <w:lang w:val="zh-CN"/>
        </w:rPr>
        <w:t>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rFonts w:hint="eastAsia"/>
          <w:sz w:val="24"/>
          <w:lang w:val="zh-CN"/>
        </w:rPr>
        <w:t>）</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rFonts w:hint="eastAsia"/>
          <w:sz w:val="24"/>
          <w:lang w:val="zh-CN"/>
        </w:rPr>
        <w:t>）</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w:t>
      </w:r>
      <w:r>
        <w:rPr>
          <w:rFonts w:hint="eastAsia"/>
          <w:sz w:val="24"/>
          <w:lang w:val="zh-CN"/>
        </w:rPr>
        <w:t>53732</w:t>
      </w:r>
      <w:r>
        <w:rPr>
          <w:rFonts w:hint="eastAsia"/>
          <w:sz w:val="24"/>
          <w:lang w:val="zh-CN"/>
        </w:rPr>
        <w:t>元。</w:t>
      </w:r>
      <w:r>
        <w:rPr>
          <w:sz w:val="24"/>
          <w:lang w:val="zh-CN"/>
        </w:rPr>
        <w:t>其中中标金额以《中标通知书》为准。</w:t>
      </w:r>
    </w:p>
    <w:p w:rsidR="00AB3E2D" w:rsidRDefault="008376DC">
      <w:pPr>
        <w:tabs>
          <w:tab w:val="left" w:pos="700"/>
        </w:tabs>
        <w:autoSpaceDE w:val="0"/>
        <w:autoSpaceDN w:val="0"/>
        <w:adjustRightInd w:val="0"/>
        <w:spacing w:line="360" w:lineRule="auto"/>
        <w:ind w:firstLineChars="200" w:firstLine="480"/>
        <w:rPr>
          <w:sz w:val="24"/>
          <w:szCs w:val="24"/>
          <w:lang w:val="zh-CN"/>
        </w:rPr>
      </w:pPr>
      <w:r>
        <w:rPr>
          <w:rFonts w:hint="eastAsia"/>
          <w:sz w:val="24"/>
          <w:szCs w:val="24"/>
        </w:rPr>
        <w:t>中标供应商应于中标公告发布之日起</w:t>
      </w:r>
      <w:r>
        <w:rPr>
          <w:rFonts w:hint="eastAsia"/>
          <w:sz w:val="24"/>
          <w:szCs w:val="24"/>
        </w:rPr>
        <w:t>5</w:t>
      </w:r>
      <w:r>
        <w:rPr>
          <w:rFonts w:hint="eastAsia"/>
          <w:sz w:val="24"/>
          <w:szCs w:val="24"/>
        </w:rPr>
        <w:t>个工作日内缴纳</w:t>
      </w:r>
      <w:r>
        <w:rPr>
          <w:rFonts w:hint="eastAsia"/>
          <w:sz w:val="24"/>
          <w:szCs w:val="24"/>
          <w:lang w:val="zh-CN"/>
        </w:rPr>
        <w:t>招标代理服务费，缴费单位名称须与投标单位名称一致，缴费时请注明项目编号及中标包号。</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名</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称：天津市公共资源交易中心</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开户行及账号：中国建设银行股份有限公司天津明华支行</w:t>
      </w:r>
      <w:r>
        <w:rPr>
          <w:rFonts w:ascii="Times New Roman" w:eastAsia="宋体" w:hAnsi="Times New Roman" w:cs="Times New Roman" w:hint="eastAsia"/>
          <w:color w:val="auto"/>
        </w:rPr>
        <w:t xml:space="preserve"> </w:t>
      </w:r>
    </w:p>
    <w:p w:rsidR="00AB3E2D" w:rsidRDefault="008376DC" w:rsidP="006F258A">
      <w:pPr>
        <w:pStyle w:val="Default"/>
        <w:spacing w:line="360" w:lineRule="auto"/>
        <w:ind w:firstLineChars="897" w:firstLine="2153"/>
        <w:rPr>
          <w:rFonts w:ascii="Times New Roman" w:eastAsia="宋体" w:hAnsi="Times New Roman" w:cs="Times New Roman"/>
          <w:color w:val="auto"/>
        </w:rPr>
      </w:pPr>
      <w:r>
        <w:rPr>
          <w:rFonts w:ascii="Times New Roman" w:eastAsia="宋体" w:hAnsi="Times New Roman" w:cs="Times New Roman"/>
          <w:color w:val="auto"/>
        </w:rPr>
        <w:t>1205 0162 4900 0000 0675</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银行联行号：</w:t>
      </w:r>
      <w:r>
        <w:rPr>
          <w:rFonts w:ascii="Times New Roman" w:eastAsia="宋体" w:hAnsi="Times New Roman" w:cs="Times New Roman" w:hint="eastAsia"/>
          <w:color w:val="auto"/>
        </w:rPr>
        <w:t>105110039436</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纳税人识别号：</w:t>
      </w:r>
      <w:r>
        <w:rPr>
          <w:rFonts w:ascii="Times New Roman" w:eastAsia="宋体" w:hAnsi="Times New Roman" w:cs="Times New Roman" w:hint="eastAsia"/>
          <w:color w:val="auto"/>
        </w:rPr>
        <w:t>1212 0000 MB1E 44809C</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地址：天津市河东区红星路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缴费及申请开票系统：</w:t>
      </w:r>
      <w:r>
        <w:rPr>
          <w:rFonts w:ascii="Times New Roman" w:eastAsia="宋体" w:hAnsi="Times New Roman" w:cs="Times New Roman" w:hint="eastAsia"/>
          <w:color w:val="auto"/>
        </w:rPr>
        <w:t>http://pay.tjggzy.cn/</w:t>
      </w:r>
    </w:p>
    <w:p w:rsidR="00AB3E2D" w:rsidRDefault="008376DC">
      <w:pPr>
        <w:pStyle w:val="Default"/>
        <w:spacing w:line="360" w:lineRule="auto"/>
        <w:ind w:firstLineChars="200" w:firstLine="480"/>
        <w:jc w:val="both"/>
        <w:rPr>
          <w:rFonts w:ascii="Times New Roman" w:eastAsia="宋体" w:hAnsi="Times New Roman" w:cs="Times New Roman"/>
          <w:color w:val="auto"/>
          <w:kern w:val="2"/>
          <w:lang w:val="zh-CN"/>
        </w:rPr>
      </w:pPr>
      <w:r>
        <w:rPr>
          <w:rFonts w:ascii="Times New Roman" w:eastAsia="宋体" w:hAnsi="Times New Roman" w:cs="Times New Roman" w:hint="eastAsia"/>
          <w:color w:val="auto"/>
          <w:kern w:val="2"/>
          <w:lang w:val="zh-CN"/>
        </w:rPr>
        <w:t>缴费及开票咨询电话：</w:t>
      </w:r>
      <w:r>
        <w:rPr>
          <w:rFonts w:ascii="Times New Roman" w:eastAsia="宋体" w:hAnsi="Times New Roman" w:cs="Times New Roman" w:hint="eastAsia"/>
          <w:color w:val="auto"/>
          <w:kern w:val="2"/>
          <w:lang w:val="zh-CN"/>
        </w:rPr>
        <w:t>022-24532012</w:t>
      </w:r>
    </w:p>
    <w:p w:rsidR="00AB3E2D" w:rsidRDefault="00AB3E2D">
      <w:pPr>
        <w:pStyle w:val="Default"/>
        <w:spacing w:line="360" w:lineRule="auto"/>
        <w:jc w:val="both"/>
        <w:rPr>
          <w:rFonts w:ascii="Times New Roman" w:eastAsia="宋体" w:hAnsi="Times New Roman" w:cs="Times New Roman"/>
          <w:color w:val="auto"/>
        </w:rPr>
      </w:pPr>
    </w:p>
    <w:p w:rsidR="00AB3E2D" w:rsidRDefault="008376DC">
      <w:pPr>
        <w:pStyle w:val="Default"/>
        <w:spacing w:line="360" w:lineRule="auto"/>
        <w:jc w:val="right"/>
      </w:pP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hint="eastAsia"/>
          <w:color w:val="auto"/>
        </w:rPr>
        <w:t>2</w:t>
      </w:r>
      <w:r>
        <w:rPr>
          <w:rFonts w:ascii="Times New Roman" w:eastAsia="宋体" w:hAnsi="Times New Roman" w:cs="Times New Roman"/>
          <w:color w:val="auto"/>
        </w:rPr>
        <w:t>月</w:t>
      </w:r>
      <w:r>
        <w:rPr>
          <w:rFonts w:ascii="Times New Roman" w:eastAsia="宋体" w:hAnsi="Times New Roman" w:cs="Times New Roman" w:hint="eastAsia"/>
          <w:color w:val="auto"/>
        </w:rPr>
        <w:t>10</w:t>
      </w:r>
      <w:r>
        <w:rPr>
          <w:rFonts w:ascii="Times New Roman" w:eastAsia="宋体" w:hAnsi="Times New Roman" w:cs="Times New Roman"/>
          <w:color w:val="auto"/>
        </w:rPr>
        <w:t>日</w:t>
      </w:r>
      <w:r>
        <w:br w:type="page"/>
      </w:r>
    </w:p>
    <w:p w:rsidR="00AB3E2D" w:rsidRDefault="008376DC">
      <w:pPr>
        <w:pStyle w:val="ab"/>
        <w:rPr>
          <w:rFonts w:ascii="Times New Roman" w:hAnsi="Times New Roman"/>
        </w:rPr>
      </w:pPr>
      <w:r>
        <w:rPr>
          <w:rFonts w:ascii="Times New Roman" w:hAnsi="Times New Roman"/>
        </w:rPr>
        <w:lastRenderedPageBreak/>
        <w:t>第</w:t>
      </w:r>
      <w:r>
        <w:rPr>
          <w:rFonts w:ascii="Times New Roman" w:hAnsi="Times New Roman" w:hint="eastAsia"/>
        </w:rPr>
        <w:t>二</w:t>
      </w:r>
      <w:r>
        <w:rPr>
          <w:rFonts w:ascii="Times New Roman" w:hAnsi="Times New Roman"/>
        </w:rPr>
        <w:t>部分</w:t>
      </w:r>
      <w:r>
        <w:rPr>
          <w:rFonts w:ascii="Times New Roman" w:hAnsi="Times New Roman"/>
        </w:rPr>
        <w:t xml:space="preserve">  </w:t>
      </w:r>
      <w:r>
        <w:rPr>
          <w:rFonts w:ascii="Times New Roman" w:hAnsi="Times New Roman"/>
        </w:rPr>
        <w:t>招标项目</w:t>
      </w:r>
      <w:bookmarkEnd w:id="1"/>
      <w:r>
        <w:rPr>
          <w:rFonts w:ascii="Times New Roman" w:hAnsi="Times New Roman" w:hint="eastAsia"/>
        </w:rPr>
        <w:t>需求</w:t>
      </w:r>
    </w:p>
    <w:p w:rsidR="00AB3E2D" w:rsidRDefault="008376DC">
      <w:pPr>
        <w:autoSpaceDE w:val="0"/>
        <w:autoSpaceDN w:val="0"/>
        <w:adjustRightInd w:val="0"/>
        <w:spacing w:line="360" w:lineRule="auto"/>
        <w:ind w:firstLineChars="200" w:firstLine="480"/>
        <w:rPr>
          <w:sz w:val="24"/>
        </w:rPr>
      </w:pPr>
      <w:r>
        <w:rPr>
          <w:rFonts w:hint="eastAsia"/>
          <w:sz w:val="24"/>
        </w:rPr>
        <w:t>加注“★”号条款为不允许偏离的实质性要求，经评标委员会判定任意一条加注“★”号的条款出现偏离，视为无效投标。</w:t>
      </w:r>
    </w:p>
    <w:p w:rsidR="00AB3E2D" w:rsidRDefault="008376DC">
      <w:pPr>
        <w:spacing w:line="360" w:lineRule="auto"/>
        <w:ind w:firstLineChars="200" w:firstLine="480"/>
        <w:outlineLvl w:val="0"/>
        <w:rPr>
          <w:sz w:val="24"/>
        </w:rPr>
      </w:pPr>
      <w:r>
        <w:rPr>
          <w:rFonts w:hint="eastAsia"/>
          <w:sz w:val="24"/>
        </w:rPr>
        <w:t>一、项目背景</w:t>
      </w:r>
    </w:p>
    <w:p w:rsidR="00AB3E2D" w:rsidRDefault="008376DC">
      <w:pPr>
        <w:pStyle w:val="15"/>
        <w:spacing w:line="360" w:lineRule="auto"/>
        <w:ind w:firstLine="480"/>
        <w:rPr>
          <w:rFonts w:ascii="宋体" w:eastAsia="宋体" w:hAnsi="宋体" w:cs="宋体"/>
          <w:lang w:eastAsia="zh-CN"/>
        </w:rPr>
      </w:pPr>
      <w:r>
        <w:rPr>
          <w:rFonts w:ascii="宋体" w:eastAsia="宋体" w:hAnsi="宋体" w:cs="宋体"/>
          <w:lang w:eastAsia="zh-CN"/>
        </w:rPr>
        <w:t>为保障国家税务总局天津市宁河区税务局七里海税务所、</w:t>
      </w:r>
      <w:proofErr w:type="gramStart"/>
      <w:r>
        <w:rPr>
          <w:rFonts w:ascii="宋体" w:eastAsia="宋体" w:hAnsi="宋体" w:cs="宋体"/>
          <w:lang w:eastAsia="zh-CN"/>
        </w:rPr>
        <w:t>造甲城税务</w:t>
      </w:r>
      <w:proofErr w:type="gramEnd"/>
      <w:r>
        <w:rPr>
          <w:rFonts w:ascii="宋体" w:eastAsia="宋体" w:hAnsi="宋体" w:cs="宋体"/>
          <w:lang w:eastAsia="zh-CN"/>
        </w:rPr>
        <w:t>所、丰台税务所、宁河税务所部分职工食堂规范正常运行，选择资质优良、管理完善、货品新鲜并具有专业技术能力的供应商进行货物供应、配送及售后服务，</w:t>
      </w:r>
      <w:proofErr w:type="gramStart"/>
      <w:r>
        <w:rPr>
          <w:rFonts w:ascii="宋体" w:eastAsia="宋体" w:hAnsi="宋体" w:cs="宋体"/>
          <w:lang w:eastAsia="zh-CN"/>
        </w:rPr>
        <w:t>确保食材采购</w:t>
      </w:r>
      <w:proofErr w:type="gramEnd"/>
      <w:r>
        <w:rPr>
          <w:rFonts w:ascii="宋体" w:eastAsia="宋体" w:hAnsi="宋体" w:cs="宋体"/>
          <w:lang w:eastAsia="zh-CN"/>
        </w:rPr>
        <w:t>的透明度、安全性，日益满足干部职工健康、营养的就餐需求。</w:t>
      </w:r>
    </w:p>
    <w:p w:rsidR="00AB3E2D" w:rsidRDefault="008376DC">
      <w:pPr>
        <w:pStyle w:val="15"/>
        <w:spacing w:line="360" w:lineRule="auto"/>
        <w:ind w:firstLine="480"/>
        <w:rPr>
          <w:lang w:eastAsia="zh-CN"/>
        </w:rPr>
      </w:pPr>
      <w:r>
        <w:rPr>
          <w:rFonts w:ascii="宋体" w:eastAsia="宋体" w:hAnsi="宋体" w:cs="宋体" w:hint="eastAsia"/>
          <w:lang w:eastAsia="zh-CN"/>
        </w:rPr>
        <w:t>实施范围为国家税务总局天津市宁河区税务局七里海税务所、</w:t>
      </w:r>
      <w:proofErr w:type="gramStart"/>
      <w:r>
        <w:rPr>
          <w:rFonts w:ascii="宋体" w:eastAsia="宋体" w:hAnsi="宋体" w:cs="宋体" w:hint="eastAsia"/>
          <w:lang w:eastAsia="zh-CN"/>
        </w:rPr>
        <w:t>造甲城税务</w:t>
      </w:r>
      <w:proofErr w:type="gramEnd"/>
      <w:r>
        <w:rPr>
          <w:rFonts w:ascii="宋体" w:eastAsia="宋体" w:hAnsi="宋体" w:cs="宋体" w:hint="eastAsia"/>
          <w:lang w:eastAsia="zh-CN"/>
        </w:rPr>
        <w:t>所、丰台税务所、宁河税务所，共计</w:t>
      </w:r>
      <w:r>
        <w:rPr>
          <w:rFonts w:ascii="宋体" w:eastAsia="宋体" w:hAnsi="宋体" w:cs="宋体" w:hint="eastAsia"/>
          <w:lang w:eastAsia="zh-CN"/>
        </w:rPr>
        <w:t>4</w:t>
      </w:r>
      <w:r>
        <w:rPr>
          <w:rFonts w:ascii="宋体" w:eastAsia="宋体" w:hAnsi="宋体" w:cs="宋体" w:hint="eastAsia"/>
          <w:lang w:eastAsia="zh-CN"/>
        </w:rPr>
        <w:t>个办公场所，用餐人数约为</w:t>
      </w:r>
      <w:r>
        <w:rPr>
          <w:rFonts w:ascii="宋体" w:eastAsia="宋体" w:hAnsi="宋体" w:cs="宋体" w:hint="eastAsia"/>
          <w:lang w:eastAsia="zh-CN"/>
        </w:rPr>
        <w:t>70</w:t>
      </w:r>
      <w:r>
        <w:rPr>
          <w:rFonts w:ascii="宋体" w:eastAsia="宋体" w:hAnsi="宋体" w:cs="宋体" w:hint="eastAsia"/>
          <w:lang w:eastAsia="zh-CN"/>
        </w:rPr>
        <w:t>人。</w:t>
      </w:r>
    </w:p>
    <w:p w:rsidR="00AB3E2D" w:rsidRDefault="008376DC">
      <w:pPr>
        <w:autoSpaceDE w:val="0"/>
        <w:autoSpaceDN w:val="0"/>
        <w:spacing w:line="360" w:lineRule="auto"/>
        <w:ind w:firstLineChars="200" w:firstLine="480"/>
        <w:rPr>
          <w:bCs/>
          <w:sz w:val="24"/>
        </w:rPr>
      </w:pPr>
      <w:r>
        <w:rPr>
          <w:rFonts w:hint="eastAsia"/>
          <w:color w:val="000000"/>
          <w:sz w:val="24"/>
        </w:rPr>
        <w:t>二</w:t>
      </w:r>
      <w:r>
        <w:rPr>
          <w:bCs/>
          <w:color w:val="000000"/>
          <w:sz w:val="24"/>
        </w:rPr>
        <w:t>、</w:t>
      </w:r>
      <w:r>
        <w:rPr>
          <w:rFonts w:eastAsiaTheme="minorEastAsia"/>
          <w:kern w:val="0"/>
          <w:sz w:val="24"/>
          <w:szCs w:val="32"/>
        </w:rPr>
        <w:t>技术要求</w:t>
      </w:r>
    </w:p>
    <w:p w:rsidR="00AB3E2D" w:rsidRDefault="008376DC">
      <w:pPr>
        <w:spacing w:line="360" w:lineRule="auto"/>
        <w:ind w:firstLineChars="200" w:firstLine="480"/>
        <w:outlineLvl w:val="0"/>
        <w:rPr>
          <w:sz w:val="24"/>
        </w:rPr>
      </w:pPr>
      <w:r>
        <w:rPr>
          <w:rFonts w:hint="eastAsia"/>
          <w:sz w:val="24"/>
        </w:rPr>
        <w:t>★</w:t>
      </w:r>
      <w:r>
        <w:rPr>
          <w:sz w:val="24"/>
        </w:rPr>
        <w:t>（一）投标人须承诺所提供的服务、人员及设备符合相关强制性规定。</w:t>
      </w:r>
      <w:r>
        <w:rPr>
          <w:rFonts w:hint="eastAsia"/>
          <w:sz w:val="24"/>
        </w:rPr>
        <w:t>验收时采购人有权要求投标人出具</w:t>
      </w:r>
      <w:r>
        <w:rPr>
          <w:sz w:val="24"/>
        </w:rPr>
        <w:t>所</w:t>
      </w:r>
      <w:r>
        <w:rPr>
          <w:sz w:val="24"/>
        </w:rPr>
        <w:t>提供的服务、人员及设备</w:t>
      </w:r>
      <w:r>
        <w:rPr>
          <w:rFonts w:hint="eastAsia"/>
          <w:sz w:val="24"/>
        </w:rPr>
        <w:t>符合上述规定的证明文件。</w:t>
      </w:r>
    </w:p>
    <w:p w:rsidR="00AB3E2D" w:rsidRDefault="008376DC">
      <w:pPr>
        <w:spacing w:line="360" w:lineRule="auto"/>
        <w:ind w:firstLineChars="200" w:firstLine="420"/>
        <w:outlineLvl w:val="0"/>
        <w:rPr>
          <w:sz w:val="24"/>
        </w:rPr>
      </w:pPr>
      <w:r>
        <w:rPr>
          <w:rFonts w:hint="eastAsia"/>
        </w:rPr>
        <w:t>★</w:t>
      </w:r>
      <w:r>
        <w:rPr>
          <w:rFonts w:hint="eastAsia"/>
          <w:sz w:val="24"/>
        </w:rPr>
        <w:t>（二）服务期内，中标供应商应确保其食品经营资质有效，经营项目应涵盖实际配送的全部食材。</w:t>
      </w:r>
    </w:p>
    <w:p w:rsidR="00AB3E2D" w:rsidRDefault="008376DC">
      <w:pPr>
        <w:tabs>
          <w:tab w:val="left" w:pos="210"/>
        </w:tabs>
        <w:autoSpaceDE w:val="0"/>
        <w:autoSpaceDN w:val="0"/>
        <w:adjustRightInd w:val="0"/>
        <w:spacing w:line="360" w:lineRule="auto"/>
        <w:ind w:firstLineChars="200" w:firstLine="480"/>
        <w:outlineLvl w:val="0"/>
        <w:rPr>
          <w:sz w:val="24"/>
          <w:szCs w:val="24"/>
        </w:rPr>
      </w:pPr>
      <w:r>
        <w:rPr>
          <w:rFonts w:hint="eastAsia"/>
          <w:sz w:val="24"/>
          <w:szCs w:val="24"/>
        </w:rPr>
        <w:t>（三）</w:t>
      </w:r>
      <w:r>
        <w:rPr>
          <w:sz w:val="24"/>
        </w:rPr>
        <w:t>具体需求详见项目需求书。</w:t>
      </w:r>
    </w:p>
    <w:p w:rsidR="00AB3E2D" w:rsidRDefault="008376DC">
      <w:pPr>
        <w:tabs>
          <w:tab w:val="left" w:pos="210"/>
        </w:tabs>
        <w:autoSpaceDE w:val="0"/>
        <w:autoSpaceDN w:val="0"/>
        <w:adjustRightInd w:val="0"/>
        <w:spacing w:line="360" w:lineRule="auto"/>
        <w:ind w:firstLineChars="200" w:firstLine="480"/>
        <w:outlineLvl w:val="0"/>
        <w:rPr>
          <w:color w:val="000000"/>
          <w:sz w:val="24"/>
          <w:szCs w:val="24"/>
        </w:rPr>
      </w:pPr>
      <w:r>
        <w:rPr>
          <w:rFonts w:hint="eastAsia"/>
          <w:color w:val="000000"/>
          <w:sz w:val="24"/>
          <w:szCs w:val="24"/>
        </w:rPr>
        <w:t>三</w:t>
      </w:r>
      <w:r>
        <w:rPr>
          <w:color w:val="000000"/>
          <w:sz w:val="24"/>
          <w:szCs w:val="24"/>
        </w:rPr>
        <w:t>、</w:t>
      </w:r>
      <w:r>
        <w:rPr>
          <w:rFonts w:hint="eastAsia"/>
          <w:sz w:val="24"/>
          <w:szCs w:val="24"/>
        </w:rPr>
        <w:t>商务要求</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（一）报价要求</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1. </w:t>
      </w:r>
      <w:r>
        <w:rPr>
          <w:rFonts w:eastAsia="......." w:hint="eastAsia"/>
          <w:kern w:val="0"/>
          <w:sz w:val="24"/>
          <w:szCs w:val="24"/>
        </w:rPr>
        <w:t>投标价格应包括：人员费用、</w:t>
      </w:r>
      <w:proofErr w:type="gramStart"/>
      <w:r>
        <w:rPr>
          <w:rFonts w:eastAsia="......." w:hint="eastAsia"/>
          <w:kern w:val="0"/>
          <w:sz w:val="24"/>
          <w:szCs w:val="24"/>
        </w:rPr>
        <w:t>食材费用</w:t>
      </w:r>
      <w:proofErr w:type="gramEnd"/>
      <w:r>
        <w:rPr>
          <w:rFonts w:eastAsia="......." w:hint="eastAsia"/>
          <w:kern w:val="0"/>
          <w:sz w:val="24"/>
          <w:szCs w:val="24"/>
        </w:rPr>
        <w:t>、配送费用、装卸费用、管理费、利润税金等为完成招标文件规定的一切工作所需的全部费用。</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2. </w:t>
      </w:r>
      <w:r>
        <w:rPr>
          <w:rFonts w:eastAsia="......." w:hint="eastAsia"/>
          <w:kern w:val="0"/>
          <w:sz w:val="24"/>
          <w:szCs w:val="24"/>
        </w:rPr>
        <w:t>投标报价规则：</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1</w:t>
      </w:r>
      <w:r>
        <w:rPr>
          <w:rFonts w:eastAsia="......." w:hint="eastAsia"/>
          <w:kern w:val="0"/>
          <w:sz w:val="24"/>
          <w:szCs w:val="24"/>
        </w:rPr>
        <w:t>）投标报价以费率填列。</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2</w:t>
      </w:r>
      <w:r>
        <w:rPr>
          <w:rFonts w:eastAsia="......." w:hint="eastAsia"/>
          <w:kern w:val="0"/>
          <w:sz w:val="24"/>
          <w:szCs w:val="24"/>
        </w:rPr>
        <w:t>）在服务期内，采购人有权在不超过采购预算的前提下，向中标供应商下达每日具体采购订单。</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w:t>
      </w:r>
      <w:r>
        <w:rPr>
          <w:rFonts w:eastAsia="......." w:hint="eastAsia"/>
          <w:kern w:val="0"/>
          <w:sz w:val="24"/>
          <w:szCs w:val="24"/>
        </w:rPr>
        <w:t>3</w:t>
      </w:r>
      <w:r>
        <w:rPr>
          <w:rFonts w:eastAsia="......." w:hint="eastAsia"/>
          <w:kern w:val="0"/>
          <w:sz w:val="24"/>
          <w:szCs w:val="24"/>
        </w:rPr>
        <w:t>）按以下原则确定结算价格</w:t>
      </w:r>
    </w:p>
    <w:p w:rsidR="00AB3E2D" w:rsidRDefault="008376DC">
      <w:pPr>
        <w:autoSpaceDE w:val="0"/>
        <w:autoSpaceDN w:val="0"/>
        <w:adjustRightInd w:val="0"/>
        <w:spacing w:line="360" w:lineRule="auto"/>
        <w:ind w:firstLineChars="200" w:firstLine="480"/>
        <w:rPr>
          <w:rFonts w:eastAsiaTheme="minorEastAsia"/>
          <w:kern w:val="0"/>
          <w:sz w:val="24"/>
          <w:szCs w:val="24"/>
        </w:rPr>
      </w:pPr>
      <w:r>
        <w:rPr>
          <w:rFonts w:eastAsiaTheme="minorEastAsia" w:hint="eastAsia"/>
          <w:kern w:val="0"/>
          <w:sz w:val="24"/>
          <w:szCs w:val="24"/>
        </w:rPr>
        <w:t>结算价格</w:t>
      </w:r>
      <w:r>
        <w:rPr>
          <w:rFonts w:eastAsiaTheme="minorEastAsia" w:hint="eastAsia"/>
          <w:kern w:val="0"/>
          <w:sz w:val="24"/>
          <w:szCs w:val="24"/>
        </w:rPr>
        <w:t>=</w:t>
      </w:r>
      <w:r>
        <w:rPr>
          <w:rFonts w:eastAsiaTheme="minorEastAsia" w:hint="eastAsia"/>
          <w:kern w:val="0"/>
          <w:sz w:val="24"/>
          <w:szCs w:val="24"/>
        </w:rPr>
        <w:t>中标供应商所</w:t>
      </w:r>
      <w:proofErr w:type="gramStart"/>
      <w:r>
        <w:rPr>
          <w:rFonts w:eastAsiaTheme="minorEastAsia" w:hint="eastAsia"/>
          <w:kern w:val="0"/>
          <w:sz w:val="24"/>
          <w:szCs w:val="24"/>
        </w:rPr>
        <w:t>报费率</w:t>
      </w:r>
      <w:proofErr w:type="gramEnd"/>
      <w:r>
        <w:rPr>
          <w:rFonts w:eastAsiaTheme="minorEastAsia" w:hint="eastAsia"/>
          <w:kern w:val="0"/>
          <w:sz w:val="24"/>
          <w:szCs w:val="24"/>
        </w:rPr>
        <w:t>×基础价格</w:t>
      </w:r>
      <w:r>
        <w:rPr>
          <w:rFonts w:eastAsiaTheme="minorEastAsia" w:hint="eastAsia"/>
          <w:kern w:val="0"/>
          <w:sz w:val="24"/>
          <w:szCs w:val="24"/>
        </w:rPr>
        <w:t>A</w:t>
      </w:r>
      <w:r>
        <w:rPr>
          <w:rFonts w:eastAsiaTheme="minorEastAsia" w:hint="eastAsia"/>
          <w:kern w:val="0"/>
          <w:sz w:val="24"/>
          <w:szCs w:val="24"/>
        </w:rPr>
        <w:t>×</w:t>
      </w:r>
      <w:r>
        <w:rPr>
          <w:rFonts w:eastAsiaTheme="minorEastAsia" w:hint="eastAsia"/>
          <w:kern w:val="0"/>
          <w:sz w:val="24"/>
          <w:szCs w:val="24"/>
        </w:rPr>
        <w:t>0.9</w:t>
      </w:r>
      <w:r>
        <w:rPr>
          <w:rFonts w:eastAsiaTheme="minorEastAsia" w:hint="eastAsia"/>
          <w:kern w:val="0"/>
          <w:sz w:val="24"/>
          <w:szCs w:val="24"/>
        </w:rPr>
        <w:t>。</w:t>
      </w:r>
    </w:p>
    <w:p w:rsidR="00AB3E2D" w:rsidRDefault="008376DC">
      <w:pPr>
        <w:autoSpaceDE w:val="0"/>
        <w:autoSpaceDN w:val="0"/>
        <w:adjustRightInd w:val="0"/>
        <w:spacing w:line="360" w:lineRule="auto"/>
        <w:ind w:firstLineChars="200" w:firstLine="480"/>
        <w:rPr>
          <w:rFonts w:eastAsiaTheme="minorEastAsia"/>
          <w:kern w:val="0"/>
          <w:sz w:val="24"/>
          <w:szCs w:val="24"/>
        </w:rPr>
      </w:pPr>
      <w:r>
        <w:rPr>
          <w:rFonts w:eastAsiaTheme="minorEastAsia" w:hint="eastAsia"/>
          <w:kern w:val="0"/>
          <w:sz w:val="24"/>
          <w:szCs w:val="24"/>
        </w:rPr>
        <w:t>A.</w:t>
      </w:r>
      <w:r>
        <w:rPr>
          <w:rFonts w:eastAsiaTheme="minorEastAsia" w:hint="eastAsia"/>
          <w:kern w:val="0"/>
          <w:sz w:val="24"/>
          <w:szCs w:val="24"/>
        </w:rPr>
        <w:t>基础价格</w:t>
      </w:r>
      <w:r>
        <w:rPr>
          <w:rFonts w:eastAsiaTheme="minorEastAsia" w:hint="eastAsia"/>
          <w:kern w:val="0"/>
          <w:sz w:val="24"/>
          <w:szCs w:val="24"/>
        </w:rPr>
        <w:t>A</w:t>
      </w:r>
      <w:r>
        <w:rPr>
          <w:rFonts w:eastAsiaTheme="minorEastAsia" w:hint="eastAsia"/>
          <w:kern w:val="0"/>
          <w:sz w:val="24"/>
          <w:szCs w:val="24"/>
        </w:rPr>
        <w:t>：依次</w:t>
      </w:r>
      <w:proofErr w:type="gramStart"/>
      <w:r>
        <w:rPr>
          <w:rFonts w:eastAsiaTheme="minorEastAsia" w:hint="eastAsia"/>
          <w:kern w:val="0"/>
          <w:sz w:val="24"/>
          <w:szCs w:val="24"/>
        </w:rPr>
        <w:t>参照食材送货</w:t>
      </w:r>
      <w:proofErr w:type="gramEnd"/>
      <w:r>
        <w:rPr>
          <w:rFonts w:eastAsiaTheme="minorEastAsia" w:hint="eastAsia"/>
          <w:kern w:val="0"/>
          <w:sz w:val="24"/>
          <w:szCs w:val="24"/>
        </w:rPr>
        <w:t>当日的</w:t>
      </w:r>
      <w:r>
        <w:rPr>
          <w:rFonts w:eastAsiaTheme="minorEastAsia" w:hint="eastAsia"/>
          <w:kern w:val="0"/>
          <w:sz w:val="24"/>
          <w:szCs w:val="24"/>
        </w:rPr>
        <w:t>多点</w:t>
      </w:r>
      <w:r>
        <w:rPr>
          <w:rFonts w:eastAsiaTheme="minorEastAsia" w:hint="eastAsia"/>
          <w:kern w:val="0"/>
          <w:sz w:val="24"/>
          <w:szCs w:val="24"/>
        </w:rPr>
        <w:t>APP</w:t>
      </w:r>
      <w:r>
        <w:rPr>
          <w:rFonts w:eastAsiaTheme="minorEastAsia" w:hint="eastAsia"/>
          <w:kern w:val="0"/>
          <w:sz w:val="24"/>
          <w:szCs w:val="24"/>
        </w:rPr>
        <w:t>（物美超市）、津宁供销</w:t>
      </w:r>
      <w:r>
        <w:rPr>
          <w:rFonts w:eastAsiaTheme="minorEastAsia" w:hint="eastAsia"/>
          <w:kern w:val="0"/>
          <w:sz w:val="24"/>
          <w:szCs w:val="24"/>
        </w:rPr>
        <w:t>-</w:t>
      </w:r>
      <w:r>
        <w:rPr>
          <w:rFonts w:eastAsiaTheme="minorEastAsia" w:hint="eastAsia"/>
          <w:kern w:val="0"/>
          <w:sz w:val="24"/>
          <w:szCs w:val="24"/>
        </w:rPr>
        <w:t>家乐优选（家乐超市）、天津市</w:t>
      </w:r>
      <w:proofErr w:type="gramStart"/>
      <w:r>
        <w:rPr>
          <w:rFonts w:eastAsiaTheme="minorEastAsia" w:hint="eastAsia"/>
          <w:kern w:val="0"/>
          <w:sz w:val="24"/>
          <w:szCs w:val="24"/>
        </w:rPr>
        <w:t>宁河区西超农贸市场</w:t>
      </w:r>
      <w:proofErr w:type="gramEnd"/>
      <w:r>
        <w:rPr>
          <w:rFonts w:eastAsiaTheme="minorEastAsia" w:hint="eastAsia"/>
          <w:kern w:val="0"/>
          <w:sz w:val="24"/>
          <w:szCs w:val="24"/>
        </w:rPr>
        <w:t>同等</w:t>
      </w:r>
      <w:proofErr w:type="gramStart"/>
      <w:r>
        <w:rPr>
          <w:rFonts w:eastAsiaTheme="minorEastAsia" w:hint="eastAsia"/>
          <w:kern w:val="0"/>
          <w:sz w:val="24"/>
          <w:szCs w:val="24"/>
        </w:rPr>
        <w:t>食材价格</w:t>
      </w:r>
      <w:proofErr w:type="gramEnd"/>
      <w:r>
        <w:rPr>
          <w:rFonts w:eastAsiaTheme="minorEastAsia" w:hint="eastAsia"/>
          <w:kern w:val="0"/>
          <w:sz w:val="24"/>
          <w:szCs w:val="24"/>
        </w:rPr>
        <w:t>确定为</w:t>
      </w:r>
      <w:r>
        <w:rPr>
          <w:rFonts w:eastAsiaTheme="minorEastAsia" w:hint="eastAsia"/>
          <w:kern w:val="0"/>
          <w:sz w:val="24"/>
          <w:szCs w:val="24"/>
        </w:rPr>
        <w:t>“基础</w:t>
      </w:r>
      <w:r>
        <w:rPr>
          <w:rFonts w:eastAsiaTheme="minorEastAsia" w:hint="eastAsia"/>
          <w:kern w:val="0"/>
          <w:sz w:val="24"/>
          <w:szCs w:val="24"/>
        </w:rPr>
        <w:lastRenderedPageBreak/>
        <w:t>价格</w:t>
      </w:r>
      <w:r>
        <w:rPr>
          <w:rFonts w:eastAsiaTheme="minorEastAsia" w:hint="eastAsia"/>
          <w:kern w:val="0"/>
          <w:sz w:val="24"/>
          <w:szCs w:val="24"/>
        </w:rPr>
        <w:t>A</w:t>
      </w:r>
      <w:r>
        <w:rPr>
          <w:rFonts w:eastAsiaTheme="minorEastAsia" w:hint="eastAsia"/>
          <w:kern w:val="0"/>
          <w:sz w:val="24"/>
          <w:szCs w:val="24"/>
        </w:rPr>
        <w:t>”，定价单位为</w:t>
      </w:r>
      <w:r>
        <w:rPr>
          <w:rFonts w:eastAsiaTheme="minorEastAsia" w:hint="eastAsia"/>
          <w:kern w:val="0"/>
          <w:sz w:val="24"/>
          <w:szCs w:val="24"/>
        </w:rPr>
        <w:t>500</w:t>
      </w:r>
      <w:r>
        <w:rPr>
          <w:rFonts w:eastAsiaTheme="minorEastAsia" w:hint="eastAsia"/>
          <w:kern w:val="0"/>
          <w:sz w:val="24"/>
          <w:szCs w:val="24"/>
        </w:rPr>
        <w:t>克。零售商品有多个规格的，以送货当日同类产品的最低价格（不包括促销商品价格），同时提供下单当日参考价格的佐证材料。</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所报费率＞</w:t>
      </w:r>
      <w:r>
        <w:rPr>
          <w:rFonts w:eastAsia="......." w:hint="eastAsia"/>
          <w:kern w:val="0"/>
          <w:sz w:val="24"/>
          <w:szCs w:val="24"/>
        </w:rPr>
        <w:t>100%</w:t>
      </w:r>
      <w:r>
        <w:rPr>
          <w:rFonts w:eastAsia="......." w:hint="eastAsia"/>
          <w:kern w:val="0"/>
          <w:sz w:val="24"/>
          <w:szCs w:val="24"/>
        </w:rPr>
        <w:t>的，视为无效投标。</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注：网上应答报价仅填写费率</w:t>
      </w:r>
      <w:r>
        <w:rPr>
          <w:rFonts w:eastAsia="......." w:hint="eastAsia"/>
          <w:kern w:val="0"/>
          <w:sz w:val="24"/>
          <w:szCs w:val="24"/>
        </w:rPr>
        <w:t>%</w:t>
      </w:r>
      <w:r>
        <w:rPr>
          <w:rFonts w:eastAsia="......." w:hint="eastAsia"/>
          <w:kern w:val="0"/>
          <w:sz w:val="24"/>
          <w:szCs w:val="24"/>
        </w:rPr>
        <w:t>左侧数字，如所</w:t>
      </w:r>
      <w:proofErr w:type="gramStart"/>
      <w:r>
        <w:rPr>
          <w:rFonts w:eastAsia="......." w:hint="eastAsia"/>
          <w:kern w:val="0"/>
          <w:sz w:val="24"/>
          <w:szCs w:val="24"/>
        </w:rPr>
        <w:t>报费率</w:t>
      </w:r>
      <w:proofErr w:type="gramEnd"/>
      <w:r>
        <w:rPr>
          <w:rFonts w:eastAsia="......." w:hint="eastAsia"/>
          <w:kern w:val="0"/>
          <w:sz w:val="24"/>
          <w:szCs w:val="24"/>
        </w:rPr>
        <w:t>为</w:t>
      </w:r>
      <w:r>
        <w:rPr>
          <w:rFonts w:eastAsia="......." w:hint="eastAsia"/>
          <w:kern w:val="0"/>
          <w:sz w:val="24"/>
          <w:szCs w:val="24"/>
        </w:rPr>
        <w:t>95%</w:t>
      </w:r>
      <w:r>
        <w:rPr>
          <w:rFonts w:eastAsia="......." w:hint="eastAsia"/>
          <w:kern w:val="0"/>
          <w:sz w:val="24"/>
          <w:szCs w:val="24"/>
        </w:rPr>
        <w:t>，网上应答仅填写“</w:t>
      </w:r>
      <w:r>
        <w:rPr>
          <w:rFonts w:eastAsia="......." w:hint="eastAsia"/>
          <w:kern w:val="0"/>
          <w:sz w:val="24"/>
          <w:szCs w:val="24"/>
        </w:rPr>
        <w:t>95</w:t>
      </w:r>
      <w:r>
        <w:rPr>
          <w:rFonts w:eastAsia="......." w:hint="eastAsia"/>
          <w:kern w:val="0"/>
          <w:sz w:val="24"/>
          <w:szCs w:val="24"/>
        </w:rPr>
        <w:t>”。</w:t>
      </w:r>
    </w:p>
    <w:p w:rsidR="00AB3E2D" w:rsidRDefault="008376DC">
      <w:pPr>
        <w:autoSpaceDE w:val="0"/>
        <w:autoSpaceDN w:val="0"/>
        <w:adjustRightInd w:val="0"/>
        <w:spacing w:line="360" w:lineRule="auto"/>
        <w:ind w:firstLineChars="200" w:firstLine="480"/>
        <w:rPr>
          <w:rFonts w:eastAsia="......."/>
          <w:kern w:val="0"/>
          <w:sz w:val="24"/>
          <w:szCs w:val="24"/>
        </w:rPr>
      </w:pPr>
      <w:r>
        <w:rPr>
          <w:rFonts w:eastAsia="......." w:hint="eastAsia"/>
          <w:kern w:val="0"/>
          <w:sz w:val="24"/>
          <w:szCs w:val="24"/>
        </w:rPr>
        <w:t xml:space="preserve">3. </w:t>
      </w:r>
      <w:r>
        <w:rPr>
          <w:rFonts w:eastAsia="......." w:hint="eastAsia"/>
          <w:kern w:val="0"/>
          <w:sz w:val="24"/>
          <w:szCs w:val="24"/>
        </w:rPr>
        <w:t>验收相关费用由投标人负责。</w:t>
      </w:r>
    </w:p>
    <w:p w:rsidR="00AB3E2D" w:rsidRDefault="008376DC">
      <w:pPr>
        <w:autoSpaceDE w:val="0"/>
        <w:autoSpaceDN w:val="0"/>
        <w:adjustRightInd w:val="0"/>
        <w:spacing w:line="360" w:lineRule="auto"/>
        <w:ind w:firstLineChars="200" w:firstLine="480"/>
        <w:rPr>
          <w:sz w:val="24"/>
        </w:rPr>
      </w:pPr>
      <w:r>
        <w:rPr>
          <w:sz w:val="24"/>
        </w:rPr>
        <w:t>（</w:t>
      </w:r>
      <w:r>
        <w:rPr>
          <w:rFonts w:hint="eastAsia"/>
          <w:sz w:val="24"/>
        </w:rPr>
        <w:t>二</w:t>
      </w:r>
      <w:r>
        <w:rPr>
          <w:sz w:val="24"/>
        </w:rPr>
        <w:t>）时间、地点要求</w:t>
      </w:r>
    </w:p>
    <w:p w:rsidR="00AB3E2D" w:rsidRDefault="008376DC">
      <w:pPr>
        <w:autoSpaceDE w:val="0"/>
        <w:autoSpaceDN w:val="0"/>
        <w:adjustRightInd w:val="0"/>
        <w:spacing w:line="360" w:lineRule="auto"/>
        <w:ind w:firstLineChars="200" w:firstLine="480"/>
        <w:rPr>
          <w:sz w:val="24"/>
        </w:rPr>
      </w:pPr>
      <w:r>
        <w:rPr>
          <w:sz w:val="24"/>
        </w:rPr>
        <w:t xml:space="preserve">1. </w:t>
      </w:r>
      <w:r>
        <w:rPr>
          <w:sz w:val="24"/>
        </w:rPr>
        <w:t>时间要求：</w:t>
      </w:r>
      <w:r>
        <w:rPr>
          <w:rFonts w:hint="eastAsia"/>
          <w:sz w:val="24"/>
        </w:rPr>
        <w:t>合同规定的服务起始之日起</w:t>
      </w:r>
      <w:r>
        <w:rPr>
          <w:rFonts w:hint="eastAsia"/>
          <w:sz w:val="24"/>
        </w:rPr>
        <w:t>7</w:t>
      </w:r>
      <w:r>
        <w:rPr>
          <w:rFonts w:hint="eastAsia"/>
          <w:sz w:val="24"/>
        </w:rPr>
        <w:t>个月</w:t>
      </w:r>
      <w:r>
        <w:rPr>
          <w:rFonts w:hint="eastAsia"/>
          <w:sz w:val="24"/>
        </w:rPr>
        <w:t>的服务期，签订合同之日起</w:t>
      </w:r>
      <w:r>
        <w:rPr>
          <w:rFonts w:hint="eastAsia"/>
          <w:sz w:val="24"/>
        </w:rPr>
        <w:t>10</w:t>
      </w:r>
      <w:r>
        <w:rPr>
          <w:rFonts w:hint="eastAsia"/>
          <w:sz w:val="24"/>
        </w:rPr>
        <w:t>日内</w:t>
      </w:r>
      <w:proofErr w:type="gramStart"/>
      <w:r>
        <w:rPr>
          <w:rFonts w:hint="eastAsia"/>
          <w:sz w:val="24"/>
        </w:rPr>
        <w:t>开启食材配送</w:t>
      </w:r>
      <w:proofErr w:type="gramEnd"/>
      <w:r>
        <w:rPr>
          <w:rFonts w:hint="eastAsia"/>
          <w:sz w:val="24"/>
        </w:rPr>
        <w:t>服务。若在服务期内，预算执行完毕，</w:t>
      </w:r>
      <w:proofErr w:type="gramStart"/>
      <w:r>
        <w:rPr>
          <w:rFonts w:hint="eastAsia"/>
          <w:sz w:val="24"/>
        </w:rPr>
        <w:t>则服务</w:t>
      </w:r>
      <w:proofErr w:type="gramEnd"/>
      <w:r>
        <w:rPr>
          <w:rFonts w:hint="eastAsia"/>
          <w:sz w:val="24"/>
        </w:rPr>
        <w:t>期提前结束</w:t>
      </w:r>
      <w:r>
        <w:rPr>
          <w:sz w:val="24"/>
        </w:rPr>
        <w:t>（特殊情况以合同为准）。</w:t>
      </w:r>
    </w:p>
    <w:p w:rsidR="00AB3E2D" w:rsidRDefault="008376DC">
      <w:pPr>
        <w:autoSpaceDE w:val="0"/>
        <w:autoSpaceDN w:val="0"/>
        <w:adjustRightInd w:val="0"/>
        <w:spacing w:line="360" w:lineRule="auto"/>
        <w:ind w:firstLineChars="200" w:firstLine="480"/>
        <w:rPr>
          <w:sz w:val="24"/>
        </w:rPr>
      </w:pPr>
      <w:r>
        <w:rPr>
          <w:sz w:val="24"/>
        </w:rPr>
        <w:t xml:space="preserve">2. </w:t>
      </w:r>
      <w:r>
        <w:rPr>
          <w:sz w:val="24"/>
        </w:rPr>
        <w:t>服务地点：</w:t>
      </w:r>
    </w:p>
    <w:p w:rsidR="00AB3E2D" w:rsidRDefault="008376DC">
      <w:pPr>
        <w:autoSpaceDE w:val="0"/>
        <w:autoSpaceDN w:val="0"/>
        <w:adjustRightInd w:val="0"/>
        <w:spacing w:line="360" w:lineRule="auto"/>
        <w:ind w:firstLineChars="200" w:firstLine="480"/>
        <w:rPr>
          <w:sz w:val="24"/>
        </w:rPr>
      </w:pPr>
      <w:r>
        <w:rPr>
          <w:rFonts w:hint="eastAsia"/>
          <w:sz w:val="24"/>
        </w:rPr>
        <w:t>国家税务总局天津市宁河区税务局七里海税务所食堂，地址为天津市宁河区七里海</w:t>
      </w:r>
      <w:proofErr w:type="gramStart"/>
      <w:r>
        <w:rPr>
          <w:rFonts w:hint="eastAsia"/>
          <w:sz w:val="24"/>
        </w:rPr>
        <w:t>大道七</w:t>
      </w:r>
      <w:proofErr w:type="gramEnd"/>
      <w:r>
        <w:rPr>
          <w:rFonts w:hint="eastAsia"/>
          <w:sz w:val="24"/>
        </w:rPr>
        <w:t>里海医院东侧</w:t>
      </w:r>
      <w:r>
        <w:rPr>
          <w:sz w:val="24"/>
        </w:rPr>
        <w:t>（特殊情况以合同为准）</w:t>
      </w:r>
      <w:r>
        <w:rPr>
          <w:rFonts w:hint="eastAsia"/>
          <w:sz w:val="24"/>
        </w:rPr>
        <w:t>。</w:t>
      </w:r>
    </w:p>
    <w:p w:rsidR="00AB3E2D" w:rsidRDefault="008376DC">
      <w:pPr>
        <w:autoSpaceDE w:val="0"/>
        <w:autoSpaceDN w:val="0"/>
        <w:adjustRightInd w:val="0"/>
        <w:spacing w:line="360" w:lineRule="auto"/>
        <w:ind w:firstLineChars="200" w:firstLine="480"/>
        <w:rPr>
          <w:sz w:val="24"/>
        </w:rPr>
      </w:pPr>
      <w:r>
        <w:rPr>
          <w:rFonts w:hint="eastAsia"/>
          <w:sz w:val="24"/>
        </w:rPr>
        <w:t>国家税务总局天津市宁河区税务局</w:t>
      </w:r>
      <w:proofErr w:type="gramStart"/>
      <w:r>
        <w:rPr>
          <w:rFonts w:hint="eastAsia"/>
          <w:sz w:val="24"/>
        </w:rPr>
        <w:t>造甲城税务</w:t>
      </w:r>
      <w:proofErr w:type="gramEnd"/>
      <w:r>
        <w:rPr>
          <w:rFonts w:hint="eastAsia"/>
          <w:sz w:val="24"/>
        </w:rPr>
        <w:t>所食堂，地址为天津市</w:t>
      </w:r>
      <w:proofErr w:type="gramStart"/>
      <w:r>
        <w:rPr>
          <w:rFonts w:hint="eastAsia"/>
          <w:sz w:val="24"/>
        </w:rPr>
        <w:t>宁河区造甲城镇</w:t>
      </w:r>
      <w:proofErr w:type="gramEnd"/>
      <w:r>
        <w:rPr>
          <w:rFonts w:hint="eastAsia"/>
          <w:sz w:val="24"/>
        </w:rPr>
        <w:t>政府东侧</w:t>
      </w:r>
      <w:r>
        <w:rPr>
          <w:sz w:val="24"/>
        </w:rPr>
        <w:t>（特殊情况以合同为准）</w:t>
      </w:r>
      <w:r>
        <w:rPr>
          <w:rFonts w:hint="eastAsia"/>
          <w:sz w:val="24"/>
        </w:rPr>
        <w:t>。</w:t>
      </w:r>
    </w:p>
    <w:p w:rsidR="00AB3E2D" w:rsidRDefault="008376DC">
      <w:pPr>
        <w:autoSpaceDE w:val="0"/>
        <w:autoSpaceDN w:val="0"/>
        <w:adjustRightInd w:val="0"/>
        <w:spacing w:line="360" w:lineRule="auto"/>
        <w:ind w:firstLineChars="200" w:firstLine="480"/>
        <w:rPr>
          <w:sz w:val="24"/>
        </w:rPr>
      </w:pPr>
      <w:r>
        <w:rPr>
          <w:rFonts w:hint="eastAsia"/>
          <w:sz w:val="24"/>
        </w:rPr>
        <w:t>国家税务总局天津市宁河区税务局丰台税务所食堂，地址为天津市宁河区丰台镇南村</w:t>
      </w:r>
      <w:r>
        <w:rPr>
          <w:sz w:val="24"/>
        </w:rPr>
        <w:t>（特殊情况以合同为准）</w:t>
      </w:r>
      <w:r>
        <w:rPr>
          <w:rFonts w:hint="eastAsia"/>
          <w:sz w:val="24"/>
        </w:rPr>
        <w:t>。</w:t>
      </w:r>
    </w:p>
    <w:p w:rsidR="00AB3E2D" w:rsidRDefault="008376DC">
      <w:pPr>
        <w:autoSpaceDE w:val="0"/>
        <w:autoSpaceDN w:val="0"/>
        <w:adjustRightInd w:val="0"/>
        <w:spacing w:line="360" w:lineRule="auto"/>
        <w:ind w:firstLineChars="200" w:firstLine="480"/>
        <w:rPr>
          <w:sz w:val="24"/>
        </w:rPr>
      </w:pPr>
      <w:r>
        <w:rPr>
          <w:rFonts w:hint="eastAsia"/>
          <w:sz w:val="24"/>
        </w:rPr>
        <w:t>国家税务总局天津市宁河区税务局宁河税务所食堂，地址为天津市宁河区宁河镇西关村南</w:t>
      </w:r>
      <w:r>
        <w:rPr>
          <w:sz w:val="24"/>
        </w:rPr>
        <w:t>（特殊情况以合同为准）</w:t>
      </w:r>
      <w:r>
        <w:rPr>
          <w:rFonts w:hint="eastAsia"/>
          <w:sz w:val="24"/>
        </w:rPr>
        <w:t>。</w:t>
      </w:r>
    </w:p>
    <w:p w:rsidR="00AB3E2D" w:rsidRDefault="008376DC">
      <w:pPr>
        <w:autoSpaceDE w:val="0"/>
        <w:autoSpaceDN w:val="0"/>
        <w:adjustRightInd w:val="0"/>
        <w:spacing w:line="360" w:lineRule="auto"/>
        <w:ind w:firstLineChars="200" w:firstLine="480"/>
        <w:rPr>
          <w:sz w:val="24"/>
        </w:rPr>
      </w:pPr>
      <w:r>
        <w:rPr>
          <w:sz w:val="24"/>
        </w:rPr>
        <w:t>（</w:t>
      </w:r>
      <w:r>
        <w:rPr>
          <w:rFonts w:hint="eastAsia"/>
          <w:sz w:val="24"/>
        </w:rPr>
        <w:t>三</w:t>
      </w:r>
      <w:r>
        <w:rPr>
          <w:sz w:val="24"/>
        </w:rPr>
        <w:t>）付款方式</w:t>
      </w:r>
    </w:p>
    <w:p w:rsidR="00AB3E2D" w:rsidRDefault="008376DC">
      <w:pPr>
        <w:autoSpaceDE w:val="0"/>
        <w:autoSpaceDN w:val="0"/>
        <w:adjustRightInd w:val="0"/>
        <w:spacing w:line="360" w:lineRule="auto"/>
        <w:ind w:firstLineChars="200" w:firstLine="48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rsidR="00AB3E2D" w:rsidRDefault="008376DC">
      <w:pPr>
        <w:autoSpaceDE w:val="0"/>
        <w:autoSpaceDN w:val="0"/>
        <w:adjustRightInd w:val="0"/>
        <w:spacing w:line="360" w:lineRule="auto"/>
        <w:ind w:firstLineChars="200" w:firstLine="480"/>
        <w:rPr>
          <w:sz w:val="24"/>
        </w:rPr>
      </w:pPr>
      <w:r>
        <w:rPr>
          <w:sz w:val="24"/>
        </w:rPr>
        <w:t>（</w:t>
      </w:r>
      <w:r>
        <w:rPr>
          <w:rFonts w:hint="eastAsia"/>
          <w:sz w:val="24"/>
        </w:rPr>
        <w:t>四</w:t>
      </w:r>
      <w:r>
        <w:rPr>
          <w:sz w:val="24"/>
        </w:rPr>
        <w:t>）投标保证金和履约保证金</w:t>
      </w:r>
    </w:p>
    <w:p w:rsidR="00AB3E2D" w:rsidRDefault="008376DC">
      <w:pPr>
        <w:autoSpaceDE w:val="0"/>
        <w:autoSpaceDN w:val="0"/>
        <w:adjustRightInd w:val="0"/>
        <w:spacing w:line="360" w:lineRule="auto"/>
        <w:ind w:firstLineChars="200" w:firstLine="480"/>
        <w:rPr>
          <w:sz w:val="24"/>
        </w:rPr>
      </w:pPr>
      <w:r>
        <w:rPr>
          <w:sz w:val="24"/>
        </w:rPr>
        <w:t>本项目不收取投标保证金和履约保证金。</w:t>
      </w:r>
    </w:p>
    <w:p w:rsidR="00AB3E2D" w:rsidRDefault="008376DC">
      <w:pPr>
        <w:autoSpaceDE w:val="0"/>
        <w:autoSpaceDN w:val="0"/>
        <w:adjustRightInd w:val="0"/>
        <w:spacing w:line="360" w:lineRule="auto"/>
        <w:ind w:firstLineChars="200" w:firstLine="480"/>
        <w:rPr>
          <w:color w:val="000000"/>
          <w:sz w:val="24"/>
        </w:rPr>
      </w:pPr>
      <w:r>
        <w:rPr>
          <w:rFonts w:hint="eastAsia"/>
          <w:color w:val="000000"/>
          <w:sz w:val="24"/>
        </w:rPr>
        <w:t>（五）验收方法及标准</w:t>
      </w:r>
    </w:p>
    <w:p w:rsidR="00AB3E2D" w:rsidRDefault="008376DC">
      <w:pPr>
        <w:autoSpaceDE w:val="0"/>
        <w:autoSpaceDN w:val="0"/>
        <w:adjustRightInd w:val="0"/>
        <w:spacing w:line="360" w:lineRule="auto"/>
        <w:ind w:firstLineChars="200" w:firstLine="48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w:t>
      </w:r>
      <w:proofErr w:type="gramStart"/>
      <w:r>
        <w:rPr>
          <w:rFonts w:hint="eastAsia"/>
          <w:color w:val="000000"/>
          <w:sz w:val="24"/>
        </w:rPr>
        <w:t>验收书</w:t>
      </w:r>
      <w:proofErr w:type="gramEnd"/>
      <w:r>
        <w:rPr>
          <w:rFonts w:hint="eastAsia"/>
          <w:color w:val="000000"/>
          <w:sz w:val="24"/>
        </w:rPr>
        <w:t>的参考资料一并存档。验收结束后，应当出具验收书，列明各项服务的</w:t>
      </w:r>
      <w:r>
        <w:rPr>
          <w:rFonts w:hint="eastAsia"/>
          <w:color w:val="000000"/>
          <w:sz w:val="24"/>
        </w:rPr>
        <w:lastRenderedPageBreak/>
        <w:t>考核验收情况及项目总体评价，由验收双方共同签署。</w:t>
      </w:r>
    </w:p>
    <w:p w:rsidR="00AB3E2D" w:rsidRDefault="008376DC">
      <w:pPr>
        <w:numPr>
          <w:ilvl w:val="0"/>
          <w:numId w:val="1"/>
        </w:numPr>
        <w:spacing w:line="360" w:lineRule="auto"/>
        <w:ind w:firstLineChars="200" w:firstLine="480"/>
        <w:outlineLvl w:val="0"/>
        <w:rPr>
          <w:rFonts w:eastAsiaTheme="minorEastAsia"/>
          <w:kern w:val="0"/>
          <w:sz w:val="24"/>
          <w:szCs w:val="32"/>
        </w:rPr>
      </w:pPr>
      <w:r>
        <w:rPr>
          <w:rFonts w:eastAsiaTheme="minorEastAsia" w:hint="eastAsia"/>
          <w:kern w:val="0"/>
          <w:sz w:val="24"/>
          <w:szCs w:val="32"/>
        </w:rPr>
        <w:t>评分因素及评标标准</w:t>
      </w:r>
    </w:p>
    <w:tbl>
      <w:tblPr>
        <w:tblW w:w="10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B3E2D">
        <w:trPr>
          <w:trHeight w:val="233"/>
          <w:jc w:val="center"/>
        </w:trPr>
        <w:tc>
          <w:tcPr>
            <w:tcW w:w="9393" w:type="dxa"/>
            <w:gridSpan w:val="3"/>
            <w:shd w:val="clear" w:color="auto" w:fill="auto"/>
            <w:noWrap/>
            <w:vAlign w:val="center"/>
          </w:tcPr>
          <w:p w:rsidR="00AB3E2D" w:rsidRDefault="008376DC">
            <w:pPr>
              <w:widowControl/>
              <w:adjustRightInd w:val="0"/>
              <w:snapToGrid w:val="0"/>
              <w:jc w:val="center"/>
              <w:rPr>
                <w:kern w:val="0"/>
                <w:sz w:val="24"/>
                <w:szCs w:val="24"/>
              </w:rPr>
            </w:pPr>
            <w:r>
              <w:rPr>
                <w:kern w:val="0"/>
                <w:sz w:val="24"/>
                <w:szCs w:val="24"/>
              </w:rPr>
              <w:t>第一部分</w:t>
            </w:r>
            <w:r>
              <w:rPr>
                <w:kern w:val="0"/>
                <w:sz w:val="24"/>
                <w:szCs w:val="24"/>
              </w:rPr>
              <w:t xml:space="preserve"> </w:t>
            </w:r>
            <w:r>
              <w:rPr>
                <w:kern w:val="0"/>
                <w:sz w:val="24"/>
                <w:szCs w:val="24"/>
              </w:rPr>
              <w:t>价格（</w:t>
            </w:r>
            <w:r>
              <w:rPr>
                <w:rFonts w:hint="eastAsia"/>
                <w:kern w:val="0"/>
                <w:sz w:val="24"/>
                <w:szCs w:val="24"/>
              </w:rPr>
              <w:t>3</w:t>
            </w:r>
            <w:r>
              <w:rPr>
                <w:kern w:val="0"/>
                <w:sz w:val="24"/>
                <w:szCs w:val="24"/>
              </w:rPr>
              <w:t>0</w:t>
            </w:r>
            <w:r>
              <w:rPr>
                <w:kern w:val="0"/>
                <w:sz w:val="24"/>
                <w:szCs w:val="24"/>
              </w:rPr>
              <w:t>分）</w:t>
            </w:r>
          </w:p>
        </w:tc>
        <w:tc>
          <w:tcPr>
            <w:tcW w:w="1143"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分值</w:t>
            </w:r>
          </w:p>
        </w:tc>
      </w:tr>
      <w:tr w:rsidR="00AB3E2D">
        <w:trPr>
          <w:trHeight w:val="1052"/>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1</w:t>
            </w:r>
          </w:p>
        </w:tc>
        <w:tc>
          <w:tcPr>
            <w:tcW w:w="1419" w:type="dxa"/>
            <w:shd w:val="clear" w:color="auto" w:fill="auto"/>
            <w:vAlign w:val="center"/>
          </w:tcPr>
          <w:p w:rsidR="00AB3E2D" w:rsidRDefault="008376DC">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w:t>
            </w:r>
            <w:r>
              <w:rPr>
                <w:kern w:val="0"/>
                <w:sz w:val="24"/>
                <w:szCs w:val="24"/>
              </w:rPr>
              <w:t>1</w:t>
            </w:r>
            <w:r>
              <w:rPr>
                <w:kern w:val="0"/>
                <w:sz w:val="24"/>
                <w:szCs w:val="24"/>
              </w:rPr>
              <w:t>）投标</w:t>
            </w:r>
            <w:r>
              <w:rPr>
                <w:rFonts w:hint="eastAsia"/>
                <w:kern w:val="0"/>
                <w:sz w:val="24"/>
                <w:szCs w:val="24"/>
              </w:rPr>
              <w:t>所报费率＞</w:t>
            </w:r>
            <w:r>
              <w:rPr>
                <w:rFonts w:hint="eastAsia"/>
                <w:kern w:val="0"/>
                <w:sz w:val="24"/>
                <w:szCs w:val="24"/>
              </w:rPr>
              <w:t>100%</w:t>
            </w:r>
            <w:r>
              <w:rPr>
                <w:rFonts w:hint="eastAsia"/>
                <w:kern w:val="0"/>
                <w:sz w:val="24"/>
                <w:szCs w:val="24"/>
              </w:rPr>
              <w:t>的，视为无效投标。其他</w:t>
            </w:r>
            <w:r>
              <w:rPr>
                <w:kern w:val="0"/>
                <w:sz w:val="24"/>
                <w:szCs w:val="24"/>
              </w:rPr>
              <w:t>投标报价按以下公式进行计算。</w:t>
            </w:r>
          </w:p>
          <w:p w:rsidR="00AB3E2D" w:rsidRDefault="008376DC">
            <w:pPr>
              <w:widowControl/>
              <w:adjustRightInd w:val="0"/>
              <w:snapToGrid w:val="0"/>
              <w:rPr>
                <w:kern w:val="0"/>
                <w:sz w:val="24"/>
                <w:szCs w:val="24"/>
              </w:rPr>
            </w:pPr>
            <w:r>
              <w:rPr>
                <w:kern w:val="0"/>
                <w:sz w:val="24"/>
                <w:szCs w:val="24"/>
              </w:rPr>
              <w:t>（</w:t>
            </w:r>
            <w:r>
              <w:rPr>
                <w:kern w:val="0"/>
                <w:sz w:val="24"/>
                <w:szCs w:val="24"/>
              </w:rPr>
              <w:t>2</w:t>
            </w:r>
            <w:r>
              <w:rPr>
                <w:kern w:val="0"/>
                <w:sz w:val="24"/>
                <w:szCs w:val="24"/>
              </w:rPr>
              <w:t>）</w:t>
            </w:r>
            <w:r>
              <w:rPr>
                <w:rFonts w:hint="eastAsia"/>
                <w:kern w:val="0"/>
                <w:sz w:val="24"/>
                <w:szCs w:val="24"/>
              </w:rPr>
              <w:t>价格</w:t>
            </w:r>
            <w:r>
              <w:rPr>
                <w:kern w:val="0"/>
                <w:sz w:val="24"/>
                <w:szCs w:val="24"/>
              </w:rPr>
              <w:t>分</w:t>
            </w:r>
            <w:r>
              <w:rPr>
                <w:kern w:val="0"/>
                <w:sz w:val="24"/>
                <w:szCs w:val="24"/>
              </w:rPr>
              <w:t>=</w:t>
            </w:r>
            <w:r>
              <w:rPr>
                <w:kern w:val="0"/>
                <w:sz w:val="24"/>
                <w:szCs w:val="24"/>
              </w:rPr>
              <w:t>（评标基准价</w:t>
            </w:r>
            <w:r>
              <w:rPr>
                <w:kern w:val="0"/>
                <w:sz w:val="24"/>
                <w:szCs w:val="24"/>
              </w:rPr>
              <w:t>/</w:t>
            </w:r>
            <w:r>
              <w:rPr>
                <w:rFonts w:hint="eastAsia"/>
                <w:kern w:val="0"/>
                <w:sz w:val="24"/>
                <w:szCs w:val="24"/>
              </w:rPr>
              <w:t>所报费率</w:t>
            </w:r>
            <w:r>
              <w:rPr>
                <w:kern w:val="0"/>
                <w:sz w:val="24"/>
                <w:szCs w:val="24"/>
              </w:rPr>
              <w:t>）</w:t>
            </w:r>
            <w:r>
              <w:rPr>
                <w:kern w:val="0"/>
                <w:sz w:val="24"/>
                <w:szCs w:val="24"/>
              </w:rPr>
              <w:t>×</w:t>
            </w:r>
            <w:r>
              <w:rPr>
                <w:rFonts w:hint="eastAsia"/>
                <w:kern w:val="0"/>
                <w:sz w:val="24"/>
                <w:szCs w:val="24"/>
              </w:rPr>
              <w:t>3</w:t>
            </w:r>
            <w:r>
              <w:rPr>
                <w:kern w:val="0"/>
                <w:sz w:val="24"/>
                <w:szCs w:val="24"/>
              </w:rPr>
              <w:t>0</w:t>
            </w:r>
          </w:p>
          <w:p w:rsidR="00AB3E2D" w:rsidRDefault="008376DC">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w:t>
            </w:r>
            <w:proofErr w:type="gramStart"/>
            <w:r>
              <w:rPr>
                <w:rFonts w:hint="eastAsia"/>
                <w:kern w:val="0"/>
                <w:sz w:val="24"/>
                <w:szCs w:val="24"/>
              </w:rPr>
              <w:t>报费率</w:t>
            </w:r>
            <w:proofErr w:type="gramEnd"/>
            <w:r>
              <w:rPr>
                <w:kern w:val="0"/>
                <w:sz w:val="24"/>
                <w:szCs w:val="24"/>
              </w:rPr>
              <w:t>最低的费率为评标基准价。</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3</w:t>
            </w:r>
            <w:r>
              <w:rPr>
                <w:kern w:val="0"/>
                <w:sz w:val="24"/>
                <w:szCs w:val="24"/>
              </w:rPr>
              <w:t>0</w:t>
            </w:r>
          </w:p>
        </w:tc>
      </w:tr>
      <w:tr w:rsidR="00AB3E2D">
        <w:trPr>
          <w:trHeight w:val="233"/>
          <w:jc w:val="center"/>
        </w:trPr>
        <w:tc>
          <w:tcPr>
            <w:tcW w:w="9393" w:type="dxa"/>
            <w:gridSpan w:val="3"/>
            <w:shd w:val="clear" w:color="auto" w:fill="auto"/>
            <w:noWrap/>
            <w:vAlign w:val="center"/>
          </w:tcPr>
          <w:p w:rsidR="00AB3E2D" w:rsidRDefault="008376DC">
            <w:pPr>
              <w:widowControl/>
              <w:adjustRightInd w:val="0"/>
              <w:snapToGrid w:val="0"/>
              <w:jc w:val="center"/>
              <w:rPr>
                <w:kern w:val="0"/>
                <w:sz w:val="24"/>
                <w:szCs w:val="24"/>
              </w:rPr>
            </w:pPr>
            <w:r>
              <w:rPr>
                <w:kern w:val="0"/>
                <w:sz w:val="24"/>
                <w:szCs w:val="24"/>
              </w:rPr>
              <w:t>第二部分</w:t>
            </w:r>
            <w:r>
              <w:rPr>
                <w:kern w:val="0"/>
                <w:sz w:val="24"/>
                <w:szCs w:val="24"/>
              </w:rPr>
              <w:t xml:space="preserve"> </w:t>
            </w:r>
            <w:r>
              <w:rPr>
                <w:kern w:val="0"/>
                <w:sz w:val="24"/>
                <w:szCs w:val="24"/>
              </w:rPr>
              <w:t>客观分（</w:t>
            </w:r>
            <w:r>
              <w:rPr>
                <w:rFonts w:hint="eastAsia"/>
                <w:kern w:val="0"/>
                <w:sz w:val="24"/>
                <w:szCs w:val="24"/>
              </w:rPr>
              <w:t>30</w:t>
            </w:r>
            <w:r>
              <w:rPr>
                <w:kern w:val="0"/>
                <w:sz w:val="24"/>
                <w:szCs w:val="24"/>
              </w:rPr>
              <w:t>分）</w:t>
            </w:r>
          </w:p>
        </w:tc>
        <w:tc>
          <w:tcPr>
            <w:tcW w:w="1143"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分值</w:t>
            </w:r>
          </w:p>
        </w:tc>
      </w:tr>
      <w:tr w:rsidR="00AB3E2D">
        <w:trPr>
          <w:trHeight w:val="274"/>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1</w:t>
            </w:r>
          </w:p>
        </w:tc>
        <w:tc>
          <w:tcPr>
            <w:tcW w:w="1419"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proofErr w:type="gramStart"/>
            <w:r>
              <w:rPr>
                <w:kern w:val="0"/>
                <w:sz w:val="24"/>
                <w:szCs w:val="24"/>
              </w:rPr>
              <w:t>单位食材配送</w:t>
            </w:r>
            <w:proofErr w:type="gramEnd"/>
            <w:r>
              <w:rPr>
                <w:kern w:val="0"/>
                <w:sz w:val="24"/>
                <w:szCs w:val="24"/>
              </w:rPr>
              <w:t>服务业绩，提供的证明材料均不得遮挡涂黑，否则不予认定加分。</w:t>
            </w:r>
          </w:p>
          <w:p w:rsidR="00AB3E2D" w:rsidRDefault="008376DC">
            <w:pPr>
              <w:widowControl/>
              <w:adjustRightInd w:val="0"/>
              <w:snapToGrid w:val="0"/>
              <w:rPr>
                <w:kern w:val="0"/>
                <w:sz w:val="24"/>
                <w:szCs w:val="24"/>
              </w:rPr>
            </w:pPr>
            <w:r>
              <w:rPr>
                <w:kern w:val="0"/>
                <w:sz w:val="24"/>
                <w:szCs w:val="24"/>
              </w:rPr>
              <w:t xml:space="preserve">A. </w:t>
            </w:r>
            <w:r>
              <w:rPr>
                <w:kern w:val="0"/>
                <w:sz w:val="24"/>
                <w:szCs w:val="24"/>
              </w:rPr>
              <w:t>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1</w:t>
            </w:r>
            <w:r>
              <w:rPr>
                <w:rFonts w:hint="eastAsia"/>
                <w:bCs/>
                <w:kern w:val="0"/>
                <w:sz w:val="24"/>
              </w:rPr>
              <w:t>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bCs/>
                <w:kern w:val="0"/>
                <w:sz w:val="24"/>
              </w:rPr>
              <w:t>，且履行至少</w:t>
            </w:r>
            <w:r>
              <w:rPr>
                <w:rFonts w:hint="eastAsia"/>
                <w:bCs/>
                <w:kern w:val="0"/>
                <w:sz w:val="24"/>
              </w:rPr>
              <w:t>1</w:t>
            </w:r>
            <w:r>
              <w:rPr>
                <w:rFonts w:hint="eastAsia"/>
                <w:bCs/>
                <w:kern w:val="0"/>
                <w:sz w:val="24"/>
              </w:rPr>
              <w:t>年的时间</w:t>
            </w:r>
            <w:r>
              <w:rPr>
                <w:rFonts w:hint="eastAsia"/>
                <w:bCs/>
                <w:kern w:val="0"/>
                <w:sz w:val="24"/>
              </w:rPr>
              <w:t>）</w:t>
            </w:r>
            <w:r>
              <w:rPr>
                <w:rFonts w:hint="eastAsia"/>
                <w:kern w:val="0"/>
                <w:sz w:val="24"/>
                <w:szCs w:val="24"/>
              </w:rPr>
              <w:t>。</w:t>
            </w:r>
          </w:p>
          <w:p w:rsidR="00AB3E2D" w:rsidRDefault="008376DC">
            <w:pPr>
              <w:widowControl/>
              <w:adjustRightInd w:val="0"/>
              <w:snapToGrid w:val="0"/>
              <w:rPr>
                <w:kern w:val="0"/>
                <w:sz w:val="24"/>
                <w:szCs w:val="24"/>
              </w:rPr>
            </w:pPr>
            <w:r>
              <w:rPr>
                <w:kern w:val="0"/>
                <w:sz w:val="24"/>
                <w:szCs w:val="24"/>
              </w:rPr>
              <w:t xml:space="preserve">B. </w:t>
            </w:r>
            <w:r>
              <w:rPr>
                <w:kern w:val="0"/>
                <w:sz w:val="24"/>
                <w:szCs w:val="24"/>
              </w:rPr>
              <w:t>上述合同履行良好的相关证明材料原件扫描件（</w:t>
            </w:r>
            <w:r>
              <w:rPr>
                <w:rFonts w:hint="eastAsia"/>
                <w:sz w:val="24"/>
              </w:rPr>
              <w:t>加盖上述合同甲方单位公章或上述合同中所盖的甲方印章</w:t>
            </w:r>
            <w:r>
              <w:rPr>
                <w:kern w:val="0"/>
                <w:sz w:val="24"/>
                <w:szCs w:val="24"/>
              </w:rPr>
              <w:t>）。</w:t>
            </w:r>
          </w:p>
          <w:p w:rsidR="00AB3E2D" w:rsidRDefault="008376DC">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10</w:t>
            </w:r>
          </w:p>
        </w:tc>
      </w:tr>
      <w:tr w:rsidR="00AB3E2D">
        <w:trPr>
          <w:trHeight w:val="113"/>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2</w:t>
            </w:r>
          </w:p>
        </w:tc>
        <w:tc>
          <w:tcPr>
            <w:tcW w:w="1419"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3</w:t>
            </w:r>
          </w:p>
        </w:tc>
      </w:tr>
      <w:tr w:rsidR="00AB3E2D">
        <w:trPr>
          <w:trHeight w:val="274"/>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3</w:t>
            </w:r>
          </w:p>
        </w:tc>
        <w:tc>
          <w:tcPr>
            <w:tcW w:w="1419"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）投入车辆评价（</w:t>
            </w:r>
            <w:r>
              <w:rPr>
                <w:rFonts w:hint="eastAsia"/>
                <w:kern w:val="0"/>
                <w:sz w:val="24"/>
                <w:szCs w:val="24"/>
              </w:rPr>
              <w:t>2</w:t>
            </w:r>
            <w:r>
              <w:rPr>
                <w:rFonts w:hint="eastAsia"/>
                <w:kern w:val="0"/>
                <w:sz w:val="24"/>
                <w:szCs w:val="24"/>
              </w:rPr>
              <w:t>分）</w:t>
            </w:r>
          </w:p>
          <w:p w:rsidR="00AB3E2D" w:rsidRDefault="008376DC">
            <w:pPr>
              <w:widowControl/>
              <w:adjustRightInd w:val="0"/>
              <w:snapToGrid w:val="0"/>
              <w:rPr>
                <w:kern w:val="0"/>
                <w:sz w:val="24"/>
                <w:szCs w:val="24"/>
              </w:rPr>
            </w:pPr>
            <w:r>
              <w:rPr>
                <w:kern w:val="0"/>
                <w:sz w:val="24"/>
                <w:szCs w:val="24"/>
              </w:rPr>
              <w:t>自有车辆：提供机动车行驶证扫描件（所有人应为投标单位）及行驶证中车辆照片；</w:t>
            </w:r>
          </w:p>
          <w:p w:rsidR="00AB3E2D" w:rsidRDefault="008376DC">
            <w:pPr>
              <w:widowControl/>
              <w:adjustRightInd w:val="0"/>
              <w:snapToGrid w:val="0"/>
              <w:rPr>
                <w:kern w:val="0"/>
                <w:sz w:val="24"/>
                <w:szCs w:val="24"/>
              </w:rPr>
            </w:pPr>
            <w:r>
              <w:rPr>
                <w:kern w:val="0"/>
                <w:sz w:val="24"/>
                <w:szCs w:val="24"/>
              </w:rPr>
              <w:t>租赁车辆：提供机动车行驶证扫描件（及行驶证中车辆照片）和租赁合同扫描件；</w:t>
            </w:r>
          </w:p>
          <w:p w:rsidR="00AB3E2D" w:rsidRDefault="008376DC">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rsidR="00AB3E2D" w:rsidRDefault="008376DC">
            <w:pPr>
              <w:widowControl/>
              <w:adjustRightInd w:val="0"/>
              <w:snapToGrid w:val="0"/>
              <w:rPr>
                <w:kern w:val="0"/>
                <w:sz w:val="24"/>
                <w:szCs w:val="24"/>
              </w:rPr>
            </w:pPr>
            <w:r>
              <w:rPr>
                <w:kern w:val="0"/>
                <w:sz w:val="24"/>
                <w:szCs w:val="24"/>
              </w:rPr>
              <w:t>每提供</w:t>
            </w:r>
            <w:r>
              <w:rPr>
                <w:kern w:val="0"/>
                <w:sz w:val="24"/>
                <w:szCs w:val="24"/>
              </w:rPr>
              <w:t>1</w:t>
            </w:r>
            <w:r>
              <w:rPr>
                <w:kern w:val="0"/>
                <w:sz w:val="24"/>
                <w:szCs w:val="24"/>
              </w:rPr>
              <w:t>个合格的车辆证明材料得</w:t>
            </w:r>
            <w:r>
              <w:rPr>
                <w:rFonts w:hint="eastAsia"/>
                <w:kern w:val="0"/>
                <w:sz w:val="24"/>
                <w:szCs w:val="24"/>
              </w:rPr>
              <w:t>0.5</w:t>
            </w:r>
            <w:r>
              <w:rPr>
                <w:kern w:val="0"/>
                <w:sz w:val="24"/>
                <w:szCs w:val="24"/>
              </w:rPr>
              <w:t>分，最多</w:t>
            </w:r>
            <w:r>
              <w:rPr>
                <w:rFonts w:hint="eastAsia"/>
                <w:kern w:val="0"/>
                <w:sz w:val="24"/>
                <w:szCs w:val="24"/>
              </w:rPr>
              <w:t>2</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）冷藏保鲜车辆评价（</w:t>
            </w:r>
            <w:r>
              <w:rPr>
                <w:rFonts w:hint="eastAsia"/>
                <w:kern w:val="0"/>
                <w:sz w:val="24"/>
                <w:szCs w:val="24"/>
              </w:rPr>
              <w:t>2</w:t>
            </w:r>
            <w:r>
              <w:rPr>
                <w:rFonts w:hint="eastAsia"/>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提供第（</w:t>
            </w:r>
            <w:r>
              <w:rPr>
                <w:rFonts w:hint="eastAsia"/>
                <w:kern w:val="0"/>
                <w:sz w:val="24"/>
                <w:szCs w:val="24"/>
              </w:rPr>
              <w:t>1</w:t>
            </w:r>
            <w:r>
              <w:rPr>
                <w:rFonts w:hint="eastAsia"/>
                <w:kern w:val="0"/>
                <w:sz w:val="24"/>
                <w:szCs w:val="24"/>
              </w:rPr>
              <w:t>）项中车辆的《中华人民共和国道路运输证》扫描件，</w:t>
            </w:r>
            <w:proofErr w:type="gramStart"/>
            <w:r>
              <w:rPr>
                <w:rFonts w:hint="eastAsia"/>
                <w:kern w:val="0"/>
                <w:sz w:val="24"/>
                <w:szCs w:val="24"/>
              </w:rPr>
              <w:t>且业户名</w:t>
            </w:r>
            <w:proofErr w:type="gramEnd"/>
            <w:r>
              <w:rPr>
                <w:rFonts w:hint="eastAsia"/>
                <w:kern w:val="0"/>
                <w:sz w:val="24"/>
                <w:szCs w:val="24"/>
              </w:rPr>
              <w:t>称为投标单位或出租方，经营范围至少包含货物专用运输（冷藏保鲜），每辆满足以上要求的车辆得</w:t>
            </w:r>
            <w:r>
              <w:rPr>
                <w:rFonts w:hint="eastAsia"/>
                <w:kern w:val="0"/>
                <w:sz w:val="24"/>
                <w:szCs w:val="24"/>
              </w:rPr>
              <w:t>0.5</w:t>
            </w:r>
            <w:r>
              <w:rPr>
                <w:rFonts w:hint="eastAsia"/>
                <w:kern w:val="0"/>
                <w:sz w:val="24"/>
                <w:szCs w:val="24"/>
              </w:rPr>
              <w:t>分，最多</w:t>
            </w:r>
            <w:r>
              <w:rPr>
                <w:rFonts w:hint="eastAsia"/>
                <w:kern w:val="0"/>
                <w:sz w:val="24"/>
                <w:szCs w:val="24"/>
              </w:rPr>
              <w:t>2</w:t>
            </w:r>
            <w:r>
              <w:rPr>
                <w:rFonts w:hint="eastAsia"/>
                <w:kern w:val="0"/>
                <w:sz w:val="24"/>
                <w:szCs w:val="24"/>
              </w:rPr>
              <w:t>分。</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4</w:t>
            </w:r>
          </w:p>
        </w:tc>
      </w:tr>
      <w:tr w:rsidR="00AB3E2D">
        <w:trPr>
          <w:trHeight w:val="596"/>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4</w:t>
            </w:r>
          </w:p>
        </w:tc>
        <w:tc>
          <w:tcPr>
            <w:tcW w:w="1419" w:type="dxa"/>
            <w:shd w:val="clear" w:color="auto" w:fill="auto"/>
            <w:vAlign w:val="center"/>
          </w:tcPr>
          <w:p w:rsidR="00AB3E2D" w:rsidRDefault="008376DC">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4</w:t>
            </w:r>
          </w:p>
        </w:tc>
      </w:tr>
      <w:tr w:rsidR="00AB3E2D">
        <w:trPr>
          <w:trHeight w:val="596"/>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5</w:t>
            </w:r>
          </w:p>
        </w:tc>
        <w:tc>
          <w:tcPr>
            <w:tcW w:w="1419"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投标人与</w:t>
            </w:r>
            <w:proofErr w:type="gramStart"/>
            <w:r>
              <w:rPr>
                <w:rFonts w:hint="eastAsia"/>
                <w:kern w:val="0"/>
                <w:sz w:val="24"/>
                <w:szCs w:val="24"/>
              </w:rPr>
              <w:t>配送</w:t>
            </w:r>
            <w:r>
              <w:rPr>
                <w:kern w:val="0"/>
                <w:sz w:val="24"/>
                <w:szCs w:val="24"/>
              </w:rPr>
              <w:t>食材生产</w:t>
            </w:r>
            <w:proofErr w:type="gramEnd"/>
            <w:r>
              <w:rPr>
                <w:kern w:val="0"/>
                <w:sz w:val="24"/>
                <w:szCs w:val="24"/>
              </w:rPr>
              <w:t>厂家（或经销商）签订合作供货协议（签订日期为</w:t>
            </w:r>
            <w:r>
              <w:rPr>
                <w:rFonts w:hint="eastAsia"/>
                <w:kern w:val="0"/>
                <w:sz w:val="24"/>
                <w:szCs w:val="24"/>
              </w:rPr>
              <w:t>2022</w:t>
            </w:r>
            <w:r>
              <w:rPr>
                <w:rFonts w:hint="eastAsia"/>
                <w:kern w:val="0"/>
                <w:sz w:val="24"/>
                <w:szCs w:val="24"/>
              </w:rPr>
              <w:t>年</w:t>
            </w:r>
            <w:r>
              <w:rPr>
                <w:rFonts w:hint="eastAsia"/>
                <w:kern w:val="0"/>
                <w:sz w:val="24"/>
                <w:szCs w:val="24"/>
              </w:rPr>
              <w:t>1</w:t>
            </w:r>
            <w:r>
              <w:rPr>
                <w:rFonts w:hint="eastAsia"/>
                <w:kern w:val="0"/>
                <w:sz w:val="24"/>
                <w:szCs w:val="24"/>
              </w:rPr>
              <w:t>月</w:t>
            </w:r>
            <w:r>
              <w:rPr>
                <w:rFonts w:hint="eastAsia"/>
                <w:kern w:val="0"/>
                <w:sz w:val="24"/>
                <w:szCs w:val="24"/>
              </w:rPr>
              <w:t>1</w:t>
            </w:r>
            <w:r>
              <w:rPr>
                <w:rFonts w:hint="eastAsia"/>
                <w:kern w:val="0"/>
                <w:sz w:val="24"/>
                <w:szCs w:val="24"/>
              </w:rPr>
              <w:t>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5</w:t>
            </w:r>
          </w:p>
        </w:tc>
      </w:tr>
      <w:tr w:rsidR="00AB3E2D">
        <w:trPr>
          <w:trHeight w:val="596"/>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6</w:t>
            </w:r>
          </w:p>
        </w:tc>
        <w:tc>
          <w:tcPr>
            <w:tcW w:w="1419" w:type="dxa"/>
            <w:shd w:val="clear" w:color="auto" w:fill="auto"/>
            <w:vAlign w:val="center"/>
          </w:tcPr>
          <w:p w:rsidR="00AB3E2D" w:rsidRDefault="008376DC">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1</w:t>
            </w:r>
            <w:r>
              <w:rPr>
                <w:kern w:val="0"/>
                <w:sz w:val="24"/>
                <w:szCs w:val="24"/>
              </w:rPr>
              <w:t>分，其他</w:t>
            </w:r>
            <w:r>
              <w:rPr>
                <w:kern w:val="0"/>
                <w:sz w:val="24"/>
                <w:szCs w:val="24"/>
              </w:rPr>
              <w:t>0</w:t>
            </w:r>
            <w:r>
              <w:rPr>
                <w:kern w:val="0"/>
                <w:sz w:val="24"/>
                <w:szCs w:val="24"/>
              </w:rPr>
              <w:t>分；</w:t>
            </w:r>
          </w:p>
          <w:p w:rsidR="00AB3E2D" w:rsidRDefault="008376DC">
            <w:pPr>
              <w:widowControl/>
              <w:adjustRightInd w:val="0"/>
              <w:snapToGrid w:val="0"/>
              <w:rPr>
                <w:kern w:val="0"/>
                <w:sz w:val="24"/>
                <w:szCs w:val="24"/>
              </w:rPr>
            </w:pPr>
            <w:r>
              <w:rPr>
                <w:kern w:val="0"/>
                <w:sz w:val="24"/>
                <w:szCs w:val="24"/>
              </w:rPr>
              <w:t>A</w:t>
            </w:r>
            <w:r>
              <w:rPr>
                <w:kern w:val="0"/>
                <w:sz w:val="24"/>
                <w:szCs w:val="24"/>
              </w:rPr>
              <w:t>：自有库房的：提供库房所有权证明扫描件，所有权人应为投标单位，且库房所有权证明所载库房面积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AB3E2D" w:rsidRDefault="008376DC">
            <w:pPr>
              <w:widowControl/>
              <w:adjustRightInd w:val="0"/>
              <w:snapToGrid w:val="0"/>
              <w:rPr>
                <w:kern w:val="0"/>
                <w:sz w:val="24"/>
                <w:szCs w:val="24"/>
              </w:rPr>
            </w:pPr>
            <w:r>
              <w:rPr>
                <w:kern w:val="0"/>
                <w:sz w:val="24"/>
                <w:szCs w:val="24"/>
              </w:rPr>
              <w:t>B</w:t>
            </w:r>
            <w:r>
              <w:rPr>
                <w:kern w:val="0"/>
                <w:sz w:val="24"/>
                <w:szCs w:val="24"/>
              </w:rPr>
              <w:t>：租赁库房的：提供库房租赁合同扫描件，且租赁合同所载投标人租赁库房面积</w:t>
            </w:r>
            <w:r>
              <w:rPr>
                <w:kern w:val="0"/>
                <w:sz w:val="24"/>
                <w:szCs w:val="24"/>
              </w:rPr>
              <w:t>≥</w:t>
            </w:r>
            <w:r>
              <w:rPr>
                <w:rFonts w:hint="eastAsia"/>
                <w:kern w:val="0"/>
                <w:sz w:val="24"/>
                <w:szCs w:val="24"/>
              </w:rPr>
              <w:t>300</w:t>
            </w:r>
            <w:r>
              <w:rPr>
                <w:rFonts w:hint="eastAsia"/>
                <w:kern w:val="0"/>
                <w:sz w:val="24"/>
                <w:szCs w:val="24"/>
              </w:rPr>
              <w:t>平米的</w:t>
            </w:r>
            <w:r>
              <w:rPr>
                <w:kern w:val="0"/>
                <w:sz w:val="24"/>
                <w:szCs w:val="24"/>
              </w:rPr>
              <w:t>。</w:t>
            </w:r>
          </w:p>
          <w:p w:rsidR="00AB3E2D" w:rsidRDefault="008376DC">
            <w:pPr>
              <w:widowControl/>
              <w:adjustRightInd w:val="0"/>
              <w:snapToGrid w:val="0"/>
              <w:rPr>
                <w:kern w:val="0"/>
                <w:sz w:val="24"/>
                <w:szCs w:val="24"/>
              </w:rPr>
            </w:pPr>
            <w:r>
              <w:rPr>
                <w:kern w:val="0"/>
                <w:sz w:val="24"/>
                <w:szCs w:val="24"/>
              </w:rPr>
              <w:lastRenderedPageBreak/>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w:t>
            </w:r>
            <w:r>
              <w:rPr>
                <w:kern w:val="0"/>
                <w:sz w:val="24"/>
                <w:szCs w:val="24"/>
              </w:rPr>
              <w:t>A</w:t>
            </w:r>
            <w:r>
              <w:rPr>
                <w:kern w:val="0"/>
                <w:sz w:val="24"/>
                <w:szCs w:val="24"/>
              </w:rPr>
              <w:t>或</w:t>
            </w:r>
            <w:r>
              <w:rPr>
                <w:kern w:val="0"/>
                <w:sz w:val="24"/>
                <w:szCs w:val="24"/>
              </w:rPr>
              <w:t>B</w:t>
            </w:r>
            <w:r>
              <w:rPr>
                <w:kern w:val="0"/>
                <w:sz w:val="24"/>
                <w:szCs w:val="24"/>
              </w:rPr>
              <w:t>任意一项的得</w:t>
            </w:r>
            <w:r>
              <w:rPr>
                <w:rFonts w:hint="eastAsia"/>
                <w:kern w:val="0"/>
                <w:sz w:val="24"/>
                <w:szCs w:val="24"/>
              </w:rPr>
              <w:t>1</w:t>
            </w:r>
            <w:r>
              <w:rPr>
                <w:kern w:val="0"/>
                <w:sz w:val="24"/>
                <w:szCs w:val="24"/>
              </w:rPr>
              <w:t>分，其他</w:t>
            </w:r>
            <w:r>
              <w:rPr>
                <w:kern w:val="0"/>
                <w:sz w:val="24"/>
                <w:szCs w:val="24"/>
              </w:rPr>
              <w:t>0</w:t>
            </w:r>
            <w:r>
              <w:rPr>
                <w:kern w:val="0"/>
                <w:sz w:val="24"/>
                <w:szCs w:val="24"/>
              </w:rPr>
              <w:t>分；</w:t>
            </w:r>
          </w:p>
          <w:p w:rsidR="00AB3E2D" w:rsidRDefault="008376DC">
            <w:pPr>
              <w:widowControl/>
              <w:adjustRightInd w:val="0"/>
              <w:snapToGrid w:val="0"/>
              <w:rPr>
                <w:kern w:val="0"/>
                <w:sz w:val="24"/>
                <w:szCs w:val="24"/>
              </w:rPr>
            </w:pPr>
            <w:r>
              <w:rPr>
                <w:kern w:val="0"/>
                <w:sz w:val="24"/>
                <w:szCs w:val="24"/>
              </w:rPr>
              <w:t>A</w:t>
            </w:r>
            <w:r>
              <w:rPr>
                <w:kern w:val="0"/>
                <w:sz w:val="24"/>
                <w:szCs w:val="24"/>
              </w:rPr>
              <w:t>：自有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p w:rsidR="00AB3E2D" w:rsidRDefault="008376DC">
            <w:pPr>
              <w:widowControl/>
              <w:adjustRightInd w:val="0"/>
              <w:snapToGrid w:val="0"/>
              <w:rPr>
                <w:color w:val="FF0000"/>
                <w:kern w:val="0"/>
                <w:sz w:val="24"/>
                <w:szCs w:val="24"/>
              </w:rPr>
            </w:pPr>
            <w:r>
              <w:rPr>
                <w:kern w:val="0"/>
                <w:sz w:val="24"/>
                <w:szCs w:val="24"/>
              </w:rPr>
              <w:t>B</w:t>
            </w:r>
            <w:r>
              <w:rPr>
                <w:kern w:val="0"/>
                <w:sz w:val="24"/>
                <w:szCs w:val="24"/>
              </w:rPr>
              <w:t>：租赁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w:t>
            </w:r>
            <w:r>
              <w:rPr>
                <w:rFonts w:hint="eastAsia"/>
                <w:kern w:val="0"/>
                <w:sz w:val="24"/>
                <w:szCs w:val="24"/>
              </w:rPr>
              <w:t>200</w:t>
            </w:r>
            <w:r>
              <w:rPr>
                <w:rFonts w:hint="eastAsia"/>
                <w:kern w:val="0"/>
                <w:sz w:val="24"/>
                <w:szCs w:val="24"/>
              </w:rPr>
              <w:t>吨或</w:t>
            </w:r>
            <w:r>
              <w:rPr>
                <w:kern w:val="0"/>
                <w:sz w:val="24"/>
                <w:szCs w:val="24"/>
              </w:rPr>
              <w:t>面积</w:t>
            </w:r>
            <w:r>
              <w:rPr>
                <w:kern w:val="0"/>
                <w:sz w:val="24"/>
                <w:szCs w:val="24"/>
              </w:rPr>
              <w:t>≥</w:t>
            </w:r>
            <w:r>
              <w:rPr>
                <w:rFonts w:hint="eastAsia"/>
                <w:kern w:val="0"/>
                <w:sz w:val="24"/>
                <w:szCs w:val="24"/>
              </w:rPr>
              <w:t>80</w:t>
            </w:r>
            <w:r>
              <w:rPr>
                <w:rFonts w:hint="eastAsia"/>
                <w:kern w:val="0"/>
                <w:sz w:val="24"/>
                <w:szCs w:val="24"/>
              </w:rPr>
              <w:t>平米的</w:t>
            </w:r>
            <w:r>
              <w:rPr>
                <w:kern w:val="0"/>
                <w:sz w:val="24"/>
                <w:szCs w:val="24"/>
              </w:rPr>
              <w:t>。</w:t>
            </w:r>
          </w:p>
        </w:tc>
        <w:tc>
          <w:tcPr>
            <w:tcW w:w="1143" w:type="dxa"/>
            <w:shd w:val="clear" w:color="auto" w:fill="auto"/>
            <w:vAlign w:val="center"/>
          </w:tcPr>
          <w:p w:rsidR="00AB3E2D" w:rsidRDefault="008376DC">
            <w:pPr>
              <w:widowControl/>
              <w:jc w:val="center"/>
              <w:rPr>
                <w:color w:val="FF0000"/>
                <w:kern w:val="0"/>
                <w:sz w:val="24"/>
                <w:szCs w:val="24"/>
              </w:rPr>
            </w:pPr>
            <w:r>
              <w:rPr>
                <w:rFonts w:hint="eastAsia"/>
                <w:kern w:val="0"/>
                <w:sz w:val="24"/>
                <w:szCs w:val="24"/>
              </w:rPr>
              <w:lastRenderedPageBreak/>
              <w:t>2</w:t>
            </w:r>
          </w:p>
        </w:tc>
      </w:tr>
      <w:tr w:rsidR="00AB3E2D">
        <w:trPr>
          <w:trHeight w:val="576"/>
          <w:jc w:val="center"/>
        </w:trPr>
        <w:tc>
          <w:tcPr>
            <w:tcW w:w="663" w:type="dxa"/>
            <w:shd w:val="clear" w:color="auto" w:fill="auto"/>
            <w:noWrap/>
            <w:vAlign w:val="center"/>
          </w:tcPr>
          <w:p w:rsidR="00AB3E2D" w:rsidRDefault="008376DC">
            <w:pPr>
              <w:widowControl/>
              <w:jc w:val="center"/>
              <w:rPr>
                <w:kern w:val="0"/>
                <w:sz w:val="24"/>
                <w:szCs w:val="24"/>
              </w:rPr>
            </w:pPr>
            <w:r>
              <w:rPr>
                <w:rFonts w:hint="eastAsia"/>
                <w:kern w:val="0"/>
                <w:sz w:val="24"/>
                <w:szCs w:val="24"/>
              </w:rPr>
              <w:lastRenderedPageBreak/>
              <w:t>7</w:t>
            </w:r>
          </w:p>
        </w:tc>
        <w:tc>
          <w:tcPr>
            <w:tcW w:w="1419"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rsidR="00AB3E2D" w:rsidRDefault="008376DC">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2</w:t>
            </w:r>
            <w:r>
              <w:rPr>
                <w:kern w:val="0"/>
                <w:sz w:val="24"/>
                <w:szCs w:val="24"/>
              </w:rPr>
              <w:t>分，其他</w:t>
            </w:r>
            <w:r>
              <w:rPr>
                <w:kern w:val="0"/>
                <w:sz w:val="24"/>
                <w:szCs w:val="24"/>
              </w:rPr>
              <w:t>0</w:t>
            </w:r>
            <w:r>
              <w:rPr>
                <w:kern w:val="0"/>
                <w:sz w:val="24"/>
                <w:szCs w:val="24"/>
              </w:rPr>
              <w:t>分。</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2</w:t>
            </w:r>
          </w:p>
        </w:tc>
      </w:tr>
      <w:tr w:rsidR="00AB3E2D">
        <w:trPr>
          <w:trHeight w:val="64"/>
          <w:jc w:val="center"/>
        </w:trPr>
        <w:tc>
          <w:tcPr>
            <w:tcW w:w="9393" w:type="dxa"/>
            <w:gridSpan w:val="3"/>
            <w:shd w:val="clear" w:color="auto" w:fill="auto"/>
            <w:noWrap/>
            <w:vAlign w:val="center"/>
          </w:tcPr>
          <w:p w:rsidR="00AB3E2D" w:rsidRDefault="008376DC">
            <w:pPr>
              <w:widowControl/>
              <w:adjustRightInd w:val="0"/>
              <w:snapToGrid w:val="0"/>
              <w:jc w:val="center"/>
              <w:rPr>
                <w:kern w:val="0"/>
                <w:sz w:val="24"/>
                <w:szCs w:val="24"/>
              </w:rPr>
            </w:pPr>
            <w:r>
              <w:rPr>
                <w:kern w:val="0"/>
                <w:sz w:val="24"/>
                <w:szCs w:val="24"/>
              </w:rPr>
              <w:t>第三部分</w:t>
            </w:r>
            <w:r>
              <w:rPr>
                <w:kern w:val="0"/>
                <w:sz w:val="24"/>
                <w:szCs w:val="24"/>
              </w:rPr>
              <w:t xml:space="preserve"> </w:t>
            </w:r>
            <w:r>
              <w:rPr>
                <w:kern w:val="0"/>
                <w:sz w:val="24"/>
                <w:szCs w:val="24"/>
              </w:rPr>
              <w:t>主观分（</w:t>
            </w:r>
            <w:r>
              <w:rPr>
                <w:rFonts w:hint="eastAsia"/>
                <w:kern w:val="0"/>
                <w:sz w:val="24"/>
                <w:szCs w:val="24"/>
              </w:rPr>
              <w:t>40</w:t>
            </w:r>
            <w:r>
              <w:rPr>
                <w:kern w:val="0"/>
                <w:sz w:val="24"/>
                <w:szCs w:val="24"/>
              </w:rPr>
              <w:t>分）</w:t>
            </w:r>
          </w:p>
        </w:tc>
        <w:tc>
          <w:tcPr>
            <w:tcW w:w="1143" w:type="dxa"/>
            <w:shd w:val="clear" w:color="auto" w:fill="auto"/>
            <w:vAlign w:val="center"/>
          </w:tcPr>
          <w:p w:rsidR="00AB3E2D" w:rsidRDefault="008376DC">
            <w:pPr>
              <w:widowControl/>
              <w:adjustRightInd w:val="0"/>
              <w:snapToGrid w:val="0"/>
              <w:jc w:val="center"/>
              <w:rPr>
                <w:kern w:val="0"/>
                <w:sz w:val="24"/>
                <w:szCs w:val="24"/>
              </w:rPr>
            </w:pPr>
            <w:r>
              <w:rPr>
                <w:kern w:val="0"/>
                <w:sz w:val="24"/>
                <w:szCs w:val="24"/>
              </w:rPr>
              <w:t>分值</w:t>
            </w:r>
          </w:p>
        </w:tc>
      </w:tr>
      <w:tr w:rsidR="00AB3E2D">
        <w:trPr>
          <w:trHeight w:val="416"/>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1</w:t>
            </w:r>
          </w:p>
        </w:tc>
        <w:tc>
          <w:tcPr>
            <w:tcW w:w="1419" w:type="dxa"/>
            <w:shd w:val="clear" w:color="auto" w:fill="auto"/>
            <w:vAlign w:val="center"/>
          </w:tcPr>
          <w:p w:rsidR="00AB3E2D" w:rsidRDefault="008376DC">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至少</w:t>
            </w:r>
            <w:r>
              <w:rPr>
                <w:kern w:val="0"/>
                <w:sz w:val="24"/>
                <w:szCs w:val="24"/>
              </w:rPr>
              <w:t>包含针对本项目</w:t>
            </w:r>
            <w:proofErr w:type="gramStart"/>
            <w:r>
              <w:rPr>
                <w:kern w:val="0"/>
                <w:sz w:val="24"/>
                <w:szCs w:val="24"/>
              </w:rPr>
              <w:t>的</w:t>
            </w:r>
            <w:r>
              <w:rPr>
                <w:rFonts w:hint="eastAsia"/>
                <w:kern w:val="0"/>
                <w:sz w:val="24"/>
                <w:szCs w:val="24"/>
              </w:rPr>
              <w:t>食材配送</w:t>
            </w:r>
            <w:proofErr w:type="gramEnd"/>
            <w:r>
              <w:rPr>
                <w:kern w:val="0"/>
                <w:sz w:val="24"/>
                <w:szCs w:val="24"/>
              </w:rPr>
              <w:t>方案</w:t>
            </w:r>
          </w:p>
          <w:p w:rsidR="00AB3E2D" w:rsidRDefault="008376D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AB3E2D" w:rsidRDefault="008376D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10</w:t>
            </w:r>
          </w:p>
        </w:tc>
      </w:tr>
      <w:tr w:rsidR="00AB3E2D">
        <w:trPr>
          <w:trHeight w:val="699"/>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2</w:t>
            </w:r>
          </w:p>
        </w:tc>
        <w:tc>
          <w:tcPr>
            <w:tcW w:w="1419" w:type="dxa"/>
            <w:shd w:val="clear" w:color="auto" w:fill="auto"/>
            <w:vAlign w:val="center"/>
          </w:tcPr>
          <w:p w:rsidR="00AB3E2D" w:rsidRDefault="008376DC">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w:t>
            </w:r>
            <w:proofErr w:type="gramStart"/>
            <w:r>
              <w:rPr>
                <w:rFonts w:hint="eastAsia"/>
                <w:kern w:val="0"/>
                <w:sz w:val="24"/>
                <w:szCs w:val="24"/>
              </w:rPr>
              <w:t>日常食材准时</w:t>
            </w:r>
            <w:proofErr w:type="gramEnd"/>
            <w:r>
              <w:rPr>
                <w:rFonts w:hint="eastAsia"/>
                <w:kern w:val="0"/>
                <w:sz w:val="24"/>
                <w:szCs w:val="24"/>
              </w:rPr>
              <w:t>送达的方案，如何保证采购人紧急采购</w:t>
            </w:r>
            <w:proofErr w:type="gramStart"/>
            <w:r>
              <w:rPr>
                <w:rFonts w:hint="eastAsia"/>
                <w:kern w:val="0"/>
                <w:sz w:val="24"/>
                <w:szCs w:val="24"/>
              </w:rPr>
              <w:t>的食材准时</w:t>
            </w:r>
            <w:proofErr w:type="gramEnd"/>
            <w:r>
              <w:rPr>
                <w:rFonts w:hint="eastAsia"/>
                <w:kern w:val="0"/>
                <w:sz w:val="24"/>
                <w:szCs w:val="24"/>
              </w:rPr>
              <w:t>送达的方案，以及未按时送达时的挽回方案等内容</w:t>
            </w:r>
          </w:p>
          <w:p w:rsidR="00AB3E2D" w:rsidRDefault="008376D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AB3E2D" w:rsidRDefault="008376D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w:t>
            </w:r>
            <w:r>
              <w:rPr>
                <w:rFonts w:hint="eastAsia"/>
                <w:kern w:val="0"/>
                <w:sz w:val="24"/>
                <w:szCs w:val="24"/>
              </w:rPr>
              <w:t>可能出现的情形等任意一种情形）</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10</w:t>
            </w:r>
          </w:p>
        </w:tc>
      </w:tr>
      <w:tr w:rsidR="00AB3E2D">
        <w:trPr>
          <w:trHeight w:val="416"/>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3</w:t>
            </w:r>
          </w:p>
        </w:tc>
        <w:tc>
          <w:tcPr>
            <w:tcW w:w="1419" w:type="dxa"/>
            <w:shd w:val="clear" w:color="auto" w:fill="auto"/>
            <w:vAlign w:val="center"/>
          </w:tcPr>
          <w:p w:rsidR="00AB3E2D" w:rsidRDefault="008376DC">
            <w:pPr>
              <w:widowControl/>
              <w:spacing w:line="400" w:lineRule="exact"/>
              <w:jc w:val="center"/>
              <w:rPr>
                <w:kern w:val="0"/>
                <w:sz w:val="24"/>
                <w:szCs w:val="24"/>
              </w:rPr>
            </w:pPr>
            <w:r>
              <w:rPr>
                <w:rFonts w:hint="eastAsia"/>
                <w:sz w:val="24"/>
              </w:rPr>
              <w:t>质量安全把</w:t>
            </w:r>
            <w:proofErr w:type="gramStart"/>
            <w:r>
              <w:rPr>
                <w:rFonts w:hint="eastAsia"/>
                <w:sz w:val="24"/>
              </w:rPr>
              <w:t>控方案</w:t>
            </w:r>
            <w:proofErr w:type="gramEnd"/>
            <w:r>
              <w:rPr>
                <w:sz w:val="24"/>
              </w:rPr>
              <w:t>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w:t>
            </w:r>
            <w:proofErr w:type="gramStart"/>
            <w:r>
              <w:rPr>
                <w:rFonts w:hint="eastAsia"/>
                <w:kern w:val="0"/>
                <w:sz w:val="24"/>
                <w:szCs w:val="24"/>
              </w:rPr>
              <w:t>材质量把控</w:t>
            </w:r>
            <w:proofErr w:type="gramEnd"/>
            <w:r>
              <w:rPr>
                <w:rFonts w:hint="eastAsia"/>
                <w:kern w:val="0"/>
                <w:sz w:val="24"/>
                <w:szCs w:val="24"/>
              </w:rPr>
              <w:t>措施、检验检疫关键环节把控、不符合质量标准货品处置等方面内容</w:t>
            </w:r>
          </w:p>
          <w:p w:rsidR="00AB3E2D" w:rsidRDefault="008376D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AB3E2D" w:rsidRDefault="008376D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t>10</w:t>
            </w:r>
          </w:p>
        </w:tc>
      </w:tr>
      <w:tr w:rsidR="00AB3E2D">
        <w:trPr>
          <w:trHeight w:val="1050"/>
          <w:jc w:val="center"/>
        </w:trPr>
        <w:tc>
          <w:tcPr>
            <w:tcW w:w="663" w:type="dxa"/>
            <w:shd w:val="clear" w:color="auto" w:fill="auto"/>
            <w:noWrap/>
            <w:vAlign w:val="center"/>
          </w:tcPr>
          <w:p w:rsidR="00AB3E2D" w:rsidRDefault="008376DC">
            <w:pPr>
              <w:widowControl/>
              <w:jc w:val="center"/>
              <w:rPr>
                <w:kern w:val="0"/>
                <w:sz w:val="24"/>
                <w:szCs w:val="24"/>
              </w:rPr>
            </w:pPr>
            <w:r>
              <w:rPr>
                <w:kern w:val="0"/>
                <w:sz w:val="24"/>
                <w:szCs w:val="24"/>
              </w:rPr>
              <w:t>4</w:t>
            </w:r>
          </w:p>
        </w:tc>
        <w:tc>
          <w:tcPr>
            <w:tcW w:w="1419" w:type="dxa"/>
            <w:shd w:val="clear" w:color="auto" w:fill="auto"/>
            <w:vAlign w:val="center"/>
          </w:tcPr>
          <w:p w:rsidR="00AB3E2D" w:rsidRDefault="008376DC">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rsidR="00AB3E2D" w:rsidRDefault="008376DC">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rsidR="00AB3E2D" w:rsidRDefault="008376DC">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lastRenderedPageBreak/>
              <w:t>方案</w:t>
            </w:r>
            <w:r>
              <w:rPr>
                <w:kern w:val="0"/>
                <w:sz w:val="24"/>
                <w:szCs w:val="24"/>
              </w:rPr>
              <w:t>内容存在</w:t>
            </w:r>
            <w:r>
              <w:rPr>
                <w:rFonts w:hint="eastAsia"/>
                <w:kern w:val="0"/>
                <w:sz w:val="24"/>
                <w:szCs w:val="24"/>
              </w:rPr>
              <w:t>1</w:t>
            </w:r>
            <w:r>
              <w:rPr>
                <w:rFonts w:hint="eastAsia"/>
                <w:kern w:val="0"/>
                <w:sz w:val="24"/>
                <w:szCs w:val="24"/>
              </w:rPr>
              <w:t>处瑕疵</w:t>
            </w:r>
            <w:r>
              <w:rPr>
                <w:kern w:val="0"/>
                <w:sz w:val="24"/>
                <w:szCs w:val="24"/>
              </w:rPr>
              <w:t>：</w:t>
            </w:r>
            <w:r>
              <w:rPr>
                <w:rFonts w:hint="eastAsia"/>
                <w:kern w:val="0"/>
                <w:sz w:val="24"/>
                <w:szCs w:val="24"/>
              </w:rPr>
              <w:t>7.5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Pr>
                <w:kern w:val="0"/>
                <w:sz w:val="24"/>
                <w:szCs w:val="24"/>
              </w:rPr>
              <w:t>：</w:t>
            </w:r>
            <w:r>
              <w:rPr>
                <w:rFonts w:hint="eastAsia"/>
                <w:kern w:val="0"/>
                <w:sz w:val="24"/>
                <w:szCs w:val="24"/>
              </w:rPr>
              <w:t>5</w:t>
            </w:r>
            <w:r>
              <w:rPr>
                <w:kern w:val="0"/>
                <w:sz w:val="24"/>
                <w:szCs w:val="24"/>
              </w:rPr>
              <w:t>分；</w:t>
            </w:r>
          </w:p>
          <w:p w:rsidR="00AB3E2D" w:rsidRDefault="008376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w:t>
            </w:r>
            <w:r>
              <w:rPr>
                <w:rFonts w:hint="eastAsia"/>
                <w:kern w:val="0"/>
                <w:sz w:val="24"/>
                <w:szCs w:val="24"/>
              </w:rPr>
              <w:t>处瑕疵</w:t>
            </w:r>
            <w:r>
              <w:rPr>
                <w:kern w:val="0"/>
                <w:sz w:val="24"/>
                <w:szCs w:val="24"/>
              </w:rPr>
              <w:t>：</w:t>
            </w:r>
            <w:r>
              <w:rPr>
                <w:rFonts w:hint="eastAsia"/>
                <w:kern w:val="0"/>
                <w:sz w:val="24"/>
                <w:szCs w:val="24"/>
              </w:rPr>
              <w:t>2.5</w:t>
            </w:r>
            <w:r>
              <w:rPr>
                <w:kern w:val="0"/>
                <w:sz w:val="24"/>
                <w:szCs w:val="24"/>
              </w:rPr>
              <w:t>分；</w:t>
            </w:r>
          </w:p>
          <w:p w:rsidR="00AB3E2D" w:rsidRDefault="008376D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w:t>
            </w:r>
            <w:r>
              <w:rPr>
                <w:rFonts w:hint="eastAsia"/>
                <w:kern w:val="0"/>
                <w:sz w:val="24"/>
                <w:szCs w:val="24"/>
              </w:rPr>
              <w:t>处及以上瑕疵</w:t>
            </w:r>
            <w:r>
              <w:rPr>
                <w:kern w:val="0"/>
                <w:sz w:val="24"/>
                <w:szCs w:val="24"/>
              </w:rPr>
              <w:t>：</w:t>
            </w:r>
            <w:r>
              <w:rPr>
                <w:kern w:val="0"/>
                <w:sz w:val="24"/>
                <w:szCs w:val="24"/>
              </w:rPr>
              <w:t>0</w:t>
            </w:r>
            <w:r>
              <w:rPr>
                <w:kern w:val="0"/>
                <w:sz w:val="24"/>
                <w:szCs w:val="24"/>
              </w:rPr>
              <w:t>分；</w:t>
            </w:r>
          </w:p>
          <w:p w:rsidR="00AB3E2D" w:rsidRDefault="008376DC">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B3E2D" w:rsidRDefault="008376DC">
            <w:pPr>
              <w:widowControl/>
              <w:jc w:val="center"/>
              <w:rPr>
                <w:kern w:val="0"/>
                <w:sz w:val="24"/>
                <w:szCs w:val="24"/>
              </w:rPr>
            </w:pPr>
            <w:r>
              <w:rPr>
                <w:rFonts w:hint="eastAsia"/>
                <w:kern w:val="0"/>
                <w:sz w:val="24"/>
                <w:szCs w:val="24"/>
              </w:rPr>
              <w:lastRenderedPageBreak/>
              <w:t>10</w:t>
            </w:r>
          </w:p>
        </w:tc>
      </w:tr>
      <w:tr w:rsidR="00AB3E2D">
        <w:trPr>
          <w:trHeight w:val="60"/>
          <w:jc w:val="center"/>
        </w:trPr>
        <w:tc>
          <w:tcPr>
            <w:tcW w:w="9393" w:type="dxa"/>
            <w:gridSpan w:val="3"/>
            <w:shd w:val="clear" w:color="auto" w:fill="auto"/>
            <w:noWrap/>
            <w:vAlign w:val="center"/>
          </w:tcPr>
          <w:p w:rsidR="00AB3E2D" w:rsidRDefault="008376DC">
            <w:pPr>
              <w:widowControl/>
              <w:spacing w:line="400" w:lineRule="exact"/>
              <w:jc w:val="center"/>
              <w:rPr>
                <w:sz w:val="24"/>
              </w:rPr>
            </w:pPr>
            <w:r>
              <w:rPr>
                <w:sz w:val="24"/>
              </w:rPr>
              <w:lastRenderedPageBreak/>
              <w:t>合计</w:t>
            </w:r>
          </w:p>
        </w:tc>
        <w:tc>
          <w:tcPr>
            <w:tcW w:w="1143" w:type="dxa"/>
            <w:shd w:val="clear" w:color="auto" w:fill="auto"/>
            <w:vAlign w:val="center"/>
          </w:tcPr>
          <w:p w:rsidR="00AB3E2D" w:rsidRDefault="008376DC">
            <w:pPr>
              <w:widowControl/>
              <w:jc w:val="center"/>
              <w:rPr>
                <w:kern w:val="0"/>
                <w:sz w:val="24"/>
                <w:szCs w:val="24"/>
              </w:rPr>
            </w:pPr>
            <w:r>
              <w:rPr>
                <w:kern w:val="0"/>
                <w:sz w:val="24"/>
                <w:szCs w:val="24"/>
              </w:rPr>
              <w:t>100</w:t>
            </w:r>
          </w:p>
        </w:tc>
      </w:tr>
    </w:tbl>
    <w:p w:rsidR="00AB3E2D" w:rsidRDefault="008376DC">
      <w:pPr>
        <w:spacing w:line="360" w:lineRule="auto"/>
        <w:ind w:firstLineChars="200" w:firstLine="480"/>
        <w:outlineLvl w:val="0"/>
        <w:rPr>
          <w:sz w:val="24"/>
          <w:u w:val="single"/>
        </w:rPr>
      </w:pPr>
      <w:r>
        <w:rPr>
          <w:rFonts w:hint="eastAsia"/>
          <w:kern w:val="0"/>
          <w:sz w:val="24"/>
          <w:szCs w:val="24"/>
        </w:rPr>
        <w:t>主观分中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p w:rsidR="00AB3E2D" w:rsidRDefault="00AB3E2D">
      <w:pPr>
        <w:spacing w:line="360" w:lineRule="auto"/>
        <w:ind w:firstLineChars="200" w:firstLine="480"/>
        <w:outlineLvl w:val="0"/>
        <w:rPr>
          <w:sz w:val="24"/>
          <w:u w:val="single"/>
        </w:rPr>
      </w:pPr>
    </w:p>
    <w:p w:rsidR="00AB3E2D" w:rsidRDefault="00AB3E2D">
      <w:pPr>
        <w:spacing w:line="360" w:lineRule="auto"/>
        <w:ind w:firstLineChars="200" w:firstLine="480"/>
        <w:outlineLvl w:val="0"/>
        <w:rPr>
          <w:sz w:val="24"/>
          <w:u w:val="single"/>
        </w:rPr>
      </w:pPr>
    </w:p>
    <w:p w:rsidR="00AB3E2D" w:rsidRDefault="008376DC">
      <w:pPr>
        <w:spacing w:line="360" w:lineRule="auto"/>
        <w:ind w:firstLineChars="200" w:firstLine="480"/>
        <w:outlineLvl w:val="0"/>
        <w:rPr>
          <w:sz w:val="24"/>
          <w:u w:val="single"/>
        </w:rPr>
      </w:pPr>
      <w:r>
        <w:rPr>
          <w:sz w:val="24"/>
          <w:u w:val="single"/>
        </w:rPr>
        <w:br w:type="page"/>
      </w:r>
    </w:p>
    <w:p w:rsidR="00AB3E2D" w:rsidRDefault="008376DC">
      <w:pPr>
        <w:spacing w:line="360" w:lineRule="auto"/>
        <w:jc w:val="center"/>
        <w:rPr>
          <w:b/>
          <w:sz w:val="24"/>
        </w:rPr>
      </w:pPr>
      <w:r>
        <w:rPr>
          <w:b/>
          <w:sz w:val="24"/>
        </w:rPr>
        <w:lastRenderedPageBreak/>
        <w:t>项目需求书</w:t>
      </w:r>
    </w:p>
    <w:p w:rsidR="00AB3E2D" w:rsidRDefault="00AB3E2D">
      <w:pPr>
        <w:spacing w:line="360" w:lineRule="auto"/>
        <w:ind w:firstLineChars="200" w:firstLine="480"/>
        <w:outlineLvl w:val="0"/>
        <w:rPr>
          <w:sz w:val="24"/>
          <w:u w:val="single"/>
        </w:rPr>
      </w:pPr>
    </w:p>
    <w:p w:rsidR="00AB3E2D" w:rsidRDefault="008376DC">
      <w:pPr>
        <w:widowControl/>
        <w:spacing w:line="360" w:lineRule="auto"/>
        <w:ind w:firstLineChars="200" w:firstLine="480"/>
        <w:jc w:val="left"/>
        <w:rPr>
          <w:sz w:val="24"/>
        </w:rPr>
      </w:pPr>
      <w:r>
        <w:rPr>
          <w:rFonts w:hint="eastAsia"/>
          <w:sz w:val="24"/>
        </w:rPr>
        <w:t>一</w:t>
      </w:r>
      <w:r>
        <w:rPr>
          <w:rFonts w:hint="eastAsia"/>
          <w:sz w:val="24"/>
        </w:rPr>
        <w:t>、总体要求</w:t>
      </w:r>
    </w:p>
    <w:p w:rsidR="00AB3E2D" w:rsidRDefault="008376DC">
      <w:pPr>
        <w:widowControl/>
        <w:spacing w:line="360" w:lineRule="auto"/>
        <w:ind w:firstLineChars="200" w:firstLine="480"/>
        <w:jc w:val="left"/>
        <w:rPr>
          <w:sz w:val="24"/>
        </w:rPr>
      </w:pPr>
      <w:r>
        <w:rPr>
          <w:rFonts w:hint="eastAsia"/>
          <w:sz w:val="24"/>
        </w:rPr>
        <w:t>中标供应商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AB3E2D" w:rsidRDefault="008376DC">
      <w:pPr>
        <w:widowControl/>
        <w:spacing w:line="360" w:lineRule="auto"/>
        <w:ind w:firstLineChars="200" w:firstLine="480"/>
        <w:jc w:val="left"/>
        <w:rPr>
          <w:sz w:val="24"/>
        </w:rPr>
      </w:pPr>
      <w:r>
        <w:rPr>
          <w:rFonts w:hint="eastAsia"/>
          <w:sz w:val="24"/>
        </w:rPr>
        <w:t>二</w:t>
      </w:r>
      <w:r>
        <w:rPr>
          <w:rFonts w:hint="eastAsia"/>
          <w:sz w:val="24"/>
        </w:rPr>
        <w:t>、具体要求</w:t>
      </w:r>
    </w:p>
    <w:p w:rsidR="00AB3E2D" w:rsidRDefault="008376DC">
      <w:pPr>
        <w:widowControl/>
        <w:spacing w:line="360" w:lineRule="auto"/>
        <w:ind w:firstLineChars="200" w:firstLine="480"/>
        <w:jc w:val="left"/>
        <w:rPr>
          <w:sz w:val="24"/>
        </w:rPr>
      </w:pPr>
      <w:r>
        <w:rPr>
          <w:rFonts w:hint="eastAsia"/>
          <w:sz w:val="24"/>
        </w:rPr>
        <w:t>（一）</w:t>
      </w:r>
      <w:proofErr w:type="gramStart"/>
      <w:r>
        <w:rPr>
          <w:rFonts w:hint="eastAsia"/>
          <w:sz w:val="24"/>
        </w:rPr>
        <w:t>配送食材明细</w:t>
      </w:r>
      <w:proofErr w:type="gramEnd"/>
      <w:r>
        <w:rPr>
          <w:rFonts w:hint="eastAsia"/>
          <w:sz w:val="24"/>
        </w:rPr>
        <w:t>及</w:t>
      </w:r>
      <w:r>
        <w:rPr>
          <w:rFonts w:hint="eastAsia"/>
          <w:sz w:val="24"/>
        </w:rPr>
        <w:t>预估数量</w:t>
      </w:r>
    </w:p>
    <w:tbl>
      <w:tblPr>
        <w:tblW w:w="4913" w:type="pct"/>
        <w:tblInd w:w="30" w:type="dxa"/>
        <w:tblCellMar>
          <w:top w:w="15" w:type="dxa"/>
          <w:left w:w="15" w:type="dxa"/>
          <w:bottom w:w="15" w:type="dxa"/>
          <w:right w:w="15" w:type="dxa"/>
        </w:tblCellMar>
        <w:tblLook w:val="04A0" w:firstRow="1" w:lastRow="0" w:firstColumn="1" w:lastColumn="0" w:noHBand="0" w:noVBand="1"/>
      </w:tblPr>
      <w:tblGrid>
        <w:gridCol w:w="830"/>
        <w:gridCol w:w="2708"/>
        <w:gridCol w:w="1405"/>
        <w:gridCol w:w="1611"/>
        <w:gridCol w:w="1651"/>
      </w:tblGrid>
      <w:tr w:rsidR="00AB3E2D">
        <w:tc>
          <w:tcPr>
            <w:tcW w:w="505"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序号</w:t>
            </w:r>
          </w:p>
        </w:tc>
        <w:tc>
          <w:tcPr>
            <w:tcW w:w="1649"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产品类别</w:t>
            </w:r>
          </w:p>
        </w:tc>
        <w:tc>
          <w:tcPr>
            <w:tcW w:w="856"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产品名称</w:t>
            </w:r>
          </w:p>
        </w:tc>
        <w:tc>
          <w:tcPr>
            <w:tcW w:w="982"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数量</w:t>
            </w:r>
          </w:p>
        </w:tc>
        <w:tc>
          <w:tcPr>
            <w:tcW w:w="1006"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b/>
                <w:bCs/>
                <w:color w:val="000000"/>
                <w:szCs w:val="21"/>
              </w:rPr>
            </w:pPr>
            <w:r>
              <w:rPr>
                <w:rFonts w:asciiTheme="minorEastAsia" w:eastAsiaTheme="minorEastAsia" w:hAnsiTheme="minorEastAsia" w:cstheme="minorEastAsia" w:hint="eastAsia"/>
                <w:b/>
                <w:bCs/>
                <w:color w:val="000000"/>
                <w:szCs w:val="21"/>
              </w:rPr>
              <w:t>单位</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color w:val="000000"/>
                <w:szCs w:val="21"/>
              </w:rPr>
              <w:t>猪肉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羊肉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草鱼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鲫鱼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鲢鱼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鲽鱼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鳕鱼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蚶子</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扇贝</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平鱼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鱿鱼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带鱼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15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虾</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黄花鱼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乌鱼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秋刀鱼</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八带</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w:t>
            </w:r>
            <w:proofErr w:type="gramStart"/>
            <w:r>
              <w:rPr>
                <w:rFonts w:asciiTheme="minorEastAsia" w:eastAsiaTheme="minorEastAsia" w:hAnsiTheme="minorEastAsia" w:cstheme="minorEastAsia" w:hint="eastAsia"/>
                <w:color w:val="000000"/>
                <w:szCs w:val="21"/>
              </w:rPr>
              <w:t>葫</w:t>
            </w:r>
            <w:proofErr w:type="gramEnd"/>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南瓜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尖椒</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茄子</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芹菜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133</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西红柿</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蒜薹</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187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洋葱</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铁杆山药</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133</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生菜球</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西兰花</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有机菜花</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胡萝卜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土豆</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大白菜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35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红萝卜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213</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青椒</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菌类</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茼蒿</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油麦菜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120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大头菜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韭菜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320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香葱</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147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黄瓜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田七</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红瑶山芋</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934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大葱</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生姜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豆角</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菠菜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小白菜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香蕉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橘子</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梨</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lastRenderedPageBreak/>
              <w:t>55</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橙子</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56</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苹果</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40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57</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酱油</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58</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醋</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59</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料酒</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60</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食用油</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1334</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61</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面粉</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62</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大米</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1067</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63</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牛奶</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2801</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64</w:t>
            </w:r>
          </w:p>
        </w:tc>
        <w:tc>
          <w:tcPr>
            <w:tcW w:w="164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鸡蛋</w:t>
            </w:r>
          </w:p>
        </w:tc>
        <w:tc>
          <w:tcPr>
            <w:tcW w:w="98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2134</w:t>
            </w:r>
          </w:p>
        </w:tc>
        <w:tc>
          <w:tcPr>
            <w:tcW w:w="10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r w:rsidR="00AB3E2D">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64</w:t>
            </w:r>
          </w:p>
        </w:tc>
        <w:tc>
          <w:tcPr>
            <w:tcW w:w="164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left"/>
              <w:rPr>
                <w:rFonts w:asciiTheme="minorEastAsia" w:eastAsiaTheme="minorEastAsia" w:hAnsiTheme="minorEastAsia" w:cstheme="minorEastAsia"/>
                <w:color w:val="000000"/>
                <w:szCs w:val="21"/>
              </w:rPr>
            </w:pPr>
            <w:proofErr w:type="gramStart"/>
            <w:r>
              <w:rPr>
                <w:rFonts w:asciiTheme="minorEastAsia" w:eastAsiaTheme="minorEastAsia" w:hAnsiTheme="minorEastAsia" w:cstheme="minorEastAsia" w:hint="eastAsia"/>
                <w:color w:val="000000"/>
                <w:szCs w:val="21"/>
              </w:rPr>
              <w:t>鲜冻禽畜</w:t>
            </w:r>
            <w:proofErr w:type="gramEnd"/>
            <w:r>
              <w:rPr>
                <w:rFonts w:asciiTheme="minorEastAsia" w:eastAsiaTheme="minorEastAsia" w:hAnsiTheme="minorEastAsia" w:cstheme="minorEastAsia" w:hint="eastAsia"/>
                <w:color w:val="000000"/>
                <w:szCs w:val="21"/>
              </w:rPr>
              <w:t>肉类、</w:t>
            </w:r>
            <w:proofErr w:type="gramStart"/>
            <w:r>
              <w:rPr>
                <w:rFonts w:asciiTheme="minorEastAsia" w:eastAsiaTheme="minorEastAsia" w:hAnsiTheme="minorEastAsia" w:cstheme="minorEastAsia" w:hint="eastAsia"/>
                <w:color w:val="000000"/>
                <w:szCs w:val="21"/>
              </w:rPr>
              <w:t>鲜蔬主副食</w:t>
            </w:r>
            <w:proofErr w:type="gramEnd"/>
            <w:r>
              <w:rPr>
                <w:rFonts w:asciiTheme="minorEastAsia" w:eastAsiaTheme="minorEastAsia" w:hAnsiTheme="minorEastAsia" w:cstheme="minorEastAsia" w:hint="eastAsia"/>
                <w:color w:val="000000"/>
                <w:szCs w:val="21"/>
              </w:rPr>
              <w:t>等其他</w:t>
            </w:r>
            <w:proofErr w:type="gramStart"/>
            <w:r>
              <w:rPr>
                <w:rFonts w:asciiTheme="minorEastAsia" w:eastAsiaTheme="minorEastAsia" w:hAnsiTheme="minorEastAsia" w:cstheme="minorEastAsia" w:hint="eastAsia"/>
                <w:color w:val="000000"/>
                <w:szCs w:val="21"/>
              </w:rPr>
              <w:t>类食材</w:t>
            </w:r>
            <w:proofErr w:type="gramEnd"/>
          </w:p>
        </w:tc>
        <w:tc>
          <w:tcPr>
            <w:tcW w:w="85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豆腐（散装）</w:t>
            </w:r>
          </w:p>
        </w:tc>
        <w:tc>
          <w:tcPr>
            <w:tcW w:w="98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800</w:t>
            </w:r>
          </w:p>
        </w:tc>
        <w:tc>
          <w:tcPr>
            <w:tcW w:w="1006"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asciiTheme="minorEastAsia" w:eastAsiaTheme="minorEastAsia" w:hAnsiTheme="minorEastAsia" w:cstheme="minorEastAsia"/>
                <w:color w:val="000000"/>
                <w:szCs w:val="21"/>
              </w:rPr>
            </w:pPr>
            <w:r>
              <w:rPr>
                <w:rFonts w:asciiTheme="minorEastAsia" w:eastAsiaTheme="minorEastAsia" w:hAnsiTheme="minorEastAsia" w:cstheme="minorEastAsia" w:hint="eastAsia"/>
                <w:color w:val="000000"/>
                <w:szCs w:val="21"/>
              </w:rPr>
              <w:t>斤</w:t>
            </w:r>
          </w:p>
        </w:tc>
      </w:tr>
    </w:tbl>
    <w:p w:rsidR="00AB3E2D" w:rsidRDefault="008376DC">
      <w:pPr>
        <w:widowControl/>
        <w:spacing w:line="360" w:lineRule="auto"/>
        <w:ind w:firstLineChars="200" w:firstLine="480"/>
        <w:jc w:val="left"/>
        <w:rPr>
          <w:rFonts w:eastAsia="......."/>
          <w:kern w:val="0"/>
          <w:sz w:val="24"/>
          <w:szCs w:val="24"/>
        </w:rPr>
      </w:pPr>
      <w:r>
        <w:rPr>
          <w:rFonts w:hint="eastAsia"/>
          <w:sz w:val="24"/>
        </w:rPr>
        <w:t>以上数量为预估，在服务期中，以采购人下达的订单数量为准。</w:t>
      </w:r>
      <w:r>
        <w:rPr>
          <w:rFonts w:eastAsia="......." w:hint="eastAsia"/>
          <w:kern w:val="0"/>
          <w:sz w:val="24"/>
          <w:szCs w:val="24"/>
        </w:rPr>
        <w:t>采购人有权在不超过采购预算的前提下，向中标供应商下达每日具体采购订单。</w:t>
      </w:r>
    </w:p>
    <w:p w:rsidR="00AB3E2D" w:rsidRDefault="008376DC">
      <w:pPr>
        <w:widowControl/>
        <w:spacing w:line="360" w:lineRule="auto"/>
        <w:ind w:firstLineChars="200" w:firstLine="480"/>
        <w:jc w:val="left"/>
        <w:rPr>
          <w:sz w:val="24"/>
        </w:rPr>
      </w:pPr>
      <w:r>
        <w:rPr>
          <w:rFonts w:hint="eastAsia"/>
          <w:sz w:val="24"/>
        </w:rPr>
        <w:t>加注“▲”号的产品为核心产品，任意一种核心产品为同一品牌时，按照第三部分第</w:t>
      </w:r>
      <w:r>
        <w:rPr>
          <w:rFonts w:hint="eastAsia"/>
          <w:sz w:val="24"/>
        </w:rPr>
        <w:t>32.4</w:t>
      </w:r>
      <w:r>
        <w:rPr>
          <w:rFonts w:hint="eastAsia"/>
          <w:sz w:val="24"/>
        </w:rPr>
        <w:t>条款执行。</w:t>
      </w:r>
    </w:p>
    <w:p w:rsidR="00AB3E2D" w:rsidRDefault="008376DC">
      <w:pPr>
        <w:widowControl/>
        <w:spacing w:line="360" w:lineRule="auto"/>
        <w:ind w:firstLineChars="200" w:firstLine="480"/>
        <w:jc w:val="left"/>
        <w:rPr>
          <w:sz w:val="24"/>
        </w:rPr>
      </w:pPr>
      <w:r>
        <w:rPr>
          <w:sz w:val="24"/>
        </w:rPr>
        <w:t>（二）</w:t>
      </w:r>
      <w:proofErr w:type="gramStart"/>
      <w:r>
        <w:rPr>
          <w:sz w:val="24"/>
        </w:rPr>
        <w:t>采购食材参数</w:t>
      </w:r>
      <w:proofErr w:type="gramEnd"/>
      <w:r>
        <w:rPr>
          <w:sz w:val="24"/>
        </w:rPr>
        <w:t>要求</w:t>
      </w:r>
    </w:p>
    <w:tbl>
      <w:tblPr>
        <w:tblW w:w="4978" w:type="pct"/>
        <w:jc w:val="center"/>
        <w:tblCellMar>
          <w:top w:w="15" w:type="dxa"/>
          <w:left w:w="15" w:type="dxa"/>
          <w:bottom w:w="15" w:type="dxa"/>
          <w:right w:w="15" w:type="dxa"/>
        </w:tblCellMar>
        <w:tblLook w:val="04A0" w:firstRow="1" w:lastRow="0" w:firstColumn="1" w:lastColumn="0" w:noHBand="0" w:noVBand="1"/>
      </w:tblPr>
      <w:tblGrid>
        <w:gridCol w:w="834"/>
        <w:gridCol w:w="1505"/>
        <w:gridCol w:w="5974"/>
      </w:tblGrid>
      <w:tr w:rsidR="00AB3E2D">
        <w:trPr>
          <w:tblHeader/>
          <w:jc w:val="center"/>
        </w:trPr>
        <w:tc>
          <w:tcPr>
            <w:tcW w:w="50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b/>
                <w:bCs/>
                <w:szCs w:val="21"/>
              </w:rPr>
            </w:pPr>
            <w:r>
              <w:rPr>
                <w:rFonts w:eastAsiaTheme="minorEastAsia"/>
                <w:b/>
                <w:bCs/>
                <w:szCs w:val="21"/>
              </w:rPr>
              <w:t>序号</w:t>
            </w:r>
          </w:p>
        </w:tc>
        <w:tc>
          <w:tcPr>
            <w:tcW w:w="90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b/>
                <w:bCs/>
                <w:szCs w:val="21"/>
              </w:rPr>
            </w:pPr>
            <w:r>
              <w:rPr>
                <w:rFonts w:eastAsiaTheme="minorEastAsia"/>
                <w:b/>
                <w:bCs/>
                <w:szCs w:val="21"/>
              </w:rPr>
              <w:t>指标名称</w:t>
            </w:r>
          </w:p>
        </w:tc>
        <w:tc>
          <w:tcPr>
            <w:tcW w:w="3593"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b/>
                <w:bCs/>
                <w:szCs w:val="21"/>
              </w:rPr>
            </w:pPr>
            <w:r>
              <w:rPr>
                <w:rFonts w:eastAsiaTheme="minorEastAsia"/>
                <w:b/>
                <w:bCs/>
                <w:szCs w:val="21"/>
              </w:rPr>
              <w:t>指标内容</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r>
              <w:rPr>
                <w:rFonts w:eastAsiaTheme="minorEastAsia"/>
                <w:szCs w:val="21"/>
              </w:rPr>
              <w:t>食品必须符合国家饮食卫生标准，同时保证食品新鲜，不得出现腐烂、变质，以次充好等情况。</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2</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r>
              <w:rPr>
                <w:rFonts w:eastAsiaTheme="minorEastAsia"/>
                <w:szCs w:val="21"/>
              </w:rPr>
              <w:t>食品的质量与包装应符合国家相关法律法规的规定，符合行业主管部门发布的规定、标准、规范。</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3</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r>
              <w:rPr>
                <w:rFonts w:eastAsiaTheme="minorEastAsia"/>
                <w:szCs w:val="21"/>
              </w:rPr>
              <w:t>按规定必须经由法定食品检验机构检测的食品，投标人应在交货时向采购人提供同批次食品检验报告或合格证（复印件加盖公章）。</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4</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r>
              <w:rPr>
                <w:rFonts w:eastAsiaTheme="minorEastAsia"/>
                <w:szCs w:val="21"/>
              </w:rPr>
              <w:t>对于没有国家标准的应符合行业标准或企业标准，其中国家有强制性技术标准要求的产品，还应符合国家强制性技术标准，确保配送的货物安全、卫生。</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hint="eastAsia"/>
                <w:szCs w:val="21"/>
              </w:rPr>
              <w:t>★投标方应具备检验检疫资质或委托具备相应资质的第三方对所供货物进行检验检疫并按采购人要求提供同批次检验检疫报告，确保</w:t>
            </w:r>
            <w:r>
              <w:rPr>
                <w:rFonts w:eastAsiaTheme="minorEastAsia"/>
                <w:szCs w:val="21"/>
              </w:rPr>
              <w:t>蔬菜和水果化学药物不超标，保持较好的色泽及新鲜度，无黄叶、泥沙；包装食品标注生产厂家，生产日期，并在保质期范围内，保持较好的外观；水产品品质新鲜质量安全。</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6</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proofErr w:type="gramStart"/>
            <w:r>
              <w:rPr>
                <w:rFonts w:eastAsiaTheme="minorEastAsia"/>
                <w:szCs w:val="21"/>
              </w:rPr>
              <w:t>配送食材送达</w:t>
            </w:r>
            <w:proofErr w:type="gramEnd"/>
            <w:r>
              <w:rPr>
                <w:rFonts w:eastAsiaTheme="minorEastAsia"/>
                <w:szCs w:val="21"/>
              </w:rPr>
              <w:t>时不</w:t>
            </w:r>
            <w:proofErr w:type="gramStart"/>
            <w:r>
              <w:rPr>
                <w:rFonts w:eastAsiaTheme="minorEastAsia"/>
                <w:szCs w:val="21"/>
              </w:rPr>
              <w:t>超过食材生产</w:t>
            </w:r>
            <w:proofErr w:type="gramEnd"/>
            <w:r>
              <w:rPr>
                <w:rFonts w:eastAsiaTheme="minorEastAsia"/>
                <w:szCs w:val="21"/>
              </w:rPr>
              <w:t>日期至保质期限日的</w:t>
            </w:r>
            <w:r>
              <w:rPr>
                <w:rFonts w:eastAsiaTheme="minorEastAsia"/>
                <w:szCs w:val="21"/>
              </w:rPr>
              <w:t xml:space="preserve"> 1/3</w:t>
            </w:r>
            <w:r>
              <w:rPr>
                <w:rFonts w:eastAsiaTheme="minorEastAsia"/>
                <w:szCs w:val="21"/>
              </w:rPr>
              <w:t>（例如：</w:t>
            </w:r>
            <w:proofErr w:type="gramStart"/>
            <w:r>
              <w:rPr>
                <w:rFonts w:eastAsiaTheme="minorEastAsia"/>
                <w:szCs w:val="21"/>
              </w:rPr>
              <w:t>食材保质</w:t>
            </w:r>
            <w:proofErr w:type="gramEnd"/>
            <w:r>
              <w:rPr>
                <w:rFonts w:eastAsiaTheme="minorEastAsia"/>
                <w:szCs w:val="21"/>
              </w:rPr>
              <w:t>期限为</w:t>
            </w:r>
            <w:r>
              <w:rPr>
                <w:rFonts w:eastAsiaTheme="minorEastAsia"/>
                <w:szCs w:val="21"/>
              </w:rPr>
              <w:t xml:space="preserve"> 10 </w:t>
            </w:r>
            <w:r>
              <w:rPr>
                <w:rFonts w:eastAsiaTheme="minorEastAsia"/>
                <w:szCs w:val="21"/>
              </w:rPr>
              <w:t>天以内的，送达时间不能超过</w:t>
            </w:r>
            <w:r>
              <w:rPr>
                <w:rFonts w:eastAsiaTheme="minorEastAsia"/>
                <w:szCs w:val="21"/>
              </w:rPr>
              <w:t>3</w:t>
            </w:r>
            <w:r>
              <w:rPr>
                <w:rFonts w:eastAsiaTheme="minorEastAsia"/>
                <w:szCs w:val="21"/>
              </w:rPr>
              <w:t>天；</w:t>
            </w:r>
            <w:proofErr w:type="gramStart"/>
            <w:r>
              <w:rPr>
                <w:rFonts w:eastAsiaTheme="minorEastAsia"/>
                <w:szCs w:val="21"/>
              </w:rPr>
              <w:t>食材保质期</w:t>
            </w:r>
            <w:proofErr w:type="gramEnd"/>
            <w:r>
              <w:rPr>
                <w:rFonts w:eastAsiaTheme="minorEastAsia"/>
                <w:szCs w:val="21"/>
              </w:rPr>
              <w:t>为</w:t>
            </w:r>
            <w:r>
              <w:rPr>
                <w:rFonts w:eastAsiaTheme="minorEastAsia"/>
                <w:szCs w:val="21"/>
              </w:rPr>
              <w:t>6</w:t>
            </w:r>
            <w:r>
              <w:rPr>
                <w:rFonts w:eastAsiaTheme="minorEastAsia"/>
                <w:szCs w:val="21"/>
              </w:rPr>
              <w:t>个月以内的，送达时间不能超过</w:t>
            </w:r>
            <w:r>
              <w:rPr>
                <w:rFonts w:eastAsiaTheme="minorEastAsia"/>
                <w:szCs w:val="21"/>
              </w:rPr>
              <w:t>2</w:t>
            </w:r>
            <w:r>
              <w:rPr>
                <w:rFonts w:eastAsiaTheme="minorEastAsia"/>
                <w:szCs w:val="21"/>
              </w:rPr>
              <w:t>个月，其他同理以此类推）。</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7</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总体质量要求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proofErr w:type="gramStart"/>
            <w:r>
              <w:rPr>
                <w:rFonts w:eastAsiaTheme="minorEastAsia"/>
                <w:szCs w:val="21"/>
              </w:rPr>
              <w:t>所有食材</w:t>
            </w:r>
            <w:r>
              <w:rPr>
                <w:rFonts w:eastAsiaTheme="minorEastAsia"/>
                <w:szCs w:val="21"/>
              </w:rPr>
              <w:t>的</w:t>
            </w:r>
            <w:proofErr w:type="gramEnd"/>
            <w:r>
              <w:rPr>
                <w:rFonts w:eastAsiaTheme="minorEastAsia"/>
                <w:szCs w:val="21"/>
              </w:rPr>
              <w:t>来源清晰，蔬菜来源于受到地方政府部门监管的自有基地、商品菜基地或蔬菜专业流通市场，不供应散户溯源不清的蔬菜</w:t>
            </w:r>
            <w:r>
              <w:rPr>
                <w:rFonts w:eastAsiaTheme="minorEastAsia" w:hint="eastAsia"/>
                <w:szCs w:val="21"/>
              </w:rPr>
              <w:t>。</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8</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蔬菜质量要求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供应当季各类新鲜蔬菜以及大棚种植蔬菜，蔬菜类无黄叶、枯死叶，无虫，无杂质，原菜</w:t>
            </w:r>
            <w:proofErr w:type="gramStart"/>
            <w:r>
              <w:rPr>
                <w:rFonts w:eastAsiaTheme="minorEastAsia"/>
                <w:szCs w:val="21"/>
              </w:rPr>
              <w:t>菜</w:t>
            </w:r>
            <w:proofErr w:type="gramEnd"/>
            <w:r>
              <w:rPr>
                <w:rFonts w:eastAsiaTheme="minorEastAsia"/>
                <w:szCs w:val="21"/>
              </w:rPr>
              <w:t>面干净、无明显泥土、码放整齐、无破损、大小基本统一、不得过熟或欠熟</w:t>
            </w:r>
            <w:r>
              <w:rPr>
                <w:rFonts w:eastAsiaTheme="minorEastAsia" w:hint="eastAsia"/>
                <w:szCs w:val="21"/>
              </w:rPr>
              <w:t>。</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9</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蔬菜质量要求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proofErr w:type="gramStart"/>
            <w:r>
              <w:rPr>
                <w:rFonts w:eastAsiaTheme="minorEastAsia"/>
                <w:szCs w:val="21"/>
              </w:rPr>
              <w:t>净菜须</w:t>
            </w:r>
            <w:proofErr w:type="gramEnd"/>
            <w:r>
              <w:rPr>
                <w:rFonts w:eastAsiaTheme="minorEastAsia"/>
                <w:szCs w:val="21"/>
              </w:rPr>
              <w:t>保证菜面完全干净、无泥土、按统一标准加工、码放整齐、无须二次处理可以直接进行熟加工。</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szCs w:val="21"/>
              </w:rPr>
              <w:t>10</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水果质量要求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供应当季各类水果，无虫、无杂质。果面干净，无明显泥土，码放整齐，无破损，大小基本统一，不过熟或欠熟。</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hint="eastAsia"/>
                <w:szCs w:val="21"/>
              </w:rPr>
              <w:t>11</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豆腐及豆制品质量要求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须保证食品干净，不含非食品用化学物质，按统一标准加工，码放整齐，无须二次处理可以直接进行熟加工。</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hint="eastAsia"/>
                <w:szCs w:val="21"/>
              </w:rPr>
              <w:t>12</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鲜冻鱼质量要求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体表光滑，有鳞鱼鳞片完整，无鳞鱼无浑浊粘液，呈白色或淡黄色，眼球外突饱满透明，鳃丝清晰鲜红或暗红，保持活体状态固有本色，无异味，肌肉紧密有弹性，内脏清晰可辨、无腐烂。</w:t>
            </w:r>
            <w:proofErr w:type="gramStart"/>
            <w:r>
              <w:rPr>
                <w:rFonts w:eastAsiaTheme="minorEastAsia"/>
                <w:szCs w:val="21"/>
              </w:rPr>
              <w:t>净膛鱼</w:t>
            </w:r>
            <w:proofErr w:type="gramEnd"/>
            <w:r>
              <w:rPr>
                <w:rFonts w:eastAsiaTheme="minorEastAsia"/>
                <w:szCs w:val="21"/>
              </w:rPr>
              <w:t>鳞片，内脏，鱼鳃去除干净，无残留物，眼球外突饱满透明，无异味。</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hint="eastAsia"/>
                <w:szCs w:val="21"/>
              </w:rPr>
              <w:t>13</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proofErr w:type="gramStart"/>
            <w:r>
              <w:rPr>
                <w:rFonts w:eastAsiaTheme="minorEastAsia"/>
                <w:szCs w:val="21"/>
              </w:rPr>
              <w:t>其他食材质量标准</w:t>
            </w:r>
            <w:proofErr w:type="gramEnd"/>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以上未详细列明的商品须符合国家食品安全卫生相关质量标准。</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szCs w:val="21"/>
              </w:rPr>
            </w:pPr>
            <w:r>
              <w:rPr>
                <w:rFonts w:eastAsiaTheme="minorEastAsia" w:hint="eastAsia"/>
                <w:szCs w:val="21"/>
              </w:rPr>
              <w:t>14</w:t>
            </w:r>
          </w:p>
        </w:tc>
        <w:tc>
          <w:tcPr>
            <w:tcW w:w="0" w:type="auto"/>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eastAsiaTheme="minorEastAsia"/>
                <w:szCs w:val="21"/>
              </w:rPr>
              <w:t>特殊准入认证要求</w:t>
            </w:r>
          </w:p>
        </w:tc>
        <w:tc>
          <w:tcPr>
            <w:tcW w:w="3593"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rPr>
                <w:rFonts w:eastAsiaTheme="minorEastAsia"/>
                <w:szCs w:val="21"/>
              </w:rPr>
            </w:pPr>
            <w:r>
              <w:rPr>
                <w:rFonts w:ascii="宋体" w:hAnsi="宋体" w:cs="宋体" w:hint="eastAsia"/>
                <w:szCs w:val="21"/>
              </w:rPr>
              <w:t>★</w:t>
            </w:r>
            <w:r>
              <w:rPr>
                <w:rFonts w:eastAsiaTheme="minorEastAsia"/>
                <w:szCs w:val="21"/>
              </w:rPr>
              <w:t>对国家实行食品质量（</w:t>
            </w:r>
            <w:r>
              <w:rPr>
                <w:rFonts w:eastAsiaTheme="minorEastAsia"/>
                <w:szCs w:val="21"/>
              </w:rPr>
              <w:t>SC</w:t>
            </w:r>
            <w:r>
              <w:rPr>
                <w:rFonts w:eastAsiaTheme="minorEastAsia"/>
                <w:szCs w:val="21"/>
              </w:rPr>
              <w:t>）安全市场准入制的食品，须在验收时提供</w:t>
            </w:r>
            <w:r>
              <w:rPr>
                <w:rFonts w:eastAsiaTheme="minorEastAsia"/>
                <w:szCs w:val="21"/>
              </w:rPr>
              <w:t xml:space="preserve"> SC </w:t>
            </w:r>
            <w:r>
              <w:rPr>
                <w:rFonts w:eastAsiaTheme="minorEastAsia"/>
                <w:szCs w:val="21"/>
              </w:rPr>
              <w:t>认证的相关证明资料。</w:t>
            </w:r>
          </w:p>
        </w:tc>
      </w:tr>
    </w:tbl>
    <w:p w:rsidR="00AB3E2D" w:rsidRDefault="008376DC">
      <w:pPr>
        <w:widowControl/>
        <w:spacing w:line="360" w:lineRule="auto"/>
        <w:ind w:firstLineChars="200" w:firstLine="480"/>
        <w:jc w:val="left"/>
        <w:rPr>
          <w:sz w:val="24"/>
        </w:rPr>
      </w:pPr>
      <w:r>
        <w:rPr>
          <w:rFonts w:hint="eastAsia"/>
          <w:sz w:val="24"/>
        </w:rPr>
        <w:t>（三）服务要求</w:t>
      </w:r>
    </w:p>
    <w:tbl>
      <w:tblPr>
        <w:tblW w:w="5000" w:type="pct"/>
        <w:jc w:val="center"/>
        <w:tblCellMar>
          <w:top w:w="15" w:type="dxa"/>
          <w:left w:w="15" w:type="dxa"/>
          <w:bottom w:w="15" w:type="dxa"/>
          <w:right w:w="15" w:type="dxa"/>
        </w:tblCellMar>
        <w:tblLook w:val="04A0" w:firstRow="1" w:lastRow="0" w:firstColumn="1" w:lastColumn="0" w:noHBand="0" w:noVBand="1"/>
      </w:tblPr>
      <w:tblGrid>
        <w:gridCol w:w="833"/>
        <w:gridCol w:w="1503"/>
        <w:gridCol w:w="1503"/>
        <w:gridCol w:w="4511"/>
      </w:tblGrid>
      <w:tr w:rsidR="00AB3E2D">
        <w:trPr>
          <w:tblHeader/>
          <w:jc w:val="center"/>
        </w:trPr>
        <w:tc>
          <w:tcPr>
            <w:tcW w:w="49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b/>
                <w:bCs/>
                <w:szCs w:val="21"/>
              </w:rPr>
            </w:pPr>
            <w:r>
              <w:rPr>
                <w:rFonts w:eastAsiaTheme="minorEastAsia"/>
                <w:b/>
                <w:bCs/>
                <w:szCs w:val="21"/>
              </w:rPr>
              <w:t>序号</w:t>
            </w:r>
          </w:p>
        </w:tc>
        <w:tc>
          <w:tcPr>
            <w:tcW w:w="9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b/>
                <w:bCs/>
                <w:szCs w:val="21"/>
              </w:rPr>
            </w:pPr>
            <w:r>
              <w:rPr>
                <w:rFonts w:eastAsiaTheme="minorEastAsia"/>
                <w:b/>
                <w:bCs/>
                <w:szCs w:val="21"/>
              </w:rPr>
              <w:t>指标种类</w:t>
            </w:r>
          </w:p>
        </w:tc>
        <w:tc>
          <w:tcPr>
            <w:tcW w:w="9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b/>
                <w:bCs/>
                <w:szCs w:val="21"/>
              </w:rPr>
            </w:pPr>
            <w:r>
              <w:rPr>
                <w:rFonts w:eastAsiaTheme="minorEastAsia"/>
                <w:b/>
                <w:bCs/>
                <w:szCs w:val="21"/>
              </w:rPr>
              <w:t>指标名称</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b/>
                <w:bCs/>
                <w:szCs w:val="21"/>
              </w:rPr>
            </w:pPr>
            <w:r>
              <w:rPr>
                <w:rFonts w:eastAsiaTheme="minorEastAsia"/>
                <w:b/>
                <w:bCs/>
                <w:szCs w:val="21"/>
              </w:rPr>
              <w:t>指标内容</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硬件设施要求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仓储物流设施要求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投标人自有或租赁库房，面积不小于</w:t>
            </w:r>
            <w:r>
              <w:rPr>
                <w:rFonts w:eastAsiaTheme="minorEastAsia"/>
                <w:szCs w:val="21"/>
              </w:rPr>
              <w:t>300</w:t>
            </w:r>
            <w:r>
              <w:rPr>
                <w:rFonts w:eastAsiaTheme="minorEastAsia"/>
                <w:szCs w:val="21"/>
              </w:rPr>
              <w:t>平米；投标人自有或租赁冷库，吨位不小于</w:t>
            </w:r>
            <w:r>
              <w:rPr>
                <w:rFonts w:eastAsiaTheme="minorEastAsia"/>
                <w:szCs w:val="21"/>
              </w:rPr>
              <w:t>200</w:t>
            </w:r>
            <w:r>
              <w:rPr>
                <w:rFonts w:eastAsiaTheme="minorEastAsia"/>
                <w:szCs w:val="21"/>
              </w:rPr>
              <w:t>吨（或冷库面积不小于</w:t>
            </w:r>
            <w:r>
              <w:rPr>
                <w:rFonts w:eastAsiaTheme="minorEastAsia"/>
                <w:szCs w:val="21"/>
              </w:rPr>
              <w:t>80</w:t>
            </w:r>
            <w:r>
              <w:rPr>
                <w:rFonts w:eastAsiaTheme="minorEastAsia"/>
                <w:szCs w:val="21"/>
              </w:rPr>
              <w:t>平米）。能够</w:t>
            </w:r>
            <w:proofErr w:type="gramStart"/>
            <w:r>
              <w:rPr>
                <w:rFonts w:eastAsiaTheme="minorEastAsia"/>
                <w:szCs w:val="21"/>
              </w:rPr>
              <w:t>满足按</w:t>
            </w:r>
            <w:proofErr w:type="gramEnd"/>
            <w:r>
              <w:rPr>
                <w:rFonts w:eastAsiaTheme="minorEastAsia"/>
                <w:szCs w:val="21"/>
              </w:rPr>
              <w:t>采购人需求完成配送任务，确保</w:t>
            </w:r>
            <w:r>
              <w:rPr>
                <w:rFonts w:eastAsiaTheme="minorEastAsia"/>
                <w:szCs w:val="21"/>
              </w:rPr>
              <w:t>4</w:t>
            </w:r>
            <w:r>
              <w:rPr>
                <w:rFonts w:eastAsiaTheme="minorEastAsia"/>
                <w:szCs w:val="21"/>
              </w:rPr>
              <w:t>个办公区同时送货。</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硬件设施要求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配送车辆要求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投标人自有或固定租赁</w:t>
            </w:r>
            <w:r>
              <w:rPr>
                <w:rFonts w:eastAsiaTheme="minorEastAsia"/>
                <w:szCs w:val="21"/>
              </w:rPr>
              <w:t>4</w:t>
            </w:r>
            <w:r>
              <w:rPr>
                <w:rFonts w:eastAsiaTheme="minorEastAsia"/>
                <w:szCs w:val="21"/>
              </w:rPr>
              <w:t>台以上冷藏车辆，确保</w:t>
            </w:r>
            <w:r>
              <w:rPr>
                <w:rFonts w:eastAsiaTheme="minorEastAsia"/>
                <w:szCs w:val="21"/>
              </w:rPr>
              <w:t>24</w:t>
            </w:r>
            <w:r>
              <w:rPr>
                <w:rFonts w:eastAsiaTheme="minorEastAsia"/>
                <w:szCs w:val="21"/>
              </w:rPr>
              <w:t>小时响应，按采购人需求完成配送任务，确保</w:t>
            </w:r>
            <w:r>
              <w:rPr>
                <w:rFonts w:eastAsiaTheme="minorEastAsia"/>
                <w:szCs w:val="21"/>
              </w:rPr>
              <w:t>6</w:t>
            </w:r>
            <w:r>
              <w:rPr>
                <w:rFonts w:eastAsiaTheme="minorEastAsia"/>
                <w:szCs w:val="21"/>
              </w:rPr>
              <w:t>个办公区同时送货。</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水产供应</w:t>
            </w:r>
            <w:proofErr w:type="gramStart"/>
            <w:r>
              <w:rPr>
                <w:rFonts w:eastAsiaTheme="minorEastAsia"/>
                <w:szCs w:val="21"/>
              </w:rPr>
              <w:t>链能力</w:t>
            </w:r>
            <w:proofErr w:type="gramEnd"/>
            <w:r>
              <w:rPr>
                <w:rFonts w:eastAsiaTheme="minorEastAsia"/>
                <w:szCs w:val="21"/>
              </w:rPr>
              <w:t>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具有自有或签约供货的水产生产工厂或者直销、代理、经销商资格之一。</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lastRenderedPageBreak/>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果蔬供应</w:t>
            </w:r>
            <w:proofErr w:type="gramStart"/>
            <w:r>
              <w:rPr>
                <w:rFonts w:eastAsiaTheme="minorEastAsia"/>
                <w:szCs w:val="21"/>
              </w:rPr>
              <w:t>链能力</w:t>
            </w:r>
            <w:proofErr w:type="gramEnd"/>
            <w:r>
              <w:rPr>
                <w:rFonts w:eastAsiaTheme="minorEastAsia"/>
                <w:szCs w:val="21"/>
              </w:rPr>
              <w:t>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具有自有或签约供货的蔬菜、水果基地之一。</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牛奶供应</w:t>
            </w:r>
            <w:proofErr w:type="gramStart"/>
            <w:r>
              <w:rPr>
                <w:rFonts w:eastAsiaTheme="minorEastAsia"/>
                <w:szCs w:val="21"/>
              </w:rPr>
              <w:t>链能力</w:t>
            </w:r>
            <w:proofErr w:type="gramEnd"/>
            <w:r>
              <w:rPr>
                <w:rFonts w:eastAsiaTheme="minorEastAsia"/>
                <w:szCs w:val="21"/>
              </w:rPr>
              <w:t>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具有自有或签约的牛奶生产工厂或者直销、代理、经销商资格之一。</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采购能力要求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202</w:t>
            </w:r>
            <w:r>
              <w:rPr>
                <w:rFonts w:eastAsiaTheme="minorEastAsia" w:hint="eastAsia"/>
                <w:szCs w:val="21"/>
              </w:rPr>
              <w:t>1</w:t>
            </w:r>
            <w:r>
              <w:rPr>
                <w:rFonts w:eastAsiaTheme="minorEastAsia"/>
                <w:szCs w:val="21"/>
              </w:rPr>
              <w:t>年</w:t>
            </w:r>
            <w:r>
              <w:rPr>
                <w:rFonts w:eastAsiaTheme="minorEastAsia"/>
                <w:szCs w:val="21"/>
              </w:rPr>
              <w:t xml:space="preserve"> 1</w:t>
            </w:r>
            <w:r>
              <w:rPr>
                <w:rFonts w:eastAsiaTheme="minorEastAsia"/>
                <w:szCs w:val="21"/>
              </w:rPr>
              <w:t>月</w:t>
            </w:r>
            <w:r>
              <w:rPr>
                <w:rFonts w:eastAsiaTheme="minorEastAsia"/>
                <w:szCs w:val="21"/>
              </w:rPr>
              <w:t>1</w:t>
            </w:r>
            <w:r>
              <w:rPr>
                <w:rFonts w:eastAsiaTheme="minorEastAsia"/>
                <w:szCs w:val="21"/>
              </w:rPr>
              <w:t>日以来具有本项目拟</w:t>
            </w:r>
            <w:proofErr w:type="gramStart"/>
            <w:r>
              <w:rPr>
                <w:rFonts w:eastAsiaTheme="minorEastAsia"/>
                <w:szCs w:val="21"/>
              </w:rPr>
              <w:t>配送食材的</w:t>
            </w:r>
            <w:proofErr w:type="gramEnd"/>
            <w:r>
              <w:rPr>
                <w:rFonts w:eastAsiaTheme="minorEastAsia"/>
                <w:szCs w:val="21"/>
              </w:rPr>
              <w:t>进货内容。</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简易加工能力要求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能够完成本项目</w:t>
            </w:r>
            <w:proofErr w:type="gramStart"/>
            <w:r>
              <w:rPr>
                <w:rFonts w:eastAsiaTheme="minorEastAsia"/>
                <w:szCs w:val="21"/>
              </w:rPr>
              <w:t>采购食材的</w:t>
            </w:r>
            <w:proofErr w:type="gramEnd"/>
            <w:r>
              <w:rPr>
                <w:rFonts w:eastAsiaTheme="minorEastAsia"/>
                <w:szCs w:val="21"/>
              </w:rPr>
              <w:t>简易加工，如</w:t>
            </w:r>
            <w:proofErr w:type="gramStart"/>
            <w:r>
              <w:rPr>
                <w:rFonts w:eastAsiaTheme="minorEastAsia"/>
                <w:szCs w:val="21"/>
              </w:rPr>
              <w:t>鲜冻禽畜肉</w:t>
            </w:r>
            <w:proofErr w:type="gramEnd"/>
            <w:r>
              <w:rPr>
                <w:rFonts w:eastAsiaTheme="minorEastAsia"/>
                <w:szCs w:val="21"/>
              </w:rPr>
              <w:t>切丝、丁、块、片；鱼类宰杀去鳃、去鳞、去内脏；蔬菜洗净削皮等。</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运输卫生要求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ascii="宋体" w:hAnsi="宋体" w:cs="宋体" w:hint="eastAsia"/>
                <w:szCs w:val="21"/>
              </w:rPr>
              <w:t>★</w:t>
            </w:r>
            <w:r>
              <w:rPr>
                <w:rFonts w:eastAsiaTheme="minorEastAsia"/>
                <w:szCs w:val="21"/>
              </w:rPr>
              <w:t>投标人整个运输过程应采用符合卫生要求的外包装和运载工具，对运输工具做到每日清洗消毒，车厢内无不良气味、异味，确保运输过程安全卫生。冷冻制品、冷冻家禽、鲜猪肉、生鲜蛋奶</w:t>
            </w:r>
            <w:proofErr w:type="gramStart"/>
            <w:r>
              <w:rPr>
                <w:rFonts w:eastAsiaTheme="minorEastAsia"/>
                <w:szCs w:val="21"/>
              </w:rPr>
              <w:t>等冷链食品</w:t>
            </w:r>
            <w:proofErr w:type="gramEnd"/>
            <w:r>
              <w:rPr>
                <w:rFonts w:eastAsiaTheme="minorEastAsia"/>
                <w:szCs w:val="21"/>
              </w:rPr>
              <w:t>必须使用符合规范标准的冷藏车进行运输。</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运输工具管理要求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ascii="宋体" w:hAnsi="宋体" w:cs="宋体" w:hint="eastAsia"/>
                <w:szCs w:val="21"/>
              </w:rPr>
              <w:t>★</w:t>
            </w:r>
            <w:r>
              <w:rPr>
                <w:rFonts w:eastAsiaTheme="minorEastAsia"/>
                <w:szCs w:val="21"/>
              </w:rPr>
              <w:t>投标人运输工具进入采购人管理范围，必须接受采购人统一管理，发生任何人员与设施损伤，均由投标人承担责任。</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规范包装要求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ascii="宋体" w:hAnsi="宋体" w:cs="宋体" w:hint="eastAsia"/>
                <w:szCs w:val="21"/>
              </w:rPr>
              <w:t>★</w:t>
            </w:r>
            <w:r>
              <w:rPr>
                <w:rFonts w:eastAsiaTheme="minorEastAsia"/>
                <w:szCs w:val="21"/>
              </w:rPr>
              <w:t>包装产品交付时，必须保证原包装完好无损。不得使用有色、有毒塑料制品包装食材，否则采购人有权拒收。</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一般配送要求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ascii="宋体" w:hAnsi="宋体" w:cs="宋体" w:hint="eastAsia"/>
                <w:szCs w:val="21"/>
              </w:rPr>
              <w:t>★</w:t>
            </w:r>
            <w:r>
              <w:rPr>
                <w:rFonts w:eastAsiaTheme="minorEastAsia"/>
                <w:szCs w:val="21"/>
              </w:rPr>
              <w:t>采购人按期（日</w:t>
            </w:r>
            <w:r>
              <w:rPr>
                <w:rFonts w:eastAsiaTheme="minorEastAsia"/>
                <w:szCs w:val="21"/>
              </w:rPr>
              <w:t>/</w:t>
            </w:r>
            <w:r>
              <w:rPr>
                <w:rFonts w:eastAsiaTheme="minorEastAsia"/>
                <w:szCs w:val="21"/>
              </w:rPr>
              <w:t>周）向投标人发布采购内容，投标人应在送货前一个工作日与采购人核对确认采购内容无误后，在次日</w:t>
            </w:r>
            <w:r>
              <w:rPr>
                <w:rFonts w:eastAsiaTheme="minorEastAsia"/>
                <w:szCs w:val="21"/>
              </w:rPr>
              <w:t>6</w:t>
            </w:r>
            <w:r>
              <w:rPr>
                <w:rFonts w:eastAsiaTheme="minorEastAsia"/>
                <w:szCs w:val="21"/>
              </w:rPr>
              <w:t>点前配送至采购人指定验收地点。</w:t>
            </w:r>
          </w:p>
        </w:tc>
      </w:tr>
      <w:tr w:rsidR="00AB3E2D">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jc w:val="center"/>
              <w:rPr>
                <w:rFonts w:eastAsiaTheme="minorEastAsia"/>
                <w:szCs w:val="21"/>
              </w:rPr>
            </w:pPr>
            <w:r>
              <w:rPr>
                <w:rFonts w:eastAsiaTheme="minorEastAsia"/>
                <w:szCs w:val="21"/>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综合供应能力要求</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应急配送要求</w:t>
            </w:r>
          </w:p>
        </w:tc>
        <w:tc>
          <w:tcPr>
            <w:tcW w:w="2700"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adjustRightInd w:val="0"/>
              <w:snapToGrid w:val="0"/>
              <w:rPr>
                <w:rFonts w:eastAsiaTheme="minorEastAsia"/>
                <w:szCs w:val="21"/>
              </w:rPr>
            </w:pPr>
            <w:r>
              <w:rPr>
                <w:rFonts w:eastAsiaTheme="minorEastAsia"/>
                <w:szCs w:val="21"/>
              </w:rPr>
              <w:t>投标人应能按采购人要求及时补货，具备应急采购、储备、运输等能力，通讯工具</w:t>
            </w:r>
            <w:r>
              <w:rPr>
                <w:rFonts w:eastAsiaTheme="minorEastAsia"/>
                <w:szCs w:val="21"/>
              </w:rPr>
              <w:t>24</w:t>
            </w:r>
            <w:r>
              <w:rPr>
                <w:rFonts w:eastAsiaTheme="minorEastAsia"/>
                <w:szCs w:val="21"/>
              </w:rPr>
              <w:t>小时保持畅通，全天候备勤。在收到采购人布置的临时需求后</w:t>
            </w:r>
            <w:r>
              <w:rPr>
                <w:rFonts w:eastAsiaTheme="minorEastAsia"/>
                <w:szCs w:val="21"/>
              </w:rPr>
              <w:t xml:space="preserve"> 1 </w:t>
            </w:r>
            <w:proofErr w:type="gramStart"/>
            <w:r>
              <w:rPr>
                <w:rFonts w:eastAsiaTheme="minorEastAsia"/>
                <w:szCs w:val="21"/>
              </w:rPr>
              <w:t>个</w:t>
            </w:r>
            <w:proofErr w:type="gramEnd"/>
            <w:r>
              <w:rPr>
                <w:rFonts w:eastAsiaTheme="minorEastAsia"/>
                <w:szCs w:val="21"/>
              </w:rPr>
              <w:t>小时内响应，</w:t>
            </w:r>
            <w:r>
              <w:rPr>
                <w:rFonts w:eastAsiaTheme="minorEastAsia"/>
                <w:szCs w:val="21"/>
              </w:rPr>
              <w:t xml:space="preserve">2 </w:t>
            </w:r>
            <w:proofErr w:type="gramStart"/>
            <w:r>
              <w:rPr>
                <w:rFonts w:eastAsiaTheme="minorEastAsia"/>
                <w:szCs w:val="21"/>
              </w:rPr>
              <w:t>个</w:t>
            </w:r>
            <w:proofErr w:type="gramEnd"/>
            <w:r>
              <w:rPr>
                <w:rFonts w:eastAsiaTheme="minorEastAsia"/>
                <w:szCs w:val="21"/>
              </w:rPr>
              <w:t>小时内完成配送。</w:t>
            </w:r>
          </w:p>
        </w:tc>
      </w:tr>
    </w:tbl>
    <w:p w:rsidR="00AB3E2D" w:rsidRDefault="008376DC">
      <w:pPr>
        <w:widowControl/>
        <w:spacing w:line="360" w:lineRule="auto"/>
        <w:ind w:firstLineChars="200" w:firstLine="480"/>
        <w:jc w:val="left"/>
        <w:rPr>
          <w:sz w:val="24"/>
        </w:rPr>
      </w:pPr>
      <w:r>
        <w:rPr>
          <w:rFonts w:hint="eastAsia"/>
          <w:sz w:val="24"/>
        </w:rPr>
        <w:t>（四）人员要求</w:t>
      </w:r>
    </w:p>
    <w:p w:rsidR="00AB3E2D" w:rsidRDefault="008376DC">
      <w:pPr>
        <w:widowControl/>
        <w:spacing w:line="360" w:lineRule="auto"/>
        <w:ind w:firstLineChars="200" w:firstLine="480"/>
        <w:jc w:val="left"/>
        <w:rPr>
          <w:sz w:val="24"/>
        </w:rPr>
      </w:pPr>
      <w:r>
        <w:rPr>
          <w:rFonts w:hint="eastAsia"/>
          <w:sz w:val="24"/>
        </w:rPr>
        <w:t>1.</w:t>
      </w:r>
      <w:r>
        <w:rPr>
          <w:rFonts w:hint="eastAsia"/>
          <w:sz w:val="24"/>
        </w:rPr>
        <w:t>投标人应提供专业的管理和采购团队，团队编制和人员资质务必保证运营服务质量。提供的服务团队应保持稳定，承诺项目执行期间人员变动不超过</w:t>
      </w:r>
      <w:r>
        <w:rPr>
          <w:rFonts w:hint="eastAsia"/>
          <w:sz w:val="24"/>
        </w:rPr>
        <w:t>20%</w:t>
      </w:r>
      <w:r>
        <w:rPr>
          <w:rFonts w:hint="eastAsia"/>
          <w:sz w:val="24"/>
        </w:rPr>
        <w:t>。</w:t>
      </w:r>
    </w:p>
    <w:p w:rsidR="00AB3E2D" w:rsidRDefault="008376DC">
      <w:pPr>
        <w:widowControl/>
        <w:spacing w:line="360" w:lineRule="auto"/>
        <w:ind w:firstLineChars="200" w:firstLine="480"/>
        <w:jc w:val="left"/>
        <w:rPr>
          <w:sz w:val="24"/>
        </w:rPr>
      </w:pPr>
      <w:r>
        <w:rPr>
          <w:rFonts w:hint="eastAsia"/>
          <w:sz w:val="24"/>
        </w:rPr>
        <w:t xml:space="preserve">2. </w:t>
      </w:r>
      <w:r>
        <w:rPr>
          <w:rFonts w:hint="eastAsia"/>
          <w:sz w:val="24"/>
        </w:rPr>
        <w:t>投标人服务团队须配有以下人员</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）经理</w:t>
      </w:r>
      <w:r>
        <w:rPr>
          <w:rFonts w:hint="eastAsia"/>
          <w:sz w:val="24"/>
        </w:rPr>
        <w:t>1</w:t>
      </w:r>
      <w:r>
        <w:rPr>
          <w:rFonts w:hint="eastAsia"/>
          <w:sz w:val="24"/>
        </w:rPr>
        <w:t>人，具有</w:t>
      </w:r>
      <w:r>
        <w:rPr>
          <w:rFonts w:hint="eastAsia"/>
          <w:sz w:val="24"/>
        </w:rPr>
        <w:t>5</w:t>
      </w:r>
      <w:r>
        <w:rPr>
          <w:rFonts w:hint="eastAsia"/>
          <w:sz w:val="24"/>
        </w:rPr>
        <w:t>年</w:t>
      </w:r>
      <w:proofErr w:type="gramStart"/>
      <w:r>
        <w:rPr>
          <w:rFonts w:hint="eastAsia"/>
          <w:sz w:val="24"/>
        </w:rPr>
        <w:t>以上食材供应</w:t>
      </w:r>
      <w:proofErr w:type="gramEnd"/>
      <w:r>
        <w:rPr>
          <w:rFonts w:hint="eastAsia"/>
          <w:sz w:val="24"/>
        </w:rPr>
        <w:t>项目管理工作经验。</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）供应业务员</w:t>
      </w:r>
      <w:r>
        <w:rPr>
          <w:rFonts w:hint="eastAsia"/>
          <w:sz w:val="24"/>
        </w:rPr>
        <w:t>4</w:t>
      </w:r>
      <w:r>
        <w:rPr>
          <w:rFonts w:hint="eastAsia"/>
          <w:sz w:val="24"/>
        </w:rPr>
        <w:t>人，具有</w:t>
      </w:r>
      <w:r>
        <w:rPr>
          <w:rFonts w:hint="eastAsia"/>
          <w:sz w:val="24"/>
        </w:rPr>
        <w:t>3</w:t>
      </w:r>
      <w:r>
        <w:rPr>
          <w:rFonts w:hint="eastAsia"/>
          <w:sz w:val="24"/>
        </w:rPr>
        <w:t>年及</w:t>
      </w:r>
      <w:proofErr w:type="gramStart"/>
      <w:r>
        <w:rPr>
          <w:rFonts w:hint="eastAsia"/>
          <w:sz w:val="24"/>
        </w:rPr>
        <w:t>以上食材供应</w:t>
      </w:r>
      <w:proofErr w:type="gramEnd"/>
      <w:r>
        <w:rPr>
          <w:rFonts w:hint="eastAsia"/>
          <w:sz w:val="24"/>
        </w:rPr>
        <w:t>项目工作经验。</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）食品安全管理员</w:t>
      </w:r>
      <w:r>
        <w:rPr>
          <w:rFonts w:hint="eastAsia"/>
          <w:sz w:val="24"/>
        </w:rPr>
        <w:t>1</w:t>
      </w:r>
      <w:r>
        <w:rPr>
          <w:rFonts w:hint="eastAsia"/>
          <w:sz w:val="24"/>
        </w:rPr>
        <w:t>人，具有</w:t>
      </w:r>
      <w:r>
        <w:rPr>
          <w:rFonts w:hint="eastAsia"/>
          <w:sz w:val="24"/>
        </w:rPr>
        <w:t>3</w:t>
      </w:r>
      <w:r>
        <w:rPr>
          <w:rFonts w:hint="eastAsia"/>
          <w:sz w:val="24"/>
        </w:rPr>
        <w:t>年及以上食品安全管理工作经验。</w:t>
      </w:r>
    </w:p>
    <w:p w:rsidR="00AB3E2D" w:rsidRDefault="008376DC">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）采购员</w:t>
      </w:r>
      <w:r>
        <w:rPr>
          <w:rFonts w:hint="eastAsia"/>
          <w:sz w:val="24"/>
        </w:rPr>
        <w:t>2</w:t>
      </w:r>
      <w:r>
        <w:rPr>
          <w:rFonts w:hint="eastAsia"/>
          <w:sz w:val="24"/>
        </w:rPr>
        <w:t>人，具有</w:t>
      </w:r>
      <w:r>
        <w:rPr>
          <w:rFonts w:hint="eastAsia"/>
          <w:sz w:val="24"/>
        </w:rPr>
        <w:t>3</w:t>
      </w:r>
      <w:r>
        <w:rPr>
          <w:rFonts w:hint="eastAsia"/>
          <w:sz w:val="24"/>
        </w:rPr>
        <w:t>年及</w:t>
      </w:r>
      <w:proofErr w:type="gramStart"/>
      <w:r>
        <w:rPr>
          <w:rFonts w:hint="eastAsia"/>
          <w:sz w:val="24"/>
        </w:rPr>
        <w:t>以上食材采购</w:t>
      </w:r>
      <w:proofErr w:type="gramEnd"/>
      <w:r>
        <w:rPr>
          <w:rFonts w:hint="eastAsia"/>
          <w:sz w:val="24"/>
        </w:rPr>
        <w:t>工作经验。</w:t>
      </w:r>
    </w:p>
    <w:p w:rsidR="00AB3E2D" w:rsidRDefault="008376DC">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）配送司机</w:t>
      </w:r>
      <w:r>
        <w:rPr>
          <w:rFonts w:hint="eastAsia"/>
          <w:sz w:val="24"/>
        </w:rPr>
        <w:t>4</w:t>
      </w:r>
      <w:r>
        <w:rPr>
          <w:rFonts w:hint="eastAsia"/>
          <w:sz w:val="24"/>
        </w:rPr>
        <w:t>名，具有</w:t>
      </w:r>
      <w:r>
        <w:rPr>
          <w:rFonts w:hint="eastAsia"/>
          <w:sz w:val="24"/>
        </w:rPr>
        <w:t>3</w:t>
      </w:r>
      <w:r>
        <w:rPr>
          <w:rFonts w:hint="eastAsia"/>
          <w:sz w:val="24"/>
        </w:rPr>
        <w:t>年以上相关工作经验。</w:t>
      </w:r>
    </w:p>
    <w:p w:rsidR="00AB3E2D" w:rsidRDefault="008376DC">
      <w:pPr>
        <w:widowControl/>
        <w:spacing w:line="360" w:lineRule="auto"/>
        <w:ind w:firstLineChars="200" w:firstLine="480"/>
        <w:jc w:val="left"/>
        <w:rPr>
          <w:sz w:val="24"/>
        </w:rPr>
      </w:pPr>
      <w:r>
        <w:rPr>
          <w:rFonts w:hint="eastAsia"/>
          <w:sz w:val="24"/>
        </w:rPr>
        <w:t>以上人员在服务过程中应热情服务、遵规守法，具备较强的沟通能力和临时紧急配送调换的处置能力，均具备卫生防疫部门或医疗机构颁发的健康证。</w:t>
      </w:r>
    </w:p>
    <w:p w:rsidR="00AB3E2D" w:rsidRDefault="008376DC">
      <w:pPr>
        <w:widowControl/>
        <w:spacing w:line="360" w:lineRule="auto"/>
        <w:ind w:firstLineChars="200" w:firstLine="480"/>
        <w:jc w:val="left"/>
        <w:rPr>
          <w:sz w:val="24"/>
        </w:rPr>
      </w:pPr>
      <w:r>
        <w:rPr>
          <w:rFonts w:hint="eastAsia"/>
          <w:sz w:val="24"/>
        </w:rPr>
        <w:lastRenderedPageBreak/>
        <w:t>三</w:t>
      </w:r>
      <w:r>
        <w:rPr>
          <w:rFonts w:hint="eastAsia"/>
          <w:sz w:val="24"/>
        </w:rPr>
        <w:t>、管理实施要求</w:t>
      </w:r>
    </w:p>
    <w:p w:rsidR="00AB3E2D" w:rsidRDefault="008376DC">
      <w:pPr>
        <w:widowControl/>
        <w:spacing w:line="360" w:lineRule="auto"/>
        <w:ind w:firstLineChars="200" w:firstLine="480"/>
        <w:jc w:val="left"/>
        <w:rPr>
          <w:sz w:val="24"/>
        </w:rPr>
      </w:pPr>
      <w:r>
        <w:rPr>
          <w:rFonts w:hint="eastAsia"/>
          <w:sz w:val="24"/>
        </w:rPr>
        <w:t>建立成熟完善的透明化责任体系，明确以上各岗位工作职责，制定岗位工作说明，确保制度能有效运转。</w:t>
      </w:r>
    </w:p>
    <w:p w:rsidR="00AB3E2D" w:rsidRDefault="008376DC">
      <w:pPr>
        <w:widowControl/>
        <w:spacing w:line="360" w:lineRule="auto"/>
        <w:ind w:firstLineChars="200" w:firstLine="480"/>
        <w:jc w:val="left"/>
        <w:rPr>
          <w:sz w:val="24"/>
        </w:rPr>
      </w:pPr>
      <w:r>
        <w:rPr>
          <w:rFonts w:hint="eastAsia"/>
          <w:sz w:val="24"/>
        </w:rPr>
        <w:t>四</w:t>
      </w:r>
      <w:r>
        <w:rPr>
          <w:rFonts w:hint="eastAsia"/>
          <w:sz w:val="24"/>
        </w:rPr>
        <w:t>、风险管控要求</w:t>
      </w:r>
    </w:p>
    <w:p w:rsidR="00AB3E2D" w:rsidRDefault="008376DC">
      <w:pPr>
        <w:widowControl/>
        <w:spacing w:line="360" w:lineRule="auto"/>
        <w:ind w:firstLineChars="200" w:firstLine="480"/>
        <w:jc w:val="left"/>
        <w:rPr>
          <w:sz w:val="24"/>
        </w:rPr>
      </w:pPr>
      <w:r>
        <w:rPr>
          <w:rFonts w:hint="eastAsia"/>
          <w:sz w:val="24"/>
        </w:rPr>
        <w:t>（一）应急保障方案要求</w:t>
      </w:r>
    </w:p>
    <w:p w:rsidR="00AB3E2D" w:rsidRDefault="008376DC">
      <w:pPr>
        <w:widowControl/>
        <w:spacing w:line="360" w:lineRule="auto"/>
        <w:ind w:firstLineChars="200" w:firstLine="480"/>
        <w:jc w:val="left"/>
        <w:rPr>
          <w:sz w:val="24"/>
        </w:rPr>
      </w:pPr>
      <w:r>
        <w:rPr>
          <w:rFonts w:hint="eastAsia"/>
          <w:sz w:val="24"/>
        </w:rPr>
        <w:t>中标供应商应提供在自然灾害、极端事件、市场关闭、物资紧缺等突发紧急</w:t>
      </w:r>
      <w:proofErr w:type="gramStart"/>
      <w:r>
        <w:rPr>
          <w:rFonts w:hint="eastAsia"/>
          <w:sz w:val="24"/>
        </w:rPr>
        <w:t>情况下拟采取</w:t>
      </w:r>
      <w:proofErr w:type="gramEnd"/>
      <w:r>
        <w:rPr>
          <w:rFonts w:hint="eastAsia"/>
          <w:sz w:val="24"/>
        </w:rPr>
        <w:t>的应急保障方案，包括充分供应、按时保障、质量管控等措施，确保采购人</w:t>
      </w:r>
      <w:proofErr w:type="gramStart"/>
      <w:r>
        <w:rPr>
          <w:rFonts w:hint="eastAsia"/>
          <w:sz w:val="24"/>
        </w:rPr>
        <w:t>食材及时</w:t>
      </w:r>
      <w:proofErr w:type="gramEnd"/>
      <w:r>
        <w:rPr>
          <w:rFonts w:hint="eastAsia"/>
          <w:sz w:val="24"/>
        </w:rPr>
        <w:t>供应不间断。</w:t>
      </w:r>
    </w:p>
    <w:p w:rsidR="00AB3E2D" w:rsidRDefault="008376DC">
      <w:pPr>
        <w:widowControl/>
        <w:spacing w:line="360" w:lineRule="auto"/>
        <w:ind w:firstLineChars="200" w:firstLine="480"/>
        <w:jc w:val="left"/>
        <w:rPr>
          <w:sz w:val="24"/>
        </w:rPr>
      </w:pPr>
      <w:r>
        <w:rPr>
          <w:rFonts w:hint="eastAsia"/>
          <w:sz w:val="24"/>
        </w:rPr>
        <w:t>（二）违约风险管控要求</w:t>
      </w:r>
    </w:p>
    <w:p w:rsidR="00AB3E2D" w:rsidRDefault="008376DC">
      <w:pPr>
        <w:widowControl/>
        <w:spacing w:line="360" w:lineRule="auto"/>
        <w:ind w:firstLineChars="200" w:firstLine="480"/>
        <w:jc w:val="left"/>
        <w:rPr>
          <w:sz w:val="24"/>
        </w:rPr>
      </w:pPr>
      <w:r>
        <w:rPr>
          <w:rFonts w:hint="eastAsia"/>
          <w:sz w:val="24"/>
        </w:rPr>
        <w:t xml:space="preserve">1. </w:t>
      </w:r>
      <w:r>
        <w:rPr>
          <w:rFonts w:hint="eastAsia"/>
          <w:sz w:val="24"/>
        </w:rPr>
        <w:t>中标供应商采用先送货后结账的模式，采购人不收取履约保证金。有下列情形之一的，采购人有权按照以下约定及合同违约相关条款处理：</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）采购人将每日组织专人</w:t>
      </w:r>
      <w:proofErr w:type="gramStart"/>
      <w:r>
        <w:rPr>
          <w:rFonts w:hint="eastAsia"/>
          <w:sz w:val="24"/>
        </w:rPr>
        <w:t>对食材进行</w:t>
      </w:r>
      <w:proofErr w:type="gramEnd"/>
      <w:r>
        <w:rPr>
          <w:rFonts w:hint="eastAsia"/>
          <w:sz w:val="24"/>
        </w:rPr>
        <w:t>检查，若发现质量不符，采购人有权要求予以退换货。</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）因中标供应商配送不及时导致采购人供餐延误并造成重大影响的，中标供应商需给予采购</w:t>
      </w:r>
      <w:proofErr w:type="gramStart"/>
      <w:r>
        <w:rPr>
          <w:rFonts w:hint="eastAsia"/>
          <w:sz w:val="24"/>
        </w:rPr>
        <w:t>人本次所延误餐</w:t>
      </w:r>
      <w:proofErr w:type="gramEnd"/>
      <w:r>
        <w:rPr>
          <w:rFonts w:hint="eastAsia"/>
          <w:sz w:val="24"/>
        </w:rPr>
        <w:t>食总金额</w:t>
      </w:r>
      <w:r>
        <w:rPr>
          <w:rFonts w:hint="eastAsia"/>
          <w:sz w:val="24"/>
        </w:rPr>
        <w:t>0.5</w:t>
      </w:r>
      <w:r>
        <w:rPr>
          <w:rFonts w:hint="eastAsia"/>
          <w:sz w:val="24"/>
        </w:rPr>
        <w:t>倍至</w:t>
      </w:r>
      <w:r>
        <w:rPr>
          <w:rFonts w:hint="eastAsia"/>
          <w:sz w:val="24"/>
        </w:rPr>
        <w:t>2</w:t>
      </w:r>
      <w:r>
        <w:rPr>
          <w:rFonts w:hint="eastAsia"/>
          <w:sz w:val="24"/>
        </w:rPr>
        <w:t>倍的赔偿；</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）凡中标供应商向采购人提供产品发生质量问题影响食用，并拒绝退换的，中标供应商需给予采购人相关产品价格</w:t>
      </w:r>
      <w:r>
        <w:rPr>
          <w:rFonts w:hint="eastAsia"/>
          <w:sz w:val="24"/>
        </w:rPr>
        <w:t>0.5</w:t>
      </w:r>
      <w:r>
        <w:rPr>
          <w:rFonts w:hint="eastAsia"/>
          <w:sz w:val="24"/>
        </w:rPr>
        <w:t>倍至</w:t>
      </w:r>
      <w:r>
        <w:rPr>
          <w:rFonts w:hint="eastAsia"/>
          <w:sz w:val="24"/>
        </w:rPr>
        <w:t>2</w:t>
      </w:r>
      <w:r>
        <w:rPr>
          <w:rFonts w:hint="eastAsia"/>
          <w:sz w:val="24"/>
        </w:rPr>
        <w:t>倍的赔偿；</w:t>
      </w:r>
    </w:p>
    <w:p w:rsidR="00AB3E2D" w:rsidRDefault="008376DC">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）除不可抗力及采购</w:t>
      </w:r>
      <w:proofErr w:type="gramStart"/>
      <w:r>
        <w:rPr>
          <w:rFonts w:hint="eastAsia"/>
          <w:sz w:val="24"/>
        </w:rPr>
        <w:t>人原因</w:t>
      </w:r>
      <w:proofErr w:type="gramEnd"/>
      <w:r>
        <w:rPr>
          <w:rFonts w:hint="eastAsia"/>
          <w:sz w:val="24"/>
        </w:rPr>
        <w:t>外，因中标供应商配送不及时导致采购人伙食供应延时，但经中标供应商采取补救措施未造成采购人不良影响的，出现三次终止供货合同；</w:t>
      </w:r>
    </w:p>
    <w:p w:rsidR="00AB3E2D" w:rsidRDefault="008376DC">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）凡经相关部门认定，因中标供应商所提供的原料原因造成采购人食堂出现食物中毒等卫生安全事故的，中标供应商除必须承担全部的法律责任外，还要全额承担因食物中毒发生所造成后果的一切费用；</w:t>
      </w:r>
    </w:p>
    <w:p w:rsidR="00AB3E2D" w:rsidRDefault="008376DC">
      <w:pPr>
        <w:widowControl/>
        <w:spacing w:line="360" w:lineRule="auto"/>
        <w:ind w:firstLineChars="200" w:firstLine="480"/>
        <w:jc w:val="left"/>
        <w:rPr>
          <w:sz w:val="24"/>
        </w:rPr>
      </w:pPr>
      <w:r>
        <w:rPr>
          <w:rFonts w:hint="eastAsia"/>
          <w:sz w:val="24"/>
        </w:rPr>
        <w:t>（</w:t>
      </w:r>
      <w:r>
        <w:rPr>
          <w:rFonts w:hint="eastAsia"/>
          <w:sz w:val="24"/>
        </w:rPr>
        <w:t>6</w:t>
      </w:r>
      <w:r>
        <w:rPr>
          <w:rFonts w:hint="eastAsia"/>
          <w:sz w:val="24"/>
        </w:rPr>
        <w:t>）采购人将定期组织人</w:t>
      </w:r>
      <w:r>
        <w:rPr>
          <w:rFonts w:hint="eastAsia"/>
          <w:sz w:val="24"/>
        </w:rPr>
        <w:t>员对食材质量进行抽查并进行打分测评。测评满分为</w:t>
      </w:r>
      <w:r>
        <w:rPr>
          <w:rFonts w:hint="eastAsia"/>
          <w:sz w:val="24"/>
        </w:rPr>
        <w:t>100</w:t>
      </w:r>
      <w:r>
        <w:rPr>
          <w:rFonts w:hint="eastAsia"/>
          <w:sz w:val="24"/>
        </w:rPr>
        <w:t>分。测评满意度低于</w:t>
      </w:r>
      <w:r>
        <w:rPr>
          <w:rFonts w:hint="eastAsia"/>
          <w:sz w:val="24"/>
        </w:rPr>
        <w:t>90</w:t>
      </w:r>
      <w:r>
        <w:rPr>
          <w:rFonts w:hint="eastAsia"/>
          <w:sz w:val="24"/>
        </w:rPr>
        <w:t>分，提醒乙方应加强管理并及时进行整改。满意度低于</w:t>
      </w:r>
      <w:r>
        <w:rPr>
          <w:rFonts w:hint="eastAsia"/>
          <w:sz w:val="24"/>
        </w:rPr>
        <w:t>80</w:t>
      </w:r>
      <w:r>
        <w:rPr>
          <w:rFonts w:hint="eastAsia"/>
          <w:sz w:val="24"/>
        </w:rPr>
        <w:t>分，对乙方进行口头警告，并扣除</w:t>
      </w:r>
      <w:r>
        <w:rPr>
          <w:rFonts w:hint="eastAsia"/>
          <w:sz w:val="24"/>
        </w:rPr>
        <w:t>1000</w:t>
      </w:r>
      <w:r>
        <w:rPr>
          <w:rFonts w:hint="eastAsia"/>
          <w:sz w:val="24"/>
        </w:rPr>
        <w:t>元，要求乙方限时整改。满意度低于</w:t>
      </w:r>
      <w:r>
        <w:rPr>
          <w:rFonts w:hint="eastAsia"/>
          <w:sz w:val="24"/>
        </w:rPr>
        <w:t>70</w:t>
      </w:r>
      <w:r>
        <w:rPr>
          <w:rFonts w:hint="eastAsia"/>
          <w:sz w:val="24"/>
        </w:rPr>
        <w:t>分，扣除</w:t>
      </w:r>
      <w:r>
        <w:rPr>
          <w:rFonts w:hint="eastAsia"/>
          <w:sz w:val="24"/>
        </w:rPr>
        <w:t>2000</w:t>
      </w:r>
      <w:r>
        <w:rPr>
          <w:rFonts w:hint="eastAsia"/>
          <w:sz w:val="24"/>
        </w:rPr>
        <w:t>元，要求乙方立即整改。连续两次测评满意度低于</w:t>
      </w:r>
      <w:r>
        <w:rPr>
          <w:rFonts w:hint="eastAsia"/>
          <w:sz w:val="24"/>
        </w:rPr>
        <w:t>60</w:t>
      </w:r>
      <w:r>
        <w:rPr>
          <w:rFonts w:hint="eastAsia"/>
          <w:sz w:val="24"/>
        </w:rPr>
        <w:t>分，甲方有权终止合同并不予乙方赔偿。</w:t>
      </w:r>
    </w:p>
    <w:p w:rsidR="00AB3E2D" w:rsidRDefault="008376DC">
      <w:pPr>
        <w:widowControl/>
        <w:spacing w:line="360" w:lineRule="auto"/>
        <w:ind w:firstLineChars="200" w:firstLine="480"/>
        <w:jc w:val="left"/>
        <w:rPr>
          <w:sz w:val="24"/>
        </w:rPr>
      </w:pPr>
      <w:r>
        <w:rPr>
          <w:rFonts w:hint="eastAsia"/>
          <w:sz w:val="24"/>
        </w:rPr>
        <w:t>（</w:t>
      </w:r>
      <w:r>
        <w:rPr>
          <w:rFonts w:hint="eastAsia"/>
          <w:sz w:val="24"/>
        </w:rPr>
        <w:t>7</w:t>
      </w:r>
      <w:r>
        <w:rPr>
          <w:rFonts w:hint="eastAsia"/>
          <w:sz w:val="24"/>
        </w:rPr>
        <w:t>）如遇终止合同的情形时，甲方有权自行采购直至重新组织政府采购。</w:t>
      </w:r>
    </w:p>
    <w:p w:rsidR="00AB3E2D" w:rsidRDefault="008376DC">
      <w:pPr>
        <w:widowControl/>
        <w:spacing w:line="360" w:lineRule="auto"/>
        <w:ind w:firstLineChars="200" w:firstLine="480"/>
        <w:jc w:val="left"/>
        <w:rPr>
          <w:sz w:val="24"/>
        </w:rPr>
      </w:pPr>
      <w:r>
        <w:rPr>
          <w:rFonts w:hint="eastAsia"/>
          <w:sz w:val="24"/>
        </w:rPr>
        <w:lastRenderedPageBreak/>
        <w:t xml:space="preserve"> 2. </w:t>
      </w:r>
      <w:r>
        <w:rPr>
          <w:rFonts w:hint="eastAsia"/>
          <w:sz w:val="24"/>
        </w:rPr>
        <w:t>中标供应商有下列情形之一的，采购人有权解除合同，由中标供应商承担全部经济损失和相关责任：</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）中标供应商以书面、微信、短信等方式通知</w:t>
      </w:r>
      <w:r>
        <w:rPr>
          <w:rFonts w:hint="eastAsia"/>
          <w:sz w:val="24"/>
        </w:rPr>
        <w:t>采购人不再供货，包括对部分</w:t>
      </w:r>
      <w:proofErr w:type="gramStart"/>
      <w:r>
        <w:rPr>
          <w:rFonts w:hint="eastAsia"/>
          <w:sz w:val="24"/>
        </w:rPr>
        <w:t>食材不再</w:t>
      </w:r>
      <w:proofErr w:type="gramEnd"/>
      <w:r>
        <w:rPr>
          <w:rFonts w:hint="eastAsia"/>
          <w:sz w:val="24"/>
        </w:rPr>
        <w:t>供货；</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）中标供应商虽未通知采购人不再供货，但</w:t>
      </w:r>
      <w:r>
        <w:rPr>
          <w:rFonts w:hint="eastAsia"/>
          <w:sz w:val="24"/>
        </w:rPr>
        <w:t>1</w:t>
      </w:r>
      <w:r>
        <w:rPr>
          <w:rFonts w:hint="eastAsia"/>
          <w:sz w:val="24"/>
        </w:rPr>
        <w:t>天没有供应采购人采购的货物，包括对部分</w:t>
      </w:r>
      <w:proofErr w:type="gramStart"/>
      <w:r>
        <w:rPr>
          <w:rFonts w:hint="eastAsia"/>
          <w:sz w:val="24"/>
        </w:rPr>
        <w:t>食材没有</w:t>
      </w:r>
      <w:proofErr w:type="gramEnd"/>
      <w:r>
        <w:rPr>
          <w:rFonts w:hint="eastAsia"/>
          <w:sz w:val="24"/>
        </w:rPr>
        <w:t>供货；</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）中标供应商未经采购人同意单方面提价的。</w:t>
      </w:r>
    </w:p>
    <w:p w:rsidR="00AB3E2D" w:rsidRDefault="008376DC">
      <w:pPr>
        <w:widowControl/>
        <w:spacing w:line="360" w:lineRule="auto"/>
        <w:ind w:firstLineChars="200" w:firstLine="480"/>
        <w:jc w:val="left"/>
        <w:rPr>
          <w:sz w:val="24"/>
        </w:rPr>
      </w:pPr>
      <w:r>
        <w:rPr>
          <w:rFonts w:hint="eastAsia"/>
          <w:sz w:val="24"/>
        </w:rPr>
        <w:t xml:space="preserve">3. </w:t>
      </w:r>
      <w:r>
        <w:rPr>
          <w:rFonts w:hint="eastAsia"/>
          <w:sz w:val="24"/>
        </w:rPr>
        <w:t>中标供应商供应以下食品的，采购人全部退货，中标供应商承担由此造成的一切经济责任和法律责任：</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）腐败变质、油脂酸败、霉变、生虫、污秽不洁、混有异物或者其他感官性状异常，对人体健康有害的；</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）含有毒、有害物质或者被有毒、有害物质污染，对人体健康有害的；</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）含有致病性寄生虫、微生物或者微生物含量超过国家限定标准的</w:t>
      </w:r>
      <w:r>
        <w:rPr>
          <w:rFonts w:hint="eastAsia"/>
          <w:sz w:val="24"/>
        </w:rPr>
        <w:t>；</w:t>
      </w:r>
    </w:p>
    <w:p w:rsidR="00AB3E2D" w:rsidRDefault="008376DC">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）掺假、掺杂、伪造，影响营养、卫生的；</w:t>
      </w:r>
    </w:p>
    <w:p w:rsidR="00AB3E2D" w:rsidRDefault="008376DC">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）未经动物检疫部门检疫、检验或者检疫、检验不合格的肉类及其制品；</w:t>
      </w:r>
    </w:p>
    <w:p w:rsidR="00AB3E2D" w:rsidRDefault="008376DC">
      <w:pPr>
        <w:widowControl/>
        <w:spacing w:line="360" w:lineRule="auto"/>
        <w:ind w:firstLineChars="200" w:firstLine="480"/>
        <w:jc w:val="left"/>
        <w:rPr>
          <w:sz w:val="24"/>
        </w:rPr>
      </w:pPr>
      <w:r>
        <w:rPr>
          <w:rFonts w:hint="eastAsia"/>
          <w:sz w:val="24"/>
        </w:rPr>
        <w:t>（</w:t>
      </w:r>
      <w:r>
        <w:rPr>
          <w:rFonts w:hint="eastAsia"/>
          <w:sz w:val="24"/>
        </w:rPr>
        <w:t>6</w:t>
      </w:r>
      <w:r>
        <w:rPr>
          <w:rFonts w:hint="eastAsia"/>
          <w:sz w:val="24"/>
        </w:rPr>
        <w:t>）病死、毒死或者死因不明的禽、畜、兽等及其制品；</w:t>
      </w:r>
    </w:p>
    <w:p w:rsidR="00AB3E2D" w:rsidRDefault="008376DC">
      <w:pPr>
        <w:widowControl/>
        <w:spacing w:line="360" w:lineRule="auto"/>
        <w:ind w:firstLineChars="200" w:firstLine="480"/>
        <w:jc w:val="left"/>
        <w:rPr>
          <w:sz w:val="24"/>
        </w:rPr>
      </w:pPr>
      <w:r>
        <w:rPr>
          <w:rFonts w:hint="eastAsia"/>
          <w:sz w:val="24"/>
        </w:rPr>
        <w:t>（</w:t>
      </w:r>
      <w:r>
        <w:rPr>
          <w:rFonts w:hint="eastAsia"/>
          <w:sz w:val="24"/>
        </w:rPr>
        <w:t>7</w:t>
      </w:r>
      <w:r>
        <w:rPr>
          <w:rFonts w:hint="eastAsia"/>
          <w:sz w:val="24"/>
        </w:rPr>
        <w:t>）用非食品原料加工的，加入非食品用化学物质或者将非食品当作食品的；</w:t>
      </w:r>
    </w:p>
    <w:p w:rsidR="00AB3E2D" w:rsidRDefault="008376DC">
      <w:pPr>
        <w:widowControl/>
        <w:spacing w:line="360" w:lineRule="auto"/>
        <w:ind w:firstLineChars="200" w:firstLine="480"/>
        <w:jc w:val="left"/>
        <w:rPr>
          <w:sz w:val="24"/>
        </w:rPr>
      </w:pPr>
      <w:r>
        <w:rPr>
          <w:rFonts w:hint="eastAsia"/>
          <w:sz w:val="24"/>
        </w:rPr>
        <w:t>（</w:t>
      </w:r>
      <w:r>
        <w:rPr>
          <w:rFonts w:hint="eastAsia"/>
          <w:sz w:val="24"/>
        </w:rPr>
        <w:t>8</w:t>
      </w:r>
      <w:r>
        <w:rPr>
          <w:rFonts w:hint="eastAsia"/>
          <w:sz w:val="24"/>
        </w:rPr>
        <w:t>）超过保质期限的；</w:t>
      </w:r>
    </w:p>
    <w:p w:rsidR="00AB3E2D" w:rsidRDefault="008376DC">
      <w:pPr>
        <w:widowControl/>
        <w:spacing w:line="360" w:lineRule="auto"/>
        <w:ind w:firstLineChars="200" w:firstLine="480"/>
        <w:jc w:val="left"/>
        <w:rPr>
          <w:sz w:val="24"/>
        </w:rPr>
      </w:pPr>
      <w:r>
        <w:rPr>
          <w:rFonts w:hint="eastAsia"/>
          <w:sz w:val="24"/>
        </w:rPr>
        <w:t>（</w:t>
      </w:r>
      <w:r>
        <w:rPr>
          <w:rFonts w:hint="eastAsia"/>
          <w:sz w:val="24"/>
        </w:rPr>
        <w:t>9</w:t>
      </w:r>
      <w:r>
        <w:rPr>
          <w:rFonts w:hint="eastAsia"/>
          <w:sz w:val="24"/>
        </w:rPr>
        <w:t>）使用有色、有毒塑料制品、</w:t>
      </w:r>
      <w:proofErr w:type="gramStart"/>
      <w:r>
        <w:rPr>
          <w:rFonts w:hint="eastAsia"/>
          <w:sz w:val="24"/>
        </w:rPr>
        <w:t>包装食材的</w:t>
      </w:r>
      <w:proofErr w:type="gramEnd"/>
      <w:r>
        <w:rPr>
          <w:rFonts w:hint="eastAsia"/>
          <w:sz w:val="24"/>
        </w:rPr>
        <w:t>；</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10</w:t>
      </w:r>
      <w:r>
        <w:rPr>
          <w:rFonts w:hint="eastAsia"/>
          <w:sz w:val="24"/>
        </w:rPr>
        <w:t>）其他不符合《食品安全法》、《和产品质量法》和《动物检疫管理办法》等相关规定的。</w:t>
      </w:r>
    </w:p>
    <w:p w:rsidR="00AB3E2D" w:rsidRDefault="008376DC">
      <w:pPr>
        <w:widowControl/>
        <w:spacing w:line="360" w:lineRule="auto"/>
        <w:ind w:firstLineChars="200" w:firstLine="48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w:t>
      </w:r>
      <w:r>
        <w:rPr>
          <w:sz w:val="24"/>
        </w:rPr>
        <w:t>5%</w:t>
      </w:r>
      <w:r>
        <w:rPr>
          <w:sz w:val="24"/>
        </w:rPr>
        <w:t>。</w:t>
      </w:r>
    </w:p>
    <w:p w:rsidR="00AB3E2D" w:rsidRDefault="008376DC">
      <w:pPr>
        <w:widowControl/>
        <w:spacing w:line="360" w:lineRule="auto"/>
        <w:ind w:firstLineChars="200" w:firstLine="480"/>
        <w:jc w:val="left"/>
        <w:rPr>
          <w:sz w:val="24"/>
        </w:rPr>
      </w:pPr>
      <w:r>
        <w:rPr>
          <w:rFonts w:hint="eastAsia"/>
          <w:sz w:val="24"/>
        </w:rPr>
        <w:t>五</w:t>
      </w:r>
      <w:r>
        <w:rPr>
          <w:rFonts w:hint="eastAsia"/>
          <w:sz w:val="24"/>
        </w:rPr>
        <w:t>、履约验收要求</w:t>
      </w:r>
    </w:p>
    <w:p w:rsidR="00AB3E2D" w:rsidRDefault="008376DC">
      <w:pPr>
        <w:widowControl/>
        <w:spacing w:line="360" w:lineRule="auto"/>
        <w:ind w:firstLineChars="200" w:firstLine="480"/>
        <w:jc w:val="left"/>
        <w:rPr>
          <w:sz w:val="24"/>
        </w:rPr>
      </w:pPr>
      <w:r>
        <w:rPr>
          <w:rFonts w:hint="eastAsia"/>
          <w:sz w:val="24"/>
        </w:rPr>
        <w:t>（一）总体要求</w:t>
      </w:r>
    </w:p>
    <w:p w:rsidR="00AB3E2D" w:rsidRDefault="008376DC">
      <w:pPr>
        <w:widowControl/>
        <w:spacing w:line="360" w:lineRule="auto"/>
        <w:ind w:firstLineChars="200" w:firstLine="480"/>
        <w:jc w:val="left"/>
        <w:rPr>
          <w:sz w:val="24"/>
        </w:rPr>
      </w:pPr>
      <w:r>
        <w:rPr>
          <w:rFonts w:hint="eastAsia"/>
          <w:sz w:val="24"/>
        </w:rPr>
        <w:t>1.</w:t>
      </w:r>
      <w:r>
        <w:rPr>
          <w:rFonts w:hint="eastAsia"/>
          <w:sz w:val="24"/>
        </w:rPr>
        <w:t>验收人员：由采购人组成验收小组，投标人送货人员应积极配合验收。同时成立核查小组不定期对货物质量、数量、价格等进行抽查核对。</w:t>
      </w:r>
    </w:p>
    <w:p w:rsidR="00AB3E2D" w:rsidRDefault="008376DC">
      <w:pPr>
        <w:widowControl/>
        <w:spacing w:line="360" w:lineRule="auto"/>
        <w:ind w:firstLineChars="200" w:firstLine="480"/>
        <w:jc w:val="left"/>
        <w:rPr>
          <w:sz w:val="24"/>
        </w:rPr>
      </w:pPr>
      <w:r>
        <w:rPr>
          <w:rFonts w:hint="eastAsia"/>
          <w:sz w:val="24"/>
        </w:rPr>
        <w:t>2.</w:t>
      </w:r>
      <w:r>
        <w:rPr>
          <w:rFonts w:hint="eastAsia"/>
          <w:sz w:val="24"/>
        </w:rPr>
        <w:t>验收时间和地点</w:t>
      </w:r>
    </w:p>
    <w:p w:rsidR="00AB3E2D" w:rsidRDefault="008376DC">
      <w:pPr>
        <w:widowControl/>
        <w:spacing w:line="360" w:lineRule="auto"/>
        <w:ind w:firstLineChars="200" w:firstLine="480"/>
        <w:jc w:val="left"/>
        <w:rPr>
          <w:sz w:val="24"/>
        </w:rPr>
      </w:pPr>
      <w:r>
        <w:rPr>
          <w:rFonts w:hint="eastAsia"/>
          <w:sz w:val="24"/>
        </w:rPr>
        <w:lastRenderedPageBreak/>
        <w:t>（</w:t>
      </w:r>
      <w:r>
        <w:rPr>
          <w:rFonts w:hint="eastAsia"/>
          <w:sz w:val="24"/>
        </w:rPr>
        <w:t>1</w:t>
      </w:r>
      <w:r>
        <w:rPr>
          <w:rFonts w:hint="eastAsia"/>
          <w:sz w:val="24"/>
        </w:rPr>
        <w:t>）验收时间：到货当天。</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）验收地点：</w:t>
      </w:r>
    </w:p>
    <w:p w:rsidR="00AB3E2D" w:rsidRDefault="008376DC">
      <w:pPr>
        <w:widowControl/>
        <w:spacing w:line="360" w:lineRule="auto"/>
        <w:ind w:firstLineChars="200" w:firstLine="480"/>
        <w:jc w:val="left"/>
        <w:rPr>
          <w:sz w:val="24"/>
        </w:rPr>
      </w:pPr>
      <w:r>
        <w:rPr>
          <w:rFonts w:hint="eastAsia"/>
          <w:sz w:val="24"/>
        </w:rPr>
        <w:t>1.1</w:t>
      </w:r>
      <w:r>
        <w:rPr>
          <w:rFonts w:hint="eastAsia"/>
          <w:sz w:val="24"/>
        </w:rPr>
        <w:t>、国家税务总局天津市宁河区税务局七里海税务所食堂，地址为天津市宁河区七里海</w:t>
      </w:r>
      <w:proofErr w:type="gramStart"/>
      <w:r>
        <w:rPr>
          <w:rFonts w:hint="eastAsia"/>
          <w:sz w:val="24"/>
        </w:rPr>
        <w:t>大道七</w:t>
      </w:r>
      <w:proofErr w:type="gramEnd"/>
      <w:r>
        <w:rPr>
          <w:rFonts w:hint="eastAsia"/>
          <w:sz w:val="24"/>
        </w:rPr>
        <w:t>里海医院东侧。</w:t>
      </w:r>
    </w:p>
    <w:p w:rsidR="00AB3E2D" w:rsidRDefault="008376DC">
      <w:pPr>
        <w:widowControl/>
        <w:spacing w:line="360" w:lineRule="auto"/>
        <w:ind w:firstLineChars="200" w:firstLine="480"/>
        <w:jc w:val="left"/>
        <w:rPr>
          <w:sz w:val="24"/>
        </w:rPr>
      </w:pPr>
      <w:r>
        <w:rPr>
          <w:rFonts w:hint="eastAsia"/>
          <w:sz w:val="24"/>
        </w:rPr>
        <w:t>1.2</w:t>
      </w:r>
      <w:r>
        <w:rPr>
          <w:rFonts w:hint="eastAsia"/>
          <w:sz w:val="24"/>
        </w:rPr>
        <w:t>、国家税务总局天津市宁河区税务局</w:t>
      </w:r>
      <w:proofErr w:type="gramStart"/>
      <w:r>
        <w:rPr>
          <w:rFonts w:hint="eastAsia"/>
          <w:sz w:val="24"/>
        </w:rPr>
        <w:t>造甲城税务</w:t>
      </w:r>
      <w:proofErr w:type="gramEnd"/>
      <w:r>
        <w:rPr>
          <w:rFonts w:hint="eastAsia"/>
          <w:sz w:val="24"/>
        </w:rPr>
        <w:t>所食堂，地址为天津市</w:t>
      </w:r>
      <w:proofErr w:type="gramStart"/>
      <w:r>
        <w:rPr>
          <w:rFonts w:hint="eastAsia"/>
          <w:sz w:val="24"/>
        </w:rPr>
        <w:t>宁河区造甲城镇</w:t>
      </w:r>
      <w:proofErr w:type="gramEnd"/>
      <w:r>
        <w:rPr>
          <w:rFonts w:hint="eastAsia"/>
          <w:sz w:val="24"/>
        </w:rPr>
        <w:t>政府东侧。</w:t>
      </w:r>
    </w:p>
    <w:p w:rsidR="00AB3E2D" w:rsidRDefault="008376DC">
      <w:pPr>
        <w:widowControl/>
        <w:spacing w:line="360" w:lineRule="auto"/>
        <w:ind w:firstLineChars="200" w:firstLine="480"/>
        <w:jc w:val="left"/>
        <w:rPr>
          <w:sz w:val="24"/>
        </w:rPr>
      </w:pPr>
      <w:r>
        <w:rPr>
          <w:rFonts w:hint="eastAsia"/>
          <w:sz w:val="24"/>
        </w:rPr>
        <w:t>1.3</w:t>
      </w:r>
      <w:r>
        <w:rPr>
          <w:rFonts w:hint="eastAsia"/>
          <w:sz w:val="24"/>
        </w:rPr>
        <w:t>、国家税务总局天津市宁河区税务局丰台税务所食堂，地址为天津市宁河区丰台镇南村。</w:t>
      </w:r>
    </w:p>
    <w:p w:rsidR="00AB3E2D" w:rsidRDefault="008376DC">
      <w:pPr>
        <w:widowControl/>
        <w:spacing w:line="360" w:lineRule="auto"/>
        <w:ind w:firstLineChars="200" w:firstLine="480"/>
        <w:jc w:val="left"/>
        <w:rPr>
          <w:sz w:val="24"/>
        </w:rPr>
      </w:pPr>
      <w:r>
        <w:rPr>
          <w:rFonts w:hint="eastAsia"/>
          <w:sz w:val="24"/>
        </w:rPr>
        <w:t>1.4</w:t>
      </w:r>
      <w:r>
        <w:rPr>
          <w:rFonts w:hint="eastAsia"/>
          <w:sz w:val="24"/>
        </w:rPr>
        <w:t>、国家税务总局天津市宁河区税务局宁河税务所食堂，地址为天津市宁河区宁河镇西关村南。</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）验收组织形式：采购人组织验收。</w:t>
      </w:r>
    </w:p>
    <w:p w:rsidR="00AB3E2D" w:rsidRDefault="008376DC">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）验收方式：现场验收。</w:t>
      </w:r>
    </w:p>
    <w:p w:rsidR="00AB3E2D" w:rsidRDefault="008376DC">
      <w:pPr>
        <w:widowControl/>
        <w:spacing w:line="360" w:lineRule="auto"/>
        <w:ind w:firstLineChars="200" w:firstLine="480"/>
        <w:jc w:val="left"/>
        <w:rPr>
          <w:sz w:val="24"/>
        </w:rPr>
      </w:pPr>
      <w:r>
        <w:rPr>
          <w:rFonts w:hint="eastAsia"/>
          <w:sz w:val="24"/>
        </w:rPr>
        <w:t>（</w:t>
      </w:r>
      <w:r>
        <w:rPr>
          <w:rFonts w:hint="eastAsia"/>
          <w:sz w:val="24"/>
        </w:rPr>
        <w:t>5</w:t>
      </w:r>
      <w:r>
        <w:rPr>
          <w:rFonts w:hint="eastAsia"/>
          <w:sz w:val="24"/>
        </w:rPr>
        <w:t>）验收内容</w:t>
      </w:r>
      <w:r>
        <w:rPr>
          <w:rFonts w:hint="eastAsia"/>
          <w:sz w:val="24"/>
        </w:rPr>
        <w:t>:</w:t>
      </w:r>
    </w:p>
    <w:p w:rsidR="00AB3E2D" w:rsidRDefault="008376DC">
      <w:pPr>
        <w:widowControl/>
        <w:spacing w:line="360" w:lineRule="auto"/>
        <w:ind w:firstLineChars="200" w:firstLine="480"/>
        <w:jc w:val="left"/>
        <w:rPr>
          <w:sz w:val="24"/>
        </w:rPr>
      </w:pPr>
      <w:r>
        <w:rPr>
          <w:rFonts w:hint="eastAsia"/>
          <w:sz w:val="24"/>
        </w:rPr>
        <w:t>（</w:t>
      </w:r>
      <w:r>
        <w:rPr>
          <w:rFonts w:hint="eastAsia"/>
          <w:sz w:val="24"/>
        </w:rPr>
        <w:t>a</w:t>
      </w:r>
      <w:r>
        <w:rPr>
          <w:rFonts w:hint="eastAsia"/>
          <w:sz w:val="24"/>
        </w:rPr>
        <w:t>）质量是否符合约定标准；</w:t>
      </w:r>
    </w:p>
    <w:p w:rsidR="00AB3E2D" w:rsidRDefault="008376DC">
      <w:pPr>
        <w:widowControl/>
        <w:spacing w:line="360" w:lineRule="auto"/>
        <w:ind w:firstLineChars="200" w:firstLine="480"/>
        <w:jc w:val="left"/>
        <w:rPr>
          <w:sz w:val="24"/>
        </w:rPr>
      </w:pPr>
      <w:r>
        <w:rPr>
          <w:rFonts w:hint="eastAsia"/>
          <w:sz w:val="24"/>
        </w:rPr>
        <w:t>（</w:t>
      </w:r>
      <w:r>
        <w:rPr>
          <w:rFonts w:hint="eastAsia"/>
          <w:sz w:val="24"/>
        </w:rPr>
        <w:t>b</w:t>
      </w:r>
      <w:r>
        <w:rPr>
          <w:rFonts w:hint="eastAsia"/>
          <w:sz w:val="24"/>
        </w:rPr>
        <w:t>）重量、数量、价格是否与采购人的预定需求一致。</w:t>
      </w:r>
    </w:p>
    <w:p w:rsidR="00AB3E2D" w:rsidRDefault="008376DC">
      <w:pPr>
        <w:widowControl/>
        <w:spacing w:line="360" w:lineRule="auto"/>
        <w:ind w:firstLineChars="200" w:firstLine="480"/>
        <w:jc w:val="left"/>
        <w:rPr>
          <w:sz w:val="24"/>
        </w:rPr>
      </w:pPr>
      <w:r>
        <w:rPr>
          <w:rFonts w:hint="eastAsia"/>
          <w:sz w:val="24"/>
        </w:rPr>
        <w:t>（二）具体要求</w:t>
      </w:r>
    </w:p>
    <w:p w:rsidR="00AB3E2D" w:rsidRDefault="008376DC">
      <w:pPr>
        <w:widowControl/>
        <w:spacing w:line="360" w:lineRule="auto"/>
        <w:ind w:firstLineChars="200" w:firstLine="480"/>
        <w:jc w:val="left"/>
        <w:rPr>
          <w:sz w:val="24"/>
        </w:rPr>
      </w:pPr>
      <w:r>
        <w:rPr>
          <w:rFonts w:hint="eastAsia"/>
          <w:sz w:val="24"/>
        </w:rPr>
        <w:t>1.</w:t>
      </w:r>
      <w:r>
        <w:rPr>
          <w:rFonts w:hint="eastAsia"/>
          <w:sz w:val="24"/>
        </w:rPr>
        <w:t>验收场所的准备</w:t>
      </w:r>
    </w:p>
    <w:p w:rsidR="00AB3E2D" w:rsidRDefault="008376DC">
      <w:pPr>
        <w:widowControl/>
        <w:spacing w:line="360" w:lineRule="auto"/>
        <w:ind w:firstLineChars="200" w:firstLine="480"/>
        <w:jc w:val="left"/>
        <w:rPr>
          <w:sz w:val="24"/>
        </w:rPr>
      </w:pPr>
      <w:r>
        <w:rPr>
          <w:rFonts w:hint="eastAsia"/>
          <w:sz w:val="24"/>
        </w:rPr>
        <w:t>应当在固定的场所进行验收，采购人定期清扫</w:t>
      </w:r>
      <w:r>
        <w:rPr>
          <w:rFonts w:hint="eastAsia"/>
          <w:sz w:val="24"/>
        </w:rPr>
        <w:t>消毒，保持清洁，保证无积尘、无食品残渣，无霉斑、鼠迹、苍蝇、蟑螂，验收场所不准存放有毒、有害物品及个人生活用品。</w:t>
      </w:r>
    </w:p>
    <w:p w:rsidR="00AB3E2D" w:rsidRDefault="008376DC">
      <w:pPr>
        <w:widowControl/>
        <w:spacing w:line="360" w:lineRule="auto"/>
        <w:ind w:firstLineChars="200" w:firstLine="480"/>
        <w:jc w:val="left"/>
        <w:rPr>
          <w:sz w:val="24"/>
        </w:rPr>
      </w:pPr>
      <w:r>
        <w:rPr>
          <w:rFonts w:hint="eastAsia"/>
          <w:sz w:val="24"/>
        </w:rPr>
        <w:t>2.</w:t>
      </w:r>
      <w:r>
        <w:rPr>
          <w:rFonts w:hint="eastAsia"/>
          <w:sz w:val="24"/>
        </w:rPr>
        <w:t>验收小组按订单对采购货物的品种、质量、数量进行检查验收，对货不对版、质量不好、价格明显过于偏高</w:t>
      </w:r>
      <w:proofErr w:type="gramStart"/>
      <w:r>
        <w:rPr>
          <w:rFonts w:hint="eastAsia"/>
          <w:sz w:val="24"/>
        </w:rPr>
        <w:t>的食材不予</w:t>
      </w:r>
      <w:proofErr w:type="gramEnd"/>
      <w:r>
        <w:rPr>
          <w:rFonts w:hint="eastAsia"/>
          <w:sz w:val="24"/>
        </w:rPr>
        <w:t>验收，对于数量不足的食材，按照实际数量入账，填制验收记录和验收单。</w:t>
      </w:r>
    </w:p>
    <w:p w:rsidR="00AB3E2D" w:rsidRDefault="008376DC">
      <w:pPr>
        <w:widowControl/>
        <w:spacing w:line="360" w:lineRule="auto"/>
        <w:ind w:firstLineChars="200" w:firstLine="480"/>
        <w:jc w:val="left"/>
        <w:rPr>
          <w:sz w:val="24"/>
        </w:rPr>
      </w:pPr>
      <w:r>
        <w:rPr>
          <w:rFonts w:hint="eastAsia"/>
          <w:sz w:val="24"/>
        </w:rPr>
        <w:t>3.</w:t>
      </w:r>
      <w:r>
        <w:rPr>
          <w:rFonts w:hint="eastAsia"/>
          <w:sz w:val="24"/>
        </w:rPr>
        <w:t>验收流程</w:t>
      </w:r>
    </w:p>
    <w:p w:rsidR="00AB3E2D" w:rsidRDefault="008376DC">
      <w:pPr>
        <w:widowControl/>
        <w:spacing w:line="360" w:lineRule="auto"/>
        <w:ind w:firstLineChars="200" w:firstLine="480"/>
        <w:jc w:val="left"/>
        <w:rPr>
          <w:sz w:val="24"/>
        </w:rPr>
      </w:pPr>
      <w:r>
        <w:rPr>
          <w:rFonts w:hint="eastAsia"/>
          <w:sz w:val="24"/>
        </w:rPr>
        <w:t>（</w:t>
      </w:r>
      <w:r>
        <w:rPr>
          <w:rFonts w:hint="eastAsia"/>
          <w:sz w:val="24"/>
        </w:rPr>
        <w:t>1</w:t>
      </w:r>
      <w:r>
        <w:rPr>
          <w:rFonts w:hint="eastAsia"/>
          <w:sz w:val="24"/>
        </w:rPr>
        <w:t>）投标人应在验收时提供与送货内容一致的送货单，并加盖公章。</w:t>
      </w:r>
    </w:p>
    <w:p w:rsidR="00AB3E2D" w:rsidRDefault="008376DC">
      <w:pPr>
        <w:widowControl/>
        <w:spacing w:line="360" w:lineRule="auto"/>
        <w:ind w:firstLineChars="200" w:firstLine="480"/>
        <w:jc w:val="left"/>
        <w:rPr>
          <w:sz w:val="24"/>
        </w:rPr>
      </w:pPr>
      <w:r>
        <w:rPr>
          <w:rFonts w:hint="eastAsia"/>
          <w:sz w:val="24"/>
        </w:rPr>
        <w:t>（</w:t>
      </w:r>
      <w:r>
        <w:rPr>
          <w:rFonts w:hint="eastAsia"/>
          <w:sz w:val="24"/>
        </w:rPr>
        <w:t>2</w:t>
      </w:r>
      <w:r>
        <w:rPr>
          <w:rFonts w:hint="eastAsia"/>
          <w:sz w:val="24"/>
        </w:rPr>
        <w:t>）卸货前的检查。验收人员卸货前应对货物的外观质量进行初步了解。</w:t>
      </w:r>
    </w:p>
    <w:p w:rsidR="00AB3E2D" w:rsidRDefault="008376DC">
      <w:pPr>
        <w:widowControl/>
        <w:spacing w:line="360" w:lineRule="auto"/>
        <w:ind w:firstLineChars="200" w:firstLine="480"/>
        <w:jc w:val="left"/>
        <w:rPr>
          <w:sz w:val="24"/>
        </w:rPr>
      </w:pPr>
      <w:proofErr w:type="gramStart"/>
      <w:r>
        <w:rPr>
          <w:rFonts w:hint="eastAsia"/>
          <w:sz w:val="24"/>
        </w:rPr>
        <w:t>食材运输</w:t>
      </w:r>
      <w:proofErr w:type="gramEnd"/>
      <w:r>
        <w:rPr>
          <w:rFonts w:hint="eastAsia"/>
          <w:sz w:val="24"/>
        </w:rPr>
        <w:t>必须采用符合卫生要求的外包装和运输工具，车厢内保持清洁和定期消毒，无</w:t>
      </w:r>
      <w:r>
        <w:rPr>
          <w:rFonts w:hint="eastAsia"/>
          <w:sz w:val="24"/>
        </w:rPr>
        <w:t>异味。冷藏、冷冻食品必须用专用冷藏、</w:t>
      </w:r>
      <w:proofErr w:type="gramStart"/>
      <w:r>
        <w:rPr>
          <w:rFonts w:hint="eastAsia"/>
          <w:sz w:val="24"/>
        </w:rPr>
        <w:t>冷冻载具运输</w:t>
      </w:r>
      <w:proofErr w:type="gramEnd"/>
      <w:r>
        <w:rPr>
          <w:rFonts w:hint="eastAsia"/>
          <w:sz w:val="24"/>
        </w:rPr>
        <w:t>，在运输过程中保持安全的冷藏、冷冻温度，冷冻食品没有曾经解冻痕迹或软化现象，包装呈</w:t>
      </w:r>
      <w:r>
        <w:rPr>
          <w:rFonts w:hint="eastAsia"/>
          <w:sz w:val="24"/>
        </w:rPr>
        <w:lastRenderedPageBreak/>
        <w:t>干爽状态。</w:t>
      </w:r>
      <w:proofErr w:type="gramStart"/>
      <w:r>
        <w:rPr>
          <w:rFonts w:hint="eastAsia"/>
          <w:sz w:val="24"/>
        </w:rPr>
        <w:t>食材应</w:t>
      </w:r>
      <w:proofErr w:type="gramEnd"/>
      <w:r>
        <w:rPr>
          <w:rFonts w:hint="eastAsia"/>
          <w:sz w:val="24"/>
        </w:rPr>
        <w:t>清洁，无损伤、腐烂现象，外包装完整，无寄生虫或已受虫害现象。</w:t>
      </w:r>
    </w:p>
    <w:p w:rsidR="00AB3E2D" w:rsidRDefault="008376DC">
      <w:pPr>
        <w:widowControl/>
        <w:spacing w:line="360" w:lineRule="auto"/>
        <w:ind w:firstLineChars="200" w:firstLine="480"/>
        <w:jc w:val="left"/>
        <w:rPr>
          <w:sz w:val="24"/>
        </w:rPr>
      </w:pPr>
      <w:r>
        <w:rPr>
          <w:rFonts w:hint="eastAsia"/>
          <w:sz w:val="24"/>
        </w:rPr>
        <w:t>（</w:t>
      </w:r>
      <w:r>
        <w:rPr>
          <w:rFonts w:hint="eastAsia"/>
          <w:sz w:val="24"/>
        </w:rPr>
        <w:t>3</w:t>
      </w:r>
      <w:r>
        <w:rPr>
          <w:rFonts w:hint="eastAsia"/>
          <w:sz w:val="24"/>
        </w:rPr>
        <w:t>）采取当场验收的方式，验收人认真检查货物，按核对品种→索证→抽查</w:t>
      </w:r>
      <w:r>
        <w:rPr>
          <w:rFonts w:hint="eastAsia"/>
          <w:sz w:val="24"/>
        </w:rPr>
        <w:t>(</w:t>
      </w:r>
      <w:r>
        <w:rPr>
          <w:rFonts w:hint="eastAsia"/>
          <w:sz w:val="24"/>
        </w:rPr>
        <w:t>检测）→数量、重量、质量、价格验收→签名确认→入库的程序完成验收。</w:t>
      </w:r>
    </w:p>
    <w:p w:rsidR="00AB3E2D" w:rsidRDefault="008376DC">
      <w:pPr>
        <w:widowControl/>
        <w:spacing w:line="360" w:lineRule="auto"/>
        <w:ind w:firstLineChars="200" w:firstLine="480"/>
        <w:jc w:val="left"/>
        <w:rPr>
          <w:sz w:val="24"/>
        </w:rPr>
      </w:pPr>
      <w:proofErr w:type="gramStart"/>
      <w:r>
        <w:rPr>
          <w:rFonts w:hint="eastAsia"/>
          <w:sz w:val="24"/>
        </w:rPr>
        <w:t>所有食材都</w:t>
      </w:r>
      <w:proofErr w:type="gramEnd"/>
      <w:r>
        <w:rPr>
          <w:rFonts w:hint="eastAsia"/>
          <w:sz w:val="24"/>
        </w:rPr>
        <w:t>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rsidR="00AB3E2D" w:rsidRDefault="008376DC">
      <w:pPr>
        <w:widowControl/>
        <w:spacing w:line="360" w:lineRule="auto"/>
        <w:ind w:firstLineChars="200" w:firstLine="480"/>
        <w:jc w:val="left"/>
        <w:rPr>
          <w:sz w:val="24"/>
        </w:rPr>
      </w:pPr>
      <w:r>
        <w:rPr>
          <w:rFonts w:hint="eastAsia"/>
          <w:sz w:val="24"/>
        </w:rPr>
        <w:t>要求投标人提供产品质量检测报告及卫生合格报告书，蔬菜类应提供农药残留检测结果，证明内容与产品内容要一致。投标人以提供原件为主，不能留原件的提供复印件。</w:t>
      </w:r>
    </w:p>
    <w:p w:rsidR="00AB3E2D" w:rsidRDefault="008376DC">
      <w:pPr>
        <w:widowControl/>
        <w:spacing w:line="360" w:lineRule="auto"/>
        <w:ind w:firstLineChars="200" w:firstLine="480"/>
        <w:jc w:val="left"/>
        <w:rPr>
          <w:sz w:val="24"/>
        </w:rPr>
      </w:pPr>
      <w:r>
        <w:rPr>
          <w:rFonts w:hint="eastAsia"/>
          <w:sz w:val="24"/>
        </w:rPr>
        <w:t>（</w:t>
      </w:r>
      <w:r>
        <w:rPr>
          <w:rFonts w:hint="eastAsia"/>
          <w:sz w:val="24"/>
        </w:rPr>
        <w:t>4</w:t>
      </w:r>
      <w:r>
        <w:rPr>
          <w:rFonts w:hint="eastAsia"/>
          <w:sz w:val="24"/>
        </w:rPr>
        <w:t>）发现食品质量安全问题的处理：</w:t>
      </w:r>
    </w:p>
    <w:p w:rsidR="00AB3E2D" w:rsidRDefault="008376DC">
      <w:pPr>
        <w:widowControl/>
        <w:spacing w:line="360" w:lineRule="auto"/>
        <w:ind w:firstLineChars="200" w:firstLine="480"/>
        <w:jc w:val="left"/>
        <w:rPr>
          <w:sz w:val="24"/>
        </w:rPr>
      </w:pPr>
      <w:r>
        <w:rPr>
          <w:rFonts w:hint="eastAsia"/>
          <w:sz w:val="24"/>
        </w:rPr>
        <w:t>抽查时发现食品质量不过关或影响食用安全的，对当日所送同批次产品全部退货。</w:t>
      </w:r>
    </w:p>
    <w:p w:rsidR="00AB3E2D" w:rsidRDefault="008376DC">
      <w:pPr>
        <w:widowControl/>
        <w:spacing w:line="360" w:lineRule="auto"/>
        <w:ind w:firstLineChars="200" w:firstLine="480"/>
        <w:jc w:val="left"/>
        <w:rPr>
          <w:sz w:val="24"/>
        </w:rPr>
      </w:pPr>
      <w:r>
        <w:rPr>
          <w:rFonts w:hint="eastAsia"/>
          <w:sz w:val="24"/>
        </w:rPr>
        <w:t>若抽查未发现</w:t>
      </w:r>
      <w:r>
        <w:rPr>
          <w:rFonts w:hint="eastAsia"/>
          <w:sz w:val="24"/>
        </w:rPr>
        <w:t>问题，按储藏要求储藏后在加工食用前发现产品质量问题的，投标人必须退货或更换。</w:t>
      </w:r>
    </w:p>
    <w:p w:rsidR="00AB3E2D" w:rsidRDefault="008376DC">
      <w:pPr>
        <w:widowControl/>
        <w:spacing w:line="360" w:lineRule="auto"/>
        <w:ind w:firstLineChars="200" w:firstLine="480"/>
        <w:jc w:val="left"/>
        <w:rPr>
          <w:sz w:val="24"/>
        </w:rPr>
      </w:pPr>
      <w:r>
        <w:rPr>
          <w:rFonts w:hint="eastAsia"/>
          <w:sz w:val="24"/>
        </w:rPr>
        <w:t>4.</w:t>
      </w:r>
      <w:r>
        <w:rPr>
          <w:rFonts w:hint="eastAsia"/>
          <w:sz w:val="24"/>
        </w:rPr>
        <w:t>退（补）货流程</w:t>
      </w:r>
    </w:p>
    <w:p w:rsidR="00AB3E2D" w:rsidRDefault="008376DC">
      <w:pPr>
        <w:widowControl/>
        <w:spacing w:line="360" w:lineRule="auto"/>
        <w:ind w:firstLineChars="200" w:firstLine="480"/>
        <w:jc w:val="left"/>
        <w:rPr>
          <w:sz w:val="24"/>
        </w:rPr>
      </w:pPr>
      <w:r>
        <w:rPr>
          <w:rFonts w:hint="eastAsia"/>
          <w:sz w:val="24"/>
        </w:rPr>
        <w:t>对不符合采购要求的货物，由验收人员直接向投标人提出退（补）货，投标人按照申请内容给</w:t>
      </w:r>
      <w:proofErr w:type="gramStart"/>
      <w:r>
        <w:rPr>
          <w:rFonts w:hint="eastAsia"/>
          <w:sz w:val="24"/>
        </w:rPr>
        <w:t>予退</w:t>
      </w:r>
      <w:proofErr w:type="gramEnd"/>
      <w:r>
        <w:rPr>
          <w:rFonts w:hint="eastAsia"/>
          <w:sz w:val="24"/>
        </w:rPr>
        <w:t>（补）货。发现质量隐患，但双方对质量或重量有争议的可送具有检验资质的部门检测，检测费用由投标人承担。对数量不足或退货的，投标人必须</w:t>
      </w:r>
      <w:r>
        <w:rPr>
          <w:rFonts w:hint="eastAsia"/>
          <w:sz w:val="24"/>
        </w:rPr>
        <w:t>1</w:t>
      </w:r>
      <w:r>
        <w:rPr>
          <w:rFonts w:hint="eastAsia"/>
          <w:sz w:val="24"/>
        </w:rPr>
        <w:t>小时内补送订单品种。</w:t>
      </w:r>
    </w:p>
    <w:p w:rsidR="00AB3E2D" w:rsidRDefault="008376DC">
      <w:pPr>
        <w:widowControl/>
        <w:spacing w:line="360" w:lineRule="auto"/>
        <w:ind w:firstLineChars="200" w:firstLine="480"/>
        <w:jc w:val="left"/>
        <w:rPr>
          <w:sz w:val="24"/>
        </w:rPr>
      </w:pPr>
      <w:r>
        <w:rPr>
          <w:rFonts w:hint="eastAsia"/>
          <w:sz w:val="24"/>
        </w:rPr>
        <w:t>5.</w:t>
      </w:r>
      <w:r>
        <w:rPr>
          <w:rFonts w:hint="eastAsia"/>
          <w:sz w:val="24"/>
        </w:rPr>
        <w:t>鲜活鱼类需进行宰杀处理，如去鳞</w:t>
      </w:r>
      <w:proofErr w:type="gramStart"/>
      <w:r>
        <w:rPr>
          <w:rFonts w:hint="eastAsia"/>
          <w:sz w:val="24"/>
        </w:rPr>
        <w:t>去腮去内脏</w:t>
      </w:r>
      <w:proofErr w:type="gramEnd"/>
      <w:r>
        <w:rPr>
          <w:rFonts w:hint="eastAsia"/>
          <w:sz w:val="24"/>
        </w:rPr>
        <w:t>等，</w:t>
      </w:r>
      <w:proofErr w:type="gramStart"/>
      <w:r>
        <w:rPr>
          <w:rFonts w:hint="eastAsia"/>
          <w:sz w:val="24"/>
        </w:rPr>
        <w:t>净膛的</w:t>
      </w:r>
      <w:proofErr w:type="gramEnd"/>
      <w:r>
        <w:rPr>
          <w:rFonts w:hint="eastAsia"/>
          <w:sz w:val="24"/>
        </w:rPr>
        <w:t>统一按</w:t>
      </w:r>
      <w:r>
        <w:rPr>
          <w:rFonts w:hint="eastAsia"/>
          <w:sz w:val="24"/>
        </w:rPr>
        <w:t>0.8</w:t>
      </w:r>
      <w:r>
        <w:rPr>
          <w:rFonts w:hint="eastAsia"/>
          <w:sz w:val="24"/>
        </w:rPr>
        <w:t>的出成率计算</w:t>
      </w:r>
      <w:proofErr w:type="gramStart"/>
      <w:r>
        <w:rPr>
          <w:rFonts w:hint="eastAsia"/>
          <w:sz w:val="24"/>
        </w:rPr>
        <w:t>净膛价</w:t>
      </w:r>
      <w:proofErr w:type="gramEnd"/>
      <w:r>
        <w:rPr>
          <w:rFonts w:hint="eastAsia"/>
          <w:sz w:val="24"/>
        </w:rPr>
        <w:t>。</w:t>
      </w:r>
    </w:p>
    <w:p w:rsidR="00AB3E2D" w:rsidRDefault="008376DC">
      <w:pPr>
        <w:widowControl/>
        <w:spacing w:line="360" w:lineRule="auto"/>
        <w:ind w:firstLineChars="200" w:firstLine="480"/>
        <w:jc w:val="left"/>
        <w:rPr>
          <w:sz w:val="24"/>
        </w:rPr>
      </w:pPr>
      <w:r>
        <w:rPr>
          <w:rFonts w:hint="eastAsia"/>
          <w:sz w:val="24"/>
        </w:rPr>
        <w:t>6.</w:t>
      </w:r>
      <w:r>
        <w:rPr>
          <w:rFonts w:hint="eastAsia"/>
          <w:sz w:val="24"/>
        </w:rPr>
        <w:t>部分蔬菜需进行简易处理，如去皮摘叶摘筋等，统一按</w:t>
      </w:r>
      <w:r>
        <w:rPr>
          <w:rFonts w:hint="eastAsia"/>
          <w:sz w:val="24"/>
        </w:rPr>
        <w:t>0.85</w:t>
      </w:r>
      <w:r>
        <w:rPr>
          <w:rFonts w:hint="eastAsia"/>
          <w:sz w:val="24"/>
        </w:rPr>
        <w:t>的出成率计算净菜价。</w:t>
      </w:r>
    </w:p>
    <w:p w:rsidR="00AB3E2D" w:rsidRDefault="008376DC">
      <w:pPr>
        <w:widowControl/>
        <w:spacing w:line="360" w:lineRule="auto"/>
        <w:ind w:firstLineChars="200" w:firstLine="480"/>
        <w:jc w:val="left"/>
        <w:rPr>
          <w:sz w:val="24"/>
        </w:rPr>
      </w:pPr>
      <w:r>
        <w:rPr>
          <w:rFonts w:hint="eastAsia"/>
          <w:sz w:val="24"/>
        </w:rPr>
        <w:t>7.</w:t>
      </w:r>
      <w:r>
        <w:rPr>
          <w:rFonts w:hint="eastAsia"/>
          <w:sz w:val="24"/>
        </w:rPr>
        <w:t>包装带箱、筐的</w:t>
      </w:r>
      <w:proofErr w:type="gramStart"/>
      <w:r>
        <w:rPr>
          <w:rFonts w:hint="eastAsia"/>
          <w:sz w:val="24"/>
        </w:rPr>
        <w:t>食材按照</w:t>
      </w:r>
      <w:proofErr w:type="gramEnd"/>
      <w:r>
        <w:rPr>
          <w:rFonts w:hint="eastAsia"/>
          <w:sz w:val="24"/>
        </w:rPr>
        <w:t>去除箱、</w:t>
      </w:r>
      <w:proofErr w:type="gramStart"/>
      <w:r>
        <w:rPr>
          <w:rFonts w:hint="eastAsia"/>
          <w:sz w:val="24"/>
        </w:rPr>
        <w:t>筐后的</w:t>
      </w:r>
      <w:proofErr w:type="gramEnd"/>
      <w:r>
        <w:rPr>
          <w:rFonts w:hint="eastAsia"/>
          <w:sz w:val="24"/>
        </w:rPr>
        <w:t>重量计算。投标人需配合采购人库管人员进行倒筐称重，共同签字确认。</w:t>
      </w:r>
    </w:p>
    <w:p w:rsidR="00AB3E2D" w:rsidRDefault="008376DC">
      <w:pPr>
        <w:widowControl/>
        <w:spacing w:line="360" w:lineRule="auto"/>
        <w:ind w:firstLineChars="200" w:firstLine="480"/>
        <w:jc w:val="left"/>
        <w:rPr>
          <w:sz w:val="24"/>
        </w:rPr>
      </w:pPr>
      <w:r>
        <w:rPr>
          <w:rFonts w:hint="eastAsia"/>
          <w:sz w:val="24"/>
        </w:rPr>
        <w:t>六</w:t>
      </w:r>
      <w:r>
        <w:rPr>
          <w:rFonts w:hint="eastAsia"/>
          <w:sz w:val="24"/>
        </w:rPr>
        <w:t>、保密要求</w:t>
      </w:r>
    </w:p>
    <w:p w:rsidR="00AB3E2D" w:rsidRDefault="008376DC">
      <w:pPr>
        <w:widowControl/>
        <w:spacing w:line="360" w:lineRule="auto"/>
        <w:ind w:firstLineChars="200" w:firstLine="480"/>
        <w:jc w:val="left"/>
        <w:rPr>
          <w:sz w:val="24"/>
        </w:rPr>
      </w:pPr>
      <w:r>
        <w:rPr>
          <w:rFonts w:hint="eastAsia"/>
          <w:sz w:val="24"/>
        </w:rPr>
        <w:lastRenderedPageBreak/>
        <w:t>中标供应商应提供遵守</w:t>
      </w:r>
      <w:r>
        <w:rPr>
          <w:rFonts w:hint="eastAsia"/>
          <w:sz w:val="24"/>
        </w:rPr>
        <w:t>国家税务总局天津市宁河区税务局</w:t>
      </w:r>
      <w:r>
        <w:rPr>
          <w:rFonts w:hint="eastAsia"/>
          <w:sz w:val="24"/>
        </w:rPr>
        <w:t>相关安全保密制度规定的承诺函，并签订保密协议。若中标供应</w:t>
      </w:r>
      <w:proofErr w:type="gramStart"/>
      <w:r>
        <w:rPr>
          <w:rFonts w:hint="eastAsia"/>
          <w:sz w:val="24"/>
        </w:rPr>
        <w:t>商服务</w:t>
      </w:r>
      <w:proofErr w:type="gramEnd"/>
      <w:r>
        <w:rPr>
          <w:rFonts w:hint="eastAsia"/>
          <w:sz w:val="24"/>
        </w:rPr>
        <w:t>人员违反信息安全保密制度相关规定，对税务机关造成利益损害的，中标供应商应承</w:t>
      </w:r>
      <w:proofErr w:type="gramStart"/>
      <w:r>
        <w:rPr>
          <w:rFonts w:hint="eastAsia"/>
          <w:sz w:val="24"/>
        </w:rPr>
        <w:t>担相关</w:t>
      </w:r>
      <w:proofErr w:type="gramEnd"/>
      <w:r>
        <w:rPr>
          <w:rFonts w:hint="eastAsia"/>
          <w:sz w:val="24"/>
        </w:rPr>
        <w:t>法律责任。</w:t>
      </w:r>
    </w:p>
    <w:p w:rsidR="00AB3E2D" w:rsidRDefault="008376DC">
      <w:pPr>
        <w:widowControl/>
        <w:spacing w:line="360" w:lineRule="auto"/>
        <w:ind w:firstLineChars="200" w:firstLine="48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w:t>
      </w:r>
      <w:r>
        <w:rPr>
          <w:rFonts w:hint="eastAsia"/>
          <w:sz w:val="24"/>
        </w:rPr>
        <w:t>号</w:t>
      </w:r>
      <w:r>
        <w:rPr>
          <w:sz w:val="24"/>
        </w:rPr>
        <w:t>）第六十条的规定，</w:t>
      </w:r>
      <w:r>
        <w:rPr>
          <w:rFonts w:hint="eastAsia"/>
          <w:sz w:val="24"/>
        </w:rPr>
        <w:t>评标委员会认为投标人的报价明显低于其他通过符合性审查投标人的报价，有可能影响产品质量或者不能诚信履约的，应当启</w:t>
      </w:r>
      <w:r>
        <w:rPr>
          <w:rFonts w:hint="eastAsia"/>
          <w:sz w:val="24"/>
        </w:rPr>
        <w:t>动异常低价投标审查程序，要求该投标人在评标现场合理的时间内提供书面说明，必要时提交相关证明材料；该投标人不能证明其报价合理性的，评标委员会应当将其作为无效投标处理。</w:t>
      </w:r>
    </w:p>
    <w:p w:rsidR="00AB3E2D" w:rsidRDefault="00AB3E2D">
      <w:pPr>
        <w:widowControl/>
        <w:spacing w:line="360" w:lineRule="auto"/>
        <w:ind w:firstLineChars="200" w:firstLine="480"/>
        <w:jc w:val="left"/>
        <w:rPr>
          <w:sz w:val="24"/>
        </w:rPr>
      </w:pPr>
    </w:p>
    <w:p w:rsidR="00AB3E2D" w:rsidRDefault="00AB3E2D">
      <w:pPr>
        <w:widowControl/>
        <w:spacing w:line="360" w:lineRule="auto"/>
        <w:ind w:firstLineChars="200" w:firstLine="480"/>
        <w:jc w:val="left"/>
        <w:rPr>
          <w:sz w:val="24"/>
        </w:rPr>
      </w:pPr>
    </w:p>
    <w:p w:rsidR="00AB3E2D" w:rsidRDefault="008376DC">
      <w:pPr>
        <w:widowControl/>
        <w:jc w:val="left"/>
        <w:rPr>
          <w:sz w:val="24"/>
        </w:rPr>
      </w:pPr>
      <w:r>
        <w:rPr>
          <w:sz w:val="24"/>
        </w:rPr>
        <w:br w:type="page"/>
      </w:r>
    </w:p>
    <w:p w:rsidR="00AB3E2D" w:rsidRDefault="00AB3E2D">
      <w:pPr>
        <w:widowControl/>
        <w:jc w:val="left"/>
        <w:rPr>
          <w:b/>
          <w:bCs/>
          <w:kern w:val="28"/>
          <w:sz w:val="32"/>
          <w:szCs w:val="32"/>
          <w:lang w:val="zh-CN"/>
        </w:rPr>
      </w:pPr>
    </w:p>
    <w:p w:rsidR="00AB3E2D" w:rsidRDefault="008376DC">
      <w:pPr>
        <w:pStyle w:val="ab"/>
        <w:rPr>
          <w:rFonts w:ascii="Times New Roman" w:hAnsi="Times New Roman"/>
        </w:rPr>
      </w:pPr>
      <w:r>
        <w:rPr>
          <w:rFonts w:ascii="Times New Roman" w:hAnsi="Times New Roman"/>
        </w:rPr>
        <w:t>第</w:t>
      </w:r>
      <w:r>
        <w:rPr>
          <w:rFonts w:ascii="Times New Roman" w:hAnsi="Times New Roman"/>
        </w:rPr>
        <w:t>三</w:t>
      </w:r>
      <w:r>
        <w:rPr>
          <w:rFonts w:ascii="Times New Roman" w:hAnsi="Times New Roman"/>
        </w:rPr>
        <w:t>部分</w:t>
      </w:r>
      <w:r>
        <w:rPr>
          <w:rFonts w:ascii="Times New Roman" w:hAnsi="Times New Roman"/>
        </w:rPr>
        <w:t xml:space="preserve">  </w:t>
      </w:r>
      <w:r>
        <w:rPr>
          <w:rFonts w:ascii="Times New Roman" w:hAnsi="Times New Roman"/>
        </w:rPr>
        <w:t>投标须知</w:t>
      </w: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A  </w:t>
      </w:r>
      <w:r>
        <w:rPr>
          <w:rFonts w:ascii="Times New Roman" w:eastAsia="宋体" w:hAnsi="Times New Roman" w:cs="Times New Roman"/>
          <w:color w:val="auto"/>
        </w:rPr>
        <w:t>说明</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 </w:t>
      </w:r>
      <w:r>
        <w:rPr>
          <w:rFonts w:ascii="Times New Roman" w:eastAsia="宋体" w:hAnsi="Times New Roman" w:cs="Times New Roman"/>
          <w:color w:val="auto"/>
        </w:rPr>
        <w:t>概述</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根据《中华人民共和国政府采购法》、《中华人民共和国政府采购法实施条例》等有关法律、法规和规章的规定，本采购项目已具备招标条件。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eastAsia="宋体" w:hAnsi="Times New Roman" w:cs="Times New Roman"/>
          <w:color w:val="auto"/>
        </w:rPr>
        <w:t>本招标文件仅适用于投标邀请函中所叙述项目货物和服务的采购。</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1.3 </w:t>
      </w:r>
      <w:r>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color w:val="auto"/>
        </w:rPr>
        <w:t>定义</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2.1 “</w:t>
      </w:r>
      <w:r>
        <w:rPr>
          <w:rFonts w:ascii="Times New Roman" w:eastAsia="宋体" w:hAnsi="Times New Roman" w:cs="Times New Roman"/>
          <w:color w:val="auto"/>
        </w:rPr>
        <w:t>采购人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招标人</w:t>
      </w:r>
      <w:r>
        <w:rPr>
          <w:rFonts w:ascii="Times New Roman" w:eastAsia="宋体" w:hAnsi="Times New Roman" w:cs="Times New Roman"/>
          <w:color w:val="auto"/>
        </w:rPr>
        <w:t>”</w:t>
      </w:r>
      <w:r>
        <w:rPr>
          <w:rFonts w:ascii="Times New Roman" w:eastAsia="宋体" w:hAnsi="Times New Roman" w:cs="Times New Roman"/>
          <w:color w:val="auto"/>
        </w:rPr>
        <w:t>系指本次招标活动的采购单位。</w:t>
      </w:r>
      <w:r>
        <w:rPr>
          <w:rFonts w:ascii="Times New Roman" w:eastAsia="宋体" w:hAnsi="Times New Roman" w:cs="Times New Roman"/>
          <w:color w:val="auto"/>
        </w:rPr>
        <w:t>“</w:t>
      </w:r>
      <w:r>
        <w:rPr>
          <w:rFonts w:ascii="Times New Roman" w:eastAsia="宋体" w:hAnsi="Times New Roman" w:cs="Times New Roman"/>
          <w:color w:val="auto"/>
        </w:rPr>
        <w:t>采购代理机构</w:t>
      </w:r>
      <w:r>
        <w:rPr>
          <w:rFonts w:ascii="Times New Roman" w:eastAsia="宋体" w:hAnsi="Times New Roman" w:cs="Times New Roman"/>
          <w:color w:val="auto"/>
        </w:rPr>
        <w:t>”</w:t>
      </w:r>
      <w:r>
        <w:rPr>
          <w:rFonts w:ascii="Times New Roman" w:eastAsia="宋体" w:hAnsi="Times New Roman" w:cs="Times New Roman"/>
          <w:color w:val="auto"/>
        </w:rPr>
        <w:t>系指组织本次招标活动的机构，即</w:t>
      </w:r>
      <w:r>
        <w:rPr>
          <w:rFonts w:ascii="Times New Roman" w:eastAsia="宋体" w:hAnsi="Times New Roman" w:cs="Times New Roman"/>
          <w:color w:val="auto"/>
        </w:rPr>
        <w:t>“</w:t>
      </w:r>
      <w:r>
        <w:rPr>
          <w:rFonts w:ascii="Times New Roman" w:eastAsia="宋体" w:hAnsi="Times New Roman" w:cs="Times New Roman"/>
          <w:color w:val="auto"/>
        </w:rPr>
        <w:t>天津市政府采购中心</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 xml:space="preserve"> </w:t>
      </w:r>
    </w:p>
    <w:p w:rsidR="00AB3E2D" w:rsidRDefault="008376DC">
      <w:pPr>
        <w:pStyle w:val="Default"/>
        <w:spacing w:line="360" w:lineRule="auto"/>
        <w:ind w:firstLineChars="200" w:firstLine="480"/>
        <w:jc w:val="both"/>
        <w:rPr>
          <w:rFonts w:ascii="Times New Roman" w:eastAsia="宋体" w:hAnsi="Times New Roman" w:cs="Times New Roman"/>
          <w:color w:val="FF0000"/>
        </w:rPr>
      </w:pPr>
      <w:r>
        <w:rPr>
          <w:rFonts w:ascii="Times New Roman" w:eastAsia="宋体" w:hAnsi="Times New Roman" w:cs="Times New Roman"/>
          <w:color w:val="auto"/>
        </w:rPr>
        <w:t>2.2 “</w:t>
      </w:r>
      <w:r>
        <w:rPr>
          <w:rFonts w:ascii="Times New Roman" w:eastAsia="宋体" w:hAnsi="Times New Roman" w:cs="Times New Roman"/>
          <w:color w:val="auto"/>
        </w:rPr>
        <w:t>投标人</w:t>
      </w:r>
      <w:r>
        <w:rPr>
          <w:rFonts w:ascii="Times New Roman" w:eastAsia="宋体" w:hAnsi="Times New Roman" w:cs="Times New Roman"/>
          <w:color w:val="auto"/>
        </w:rPr>
        <w:t>”</w:t>
      </w:r>
      <w:r>
        <w:rPr>
          <w:rFonts w:ascii="Times New Roman" w:eastAsia="宋体" w:hAnsi="Times New Roman" w:cs="Times New Roman"/>
          <w:color w:val="auto"/>
        </w:rPr>
        <w:t>和</w:t>
      </w:r>
      <w:r>
        <w:rPr>
          <w:rFonts w:ascii="Times New Roman" w:eastAsia="宋体" w:hAnsi="Times New Roman" w:cs="Times New Roman"/>
          <w:color w:val="auto"/>
        </w:rPr>
        <w:t>“</w:t>
      </w:r>
      <w:r>
        <w:rPr>
          <w:rFonts w:ascii="Times New Roman" w:eastAsia="宋体" w:hAnsi="Times New Roman" w:cs="Times New Roman"/>
          <w:color w:val="auto"/>
        </w:rPr>
        <w:t>供应商</w:t>
      </w:r>
      <w:r>
        <w:rPr>
          <w:rFonts w:ascii="Times New Roman" w:eastAsia="宋体" w:hAnsi="Times New Roman" w:cs="Times New Roman"/>
          <w:color w:val="auto"/>
        </w:rPr>
        <w:t>”</w:t>
      </w:r>
      <w:r>
        <w:rPr>
          <w:rFonts w:ascii="Times New Roman" w:eastAsia="宋体" w:hAnsi="Times New Roman" w:cs="Times New Roman"/>
          <w:color w:val="auto"/>
        </w:rPr>
        <w:t>系指</w:t>
      </w:r>
      <w:r>
        <w:rPr>
          <w:rFonts w:ascii="Times New Roman" w:eastAsia="宋体" w:hAnsi="Times New Roman" w:cs="Times New Roman" w:hint="eastAsia"/>
          <w:color w:val="auto"/>
        </w:rPr>
        <w:t>响应招标、参加投标竞争的法人、其他组织或者自然人。</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2.3</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“货物”</w:t>
      </w:r>
      <w:r>
        <w:rPr>
          <w:rFonts w:ascii="Times New Roman" w:eastAsia="宋体" w:hAnsi="Times New Roman" w:cs="Times New Roman"/>
          <w:color w:val="auto"/>
        </w:rPr>
        <w:t>系指</w:t>
      </w:r>
      <w:r>
        <w:rPr>
          <w:rFonts w:ascii="Times New Roman" w:eastAsia="宋体" w:hAnsi="Times New Roman" w:cs="Times New Roman" w:hint="eastAsia"/>
          <w:color w:val="auto"/>
        </w:rPr>
        <w:t>各种形态和种类的物品，包括原材料、燃料、设备、产品等；“工程”</w:t>
      </w:r>
      <w:r>
        <w:rPr>
          <w:rFonts w:ascii="Times New Roman" w:eastAsia="宋体" w:hAnsi="Times New Roman" w:cs="Times New Roman"/>
          <w:color w:val="auto"/>
        </w:rPr>
        <w:t>系指</w:t>
      </w:r>
      <w:r>
        <w:rPr>
          <w:rFonts w:ascii="Times New Roman" w:eastAsia="宋体" w:hAnsi="Times New Roman" w:cs="Times New Roman" w:hint="eastAsia"/>
          <w:color w:val="auto"/>
        </w:rPr>
        <w:t>建设工程，包括建筑物和构筑物的新建、改建、扩建、装修、拆除、修缮等；“服务”</w:t>
      </w:r>
      <w:r>
        <w:rPr>
          <w:rFonts w:ascii="Times New Roman" w:eastAsia="宋体" w:hAnsi="Times New Roman" w:cs="Times New Roman"/>
          <w:color w:val="auto"/>
        </w:rPr>
        <w:t>系指</w:t>
      </w:r>
      <w:r>
        <w:rPr>
          <w:rFonts w:ascii="Times New Roman" w:eastAsia="宋体" w:hAnsi="Times New Roman" w:cs="Times New Roman" w:hint="eastAsia"/>
          <w:color w:val="auto"/>
        </w:rPr>
        <w:t>除货物和工程以外的其他政府采购对象。</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 </w:t>
      </w:r>
      <w:r>
        <w:rPr>
          <w:rFonts w:ascii="Times New Roman" w:eastAsia="宋体" w:hAnsi="Times New Roman" w:cs="Times New Roman"/>
          <w:color w:val="auto"/>
        </w:rPr>
        <w:t>解释权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本次招投标的最终解释权归为采购人、采购代理机构。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本文件未作须知明示，而又有相关法律、法规规定的，采购人、采购代理机构将对此解释为依据有关法律、法规的规定。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4.1 </w:t>
      </w:r>
      <w:r>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w:t>
      </w:r>
      <w:r>
        <w:rPr>
          <w:rFonts w:ascii="Times New Roman" w:eastAsia="宋体" w:hAnsi="Times New Roman" w:cs="Times New Roman" w:hint="eastAsia"/>
          <w:color w:val="auto"/>
        </w:rPr>
        <w:t>采购</w:t>
      </w:r>
      <w:r>
        <w:rPr>
          <w:rFonts w:ascii="Times New Roman" w:eastAsia="宋体" w:hAnsi="Times New Roman" w:cs="Times New Roman"/>
          <w:color w:val="auto"/>
        </w:rPr>
        <w:t>标的</w:t>
      </w:r>
      <w:proofErr w:type="gramStart"/>
      <w:r>
        <w:rPr>
          <w:rFonts w:ascii="Times New Roman" w:eastAsia="宋体" w:hAnsi="Times New Roman" w:cs="Times New Roman"/>
          <w:color w:val="auto"/>
        </w:rPr>
        <w:t>的</w:t>
      </w:r>
      <w:proofErr w:type="gramEnd"/>
      <w:r>
        <w:rPr>
          <w:rFonts w:ascii="Times New Roman" w:eastAsia="宋体" w:hAnsi="Times New Roman" w:cs="Times New Roman"/>
          <w:color w:val="auto"/>
        </w:rPr>
        <w:t>供应商。</w:t>
      </w:r>
    </w:p>
    <w:p w:rsidR="00AB3E2D" w:rsidRDefault="008376DC">
      <w:pPr>
        <w:pStyle w:val="Default"/>
        <w:spacing w:line="360" w:lineRule="auto"/>
        <w:ind w:firstLineChars="200" w:firstLine="480"/>
        <w:jc w:val="both"/>
        <w:rPr>
          <w:rFonts w:ascii="Times New Roman" w:hAnsi="Times New Roman" w:cs="Times New Roman"/>
          <w:color w:val="auto"/>
        </w:rPr>
      </w:pPr>
      <w:r>
        <w:rPr>
          <w:rFonts w:ascii="Times New Roman" w:eastAsia="宋体" w:hAnsi="Times New Roman" w:cs="Times New Roman"/>
          <w:color w:val="auto"/>
        </w:rPr>
        <w:t xml:space="preserve">4.2 </w:t>
      </w:r>
      <w:r>
        <w:rPr>
          <w:rFonts w:ascii="Times New Roman" w:hAnsi="Times New Roman" w:cs="Times New Roman"/>
          <w:color w:val="auto"/>
        </w:rPr>
        <w:t>符合《投标邀请函》中</w:t>
      </w:r>
      <w:r>
        <w:rPr>
          <w:rFonts w:ascii="Times New Roman" w:hAnsi="Times New Roman" w:cs="Times New Roman"/>
          <w:color w:val="auto"/>
        </w:rPr>
        <w:t>关于供应商资格要求（实质性要求）的规定。</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 xml:space="preserve">4.3 </w:t>
      </w:r>
      <w:r>
        <w:rPr>
          <w:rFonts w:ascii="Times New Roman" w:eastAsia="宋体" w:hAnsi="Times New Roman" w:cs="Times New Roman"/>
          <w:color w:val="auto"/>
        </w:rPr>
        <w:t>关于联合体投标</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lastRenderedPageBreak/>
        <w:t>若</w:t>
      </w:r>
      <w:r>
        <w:rPr>
          <w:rFonts w:ascii="Times New Roman" w:eastAsia="宋体" w:hAnsi="Times New Roman" w:cs="Times New Roman"/>
          <w:color w:val="auto"/>
        </w:rPr>
        <w:t>《投标邀请函》接受联合体投标的：</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）两个以上的自然人、法人或者其他组织可以组成一个联合体，以一个供应商的身份共同参加政府采购。</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Pr>
          <w:rFonts w:ascii="Times New Roman" w:eastAsia="宋体" w:hAnsi="Times New Roman" w:cs="Times New Roman"/>
          <w:color w:val="auto"/>
        </w:rPr>
        <w:t>）。</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）联合体各方之间应当签订共同投标协议并在投标文件内提交，明确约定联合体主体及联合体各方承担的工作和相应的责任。联合</w:t>
      </w:r>
      <w:r>
        <w:rPr>
          <w:rFonts w:ascii="Times New Roman" w:eastAsia="宋体" w:hAnsi="Times New Roman" w:cs="Times New Roman"/>
          <w:color w:val="auto"/>
        </w:rPr>
        <w:t>体各方签订共同投标协议后，不得再以自己名义单独在</w:t>
      </w:r>
      <w:r>
        <w:rPr>
          <w:rFonts w:ascii="Times New Roman" w:eastAsia="宋体" w:hAnsi="Times New Roman" w:cs="Times New Roman" w:hint="eastAsia"/>
          <w:color w:val="auto"/>
        </w:rPr>
        <w:t>同一合同项下</w:t>
      </w:r>
      <w:r>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eastAsia="宋体" w:hAnsi="Times New Roman" w:cs="Times New Roman" w:hint="eastAsia"/>
          <w:color w:val="auto"/>
        </w:rPr>
        <w:t>下载招标文件</w:t>
      </w:r>
      <w:r>
        <w:rPr>
          <w:rFonts w:ascii="Times New Roman" w:eastAsia="宋体" w:hAnsi="Times New Roman" w:cs="Times New Roman"/>
          <w:color w:val="auto"/>
        </w:rPr>
        <w:t>时，应以联合体协议中确定的主体方名义</w:t>
      </w:r>
      <w:r>
        <w:rPr>
          <w:rFonts w:ascii="Times New Roman" w:eastAsia="宋体" w:hAnsi="Times New Roman" w:cs="Times New Roman" w:hint="eastAsia"/>
          <w:color w:val="auto"/>
        </w:rPr>
        <w:t>下载</w:t>
      </w:r>
      <w:r>
        <w:rPr>
          <w:rFonts w:ascii="Times New Roman" w:eastAsia="宋体" w:hAnsi="Times New Roman" w:cs="Times New Roman"/>
          <w:color w:val="auto"/>
        </w:rPr>
        <w:t>。</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）联合体投标的，应以主体方名义提交投标保证金（如有），对联合体各方均具有约束力。</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Pr>
          <w:rFonts w:ascii="Times New Roman" w:eastAsia="宋体" w:hAnsi="Times New Roman" w:cs="Times New Roman"/>
          <w:color w:val="auto"/>
        </w:rPr>
        <w:t>对应哪</w:t>
      </w:r>
      <w:proofErr w:type="gramEnd"/>
      <w:r>
        <w:rPr>
          <w:rFonts w:ascii="Times New Roman" w:eastAsia="宋体" w:hAnsi="Times New Roman" w:cs="Times New Roman"/>
          <w:color w:val="auto"/>
        </w:rPr>
        <w:t>一方的打分内容按主体方打分。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）联合体中任意一方为中小企业的，该方应提供《中小企业声明函》。</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8</w:t>
      </w:r>
      <w:r>
        <w:rPr>
          <w:rFonts w:ascii="Times New Roman" w:eastAsia="宋体" w:hAnsi="Times New Roman" w:cs="Times New Roman"/>
          <w:color w:val="auto"/>
        </w:rPr>
        <w:t>）联合体各方应当共同与采购人签订采购合同，就采购合同约定的事项对采购人承担连带责任。</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 xml:space="preserve">4.4 </w:t>
      </w:r>
      <w:r>
        <w:rPr>
          <w:rFonts w:ascii="Times New Roman" w:eastAsia="宋体" w:hAnsi="Times New Roman" w:cs="Times New Roman"/>
          <w:color w:val="auto"/>
        </w:rPr>
        <w:t>关于关联企业</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除联合体外，法定代表人或单位负责人为同一个人或者存在直接控股、管理关系的不同供应商，不得同时参加同一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项下的投标。如同时参加，则评审时将同时被拒绝。</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4.5 </w:t>
      </w:r>
      <w:r>
        <w:rPr>
          <w:rFonts w:ascii="Times New Roman" w:eastAsia="宋体" w:hAnsi="Times New Roman" w:cs="Times New Roman" w:hint="eastAsia"/>
          <w:color w:val="auto"/>
        </w:rPr>
        <w:t>关于分公司投标</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w:t>
      </w:r>
      <w:r>
        <w:rPr>
          <w:rFonts w:ascii="Times New Roman" w:eastAsia="宋体" w:hAnsi="Times New Roman" w:cs="Times New Roman" w:hint="eastAsia"/>
          <w:color w:val="auto"/>
        </w:rPr>
        <w:t>此类项目在一定范围或时间内出具法人企业授权书。已由总公司授权的，总公司取得的相关资质证书对分公司有效，法律法规或者行业另有</w:t>
      </w:r>
      <w:r>
        <w:rPr>
          <w:rFonts w:ascii="Times New Roman" w:eastAsia="宋体" w:hAnsi="Times New Roman" w:cs="Times New Roman" w:hint="eastAsia"/>
          <w:color w:val="auto"/>
        </w:rPr>
        <w:lastRenderedPageBreak/>
        <w:t>规定的除外。</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4.6 </w:t>
      </w:r>
      <w:r>
        <w:rPr>
          <w:rFonts w:ascii="Times New Roman" w:eastAsia="宋体" w:hAnsi="Times New Roman" w:cs="Times New Roman" w:hint="eastAsia"/>
          <w:color w:val="auto"/>
        </w:rPr>
        <w:t>关于提供前期服务的供应商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4.7 </w:t>
      </w:r>
      <w:r>
        <w:rPr>
          <w:rFonts w:ascii="Times New Roman" w:eastAsia="宋体" w:hAnsi="Times New Roman" w:cs="Times New Roman" w:hint="eastAsia"/>
          <w:color w:val="auto"/>
        </w:rPr>
        <w:t>关于中小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是指符合《政府采购促进中小企业发展管理办法》（财库</w:t>
      </w:r>
      <w:r>
        <w:rPr>
          <w:rFonts w:ascii="Times New Roman" w:eastAsia="宋体" w:hAnsi="Times New Roman" w:cs="Times New Roman" w:hint="eastAsia"/>
          <w:color w:val="auto"/>
        </w:rPr>
        <w:t>[2020]46</w:t>
      </w:r>
      <w:r>
        <w:rPr>
          <w:rFonts w:ascii="Times New Roman" w:eastAsia="宋体" w:hAnsi="Times New Roman" w:cs="Times New Roman" w:hint="eastAsia"/>
          <w:color w:val="auto"/>
        </w:rPr>
        <w:t>号）规定的供应商。中小</w:t>
      </w:r>
      <w:proofErr w:type="gramStart"/>
      <w:r>
        <w:rPr>
          <w:rFonts w:ascii="Times New Roman" w:eastAsia="宋体" w:hAnsi="Times New Roman" w:cs="Times New Roman" w:hint="eastAsia"/>
          <w:color w:val="auto"/>
        </w:rPr>
        <w:t>微企业</w:t>
      </w:r>
      <w:proofErr w:type="gramEnd"/>
      <w:r>
        <w:rPr>
          <w:rFonts w:ascii="Times New Roman" w:eastAsia="宋体" w:hAnsi="Times New Roman" w:cs="Times New Roman" w:hint="eastAsia"/>
          <w:color w:val="auto"/>
        </w:rPr>
        <w:t>参与投标应提供《中小企业声明函》。</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根据财库〔</w:t>
      </w:r>
      <w:r>
        <w:rPr>
          <w:rFonts w:ascii="Times New Roman" w:eastAsia="宋体" w:hAnsi="Times New Roman" w:cs="Times New Roman"/>
          <w:color w:val="auto"/>
        </w:rPr>
        <w:t>2014</w:t>
      </w:r>
      <w:r>
        <w:rPr>
          <w:rFonts w:ascii="Times New Roman" w:eastAsia="宋体" w:hAnsi="Times New Roman" w:cs="Times New Roman"/>
          <w:color w:val="auto"/>
        </w:rPr>
        <w:t>〕</w:t>
      </w:r>
      <w:r>
        <w:rPr>
          <w:rFonts w:ascii="Times New Roman" w:eastAsia="宋体" w:hAnsi="Times New Roman" w:cs="Times New Roman"/>
          <w:color w:val="auto"/>
        </w:rPr>
        <w:t>68</w:t>
      </w:r>
      <w:r>
        <w:rPr>
          <w:rFonts w:ascii="Times New Roman" w:eastAsia="宋体" w:hAnsi="Times New Roman" w:cs="Times New Roman"/>
          <w:color w:val="auto"/>
        </w:rPr>
        <w:t>号《财政部</w:t>
      </w:r>
      <w:r>
        <w:rPr>
          <w:rFonts w:ascii="Times New Roman" w:eastAsia="宋体" w:hAnsi="Times New Roman" w:cs="Times New Roman"/>
          <w:color w:val="auto"/>
        </w:rPr>
        <w:t xml:space="preserve"> </w:t>
      </w:r>
      <w:r>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Pr>
          <w:rFonts w:ascii="Times New Roman" w:eastAsia="宋体" w:hAnsi="Times New Roman" w:cs="Times New Roman"/>
          <w:color w:val="auto"/>
        </w:rPr>
        <w:t>(</w:t>
      </w:r>
      <w:r>
        <w:rPr>
          <w:rFonts w:ascii="Times New Roman" w:eastAsia="宋体" w:hAnsi="Times New Roman" w:cs="Times New Roman"/>
          <w:color w:val="auto"/>
        </w:rPr>
        <w:t>设区的市</w:t>
      </w:r>
      <w:r>
        <w:rPr>
          <w:rFonts w:ascii="Times New Roman" w:eastAsia="宋体" w:hAnsi="Times New Roman" w:cs="Times New Roman"/>
          <w:color w:val="auto"/>
        </w:rPr>
        <w:t>)</w:t>
      </w:r>
      <w:r>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rsidR="00AB3E2D" w:rsidRDefault="008376DC">
      <w:pPr>
        <w:pStyle w:val="Default"/>
        <w:spacing w:line="360" w:lineRule="auto"/>
        <w:ind w:firstLineChars="200" w:firstLine="480"/>
        <w:jc w:val="both"/>
        <w:rPr>
          <w:rFonts w:ascii="Times New Roman" w:eastAsia="宋体" w:hAnsi="Times New Roman" w:cs="Times New Roman"/>
          <w:color w:val="auto"/>
        </w:rPr>
      </w:pPr>
      <w:bookmarkStart w:id="7" w:name="OLE_LINK6"/>
      <w:r>
        <w:rPr>
          <w:rFonts w:ascii="Times New Roman" w:eastAsia="宋体" w:hAnsi="Times New Roman" w:cs="Times New Roman"/>
          <w:color w:val="auto"/>
        </w:rPr>
        <w:t>根据《财政部</w:t>
      </w:r>
      <w:r>
        <w:rPr>
          <w:rFonts w:ascii="Times New Roman" w:eastAsia="宋体" w:hAnsi="Times New Roman" w:cs="Times New Roman"/>
          <w:color w:val="auto"/>
        </w:rPr>
        <w:t xml:space="preserve"> </w:t>
      </w:r>
      <w:r>
        <w:rPr>
          <w:rFonts w:ascii="Times New Roman" w:eastAsia="宋体" w:hAnsi="Times New Roman" w:cs="Times New Roman"/>
          <w:color w:val="auto"/>
        </w:rPr>
        <w:t>民政部</w:t>
      </w:r>
      <w:r>
        <w:rPr>
          <w:rFonts w:ascii="Times New Roman" w:eastAsia="宋体" w:hAnsi="Times New Roman" w:cs="Times New Roman"/>
          <w:color w:val="auto"/>
        </w:rPr>
        <w:t xml:space="preserve"> </w:t>
      </w:r>
      <w:r>
        <w:rPr>
          <w:rFonts w:ascii="Times New Roman" w:eastAsia="宋体" w:hAnsi="Times New Roman" w:cs="Times New Roman"/>
          <w:color w:val="auto"/>
        </w:rPr>
        <w:t>中国残疾人联</w:t>
      </w:r>
      <w:r>
        <w:rPr>
          <w:rFonts w:ascii="Times New Roman" w:eastAsia="宋体" w:hAnsi="Times New Roman" w:cs="Times New Roman"/>
          <w:color w:val="auto"/>
        </w:rPr>
        <w:t>合会关于促进残疾人就业政府采购政策的通知》（财库〔</w:t>
      </w:r>
      <w:r>
        <w:rPr>
          <w:rFonts w:ascii="Times New Roman" w:eastAsia="宋体" w:hAnsi="Times New Roman" w:cs="Times New Roman"/>
          <w:color w:val="auto"/>
        </w:rPr>
        <w:t>2017</w:t>
      </w:r>
      <w:r>
        <w:rPr>
          <w:rFonts w:ascii="Times New Roman" w:eastAsia="宋体" w:hAnsi="Times New Roman" w:cs="Times New Roman"/>
          <w:color w:val="auto"/>
        </w:rPr>
        <w:t>〕</w:t>
      </w:r>
      <w:r>
        <w:rPr>
          <w:rFonts w:ascii="Times New Roman" w:eastAsia="宋体" w:hAnsi="Times New Roman" w:cs="Times New Roman"/>
          <w:color w:val="auto"/>
        </w:rPr>
        <w:t>141</w:t>
      </w:r>
      <w:r>
        <w:rPr>
          <w:rFonts w:ascii="Times New Roman" w:eastAsia="宋体" w:hAnsi="Times New Roman" w:cs="Times New Roman"/>
          <w:color w:val="auto"/>
        </w:rPr>
        <w:t>号）的规定，残疾人福利性单位视同为小型、微型企业。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 </w:t>
      </w:r>
      <w:r>
        <w:rPr>
          <w:rFonts w:ascii="Times New Roman" w:eastAsia="宋体" w:hAnsi="Times New Roman" w:cs="Times New Roman" w:hint="eastAsia"/>
          <w:color w:val="auto"/>
        </w:rPr>
        <w:t>合格的货物和相关服务</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5.1 </w:t>
      </w:r>
      <w:r>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5.2 </w:t>
      </w:r>
      <w:r>
        <w:rPr>
          <w:rFonts w:ascii="Times New Roman" w:eastAsia="宋体" w:hAnsi="Times New Roman" w:cs="Times New Roman" w:hint="eastAsia"/>
          <w:color w:val="auto"/>
        </w:rPr>
        <w:t>投标人提供的货物服务应符合招标文件要求，质量应当完全符合现行的国家标准、行业标准或地方标准。除《招标项目需求》有特殊规定外，投标人提</w:t>
      </w:r>
      <w:r>
        <w:rPr>
          <w:rFonts w:ascii="Times New Roman" w:eastAsia="宋体" w:hAnsi="Times New Roman" w:cs="Times New Roman" w:hint="eastAsia"/>
          <w:color w:val="auto"/>
        </w:rPr>
        <w:t>供的货物应当是全新的、未使用过的。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5.3 </w:t>
      </w:r>
      <w:r>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5.4 </w:t>
      </w:r>
      <w:r>
        <w:rPr>
          <w:rFonts w:ascii="Times New Roman" w:eastAsia="宋体" w:hAnsi="Times New Roman" w:cs="Times New Roman" w:hint="eastAsia"/>
          <w:color w:val="auto"/>
        </w:rPr>
        <w:t>系统软件、通用软件必须是具有在中国境内的合法使用权或版权的正版</w:t>
      </w:r>
      <w:r w:rsidR="006F258A">
        <w:rPr>
          <w:rFonts w:ascii="Times New Roman" w:eastAsia="宋体" w:hAnsi="Times New Roman" w:cs="Times New Roman" w:hint="eastAsia"/>
          <w:color w:val="auto"/>
        </w:rPr>
        <w:lastRenderedPageBreak/>
        <w:t>软件，涉及</w:t>
      </w:r>
      <w:r>
        <w:rPr>
          <w:rFonts w:ascii="Times New Roman" w:eastAsia="宋体" w:hAnsi="Times New Roman" w:cs="Times New Roman" w:hint="eastAsia"/>
          <w:color w:val="auto"/>
        </w:rPr>
        <w:t>第三方提出侵权或知识产权的起诉及支付版税等费用由投标人承担所有责任及费用。</w:t>
      </w:r>
    </w:p>
    <w:p w:rsidR="00AB3E2D" w:rsidRDefault="00AB3E2D">
      <w:pPr>
        <w:pStyle w:val="Default"/>
        <w:spacing w:line="360" w:lineRule="auto"/>
        <w:ind w:firstLineChars="200" w:firstLine="480"/>
        <w:jc w:val="both"/>
        <w:rPr>
          <w:rFonts w:ascii="Times New Roman" w:eastAsia="宋体" w:hAnsi="Times New Roman" w:cs="Times New Roman"/>
          <w:color w:val="auto"/>
        </w:rPr>
      </w:pPr>
    </w:p>
    <w:bookmarkEnd w:id="7"/>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6. </w:t>
      </w:r>
      <w:r>
        <w:rPr>
          <w:rFonts w:ascii="Times New Roman" w:eastAsia="宋体" w:hAnsi="Times New Roman" w:cs="Times New Roman"/>
          <w:color w:val="auto"/>
        </w:rPr>
        <w:t>投标费用</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无论投标过程中的做法和结果如何，投标人自行承担所有与参加投标有关的费用。</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7. </w:t>
      </w:r>
      <w:r>
        <w:rPr>
          <w:rFonts w:ascii="Times New Roman" w:eastAsia="宋体" w:hAnsi="Times New Roman" w:cs="Times New Roman"/>
          <w:color w:val="auto"/>
        </w:rPr>
        <w:t>信息发布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本项目需要公开的有关信息，包括招标公告、更正公告、中标公告、终止公告等与招标活动有</w:t>
      </w:r>
      <w:r>
        <w:rPr>
          <w:rFonts w:ascii="Times New Roman" w:eastAsia="宋体" w:hAnsi="Times New Roman" w:cs="Times New Roman"/>
          <w:color w:val="auto"/>
        </w:rPr>
        <w:t>关的通知，采购人、采购代理机构均将通过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https://www.ccgp.gov.cn/</w:t>
      </w:r>
      <w:r>
        <w:rPr>
          <w:rFonts w:ascii="Times New Roman" w:eastAsia="宋体" w:hAnsi="Times New Roman" w:cs="Times New Roman"/>
          <w:color w:val="auto"/>
        </w:rPr>
        <w:t>）</w:t>
      </w:r>
      <w:r>
        <w:rPr>
          <w:rFonts w:ascii="Times New Roman" w:eastAsia="宋体" w:hAnsi="Times New Roman" w:cs="Times New Roman"/>
          <w:color w:val="auto"/>
        </w:rPr>
        <w:t>”</w:t>
      </w:r>
      <w:r>
        <w:rPr>
          <w:rFonts w:ascii="Times New Roman" w:eastAsia="宋体" w:hAnsi="Times New Roman" w:cs="Times New Roman"/>
          <w:color w:val="auto"/>
        </w:rPr>
        <w:t>公开发布。投标人在参与本采购项目招投标活动期间，请及时关注上述媒体和天津市政府采购中心招投标系统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的相关信息。因没有及时关注而未能如期获取相关信息，投标人自行承担由此可能产生的风险。</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 </w:t>
      </w:r>
      <w:r>
        <w:rPr>
          <w:rFonts w:ascii="Times New Roman" w:eastAsia="宋体" w:hAnsi="Times New Roman" w:cs="Times New Roman" w:hint="eastAsia"/>
          <w:color w:val="auto"/>
        </w:rPr>
        <w:t>询问与质疑</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8.1 </w:t>
      </w:r>
      <w:r>
        <w:rPr>
          <w:rFonts w:ascii="Times New Roman" w:eastAsia="宋体" w:hAnsi="Times New Roman" w:cs="Times New Roman" w:hint="eastAsia"/>
          <w:color w:val="auto"/>
        </w:rPr>
        <w:t>根据《政府采购质疑和投诉办法》（财政部令第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号）、《天津市财政局关于转发</w:t>
      </w:r>
      <w:r>
        <w:rPr>
          <w:rFonts w:ascii="Times New Roman" w:eastAsia="宋体" w:hAnsi="Times New Roman" w:cs="Times New Roman" w:hint="eastAsia"/>
          <w:color w:val="auto"/>
        </w:rPr>
        <w:t>&lt;</w:t>
      </w:r>
      <w:r>
        <w:rPr>
          <w:rFonts w:ascii="Times New Roman" w:eastAsia="宋体" w:hAnsi="Times New Roman" w:cs="Times New Roman" w:hint="eastAsia"/>
          <w:color w:val="auto"/>
        </w:rPr>
        <w:t>财政部关于进一步加强政府采购需求和履约验收管理的指导意见</w:t>
      </w:r>
      <w:r>
        <w:rPr>
          <w:rFonts w:ascii="Times New Roman" w:eastAsia="宋体" w:hAnsi="Times New Roman" w:cs="Times New Roman" w:hint="eastAsia"/>
          <w:color w:val="auto"/>
        </w:rPr>
        <w:t>&gt;</w:t>
      </w:r>
      <w:r>
        <w:rPr>
          <w:rFonts w:ascii="Times New Roman" w:eastAsia="宋体" w:hAnsi="Times New Roman" w:cs="Times New Roman" w:hint="eastAsia"/>
          <w:color w:val="auto"/>
        </w:rPr>
        <w:t>的通知》（</w:t>
      </w:r>
      <w:proofErr w:type="gramStart"/>
      <w:r>
        <w:rPr>
          <w:rFonts w:ascii="Times New Roman" w:eastAsia="宋体" w:hAnsi="Times New Roman" w:cs="Times New Roman" w:hint="eastAsia"/>
          <w:color w:val="auto"/>
        </w:rPr>
        <w:t>津财采</w:t>
      </w:r>
      <w:proofErr w:type="gramEnd"/>
      <w:r>
        <w:rPr>
          <w:rFonts w:ascii="Times New Roman" w:eastAsia="宋体" w:hAnsi="Times New Roman" w:cs="Times New Roman" w:hint="eastAsia"/>
          <w:color w:val="auto"/>
        </w:rPr>
        <w:t>[2017]4</w:t>
      </w:r>
      <w:r>
        <w:rPr>
          <w:rFonts w:ascii="Times New Roman" w:eastAsia="宋体" w:hAnsi="Times New Roman" w:cs="Times New Roman" w:hint="eastAsia"/>
          <w:color w:val="auto"/>
        </w:rPr>
        <w:t>号）的要求及委托</w:t>
      </w:r>
      <w:r>
        <w:rPr>
          <w:rFonts w:ascii="Times New Roman" w:eastAsia="宋体" w:hAnsi="Times New Roman" w:cs="Times New Roman" w:hint="eastAsia"/>
          <w:color w:val="auto"/>
        </w:rPr>
        <w:t>代理协议的授权范围，针对采购文件的询问、质疑应当向采购人提出；针对采购过程、采购结果的询问、质疑应当向天津市政府采购中心提出。</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8.2 </w:t>
      </w:r>
      <w:r>
        <w:rPr>
          <w:rFonts w:ascii="Times New Roman" w:eastAsia="宋体" w:hAnsi="Times New Roman" w:cs="Times New Roman" w:hint="eastAsia"/>
          <w:color w:val="auto"/>
        </w:rPr>
        <w:t>询问</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）询问可以采取电话、当面或书面等形式。</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）采购人应当自收到供应商询问之日起</w:t>
      </w:r>
      <w:r>
        <w:rPr>
          <w:rFonts w:ascii="Times New Roman" w:eastAsia="宋体" w:hAnsi="Times New Roman" w:cs="Times New Roman" w:hint="eastAsia"/>
          <w:color w:val="auto"/>
        </w:rPr>
        <w:t>3</w:t>
      </w:r>
      <w:r>
        <w:rPr>
          <w:rFonts w:ascii="Times New Roman" w:eastAsia="宋体" w:hAnsi="Times New Roman" w:cs="Times New Roman" w:hint="eastAsia"/>
          <w:color w:val="auto"/>
        </w:rPr>
        <w:t>个工作日内</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答复，但答复的内容不得涉及商业秘密或者依法应当保密的内容。</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8.3 </w:t>
      </w:r>
      <w:r>
        <w:rPr>
          <w:rFonts w:ascii="Times New Roman" w:eastAsia="宋体" w:hAnsi="Times New Roman" w:cs="Times New Roman" w:hint="eastAsia"/>
          <w:color w:val="auto"/>
        </w:rPr>
        <w:t>质疑</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）提出质疑的供应商应当是参与所质疑项目采购活动的供应商。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w:t>
      </w:r>
      <w:r>
        <w:rPr>
          <w:rFonts w:ascii="Times New Roman" w:eastAsia="宋体" w:hAnsi="Times New Roman" w:cs="Times New Roman" w:hint="eastAsia"/>
          <w:color w:val="auto"/>
        </w:rPr>
        <w:t>对同一采购程序环节一次性提出质疑，否则不予受理。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针对采购结果的质疑，供应商可通过天津市政府采购中心招投标系统“质疑”</w:t>
      </w:r>
      <w:r>
        <w:rPr>
          <w:rFonts w:ascii="Times New Roman" w:eastAsia="宋体" w:hAnsi="Times New Roman" w:cs="Times New Roman" w:hint="eastAsia"/>
          <w:color w:val="auto"/>
        </w:rPr>
        <w:lastRenderedPageBreak/>
        <w:t>模块在线提出。</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符合《政府采购质疑和投诉办法》（财政部令第</w:t>
      </w:r>
      <w:r>
        <w:rPr>
          <w:rFonts w:ascii="Times New Roman" w:eastAsia="宋体" w:hAnsi="Times New Roman" w:cs="Times New Roman" w:hint="eastAsia"/>
          <w:color w:val="auto"/>
        </w:rPr>
        <w:t>94</w:t>
      </w:r>
      <w:r>
        <w:rPr>
          <w:rFonts w:ascii="Times New Roman" w:eastAsia="宋体" w:hAnsi="Times New Roman" w:cs="Times New Roman" w:hint="eastAsia"/>
          <w:color w:val="auto"/>
        </w:rPr>
        <w:t>号）第十二条的规定，并按照统一格式提出（具体格式可参照天津市政府采购网（</w:t>
      </w:r>
      <w:r>
        <w:rPr>
          <w:rFonts w:ascii="Times New Roman" w:eastAsia="宋体" w:hAnsi="Times New Roman" w:cs="Times New Roman" w:hint="eastAsia"/>
          <w:color w:val="auto"/>
        </w:rPr>
        <w:t>http://tjgp.cz.tj.gov.cn</w:t>
      </w:r>
      <w:r>
        <w:rPr>
          <w:rFonts w:ascii="Times New Roman" w:eastAsia="宋体" w:hAnsi="Times New Roman" w:cs="Times New Roman" w:hint="eastAsia"/>
          <w:color w:val="auto"/>
        </w:rPr>
        <w:t>）“下载专区”中的“质疑函格式文本”）。质疑</w:t>
      </w:r>
      <w:proofErr w:type="gramStart"/>
      <w:r>
        <w:rPr>
          <w:rFonts w:ascii="Times New Roman" w:eastAsia="宋体" w:hAnsi="Times New Roman" w:cs="Times New Roman" w:hint="eastAsia"/>
          <w:color w:val="auto"/>
        </w:rPr>
        <w:t>函应当</w:t>
      </w:r>
      <w:proofErr w:type="gramEnd"/>
      <w:r>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w:t>
      </w:r>
      <w:proofErr w:type="gramStart"/>
      <w:r>
        <w:rPr>
          <w:rFonts w:ascii="Times New Roman" w:eastAsia="宋体" w:hAnsi="Times New Roman" w:cs="Times New Roman" w:hint="eastAsia"/>
          <w:color w:val="auto"/>
        </w:rPr>
        <w:t>作出</w:t>
      </w:r>
      <w:proofErr w:type="gramEnd"/>
      <w:r>
        <w:rPr>
          <w:rFonts w:ascii="Times New Roman" w:eastAsia="宋体" w:hAnsi="Times New Roman" w:cs="Times New Roman" w:hint="eastAsia"/>
          <w:color w:val="auto"/>
        </w:rPr>
        <w:t>解释说明。对捏造事实、滥用维权扰乱采购秩序的恶意质疑者，将上报天津市财政局政府采购处依法处理。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8.4 </w:t>
      </w:r>
      <w:r>
        <w:rPr>
          <w:rFonts w:ascii="Times New Roman" w:eastAsia="宋体" w:hAnsi="Times New Roman" w:cs="Times New Roman" w:hint="eastAsia"/>
          <w:color w:val="auto"/>
        </w:rPr>
        <w:t>针对询问或质疑的答复内容需要修改采购文件的，其修改内容应当以政府采购网发布的更正公告为准。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9. </w:t>
      </w:r>
      <w:r>
        <w:rPr>
          <w:rFonts w:ascii="Times New Roman" w:eastAsia="宋体" w:hAnsi="Times New Roman" w:cs="Times New Roman"/>
          <w:color w:val="auto"/>
        </w:rPr>
        <w:t>其他</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B  </w:t>
      </w:r>
      <w:r>
        <w:rPr>
          <w:rFonts w:ascii="Times New Roman" w:eastAsia="宋体" w:hAnsi="Times New Roman" w:cs="Times New Roman"/>
          <w:color w:val="auto"/>
        </w:rPr>
        <w:t>招标文件说明</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10. </w:t>
      </w:r>
      <w:r>
        <w:rPr>
          <w:rFonts w:ascii="Times New Roman" w:eastAsia="宋体" w:hAnsi="Times New Roman" w:cs="Times New Roman"/>
          <w:color w:val="auto"/>
        </w:rPr>
        <w:t>招标文件的构成</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10.1</w:t>
      </w:r>
      <w:r>
        <w:rPr>
          <w:rFonts w:ascii="Times New Roman" w:eastAsia="宋体" w:hAnsi="Times New Roman" w:cs="Times New Roman"/>
          <w:color w:val="auto"/>
        </w:rPr>
        <w:t>招标文件由下述部分组成：</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）招标项目需求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）投标须知</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4</w:t>
      </w:r>
      <w:r>
        <w:rPr>
          <w:rFonts w:ascii="Times New Roman" w:eastAsia="宋体" w:hAnsi="Times New Roman" w:cs="Times New Roman"/>
          <w:color w:val="auto"/>
        </w:rPr>
        <w:t>）</w:t>
      </w:r>
      <w:r>
        <w:rPr>
          <w:rFonts w:ascii="Times New Roman" w:hAnsi="Times New Roman" w:cs="Times New Roman"/>
          <w:color w:val="auto"/>
        </w:rPr>
        <w:t>合同条款</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5</w:t>
      </w:r>
      <w:r>
        <w:rPr>
          <w:rFonts w:ascii="Times New Roman" w:eastAsia="宋体" w:hAnsi="Times New Roman" w:cs="Times New Roman"/>
          <w:color w:val="auto"/>
        </w:rPr>
        <w:t>）投标文件格式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6</w:t>
      </w:r>
      <w:r>
        <w:rPr>
          <w:rFonts w:ascii="Times New Roman" w:eastAsia="宋体" w:hAnsi="Times New Roman" w:cs="Times New Roman"/>
          <w:color w:val="auto"/>
        </w:rPr>
        <w:t>）</w:t>
      </w:r>
      <w:r>
        <w:rPr>
          <w:rFonts w:ascii="Times New Roman" w:hAnsi="Times New Roman" w:cs="Times New Roman"/>
          <w:color w:val="auto"/>
        </w:rPr>
        <w:t>本项目招标文件的更正公告内容（如有）</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10.2 </w:t>
      </w:r>
      <w:r>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10.3 </w:t>
      </w:r>
      <w:r>
        <w:rPr>
          <w:rFonts w:ascii="Times New Roman" w:eastAsia="宋体" w:hAnsi="Times New Roman" w:cs="Times New Roman" w:hint="eastAsia"/>
          <w:color w:val="auto"/>
        </w:rPr>
        <w:t>加注“★”</w:t>
      </w:r>
      <w:r>
        <w:rPr>
          <w:rFonts w:ascii="Times New Roman" w:eastAsia="宋体" w:hAnsi="Times New Roman" w:cs="Times New Roman" w:hint="eastAsia"/>
          <w:color w:val="auto"/>
        </w:rPr>
        <w:t>号条款为不允许偏离的实质性要求，经评标委员会判定任意一条加注“★”号的条款出现偏离，视为无效投标。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10.4 </w:t>
      </w:r>
      <w:r>
        <w:rPr>
          <w:rFonts w:ascii="Times New Roman" w:eastAsia="宋体" w:hAnsi="Times New Roman" w:cs="Times New Roman"/>
          <w:color w:val="auto"/>
        </w:rPr>
        <w:t>招标文件中涉及的参照品牌、型号仅</w:t>
      </w:r>
      <w:proofErr w:type="gramStart"/>
      <w:r>
        <w:rPr>
          <w:rFonts w:ascii="Times New Roman" w:eastAsia="宋体" w:hAnsi="Times New Roman" w:cs="Times New Roman"/>
          <w:color w:val="auto"/>
        </w:rPr>
        <w:t>起说明</w:t>
      </w:r>
      <w:proofErr w:type="gramEnd"/>
      <w:r>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10.5 </w:t>
      </w:r>
      <w:r>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 </w:t>
      </w:r>
      <w:r>
        <w:rPr>
          <w:rFonts w:ascii="Times New Roman" w:eastAsia="宋体" w:hAnsi="Times New Roman" w:cs="Times New Roman"/>
          <w:color w:val="auto"/>
        </w:rPr>
        <w:t>招标文件的澄清和修改</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11.1 </w:t>
      </w:r>
      <w:r>
        <w:rPr>
          <w:rFonts w:ascii="Times New Roman" w:eastAsia="宋体" w:hAnsi="Times New Roman" w:cs="Times New Roman"/>
          <w:color w:val="auto"/>
        </w:rPr>
        <w:t>投标截止前，采购人、采购代理机构需要对招标文件进行补充或修改的，采购人、采购代理机构将会通过</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w:t>
      </w:r>
      <w:r>
        <w:rPr>
          <w:rFonts w:ascii="Times New Roman" w:eastAsia="宋体" w:hAnsi="Times New Roman" w:cs="Times New Roman"/>
          <w:color w:val="auto"/>
        </w:rPr>
        <w:t>购网</w:t>
      </w:r>
      <w:r>
        <w:rPr>
          <w:rFonts w:ascii="Times New Roman" w:eastAsia="宋体" w:hAnsi="Times New Roman" w:cs="Times New Roman"/>
          <w:color w:val="auto"/>
        </w:rPr>
        <w:t>”</w:t>
      </w:r>
      <w:r>
        <w:rPr>
          <w:rFonts w:ascii="Times New Roman" w:eastAsia="宋体" w:hAnsi="Times New Roman" w:cs="Times New Roman"/>
          <w:color w:val="auto"/>
        </w:rPr>
        <w:t>以更正公告形式发布。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11.2 </w:t>
      </w:r>
      <w:r>
        <w:rPr>
          <w:rFonts w:ascii="Times New Roman" w:eastAsia="宋体" w:hAnsi="Times New Roman" w:cs="Times New Roman"/>
          <w:color w:val="auto"/>
        </w:rPr>
        <w:t>更正公告一经在</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发布，天津市政府采购中心招投标系统将自动发送通知至已</w:t>
      </w:r>
      <w:r>
        <w:rPr>
          <w:rFonts w:ascii="Times New Roman" w:eastAsia="宋体" w:hAnsi="Times New Roman" w:cs="Times New Roman" w:hint="eastAsia"/>
          <w:color w:val="auto"/>
        </w:rPr>
        <w:t>获取招标文件</w:t>
      </w:r>
      <w:r>
        <w:rPr>
          <w:rFonts w:ascii="Times New Roman" w:eastAsia="宋体" w:hAnsi="Times New Roman" w:cs="Times New Roman"/>
          <w:color w:val="auto"/>
        </w:rPr>
        <w:t>供应商的</w:t>
      </w:r>
      <w:r>
        <w:rPr>
          <w:rFonts w:ascii="Times New Roman" w:eastAsia="宋体" w:hAnsi="Times New Roman" w:cs="Times New Roman"/>
          <w:color w:val="auto"/>
        </w:rPr>
        <w:t>“</w:t>
      </w:r>
      <w:r>
        <w:rPr>
          <w:rFonts w:ascii="Times New Roman" w:eastAsia="宋体" w:hAnsi="Times New Roman" w:cs="Times New Roman"/>
          <w:color w:val="auto"/>
        </w:rPr>
        <w:t>查看项目文件</w:t>
      </w:r>
      <w:r>
        <w:rPr>
          <w:rFonts w:ascii="Times New Roman" w:eastAsia="宋体" w:hAnsi="Times New Roman" w:cs="Times New Roman"/>
          <w:color w:val="auto"/>
        </w:rPr>
        <w:t>”</w:t>
      </w:r>
      <w:r>
        <w:rPr>
          <w:rFonts w:ascii="Times New Roman" w:eastAsia="宋体" w:hAnsi="Times New Roman" w:cs="Times New Roman"/>
          <w:color w:val="auto"/>
        </w:rPr>
        <w:t>，视同已书面通知所有招标文件的收受人。请参与项目的供应商及时关注更正公告，由此导致的风险由投标人自行承担，采购人、采购代理机构不承担任何责任。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11.3 </w:t>
      </w:r>
      <w:r>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11.4 </w:t>
      </w:r>
      <w:r>
        <w:rPr>
          <w:rFonts w:ascii="Times New Roman" w:eastAsia="宋体" w:hAnsi="Times New Roman" w:cs="Times New Roman"/>
          <w:color w:val="auto"/>
        </w:rPr>
        <w:t>招标文件的澄清、答复、修改或补充都应由采购代理机构以更正公告形式发布，除此以</w:t>
      </w:r>
      <w:r>
        <w:rPr>
          <w:rFonts w:ascii="Times New Roman" w:eastAsia="宋体" w:hAnsi="Times New Roman" w:cs="Times New Roman"/>
          <w:color w:val="auto"/>
        </w:rPr>
        <w:t>外的其他任何澄清、修改方式及澄清、修改内容均属无效，不得作为投标的依据，由此导致的风险由投标人自行承担，采购人、采购代理机构不承担任何责任。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12. </w:t>
      </w:r>
      <w:r>
        <w:rPr>
          <w:rFonts w:ascii="Times New Roman" w:hAnsi="Times New Roman" w:cs="Times New Roman"/>
          <w:color w:val="auto"/>
        </w:rPr>
        <w:t>答疑会和现场考察</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12.1 </w:t>
      </w:r>
      <w:r>
        <w:rPr>
          <w:rFonts w:ascii="Times New Roman" w:eastAsia="宋体" w:hAnsi="Times New Roman" w:cs="Times New Roman"/>
          <w:color w:val="auto"/>
        </w:rPr>
        <w:t>采购人、采购代理机构召开答疑会的，所有投标人应按《投标邀请函》规定的时间、地点参加答疑会。投标人如不参加，其风险由投标人自行承担，采购人、采购代理机构不承担任何责任。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12.2 </w:t>
      </w:r>
      <w:r>
        <w:rPr>
          <w:rFonts w:ascii="Times New Roman" w:eastAsia="宋体" w:hAnsi="Times New Roman" w:cs="Times New Roman"/>
          <w:color w:val="auto"/>
        </w:rPr>
        <w:t>采购人、采购代理机构组织现场考察的，所有投标人按《投标邀请函》规定的时间、地点参加现场考察活动。投标人如不参加，其风险由投标人自行承担，采购人、采购代理机构</w:t>
      </w:r>
      <w:r>
        <w:rPr>
          <w:rFonts w:ascii="Times New Roman" w:eastAsia="宋体" w:hAnsi="Times New Roman" w:cs="Times New Roman"/>
          <w:color w:val="auto"/>
        </w:rPr>
        <w:t>不承担任何责任。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12.3 </w:t>
      </w:r>
      <w:r>
        <w:rPr>
          <w:rFonts w:ascii="Times New Roman" w:eastAsia="宋体" w:hAnsi="Times New Roman" w:cs="Times New Roman"/>
          <w:color w:val="auto"/>
        </w:rPr>
        <w:t>采购人、采购代理机构在答疑会或现场考察中口头介绍的情况，除经</w:t>
      </w:r>
      <w:r>
        <w:rPr>
          <w:rFonts w:ascii="Times New Roman" w:eastAsia="宋体" w:hAnsi="Times New Roman" w:cs="Times New Roman"/>
          <w:color w:val="auto"/>
        </w:rPr>
        <w:t>“</w:t>
      </w:r>
      <w:r>
        <w:rPr>
          <w:rFonts w:ascii="Times New Roman" w:eastAsia="宋体" w:hAnsi="Times New Roman" w:cs="Times New Roman" w:hint="eastAsia"/>
          <w:color w:val="auto"/>
        </w:rPr>
        <w:t>中国</w:t>
      </w:r>
      <w:r>
        <w:rPr>
          <w:rFonts w:ascii="Times New Roman" w:eastAsia="宋体" w:hAnsi="Times New Roman" w:cs="Times New Roman"/>
          <w:color w:val="auto"/>
        </w:rPr>
        <w:t>政府采购网</w:t>
      </w:r>
      <w:r>
        <w:rPr>
          <w:rFonts w:ascii="Times New Roman" w:eastAsia="宋体" w:hAnsi="Times New Roman" w:cs="Times New Roman"/>
          <w:color w:val="auto"/>
        </w:rPr>
        <w:t>”</w:t>
      </w:r>
      <w:r>
        <w:rPr>
          <w:rFonts w:ascii="Times New Roman" w:eastAsia="宋体" w:hAnsi="Times New Roman" w:cs="Times New Roman"/>
          <w:color w:val="auto"/>
        </w:rPr>
        <w:t>以更正公告的形式发布外，不构成对招标文件的修改，不作为投标人编制投标文件的依据。</w:t>
      </w: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C  </w:t>
      </w:r>
      <w:r>
        <w:rPr>
          <w:rFonts w:ascii="Times New Roman" w:eastAsia="宋体" w:hAnsi="Times New Roman" w:cs="Times New Roman"/>
          <w:color w:val="auto"/>
        </w:rPr>
        <w:t>投标文件的编制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lastRenderedPageBreak/>
        <w:t xml:space="preserve">13. </w:t>
      </w:r>
      <w:r>
        <w:rPr>
          <w:rFonts w:ascii="Times New Roman" w:eastAsia="宋体" w:hAnsi="Times New Roman" w:cs="Times New Roman"/>
          <w:color w:val="auto"/>
        </w:rPr>
        <w:t>要求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13.1 </w:t>
      </w:r>
      <w:r>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13.2 </w:t>
      </w:r>
      <w:r>
        <w:rPr>
          <w:rFonts w:ascii="Times New Roman" w:eastAsia="宋体" w:hAnsi="Times New Roman" w:cs="Times New Roman"/>
          <w:color w:val="auto"/>
        </w:rPr>
        <w:t>投标人应根据招标项目需求和投标文件格式编制投标文件，保证其真实有效，并承担相应的法律责任。</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13.3</w:t>
      </w:r>
      <w:r>
        <w:rPr>
          <w:rFonts w:ascii="Times New Roman" w:eastAsia="宋体" w:hAnsi="Times New Roman" w:cs="Times New Roman"/>
          <w:color w:val="auto"/>
        </w:rPr>
        <w:t xml:space="preserve"> </w:t>
      </w:r>
      <w:r>
        <w:rPr>
          <w:rFonts w:ascii="Times New Roman" w:eastAsia="宋体" w:hAnsi="Times New Roman" w:cs="Times New Roman"/>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Pr>
          <w:rFonts w:ascii="Times New Roman" w:eastAsia="宋体" w:hAnsi="Times New Roman" w:cs="Times New Roman"/>
          <w:color w:val="auto"/>
        </w:rPr>
        <w:t>供应商无正当</w:t>
      </w:r>
      <w:proofErr w:type="gramEnd"/>
      <w:r>
        <w:rPr>
          <w:rFonts w:ascii="Times New Roman" w:eastAsia="宋体" w:hAnsi="Times New Roman" w:cs="Times New Roman"/>
          <w:color w:val="auto"/>
        </w:rPr>
        <w:t>理由不按时提供原件的，按有关规定执行。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14. </w:t>
      </w:r>
      <w:r>
        <w:rPr>
          <w:rFonts w:ascii="Times New Roman" w:eastAsia="宋体" w:hAnsi="Times New Roman" w:cs="Times New Roman"/>
          <w:color w:val="auto"/>
        </w:rPr>
        <w:t>投标语言及计量单位</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14.1 </w:t>
      </w:r>
      <w:r>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w:t>
      </w:r>
      <w:r>
        <w:rPr>
          <w:rFonts w:ascii="Times New Roman" w:eastAsia="宋体" w:hAnsi="Times New Roman" w:cs="Times New Roman"/>
          <w:color w:val="auto"/>
        </w:rPr>
        <w:t>的投标文件，评标委员会有权拒绝其投标。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14.2 </w:t>
      </w:r>
      <w:r>
        <w:rPr>
          <w:rFonts w:ascii="Times New Roman" w:eastAsia="宋体" w:hAnsi="Times New Roman" w:cs="Times New Roman"/>
          <w:color w:val="auto"/>
        </w:rPr>
        <w:t>除招标文件中另有规定，投标文件所使用的计量单位均应使用中华人民共和国法定计量单位。</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15. </w:t>
      </w:r>
      <w:r>
        <w:rPr>
          <w:rFonts w:ascii="Times New Roman" w:eastAsia="宋体" w:hAnsi="Times New Roman" w:cs="Times New Roman"/>
          <w:color w:val="auto"/>
        </w:rPr>
        <w:t>投标文件格式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15.1 </w:t>
      </w:r>
      <w:r>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15.2 </w:t>
      </w:r>
      <w:r>
        <w:rPr>
          <w:rFonts w:ascii="Times New Roman" w:eastAsia="宋体" w:hAnsi="Times New Roman" w:cs="Times New Roman"/>
          <w:color w:val="auto"/>
        </w:rPr>
        <w:t>投标人可对招标文件</w:t>
      </w:r>
      <w:r>
        <w:rPr>
          <w:rFonts w:ascii="Times New Roman" w:eastAsia="宋体" w:hAnsi="Times New Roman" w:cs="Times New Roman" w:hint="eastAsia"/>
          <w:color w:val="auto"/>
        </w:rPr>
        <w:t>全部</w:t>
      </w:r>
      <w:r>
        <w:rPr>
          <w:rFonts w:ascii="Times New Roman" w:eastAsia="宋体" w:hAnsi="Times New Roman" w:cs="Times New Roman"/>
          <w:color w:val="auto"/>
        </w:rPr>
        <w:t>采购包进行投标，也可只对其中一包或几包进行投标；若无特殊说明，每一包的内容不得分项投标，原则上按照整包确定中标供应商。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15.3 </w:t>
      </w:r>
      <w:r>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4</w:t>
      </w:r>
      <w:r>
        <w:rPr>
          <w:rFonts w:ascii="Times New Roman" w:eastAsia="宋体" w:hAnsi="Times New Roman" w:cs="Times New Roman"/>
          <w:color w:val="auto"/>
        </w:rPr>
        <w:t xml:space="preserve"> </w:t>
      </w:r>
      <w:r>
        <w:rPr>
          <w:rFonts w:ascii="Times New Roman" w:eastAsia="宋体" w:hAnsi="Times New Roman" w:cs="Times New Roman"/>
          <w:color w:val="auto"/>
        </w:rPr>
        <w:t>如投标多个包的，要求</w:t>
      </w:r>
      <w:proofErr w:type="gramStart"/>
      <w:r>
        <w:rPr>
          <w:rFonts w:ascii="Times New Roman" w:eastAsia="宋体" w:hAnsi="Times New Roman" w:cs="Times New Roman"/>
          <w:color w:val="auto"/>
        </w:rPr>
        <w:t>按包分别</w:t>
      </w:r>
      <w:proofErr w:type="gramEnd"/>
      <w:r>
        <w:rPr>
          <w:rFonts w:ascii="Times New Roman" w:eastAsia="宋体" w:hAnsi="Times New Roman" w:cs="Times New Roman"/>
          <w:color w:val="auto"/>
        </w:rPr>
        <w:t>独立制作投标文件。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15.</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投标文件（包括封面和目录）的每一页，从封面开始按阿拉伯数字</w:t>
      </w:r>
      <w:r>
        <w:rPr>
          <w:rFonts w:ascii="Times New Roman" w:eastAsia="宋体" w:hAnsi="Times New Roman" w:cs="Times New Roman"/>
          <w:color w:val="auto"/>
        </w:rPr>
        <w:t>1</w:t>
      </w:r>
      <w:r>
        <w:rPr>
          <w:rFonts w:ascii="Times New Roman" w:eastAsia="宋体" w:hAnsi="Times New Roman" w:cs="Times New Roman"/>
          <w:color w:val="auto"/>
        </w:rPr>
        <w:t>、</w:t>
      </w:r>
      <w:r>
        <w:rPr>
          <w:rFonts w:ascii="Times New Roman" w:eastAsia="宋体" w:hAnsi="Times New Roman" w:cs="Times New Roman"/>
          <w:color w:val="auto"/>
        </w:rPr>
        <w:lastRenderedPageBreak/>
        <w:t>2</w:t>
      </w: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顺序编制页码。</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16. </w:t>
      </w:r>
      <w:r>
        <w:rPr>
          <w:rFonts w:ascii="Times New Roman" w:eastAsia="宋体" w:hAnsi="Times New Roman" w:cs="Times New Roman"/>
          <w:color w:val="auto"/>
        </w:rPr>
        <w:t>投标报价</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16.1 </w:t>
      </w:r>
      <w:r>
        <w:rPr>
          <w:rFonts w:ascii="Times New Roman" w:eastAsia="宋体" w:hAnsi="Times New Roman" w:cs="Times New Roman"/>
          <w:color w:val="auto"/>
        </w:rPr>
        <w:t>投标书、开标一览表等各表中的报价，若无特殊说明应采用人民币填报。</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16.2 </w:t>
      </w:r>
      <w:r>
        <w:rPr>
          <w:rFonts w:ascii="Times New Roman" w:eastAsia="宋体" w:hAnsi="Times New Roman" w:cs="Times New Roman"/>
          <w:color w:val="auto"/>
        </w:rPr>
        <w:t>投标报价是</w:t>
      </w:r>
      <w:r>
        <w:rPr>
          <w:rFonts w:ascii="Times New Roman" w:hAnsi="Times New Roman" w:cs="Times New Roman"/>
          <w:color w:val="auto"/>
        </w:rPr>
        <w:t>为完成招标文件规定的一切工作所需的全部费用的最终优惠价格。</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16</w:t>
      </w:r>
      <w:r>
        <w:rPr>
          <w:rFonts w:ascii="Times New Roman" w:eastAsia="宋体" w:hAnsi="Times New Roman" w:cs="Times New Roman"/>
          <w:color w:val="auto"/>
        </w:rPr>
        <w:t xml:space="preserve">.3 </w:t>
      </w:r>
      <w:r>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除《招标项目需求》中说明并允许外，投标的每一个货物、服务的单项报价以及采购项目的投标总价均只允许有一个报价，任何有选择的报价，采购人、采购代理机构均将予以拒绝。</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17. </w:t>
      </w:r>
      <w:r>
        <w:rPr>
          <w:rFonts w:ascii="Times New Roman" w:eastAsia="宋体" w:hAnsi="Times New Roman" w:cs="Times New Roman"/>
          <w:color w:val="auto"/>
        </w:rPr>
        <w:t>投标人资格证明文件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投标人必须提交证明其有资格进行投标和有能力履行合同的文件，作为投标文件的一部分。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）《投标邀请函》中规定的供应商资格要求（实质性要求）证明文件；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）若国家及行业对投标项目有特殊资格要求的，还须提供特殊资格证明文件；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3</w:t>
      </w:r>
      <w:r>
        <w:rPr>
          <w:rFonts w:ascii="Times New Roman" w:eastAsia="宋体" w:hAnsi="Times New Roman" w:cs="Times New Roman"/>
          <w:color w:val="auto"/>
        </w:rPr>
        <w:t>）涉及本须知中</w:t>
      </w:r>
      <w:r>
        <w:rPr>
          <w:rFonts w:ascii="Times New Roman" w:eastAsia="宋体" w:hAnsi="Times New Roman" w:cs="Times New Roman"/>
          <w:color w:val="auto"/>
        </w:rPr>
        <w:t xml:space="preserve">“4. </w:t>
      </w:r>
      <w:r>
        <w:rPr>
          <w:rFonts w:ascii="Times New Roman" w:eastAsia="宋体" w:hAnsi="Times New Roman" w:cs="Times New Roman"/>
          <w:color w:val="auto"/>
        </w:rPr>
        <w:t>合格的投标人</w:t>
      </w:r>
      <w:r>
        <w:rPr>
          <w:rFonts w:ascii="Times New Roman" w:eastAsia="宋体" w:hAnsi="Times New Roman" w:cs="Times New Roman"/>
          <w:color w:val="auto"/>
        </w:rPr>
        <w:t>”</w:t>
      </w:r>
      <w:r>
        <w:rPr>
          <w:rFonts w:ascii="Times New Roman" w:eastAsia="宋体" w:hAnsi="Times New Roman" w:cs="Times New Roman"/>
          <w:color w:val="auto"/>
        </w:rPr>
        <w:t>相关要求的，按其要求执行。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18. </w:t>
      </w:r>
      <w:r>
        <w:rPr>
          <w:rFonts w:ascii="Times New Roman" w:eastAsia="宋体" w:hAnsi="Times New Roman" w:cs="Times New Roman"/>
          <w:color w:val="auto"/>
        </w:rPr>
        <w:t>技术响应文件</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1</w:t>
      </w:r>
      <w:r>
        <w:rPr>
          <w:rFonts w:ascii="Times New Roman" w:eastAsia="宋体" w:hAnsi="Times New Roman" w:cs="Times New Roman"/>
          <w:color w:val="auto"/>
        </w:rPr>
        <w:t xml:space="preserve">8.1 </w:t>
      </w:r>
      <w:r>
        <w:rPr>
          <w:rFonts w:ascii="Times New Roman" w:eastAsia="宋体" w:hAnsi="Times New Roman" w:cs="Times New Roman"/>
          <w:color w:val="auto"/>
        </w:rPr>
        <w:t>投标人须提交证明其拟提供的服务符合招标文件规定的技术响应文件，作为投标文件的一部分。</w:t>
      </w:r>
    </w:p>
    <w:p w:rsidR="00AB3E2D" w:rsidRDefault="008376DC">
      <w:pPr>
        <w:pStyle w:val="Default"/>
        <w:spacing w:line="360" w:lineRule="auto"/>
        <w:ind w:firstLineChars="200" w:firstLine="480"/>
        <w:jc w:val="both"/>
        <w:rPr>
          <w:rFonts w:ascii="Times New Roman" w:hAnsi="Times New Roman" w:cs="Times New Roman"/>
          <w:color w:val="auto"/>
          <w:szCs w:val="21"/>
        </w:rPr>
      </w:pPr>
      <w:r>
        <w:rPr>
          <w:rFonts w:ascii="Times New Roman" w:eastAsia="宋体" w:hAnsi="Times New Roman" w:cs="Times New Roman"/>
          <w:color w:val="auto"/>
        </w:rPr>
        <w:t xml:space="preserve">18.2 </w:t>
      </w:r>
      <w:r>
        <w:rPr>
          <w:rFonts w:ascii="Times New Roman" w:eastAsia="宋体" w:hAnsi="Times New Roman" w:cs="Times New Roman"/>
          <w:color w:val="auto"/>
        </w:rPr>
        <w:t>上述技术响应文件可以是文字资料、图纸或数据，</w:t>
      </w:r>
      <w:r>
        <w:rPr>
          <w:rFonts w:ascii="Times New Roman" w:hAnsi="Times New Roman" w:cs="Times New Roman"/>
          <w:color w:val="auto"/>
          <w:szCs w:val="21"/>
        </w:rPr>
        <w:t>其内容应包括但不限于：</w:t>
      </w:r>
    </w:p>
    <w:p w:rsidR="00AB3E2D" w:rsidRDefault="008376DC">
      <w:pPr>
        <w:pStyle w:val="Default"/>
        <w:spacing w:line="360" w:lineRule="auto"/>
        <w:ind w:firstLineChars="200" w:firstLine="480"/>
        <w:jc w:val="both"/>
        <w:rPr>
          <w:rFonts w:ascii="Times New Roman" w:hAnsi="Times New Roman" w:cs="Times New Roman"/>
          <w:color w:val="auto"/>
          <w:szCs w:val="21"/>
        </w:rPr>
      </w:pPr>
      <w:r>
        <w:rPr>
          <w:rFonts w:ascii="Times New Roman" w:hAnsi="Times New Roman" w:cs="Times New Roman" w:hint="eastAsia"/>
          <w:color w:val="auto"/>
          <w:szCs w:val="21"/>
        </w:rPr>
        <w:t>（</w:t>
      </w:r>
      <w:r>
        <w:rPr>
          <w:rFonts w:ascii="Times New Roman" w:hAnsi="Times New Roman" w:cs="Times New Roman" w:hint="eastAsia"/>
          <w:color w:val="auto"/>
          <w:szCs w:val="21"/>
        </w:rPr>
        <w:t>1</w:t>
      </w:r>
      <w:r>
        <w:rPr>
          <w:rFonts w:ascii="Times New Roman" w:hAnsi="Times New Roman" w:cs="Times New Roman" w:hint="eastAsia"/>
          <w:color w:val="auto"/>
          <w:szCs w:val="21"/>
        </w:rPr>
        <w:t>）</w:t>
      </w:r>
      <w:r>
        <w:rPr>
          <w:rFonts w:ascii="Times New Roman" w:hAnsi="Times New Roman" w:cs="Times New Roman"/>
          <w:color w:val="auto"/>
          <w:szCs w:val="21"/>
        </w:rPr>
        <w:t>人力、物力等资源的投入以及服务内容、方式、手段、措施、质量保证及建议等。</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）货物主要技术性能的详细描述；</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）逐条对招标文件要求的技术规格进行评议，并按招标文件所附格式完整地填写《技术要</w:t>
      </w:r>
      <w:r>
        <w:rPr>
          <w:rFonts w:ascii="Times New Roman" w:eastAsia="宋体" w:hAnsi="Times New Roman" w:cs="Times New Roman" w:hint="eastAsia"/>
          <w:color w:val="auto"/>
        </w:rPr>
        <w:t>求偏离应答表》，说明自己所投标的与招标文件要求的偏离情</w:t>
      </w:r>
      <w:r>
        <w:rPr>
          <w:rFonts w:ascii="Times New Roman" w:eastAsia="宋体" w:hAnsi="Times New Roman" w:cs="Times New Roman" w:hint="eastAsia"/>
          <w:color w:val="auto"/>
        </w:rPr>
        <w:lastRenderedPageBreak/>
        <w:t>况。</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19. </w:t>
      </w:r>
      <w:r>
        <w:rPr>
          <w:rFonts w:ascii="Times New Roman" w:eastAsia="宋体" w:hAnsi="Times New Roman" w:cs="Times New Roman"/>
          <w:color w:val="auto"/>
        </w:rPr>
        <w:t>投标保证金</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19.1 </w:t>
      </w:r>
      <w:r>
        <w:rPr>
          <w:rFonts w:ascii="Times New Roman" w:eastAsia="宋体" w:hAnsi="Times New Roman" w:cs="Times New Roman"/>
          <w:color w:val="auto"/>
        </w:rPr>
        <w:t>按照《招标项目需求》要求执行。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19.2 </w:t>
      </w:r>
      <w:r>
        <w:rPr>
          <w:rFonts w:ascii="Times New Roman" w:eastAsia="宋体" w:hAnsi="Times New Roman" w:cs="Times New Roman"/>
          <w:color w:val="auto"/>
        </w:rPr>
        <w:t>符合《政府采购货物和服务招标投标管理办法》和《政府采购法实施条例》相关规定。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20. </w:t>
      </w:r>
      <w:r>
        <w:rPr>
          <w:rFonts w:ascii="Times New Roman" w:eastAsia="宋体" w:hAnsi="Times New Roman" w:cs="Times New Roman"/>
          <w:color w:val="auto"/>
        </w:rPr>
        <w:t>投标有效期</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20.1 </w:t>
      </w:r>
      <w:r>
        <w:rPr>
          <w:rFonts w:ascii="Times New Roman" w:eastAsia="宋体" w:hAnsi="Times New Roman" w:cs="Times New Roman"/>
          <w:color w:val="auto"/>
        </w:rPr>
        <w:t>投标有效期为</w:t>
      </w:r>
      <w:r>
        <w:rPr>
          <w:rFonts w:ascii="Times New Roman" w:eastAsia="宋体" w:hAnsi="Times New Roman" w:cs="Times New Roman" w:hint="eastAsia"/>
          <w:color w:val="auto"/>
        </w:rPr>
        <w:t>提交投标文件的截止之日</w:t>
      </w:r>
      <w:r>
        <w:rPr>
          <w:rFonts w:ascii="Times New Roman" w:eastAsia="宋体" w:hAnsi="Times New Roman" w:cs="Times New Roman"/>
          <w:color w:val="auto"/>
        </w:rPr>
        <w:t>起</w:t>
      </w:r>
      <w:r>
        <w:rPr>
          <w:rFonts w:ascii="Times New Roman" w:eastAsia="宋体" w:hAnsi="Times New Roman" w:cs="Times New Roman"/>
          <w:color w:val="auto"/>
        </w:rPr>
        <w:t>60</w:t>
      </w:r>
      <w:r>
        <w:rPr>
          <w:rFonts w:ascii="Times New Roman" w:eastAsia="宋体" w:hAnsi="Times New Roman" w:cs="Times New Roman"/>
          <w:color w:val="auto"/>
        </w:rPr>
        <w:t>天。投标书中规定的有效期短于招标文件规定的，其投标将被拒绝。</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20.2 </w:t>
      </w:r>
      <w:r>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21. </w:t>
      </w:r>
      <w:r>
        <w:rPr>
          <w:rFonts w:ascii="Times New Roman" w:eastAsia="宋体" w:hAnsi="Times New Roman" w:cs="Times New Roman"/>
          <w:color w:val="auto"/>
        </w:rPr>
        <w:t>投标文件的签署及规定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21.1 </w:t>
      </w:r>
      <w:r>
        <w:rPr>
          <w:rFonts w:ascii="Times New Roman" w:eastAsia="宋体" w:hAnsi="Times New Roman" w:cs="Times New Roman"/>
          <w:color w:val="auto"/>
        </w:rPr>
        <w:t>投标文件应按《招标项目需求》和《投标文件格式》如实编写，未尽事宜可自行补充。投标文件内容不完整、格式不符合导致投标文件被误读、漏读或者查找不到相关内容的，投标人自行承担由此产生的风险。</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21.2 </w:t>
      </w:r>
      <w:r>
        <w:rPr>
          <w:rFonts w:ascii="Times New Roman" w:eastAsia="宋体" w:hAnsi="Times New Roman" w:cs="Times New Roman" w:hint="eastAsia"/>
          <w:color w:val="auto"/>
        </w:rPr>
        <w:t>投标人按照《投标邀请函》的要求提交网</w:t>
      </w:r>
      <w:r>
        <w:rPr>
          <w:rFonts w:ascii="Times New Roman" w:eastAsia="宋体" w:hAnsi="Times New Roman" w:cs="Times New Roman" w:hint="eastAsia"/>
          <w:color w:val="auto"/>
        </w:rPr>
        <w:t>上应答并</w:t>
      </w:r>
      <w:r>
        <w:rPr>
          <w:rFonts w:ascii="Times New Roman" w:eastAsiaTheme="minorEastAsia" w:hAnsi="Times New Roman" w:cs="Times New Roman" w:hint="eastAsia"/>
          <w:color w:val="auto"/>
          <w:szCs w:val="32"/>
        </w:rPr>
        <w:t>上传</w:t>
      </w:r>
      <w:r>
        <w:rPr>
          <w:rFonts w:ascii="Times New Roman" w:eastAsia="宋体" w:hAnsi="Times New Roman" w:cs="Times New Roman" w:hint="eastAsia"/>
          <w:color w:val="auto"/>
        </w:rPr>
        <w:t>加盖投标人电子签章的电子投标文件（以通过天津公共资源电子签章客户端正确读取签章信息为准）。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21.3</w:t>
      </w:r>
      <w:r>
        <w:rPr>
          <w:rFonts w:ascii="Times New Roman" w:eastAsia="宋体" w:hAnsi="Times New Roman" w:cs="Times New Roman" w:hint="eastAsia"/>
          <w:color w:val="auto"/>
        </w:rPr>
        <w:t xml:space="preserve"> </w:t>
      </w:r>
      <w:r>
        <w:rPr>
          <w:rFonts w:ascii="Times New Roman" w:eastAsia="宋体" w:hAnsi="Times New Roman" w:cs="Times New Roman" w:hint="eastAsia"/>
          <w:color w:val="auto"/>
        </w:rPr>
        <w:t>若上传加盖投标人电子签章的电子投标文件有修改，须于规定时间内重新提交电子投标文件。电子投标文件因模糊不清或表达不清所引起的后果由投标人自负。</w:t>
      </w: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D  </w:t>
      </w:r>
      <w:r>
        <w:rPr>
          <w:rFonts w:ascii="Times New Roman" w:eastAsia="宋体" w:hAnsi="Times New Roman" w:cs="Times New Roman"/>
          <w:color w:val="auto"/>
        </w:rPr>
        <w:t>投标文件的网上应答和提交</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22. </w:t>
      </w:r>
      <w:r>
        <w:rPr>
          <w:rFonts w:ascii="Times New Roman" w:eastAsia="宋体" w:hAnsi="Times New Roman" w:cs="Times New Roman" w:hint="eastAsia"/>
          <w:color w:val="auto"/>
        </w:rPr>
        <w:t>投标人须按《投标邀请函》规定提交网上应答并上传加盖投标人电子签章的电子投标文件（以通过天津公共资源电子签章客户端正确读取签章信息为准）。具体方式：</w:t>
      </w:r>
      <w:r>
        <w:rPr>
          <w:rFonts w:ascii="Times New Roman" w:eastAsia="宋体" w:hAnsi="Times New Roman" w:cs="Times New Roman"/>
          <w:color w:val="auto"/>
        </w:rPr>
        <w:t>使用天津数字认证有限公司发出的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w:t>
      </w:r>
      <w:r>
        <w:rPr>
          <w:rFonts w:ascii="Times New Roman" w:eastAsia="宋体" w:hAnsi="Times New Roman" w:cs="Times New Roman"/>
          <w:color w:val="auto"/>
        </w:rPr>
        <w:t>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“市级集采机构入口”提交网上应答并上传加盖投标人电子签章的电子投标文件（以</w:t>
      </w:r>
      <w:r>
        <w:rPr>
          <w:rFonts w:ascii="Times New Roman" w:eastAsia="宋体" w:hAnsi="Times New Roman" w:cs="Times New Roman" w:hint="eastAsia"/>
          <w:color w:val="auto"/>
        </w:rPr>
        <w:lastRenderedPageBreak/>
        <w:t>通过天津公共资源电子签章客户端正确读取签章信息为准）。如有需要，投标人可于工作时间且在招标文件规定的截止时间前到天津市河东区红星路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号天津市政府采购中心窗口完成上述操作。</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 </w:t>
      </w:r>
      <w:r>
        <w:rPr>
          <w:rFonts w:ascii="Times New Roman" w:eastAsia="宋体" w:hAnsi="Times New Roman" w:cs="Times New Roman" w:hint="eastAsia"/>
          <w:color w:val="auto"/>
        </w:rPr>
        <w:t>制作和上传电子投标文件要求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23.1 </w:t>
      </w:r>
      <w:r>
        <w:rPr>
          <w:rFonts w:ascii="Times New Roman" w:eastAsia="宋体" w:hAnsi="Times New Roman" w:cs="Times New Roman" w:hint="eastAsia"/>
          <w:color w:val="auto"/>
        </w:rPr>
        <w:t>投标人须下载天津市政府采购中心网</w:t>
      </w:r>
      <w:r>
        <w:rPr>
          <w:rFonts w:ascii="Times New Roman" w:eastAsia="宋体" w:hAnsi="Times New Roman" w:cs="Times New Roman" w:hint="eastAsia"/>
          <w:color w:val="auto"/>
        </w:rPr>
        <w:t>-</w:t>
      </w:r>
      <w:r>
        <w:rPr>
          <w:rFonts w:ascii="Times New Roman" w:eastAsia="宋体" w:hAnsi="Times New Roman" w:cs="Times New Roman" w:hint="eastAsia"/>
          <w:color w:val="auto"/>
        </w:rPr>
        <w:t>下载中心</w:t>
      </w:r>
      <w:r>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w:t>
      </w:r>
      <w:r>
        <w:rPr>
          <w:rFonts w:ascii="Times New Roman" w:eastAsia="宋体" w:hAnsi="Times New Roman" w:cs="Times New Roman" w:hint="eastAsia"/>
          <w:color w:val="auto"/>
        </w:rPr>
        <w:t>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23.2 </w:t>
      </w:r>
      <w:r>
        <w:rPr>
          <w:rFonts w:ascii="Times New Roman" w:eastAsia="宋体" w:hAnsi="Times New Roman" w:cs="Times New Roman" w:hint="eastAsia"/>
          <w:color w:val="auto"/>
        </w:rPr>
        <w:t>投标人须按照招标文件的规定制作电子投标文件，对所需提供的一切纸质材料进行扫描后加入电子投标文件，按照《天津公共资源电子签章客户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装包及使用说明》规定的要求制作加盖投标人电子签章的电子投标文件（以通过天津公共资源电子签章客户端正确读取签章信息为准），并于投标截止时间前上传至天津市政府采购中心招投标系统。</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特别提醒：</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）由于投标人网络接入速率不可控等网络传输风险，建议投标人在网上应答上传加盖电子签章的电子投标文件后，对上传文件进行下载，核对文件完整性，如是否缺页</w:t>
      </w:r>
      <w:r>
        <w:rPr>
          <w:rFonts w:ascii="Times New Roman" w:eastAsia="宋体" w:hAnsi="Times New Roman" w:cs="Times New Roman" w:hint="eastAsia"/>
          <w:color w:val="auto"/>
        </w:rPr>
        <w:t>少页、图片是否显示完整、签章是否有效等，并按照《天津公共资源电子签章客户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装包及使用说明》要求的文件检查方法进行检查，确保投标文件上传准确、有效。</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Pr>
          <w:rFonts w:ascii="Times New Roman" w:eastAsia="宋体" w:hAnsi="Times New Roman" w:cs="Times New Roman" w:hint="eastAsia"/>
          <w:color w:val="auto"/>
        </w:rPr>
        <w:t>本使用</w:t>
      </w:r>
      <w:proofErr w:type="gramEnd"/>
      <w:r>
        <w:rPr>
          <w:rFonts w:ascii="Times New Roman" w:eastAsia="宋体" w:hAnsi="Times New Roman" w:cs="Times New Roman" w:hint="eastAsia"/>
          <w:color w:val="auto"/>
        </w:rPr>
        <w:t>说明使用电子签章客户端软件，或使用</w:t>
      </w:r>
      <w:r>
        <w:rPr>
          <w:rFonts w:ascii="Times New Roman" w:eastAsia="宋体" w:hAnsi="Times New Roman" w:cs="Times New Roman" w:hint="eastAsia"/>
          <w:color w:val="auto"/>
        </w:rPr>
        <w:t>word</w:t>
      </w:r>
      <w:r>
        <w:rPr>
          <w:rFonts w:ascii="Times New Roman" w:eastAsia="宋体" w:hAnsi="Times New Roman" w:cs="Times New Roman" w:hint="eastAsia"/>
          <w:color w:val="auto"/>
        </w:rPr>
        <w:t>等其它软件进行签章工作，将会造成天津公共资源电子签章客户端无法读取签章信息，并导致投标无效。</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 xml:space="preserve">23.3 </w:t>
      </w:r>
      <w:r>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 xml:space="preserve">24. </w:t>
      </w:r>
      <w:r>
        <w:rPr>
          <w:rFonts w:ascii="Times New Roman" w:eastAsia="宋体" w:hAnsi="Times New Roman" w:cs="Times New Roman"/>
          <w:color w:val="auto"/>
        </w:rPr>
        <w:t>投标人须承诺接受电子投标的方式，并自行承担由此带来的废标、无效投标的风险。</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25. </w:t>
      </w:r>
      <w:r>
        <w:rPr>
          <w:rFonts w:ascii="Times New Roman" w:eastAsia="宋体" w:hAnsi="Times New Roman" w:cs="Times New Roman" w:hint="eastAsia"/>
          <w:color w:val="auto"/>
        </w:rPr>
        <w:t>未按招标文件的规定提交网上应答和上传加盖投标人电子签章的电子投标文件（以通过天津公共资源电子签章客户端正确读取签章信息为准）的投标将被拒绝。</w:t>
      </w:r>
    </w:p>
    <w:p w:rsidR="00AB3E2D" w:rsidRDefault="00AB3E2D">
      <w:pPr>
        <w:pStyle w:val="Default"/>
        <w:spacing w:line="360" w:lineRule="auto"/>
        <w:ind w:firstLineChars="200" w:firstLine="480"/>
        <w:jc w:val="both"/>
        <w:rPr>
          <w:rFonts w:ascii="Times New Roman" w:eastAsia="宋体" w:hAnsi="Times New Roman" w:cs="Times New Roman"/>
          <w:color w:val="auto"/>
        </w:rPr>
      </w:pP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lastRenderedPageBreak/>
        <w:t xml:space="preserve">E  </w:t>
      </w:r>
      <w:r>
        <w:rPr>
          <w:rFonts w:ascii="Times New Roman" w:eastAsia="宋体" w:hAnsi="Times New Roman" w:cs="Times New Roman"/>
          <w:color w:val="auto"/>
        </w:rPr>
        <w:t>开标和评标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 </w:t>
      </w:r>
      <w:r>
        <w:rPr>
          <w:rFonts w:ascii="Times New Roman" w:eastAsia="宋体" w:hAnsi="Times New Roman" w:cs="Times New Roman" w:hint="eastAsia"/>
          <w:color w:val="auto"/>
        </w:rPr>
        <w:t>开标解密和资格审查</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26.1 </w:t>
      </w:r>
      <w:r>
        <w:rPr>
          <w:rFonts w:ascii="Times New Roman" w:eastAsia="宋体" w:hAnsi="Times New Roman" w:cs="Times New Roman" w:hint="eastAsia"/>
          <w:color w:val="auto"/>
        </w:rPr>
        <w:t>投标人须于《投标邀请函》中规定的时间内使用天津数字认证有限公司发出的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w:t>
      </w:r>
      <w:r>
        <w:rPr>
          <w:rFonts w:ascii="Times New Roman" w:eastAsia="宋体" w:hAnsi="Times New Roman" w:cs="Times New Roman" w:hint="eastAsia"/>
          <w:color w:val="auto"/>
        </w:rPr>
        <w:t>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网上招投标</w:t>
      </w:r>
      <w:proofErr w:type="gramStart"/>
      <w:r>
        <w:rPr>
          <w:rFonts w:ascii="Times New Roman" w:eastAsia="宋体" w:hAnsi="Times New Roman" w:cs="Times New Roman" w:hint="eastAsia"/>
          <w:color w:val="auto"/>
        </w:rPr>
        <w:t>”</w:t>
      </w:r>
      <w:proofErr w:type="gramEnd"/>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“市级集采机构入口”完成开标解密。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26.2 </w:t>
      </w:r>
      <w:r>
        <w:rPr>
          <w:rFonts w:ascii="Times New Roman" w:eastAsia="宋体" w:hAnsi="Times New Roman" w:cs="Times New Roman"/>
          <w:color w:val="auto"/>
        </w:rPr>
        <w:t>由于投标人原因，没有在规定时间内进行网上开标解密，视为无效投标。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26.3 </w:t>
      </w:r>
      <w:r>
        <w:rPr>
          <w:rFonts w:ascii="Times New Roman" w:eastAsia="宋体" w:hAnsi="Times New Roman" w:cs="Times New Roman"/>
          <w:color w:val="auto"/>
        </w:rPr>
        <w:t>开标解密后，对开标结果进行网上公示，投标人报价为空、为零的将被视为无效投标。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26.4 </w:t>
      </w:r>
      <w:r>
        <w:rPr>
          <w:rFonts w:ascii="Times New Roman" w:eastAsia="宋体" w:hAnsi="Times New Roman" w:cs="Times New Roman"/>
          <w:color w:val="auto"/>
        </w:rPr>
        <w:t>开标解密后，投标代表人应保持电话畅通并具备相应的网络环境，随时准备接受评委的网上询标。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26.5 </w:t>
      </w:r>
      <w:r>
        <w:rPr>
          <w:rFonts w:ascii="Times New Roman" w:eastAsia="宋体" w:hAnsi="Times New Roman" w:cs="Times New Roman"/>
          <w:color w:val="auto"/>
        </w:rPr>
        <w:t>投标人须于规定时间内通过天津市政府采购中心招投标系统</w:t>
      </w:r>
      <w:r>
        <w:rPr>
          <w:rFonts w:ascii="Times New Roman" w:eastAsia="宋体" w:hAnsi="Times New Roman" w:cs="Times New Roman"/>
          <w:color w:val="auto"/>
        </w:rPr>
        <w:t>“</w:t>
      </w:r>
      <w:r>
        <w:rPr>
          <w:rFonts w:ascii="Times New Roman" w:eastAsia="宋体" w:hAnsi="Times New Roman" w:cs="Times New Roman"/>
          <w:color w:val="auto"/>
        </w:rPr>
        <w:t>询标解答</w:t>
      </w:r>
      <w:r>
        <w:rPr>
          <w:rFonts w:ascii="Times New Roman" w:eastAsia="宋体" w:hAnsi="Times New Roman" w:cs="Times New Roman"/>
          <w:color w:val="auto"/>
        </w:rPr>
        <w:t>”</w:t>
      </w:r>
      <w:r>
        <w:rPr>
          <w:rFonts w:ascii="Times New Roman" w:eastAsia="宋体" w:hAnsi="Times New Roman" w:cs="Times New Roman"/>
          <w:color w:val="auto"/>
        </w:rPr>
        <w:t>对评委的网上询标予以解答。如投标代表人被要求到评审现场答疑时，须携带身份证等有效证件原件，以备查验。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26.6 </w:t>
      </w:r>
      <w:r>
        <w:rPr>
          <w:rFonts w:ascii="Times New Roman" w:eastAsia="宋体" w:hAnsi="Times New Roman" w:cs="Times New Roman" w:hint="eastAsia"/>
          <w:color w:val="auto"/>
        </w:rPr>
        <w:t>投标截止时间后，投标人不足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家的，不得开标。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26.7 </w:t>
      </w:r>
      <w:r>
        <w:rPr>
          <w:rFonts w:ascii="Times New Roman" w:eastAsia="宋体" w:hAnsi="Times New Roman" w:cs="Times New Roman" w:hint="eastAsia"/>
          <w:color w:val="auto"/>
        </w:rPr>
        <w:t>开标解密后，采购人或采购代理机构应当依法对投标人的资格进行审查。资格审查合格的投标人不足</w:t>
      </w:r>
      <w:r>
        <w:rPr>
          <w:rFonts w:ascii="Times New Roman" w:eastAsia="宋体" w:hAnsi="Times New Roman" w:cs="Times New Roman" w:hint="eastAsia"/>
          <w:color w:val="auto"/>
        </w:rPr>
        <w:t>3</w:t>
      </w:r>
      <w:r>
        <w:rPr>
          <w:rFonts w:ascii="Times New Roman" w:eastAsia="宋体" w:hAnsi="Times New Roman" w:cs="Times New Roman" w:hint="eastAsia"/>
          <w:color w:val="auto"/>
        </w:rPr>
        <w:t>家的，不得评标。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27. </w:t>
      </w:r>
      <w:r>
        <w:rPr>
          <w:rFonts w:ascii="Times New Roman" w:eastAsia="宋体" w:hAnsi="Times New Roman" w:cs="Times New Roman"/>
          <w:color w:val="auto"/>
        </w:rPr>
        <w:t>评标委员会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27.1 </w:t>
      </w:r>
      <w:r>
        <w:rPr>
          <w:rFonts w:ascii="Times New Roman" w:eastAsia="宋体" w:hAnsi="Times New Roman" w:cs="Times New Roman" w:hint="eastAsia"/>
          <w:color w:val="auto"/>
        </w:rPr>
        <w:t>评标委员会成员由采购人代表和评审专家组成，成员人数应当为</w:t>
      </w:r>
      <w:r>
        <w:rPr>
          <w:rFonts w:ascii="Times New Roman" w:eastAsia="宋体" w:hAnsi="Times New Roman" w:cs="Times New Roman" w:hint="eastAsia"/>
          <w:color w:val="auto"/>
        </w:rPr>
        <w:t>5</w:t>
      </w:r>
      <w:r>
        <w:rPr>
          <w:rFonts w:ascii="Times New Roman" w:eastAsia="宋体" w:hAnsi="Times New Roman" w:cs="Times New Roman" w:hint="eastAsia"/>
          <w:color w:val="auto"/>
        </w:rPr>
        <w:t>人以上单数，其中评审专家不得少于成员总数的三分之二。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27.2 </w:t>
      </w:r>
      <w:r>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27.3 </w:t>
      </w:r>
      <w:r>
        <w:rPr>
          <w:rFonts w:ascii="Times New Roman" w:eastAsia="宋体" w:hAnsi="Times New Roman" w:cs="Times New Roman" w:hint="eastAsia"/>
          <w:color w:val="auto"/>
        </w:rPr>
        <w:t>出现符合专业条件的供应商或者对招标文件作实质性响应的</w:t>
      </w:r>
      <w:r>
        <w:rPr>
          <w:rFonts w:ascii="Times New Roman" w:eastAsia="宋体" w:hAnsi="Times New Roman" w:cs="Times New Roman" w:hint="eastAsia"/>
          <w:color w:val="auto"/>
        </w:rPr>
        <w:t>供应商不足三家，或投标人的报价均超过了采购预算，采购人不能支付的情况时，或出现影响采购公正的违法、违规行为时，评标委员会有权宣布废标。</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27.4 </w:t>
      </w:r>
      <w:r>
        <w:rPr>
          <w:rFonts w:ascii="Times New Roman" w:eastAsia="宋体" w:hAnsi="Times New Roman" w:cs="Times New Roman" w:hint="eastAsia"/>
          <w:color w:val="auto"/>
        </w:rPr>
        <w:t>评标委员会负责完成全部评标工作，向采购人提出经评标委员会签字的书面评标报告。</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28. </w:t>
      </w:r>
      <w:r>
        <w:rPr>
          <w:rFonts w:ascii="Times New Roman" w:eastAsia="宋体" w:hAnsi="Times New Roman" w:cs="Times New Roman"/>
          <w:color w:val="auto"/>
        </w:rPr>
        <w:t>对投标文件的审查和响应性的确定</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28.1 </w:t>
      </w:r>
      <w:r>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28.2 </w:t>
      </w:r>
      <w:r>
        <w:rPr>
          <w:rFonts w:ascii="Times New Roman" w:eastAsia="宋体" w:hAnsi="Times New Roman" w:cs="Times New Roman" w:hint="eastAsia"/>
          <w:color w:val="auto"/>
        </w:rPr>
        <w:t>投标截止时间后，除评标</w:t>
      </w:r>
      <w:r>
        <w:rPr>
          <w:rFonts w:ascii="Times New Roman" w:eastAsia="宋体" w:hAnsi="Times New Roman" w:cs="Times New Roman" w:hint="eastAsia"/>
          <w:color w:val="auto"/>
        </w:rPr>
        <w:t>委员会要求提供外，不接受投标人及与投标人有关的任何一方递交的材料。</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3</w:t>
      </w:r>
      <w:r>
        <w:rPr>
          <w:rFonts w:ascii="Times New Roman" w:eastAsia="宋体" w:hAnsi="Times New Roman" w:cs="Times New Roman"/>
          <w:color w:val="auto"/>
        </w:rPr>
        <w:t xml:space="preserve"> </w:t>
      </w:r>
      <w:r>
        <w:rPr>
          <w:rFonts w:ascii="Times New Roman" w:eastAsia="宋体" w:hAnsi="Times New Roman" w:cs="Times New Roman"/>
          <w:color w:val="auto"/>
        </w:rPr>
        <w:t>实质上没有响应招标文件要求的投标文件，将被拒绝。投标人不得通过修改或撤回不符合要求的</w:t>
      </w:r>
      <w:r>
        <w:rPr>
          <w:rFonts w:ascii="Times New Roman" w:eastAsia="宋体" w:hAnsi="Times New Roman" w:cs="Times New Roman" w:hint="eastAsia"/>
          <w:color w:val="auto"/>
        </w:rPr>
        <w:t>内容</w:t>
      </w:r>
      <w:r>
        <w:rPr>
          <w:rFonts w:ascii="Times New Roman" w:eastAsia="宋体" w:hAnsi="Times New Roman" w:cs="Times New Roman"/>
          <w:color w:val="auto"/>
        </w:rPr>
        <w:t>而使其投标成为响应性的投标。如出现下列情况之一的，其投标将被拒绝或中标无效：</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）投标文件未按招标文件的要求加盖电子签章的；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）投标有效期短于招标文件要求的；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）投标文件中提供虚假材料的；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）不能满足招标文件中任何一条实质性要求或加注“★”号条款经评委会认定出现偏离的或经评标委员会认定未实质性响应招标文件要求的或投标内容不符合相关强制性规定的；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）未按时进行网上解密或电子投标文件损坏、无效的；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6</w:t>
      </w:r>
      <w:r>
        <w:rPr>
          <w:rFonts w:ascii="Times New Roman" w:eastAsia="宋体" w:hAnsi="Times New Roman" w:cs="Times New Roman" w:hint="eastAsia"/>
          <w:color w:val="auto"/>
        </w:rPr>
        <w:t>）投标报价超出采购预算或最高限价；</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Pr>
          <w:rFonts w:ascii="Times New Roman" w:eastAsia="宋体" w:hAnsi="Times New Roman" w:cs="Times New Roman" w:hint="eastAsia"/>
          <w:color w:val="auto"/>
        </w:rPr>
        <w:t>）存在串通情形的；</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Pr>
          <w:rFonts w:ascii="Times New Roman" w:eastAsia="宋体" w:hAnsi="Times New Roman" w:cs="Times New Roman" w:hint="eastAsia"/>
          <w:color w:val="auto"/>
        </w:rPr>
        <w:t>）单位负责人或法定代表人为同一人，或者存在控股、管理关系的不同供应商，参加同一合同项下投标的，相关投标均无效；</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Pr>
          <w:rFonts w:ascii="Times New Roman" w:eastAsia="宋体" w:hAnsi="Times New Roman" w:cs="Times New Roman" w:hint="eastAsia"/>
          <w:color w:val="auto"/>
        </w:rPr>
        <w:t>）其他法定投标无效的情形。</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28.4 </w:t>
      </w:r>
      <w:r>
        <w:rPr>
          <w:rFonts w:ascii="Times New Roman" w:eastAsia="宋体" w:hAnsi="Times New Roman" w:cs="Times New Roman" w:hint="eastAsia"/>
          <w:color w:val="auto"/>
        </w:rPr>
        <w:t>评标委员会对确定为实质上响应的投标进行审核，</w:t>
      </w:r>
      <w:r>
        <w:rPr>
          <w:rFonts w:ascii="Times New Roman" w:eastAsia="宋体" w:hAnsi="Times New Roman" w:cs="Times New Roman"/>
          <w:color w:val="auto"/>
        </w:rPr>
        <w:t>投标文件报价出现前后不一致的</w:t>
      </w:r>
      <w:r>
        <w:rPr>
          <w:rFonts w:ascii="Times New Roman" w:eastAsia="宋体" w:hAnsi="Times New Roman" w:cs="Times New Roman" w:hint="eastAsia"/>
          <w:color w:val="auto"/>
        </w:rPr>
        <w:t>，</w:t>
      </w:r>
      <w:r>
        <w:rPr>
          <w:rFonts w:ascii="Times New Roman" w:eastAsia="宋体" w:hAnsi="Times New Roman" w:cs="Times New Roman" w:hint="eastAsia"/>
          <w:color w:val="auto"/>
        </w:rPr>
        <w:t>修改错误的原则如下：</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1</w:t>
      </w:r>
      <w:r>
        <w:rPr>
          <w:rFonts w:ascii="Times New Roman" w:eastAsia="宋体" w:hAnsi="Times New Roman" w:cs="Times New Roman" w:hint="eastAsia"/>
          <w:color w:val="auto"/>
        </w:rPr>
        <w:t>）投标文件中开标一览表（报价表）内容与投标文件中相应内容不一致的，以开标一览表（报价表）为准；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）大写金额和小写金额不一致的，以大写金额为准；</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）单价金额小数点或者百分比有明显错位的，以开标一览表的总价为准，并修改单价；</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）总价金额与按单价汇总金额不一致的，以单价金额计算结果为准。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28.</w:t>
      </w:r>
      <w:r>
        <w:rPr>
          <w:rFonts w:ascii="Times New Roman" w:eastAsia="宋体" w:hAnsi="Times New Roman" w:cs="Times New Roman" w:hint="eastAsia"/>
          <w:color w:val="auto"/>
        </w:rPr>
        <w:t>5</w:t>
      </w:r>
      <w:r>
        <w:rPr>
          <w:rFonts w:ascii="Times New Roman" w:eastAsia="宋体" w:hAnsi="Times New Roman" w:cs="Times New Roman"/>
          <w:color w:val="auto"/>
        </w:rPr>
        <w:t xml:space="preserve"> </w:t>
      </w:r>
      <w:r>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29. </w:t>
      </w:r>
      <w:r>
        <w:rPr>
          <w:rFonts w:ascii="Times New Roman" w:eastAsia="宋体" w:hAnsi="Times New Roman" w:cs="Times New Roman"/>
          <w:color w:val="auto"/>
        </w:rPr>
        <w:t>投标文件的澄清</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29.1 </w:t>
      </w:r>
      <w:r>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Pr>
          <w:rFonts w:ascii="Times New Roman" w:eastAsia="宋体" w:hAnsi="Times New Roman" w:cs="Times New Roman"/>
          <w:color w:val="auto"/>
        </w:rPr>
        <w:t>作出</w:t>
      </w:r>
      <w:proofErr w:type="gramEnd"/>
      <w:r>
        <w:rPr>
          <w:rFonts w:ascii="Times New Roman" w:eastAsia="宋体" w:hAnsi="Times New Roman" w:cs="Times New Roman"/>
          <w:color w:val="auto"/>
        </w:rPr>
        <w:t>必要的澄清、说明或者纠正。投标人有义务按照评标委员会通知的时间、地点指派投标代表人就相关问题进行澄清。</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 xml:space="preserve">29.2 </w:t>
      </w:r>
      <w:r>
        <w:rPr>
          <w:rFonts w:ascii="Times New Roman" w:eastAsia="宋体" w:hAnsi="Times New Roman" w:cs="Times New Roman"/>
          <w:color w:val="auto"/>
        </w:rPr>
        <w:t>投标人澄清、说明、答复或者补充的</w:t>
      </w:r>
      <w:r>
        <w:rPr>
          <w:rFonts w:ascii="Times New Roman" w:eastAsia="宋体" w:hAnsi="Times New Roman" w:cs="Times New Roman" w:hint="eastAsia"/>
          <w:color w:val="auto"/>
        </w:rPr>
        <w:t>电子</w:t>
      </w:r>
      <w:r>
        <w:rPr>
          <w:rFonts w:ascii="Times New Roman" w:eastAsia="宋体" w:hAnsi="Times New Roman" w:cs="Times New Roman"/>
          <w:color w:val="auto"/>
        </w:rPr>
        <w:t>文件</w:t>
      </w:r>
      <w:r>
        <w:rPr>
          <w:rFonts w:ascii="Times New Roman" w:eastAsia="宋体" w:hAnsi="Times New Roman" w:cs="Times New Roman" w:hint="eastAsia"/>
          <w:color w:val="auto"/>
        </w:rPr>
        <w:t>，</w:t>
      </w:r>
      <w:r>
        <w:rPr>
          <w:rFonts w:ascii="Times New Roman" w:eastAsia="宋体" w:hAnsi="Times New Roman" w:cs="Times New Roman"/>
          <w:color w:val="auto"/>
        </w:rPr>
        <w:t>加盖电子签章后</w:t>
      </w:r>
      <w:r>
        <w:rPr>
          <w:rFonts w:ascii="Times New Roman" w:eastAsia="宋体" w:hAnsi="Times New Roman" w:cs="Times New Roman"/>
          <w:color w:val="auto"/>
        </w:rPr>
        <w:t>上传至天津市政府采购中心招投标系统。</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29.3 </w:t>
      </w:r>
      <w:r>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29.4 </w:t>
      </w:r>
      <w:r>
        <w:rPr>
          <w:rFonts w:ascii="Times New Roman" w:eastAsia="宋体" w:hAnsi="Times New Roman" w:cs="Times New Roman"/>
          <w:color w:val="auto"/>
        </w:rPr>
        <w:t>澄清文件将作为投标文件的一部分，与投标文件具有同等的法律效力。</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30. </w:t>
      </w:r>
      <w:r>
        <w:rPr>
          <w:rFonts w:ascii="Times New Roman" w:eastAsia="宋体" w:hAnsi="Times New Roman" w:cs="Times New Roman"/>
          <w:color w:val="auto"/>
        </w:rPr>
        <w:t>投标的评估和比较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31. </w:t>
      </w:r>
      <w:r>
        <w:rPr>
          <w:rFonts w:ascii="Times New Roman" w:eastAsia="宋体" w:hAnsi="Times New Roman" w:cs="Times New Roman"/>
          <w:color w:val="auto"/>
        </w:rPr>
        <w:t>评标原则和评标方法</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31.1 </w:t>
      </w:r>
      <w:r>
        <w:rPr>
          <w:rFonts w:ascii="Times New Roman" w:eastAsia="宋体" w:hAnsi="Times New Roman" w:cs="Times New Roman"/>
          <w:color w:val="auto"/>
        </w:rPr>
        <w:t>评标原则</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）评标委员会应当按照客观、公正、审慎的原则，根据招标文件规定的评审程序、评审方法和评审标准进行独立评</w:t>
      </w:r>
      <w:r>
        <w:rPr>
          <w:rFonts w:ascii="Times New Roman" w:eastAsia="宋体" w:hAnsi="Times New Roman" w:cs="Times New Roman"/>
          <w:color w:val="auto"/>
        </w:rPr>
        <w:t>审。</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3</w:t>
      </w:r>
      <w:r>
        <w:rPr>
          <w:rFonts w:ascii="Times New Roman" w:eastAsia="宋体" w:hAnsi="Times New Roman" w:cs="Times New Roman"/>
          <w:color w:val="auto"/>
        </w:rPr>
        <w:t>）对招标文件中描述有歧义或前后不一致的地方，</w:t>
      </w:r>
      <w:r>
        <w:rPr>
          <w:rFonts w:ascii="Times New Roman" w:eastAsia="宋体" w:hAnsi="Times New Roman" w:cs="Times New Roman" w:hint="eastAsia"/>
          <w:color w:val="auto"/>
        </w:rPr>
        <w:t>但不影响项目评审的，</w:t>
      </w:r>
      <w:r>
        <w:rPr>
          <w:rFonts w:ascii="Times New Roman" w:eastAsia="宋体" w:hAnsi="Times New Roman" w:cs="Times New Roman"/>
          <w:color w:val="auto"/>
        </w:rPr>
        <w:t>评标委员会有权进行评判，但对同一条款的评判应适用于每个投标人。</w:t>
      </w:r>
    </w:p>
    <w:p w:rsidR="00AB3E2D" w:rsidRDefault="008376DC">
      <w:pPr>
        <w:pStyle w:val="Default"/>
        <w:adjustRightInd/>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4</w:t>
      </w:r>
      <w:r>
        <w:rPr>
          <w:rFonts w:ascii="Times New Roman" w:eastAsia="宋体" w:hAnsi="Times New Roman" w:cs="Times New Roman" w:hint="eastAsia"/>
          <w:color w:val="auto"/>
        </w:rPr>
        <w:t>）评标委员会认为投标人的报价明显低于其他通过符合性审查投标人的</w:t>
      </w:r>
      <w:r>
        <w:rPr>
          <w:rFonts w:ascii="Times New Roman" w:eastAsia="宋体" w:hAnsi="Times New Roman" w:cs="Times New Roman" w:hint="eastAsia"/>
          <w:color w:val="auto"/>
        </w:rPr>
        <w:lastRenderedPageBreak/>
        <w:t>报价，有可能影响产品质量或者不能诚信履约的，应当要求其在评标现场合理的</w:t>
      </w:r>
      <w:r>
        <w:rPr>
          <w:rFonts w:ascii="Times New Roman" w:eastAsia="宋体" w:hAnsi="Times New Roman" w:cs="Times New Roman" w:hint="eastAsia"/>
          <w:color w:val="auto"/>
        </w:rPr>
        <w:t>时间内提供书面说明，必要时提交相关证明材料；投标人不能证明其报价合理性的，评标委员会应当将其作为无效投标处理。</w:t>
      </w:r>
    </w:p>
    <w:p w:rsidR="00AB3E2D" w:rsidRDefault="008376DC">
      <w:pPr>
        <w:pStyle w:val="Default"/>
        <w:adjustRightInd/>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5</w:t>
      </w:r>
      <w:r>
        <w:rPr>
          <w:rFonts w:ascii="Times New Roman" w:eastAsia="宋体" w:hAnsi="Times New Roman" w:cs="Times New Roman" w:hint="eastAsia"/>
          <w:color w:val="auto"/>
        </w:rPr>
        <w:t>）根据《关于推动解决政府采购异常低价问题的通知》（财库〔</w:t>
      </w:r>
      <w:r>
        <w:rPr>
          <w:rFonts w:ascii="Times New Roman" w:eastAsia="宋体" w:hAnsi="Times New Roman" w:cs="Times New Roman" w:hint="eastAsia"/>
          <w:color w:val="auto"/>
        </w:rPr>
        <w:t>2026</w:t>
      </w:r>
      <w:r>
        <w:rPr>
          <w:rFonts w:ascii="Times New Roman" w:eastAsia="宋体" w:hAnsi="Times New Roman" w:cs="Times New Roman" w:hint="eastAsia"/>
          <w:color w:val="auto"/>
        </w:rPr>
        <w:t>〕</w:t>
      </w:r>
      <w:r>
        <w:rPr>
          <w:rFonts w:ascii="Times New Roman" w:eastAsia="宋体" w:hAnsi="Times New Roman" w:cs="Times New Roman" w:hint="eastAsia"/>
          <w:color w:val="auto"/>
        </w:rPr>
        <w:t>2</w:t>
      </w:r>
      <w:r>
        <w:rPr>
          <w:rFonts w:ascii="Times New Roman" w:eastAsia="宋体" w:hAnsi="Times New Roman" w:cs="Times New Roman" w:hint="eastAsia"/>
          <w:color w:val="auto"/>
        </w:rPr>
        <w:t>号）的要求，评标委员会启动异常低价投标审查程序，</w:t>
      </w:r>
      <w:r>
        <w:rPr>
          <w:rFonts w:ascii="Times New Roman" w:eastAsia="宋体" w:hAnsi="Times New Roman" w:cs="Times New Roman"/>
          <w:color w:val="auto"/>
        </w:rPr>
        <w:t>应当要求相关供应商在评审现场合理的时间内对投标价格</w:t>
      </w:r>
      <w:proofErr w:type="gramStart"/>
      <w:r>
        <w:rPr>
          <w:rFonts w:ascii="Times New Roman" w:eastAsia="宋体" w:hAnsi="Times New Roman" w:cs="Times New Roman"/>
          <w:color w:val="auto"/>
        </w:rPr>
        <w:t>作出</w:t>
      </w:r>
      <w:proofErr w:type="gramEnd"/>
      <w:r>
        <w:rPr>
          <w:rFonts w:ascii="Times New Roman" w:eastAsia="宋体" w:hAnsi="Times New Roman" w:cs="Times New Roman"/>
          <w:color w:val="auto"/>
        </w:rPr>
        <w:t>解释，提供项目具体成本测算等与报价合理性相关的书面说明及必要的证明材料，包括但不限于原材料成本、人工成本、制造费用等，给予相关供应商的合理时间一般不少于</w:t>
      </w:r>
      <w:r>
        <w:rPr>
          <w:rFonts w:ascii="Times New Roman" w:eastAsia="宋体" w:hAnsi="Times New Roman" w:cs="Times New Roman"/>
          <w:color w:val="auto"/>
        </w:rPr>
        <w:t>30</w:t>
      </w:r>
      <w:r>
        <w:rPr>
          <w:rFonts w:ascii="Times New Roman" w:eastAsia="宋体" w:hAnsi="Times New Roman" w:cs="Times New Roman"/>
          <w:color w:val="auto"/>
        </w:rPr>
        <w:t>分钟。</w:t>
      </w:r>
      <w:r>
        <w:rPr>
          <w:rFonts w:ascii="Times New Roman" w:eastAsia="宋体" w:hAnsi="Times New Roman" w:cs="Times New Roman" w:hint="eastAsia"/>
          <w:color w:val="auto"/>
        </w:rPr>
        <w:t>评标</w:t>
      </w:r>
      <w:r>
        <w:rPr>
          <w:rFonts w:ascii="Times New Roman" w:eastAsia="宋体" w:hAnsi="Times New Roman" w:cs="Times New Roman"/>
          <w:color w:val="auto"/>
        </w:rPr>
        <w:t>委员会依据专业经验，参考同类项目中标（成交）价格、类似产品市</w:t>
      </w:r>
      <w:r>
        <w:rPr>
          <w:rFonts w:ascii="Times New Roman" w:eastAsia="宋体" w:hAnsi="Times New Roman" w:cs="Times New Roman"/>
          <w:color w:val="auto"/>
        </w:rPr>
        <w:t>场价格水平、行业人工费用标准、国家有关部门指导行业协会发布的行业平均成本等情况，对报价合理性进行判断。投标供应商不能提供书面说明、证明材料，或者提供的书面说明、证明材料不能证明其报价合理性的，评</w:t>
      </w:r>
      <w:r>
        <w:rPr>
          <w:rFonts w:ascii="Times New Roman" w:eastAsia="宋体" w:hAnsi="Times New Roman" w:cs="Times New Roman" w:hint="eastAsia"/>
          <w:color w:val="auto"/>
        </w:rPr>
        <w:t>标</w:t>
      </w:r>
      <w:r>
        <w:rPr>
          <w:rFonts w:ascii="Times New Roman" w:eastAsia="宋体" w:hAnsi="Times New Roman" w:cs="Times New Roman"/>
          <w:color w:val="auto"/>
        </w:rPr>
        <w:t>委员会应当将其作为无效投标处理。</w:t>
      </w:r>
    </w:p>
    <w:p w:rsidR="00AB3E2D" w:rsidRDefault="008376DC">
      <w:pPr>
        <w:pStyle w:val="Default"/>
        <w:adjustRightInd/>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31.2 </w:t>
      </w:r>
      <w:r>
        <w:rPr>
          <w:rFonts w:ascii="Times New Roman" w:eastAsia="宋体" w:hAnsi="Times New Roman" w:cs="Times New Roman"/>
          <w:color w:val="auto"/>
        </w:rPr>
        <w:t>评标方法</w:t>
      </w:r>
    </w:p>
    <w:p w:rsidR="00AB3E2D" w:rsidRDefault="008376DC">
      <w:pPr>
        <w:pStyle w:val="Default"/>
        <w:adjustRightInd/>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1</w:t>
      </w:r>
      <w:r>
        <w:rPr>
          <w:rFonts w:ascii="Times New Roman" w:eastAsia="宋体" w:hAnsi="Times New Roman" w:cs="Times New Roman"/>
          <w:color w:val="auto"/>
        </w:rPr>
        <w:t>）采用</w:t>
      </w:r>
      <w:r>
        <w:rPr>
          <w:rFonts w:ascii="Times New Roman" w:eastAsia="宋体" w:hAnsi="Times New Roman" w:cs="Times New Roman"/>
          <w:color w:val="auto"/>
        </w:rPr>
        <w:t>“</w:t>
      </w:r>
      <w:r>
        <w:rPr>
          <w:rFonts w:ascii="Times New Roman" w:eastAsia="宋体" w:hAnsi="Times New Roman" w:cs="Times New Roman"/>
          <w:color w:val="auto"/>
        </w:rPr>
        <w:t>综合评分法</w:t>
      </w:r>
      <w:r>
        <w:rPr>
          <w:rFonts w:ascii="Times New Roman" w:eastAsia="宋体" w:hAnsi="Times New Roman" w:cs="Times New Roman"/>
          <w:color w:val="auto"/>
        </w:rPr>
        <w:t>”</w:t>
      </w:r>
      <w:r>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Pr>
          <w:rFonts w:ascii="Times New Roman" w:eastAsia="宋体" w:hAnsi="Times New Roman" w:cs="Times New Roman"/>
          <w:color w:val="auto"/>
        </w:rPr>
        <w:t>该平均</w:t>
      </w:r>
      <w:proofErr w:type="gramEnd"/>
      <w:r>
        <w:rPr>
          <w:rFonts w:ascii="Times New Roman" w:eastAsia="宋体" w:hAnsi="Times New Roman" w:cs="Times New Roman"/>
          <w:color w:val="auto"/>
        </w:rPr>
        <w:t>分为供应商的得分。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color w:val="auto"/>
        </w:rPr>
        <w:t>2</w:t>
      </w:r>
      <w:r>
        <w:rPr>
          <w:rFonts w:ascii="Times New Roman" w:eastAsia="宋体" w:hAnsi="Times New Roman" w:cs="Times New Roman"/>
          <w:color w:val="auto"/>
        </w:rPr>
        <w:t>）根据《中华人民共和国政府采购法实施条例》和《关于进一步规范政府采购评审工作有关问题的通知》（财库〔</w:t>
      </w:r>
      <w:r>
        <w:rPr>
          <w:rFonts w:ascii="Times New Roman" w:eastAsia="宋体" w:hAnsi="Times New Roman" w:cs="Times New Roman"/>
          <w:color w:val="auto"/>
        </w:rPr>
        <w:t>2012</w:t>
      </w:r>
      <w:r>
        <w:rPr>
          <w:rFonts w:ascii="Times New Roman" w:eastAsia="宋体" w:hAnsi="Times New Roman" w:cs="Times New Roman"/>
          <w:color w:val="auto"/>
        </w:rPr>
        <w:t>〕</w:t>
      </w:r>
      <w:r>
        <w:rPr>
          <w:rFonts w:ascii="Times New Roman" w:eastAsia="宋体" w:hAnsi="Times New Roman" w:cs="Times New Roman"/>
          <w:color w:val="auto"/>
        </w:rPr>
        <w:t>69</w:t>
      </w:r>
      <w:r>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Pr>
          <w:rFonts w:ascii="Times New Roman" w:eastAsia="宋体" w:hAnsi="Times New Roman" w:cs="Times New Roman" w:hint="eastAsia"/>
          <w:color w:val="auto"/>
        </w:rPr>
        <w:t>）</w:t>
      </w:r>
      <w:r>
        <w:rPr>
          <w:rFonts w:ascii="Times New Roman" w:eastAsia="宋体" w:hAnsi="Times New Roman" w:hint="eastAsia"/>
          <w:color w:val="auto"/>
        </w:rPr>
        <w:t>按照《关于调整优化节能产品、环境标志产品政府采购执行机制的通知》（财库〔</w:t>
      </w:r>
      <w:r>
        <w:rPr>
          <w:rFonts w:ascii="Times New Roman" w:eastAsia="宋体" w:hAnsi="Times New Roman" w:hint="eastAsia"/>
          <w:color w:val="auto"/>
        </w:rPr>
        <w:t>2019</w:t>
      </w:r>
      <w:r>
        <w:rPr>
          <w:rFonts w:ascii="Times New Roman" w:eastAsia="宋体" w:hAnsi="Times New Roman" w:hint="eastAsia"/>
          <w:color w:val="auto"/>
        </w:rPr>
        <w:t>〕</w:t>
      </w:r>
      <w:r>
        <w:rPr>
          <w:rFonts w:ascii="Times New Roman" w:eastAsia="宋体" w:hAnsi="Times New Roman" w:hint="eastAsia"/>
          <w:color w:val="auto"/>
        </w:rPr>
        <w:t>9</w:t>
      </w:r>
      <w:r>
        <w:rPr>
          <w:rFonts w:ascii="Times New Roman" w:eastAsia="宋体" w:hAnsi="Times New Roman" w:hint="eastAsia"/>
          <w:color w:val="auto"/>
        </w:rPr>
        <w:t>号）文件要求，对</w:t>
      </w:r>
      <w:r>
        <w:rPr>
          <w:rFonts w:ascii="Times New Roman" w:hAnsi="Times New Roman" w:cs="Times New Roman"/>
          <w:color w:val="auto"/>
        </w:rPr>
        <w:t>政府采购节能、环境标志品目清单</w:t>
      </w:r>
      <w:r>
        <w:rPr>
          <w:rFonts w:ascii="Times New Roman" w:hAnsi="Times New Roman" w:cs="Times New Roman" w:hint="eastAsia"/>
          <w:color w:val="auto"/>
        </w:rPr>
        <w:t>内的产品实施</w:t>
      </w:r>
      <w:r>
        <w:rPr>
          <w:rFonts w:ascii="Times New Roman" w:eastAsia="宋体" w:hAnsi="Times New Roman" w:hint="eastAsia"/>
          <w:color w:val="auto"/>
        </w:rPr>
        <w:t>优先采购和强制采购</w:t>
      </w:r>
      <w:r>
        <w:rPr>
          <w:rFonts w:ascii="Times New Roman" w:eastAsia="宋体" w:hAnsi="Times New Roman" w:hint="eastAsia"/>
          <w:color w:val="auto"/>
        </w:rPr>
        <w:t>的评标方法。</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4</w:t>
      </w:r>
      <w:r>
        <w:rPr>
          <w:rFonts w:ascii="Times New Roman" w:eastAsia="宋体" w:hAnsi="Times New Roman" w:cs="Times New Roman"/>
          <w:color w:val="auto"/>
        </w:rPr>
        <w:t>）评标委员会审查产品资质或检测报告等相关文件符合性时，应综合考虑行业特点、交易习惯、采购需求</w:t>
      </w:r>
      <w:proofErr w:type="gramStart"/>
      <w:r>
        <w:rPr>
          <w:rFonts w:ascii="Times New Roman" w:eastAsia="宋体" w:hAnsi="Times New Roman" w:cs="Times New Roman"/>
          <w:color w:val="auto"/>
        </w:rPr>
        <w:t>最</w:t>
      </w:r>
      <w:proofErr w:type="gramEnd"/>
      <w:r>
        <w:rPr>
          <w:rFonts w:ascii="Times New Roman" w:eastAsia="宋体" w:hAnsi="Times New Roman" w:cs="Times New Roman"/>
          <w:color w:val="auto"/>
        </w:rPr>
        <w:t>本质原义等情况，而不应以投标文件中产品名称与招标文件产品名称是否一致作为审查的标准。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5</w:t>
      </w:r>
      <w:r>
        <w:rPr>
          <w:rFonts w:ascii="Times New Roman" w:eastAsia="宋体" w:hAnsi="Times New Roman" w:cs="Times New Roman"/>
          <w:color w:val="auto"/>
        </w:rPr>
        <w:t>）中标候选供应</w:t>
      </w:r>
      <w:proofErr w:type="gramStart"/>
      <w:r>
        <w:rPr>
          <w:rFonts w:ascii="Times New Roman" w:eastAsia="宋体" w:hAnsi="Times New Roman" w:cs="Times New Roman"/>
          <w:color w:val="auto"/>
        </w:rPr>
        <w:t>商产生</w:t>
      </w:r>
      <w:proofErr w:type="gramEnd"/>
      <w:r>
        <w:rPr>
          <w:rFonts w:ascii="Times New Roman" w:eastAsia="宋体" w:hAnsi="Times New Roman" w:cs="Times New Roman"/>
          <w:color w:val="auto"/>
        </w:rPr>
        <w:t>办法：按得分由高到低顺序确定中标候选供应商；</w:t>
      </w:r>
      <w:r>
        <w:rPr>
          <w:rFonts w:ascii="Times New Roman" w:eastAsia="宋体" w:hAnsi="Times New Roman" w:cs="Times New Roman"/>
          <w:color w:val="auto"/>
        </w:rPr>
        <w:lastRenderedPageBreak/>
        <w:t>得分相同的，按投标报价由低到高顺序确定中标候选供应商；得分且投标报价相同的，按技术指标优劣顺序确定中标候选供应商，采购人</w:t>
      </w:r>
      <w:r>
        <w:rPr>
          <w:rFonts w:ascii="Times New Roman" w:eastAsia="宋体" w:hAnsi="Times New Roman" w:cs="Times New Roman" w:hint="eastAsia"/>
          <w:color w:val="auto"/>
        </w:rPr>
        <w:t>或评标委员会经采购人授权后</w:t>
      </w:r>
      <w:r>
        <w:rPr>
          <w:rFonts w:ascii="Times New Roman" w:eastAsia="宋体" w:hAnsi="Times New Roman" w:cs="Times New Roman"/>
          <w:color w:val="auto"/>
        </w:rPr>
        <w:t>按中标候选供应商顺序确定中标供应商。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w:t>
      </w:r>
      <w:r>
        <w:rPr>
          <w:rFonts w:ascii="Times New Roman" w:eastAsia="宋体" w:hAnsi="Times New Roman" w:cs="Times New Roman" w:hint="eastAsia"/>
          <w:color w:val="auto"/>
        </w:rPr>
        <w:t>6</w:t>
      </w:r>
      <w:r>
        <w:rPr>
          <w:rFonts w:ascii="Times New Roman" w:eastAsia="宋体" w:hAnsi="Times New Roman" w:cs="Times New Roman"/>
          <w:color w:val="auto"/>
        </w:rPr>
        <w:t>）根据《政府采购货物和服务招标投标管理办法》（</w:t>
      </w:r>
      <w:r>
        <w:rPr>
          <w:rFonts w:ascii="Times New Roman" w:eastAsia="宋体" w:hAnsi="Times New Roman" w:cs="Times New Roman" w:hint="eastAsia"/>
          <w:color w:val="auto"/>
        </w:rPr>
        <w:t>财政部</w:t>
      </w:r>
      <w:r>
        <w:rPr>
          <w:rFonts w:ascii="Times New Roman" w:eastAsia="宋体" w:hAnsi="Times New Roman" w:cs="Times New Roman"/>
          <w:color w:val="auto"/>
        </w:rPr>
        <w:t>令第</w:t>
      </w:r>
      <w:r>
        <w:rPr>
          <w:rFonts w:ascii="Times New Roman" w:eastAsia="宋体" w:hAnsi="Times New Roman" w:cs="Times New Roman" w:hint="eastAsia"/>
          <w:color w:val="auto"/>
        </w:rPr>
        <w:t>8</w:t>
      </w:r>
      <w:r>
        <w:rPr>
          <w:rFonts w:ascii="Times New Roman" w:eastAsia="宋体" w:hAnsi="Times New Roman" w:cs="Times New Roman" w:hint="eastAsia"/>
          <w:color w:val="auto"/>
        </w:rPr>
        <w:t>7</w:t>
      </w:r>
      <w:r>
        <w:rPr>
          <w:rFonts w:ascii="Times New Roman" w:eastAsia="宋体" w:hAnsi="Times New Roman" w:cs="Times New Roman"/>
          <w:color w:val="auto"/>
        </w:rPr>
        <w:t>号）第</w:t>
      </w:r>
      <w:r>
        <w:rPr>
          <w:rFonts w:ascii="Times New Roman" w:eastAsia="宋体" w:hAnsi="Times New Roman" w:cs="Times New Roman"/>
          <w:color w:val="auto"/>
        </w:rPr>
        <w:t>43</w:t>
      </w:r>
      <w:r>
        <w:rPr>
          <w:rFonts w:ascii="Times New Roman" w:eastAsia="宋体" w:hAnsi="Times New Roman" w:cs="Times New Roman"/>
          <w:color w:val="auto"/>
        </w:rPr>
        <w:t>条规定，如评审现场经财政部门批准本项目转为其他采购方式的，按相应采购方式程序执行。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32. </w:t>
      </w:r>
      <w:r>
        <w:rPr>
          <w:rFonts w:ascii="Times New Roman" w:eastAsia="宋体" w:hAnsi="Times New Roman" w:cs="Times New Roman"/>
          <w:color w:val="auto"/>
        </w:rPr>
        <w:t>其他注意事项</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32.1 </w:t>
      </w:r>
      <w:r>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32.2 </w:t>
      </w:r>
      <w:r>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AB3E2D" w:rsidRDefault="008376DC">
      <w:pPr>
        <w:pStyle w:val="Default"/>
        <w:spacing w:line="360" w:lineRule="auto"/>
        <w:ind w:firstLineChars="200" w:firstLine="480"/>
        <w:rPr>
          <w:rFonts w:ascii="Times New Roman" w:eastAsia="宋体" w:hAnsi="Times New Roman" w:cs="Times New Roman"/>
          <w:color w:val="auto"/>
        </w:rPr>
      </w:pPr>
      <w:r>
        <w:rPr>
          <w:rFonts w:ascii="Times New Roman" w:eastAsia="宋体" w:hAnsi="Times New Roman" w:cs="Times New Roman"/>
          <w:color w:val="auto"/>
        </w:rPr>
        <w:t xml:space="preserve">32. 3 </w:t>
      </w:r>
      <w:r>
        <w:rPr>
          <w:rFonts w:ascii="Times New Roman" w:eastAsia="宋体" w:hAnsi="Times New Roman" w:cs="Times New Roman"/>
          <w:color w:val="auto"/>
        </w:rPr>
        <w:t>本项目不接受赠品、回扣或者与采购无关的其他商品、服务。</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32.4 </w:t>
      </w:r>
      <w:r>
        <w:rPr>
          <w:rFonts w:ascii="Times New Roman" w:eastAsia="宋体" w:hAnsi="Times New Roman" w:cs="Times New Roman"/>
          <w:color w:val="auto"/>
        </w:rPr>
        <w:t>（本条仅适用于货物类项目）不同投标人所投全部产品均为同一品牌或不同投标人所投任</w:t>
      </w:r>
      <w:proofErr w:type="gramStart"/>
      <w:r>
        <w:rPr>
          <w:rFonts w:ascii="Times New Roman" w:eastAsia="宋体" w:hAnsi="Times New Roman" w:cs="Times New Roman"/>
          <w:color w:val="auto"/>
        </w:rPr>
        <w:t>一</w:t>
      </w:r>
      <w:proofErr w:type="gramEnd"/>
      <w:r>
        <w:rPr>
          <w:rFonts w:ascii="Times New Roman" w:eastAsia="宋体" w:hAnsi="Times New Roman" w:cs="Times New Roman"/>
          <w:color w:val="auto"/>
        </w:rPr>
        <w:t>核心产品为同一品牌时（</w:t>
      </w:r>
      <w:r>
        <w:rPr>
          <w:rFonts w:ascii="Times New Roman" w:eastAsia="宋体" w:hAnsi="Times New Roman" w:cs="Times New Roman" w:hint="eastAsia"/>
          <w:color w:val="auto"/>
        </w:rPr>
        <w:t>加注“▲”号的产品为核心产品如未明确核心产品，则视为全部产品均为核心产品</w:t>
      </w:r>
      <w:r>
        <w:rPr>
          <w:rFonts w:ascii="Times New Roman" w:eastAsia="宋体" w:hAnsi="Times New Roman" w:cs="Times New Roman"/>
          <w:color w:val="auto"/>
        </w:rPr>
        <w:t>），按以下原则处理：</w:t>
      </w:r>
    </w:p>
    <w:p w:rsidR="00AB3E2D" w:rsidRDefault="008376DC">
      <w:pPr>
        <w:spacing w:line="360" w:lineRule="auto"/>
        <w:ind w:firstLineChars="200" w:firstLine="480"/>
        <w:jc w:val="left"/>
        <w:rPr>
          <w:sz w:val="24"/>
          <w:szCs w:val="24"/>
        </w:rPr>
      </w:pPr>
      <w:r>
        <w:rPr>
          <w:sz w:val="24"/>
          <w:szCs w:val="24"/>
        </w:rPr>
        <w:t>（</w:t>
      </w:r>
      <w:r>
        <w:rPr>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自行选取一个投标人参加评标，其他投标无效。</w:t>
      </w:r>
    </w:p>
    <w:p w:rsidR="00AB3E2D" w:rsidRDefault="008376DC">
      <w:pPr>
        <w:pStyle w:val="Default"/>
        <w:spacing w:line="360" w:lineRule="auto"/>
        <w:ind w:firstLineChars="200" w:firstLine="480"/>
        <w:rPr>
          <w:rFonts w:ascii="Times New Roman" w:hAnsi="Times New Roman" w:cs="Times New Roman"/>
        </w:rPr>
      </w:pPr>
      <w:r>
        <w:rPr>
          <w:rFonts w:ascii="Times New Roman" w:hAnsi="Times New Roman" w:cs="Times New Roman"/>
        </w:rPr>
        <w:t>（</w:t>
      </w:r>
      <w:r>
        <w:rPr>
          <w:rFonts w:ascii="Times New Roman" w:hAnsi="Times New Roman" w:cs="Times New Roman"/>
        </w:rPr>
        <w:t>2</w:t>
      </w:r>
      <w:r>
        <w:rPr>
          <w:rFonts w:ascii="Times New Roman" w:hAnsi="Times New Roman" w:cs="Times New Roman"/>
        </w:rPr>
        <w:t>）采用综合评分法的采购项目，提供相同品牌产品</w:t>
      </w:r>
      <w:r>
        <w:rPr>
          <w:rFonts w:ascii="Times New Roman" w:hAnsi="Times New Roman" w:cs="Times New Roman"/>
        </w:rPr>
        <w:t>且通过资格审查、符合性审查的不同投标人参加同一合同项下投标的，按一家投标人计算，评审后得分最高的同品牌投标人获得中标人推荐资格；评审得分相同的，由采购人自行选取一个投标人获得中标人推荐资格，其他同品牌投标人不作为中标候选人。</w:t>
      </w:r>
    </w:p>
    <w:p w:rsidR="00AB3E2D" w:rsidRDefault="00AB3E2D">
      <w:pPr>
        <w:pStyle w:val="Default"/>
        <w:spacing w:line="360" w:lineRule="auto"/>
        <w:ind w:firstLineChars="200" w:firstLine="480"/>
        <w:rPr>
          <w:rFonts w:ascii="Times New Roman" w:eastAsia="宋体" w:hAnsi="Times New Roman" w:cs="Times New Roman"/>
          <w:color w:val="auto"/>
        </w:rPr>
      </w:pPr>
    </w:p>
    <w:p w:rsidR="00AB3E2D" w:rsidRDefault="008376DC">
      <w:pPr>
        <w:pStyle w:val="Default"/>
        <w:spacing w:line="360" w:lineRule="auto"/>
        <w:jc w:val="center"/>
        <w:rPr>
          <w:rFonts w:ascii="Times New Roman" w:eastAsia="宋体" w:hAnsi="Times New Roman" w:cs="Times New Roman"/>
          <w:color w:val="auto"/>
        </w:rPr>
      </w:pPr>
      <w:r>
        <w:rPr>
          <w:rFonts w:ascii="Times New Roman" w:eastAsia="宋体" w:hAnsi="Times New Roman" w:cs="Times New Roman"/>
          <w:color w:val="auto"/>
        </w:rPr>
        <w:t xml:space="preserve">F  </w:t>
      </w:r>
      <w:r>
        <w:rPr>
          <w:rFonts w:ascii="Times New Roman" w:eastAsia="宋体" w:hAnsi="Times New Roman" w:cs="Times New Roman"/>
          <w:color w:val="auto"/>
        </w:rPr>
        <w:t>授予合同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33. </w:t>
      </w:r>
      <w:r>
        <w:rPr>
          <w:rFonts w:ascii="Times New Roman" w:eastAsia="宋体" w:hAnsi="Times New Roman" w:cs="Times New Roman"/>
          <w:color w:val="auto"/>
        </w:rPr>
        <w:t>中标供应商的产生</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33.1 </w:t>
      </w:r>
      <w:r>
        <w:rPr>
          <w:rFonts w:ascii="Times New Roman" w:eastAsia="宋体" w:hAnsi="Times New Roman" w:cs="Times New Roman"/>
          <w:color w:val="auto"/>
        </w:rPr>
        <w:t>采购人可以事先授权评标委员会直接确定中标供应商。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33.2 </w:t>
      </w:r>
      <w:r>
        <w:rPr>
          <w:rFonts w:ascii="Times New Roman" w:eastAsia="宋体" w:hAnsi="Times New Roman" w:cs="Times New Roman"/>
          <w:color w:val="auto"/>
        </w:rPr>
        <w:t>采购人也可以按照《政府采购法》及其实施条例等法律法规的规定和招标文件的要求确认中标供应商。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 xml:space="preserve">34. </w:t>
      </w:r>
      <w:r>
        <w:rPr>
          <w:rFonts w:ascii="Times New Roman" w:eastAsia="宋体" w:hAnsi="Times New Roman" w:cs="Times New Roman" w:hint="eastAsia"/>
          <w:color w:val="auto"/>
        </w:rPr>
        <w:t>中标通知</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Pr>
          <w:rFonts w:ascii="Times New Roman" w:eastAsia="宋体" w:hAnsi="Times New Roman" w:cs="Times New Roman" w:hint="eastAsia"/>
          <w:color w:val="auto"/>
        </w:rPr>
        <w:t>中标公告发布同时，采购代理机构将通过天津市政府采购中</w:t>
      </w:r>
      <w:r>
        <w:rPr>
          <w:rFonts w:ascii="Times New Roman" w:eastAsia="宋体" w:hAnsi="Times New Roman" w:cs="Times New Roman" w:hint="eastAsia"/>
          <w:color w:val="auto"/>
        </w:rPr>
        <w:t>心招投标系统以电子形式向中标供应商发出《中标通知书》（请使用天津数字认证有限公司发出的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“市级集采机构入口”，并从“供应商系统”的“查看项目文件”中获取）。《中标通知书》一经发出即发生法律效力。</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35. </w:t>
      </w:r>
      <w:r>
        <w:rPr>
          <w:rFonts w:ascii="Times New Roman" w:eastAsia="宋体" w:hAnsi="Times New Roman" w:cs="Times New Roman" w:hint="eastAsia"/>
          <w:color w:val="auto"/>
        </w:rPr>
        <w:t>投标人可使用天津数字认证有限公司发出的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“市级集采机构入口”，并从“供应商系统”的“项目资审情况”中获取未通过资格审查的原因或从“供应商系统”的“查看排序和得分”中获取未中标人本人的评审得分与排序。</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 </w:t>
      </w:r>
      <w:r>
        <w:rPr>
          <w:rFonts w:ascii="Times New Roman" w:eastAsia="宋体" w:hAnsi="Times New Roman" w:cs="Times New Roman" w:hint="eastAsia"/>
          <w:color w:val="auto"/>
        </w:rPr>
        <w:t>签订合同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36.1 </w:t>
      </w:r>
      <w:r>
        <w:rPr>
          <w:rFonts w:ascii="Times New Roman" w:eastAsia="宋体" w:hAnsi="Times New Roman" w:cs="Times New Roman" w:hint="eastAsia"/>
          <w:color w:val="auto"/>
        </w:rPr>
        <w:t>采购人与中标供应商应当在中标通知书发出之日起三十日内，按照招标文件确定的事项签订政府采购</w:t>
      </w:r>
      <w:r>
        <w:rPr>
          <w:rFonts w:ascii="Times New Roman" w:eastAsia="宋体" w:hAnsi="Times New Roman" w:cs="Times New Roman" w:hint="eastAsia"/>
          <w:color w:val="auto"/>
        </w:rPr>
        <w:t>合同。合同文本请使用天津数字认证有限公司发出的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数字证书仍可使用）登录天津市政府采购中心网（网址：</w:t>
      </w:r>
      <w:r>
        <w:rPr>
          <w:rFonts w:ascii="Times New Roman" w:eastAsia="宋体" w:hAnsi="Times New Roman" w:cs="Times New Roman" w:hint="eastAsia"/>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“市级集采机构入口”，并从“供应商系统”的“合同”中获取。</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36.2 </w:t>
      </w:r>
      <w:r>
        <w:rPr>
          <w:rFonts w:ascii="Times New Roman" w:eastAsia="宋体" w:hAnsi="Times New Roman" w:cs="Times New Roman" w:hint="eastAsia"/>
          <w:color w:val="auto"/>
        </w:rPr>
        <w:t>招标文件、中标供应商的投标文件及其澄清文件等，均为签订合同的依据，且为合同的组成部分。</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 </w:t>
      </w:r>
      <w:r>
        <w:rPr>
          <w:rFonts w:ascii="Times New Roman" w:eastAsia="宋体" w:hAnsi="Times New Roman" w:cs="Times New Roman" w:hint="eastAsia"/>
          <w:color w:val="auto"/>
        </w:rPr>
        <w:t>履约保证金</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37.1 </w:t>
      </w:r>
      <w:r>
        <w:rPr>
          <w:rFonts w:ascii="Times New Roman" w:eastAsia="宋体" w:hAnsi="Times New Roman" w:cs="Times New Roman" w:hint="eastAsia"/>
          <w:color w:val="auto"/>
        </w:rPr>
        <w:t>若《招标项目需求》规定须提交履约保证金的，中标供应商须按照规定要求提交履约保证金</w:t>
      </w:r>
      <w:r>
        <w:rPr>
          <w:rFonts w:ascii="Times New Roman" w:eastAsia="宋体" w:hAnsi="Times New Roman" w:cs="Times New Roman" w:hint="eastAsia"/>
          <w:color w:val="auto"/>
        </w:rPr>
        <w:t>。</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37.2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商未能</w:t>
      </w:r>
      <w:proofErr w:type="gramEnd"/>
      <w:r>
        <w:rPr>
          <w:rFonts w:ascii="Times New Roman" w:eastAsia="宋体" w:hAnsi="Times New Roman" w:cs="Times New Roman" w:hint="eastAsia"/>
          <w:color w:val="auto"/>
        </w:rPr>
        <w:t>按合同规定履行其义务，采购人有权没收其履约保证金。</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38. </w:t>
      </w:r>
      <w:r>
        <w:rPr>
          <w:rFonts w:ascii="Times New Roman" w:eastAsia="宋体" w:hAnsi="Times New Roman" w:cs="Times New Roman" w:hint="eastAsia"/>
          <w:color w:val="auto"/>
        </w:rPr>
        <w:t>中标供应</w:t>
      </w:r>
      <w:proofErr w:type="gramStart"/>
      <w:r>
        <w:rPr>
          <w:rFonts w:ascii="Times New Roman" w:eastAsia="宋体" w:hAnsi="Times New Roman" w:cs="Times New Roman" w:hint="eastAsia"/>
          <w:color w:val="auto"/>
        </w:rPr>
        <w:t>商拒绝</w:t>
      </w:r>
      <w:proofErr w:type="gramEnd"/>
      <w:r>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w:t>
      </w:r>
      <w:r>
        <w:rPr>
          <w:rFonts w:ascii="Times New Roman" w:eastAsia="宋体" w:hAnsi="Times New Roman" w:cs="Times New Roman" w:hint="eastAsia"/>
          <w:color w:val="auto"/>
        </w:rPr>
        <w:lastRenderedPageBreak/>
        <w:t>活动。</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 </w:t>
      </w:r>
      <w:r>
        <w:rPr>
          <w:rFonts w:ascii="Times New Roman" w:eastAsia="宋体" w:hAnsi="Times New Roman" w:cs="Times New Roman" w:hint="eastAsia"/>
          <w:color w:val="auto"/>
        </w:rPr>
        <w:t>合同分包</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39.1 </w:t>
      </w:r>
      <w:r>
        <w:rPr>
          <w:rFonts w:ascii="Times New Roman" w:eastAsia="宋体" w:hAnsi="Times New Roman" w:cs="Times New Roman" w:hint="eastAsia"/>
          <w:color w:val="auto"/>
        </w:rPr>
        <w:t>未经采购人同意，中标供应商不得分包合同。</w:t>
      </w:r>
    </w:p>
    <w:p w:rsidR="00AB3E2D" w:rsidRDefault="008376DC">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39.2 </w:t>
      </w:r>
      <w:r>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AB3E2D" w:rsidRDefault="008376DC">
      <w:pPr>
        <w:pStyle w:val="Default"/>
        <w:spacing w:line="360" w:lineRule="auto"/>
        <w:ind w:firstLineChars="200" w:firstLine="480"/>
        <w:jc w:val="both"/>
        <w:rPr>
          <w:b/>
          <w:bCs/>
          <w:kern w:val="28"/>
          <w:sz w:val="32"/>
          <w:szCs w:val="32"/>
        </w:rPr>
      </w:pPr>
      <w:r>
        <w:br w:type="page"/>
      </w:r>
    </w:p>
    <w:p w:rsidR="00AB3E2D" w:rsidRDefault="008376DC">
      <w:pPr>
        <w:pStyle w:val="ab"/>
        <w:rPr>
          <w:rFonts w:ascii="Times New Roman" w:hAnsi="Times New Roman"/>
        </w:rPr>
      </w:pPr>
      <w:r>
        <w:rPr>
          <w:rFonts w:ascii="Times New Roman" w:hAnsi="Times New Roman" w:hint="eastAsia"/>
        </w:rPr>
        <w:lastRenderedPageBreak/>
        <w:t>第四部分</w:t>
      </w:r>
      <w:r>
        <w:rPr>
          <w:rFonts w:ascii="Times New Roman" w:hAnsi="Times New Roman" w:hint="eastAsia"/>
        </w:rPr>
        <w:t xml:space="preserve">  </w:t>
      </w:r>
      <w:r>
        <w:rPr>
          <w:rFonts w:ascii="Times New Roman" w:hAnsi="Times New Roman" w:hint="eastAsia"/>
        </w:rPr>
        <w:t>合同条款</w:t>
      </w:r>
    </w:p>
    <w:p w:rsidR="00AB3E2D" w:rsidRDefault="00AB3E2D">
      <w:pPr>
        <w:pStyle w:val="a4"/>
        <w:spacing w:after="0"/>
        <w:jc w:val="center"/>
        <w:rPr>
          <w:b/>
          <w:bCs/>
          <w:spacing w:val="-20"/>
          <w:kern w:val="44"/>
          <w:sz w:val="48"/>
          <w:szCs w:val="48"/>
        </w:rPr>
      </w:pPr>
    </w:p>
    <w:p w:rsidR="00AB3E2D" w:rsidRDefault="00AB3E2D">
      <w:pPr>
        <w:pStyle w:val="a4"/>
        <w:spacing w:after="0"/>
        <w:jc w:val="center"/>
        <w:rPr>
          <w:b/>
          <w:bCs/>
          <w:spacing w:val="-20"/>
          <w:kern w:val="44"/>
          <w:sz w:val="48"/>
          <w:szCs w:val="48"/>
        </w:rPr>
      </w:pPr>
    </w:p>
    <w:p w:rsidR="00AB3E2D" w:rsidRDefault="00AB3E2D">
      <w:pPr>
        <w:pStyle w:val="a4"/>
        <w:spacing w:after="0"/>
        <w:jc w:val="center"/>
        <w:rPr>
          <w:b/>
          <w:bCs/>
          <w:spacing w:val="-20"/>
          <w:kern w:val="44"/>
          <w:sz w:val="48"/>
          <w:szCs w:val="48"/>
        </w:rPr>
      </w:pPr>
    </w:p>
    <w:p w:rsidR="00AB3E2D" w:rsidRDefault="008376DC">
      <w:pPr>
        <w:pStyle w:val="a4"/>
        <w:spacing w:after="0"/>
        <w:jc w:val="center"/>
        <w:rPr>
          <w:b/>
          <w:bCs/>
          <w:spacing w:val="-20"/>
          <w:kern w:val="44"/>
          <w:sz w:val="48"/>
          <w:szCs w:val="48"/>
        </w:rPr>
      </w:pPr>
      <w:r>
        <w:rPr>
          <w:b/>
          <w:bCs/>
          <w:spacing w:val="-20"/>
          <w:kern w:val="44"/>
          <w:sz w:val="48"/>
          <w:szCs w:val="48"/>
        </w:rPr>
        <w:t>政府采购货物买卖合同</w:t>
      </w:r>
    </w:p>
    <w:p w:rsidR="00AB3E2D" w:rsidRDefault="00AB3E2D">
      <w:pPr>
        <w:rPr>
          <w:b/>
          <w:bCs/>
          <w:spacing w:val="-20"/>
          <w:kern w:val="44"/>
          <w:sz w:val="40"/>
          <w:szCs w:val="40"/>
        </w:rPr>
      </w:pPr>
    </w:p>
    <w:p w:rsidR="00AB3E2D" w:rsidRDefault="00AB3E2D">
      <w:pPr>
        <w:rPr>
          <w:b/>
          <w:bCs/>
          <w:spacing w:val="-20"/>
          <w:kern w:val="44"/>
          <w:sz w:val="40"/>
          <w:szCs w:val="40"/>
        </w:rPr>
      </w:pPr>
    </w:p>
    <w:p w:rsidR="00AB3E2D" w:rsidRDefault="00AB3E2D">
      <w:pPr>
        <w:rPr>
          <w:b/>
          <w:bCs/>
          <w:spacing w:val="-20"/>
          <w:kern w:val="44"/>
          <w:sz w:val="40"/>
          <w:szCs w:val="40"/>
        </w:rPr>
      </w:pPr>
    </w:p>
    <w:p w:rsidR="00AB3E2D" w:rsidRDefault="008376DC">
      <w:pPr>
        <w:spacing w:line="360" w:lineRule="auto"/>
        <w:ind w:leftChars="200" w:left="420"/>
        <w:rPr>
          <w:sz w:val="32"/>
          <w:szCs w:val="32"/>
        </w:rPr>
      </w:pPr>
      <w:r>
        <w:rPr>
          <w:kern w:val="0"/>
          <w:sz w:val="32"/>
          <w:szCs w:val="32"/>
        </w:rPr>
        <w:t>项目名称：</w:t>
      </w:r>
      <w:r>
        <w:rPr>
          <w:sz w:val="32"/>
          <w:szCs w:val="32"/>
          <w:u w:val="single"/>
        </w:rPr>
        <w:t xml:space="preserve">                             </w:t>
      </w:r>
    </w:p>
    <w:p w:rsidR="00AB3E2D" w:rsidRDefault="008376DC">
      <w:pPr>
        <w:spacing w:line="360" w:lineRule="auto"/>
        <w:ind w:leftChars="200" w:left="420"/>
        <w:rPr>
          <w:sz w:val="32"/>
          <w:szCs w:val="32"/>
          <w:u w:val="single"/>
        </w:rPr>
      </w:pPr>
      <w:r>
        <w:rPr>
          <w:sz w:val="32"/>
          <w:szCs w:val="32"/>
        </w:rPr>
        <w:t>合同编号：</w:t>
      </w:r>
      <w:r>
        <w:rPr>
          <w:sz w:val="32"/>
          <w:szCs w:val="32"/>
          <w:u w:val="single"/>
        </w:rPr>
        <w:t xml:space="preserve">                             </w:t>
      </w:r>
    </w:p>
    <w:p w:rsidR="00AB3E2D" w:rsidRDefault="008376DC">
      <w:pPr>
        <w:spacing w:line="360" w:lineRule="auto"/>
        <w:ind w:leftChars="200" w:left="420"/>
        <w:rPr>
          <w:sz w:val="32"/>
          <w:szCs w:val="32"/>
        </w:rPr>
      </w:pPr>
      <w:r>
        <w:rPr>
          <w:sz w:val="32"/>
          <w:szCs w:val="32"/>
        </w:rPr>
        <w:t>甲</w:t>
      </w:r>
      <w:r>
        <w:rPr>
          <w:sz w:val="32"/>
          <w:szCs w:val="32"/>
        </w:rPr>
        <w:t xml:space="preserve">    </w:t>
      </w:r>
      <w:r>
        <w:rPr>
          <w:sz w:val="32"/>
          <w:szCs w:val="32"/>
        </w:rPr>
        <w:t>方：</w:t>
      </w:r>
      <w:r>
        <w:rPr>
          <w:sz w:val="32"/>
          <w:szCs w:val="32"/>
          <w:u w:val="single"/>
        </w:rPr>
        <w:t xml:space="preserve">                             </w:t>
      </w:r>
    </w:p>
    <w:p w:rsidR="00AB3E2D" w:rsidRDefault="008376DC">
      <w:pPr>
        <w:spacing w:line="360" w:lineRule="auto"/>
        <w:ind w:leftChars="200" w:left="420"/>
        <w:rPr>
          <w:sz w:val="32"/>
          <w:szCs w:val="32"/>
          <w:u w:val="single"/>
        </w:rPr>
      </w:pPr>
      <w:r>
        <w:rPr>
          <w:sz w:val="32"/>
          <w:szCs w:val="32"/>
        </w:rPr>
        <w:t>乙</w:t>
      </w:r>
      <w:r>
        <w:rPr>
          <w:sz w:val="32"/>
          <w:szCs w:val="32"/>
        </w:rPr>
        <w:t xml:space="preserve">    </w:t>
      </w:r>
      <w:r>
        <w:rPr>
          <w:sz w:val="32"/>
          <w:szCs w:val="32"/>
        </w:rPr>
        <w:t>方：</w:t>
      </w:r>
      <w:r>
        <w:rPr>
          <w:sz w:val="32"/>
          <w:szCs w:val="32"/>
          <w:u w:val="single"/>
        </w:rPr>
        <w:t xml:space="preserve">                             </w:t>
      </w:r>
    </w:p>
    <w:p w:rsidR="00AB3E2D" w:rsidRDefault="008376DC">
      <w:pPr>
        <w:spacing w:line="360" w:lineRule="auto"/>
        <w:ind w:leftChars="200" w:left="420"/>
        <w:rPr>
          <w:sz w:val="32"/>
          <w:szCs w:val="32"/>
        </w:rPr>
      </w:pPr>
      <w:r>
        <w:rPr>
          <w:sz w:val="32"/>
          <w:szCs w:val="32"/>
        </w:rPr>
        <w:t>签订时间：</w:t>
      </w:r>
      <w:r>
        <w:rPr>
          <w:sz w:val="32"/>
          <w:szCs w:val="32"/>
          <w:u w:val="single"/>
        </w:rPr>
        <w:t xml:space="preserve">                             </w:t>
      </w:r>
    </w:p>
    <w:p w:rsidR="00AB3E2D" w:rsidRDefault="00AB3E2D">
      <w:pPr>
        <w:rPr>
          <w:szCs w:val="24"/>
        </w:rPr>
      </w:pPr>
    </w:p>
    <w:p w:rsidR="00AB3E2D" w:rsidRDefault="008376DC">
      <w:pPr>
        <w:rPr>
          <w:rFonts w:eastAsia="黑体"/>
          <w:sz w:val="44"/>
          <w:szCs w:val="44"/>
        </w:rPr>
      </w:pPr>
      <w:r>
        <w:rPr>
          <w:rFonts w:eastAsia="黑体"/>
          <w:sz w:val="44"/>
          <w:szCs w:val="44"/>
        </w:rPr>
        <w:br w:type="page"/>
      </w:r>
    </w:p>
    <w:p w:rsidR="00AB3E2D" w:rsidRDefault="00AB3E2D">
      <w:pPr>
        <w:rPr>
          <w:rFonts w:eastAsia="黑体"/>
          <w:sz w:val="44"/>
          <w:szCs w:val="44"/>
        </w:rPr>
      </w:pPr>
    </w:p>
    <w:p w:rsidR="00AB3E2D" w:rsidRDefault="00AB3E2D">
      <w:pPr>
        <w:rPr>
          <w:rFonts w:eastAsia="黑体"/>
          <w:sz w:val="44"/>
          <w:szCs w:val="44"/>
        </w:rPr>
      </w:pPr>
    </w:p>
    <w:p w:rsidR="00AB3E2D" w:rsidRDefault="008376DC">
      <w:pPr>
        <w:jc w:val="center"/>
        <w:rPr>
          <w:rFonts w:eastAsia="黑体"/>
          <w:sz w:val="44"/>
          <w:szCs w:val="44"/>
        </w:rPr>
      </w:pPr>
      <w:r>
        <w:rPr>
          <w:rFonts w:eastAsia="黑体"/>
          <w:sz w:val="44"/>
          <w:szCs w:val="44"/>
        </w:rPr>
        <w:t>使</w:t>
      </w:r>
      <w:r>
        <w:rPr>
          <w:rFonts w:eastAsia="黑体"/>
          <w:sz w:val="44"/>
          <w:szCs w:val="44"/>
        </w:rPr>
        <w:t xml:space="preserve"> </w:t>
      </w:r>
      <w:r>
        <w:rPr>
          <w:rFonts w:eastAsia="黑体"/>
          <w:sz w:val="44"/>
          <w:szCs w:val="44"/>
        </w:rPr>
        <w:t>用</w:t>
      </w:r>
      <w:r>
        <w:rPr>
          <w:rFonts w:eastAsia="黑体"/>
          <w:sz w:val="44"/>
          <w:szCs w:val="44"/>
        </w:rPr>
        <w:t xml:space="preserve"> </w:t>
      </w:r>
      <w:r>
        <w:rPr>
          <w:rFonts w:eastAsia="黑体"/>
          <w:sz w:val="44"/>
          <w:szCs w:val="44"/>
        </w:rPr>
        <w:t>说</w:t>
      </w:r>
      <w:r>
        <w:rPr>
          <w:rFonts w:eastAsia="黑体"/>
          <w:sz w:val="44"/>
          <w:szCs w:val="44"/>
        </w:rPr>
        <w:t xml:space="preserve"> </w:t>
      </w:r>
      <w:r>
        <w:rPr>
          <w:rFonts w:eastAsia="黑体"/>
          <w:sz w:val="44"/>
          <w:szCs w:val="44"/>
        </w:rPr>
        <w:t>明</w:t>
      </w:r>
    </w:p>
    <w:p w:rsidR="00AB3E2D" w:rsidRDefault="00AB3E2D">
      <w:pPr>
        <w:ind w:firstLineChars="200" w:firstLine="640"/>
        <w:rPr>
          <w:rFonts w:eastAsia="仿宋_GB2312"/>
          <w:sz w:val="32"/>
          <w:szCs w:val="32"/>
        </w:rPr>
      </w:pPr>
    </w:p>
    <w:p w:rsidR="00AB3E2D" w:rsidRDefault="008376DC">
      <w:pPr>
        <w:ind w:firstLineChars="200" w:firstLine="640"/>
        <w:rPr>
          <w:rFonts w:eastAsia="仿宋_GB2312"/>
          <w:sz w:val="32"/>
          <w:szCs w:val="32"/>
        </w:rPr>
      </w:pPr>
      <w:r>
        <w:rPr>
          <w:rFonts w:eastAsia="仿宋_GB2312"/>
          <w:sz w:val="32"/>
          <w:szCs w:val="32"/>
        </w:rPr>
        <w:t>1.</w:t>
      </w:r>
      <w:r>
        <w:rPr>
          <w:rFonts w:eastAsia="仿宋_GB2312"/>
          <w:sz w:val="32"/>
          <w:szCs w:val="32"/>
        </w:rPr>
        <w:t>本合同标准文本适用于购买现成货物的采购项目，不包括需要供应商定制开发、创新研发的货物采购项目。</w:t>
      </w:r>
    </w:p>
    <w:p w:rsidR="00AB3E2D" w:rsidRDefault="008376DC">
      <w:pPr>
        <w:rPr>
          <w:rFonts w:eastAsia="黑体"/>
          <w:sz w:val="44"/>
          <w:szCs w:val="44"/>
        </w:rPr>
      </w:pPr>
      <w:r>
        <w:rPr>
          <w:rFonts w:eastAsia="黑体"/>
          <w:sz w:val="44"/>
          <w:szCs w:val="44"/>
        </w:rPr>
        <w:t xml:space="preserve">   </w:t>
      </w:r>
      <w:r>
        <w:rPr>
          <w:rFonts w:eastAsia="仿宋_GB2312"/>
          <w:sz w:val="32"/>
          <w:szCs w:val="32"/>
        </w:rPr>
        <w:t>2.</w:t>
      </w:r>
      <w:r>
        <w:rPr>
          <w:rFonts w:eastAsia="仿宋_GB2312"/>
          <w:sz w:val="32"/>
          <w:szCs w:val="32"/>
        </w:rPr>
        <w:t>本合同标准文本为政府采购货物买卖合同编制提供参考，可以结合采购项目具体情况，对文本作必要的调整修订后使用。</w:t>
      </w:r>
    </w:p>
    <w:p w:rsidR="00AB3E2D" w:rsidRDefault="008376DC">
      <w:pPr>
        <w:ind w:firstLineChars="200" w:firstLine="640"/>
        <w:rPr>
          <w:rFonts w:eastAsia="仿宋_GB2312"/>
          <w:sz w:val="32"/>
          <w:szCs w:val="32"/>
        </w:rPr>
      </w:pPr>
      <w:r>
        <w:rPr>
          <w:rFonts w:eastAsia="仿宋_GB2312"/>
          <w:sz w:val="32"/>
          <w:szCs w:val="32"/>
        </w:rPr>
        <w:t>3.</w:t>
      </w:r>
      <w:r>
        <w:rPr>
          <w:rFonts w:eastAsia="仿宋_GB2312"/>
          <w:sz w:val="32"/>
          <w:szCs w:val="32"/>
        </w:rPr>
        <w:t>本合同标准文本各条款中，如涉及填写多家供应商、制造商，多种采购标的、分包主要内容等信息的，可根据采购项目具体情况添加信息项。</w:t>
      </w:r>
    </w:p>
    <w:p w:rsidR="00AB3E2D" w:rsidRDefault="00AB3E2D">
      <w:pPr>
        <w:widowControl/>
        <w:jc w:val="left"/>
        <w:rPr>
          <w:rFonts w:eastAsia="黑体"/>
          <w:sz w:val="44"/>
          <w:szCs w:val="44"/>
        </w:rPr>
        <w:sectPr w:rsidR="00AB3E2D">
          <w:footerReference w:type="default" r:id="rId14"/>
          <w:pgSz w:w="11906" w:h="16838"/>
          <w:pgMar w:top="1440" w:right="1800" w:bottom="1440" w:left="1800" w:header="851" w:footer="992" w:gutter="0"/>
          <w:pgNumType w:start="1"/>
          <w:cols w:space="720"/>
          <w:docGrid w:type="lines" w:linePitch="312"/>
        </w:sectPr>
      </w:pPr>
    </w:p>
    <w:p w:rsidR="00AB3E2D" w:rsidRDefault="00AB3E2D">
      <w:pPr>
        <w:pStyle w:val="2"/>
        <w:adjustRightInd w:val="0"/>
        <w:snapToGrid w:val="0"/>
        <w:spacing w:line="400" w:lineRule="exact"/>
        <w:jc w:val="center"/>
        <w:rPr>
          <w:rFonts w:ascii="Times New Roman" w:eastAsia="黑体" w:hAnsi="Times New Roman" w:cs="Times New Roman"/>
          <w:sz w:val="28"/>
          <w:szCs w:val="28"/>
        </w:rPr>
      </w:pPr>
      <w:bookmarkStart w:id="8" w:name="_Toc22209"/>
    </w:p>
    <w:p w:rsidR="00AB3E2D" w:rsidRDefault="008376DC">
      <w:pPr>
        <w:pStyle w:val="2"/>
        <w:adjustRightInd w:val="0"/>
        <w:snapToGrid w:val="0"/>
        <w:spacing w:line="400" w:lineRule="exact"/>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t>第一节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政府采购合同协议书</w:t>
      </w:r>
      <w:bookmarkEnd w:id="8"/>
    </w:p>
    <w:p w:rsidR="00AB3E2D" w:rsidRDefault="00AB3E2D">
      <w:pPr>
        <w:pStyle w:val="2"/>
        <w:adjustRightInd w:val="0"/>
        <w:snapToGrid w:val="0"/>
        <w:spacing w:line="400" w:lineRule="exact"/>
        <w:jc w:val="center"/>
        <w:rPr>
          <w:rFonts w:ascii="Times New Roman" w:eastAsia="黑体" w:hAnsi="Times New Roman" w:cs="Times New Roman"/>
          <w:b w:val="0"/>
          <w:bCs w:val="0"/>
          <w:sz w:val="28"/>
          <w:szCs w:val="28"/>
        </w:rPr>
      </w:pPr>
    </w:p>
    <w:p w:rsidR="00AB3E2D" w:rsidRDefault="008376DC">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w:t>
      </w:r>
      <w:r>
        <w:rPr>
          <w:sz w:val="24"/>
          <w:szCs w:val="24"/>
        </w:rPr>
        <w:t>文件约定的合同甲方）</w:t>
      </w:r>
    </w:p>
    <w:p w:rsidR="00AB3E2D" w:rsidRDefault="008376DC">
      <w:pPr>
        <w:adjustRightInd w:val="0"/>
        <w:snapToGrid w:val="0"/>
        <w:spacing w:line="400" w:lineRule="exact"/>
        <w:rPr>
          <w:sz w:val="24"/>
          <w:szCs w:val="24"/>
        </w:rPr>
      </w:pPr>
      <w:r>
        <w:rPr>
          <w:sz w:val="24"/>
          <w:szCs w:val="24"/>
        </w:rPr>
        <w:t>乙方</w:t>
      </w:r>
      <w:r>
        <w:rPr>
          <w:sz w:val="24"/>
          <w:szCs w:val="24"/>
        </w:rPr>
        <w:t>1</w:t>
      </w:r>
      <w:r>
        <w:rPr>
          <w:sz w:val="24"/>
          <w:szCs w:val="24"/>
        </w:rPr>
        <w:t>（全称）：</w:t>
      </w:r>
      <w:r>
        <w:rPr>
          <w:sz w:val="24"/>
          <w:szCs w:val="24"/>
          <w:u w:val="single"/>
        </w:rPr>
        <w:t xml:space="preserve">                       </w:t>
      </w:r>
      <w:r>
        <w:rPr>
          <w:sz w:val="24"/>
          <w:szCs w:val="24"/>
        </w:rPr>
        <w:t>（供应商）</w:t>
      </w:r>
    </w:p>
    <w:p w:rsidR="00AB3E2D" w:rsidRDefault="008376DC">
      <w:pPr>
        <w:adjustRightInd w:val="0"/>
        <w:snapToGrid w:val="0"/>
        <w:spacing w:line="400" w:lineRule="exact"/>
        <w:rPr>
          <w:sz w:val="24"/>
          <w:szCs w:val="24"/>
        </w:rPr>
      </w:pPr>
      <w:r>
        <w:rPr>
          <w:sz w:val="24"/>
          <w:szCs w:val="24"/>
        </w:rPr>
        <w:t>乙方</w:t>
      </w:r>
      <w:r>
        <w:rPr>
          <w:sz w:val="24"/>
          <w:szCs w:val="24"/>
        </w:rPr>
        <w:t>2</w:t>
      </w:r>
      <w:r>
        <w:rPr>
          <w:sz w:val="24"/>
          <w:szCs w:val="24"/>
        </w:rPr>
        <w:t>（全称）：</w:t>
      </w:r>
      <w:r>
        <w:rPr>
          <w:sz w:val="24"/>
          <w:szCs w:val="24"/>
          <w:u w:val="single"/>
        </w:rPr>
        <w:t xml:space="preserve">                        </w:t>
      </w:r>
      <w:r>
        <w:rPr>
          <w:sz w:val="24"/>
          <w:szCs w:val="24"/>
        </w:rPr>
        <w:t>（联合体成员供应商或其他合同主体）（如有）</w:t>
      </w:r>
    </w:p>
    <w:p w:rsidR="00AB3E2D" w:rsidRDefault="008376DC">
      <w:pPr>
        <w:adjustRightInd w:val="0"/>
        <w:snapToGrid w:val="0"/>
        <w:spacing w:line="400" w:lineRule="exact"/>
        <w:rPr>
          <w:sz w:val="24"/>
          <w:szCs w:val="24"/>
        </w:rPr>
      </w:pPr>
      <w:r>
        <w:rPr>
          <w:sz w:val="24"/>
          <w:szCs w:val="24"/>
        </w:rPr>
        <w:t>乙方</w:t>
      </w:r>
      <w:r>
        <w:rPr>
          <w:sz w:val="24"/>
          <w:szCs w:val="24"/>
        </w:rPr>
        <w:t>3</w:t>
      </w:r>
      <w:r>
        <w:rPr>
          <w:sz w:val="24"/>
          <w:szCs w:val="24"/>
        </w:rPr>
        <w:t>（全称）</w:t>
      </w:r>
      <w:r>
        <w:rPr>
          <w:sz w:val="24"/>
          <w:szCs w:val="24"/>
          <w:u w:val="single"/>
        </w:rPr>
        <w:t xml:space="preserve">                          </w:t>
      </w:r>
      <w:r>
        <w:rPr>
          <w:sz w:val="24"/>
          <w:szCs w:val="24"/>
        </w:rPr>
        <w:t>（联合体成员供应商或其他合同主体）（如有）</w:t>
      </w:r>
    </w:p>
    <w:p w:rsidR="00AB3E2D" w:rsidRDefault="00AB3E2D">
      <w:pPr>
        <w:spacing w:line="400" w:lineRule="exact"/>
        <w:rPr>
          <w:sz w:val="24"/>
          <w:szCs w:val="24"/>
        </w:rPr>
      </w:pPr>
    </w:p>
    <w:p w:rsidR="00AB3E2D" w:rsidRDefault="008376DC" w:rsidP="006F258A">
      <w:pPr>
        <w:pStyle w:val="a5"/>
        <w:adjustRightInd w:val="0"/>
        <w:snapToGrid w:val="0"/>
        <w:spacing w:line="400" w:lineRule="exact"/>
        <w:ind w:firstLineChars="200" w:firstLine="446"/>
      </w:pPr>
      <w:r>
        <w:t>依据《中华人民共和国民法典》、《中华人民共和国政府采购法》等有关的法律法规，以及本采购项目的招标</w:t>
      </w:r>
      <w:r>
        <w:t>/</w:t>
      </w:r>
      <w:r>
        <w:t>谈判文件等采购文件、乙方的《</w:t>
      </w:r>
      <w:r>
        <w:t>投标（响应）文件》及《中标（成交）通知书》，甲乙双方同意签订本合同。具体情况及要求如下：</w:t>
      </w:r>
      <w:r>
        <w:t xml:space="preserve">     </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项目信息</w:t>
      </w:r>
    </w:p>
    <w:p w:rsidR="00AB3E2D" w:rsidRDefault="008376DC" w:rsidP="006F258A">
      <w:pPr>
        <w:pStyle w:val="a5"/>
        <w:numPr>
          <w:ilvl w:val="0"/>
          <w:numId w:val="3"/>
        </w:numPr>
        <w:tabs>
          <w:tab w:val="clear" w:pos="480"/>
        </w:tabs>
        <w:adjustRightInd w:val="0"/>
        <w:snapToGrid w:val="0"/>
        <w:spacing w:line="360" w:lineRule="auto"/>
        <w:ind w:firstLineChars="200" w:firstLine="446"/>
        <w:jc w:val="both"/>
        <w:rPr>
          <w:u w:val="single"/>
        </w:rPr>
      </w:pPr>
      <w:r>
        <w:t>采购项目名称：</w:t>
      </w:r>
      <w:r>
        <w:rPr>
          <w:u w:val="single"/>
        </w:rPr>
        <w:t xml:space="preserve">                                          </w:t>
      </w:r>
    </w:p>
    <w:p w:rsidR="00AB3E2D" w:rsidRDefault="008376DC">
      <w:pPr>
        <w:pStyle w:val="a5"/>
        <w:tabs>
          <w:tab w:val="left" w:pos="999"/>
        </w:tabs>
        <w:adjustRightInd w:val="0"/>
        <w:snapToGrid w:val="0"/>
        <w:spacing w:line="360" w:lineRule="auto"/>
      </w:pPr>
      <w:r>
        <w:t xml:space="preserve">         </w:t>
      </w:r>
      <w:r>
        <w:t>采购项目编号：</w:t>
      </w:r>
      <w:r>
        <w:rPr>
          <w:u w:val="single"/>
        </w:rPr>
        <w:t xml:space="preserve">                                          </w:t>
      </w:r>
    </w:p>
    <w:p w:rsidR="00AB3E2D" w:rsidRDefault="008376DC" w:rsidP="006F258A">
      <w:pPr>
        <w:pStyle w:val="a5"/>
        <w:adjustRightInd w:val="0"/>
        <w:snapToGrid w:val="0"/>
        <w:spacing w:line="360" w:lineRule="auto"/>
        <w:ind w:firstLineChars="200" w:firstLine="446"/>
      </w:pPr>
      <w:r>
        <w:t>（</w:t>
      </w:r>
      <w:r>
        <w:t>2</w:t>
      </w:r>
      <w:r>
        <w:t>）采购计划编号：</w:t>
      </w:r>
      <w:r>
        <w:rPr>
          <w:u w:val="single"/>
        </w:rPr>
        <w:t xml:space="preserve">                                          </w:t>
      </w:r>
      <w:r>
        <w:t xml:space="preserve"> </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）项目内容：</w:t>
      </w:r>
    </w:p>
    <w:p w:rsidR="00AB3E2D" w:rsidRDefault="008376DC" w:rsidP="006F258A">
      <w:pPr>
        <w:adjustRightInd w:val="0"/>
        <w:snapToGrid w:val="0"/>
        <w:spacing w:line="360" w:lineRule="auto"/>
        <w:ind w:firstLineChars="200" w:firstLine="446"/>
        <w:rPr>
          <w:sz w:val="24"/>
          <w:szCs w:val="24"/>
        </w:rPr>
      </w:pPr>
      <w:r>
        <w:rPr>
          <w:sz w:val="24"/>
          <w:szCs w:val="24"/>
        </w:rPr>
        <w:t xml:space="preserve">     </w:t>
      </w:r>
      <w:r>
        <w:rPr>
          <w:sz w:val="24"/>
          <w:szCs w:val="24"/>
        </w:rPr>
        <w:t>采购标的及数量（台</w:t>
      </w:r>
      <w:r>
        <w:rPr>
          <w:sz w:val="24"/>
          <w:szCs w:val="24"/>
        </w:rPr>
        <w:t>/</w:t>
      </w:r>
      <w:r>
        <w:rPr>
          <w:sz w:val="24"/>
          <w:szCs w:val="24"/>
        </w:rPr>
        <w:t>套</w:t>
      </w:r>
      <w:r>
        <w:rPr>
          <w:sz w:val="24"/>
          <w:szCs w:val="24"/>
          <w:lang w:val="en"/>
        </w:rPr>
        <w:t>/</w:t>
      </w:r>
      <w:proofErr w:type="gramStart"/>
      <w:r>
        <w:rPr>
          <w:sz w:val="24"/>
          <w:szCs w:val="24"/>
          <w:lang w:val="en"/>
        </w:rPr>
        <w:t>个</w:t>
      </w:r>
      <w:proofErr w:type="gramEnd"/>
      <w:r>
        <w:rPr>
          <w:sz w:val="24"/>
          <w:szCs w:val="24"/>
          <w:lang w:val="en"/>
        </w:rPr>
        <w:t>/</w:t>
      </w:r>
      <w:r>
        <w:rPr>
          <w:sz w:val="24"/>
          <w:szCs w:val="24"/>
          <w:lang w:val="en"/>
        </w:rPr>
        <w:t>架</w:t>
      </w:r>
      <w:r>
        <w:rPr>
          <w:sz w:val="24"/>
          <w:szCs w:val="24"/>
          <w:lang w:val="en"/>
        </w:rPr>
        <w:t>/</w:t>
      </w:r>
      <w:r>
        <w:rPr>
          <w:sz w:val="24"/>
          <w:szCs w:val="24"/>
          <w:lang w:val="en"/>
        </w:rPr>
        <w:t>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rsidR="00AB3E2D" w:rsidRDefault="008376DC" w:rsidP="006F258A">
      <w:pPr>
        <w:adjustRightInd w:val="0"/>
        <w:snapToGrid w:val="0"/>
        <w:spacing w:line="360" w:lineRule="auto"/>
        <w:ind w:firstLineChars="200" w:firstLine="446"/>
        <w:rPr>
          <w:sz w:val="24"/>
          <w:szCs w:val="24"/>
          <w:lang w:val="en"/>
        </w:rPr>
      </w:pPr>
      <w:r>
        <w:rPr>
          <w:sz w:val="24"/>
          <w:szCs w:val="24"/>
        </w:rPr>
        <w:t xml:space="preserve">     </w:t>
      </w:r>
      <w:r>
        <w:rPr>
          <w:sz w:val="24"/>
          <w:szCs w:val="24"/>
        </w:rPr>
        <w:t>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rsidR="00AB3E2D" w:rsidRDefault="008376DC" w:rsidP="006F258A">
      <w:pPr>
        <w:adjustRightInd w:val="0"/>
        <w:snapToGrid w:val="0"/>
        <w:spacing w:line="360" w:lineRule="auto"/>
        <w:ind w:firstLineChars="450" w:firstLine="1004"/>
        <w:rPr>
          <w:sz w:val="24"/>
          <w:szCs w:val="24"/>
          <w:u w:val="single"/>
        </w:rPr>
      </w:pPr>
      <w:r>
        <w:rPr>
          <w:sz w:val="24"/>
          <w:szCs w:val="24"/>
        </w:rPr>
        <w:t>采购标的</w:t>
      </w:r>
      <w:proofErr w:type="gramStart"/>
      <w:r>
        <w:rPr>
          <w:sz w:val="24"/>
          <w:szCs w:val="24"/>
        </w:rPr>
        <w:t>的</w:t>
      </w:r>
      <w:proofErr w:type="gramEnd"/>
      <w:r>
        <w:rPr>
          <w:sz w:val="24"/>
          <w:szCs w:val="24"/>
        </w:rPr>
        <w:t>技术要求、商务要求具体见附件。</w:t>
      </w:r>
    </w:p>
    <w:p w:rsidR="00AB3E2D" w:rsidRDefault="008376DC" w:rsidP="006F258A">
      <w:pPr>
        <w:adjustRightInd w:val="0"/>
        <w:snapToGrid w:val="0"/>
        <w:spacing w:line="360" w:lineRule="auto"/>
        <w:ind w:firstLineChars="450" w:firstLine="1004"/>
        <w:rPr>
          <w:sz w:val="24"/>
          <w:szCs w:val="24"/>
        </w:rPr>
      </w:pPr>
      <w:r>
        <w:rPr>
          <w:rFonts w:ascii="宋体" w:hAnsi="宋体" w:cs="宋体" w:hint="eastAsia"/>
          <w:sz w:val="24"/>
          <w:szCs w:val="24"/>
        </w:rPr>
        <w:t>①</w:t>
      </w:r>
      <w:r>
        <w:rPr>
          <w:sz w:val="24"/>
          <w:szCs w:val="24"/>
        </w:rPr>
        <w:t>涉及信息类产品，请填写该产品关键部件的品牌、型号：</w:t>
      </w:r>
    </w:p>
    <w:p w:rsidR="00AB3E2D" w:rsidRDefault="008376DC" w:rsidP="006F258A">
      <w:pPr>
        <w:adjustRightInd w:val="0"/>
        <w:snapToGrid w:val="0"/>
        <w:spacing w:line="360" w:lineRule="auto"/>
        <w:ind w:firstLineChars="200" w:firstLine="446"/>
        <w:rPr>
          <w:kern w:val="0"/>
          <w:sz w:val="24"/>
          <w:szCs w:val="24"/>
          <w:u w:val="single"/>
        </w:rPr>
      </w:pPr>
      <w:r>
        <w:rPr>
          <w:sz w:val="24"/>
          <w:szCs w:val="24"/>
        </w:rPr>
        <w:t xml:space="preserve">     </w:t>
      </w:r>
      <w:r>
        <w:rPr>
          <w:sz w:val="24"/>
          <w:szCs w:val="24"/>
        </w:rPr>
        <w:t>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rsidR="00AB3E2D" w:rsidRDefault="008376DC" w:rsidP="006F258A">
      <w:pPr>
        <w:adjustRightInd w:val="0"/>
        <w:snapToGrid w:val="0"/>
        <w:spacing w:line="360" w:lineRule="auto"/>
        <w:ind w:firstLineChars="200" w:firstLine="446"/>
        <w:rPr>
          <w:sz w:val="24"/>
          <w:szCs w:val="24"/>
        </w:rPr>
      </w:pPr>
      <w:r>
        <w:rPr>
          <w:sz w:val="24"/>
          <w:szCs w:val="24"/>
        </w:rPr>
        <w:t xml:space="preserve">     </w:t>
      </w:r>
      <w:r>
        <w:rPr>
          <w:sz w:val="24"/>
          <w:szCs w:val="24"/>
        </w:rPr>
        <w:t>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型号：</w:t>
      </w:r>
      <w:r>
        <w:rPr>
          <w:sz w:val="24"/>
          <w:szCs w:val="24"/>
          <w:u w:val="single"/>
        </w:rPr>
        <w:t xml:space="preserve">       </w:t>
      </w:r>
      <w:r>
        <w:rPr>
          <w:sz w:val="24"/>
          <w:szCs w:val="24"/>
        </w:rPr>
        <w:t xml:space="preserve"> </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kern w:val="2"/>
          <w:sz w:val="24"/>
          <w:szCs w:val="24"/>
        </w:rPr>
        <w:t>关键部件</w:t>
      </w:r>
      <w:r>
        <w:rPr>
          <w:rFonts w:ascii="Times New Roman" w:eastAsia="宋体" w:hAnsi="Times New Roman" w:cs="Times New Roman"/>
          <w:sz w:val="24"/>
          <w:szCs w:val="24"/>
        </w:rPr>
        <w:t>：</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关键部件：</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品牌：</w:t>
      </w:r>
      <w:r>
        <w:rPr>
          <w:rFonts w:ascii="Times New Roman" w:eastAsia="宋体" w:hAnsi="Times New Roman" w:cs="Times New Roman"/>
          <w:sz w:val="24"/>
          <w:szCs w:val="24"/>
          <w:u w:val="single"/>
        </w:rPr>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型号：</w:t>
      </w:r>
      <w:r>
        <w:rPr>
          <w:rFonts w:ascii="Times New Roman" w:eastAsia="宋体" w:hAnsi="Times New Roman" w:cs="Times New Roman"/>
          <w:sz w:val="24"/>
          <w:szCs w:val="24"/>
          <w:u w:val="single"/>
        </w:rPr>
        <w:t xml:space="preserve">       </w:t>
      </w:r>
    </w:p>
    <w:p w:rsidR="00AB3E2D" w:rsidRDefault="008376DC">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Pr>
          <w:rFonts w:ascii="Times New Roman" w:eastAsia="宋体" w:hAnsi="Times New Roman" w:cs="Times New Roman"/>
          <w:sz w:val="24"/>
          <w:szCs w:val="24"/>
        </w:rPr>
        <w:t>CPU</w:t>
      </w:r>
      <w:r>
        <w:rPr>
          <w:rFonts w:ascii="Times New Roman" w:eastAsia="宋体" w:hAnsi="Times New Roman" w:cs="Times New Roman"/>
          <w:sz w:val="24"/>
          <w:szCs w:val="24"/>
        </w:rPr>
        <w:t>芯片、操作系统、数据库等。）</w:t>
      </w:r>
    </w:p>
    <w:p w:rsidR="00AB3E2D" w:rsidRDefault="008376DC">
      <w:pPr>
        <w:pStyle w:val="AONormal"/>
        <w:snapToGrid w:val="0"/>
        <w:spacing w:line="360" w:lineRule="auto"/>
        <w:ind w:firstLineChars="0" w:firstLine="0"/>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         </w:t>
      </w:r>
      <w:r>
        <w:rPr>
          <w:rFonts w:ascii="宋体" w:eastAsia="宋体" w:hAnsi="宋体" w:cs="宋体" w:hint="eastAsia"/>
          <w:sz w:val="24"/>
          <w:szCs w:val="24"/>
        </w:rPr>
        <w:t>②</w:t>
      </w:r>
      <w:r>
        <w:rPr>
          <w:rFonts w:ascii="Times New Roman" w:eastAsia="宋体" w:hAnsi="Times New Roman" w:cs="Times New Roman"/>
          <w:sz w:val="24"/>
          <w:szCs w:val="24"/>
        </w:rPr>
        <w:t>涉及车辆采购，请填写是否属于新能源汽车：</w:t>
      </w:r>
    </w:p>
    <w:p w:rsidR="00AB3E2D" w:rsidRDefault="008376DC">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是，</w:t>
      </w:r>
      <w:proofErr w:type="gramStart"/>
      <w:r>
        <w:rPr>
          <w:rFonts w:ascii="Times New Roman" w:eastAsiaTheme="minorEastAsia" w:hAnsi="Times New Roman" w:cs="Times New Roman"/>
          <w:sz w:val="24"/>
          <w:szCs w:val="24"/>
        </w:rPr>
        <w:t>《政府采购品目分类目录》底级品目</w:t>
      </w:r>
      <w:proofErr w:type="gramEnd"/>
      <w:r>
        <w:rPr>
          <w:rFonts w:ascii="Times New Roman" w:eastAsiaTheme="minorEastAsia" w:hAnsi="Times New Roman" w:cs="Times New Roman"/>
          <w:sz w:val="24"/>
          <w:szCs w:val="24"/>
        </w:rPr>
        <w:t>名称：</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数量：</w:t>
      </w:r>
      <w:r>
        <w:rPr>
          <w:rFonts w:ascii="Times New Roman" w:eastAsiaTheme="minorEastAsia" w:hAnsi="Times New Roman" w:cs="Times New Roman"/>
          <w:sz w:val="24"/>
          <w:szCs w:val="24"/>
          <w:u w:val="single"/>
        </w:rPr>
        <w:t xml:space="preserve"> </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金额：</w:t>
      </w:r>
      <w:r>
        <w:rPr>
          <w:rFonts w:ascii="Times New Roman" w:eastAsia="宋体" w:hAnsi="Times New Roman" w:cs="Times New Roman"/>
          <w:sz w:val="24"/>
          <w:szCs w:val="24"/>
          <w:u w:val="single"/>
        </w:rPr>
        <w:t xml:space="preserve">     </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proofErr w:type="gramStart"/>
      <w:r>
        <w:rPr>
          <w:rFonts w:ascii="Times New Roman" w:eastAsiaTheme="minorEastAsia" w:hAnsi="Times New Roman" w:cs="Times New Roman"/>
          <w:sz w:val="24"/>
          <w:szCs w:val="24"/>
        </w:rPr>
        <w:t>否</w:t>
      </w:r>
      <w:proofErr w:type="gramEnd"/>
    </w:p>
    <w:p w:rsidR="00AB3E2D" w:rsidRDefault="008376DC">
      <w:pPr>
        <w:pStyle w:val="AONormal"/>
        <w:snapToGrid w:val="0"/>
        <w:spacing w:line="360" w:lineRule="auto"/>
        <w:ind w:firstLineChars="0" w:firstLine="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4</w:t>
      </w:r>
      <w:r>
        <w:rPr>
          <w:rFonts w:ascii="Times New Roman" w:eastAsiaTheme="minorEastAsia" w:hAnsi="Times New Roman" w:cs="Times New Roman"/>
          <w:sz w:val="24"/>
          <w:szCs w:val="24"/>
        </w:rPr>
        <w:t>）政府采购组织形式：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政府集中采购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部门集中采购</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分散采购</w:t>
      </w:r>
    </w:p>
    <w:p w:rsidR="00AB3E2D" w:rsidRDefault="008376DC">
      <w:pPr>
        <w:pStyle w:val="AONormal"/>
        <w:snapToGrid w:val="0"/>
        <w:spacing w:line="360" w:lineRule="auto"/>
        <w:ind w:firstLineChars="0" w:firstLine="420"/>
        <w:rPr>
          <w:rFonts w:ascii="Times New Roman" w:eastAsiaTheme="minorEastAsia" w:hAnsi="Times New Roman" w:cs="Times New Roman"/>
          <w:sz w:val="24"/>
          <w:szCs w:val="24"/>
        </w:rPr>
      </w:pP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
        </w:rPr>
        <w:t>5</w:t>
      </w:r>
      <w:r>
        <w:rPr>
          <w:rFonts w:ascii="Times New Roman" w:eastAsiaTheme="minorEastAsia" w:hAnsi="Times New Roman" w:cs="Times New Roman"/>
          <w:sz w:val="24"/>
          <w:szCs w:val="24"/>
        </w:rPr>
        <w:t>）政府采购方式：</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公开招标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邀请招标</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竞争性谈判</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竞争性磋商</w:t>
      </w:r>
    </w:p>
    <w:p w:rsidR="00AB3E2D" w:rsidRDefault="008376DC">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询价</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单一来源</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框架协议</w:t>
      </w:r>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sym w:font="Wingdings" w:char="F0A8"/>
      </w:r>
      <w:r>
        <w:rPr>
          <w:rFonts w:ascii="Times New Roman" w:eastAsiaTheme="minorEastAsia" w:hAnsi="Times New Roman" w:cs="Times New Roman"/>
          <w:sz w:val="24"/>
          <w:szCs w:val="24"/>
        </w:rPr>
        <w:t>其他：</w:t>
      </w:r>
      <w:r>
        <w:rPr>
          <w:rFonts w:ascii="Times New Roman" w:eastAsia="宋体" w:hAnsi="Times New Roman" w:cs="Times New Roman"/>
          <w:sz w:val="24"/>
          <w:szCs w:val="24"/>
          <w:u w:val="single"/>
        </w:rPr>
        <w:t xml:space="preserve">          </w:t>
      </w:r>
    </w:p>
    <w:p w:rsidR="00AB3E2D" w:rsidRDefault="008376DC">
      <w:pPr>
        <w:pStyle w:val="AONormal"/>
        <w:snapToGrid w:val="0"/>
        <w:spacing w:line="360" w:lineRule="auto"/>
        <w:ind w:firstLineChars="0" w:firstLine="420"/>
        <w:rPr>
          <w:rFonts w:ascii="Times New Roman" w:eastAsia="宋体" w:hAnsi="Times New Roman" w:cs="Times New Roman"/>
          <w:sz w:val="24"/>
          <w:szCs w:val="24"/>
        </w:rPr>
      </w:pPr>
      <w:r>
        <w:rPr>
          <w:rFonts w:ascii="Times New Roman" w:eastAsia="宋体" w:hAnsi="Times New Roman" w:cs="Times New Roman"/>
          <w:sz w:val="24"/>
          <w:szCs w:val="24"/>
        </w:rPr>
        <w:t>（注：在框架协议采购的第二阶段，可选择使用该合同文本）</w:t>
      </w:r>
    </w:p>
    <w:p w:rsidR="00AB3E2D" w:rsidRDefault="008376DC" w:rsidP="006F258A">
      <w:pPr>
        <w:pStyle w:val="AONormal"/>
        <w:snapToGrid w:val="0"/>
        <w:spacing w:line="360" w:lineRule="auto"/>
        <w:ind w:firstLineChars="100" w:firstLine="223"/>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eastAsia="宋体" w:hAnsi="Times New Roman" w:cs="Times New Roman"/>
          <w:kern w:val="2"/>
          <w:sz w:val="24"/>
          <w:szCs w:val="24"/>
        </w:rPr>
        <w:t>中标（成交）采购标的制造商是否为中小企业：</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w:t>
      </w: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否</w:t>
      </w:r>
    </w:p>
    <w:p w:rsidR="00AB3E2D" w:rsidRDefault="008376DC">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pPr>
        <w:adjustRightInd w:val="0"/>
        <w:snapToGrid w:val="0"/>
        <w:spacing w:line="360" w:lineRule="auto"/>
        <w:rPr>
          <w:iCs/>
          <w:sz w:val="24"/>
          <w:szCs w:val="24"/>
        </w:rPr>
      </w:pPr>
      <w:r>
        <w:rPr>
          <w:sz w:val="24"/>
          <w:szCs w:val="24"/>
        </w:rPr>
        <w:t>若本项目</w:t>
      </w:r>
      <w:proofErr w:type="gramStart"/>
      <w:r>
        <w:rPr>
          <w:sz w:val="24"/>
          <w:szCs w:val="24"/>
        </w:rPr>
        <w:t>不</w:t>
      </w:r>
      <w:proofErr w:type="gramEnd"/>
      <w:r>
        <w:rPr>
          <w:sz w:val="24"/>
          <w:szCs w:val="24"/>
        </w:rPr>
        <w:t>专门面向中小企业采购，是否给予小</w:t>
      </w:r>
      <w:proofErr w:type="gramStart"/>
      <w:r>
        <w:rPr>
          <w:sz w:val="24"/>
          <w:szCs w:val="24"/>
        </w:rPr>
        <w:t>微企业</w:t>
      </w:r>
      <w:proofErr w:type="gramEnd"/>
      <w:r>
        <w:rPr>
          <w:sz w:val="24"/>
          <w:szCs w:val="24"/>
        </w:rPr>
        <w:t>评审优惠：</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rsidP="006F258A">
      <w:pPr>
        <w:adjustRightInd w:val="0"/>
        <w:snapToGrid w:val="0"/>
        <w:spacing w:line="360" w:lineRule="auto"/>
        <w:ind w:firstLineChars="400" w:firstLine="893"/>
        <w:rPr>
          <w:sz w:val="24"/>
          <w:szCs w:val="24"/>
          <w:u w:val="single"/>
        </w:rPr>
      </w:pPr>
      <w:r>
        <w:rPr>
          <w:sz w:val="24"/>
          <w:szCs w:val="24"/>
        </w:rPr>
        <w:t xml:space="preserve"> </w:t>
      </w:r>
      <w:r>
        <w:rPr>
          <w:sz w:val="24"/>
          <w:szCs w:val="24"/>
        </w:rPr>
        <w:t>分包主要内容：</w:t>
      </w:r>
      <w:r>
        <w:rPr>
          <w:sz w:val="24"/>
          <w:szCs w:val="24"/>
          <w:u w:val="single"/>
        </w:rPr>
        <w:t xml:space="preserve">                                            </w:t>
      </w:r>
    </w:p>
    <w:p w:rsidR="00AB3E2D" w:rsidRDefault="008376DC" w:rsidP="006F258A">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制造商名称（如供应商和制造商不同，请分别填写）：</w:t>
      </w:r>
    </w:p>
    <w:p w:rsidR="00AB3E2D" w:rsidRDefault="008376DC" w:rsidP="006F258A">
      <w:pPr>
        <w:adjustRightInd w:val="0"/>
        <w:snapToGrid w:val="0"/>
        <w:spacing w:line="360" w:lineRule="auto"/>
        <w:ind w:firstLineChars="400" w:firstLine="893"/>
        <w:rPr>
          <w:sz w:val="24"/>
          <w:szCs w:val="24"/>
          <w:u w:val="single"/>
        </w:rPr>
      </w:pPr>
      <w:r>
        <w:rPr>
          <w:sz w:val="24"/>
          <w:szCs w:val="24"/>
        </w:rPr>
        <w:t xml:space="preserve"> </w:t>
      </w:r>
      <w:r>
        <w:rPr>
          <w:sz w:val="24"/>
          <w:szCs w:val="24"/>
          <w:u w:val="single"/>
        </w:rPr>
        <w:t xml:space="preserve">                                                          </w:t>
      </w:r>
    </w:p>
    <w:p w:rsidR="00AB3E2D" w:rsidRDefault="008376DC" w:rsidP="006F258A">
      <w:pPr>
        <w:adjustRightInd w:val="0"/>
        <w:snapToGrid w:val="0"/>
        <w:spacing w:line="360" w:lineRule="auto"/>
        <w:ind w:firstLineChars="400" w:firstLine="893"/>
        <w:rPr>
          <w:sz w:val="24"/>
          <w:szCs w:val="24"/>
        </w:rPr>
      </w:pPr>
      <w:r>
        <w:rPr>
          <w:sz w:val="24"/>
          <w:szCs w:val="24"/>
        </w:rPr>
        <w:t xml:space="preserve"> </w:t>
      </w:r>
      <w:r>
        <w:rPr>
          <w:sz w:val="24"/>
          <w:szCs w:val="24"/>
        </w:rPr>
        <w:t>分包供应商</w:t>
      </w:r>
      <w:r>
        <w:rPr>
          <w:sz w:val="24"/>
          <w:szCs w:val="24"/>
        </w:rPr>
        <w:t>/</w:t>
      </w:r>
      <w:r>
        <w:rPr>
          <w:sz w:val="24"/>
          <w:szCs w:val="24"/>
        </w:rPr>
        <w:t>制造商类型（如果供应商和制造</w:t>
      </w:r>
      <w:r>
        <w:rPr>
          <w:sz w:val="24"/>
          <w:szCs w:val="24"/>
        </w:rPr>
        <w:t>商不同，只填写制造商类型）：</w:t>
      </w:r>
    </w:p>
    <w:p w:rsidR="00AB3E2D" w:rsidRDefault="008376DC" w:rsidP="006F258A">
      <w:pPr>
        <w:adjustRightInd w:val="0"/>
        <w:snapToGrid w:val="0"/>
        <w:spacing w:line="360" w:lineRule="auto"/>
        <w:ind w:firstLineChars="400" w:firstLine="893"/>
        <w:rPr>
          <w:iCs/>
          <w:sz w:val="24"/>
          <w:szCs w:val="24"/>
        </w:rPr>
      </w:pPr>
      <w:r>
        <w:rPr>
          <w:iCs/>
          <w:sz w:val="24"/>
          <w:szCs w:val="24"/>
        </w:rPr>
        <w:t xml:space="preserve"> </w:t>
      </w:r>
      <w:r>
        <w:rPr>
          <w:iCs/>
          <w:sz w:val="24"/>
          <w:szCs w:val="24"/>
        </w:rPr>
        <w:sym w:font="Wingdings" w:char="F0A8"/>
      </w:r>
      <w:r>
        <w:rPr>
          <w:iCs/>
          <w:sz w:val="24"/>
          <w:szCs w:val="24"/>
        </w:rPr>
        <w:t>大型企业</w:t>
      </w:r>
      <w:r>
        <w:rPr>
          <w:iCs/>
          <w:sz w:val="24"/>
          <w:szCs w:val="24"/>
        </w:rPr>
        <w:t xml:space="preserve">  </w:t>
      </w:r>
      <w:r>
        <w:rPr>
          <w:iCs/>
          <w:sz w:val="24"/>
          <w:szCs w:val="24"/>
        </w:rPr>
        <w:sym w:font="Wingdings" w:char="F0A8"/>
      </w:r>
      <w:r>
        <w:rPr>
          <w:iCs/>
          <w:sz w:val="24"/>
          <w:szCs w:val="24"/>
        </w:rPr>
        <w:t>中型企业</w:t>
      </w:r>
      <w:r>
        <w:rPr>
          <w:iCs/>
          <w:sz w:val="24"/>
          <w:szCs w:val="24"/>
        </w:rPr>
        <w:t xml:space="preserve">  </w:t>
      </w:r>
      <w:r>
        <w:rPr>
          <w:iCs/>
          <w:sz w:val="24"/>
          <w:szCs w:val="24"/>
        </w:rPr>
        <w:sym w:font="Wingdings" w:char="F0A8"/>
      </w:r>
      <w:r>
        <w:rPr>
          <w:iCs/>
          <w:sz w:val="24"/>
          <w:szCs w:val="24"/>
        </w:rPr>
        <w:t>小微型企业</w:t>
      </w:r>
      <w:r>
        <w:rPr>
          <w:iCs/>
          <w:sz w:val="24"/>
          <w:szCs w:val="24"/>
        </w:rPr>
        <w:t xml:space="preserve">  </w:t>
      </w:r>
    </w:p>
    <w:p w:rsidR="00AB3E2D" w:rsidRDefault="008376DC" w:rsidP="006F258A">
      <w:pPr>
        <w:adjustRightInd w:val="0"/>
        <w:snapToGrid w:val="0"/>
        <w:spacing w:line="360" w:lineRule="auto"/>
        <w:ind w:firstLineChars="400" w:firstLine="893"/>
        <w:rPr>
          <w:rFonts w:eastAsia="华文楷体"/>
          <w:sz w:val="24"/>
          <w:szCs w:val="24"/>
        </w:rPr>
      </w:pPr>
      <w:r>
        <w:rPr>
          <w:iCs/>
          <w:sz w:val="24"/>
          <w:szCs w:val="24"/>
        </w:rPr>
        <w:t xml:space="preserve"> </w:t>
      </w:r>
      <w:r>
        <w:rPr>
          <w:iCs/>
          <w:sz w:val="24"/>
          <w:szCs w:val="24"/>
        </w:rPr>
        <w:sym w:font="Wingdings" w:char="F0A8"/>
      </w:r>
      <w:r>
        <w:rPr>
          <w:iCs/>
          <w:sz w:val="24"/>
          <w:szCs w:val="24"/>
        </w:rPr>
        <w:t>残疾人福利性单位</w:t>
      </w:r>
      <w:r>
        <w:rPr>
          <w:iCs/>
          <w:sz w:val="24"/>
          <w:szCs w:val="24"/>
        </w:rPr>
        <w:t xml:space="preserve"> </w:t>
      </w:r>
      <w:r>
        <w:rPr>
          <w:iCs/>
          <w:sz w:val="24"/>
          <w:szCs w:val="24"/>
        </w:rPr>
        <w:sym w:font="Wingdings" w:char="F0A8"/>
      </w:r>
      <w:r>
        <w:rPr>
          <w:iCs/>
          <w:sz w:val="24"/>
          <w:szCs w:val="24"/>
        </w:rPr>
        <w:t>监狱企业</w:t>
      </w:r>
      <w:r>
        <w:rPr>
          <w:iCs/>
          <w:sz w:val="24"/>
          <w:szCs w:val="24"/>
        </w:rPr>
        <w:t xml:space="preserve"> </w:t>
      </w:r>
      <w:r>
        <w:rPr>
          <w:iCs/>
          <w:sz w:val="24"/>
          <w:szCs w:val="24"/>
        </w:rPr>
        <w:sym w:font="Wingdings" w:char="F0A8"/>
      </w:r>
      <w:r>
        <w:rPr>
          <w:iCs/>
          <w:sz w:val="24"/>
          <w:szCs w:val="24"/>
        </w:rPr>
        <w:t>其他</w:t>
      </w:r>
    </w:p>
    <w:p w:rsidR="00AB3E2D" w:rsidRDefault="008376DC">
      <w:pPr>
        <w:adjustRightInd w:val="0"/>
        <w:snapToGrid w:val="0"/>
        <w:spacing w:line="360" w:lineRule="auto"/>
        <w:rPr>
          <w:iCs/>
          <w:sz w:val="24"/>
          <w:szCs w:val="24"/>
        </w:rPr>
      </w:pPr>
      <w:r>
        <w:rPr>
          <w:sz w:val="24"/>
          <w:szCs w:val="24"/>
        </w:rPr>
        <w:t xml:space="preserve">    </w:t>
      </w:r>
      <w:r>
        <w:rPr>
          <w:sz w:val="24"/>
          <w:szCs w:val="24"/>
        </w:rPr>
        <w:t>（</w:t>
      </w:r>
      <w:r>
        <w:rPr>
          <w:sz w:val="24"/>
          <w:szCs w:val="24"/>
          <w:lang w:val="en"/>
        </w:rPr>
        <w:t>8</w:t>
      </w:r>
      <w:r>
        <w:rPr>
          <w:sz w:val="24"/>
          <w:szCs w:val="24"/>
        </w:rPr>
        <w:t>）中标（成交）供应商是否为外商投资企业：</w:t>
      </w:r>
      <w:r>
        <w:rPr>
          <w:iCs/>
          <w:sz w:val="24"/>
          <w:szCs w:val="24"/>
        </w:rPr>
        <w:sym w:font="Wingdings" w:char="F0A8"/>
      </w:r>
      <w:r>
        <w:rPr>
          <w:iCs/>
          <w:sz w:val="24"/>
          <w:szCs w:val="24"/>
        </w:rPr>
        <w:t>是</w:t>
      </w:r>
      <w:r>
        <w:rPr>
          <w:iCs/>
          <w:sz w:val="24"/>
          <w:szCs w:val="24"/>
        </w:rPr>
        <w:t xml:space="preserve">       </w:t>
      </w:r>
      <w:r>
        <w:rPr>
          <w:iCs/>
          <w:sz w:val="24"/>
          <w:szCs w:val="24"/>
        </w:rPr>
        <w:sym w:font="Wingdings" w:char="F0A8"/>
      </w:r>
      <w:r>
        <w:rPr>
          <w:iCs/>
          <w:sz w:val="24"/>
          <w:szCs w:val="24"/>
        </w:rPr>
        <w:t>否</w:t>
      </w:r>
    </w:p>
    <w:p w:rsidR="00AB3E2D" w:rsidRDefault="008376DC">
      <w:pPr>
        <w:pStyle w:val="AONormal"/>
        <w:tabs>
          <w:tab w:val="left" w:pos="1340"/>
        </w:tabs>
        <w:snapToGrid w:val="0"/>
        <w:spacing w:line="360" w:lineRule="auto"/>
        <w:ind w:firstLine="446"/>
        <w:rPr>
          <w:rFonts w:ascii="Times New Roman" w:eastAsia="宋体" w:hAnsi="Times New Roman" w:cs="Times New Roman"/>
          <w:sz w:val="24"/>
          <w:szCs w:val="24"/>
          <w:u w:val="single"/>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外商投资企业类型：</w:t>
      </w:r>
      <w:r>
        <w:rPr>
          <w:rFonts w:ascii="Times New Roman" w:eastAsia="宋体" w:hAnsi="Times New Roman" w:cs="Times New Roman"/>
          <w:iCs/>
          <w:sz w:val="24"/>
          <w:szCs w:val="24"/>
        </w:rPr>
        <w:sym w:font="Wingdings" w:char="F0A8"/>
      </w:r>
      <w:r>
        <w:rPr>
          <w:rFonts w:ascii="Times New Roman" w:eastAsia="宋体" w:hAnsi="Times New Roman" w:cs="Times New Roman"/>
          <w:sz w:val="24"/>
          <w:szCs w:val="24"/>
        </w:rPr>
        <w:t>全部由外国投资者投资</w:t>
      </w:r>
      <w:r>
        <w:rPr>
          <w:rFonts w:ascii="Times New Roman" w:eastAsia="宋体" w:hAnsi="Times New Roman" w:cs="Times New Roman"/>
          <w:sz w:val="24"/>
          <w:szCs w:val="24"/>
        </w:rPr>
        <w:t xml:space="preserve">  </w:t>
      </w:r>
      <w:r>
        <w:rPr>
          <w:rFonts w:ascii="Times New Roman" w:eastAsia="宋体" w:hAnsi="Times New Roman" w:cs="Times New Roman"/>
          <w:iCs/>
          <w:sz w:val="24"/>
          <w:szCs w:val="24"/>
        </w:rPr>
        <w:sym w:font="Wingdings" w:char="F0A8"/>
      </w:r>
      <w:r>
        <w:rPr>
          <w:rFonts w:ascii="Times New Roman" w:eastAsia="宋体" w:hAnsi="Times New Roman" w:cs="Times New Roman"/>
          <w:iCs/>
          <w:sz w:val="24"/>
          <w:szCs w:val="24"/>
        </w:rPr>
        <w:t>部分由外国投资者投资</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lang w:val="en"/>
        </w:rPr>
        <w:t>9</w:t>
      </w:r>
      <w:r>
        <w:rPr>
          <w:sz w:val="24"/>
          <w:szCs w:val="24"/>
        </w:rPr>
        <w:t>）是否涉及进口产品：</w:t>
      </w:r>
    </w:p>
    <w:p w:rsidR="00AB3E2D" w:rsidRDefault="008376DC" w:rsidP="006F258A">
      <w:pPr>
        <w:adjustRightInd w:val="0"/>
        <w:snapToGrid w:val="0"/>
        <w:spacing w:line="360" w:lineRule="auto"/>
        <w:ind w:firstLineChars="400" w:firstLine="893"/>
        <w:rPr>
          <w:sz w:val="24"/>
          <w:szCs w:val="24"/>
          <w:u w:val="single"/>
        </w:rPr>
      </w:pPr>
      <w:r>
        <w:rPr>
          <w:sz w:val="24"/>
          <w:szCs w:val="24"/>
        </w:rPr>
        <w:t xml:space="preserve"> </w:t>
      </w:r>
      <w:r>
        <w:rPr>
          <w:sz w:val="24"/>
          <w:szCs w:val="24"/>
        </w:rPr>
        <w:sym w:font="Wingdings" w:char="F0A8"/>
      </w:r>
      <w:r>
        <w:rPr>
          <w:sz w:val="24"/>
          <w:szCs w:val="24"/>
        </w:rPr>
        <w:t>是，</w:t>
      </w:r>
      <w:proofErr w:type="gramStart"/>
      <w:r>
        <w:rPr>
          <w:sz w:val="24"/>
          <w:szCs w:val="24"/>
        </w:rPr>
        <w:t>《政府采购品目分类目录》底级品目</w:t>
      </w:r>
      <w:proofErr w:type="gramEnd"/>
      <w:r>
        <w:rPr>
          <w:sz w:val="24"/>
          <w:szCs w:val="24"/>
        </w:rPr>
        <w:t>名称：</w:t>
      </w:r>
      <w:r>
        <w:rPr>
          <w:sz w:val="24"/>
          <w:szCs w:val="24"/>
          <w:u w:val="single"/>
        </w:rPr>
        <w:t xml:space="preserve">         </w:t>
      </w:r>
      <w:r>
        <w:rPr>
          <w:sz w:val="24"/>
          <w:szCs w:val="24"/>
        </w:rPr>
        <w:t xml:space="preserve"> </w:t>
      </w:r>
      <w:r>
        <w:rPr>
          <w:sz w:val="24"/>
          <w:szCs w:val="24"/>
        </w:rPr>
        <w:t>金额：</w:t>
      </w:r>
      <w:r>
        <w:rPr>
          <w:sz w:val="24"/>
          <w:szCs w:val="24"/>
          <w:u w:val="single"/>
        </w:rPr>
        <w:t xml:space="preserve">        </w:t>
      </w:r>
    </w:p>
    <w:p w:rsidR="00AB3E2D" w:rsidRDefault="008376DC" w:rsidP="006F258A">
      <w:pPr>
        <w:adjustRightInd w:val="0"/>
        <w:snapToGrid w:val="0"/>
        <w:spacing w:line="360" w:lineRule="auto"/>
        <w:ind w:firstLineChars="400" w:firstLine="893"/>
        <w:rPr>
          <w:sz w:val="24"/>
          <w:szCs w:val="24"/>
        </w:rPr>
      </w:pPr>
      <w:r>
        <w:rPr>
          <w:sz w:val="24"/>
          <w:szCs w:val="24"/>
        </w:rPr>
        <w:t xml:space="preserve">        </w:t>
      </w:r>
      <w:r>
        <w:rPr>
          <w:sz w:val="24"/>
          <w:szCs w:val="24"/>
        </w:rPr>
        <w:t>国别：</w:t>
      </w:r>
      <w:r>
        <w:rPr>
          <w:sz w:val="24"/>
          <w:szCs w:val="24"/>
          <w:u w:val="single"/>
        </w:rPr>
        <w:t xml:space="preserve">        </w:t>
      </w:r>
      <w:r>
        <w:rPr>
          <w:sz w:val="24"/>
          <w:szCs w:val="24"/>
        </w:rPr>
        <w:t xml:space="preserve"> </w:t>
      </w:r>
      <w:r>
        <w:rPr>
          <w:sz w:val="24"/>
          <w:szCs w:val="24"/>
        </w:rPr>
        <w:t>品牌：</w:t>
      </w:r>
      <w:r>
        <w:rPr>
          <w:sz w:val="24"/>
          <w:szCs w:val="24"/>
          <w:u w:val="single"/>
        </w:rPr>
        <w:t xml:space="preserve">        </w:t>
      </w:r>
      <w:r>
        <w:rPr>
          <w:sz w:val="24"/>
          <w:szCs w:val="24"/>
        </w:rPr>
        <w:t xml:space="preserve"> </w:t>
      </w:r>
      <w:r>
        <w:rPr>
          <w:sz w:val="24"/>
          <w:szCs w:val="24"/>
        </w:rPr>
        <w:t>规格型号：</w:t>
      </w:r>
      <w:r>
        <w:rPr>
          <w:sz w:val="24"/>
          <w:szCs w:val="24"/>
          <w:u w:val="single"/>
        </w:rPr>
        <w:t xml:space="preserve">        </w:t>
      </w:r>
      <w:r>
        <w:rPr>
          <w:sz w:val="24"/>
          <w:szCs w:val="24"/>
        </w:rPr>
        <w:t xml:space="preserve">      </w:t>
      </w:r>
    </w:p>
    <w:p w:rsidR="00AB3E2D" w:rsidRDefault="008376DC" w:rsidP="006F258A">
      <w:pPr>
        <w:adjustRightInd w:val="0"/>
        <w:snapToGrid w:val="0"/>
        <w:spacing w:line="360" w:lineRule="auto"/>
        <w:ind w:firstLineChars="400" w:firstLine="893"/>
        <w:rPr>
          <w:sz w:val="24"/>
          <w:szCs w:val="24"/>
        </w:rPr>
      </w:pPr>
      <w:r>
        <w:rPr>
          <w:sz w:val="24"/>
          <w:szCs w:val="24"/>
        </w:rPr>
        <w:t xml:space="preserve"> </w:t>
      </w:r>
      <w:r>
        <w:rPr>
          <w:sz w:val="24"/>
          <w:szCs w:val="24"/>
        </w:rPr>
        <w:sym w:font="Wingdings" w:char="F0A8"/>
      </w:r>
      <w:proofErr w:type="gramStart"/>
      <w:r>
        <w:rPr>
          <w:sz w:val="24"/>
          <w:szCs w:val="24"/>
        </w:rPr>
        <w:t>否</w:t>
      </w:r>
      <w:proofErr w:type="gramEnd"/>
    </w:p>
    <w:p w:rsidR="00AB3E2D" w:rsidRDefault="008376DC">
      <w:pPr>
        <w:tabs>
          <w:tab w:val="left" w:pos="740"/>
        </w:tabs>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0</w:t>
      </w:r>
      <w:r>
        <w:rPr>
          <w:sz w:val="24"/>
          <w:szCs w:val="24"/>
        </w:rPr>
        <w:t>）是否涉及节能产品：</w:t>
      </w:r>
    </w:p>
    <w:p w:rsidR="00AB3E2D" w:rsidRDefault="008376DC">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w:t>
      </w:r>
      <w:proofErr w:type="gramStart"/>
      <w:r>
        <w:rPr>
          <w:sz w:val="24"/>
          <w:szCs w:val="24"/>
        </w:rPr>
        <w:t>的底级品目</w:t>
      </w:r>
      <w:proofErr w:type="gramEnd"/>
      <w:r>
        <w:rPr>
          <w:sz w:val="24"/>
          <w:szCs w:val="24"/>
        </w:rPr>
        <w:t>名称：</w:t>
      </w:r>
      <w:r>
        <w:rPr>
          <w:sz w:val="24"/>
          <w:szCs w:val="24"/>
          <w:u w:val="single"/>
        </w:rPr>
        <w:t xml:space="preserve">         </w:t>
      </w:r>
      <w:r>
        <w:rPr>
          <w:iCs/>
          <w:sz w:val="24"/>
          <w:szCs w:val="24"/>
        </w:rPr>
        <w:t xml:space="preserve">     </w:t>
      </w:r>
    </w:p>
    <w:p w:rsidR="00AB3E2D" w:rsidRDefault="008376D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AB3E2D" w:rsidRDefault="008376DC">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proofErr w:type="gramStart"/>
      <w:r>
        <w:rPr>
          <w:sz w:val="24"/>
          <w:szCs w:val="24"/>
        </w:rPr>
        <w:t>否</w:t>
      </w:r>
      <w:proofErr w:type="gramEnd"/>
    </w:p>
    <w:p w:rsidR="00AB3E2D" w:rsidRDefault="008376DC">
      <w:pPr>
        <w:tabs>
          <w:tab w:val="left" w:pos="740"/>
        </w:tabs>
        <w:adjustRightInd w:val="0"/>
        <w:snapToGrid w:val="0"/>
        <w:spacing w:line="360" w:lineRule="auto"/>
        <w:rPr>
          <w:sz w:val="24"/>
          <w:szCs w:val="24"/>
        </w:rPr>
      </w:pPr>
      <w:r>
        <w:rPr>
          <w:sz w:val="24"/>
          <w:szCs w:val="24"/>
        </w:rPr>
        <w:t xml:space="preserve">          </w:t>
      </w:r>
      <w:r>
        <w:rPr>
          <w:sz w:val="24"/>
          <w:szCs w:val="24"/>
        </w:rPr>
        <w:t>是否涉及环境标志产品：</w:t>
      </w:r>
    </w:p>
    <w:p w:rsidR="00AB3E2D" w:rsidRDefault="008376DC">
      <w:pPr>
        <w:tabs>
          <w:tab w:val="left" w:pos="740"/>
        </w:tabs>
        <w:adjustRightInd w:val="0"/>
        <w:snapToGrid w:val="0"/>
        <w:spacing w:line="360" w:lineRule="auto"/>
        <w:rPr>
          <w:sz w:val="24"/>
          <w:szCs w:val="24"/>
        </w:rPr>
      </w:pPr>
      <w:r>
        <w:rPr>
          <w:sz w:val="24"/>
          <w:szCs w:val="24"/>
        </w:rPr>
        <w:lastRenderedPageBreak/>
        <w:t xml:space="preserve">         </w:t>
      </w:r>
      <w:r>
        <w:rPr>
          <w:sz w:val="24"/>
          <w:szCs w:val="24"/>
        </w:rPr>
        <w:sym w:font="Wingdings" w:char="F0A8"/>
      </w:r>
      <w:r>
        <w:rPr>
          <w:sz w:val="24"/>
          <w:szCs w:val="24"/>
        </w:rPr>
        <w:t>是，《环境标志产品政府采购品目清单》</w:t>
      </w:r>
      <w:proofErr w:type="gramStart"/>
      <w:r>
        <w:rPr>
          <w:sz w:val="24"/>
          <w:szCs w:val="24"/>
        </w:rPr>
        <w:t>的底级品目</w:t>
      </w:r>
      <w:proofErr w:type="gramEnd"/>
      <w:r>
        <w:rPr>
          <w:sz w:val="24"/>
          <w:szCs w:val="24"/>
        </w:rPr>
        <w:t>名称：</w:t>
      </w:r>
      <w:r>
        <w:rPr>
          <w:sz w:val="24"/>
          <w:szCs w:val="24"/>
          <w:u w:val="single"/>
        </w:rPr>
        <w:t xml:space="preserve">         </w:t>
      </w:r>
      <w:r>
        <w:rPr>
          <w:iCs/>
          <w:sz w:val="24"/>
          <w:szCs w:val="24"/>
        </w:rPr>
        <w:t xml:space="preserve"> </w:t>
      </w:r>
    </w:p>
    <w:p w:rsidR="00AB3E2D" w:rsidRDefault="008376D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AB3E2D" w:rsidRDefault="008376DC">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proofErr w:type="gramStart"/>
      <w:r>
        <w:rPr>
          <w:sz w:val="24"/>
          <w:szCs w:val="24"/>
        </w:rPr>
        <w:t>否</w:t>
      </w:r>
      <w:proofErr w:type="gramEnd"/>
    </w:p>
    <w:p w:rsidR="00AB3E2D" w:rsidRDefault="008376DC">
      <w:pPr>
        <w:pStyle w:val="AONormal"/>
        <w:snapToGrid w:val="0"/>
        <w:spacing w:line="360" w:lineRule="auto"/>
        <w:ind w:firstLineChars="0" w:firstLine="0"/>
        <w:rPr>
          <w:rFonts w:ascii="Times New Roman" w:eastAsia="宋体" w:hAnsi="Times New Roman" w:cs="Times New Roman"/>
          <w:kern w:val="2"/>
          <w:sz w:val="24"/>
          <w:szCs w:val="24"/>
        </w:rPr>
      </w:pPr>
      <w:r>
        <w:rPr>
          <w:rFonts w:ascii="Times New Roman" w:hAnsi="Times New Roman" w:cs="Times New Roman"/>
          <w:sz w:val="24"/>
          <w:szCs w:val="24"/>
        </w:rPr>
        <w:t xml:space="preserve">          </w:t>
      </w:r>
      <w:r>
        <w:rPr>
          <w:rFonts w:ascii="Times New Roman" w:eastAsia="宋体" w:hAnsi="Times New Roman" w:cs="Times New Roman"/>
          <w:kern w:val="2"/>
          <w:sz w:val="24"/>
          <w:szCs w:val="24"/>
        </w:rPr>
        <w:t>是否涉及绿色产品：</w:t>
      </w:r>
      <w:r>
        <w:rPr>
          <w:rFonts w:ascii="Times New Roman" w:eastAsia="宋体" w:hAnsi="Times New Roman" w:cs="Times New Roman"/>
          <w:kern w:val="2"/>
          <w:sz w:val="24"/>
          <w:szCs w:val="24"/>
        </w:rPr>
        <w:t xml:space="preserve"> </w:t>
      </w:r>
    </w:p>
    <w:p w:rsidR="00AB3E2D" w:rsidRDefault="008376DC">
      <w:pPr>
        <w:pStyle w:val="AONormal"/>
        <w:snapToGrid w:val="0"/>
        <w:spacing w:line="360" w:lineRule="auto"/>
        <w:ind w:firstLineChars="0" w:firstLine="420"/>
        <w:rPr>
          <w:rFonts w:ascii="Times New Roman" w:eastAsia="宋体" w:hAnsi="Times New Roman" w:cs="Times New Roman"/>
          <w:sz w:val="24"/>
          <w:szCs w:val="24"/>
          <w:u w:val="single"/>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r>
        <w:rPr>
          <w:rFonts w:ascii="Times New Roman" w:eastAsia="宋体" w:hAnsi="Times New Roman" w:cs="Times New Roman"/>
          <w:kern w:val="2"/>
          <w:sz w:val="24"/>
          <w:szCs w:val="24"/>
        </w:rPr>
        <w:t>是，绿色产品政府采购相关政策确定</w:t>
      </w:r>
      <w:proofErr w:type="gramStart"/>
      <w:r>
        <w:rPr>
          <w:rFonts w:ascii="Times New Roman" w:eastAsia="宋体" w:hAnsi="Times New Roman" w:cs="Times New Roman"/>
          <w:kern w:val="2"/>
          <w:sz w:val="24"/>
          <w:szCs w:val="24"/>
        </w:rPr>
        <w:t>的底级品目</w:t>
      </w:r>
      <w:proofErr w:type="gramEnd"/>
      <w:r>
        <w:rPr>
          <w:rFonts w:ascii="Times New Roman" w:eastAsia="宋体" w:hAnsi="Times New Roman" w:cs="Times New Roman"/>
          <w:kern w:val="2"/>
          <w:sz w:val="24"/>
          <w:szCs w:val="24"/>
        </w:rPr>
        <w:t>名称：</w:t>
      </w:r>
      <w:r>
        <w:rPr>
          <w:rFonts w:ascii="Times New Roman" w:eastAsia="宋体" w:hAnsi="Times New Roman" w:cs="Times New Roman"/>
          <w:sz w:val="24"/>
          <w:szCs w:val="24"/>
          <w:u w:val="single"/>
        </w:rPr>
        <w:t xml:space="preserve">         </w:t>
      </w:r>
    </w:p>
    <w:p w:rsidR="00AB3E2D" w:rsidRDefault="008376D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强制采购</w:t>
      </w:r>
      <w:r>
        <w:rPr>
          <w:iCs/>
          <w:sz w:val="24"/>
          <w:szCs w:val="24"/>
        </w:rPr>
        <w:t xml:space="preserve">       </w:t>
      </w:r>
      <w:r>
        <w:rPr>
          <w:iCs/>
          <w:sz w:val="24"/>
          <w:szCs w:val="24"/>
        </w:rPr>
        <w:sym w:font="Wingdings" w:char="F0A8"/>
      </w:r>
      <w:r>
        <w:rPr>
          <w:iCs/>
          <w:sz w:val="24"/>
          <w:szCs w:val="24"/>
        </w:rPr>
        <w:t>优先采购</w:t>
      </w:r>
      <w:r>
        <w:rPr>
          <w:iCs/>
          <w:sz w:val="24"/>
          <w:szCs w:val="24"/>
        </w:rPr>
        <w:t xml:space="preserve">    </w:t>
      </w:r>
    </w:p>
    <w:p w:rsidR="00AB3E2D" w:rsidRDefault="008376DC">
      <w:pPr>
        <w:pStyle w:val="AONormal"/>
        <w:snapToGrid w:val="0"/>
        <w:spacing w:line="360" w:lineRule="auto"/>
        <w:ind w:firstLineChars="0" w:firstLine="420"/>
        <w:rPr>
          <w:rFonts w:ascii="Times New Roman" w:hAnsi="Times New Roman" w:cs="Times New Roman"/>
          <w:sz w:val="24"/>
          <w:szCs w:val="24"/>
        </w:rPr>
      </w:pPr>
      <w:r>
        <w:rPr>
          <w:rFonts w:ascii="Times New Roman" w:eastAsia="宋体" w:hAnsi="Times New Roman" w:cs="Times New Roman"/>
          <w:kern w:val="2"/>
          <w:sz w:val="24"/>
          <w:szCs w:val="24"/>
        </w:rPr>
        <w:t xml:space="preserve">     </w:t>
      </w:r>
      <w:r>
        <w:rPr>
          <w:rFonts w:ascii="Times New Roman" w:eastAsia="宋体" w:hAnsi="Times New Roman" w:cs="Times New Roman"/>
          <w:kern w:val="2"/>
          <w:sz w:val="24"/>
          <w:szCs w:val="24"/>
        </w:rPr>
        <w:sym w:font="Wingdings" w:char="F0A8"/>
      </w:r>
      <w:proofErr w:type="gramStart"/>
      <w:r>
        <w:rPr>
          <w:rFonts w:ascii="Times New Roman" w:eastAsia="宋体" w:hAnsi="Times New Roman" w:cs="Times New Roman"/>
          <w:kern w:val="2"/>
          <w:sz w:val="24"/>
          <w:szCs w:val="24"/>
        </w:rPr>
        <w:t>否</w:t>
      </w:r>
      <w:proofErr w:type="gramEnd"/>
    </w:p>
    <w:p w:rsidR="00AB3E2D" w:rsidRDefault="008376DC">
      <w:pPr>
        <w:adjustRightInd w:val="0"/>
        <w:snapToGrid w:val="0"/>
        <w:spacing w:line="360" w:lineRule="auto"/>
        <w:rPr>
          <w:sz w:val="24"/>
          <w:szCs w:val="24"/>
        </w:rPr>
      </w:pPr>
      <w:r>
        <w:rPr>
          <w:sz w:val="24"/>
          <w:szCs w:val="24"/>
        </w:rPr>
        <w:t xml:space="preserve">    </w:t>
      </w:r>
      <w:r>
        <w:rPr>
          <w:sz w:val="24"/>
          <w:szCs w:val="24"/>
        </w:rPr>
        <w:t>（</w:t>
      </w:r>
      <w:r>
        <w:rPr>
          <w:sz w:val="24"/>
          <w:szCs w:val="24"/>
        </w:rPr>
        <w:t>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rsidR="00AB3E2D" w:rsidRDefault="008376DC" w:rsidP="006F258A">
      <w:pPr>
        <w:adjustRightInd w:val="0"/>
        <w:snapToGrid w:val="0"/>
        <w:spacing w:line="360" w:lineRule="auto"/>
        <w:ind w:firstLineChars="400" w:firstLine="893"/>
        <w:rPr>
          <w:sz w:val="24"/>
          <w:szCs w:val="24"/>
        </w:rPr>
      </w:pP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r>
        <w:rPr>
          <w:sz w:val="24"/>
          <w:szCs w:val="24"/>
        </w:rPr>
        <w:t xml:space="preserve">      </w:t>
      </w:r>
      <w:r>
        <w:rPr>
          <w:sz w:val="24"/>
          <w:szCs w:val="24"/>
        </w:rPr>
        <w:sym w:font="Wingdings" w:char="F0A8"/>
      </w:r>
      <w:r>
        <w:rPr>
          <w:sz w:val="24"/>
          <w:szCs w:val="24"/>
        </w:rPr>
        <w:t>不涉及</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合同金额</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）合同金额小写：</w:t>
      </w:r>
      <w:r>
        <w:rPr>
          <w:sz w:val="24"/>
          <w:szCs w:val="24"/>
          <w:u w:val="single"/>
        </w:rPr>
        <w:t xml:space="preserve">                           </w:t>
      </w:r>
    </w:p>
    <w:p w:rsidR="00AB3E2D" w:rsidRDefault="008376DC">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AB3E2D" w:rsidRDefault="008376DC">
      <w:pPr>
        <w:adjustRightInd w:val="0"/>
        <w:snapToGrid w:val="0"/>
        <w:spacing w:line="360" w:lineRule="auto"/>
        <w:rPr>
          <w:sz w:val="24"/>
          <w:szCs w:val="24"/>
        </w:rPr>
      </w:pPr>
      <w:r>
        <w:rPr>
          <w:sz w:val="24"/>
          <w:szCs w:val="24"/>
        </w:rPr>
        <w:t xml:space="preserve">         </w:t>
      </w:r>
      <w:r>
        <w:rPr>
          <w:sz w:val="24"/>
          <w:szCs w:val="24"/>
        </w:rPr>
        <w:t>分包金额（如有）小写：</w:t>
      </w:r>
      <w:r>
        <w:rPr>
          <w:sz w:val="24"/>
          <w:szCs w:val="24"/>
          <w:u w:val="single"/>
        </w:rPr>
        <w:t xml:space="preserve">                   </w:t>
      </w:r>
    </w:p>
    <w:p w:rsidR="00AB3E2D" w:rsidRDefault="008376DC">
      <w:pPr>
        <w:adjustRightInd w:val="0"/>
        <w:snapToGrid w:val="0"/>
        <w:spacing w:line="360" w:lineRule="auto"/>
        <w:rPr>
          <w:sz w:val="24"/>
          <w:szCs w:val="24"/>
          <w:u w:val="single"/>
        </w:rPr>
      </w:pPr>
      <w:r>
        <w:rPr>
          <w:sz w:val="24"/>
          <w:szCs w:val="24"/>
        </w:rPr>
        <w:t xml:space="preserve">                  </w:t>
      </w:r>
      <w:r>
        <w:rPr>
          <w:sz w:val="24"/>
          <w:szCs w:val="24"/>
        </w:rPr>
        <w:t>大写：</w:t>
      </w:r>
      <w:r>
        <w:rPr>
          <w:sz w:val="24"/>
          <w:szCs w:val="24"/>
          <w:u w:val="single"/>
        </w:rPr>
        <w:t xml:space="preserve">                       </w:t>
      </w:r>
    </w:p>
    <w:p w:rsidR="00AB3E2D" w:rsidRDefault="008376DC">
      <w:pPr>
        <w:adjustRightInd w:val="0"/>
        <w:snapToGrid w:val="0"/>
        <w:spacing w:line="360" w:lineRule="auto"/>
        <w:rPr>
          <w:sz w:val="24"/>
          <w:szCs w:val="24"/>
        </w:rPr>
      </w:pPr>
      <w:r>
        <w:rPr>
          <w:sz w:val="24"/>
          <w:szCs w:val="24"/>
        </w:rPr>
        <w:t xml:space="preserve">    </w:t>
      </w:r>
      <w:r>
        <w:rPr>
          <w:sz w:val="24"/>
          <w:szCs w:val="24"/>
        </w:rPr>
        <w:t>（注：固定单价合同应填写单价和最高限价）</w:t>
      </w:r>
    </w:p>
    <w:p w:rsidR="00AB3E2D" w:rsidRDefault="008376DC">
      <w:pPr>
        <w:adjustRightInd w:val="0"/>
        <w:snapToGrid w:val="0"/>
        <w:spacing w:line="360" w:lineRule="auto"/>
        <w:rPr>
          <w:sz w:val="24"/>
          <w:szCs w:val="24"/>
        </w:rPr>
      </w:pPr>
      <w:r>
        <w:rPr>
          <w:sz w:val="24"/>
          <w:szCs w:val="24"/>
        </w:rPr>
        <w:t xml:space="preserve">    </w:t>
      </w:r>
      <w:r>
        <w:rPr>
          <w:sz w:val="24"/>
          <w:szCs w:val="24"/>
        </w:rPr>
        <w:t>（</w:t>
      </w:r>
      <w:r>
        <w:rPr>
          <w:sz w:val="24"/>
          <w:szCs w:val="24"/>
        </w:rPr>
        <w:t>2</w:t>
      </w:r>
      <w:r>
        <w:rPr>
          <w:sz w:val="24"/>
          <w:szCs w:val="24"/>
        </w:rPr>
        <w:t>）合同定价方式（采用组合定价方式的，</w:t>
      </w:r>
      <w:proofErr w:type="gramStart"/>
      <w:r>
        <w:rPr>
          <w:sz w:val="24"/>
          <w:szCs w:val="24"/>
        </w:rPr>
        <w:t>可以勾选多项</w:t>
      </w:r>
      <w:proofErr w:type="gramEnd"/>
      <w:r>
        <w:rPr>
          <w:sz w:val="24"/>
          <w:szCs w:val="24"/>
        </w:rPr>
        <w:t>）：</w:t>
      </w:r>
    </w:p>
    <w:p w:rsidR="00AB3E2D" w:rsidRDefault="008376DC" w:rsidP="006F258A">
      <w:pPr>
        <w:adjustRightInd w:val="0"/>
        <w:snapToGrid w:val="0"/>
        <w:spacing w:line="360" w:lineRule="auto"/>
        <w:ind w:firstLineChars="200" w:firstLine="446"/>
        <w:rPr>
          <w:sz w:val="24"/>
          <w:szCs w:val="24"/>
        </w:rPr>
      </w:pPr>
      <w:r>
        <w:rPr>
          <w:iCs/>
          <w:sz w:val="24"/>
          <w:szCs w:val="24"/>
        </w:rPr>
        <w:t xml:space="preserve">  </w:t>
      </w:r>
      <w:r>
        <w:rPr>
          <w:iCs/>
          <w:sz w:val="24"/>
          <w:szCs w:val="24"/>
        </w:rPr>
        <w:sym w:font="Wingdings" w:char="F0A8"/>
      </w:r>
      <w:r>
        <w:rPr>
          <w:iCs/>
          <w:sz w:val="24"/>
          <w:szCs w:val="24"/>
        </w:rPr>
        <w:t>固定总价</w:t>
      </w:r>
      <w:r>
        <w:rPr>
          <w:iCs/>
          <w:sz w:val="24"/>
          <w:szCs w:val="24"/>
        </w:rPr>
        <w:t xml:space="preserve"> </w:t>
      </w:r>
      <w:r>
        <w:rPr>
          <w:iCs/>
          <w:sz w:val="24"/>
          <w:szCs w:val="24"/>
        </w:rPr>
        <w:sym w:font="Wingdings" w:char="F0A8"/>
      </w:r>
      <w:r>
        <w:rPr>
          <w:iCs/>
          <w:sz w:val="24"/>
          <w:szCs w:val="24"/>
        </w:rPr>
        <w:t>固定单价</w:t>
      </w:r>
      <w:r>
        <w:rPr>
          <w:iCs/>
          <w:sz w:val="24"/>
          <w:szCs w:val="24"/>
        </w:rPr>
        <w:t xml:space="preserve"> </w:t>
      </w:r>
      <w:r>
        <w:rPr>
          <w:iCs/>
          <w:sz w:val="24"/>
          <w:szCs w:val="24"/>
        </w:rPr>
        <w:sym w:font="Wingdings" w:char="F0A8"/>
      </w:r>
      <w:r>
        <w:rPr>
          <w:iCs/>
          <w:sz w:val="24"/>
          <w:szCs w:val="24"/>
        </w:rPr>
        <w:t>固定费率</w:t>
      </w:r>
      <w:r>
        <w:rPr>
          <w:iCs/>
          <w:sz w:val="24"/>
          <w:szCs w:val="24"/>
        </w:rPr>
        <w:t xml:space="preserve"> </w:t>
      </w:r>
      <w:r>
        <w:rPr>
          <w:iCs/>
          <w:sz w:val="24"/>
          <w:szCs w:val="24"/>
        </w:rPr>
        <w:sym w:font="Wingdings" w:char="F0A8"/>
      </w:r>
      <w:r>
        <w:rPr>
          <w:iCs/>
          <w:sz w:val="24"/>
          <w:szCs w:val="24"/>
        </w:rPr>
        <w:t>成本补偿</w:t>
      </w:r>
      <w:r>
        <w:rPr>
          <w:iCs/>
          <w:sz w:val="24"/>
          <w:szCs w:val="24"/>
        </w:rPr>
        <w:t xml:space="preserve"> </w:t>
      </w:r>
      <w:r>
        <w:rPr>
          <w:iCs/>
          <w:sz w:val="24"/>
          <w:szCs w:val="24"/>
        </w:rPr>
        <w:sym w:font="Wingdings" w:char="F0A8"/>
      </w:r>
      <w:r>
        <w:rPr>
          <w:iCs/>
          <w:sz w:val="24"/>
          <w:szCs w:val="24"/>
        </w:rPr>
        <w:t>绩效激励</w:t>
      </w:r>
      <w:r>
        <w:rPr>
          <w:iCs/>
          <w:sz w:val="24"/>
          <w:szCs w:val="24"/>
        </w:rPr>
        <w:t xml:space="preserve"> </w:t>
      </w:r>
      <w:r>
        <w:rPr>
          <w:iCs/>
          <w:sz w:val="24"/>
          <w:szCs w:val="24"/>
        </w:rPr>
        <w:sym w:font="Wingdings" w:char="F0A8"/>
      </w:r>
      <w:r>
        <w:rPr>
          <w:iCs/>
          <w:sz w:val="24"/>
          <w:szCs w:val="24"/>
        </w:rPr>
        <w:t>其他</w:t>
      </w:r>
      <w:r>
        <w:rPr>
          <w:sz w:val="24"/>
          <w:szCs w:val="24"/>
          <w:u w:val="single"/>
        </w:rPr>
        <w:t xml:space="preserve">       </w:t>
      </w:r>
    </w:p>
    <w:p w:rsidR="00AB3E2D" w:rsidRDefault="008376DC">
      <w:pPr>
        <w:pStyle w:val="1"/>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3</w:t>
      </w:r>
      <w:r>
        <w:rPr>
          <w:rFonts w:ascii="Times New Roman" w:hAnsi="Times New Roman" w:cs="Times New Roman"/>
          <w:sz w:val="24"/>
          <w:szCs w:val="24"/>
        </w:rPr>
        <w:t>）付款方式（按项目</w:t>
      </w:r>
      <w:proofErr w:type="gramStart"/>
      <w:r>
        <w:rPr>
          <w:rFonts w:ascii="Times New Roman" w:hAnsi="Times New Roman" w:cs="Times New Roman"/>
          <w:sz w:val="24"/>
          <w:szCs w:val="24"/>
        </w:rPr>
        <w:t>实际勾选填写</w:t>
      </w:r>
      <w:proofErr w:type="gramEnd"/>
      <w:r>
        <w:rPr>
          <w:rFonts w:ascii="Times New Roman" w:hAnsi="Times New Roman" w:cs="Times New Roman"/>
          <w:sz w:val="24"/>
          <w:szCs w:val="24"/>
        </w:rPr>
        <w:t>）：</w:t>
      </w:r>
    </w:p>
    <w:p w:rsidR="00AB3E2D" w:rsidRDefault="008376DC" w:rsidP="006F258A">
      <w:pPr>
        <w:adjustRightInd w:val="0"/>
        <w:snapToGrid w:val="0"/>
        <w:spacing w:line="360" w:lineRule="auto"/>
        <w:ind w:firstLineChars="300" w:firstLine="669"/>
        <w:rPr>
          <w:sz w:val="24"/>
          <w:szCs w:val="24"/>
          <w:u w:val="single"/>
        </w:rPr>
      </w:pPr>
      <w:r>
        <w:rPr>
          <w:sz w:val="24"/>
          <w:szCs w:val="24"/>
        </w:rPr>
        <w:sym w:font="Wingdings" w:char="F0A8"/>
      </w:r>
      <w:r>
        <w:rPr>
          <w:sz w:val="24"/>
          <w:szCs w:val="24"/>
        </w:rPr>
        <w:t>全额付款：</w:t>
      </w:r>
      <w:r>
        <w:rPr>
          <w:sz w:val="24"/>
          <w:szCs w:val="24"/>
          <w:u w:val="single"/>
        </w:rPr>
        <w:t xml:space="preserve">     </w:t>
      </w:r>
      <w:r>
        <w:rPr>
          <w:sz w:val="24"/>
          <w:szCs w:val="24"/>
          <w:u w:val="single"/>
        </w:rPr>
        <w:t>（应明确一次性支付合同款项的条件）</w:t>
      </w:r>
      <w:r>
        <w:rPr>
          <w:sz w:val="24"/>
          <w:szCs w:val="24"/>
          <w:u w:val="single"/>
        </w:rPr>
        <w:t xml:space="preserve">                    </w:t>
      </w:r>
    </w:p>
    <w:p w:rsidR="00AB3E2D" w:rsidRDefault="008376DC" w:rsidP="006F258A">
      <w:pPr>
        <w:adjustRightInd w:val="0"/>
        <w:snapToGrid w:val="0"/>
        <w:spacing w:line="360" w:lineRule="auto"/>
        <w:ind w:firstLineChars="300" w:firstLine="669"/>
        <w:rPr>
          <w:sz w:val="24"/>
          <w:szCs w:val="24"/>
        </w:rPr>
      </w:pPr>
      <w:r>
        <w:rPr>
          <w:sz w:val="24"/>
          <w:szCs w:val="24"/>
        </w:rPr>
        <w:sym w:font="Wingdings" w:char="F0A8"/>
      </w:r>
      <w:r>
        <w:rPr>
          <w:sz w:val="24"/>
          <w:szCs w:val="24"/>
        </w:rPr>
        <w:t>分期付款：</w:t>
      </w:r>
      <w:r>
        <w:rPr>
          <w:sz w:val="24"/>
          <w:szCs w:val="24"/>
          <w:u w:val="single"/>
        </w:rPr>
        <w:t xml:space="preserve">  </w:t>
      </w:r>
      <w:r>
        <w:rPr>
          <w:sz w:val="24"/>
          <w:szCs w:val="24"/>
          <w:u w:val="single"/>
        </w:rPr>
        <w:t>（应明确分期支付合同款项的各期比例和支付条件，各期支付条件应与分期履约验收情况挂钩）</w:t>
      </w:r>
      <w:r>
        <w:rPr>
          <w:sz w:val="24"/>
          <w:szCs w:val="24"/>
          <w:u w:val="single"/>
        </w:rPr>
        <w:t xml:space="preserve"> </w:t>
      </w:r>
      <w:r>
        <w:rPr>
          <w:sz w:val="24"/>
          <w:szCs w:val="24"/>
        </w:rPr>
        <w:t>，其中涉及预付款的：</w:t>
      </w:r>
      <w:r>
        <w:rPr>
          <w:sz w:val="24"/>
          <w:szCs w:val="24"/>
          <w:u w:val="single"/>
        </w:rPr>
        <w:t xml:space="preserve"> </w:t>
      </w:r>
      <w:r>
        <w:rPr>
          <w:sz w:val="24"/>
          <w:szCs w:val="24"/>
          <w:u w:val="single"/>
        </w:rPr>
        <w:t>（应明确预付款的支付比例和支付条件）</w:t>
      </w:r>
      <w:r>
        <w:rPr>
          <w:sz w:val="24"/>
          <w:szCs w:val="24"/>
          <w:u w:val="single"/>
        </w:rPr>
        <w:t xml:space="preserve"> </w:t>
      </w:r>
    </w:p>
    <w:p w:rsidR="00AB3E2D" w:rsidRDefault="008376DC" w:rsidP="006F258A">
      <w:pPr>
        <w:adjustRightInd w:val="0"/>
        <w:snapToGrid w:val="0"/>
        <w:spacing w:line="360" w:lineRule="auto"/>
        <w:ind w:firstLineChars="300" w:firstLine="669"/>
        <w:rPr>
          <w:sz w:val="24"/>
          <w:szCs w:val="24"/>
          <w:u w:val="single"/>
        </w:rPr>
      </w:pPr>
      <w:r>
        <w:rPr>
          <w:sz w:val="24"/>
          <w:szCs w:val="24"/>
        </w:rPr>
        <w:sym w:font="Wingdings" w:char="F0A8"/>
      </w:r>
      <w:r>
        <w:rPr>
          <w:sz w:val="24"/>
          <w:szCs w:val="24"/>
        </w:rPr>
        <w:t>成本补偿：</w:t>
      </w:r>
      <w:r>
        <w:rPr>
          <w:sz w:val="24"/>
          <w:szCs w:val="24"/>
          <w:u w:val="single"/>
        </w:rPr>
        <w:t xml:space="preserve">      </w:t>
      </w:r>
      <w:r>
        <w:rPr>
          <w:sz w:val="24"/>
          <w:szCs w:val="24"/>
          <w:u w:val="single"/>
        </w:rPr>
        <w:t>（应明确按照成本补偿方式的支付方式和支付条件）</w:t>
      </w:r>
      <w:r>
        <w:rPr>
          <w:sz w:val="24"/>
          <w:szCs w:val="24"/>
          <w:u w:val="single"/>
        </w:rPr>
        <w:t xml:space="preserve">   </w:t>
      </w:r>
    </w:p>
    <w:p w:rsidR="00AB3E2D" w:rsidRDefault="008376DC" w:rsidP="006F258A">
      <w:pPr>
        <w:adjustRightInd w:val="0"/>
        <w:snapToGrid w:val="0"/>
        <w:spacing w:line="360" w:lineRule="auto"/>
        <w:ind w:firstLineChars="300" w:firstLine="669"/>
        <w:rPr>
          <w:sz w:val="24"/>
          <w:szCs w:val="24"/>
        </w:rPr>
      </w:pPr>
      <w:r>
        <w:rPr>
          <w:sz w:val="24"/>
          <w:szCs w:val="24"/>
        </w:rPr>
        <w:sym w:font="Wingdings" w:char="F0A8"/>
      </w:r>
      <w:r>
        <w:rPr>
          <w:sz w:val="24"/>
          <w:szCs w:val="24"/>
        </w:rPr>
        <w:t>绩效激励：</w:t>
      </w:r>
      <w:r>
        <w:rPr>
          <w:sz w:val="24"/>
          <w:szCs w:val="24"/>
          <w:u w:val="single"/>
        </w:rPr>
        <w:t xml:space="preserve">      </w:t>
      </w:r>
      <w:r>
        <w:rPr>
          <w:sz w:val="24"/>
          <w:szCs w:val="24"/>
          <w:u w:val="single"/>
        </w:rPr>
        <w:t>（应明确按照绩效激励方式的支付方式和支付条件）</w:t>
      </w:r>
      <w:r>
        <w:rPr>
          <w:sz w:val="24"/>
          <w:szCs w:val="24"/>
          <w:u w:val="single"/>
        </w:rPr>
        <w:t xml:space="preserve">   </w:t>
      </w:r>
    </w:p>
    <w:p w:rsidR="00AB3E2D" w:rsidRDefault="008376DC">
      <w:pPr>
        <w:numPr>
          <w:ilvl w:val="0"/>
          <w:numId w:val="2"/>
        </w:numPr>
        <w:adjustRightInd w:val="0"/>
        <w:snapToGrid w:val="0"/>
        <w:spacing w:line="360" w:lineRule="auto"/>
        <w:ind w:firstLineChars="200" w:firstLine="448"/>
        <w:rPr>
          <w:b/>
          <w:sz w:val="24"/>
          <w:szCs w:val="24"/>
          <w:u w:val="single"/>
        </w:rPr>
      </w:pPr>
      <w:r>
        <w:rPr>
          <w:b/>
          <w:sz w:val="24"/>
          <w:szCs w:val="24"/>
        </w:rPr>
        <w:t>合同履行</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AB3E2D" w:rsidRDefault="008376DC" w:rsidP="006F258A">
      <w:pPr>
        <w:adjustRightInd w:val="0"/>
        <w:snapToGrid w:val="0"/>
        <w:spacing w:line="360" w:lineRule="auto"/>
        <w:ind w:firstLineChars="200" w:firstLine="446"/>
        <w:rPr>
          <w:sz w:val="24"/>
          <w:szCs w:val="24"/>
          <w:u w:val="single"/>
        </w:rPr>
      </w:pPr>
      <w:r>
        <w:rPr>
          <w:sz w:val="24"/>
          <w:szCs w:val="24"/>
        </w:rPr>
        <w:t>（</w:t>
      </w:r>
      <w:r>
        <w:rPr>
          <w:sz w:val="24"/>
          <w:szCs w:val="24"/>
        </w:rPr>
        <w:t>2</w:t>
      </w:r>
      <w:r>
        <w:rPr>
          <w:sz w:val="24"/>
          <w:szCs w:val="24"/>
        </w:rPr>
        <w:t>）履约地</w:t>
      </w:r>
      <w:r>
        <w:rPr>
          <w:sz w:val="24"/>
          <w:szCs w:val="24"/>
        </w:rPr>
        <w:t>点</w:t>
      </w:r>
      <w:r>
        <w:rPr>
          <w:bCs/>
          <w:sz w:val="24"/>
          <w:szCs w:val="24"/>
        </w:rPr>
        <w:t>：</w:t>
      </w:r>
      <w:r>
        <w:rPr>
          <w:sz w:val="24"/>
          <w:szCs w:val="24"/>
          <w:u w:val="single"/>
        </w:rPr>
        <w:t xml:space="preserve">                             </w:t>
      </w:r>
    </w:p>
    <w:p w:rsidR="00AB3E2D" w:rsidRDefault="008376DC" w:rsidP="006F258A">
      <w:pPr>
        <w:adjustRightInd w:val="0"/>
        <w:snapToGrid w:val="0"/>
        <w:spacing w:line="360" w:lineRule="auto"/>
        <w:ind w:firstLineChars="200" w:firstLine="446"/>
        <w:rPr>
          <w:sz w:val="24"/>
          <w:szCs w:val="24"/>
        </w:rPr>
      </w:pPr>
      <w:r>
        <w:rPr>
          <w:bCs/>
          <w:sz w:val="24"/>
          <w:szCs w:val="24"/>
        </w:rPr>
        <w:t>（</w:t>
      </w:r>
      <w:r>
        <w:rPr>
          <w:bCs/>
          <w:sz w:val="24"/>
          <w:szCs w:val="24"/>
        </w:rPr>
        <w:t>3</w:t>
      </w:r>
      <w:r>
        <w:rPr>
          <w:bCs/>
          <w:sz w:val="24"/>
          <w:szCs w:val="24"/>
        </w:rPr>
        <w:t>）履约担保：</w:t>
      </w:r>
      <w:r>
        <w:rPr>
          <w:sz w:val="24"/>
          <w:szCs w:val="24"/>
        </w:rPr>
        <w:t>是否收取履约保证金：</w:t>
      </w:r>
      <w:r>
        <w:rPr>
          <w:sz w:val="24"/>
          <w:szCs w:val="24"/>
        </w:rPr>
        <w:sym w:font="Wingdings" w:char="F0A8"/>
      </w:r>
      <w:r>
        <w:rPr>
          <w:sz w:val="24"/>
          <w:szCs w:val="24"/>
        </w:rPr>
        <w:t>是</w:t>
      </w:r>
      <w:r>
        <w:rPr>
          <w:sz w:val="24"/>
          <w:szCs w:val="24"/>
        </w:rPr>
        <w:t xml:space="preserve">    </w:t>
      </w:r>
      <w:r>
        <w:rPr>
          <w:sz w:val="24"/>
          <w:szCs w:val="24"/>
        </w:rPr>
        <w:sym w:font="Wingdings" w:char="F0A8"/>
      </w:r>
      <w:r>
        <w:rPr>
          <w:sz w:val="24"/>
          <w:szCs w:val="24"/>
        </w:rPr>
        <w:t>否</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hAnsi="Times New Roman" w:cs="Times New Roman"/>
          <w:bCs/>
          <w:sz w:val="24"/>
          <w:szCs w:val="24"/>
        </w:rPr>
        <w:lastRenderedPageBreak/>
        <w:t xml:space="preserve">  </w:t>
      </w: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收取履约保证金形式：</w:t>
      </w:r>
      <w:r>
        <w:rPr>
          <w:rFonts w:ascii="Times New Roman" w:eastAsia="宋体" w:hAnsi="Times New Roman" w:cs="Times New Roman"/>
          <w:bCs/>
          <w:sz w:val="24"/>
          <w:szCs w:val="24"/>
          <w:u w:val="single"/>
        </w:rPr>
        <w:t xml:space="preserve">                            </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 xml:space="preserve">    </w:t>
      </w:r>
      <w:r>
        <w:rPr>
          <w:rFonts w:ascii="Times New Roman" w:eastAsia="宋体" w:hAnsi="Times New Roman" w:cs="Times New Roman"/>
          <w:sz w:val="24"/>
          <w:szCs w:val="24"/>
        </w:rPr>
        <w:t>收取履约保证金金额：</w:t>
      </w:r>
      <w:r>
        <w:rPr>
          <w:rFonts w:ascii="Times New Roman" w:eastAsia="宋体" w:hAnsi="Times New Roman" w:cs="Times New Roman"/>
          <w:bCs/>
          <w:sz w:val="24"/>
          <w:szCs w:val="24"/>
          <w:u w:val="single"/>
        </w:rPr>
        <w:t xml:space="preserve">                            </w:t>
      </w:r>
    </w:p>
    <w:p w:rsidR="00AB3E2D" w:rsidRDefault="008376DC" w:rsidP="006F258A">
      <w:pPr>
        <w:adjustRightInd w:val="0"/>
        <w:snapToGrid w:val="0"/>
        <w:spacing w:line="360" w:lineRule="auto"/>
        <w:ind w:firstLineChars="200" w:firstLine="446"/>
        <w:rPr>
          <w:sz w:val="24"/>
          <w:szCs w:val="24"/>
        </w:rPr>
      </w:pPr>
      <w:r>
        <w:rPr>
          <w:bCs/>
          <w:sz w:val="24"/>
          <w:szCs w:val="24"/>
        </w:rPr>
        <w:t xml:space="preserve">    </w:t>
      </w:r>
      <w:r>
        <w:rPr>
          <w:bCs/>
          <w:sz w:val="24"/>
          <w:szCs w:val="24"/>
        </w:rPr>
        <w:t>履约担保期限：</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）分期履行要求：</w:t>
      </w:r>
      <w:r>
        <w:rPr>
          <w:bCs/>
          <w:sz w:val="24"/>
          <w:szCs w:val="24"/>
          <w:u w:val="single"/>
        </w:rPr>
        <w:t xml:space="preserve">                                                        </w:t>
      </w:r>
    </w:p>
    <w:p w:rsidR="00AB3E2D" w:rsidRDefault="008376DC" w:rsidP="006F258A">
      <w:pPr>
        <w:adjustRightInd w:val="0"/>
        <w:snapToGrid w:val="0"/>
        <w:spacing w:line="360" w:lineRule="auto"/>
        <w:ind w:firstLineChars="200" w:firstLine="446"/>
        <w:rPr>
          <w:sz w:val="24"/>
          <w:szCs w:val="24"/>
          <w:u w:val="single"/>
        </w:rPr>
      </w:pPr>
      <w:r>
        <w:rPr>
          <w:bCs/>
          <w:sz w:val="24"/>
          <w:szCs w:val="24"/>
        </w:rPr>
        <w:t>（</w:t>
      </w:r>
      <w:r>
        <w:rPr>
          <w:bCs/>
          <w:sz w:val="24"/>
          <w:szCs w:val="24"/>
        </w:rPr>
        <w:t>5</w:t>
      </w:r>
      <w:r>
        <w:rPr>
          <w:bCs/>
          <w:sz w:val="24"/>
          <w:szCs w:val="24"/>
        </w:rPr>
        <w:t>）风险处置措施和替代方案：</w:t>
      </w:r>
      <w:r>
        <w:rPr>
          <w:color w:val="0000FF"/>
          <w:sz w:val="24"/>
          <w:szCs w:val="24"/>
          <w:u w:val="single"/>
        </w:rPr>
        <w:t xml:space="preserve"> </w:t>
      </w:r>
      <w:r>
        <w:rPr>
          <w:color w:val="000000" w:themeColor="text1"/>
          <w:sz w:val="24"/>
          <w:szCs w:val="24"/>
          <w:u w:val="single"/>
        </w:rPr>
        <w:t xml:space="preserve">              </w:t>
      </w:r>
      <w:r>
        <w:rPr>
          <w:sz w:val="24"/>
          <w:szCs w:val="24"/>
          <w:u w:val="single"/>
        </w:rPr>
        <w:t xml:space="preserve">                                                </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合同验收</w:t>
      </w:r>
    </w:p>
    <w:p w:rsidR="00AB3E2D" w:rsidRDefault="008376DC" w:rsidP="006F258A">
      <w:pPr>
        <w:numPr>
          <w:ilvl w:val="0"/>
          <w:numId w:val="4"/>
        </w:numPr>
        <w:adjustRightInd w:val="0"/>
        <w:snapToGrid w:val="0"/>
        <w:spacing w:line="360" w:lineRule="auto"/>
        <w:ind w:firstLineChars="200" w:firstLine="446"/>
        <w:rPr>
          <w:bCs/>
          <w:sz w:val="24"/>
          <w:szCs w:val="24"/>
        </w:rPr>
      </w:pPr>
      <w:r>
        <w:rPr>
          <w:bCs/>
          <w:sz w:val="24"/>
          <w:szCs w:val="24"/>
        </w:rPr>
        <w:t>验收组织方式：</w:t>
      </w:r>
      <w:r>
        <w:rPr>
          <w:sz w:val="24"/>
          <w:szCs w:val="24"/>
        </w:rPr>
        <w:sym w:font="Wingdings" w:char="F0A8"/>
      </w:r>
      <w:r>
        <w:rPr>
          <w:bCs/>
          <w:sz w:val="24"/>
          <w:szCs w:val="24"/>
        </w:rPr>
        <w:t>自行组织</w:t>
      </w:r>
      <w:r>
        <w:rPr>
          <w:bCs/>
          <w:sz w:val="24"/>
          <w:szCs w:val="24"/>
        </w:rPr>
        <w:t xml:space="preserve"> </w:t>
      </w:r>
      <w:r>
        <w:rPr>
          <w:sz w:val="24"/>
          <w:szCs w:val="24"/>
        </w:rPr>
        <w:sym w:font="Wingdings" w:char="F0A8"/>
      </w:r>
      <w:r>
        <w:rPr>
          <w:bCs/>
          <w:sz w:val="24"/>
          <w:szCs w:val="24"/>
        </w:rPr>
        <w:t>委托第三方组织</w:t>
      </w:r>
    </w:p>
    <w:p w:rsidR="00AB3E2D" w:rsidRDefault="008376DC">
      <w:pPr>
        <w:adjustRightInd w:val="0"/>
        <w:snapToGrid w:val="0"/>
        <w:spacing w:line="360" w:lineRule="auto"/>
        <w:rPr>
          <w:bCs/>
          <w:sz w:val="24"/>
          <w:szCs w:val="24"/>
        </w:rPr>
      </w:pPr>
      <w:r>
        <w:rPr>
          <w:bCs/>
          <w:sz w:val="24"/>
          <w:szCs w:val="24"/>
        </w:rPr>
        <w:t xml:space="preserve">         </w:t>
      </w:r>
      <w:r>
        <w:rPr>
          <w:bCs/>
          <w:sz w:val="24"/>
          <w:szCs w:val="24"/>
        </w:rPr>
        <w:t>验收主体：</w:t>
      </w:r>
      <w:r>
        <w:rPr>
          <w:bCs/>
          <w:sz w:val="24"/>
          <w:szCs w:val="24"/>
          <w:u w:val="single"/>
        </w:rPr>
        <w:t xml:space="preserve">                  </w:t>
      </w:r>
    </w:p>
    <w:p w:rsidR="00AB3E2D" w:rsidRDefault="008376DC">
      <w:pPr>
        <w:adjustRightInd w:val="0"/>
        <w:snapToGrid w:val="0"/>
        <w:spacing w:line="360" w:lineRule="auto"/>
        <w:rPr>
          <w:bCs/>
          <w:sz w:val="24"/>
          <w:szCs w:val="24"/>
        </w:rPr>
      </w:pPr>
      <w:r>
        <w:rPr>
          <w:bCs/>
          <w:sz w:val="24"/>
          <w:szCs w:val="24"/>
        </w:rPr>
        <w:t xml:space="preserve">        </w:t>
      </w:r>
      <w:r>
        <w:rPr>
          <w:bCs/>
          <w:sz w:val="24"/>
          <w:szCs w:val="24"/>
        </w:rPr>
        <w:t>是否邀请本项目的其他供应商参加验收：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AB3E2D" w:rsidRDefault="008376DC" w:rsidP="006F258A">
      <w:pPr>
        <w:adjustRightInd w:val="0"/>
        <w:snapToGrid w:val="0"/>
        <w:spacing w:line="360" w:lineRule="auto"/>
        <w:ind w:firstLineChars="400" w:firstLine="893"/>
        <w:rPr>
          <w:bCs/>
          <w:sz w:val="24"/>
          <w:szCs w:val="24"/>
        </w:rPr>
      </w:pPr>
      <w:r>
        <w:rPr>
          <w:bCs/>
          <w:sz w:val="24"/>
          <w:szCs w:val="24"/>
        </w:rPr>
        <w:t>是否邀请专家参加验收：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AB3E2D" w:rsidRDefault="008376DC" w:rsidP="006F258A">
      <w:pPr>
        <w:adjustRightInd w:val="0"/>
        <w:snapToGrid w:val="0"/>
        <w:spacing w:line="360" w:lineRule="auto"/>
        <w:ind w:firstLineChars="400" w:firstLine="893"/>
        <w:rPr>
          <w:bCs/>
          <w:sz w:val="24"/>
          <w:szCs w:val="24"/>
        </w:rPr>
      </w:pPr>
      <w:r>
        <w:rPr>
          <w:bCs/>
          <w:sz w:val="24"/>
          <w:szCs w:val="24"/>
        </w:rPr>
        <w:t>是否邀请服务对象参加验收：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AB3E2D" w:rsidRDefault="008376DC" w:rsidP="006F258A">
      <w:pPr>
        <w:adjustRightInd w:val="0"/>
        <w:snapToGrid w:val="0"/>
        <w:spacing w:line="360" w:lineRule="auto"/>
        <w:ind w:firstLineChars="400" w:firstLine="893"/>
        <w:rPr>
          <w:bCs/>
          <w:sz w:val="24"/>
          <w:szCs w:val="24"/>
        </w:rPr>
      </w:pPr>
      <w:r>
        <w:rPr>
          <w:bCs/>
          <w:sz w:val="24"/>
          <w:szCs w:val="24"/>
        </w:rPr>
        <w:t>是否邀请第三方检测机构参加验收：</w:t>
      </w:r>
      <w:r>
        <w:rPr>
          <w:sz w:val="24"/>
          <w:szCs w:val="24"/>
        </w:rPr>
        <w:sym w:font="Wingdings" w:char="F0A8"/>
      </w:r>
      <w:r>
        <w:rPr>
          <w:bCs/>
          <w:sz w:val="24"/>
          <w:szCs w:val="24"/>
        </w:rPr>
        <w:t>是</w:t>
      </w:r>
      <w:r>
        <w:rPr>
          <w:bCs/>
          <w:sz w:val="24"/>
          <w:szCs w:val="24"/>
        </w:rPr>
        <w:t xml:space="preserve">  </w:t>
      </w:r>
      <w:r>
        <w:rPr>
          <w:sz w:val="24"/>
          <w:szCs w:val="24"/>
        </w:rPr>
        <w:sym w:font="Wingdings" w:char="F0A8"/>
      </w:r>
      <w:r>
        <w:rPr>
          <w:bCs/>
          <w:sz w:val="24"/>
          <w:szCs w:val="24"/>
        </w:rPr>
        <w:t>否</w:t>
      </w:r>
    </w:p>
    <w:p w:rsidR="00AB3E2D" w:rsidRDefault="008376DC" w:rsidP="006F258A">
      <w:pPr>
        <w:adjustRightInd w:val="0"/>
        <w:snapToGrid w:val="0"/>
        <w:spacing w:line="360" w:lineRule="auto"/>
        <w:ind w:firstLineChars="400" w:firstLine="893"/>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proofErr w:type="gramStart"/>
      <w:r>
        <w:rPr>
          <w:bCs/>
          <w:sz w:val="24"/>
          <w:szCs w:val="24"/>
        </w:rPr>
        <w:t>否</w:t>
      </w:r>
      <w:proofErr w:type="gramEnd"/>
    </w:p>
    <w:p w:rsidR="00AB3E2D" w:rsidRDefault="008376DC" w:rsidP="006F258A">
      <w:pPr>
        <w:adjustRightInd w:val="0"/>
        <w:snapToGrid w:val="0"/>
        <w:spacing w:line="360" w:lineRule="auto"/>
        <w:ind w:firstLineChars="400" w:firstLine="893"/>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rsidR="00AB3E2D" w:rsidRDefault="008376DC" w:rsidP="006F258A">
      <w:pPr>
        <w:adjustRightInd w:val="0"/>
        <w:snapToGrid w:val="0"/>
        <w:spacing w:line="360" w:lineRule="auto"/>
        <w:ind w:firstLineChars="400" w:firstLine="893"/>
        <w:rPr>
          <w:bCs/>
          <w:sz w:val="24"/>
          <w:szCs w:val="24"/>
        </w:rPr>
      </w:pPr>
      <w:r>
        <w:rPr>
          <w:bCs/>
          <w:sz w:val="24"/>
          <w:szCs w:val="24"/>
        </w:rPr>
        <w:t xml:space="preserve">                    </w:t>
      </w:r>
      <w:r>
        <w:rPr>
          <w:sz w:val="24"/>
          <w:szCs w:val="24"/>
        </w:rPr>
        <w:sym w:font="Wingdings" w:char="F0A8"/>
      </w:r>
      <w:proofErr w:type="gramStart"/>
      <w:r>
        <w:rPr>
          <w:bCs/>
          <w:sz w:val="24"/>
          <w:szCs w:val="24"/>
        </w:rPr>
        <w:t>否</w:t>
      </w:r>
      <w:proofErr w:type="gramEnd"/>
    </w:p>
    <w:p w:rsidR="00AB3E2D" w:rsidRDefault="008376DC" w:rsidP="006F258A">
      <w:pPr>
        <w:adjustRightInd w:val="0"/>
        <w:snapToGrid w:val="0"/>
        <w:spacing w:line="360" w:lineRule="auto"/>
        <w:ind w:firstLineChars="400" w:firstLine="893"/>
        <w:rPr>
          <w:bCs/>
          <w:sz w:val="24"/>
          <w:szCs w:val="24"/>
          <w:u w:val="single"/>
        </w:rPr>
      </w:pPr>
      <w:r>
        <w:rPr>
          <w:bCs/>
          <w:sz w:val="24"/>
          <w:szCs w:val="24"/>
        </w:rPr>
        <w:t>验收组织的其他事项：</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u w:val="single"/>
        </w:rPr>
      </w:pPr>
      <w:r>
        <w:rPr>
          <w:bCs/>
          <w:sz w:val="24"/>
          <w:szCs w:val="24"/>
        </w:rPr>
        <w:t>（</w:t>
      </w:r>
      <w:r>
        <w:rPr>
          <w:bCs/>
          <w:sz w:val="24"/>
          <w:szCs w:val="24"/>
        </w:rPr>
        <w:t>2</w:t>
      </w:r>
      <w:r>
        <w:rPr>
          <w:bCs/>
          <w:sz w:val="24"/>
          <w:szCs w:val="24"/>
        </w:rPr>
        <w:t>）履约验收时间：</w:t>
      </w:r>
      <w:r>
        <w:rPr>
          <w:bCs/>
          <w:sz w:val="24"/>
          <w:szCs w:val="24"/>
          <w:u w:val="single"/>
        </w:rPr>
        <w:t>（计划于何时验收</w:t>
      </w:r>
      <w:r>
        <w:rPr>
          <w:bCs/>
          <w:sz w:val="24"/>
          <w:szCs w:val="24"/>
          <w:u w:val="single"/>
        </w:rPr>
        <w:t>/</w:t>
      </w:r>
      <w:r>
        <w:rPr>
          <w:bCs/>
          <w:sz w:val="24"/>
          <w:szCs w:val="24"/>
          <w:u w:val="single"/>
        </w:rPr>
        <w:t>供应商提出验收申请之日起</w:t>
      </w:r>
      <w:r>
        <w:rPr>
          <w:bCs/>
          <w:sz w:val="24"/>
          <w:szCs w:val="24"/>
          <w:u w:val="single"/>
        </w:rPr>
        <w:t xml:space="preserve">   </w:t>
      </w:r>
      <w:r>
        <w:rPr>
          <w:bCs/>
          <w:sz w:val="24"/>
          <w:szCs w:val="24"/>
          <w:u w:val="single"/>
        </w:rPr>
        <w:t>日内组织验收）</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rPr>
      </w:pPr>
      <w:r>
        <w:rPr>
          <w:bCs/>
          <w:sz w:val="24"/>
          <w:szCs w:val="24"/>
        </w:rPr>
        <w:t>（</w:t>
      </w:r>
      <w:r>
        <w:rPr>
          <w:bCs/>
          <w:sz w:val="24"/>
          <w:szCs w:val="24"/>
        </w:rPr>
        <w:t>3</w:t>
      </w:r>
      <w:r>
        <w:rPr>
          <w:bCs/>
          <w:sz w:val="24"/>
          <w:szCs w:val="24"/>
        </w:rPr>
        <w:t>）履约验收方式：</w:t>
      </w:r>
      <w:r>
        <w:rPr>
          <w:sz w:val="24"/>
          <w:szCs w:val="24"/>
        </w:rPr>
        <w:sym w:font="Wingdings" w:char="F0A8"/>
      </w:r>
      <w:r>
        <w:rPr>
          <w:bCs/>
          <w:sz w:val="24"/>
          <w:szCs w:val="24"/>
        </w:rPr>
        <w:t>一次性验收</w:t>
      </w:r>
      <w:r>
        <w:rPr>
          <w:bCs/>
          <w:sz w:val="24"/>
          <w:szCs w:val="24"/>
        </w:rPr>
        <w:t xml:space="preserve">         </w:t>
      </w:r>
    </w:p>
    <w:p w:rsidR="00AB3E2D" w:rsidRDefault="008376DC">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w:t>
      </w:r>
      <w:r>
        <w:rPr>
          <w:bCs/>
          <w:sz w:val="24"/>
          <w:szCs w:val="24"/>
        </w:rPr>
        <w:t>/</w:t>
      </w:r>
      <w:r>
        <w:rPr>
          <w:bCs/>
          <w:sz w:val="24"/>
          <w:szCs w:val="24"/>
        </w:rPr>
        <w:t>分项验收：</w:t>
      </w:r>
      <w:r>
        <w:rPr>
          <w:bCs/>
          <w:sz w:val="24"/>
          <w:szCs w:val="24"/>
          <w:u w:val="single"/>
        </w:rPr>
        <w:t xml:space="preserve"> </w:t>
      </w:r>
      <w:r>
        <w:rPr>
          <w:bCs/>
          <w:sz w:val="24"/>
          <w:szCs w:val="24"/>
          <w:u w:val="single"/>
        </w:rPr>
        <w:t>（应明确分期</w:t>
      </w:r>
      <w:r>
        <w:rPr>
          <w:bCs/>
          <w:sz w:val="24"/>
          <w:szCs w:val="24"/>
          <w:u w:val="single"/>
          <w:lang w:val="en"/>
        </w:rPr>
        <w:t>/</w:t>
      </w:r>
      <w:r>
        <w:rPr>
          <w:bCs/>
          <w:sz w:val="24"/>
          <w:szCs w:val="24"/>
          <w:u w:val="single"/>
          <w:lang w:val="en"/>
        </w:rPr>
        <w:t>分项验收的工作安排</w:t>
      </w:r>
      <w:r>
        <w:rPr>
          <w:bCs/>
          <w:sz w:val="24"/>
          <w:szCs w:val="24"/>
          <w:u w:val="single"/>
        </w:rPr>
        <w:t>）</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rPr>
      </w:pPr>
      <w:r>
        <w:rPr>
          <w:bCs/>
          <w:sz w:val="24"/>
          <w:szCs w:val="24"/>
        </w:rPr>
        <w:t>（</w:t>
      </w:r>
      <w:r>
        <w:rPr>
          <w:bCs/>
          <w:sz w:val="24"/>
          <w:szCs w:val="24"/>
        </w:rPr>
        <w:t>4</w:t>
      </w:r>
      <w:r>
        <w:rPr>
          <w:bCs/>
          <w:sz w:val="24"/>
          <w:szCs w:val="24"/>
        </w:rPr>
        <w:t>）履约验收程序：</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u w:val="single"/>
        </w:rPr>
      </w:pPr>
      <w:r>
        <w:rPr>
          <w:bCs/>
          <w:sz w:val="24"/>
          <w:szCs w:val="24"/>
        </w:rPr>
        <w:t>（</w:t>
      </w:r>
      <w:r>
        <w:rPr>
          <w:bCs/>
          <w:sz w:val="24"/>
          <w:szCs w:val="24"/>
        </w:rPr>
        <w:t>5</w:t>
      </w:r>
      <w:r>
        <w:rPr>
          <w:bCs/>
          <w:sz w:val="24"/>
          <w:szCs w:val="24"/>
        </w:rPr>
        <w:t>）履约验收的内容：</w:t>
      </w:r>
      <w:r>
        <w:rPr>
          <w:bCs/>
          <w:sz w:val="24"/>
          <w:szCs w:val="24"/>
          <w:u w:val="single"/>
        </w:rPr>
        <w:t xml:space="preserve"> </w:t>
      </w:r>
      <w:r>
        <w:rPr>
          <w:bCs/>
          <w:sz w:val="24"/>
          <w:szCs w:val="24"/>
          <w:u w:val="single"/>
        </w:rPr>
        <w:t>（应当包括每一项技术和商务要求的履约情况，特别是落实政府采购扶持中小企业，支持绿色发展和乡村振兴等政策情况）</w:t>
      </w:r>
      <w:r>
        <w:rPr>
          <w:bCs/>
          <w:sz w:val="24"/>
          <w:szCs w:val="24"/>
          <w:u w:val="single"/>
        </w:rPr>
        <w:t xml:space="preserve">                                      </w:t>
      </w:r>
    </w:p>
    <w:p w:rsidR="00AB3E2D" w:rsidRDefault="008376DC" w:rsidP="006F258A">
      <w:pPr>
        <w:adjustRightInd w:val="0"/>
        <w:snapToGrid w:val="0"/>
        <w:spacing w:line="360" w:lineRule="auto"/>
        <w:ind w:firstLineChars="200" w:firstLine="446"/>
        <w:rPr>
          <w:bCs/>
          <w:sz w:val="24"/>
          <w:szCs w:val="24"/>
          <w:u w:val="single"/>
        </w:rPr>
      </w:pPr>
      <w:r>
        <w:rPr>
          <w:bCs/>
          <w:sz w:val="24"/>
          <w:szCs w:val="24"/>
        </w:rPr>
        <w:t>（</w:t>
      </w:r>
      <w:r>
        <w:rPr>
          <w:bCs/>
          <w:sz w:val="24"/>
          <w:szCs w:val="24"/>
        </w:rPr>
        <w:t>6</w:t>
      </w:r>
      <w:r>
        <w:rPr>
          <w:bCs/>
          <w:sz w:val="24"/>
          <w:szCs w:val="24"/>
        </w:rPr>
        <w:t>）履约验收标准：</w:t>
      </w:r>
      <w:r>
        <w:rPr>
          <w:bCs/>
          <w:sz w:val="24"/>
          <w:szCs w:val="24"/>
          <w:u w:val="single"/>
        </w:rPr>
        <w:t xml:space="preserve">                                         </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bCs/>
          <w:sz w:val="24"/>
          <w:szCs w:val="24"/>
        </w:rPr>
        <w:t>（</w:t>
      </w:r>
      <w:r>
        <w:rPr>
          <w:rFonts w:ascii="Times New Roman" w:eastAsia="宋体" w:hAnsi="Times New Roman" w:cs="Times New Roman"/>
          <w:bCs/>
          <w:sz w:val="24"/>
          <w:szCs w:val="24"/>
        </w:rPr>
        <w:t>7</w:t>
      </w:r>
      <w:r>
        <w:rPr>
          <w:rFonts w:ascii="Times New Roman" w:eastAsia="宋体" w:hAnsi="Times New Roman" w:cs="Times New Roman"/>
          <w:bCs/>
          <w:sz w:val="24"/>
          <w:szCs w:val="24"/>
        </w:rPr>
        <w:t>）是否以采购活动中供应商提供的样品作为参考：</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是</w:t>
      </w:r>
      <w:r>
        <w:rPr>
          <w:rFonts w:ascii="Times New Roman" w:eastAsia="宋体" w:hAnsi="Times New Roman" w:cs="Times New Roman"/>
          <w:bCs/>
          <w:sz w:val="24"/>
          <w:szCs w:val="24"/>
        </w:rPr>
        <w:t xml:space="preserve">  </w:t>
      </w:r>
      <w:r>
        <w:rPr>
          <w:rFonts w:ascii="Times New Roman" w:eastAsia="宋体" w:hAnsi="Times New Roman" w:cs="Times New Roman"/>
          <w:sz w:val="24"/>
          <w:szCs w:val="24"/>
        </w:rPr>
        <w:sym w:font="Wingdings" w:char="F0A8"/>
      </w:r>
      <w:r>
        <w:rPr>
          <w:rFonts w:ascii="Times New Roman" w:eastAsia="宋体" w:hAnsi="Times New Roman" w:cs="Times New Roman"/>
          <w:bCs/>
          <w:sz w:val="24"/>
          <w:szCs w:val="24"/>
        </w:rPr>
        <w:t>否</w:t>
      </w:r>
    </w:p>
    <w:p w:rsidR="00AB3E2D" w:rsidRDefault="008376DC" w:rsidP="006F258A">
      <w:pPr>
        <w:adjustRightInd w:val="0"/>
        <w:snapToGrid w:val="0"/>
        <w:spacing w:line="360" w:lineRule="auto"/>
        <w:ind w:firstLineChars="200" w:firstLine="446"/>
        <w:rPr>
          <w:bCs/>
          <w:sz w:val="24"/>
          <w:szCs w:val="24"/>
          <w:u w:val="single"/>
        </w:rPr>
      </w:pPr>
      <w:r>
        <w:rPr>
          <w:bCs/>
          <w:sz w:val="24"/>
          <w:szCs w:val="24"/>
        </w:rPr>
        <w:t>（</w:t>
      </w:r>
      <w:r>
        <w:rPr>
          <w:bCs/>
          <w:sz w:val="24"/>
          <w:szCs w:val="24"/>
        </w:rPr>
        <w:t>8</w:t>
      </w:r>
      <w:r>
        <w:rPr>
          <w:bCs/>
          <w:sz w:val="24"/>
          <w:szCs w:val="24"/>
        </w:rPr>
        <w:t>）履约验收其他事项：</w:t>
      </w:r>
      <w:r>
        <w:rPr>
          <w:bCs/>
          <w:sz w:val="24"/>
          <w:szCs w:val="24"/>
          <w:u w:val="single"/>
        </w:rPr>
        <w:t xml:space="preserve">      </w:t>
      </w:r>
      <w:r>
        <w:rPr>
          <w:bCs/>
          <w:sz w:val="24"/>
          <w:szCs w:val="24"/>
          <w:u w:val="single"/>
        </w:rPr>
        <w:t>（产权过户登记等）</w:t>
      </w:r>
      <w:r>
        <w:rPr>
          <w:bCs/>
          <w:sz w:val="24"/>
          <w:szCs w:val="24"/>
          <w:u w:val="single"/>
        </w:rPr>
        <w:t xml:space="preserve">          </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组成合同的文件</w:t>
      </w:r>
    </w:p>
    <w:p w:rsidR="00AB3E2D" w:rsidRDefault="008376DC" w:rsidP="006F258A">
      <w:pPr>
        <w:adjustRightInd w:val="0"/>
        <w:snapToGrid w:val="0"/>
        <w:spacing w:line="360" w:lineRule="auto"/>
        <w:ind w:firstLineChars="200" w:firstLine="446"/>
        <w:rPr>
          <w:sz w:val="24"/>
          <w:szCs w:val="24"/>
        </w:rPr>
      </w:pPr>
      <w:r>
        <w:rPr>
          <w:sz w:val="24"/>
          <w:szCs w:val="24"/>
        </w:rPr>
        <w:t>本协议书与下列文件一起构成合同文件，如下述文件之间有任何抵触、矛盾或歧义，应按以下顺序解释：</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1</w:t>
      </w:r>
      <w:r>
        <w:rPr>
          <w:sz w:val="24"/>
          <w:szCs w:val="24"/>
        </w:rPr>
        <w:t>）政府采购合同协议书及其变更、补充协议</w:t>
      </w:r>
    </w:p>
    <w:p w:rsidR="00AB3E2D" w:rsidRDefault="008376DC" w:rsidP="006F258A">
      <w:pPr>
        <w:adjustRightInd w:val="0"/>
        <w:snapToGrid w:val="0"/>
        <w:spacing w:line="360" w:lineRule="auto"/>
        <w:ind w:firstLineChars="200" w:firstLine="446"/>
        <w:rPr>
          <w:sz w:val="24"/>
          <w:szCs w:val="24"/>
        </w:rPr>
      </w:pPr>
      <w:r>
        <w:rPr>
          <w:sz w:val="24"/>
          <w:szCs w:val="24"/>
        </w:rPr>
        <w:lastRenderedPageBreak/>
        <w:t>（</w:t>
      </w:r>
      <w:r>
        <w:rPr>
          <w:sz w:val="24"/>
          <w:szCs w:val="24"/>
        </w:rPr>
        <w:t>2</w:t>
      </w:r>
      <w:r>
        <w:rPr>
          <w:sz w:val="24"/>
          <w:szCs w:val="24"/>
        </w:rPr>
        <w:t>）政府采购合同专用条款</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3</w:t>
      </w:r>
      <w:r>
        <w:rPr>
          <w:sz w:val="24"/>
          <w:szCs w:val="24"/>
        </w:rPr>
        <w:t>）政府采购合同通用条款</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4</w:t>
      </w:r>
      <w:r>
        <w:rPr>
          <w:sz w:val="24"/>
          <w:szCs w:val="24"/>
        </w:rPr>
        <w:t>）中标（成交）通知书</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5</w:t>
      </w:r>
      <w:r>
        <w:rPr>
          <w:sz w:val="24"/>
          <w:szCs w:val="24"/>
        </w:rPr>
        <w:t>）投标（响应）文件</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6</w:t>
      </w:r>
      <w:r>
        <w:rPr>
          <w:sz w:val="24"/>
          <w:szCs w:val="24"/>
        </w:rPr>
        <w:t>）采购文件</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7</w:t>
      </w:r>
      <w:r>
        <w:rPr>
          <w:sz w:val="24"/>
          <w:szCs w:val="24"/>
        </w:rPr>
        <w:t>）有关技术文件，图纸</w:t>
      </w:r>
    </w:p>
    <w:p w:rsidR="00AB3E2D" w:rsidRDefault="008376DC">
      <w:pPr>
        <w:pStyle w:val="AONormal"/>
        <w:snapToGrid w:val="0"/>
        <w:spacing w:line="360" w:lineRule="auto"/>
        <w:ind w:firstLine="446"/>
        <w:rPr>
          <w:rFonts w:ascii="Times New Roman" w:eastAsia="宋体" w:hAnsi="Times New Roman" w:cs="Times New Roman"/>
          <w:kern w:val="2"/>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8</w:t>
      </w:r>
      <w:r>
        <w:rPr>
          <w:rFonts w:ascii="Times New Roman" w:eastAsia="宋体" w:hAnsi="Times New Roman" w:cs="Times New Roman"/>
          <w:sz w:val="24"/>
          <w:szCs w:val="24"/>
        </w:rPr>
        <w:t>）</w:t>
      </w:r>
      <w:r>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合同生效</w:t>
      </w:r>
    </w:p>
    <w:p w:rsidR="00AB3E2D" w:rsidRDefault="008376DC" w:rsidP="006F258A">
      <w:pPr>
        <w:adjustRightInd w:val="0"/>
        <w:snapToGrid w:val="0"/>
        <w:spacing w:line="360" w:lineRule="auto"/>
        <w:ind w:firstLineChars="200" w:firstLine="446"/>
        <w:rPr>
          <w:sz w:val="24"/>
          <w:szCs w:val="24"/>
        </w:rPr>
      </w:pPr>
      <w:r>
        <w:rPr>
          <w:sz w:val="24"/>
          <w:szCs w:val="24"/>
        </w:rPr>
        <w:t>本合同自</w:t>
      </w:r>
      <w:r>
        <w:rPr>
          <w:sz w:val="24"/>
          <w:szCs w:val="24"/>
          <w:u w:val="single"/>
        </w:rPr>
        <w:t xml:space="preserve">                             </w:t>
      </w:r>
      <w:r>
        <w:rPr>
          <w:sz w:val="24"/>
          <w:szCs w:val="24"/>
        </w:rPr>
        <w:t>生效。</w:t>
      </w:r>
    </w:p>
    <w:p w:rsidR="00AB3E2D" w:rsidRDefault="008376DC">
      <w:pPr>
        <w:numPr>
          <w:ilvl w:val="0"/>
          <w:numId w:val="2"/>
        </w:numPr>
        <w:adjustRightInd w:val="0"/>
        <w:snapToGrid w:val="0"/>
        <w:spacing w:line="360" w:lineRule="auto"/>
        <w:ind w:firstLineChars="200" w:firstLine="448"/>
        <w:rPr>
          <w:b/>
          <w:sz w:val="24"/>
          <w:szCs w:val="24"/>
        </w:rPr>
      </w:pPr>
      <w:r>
        <w:rPr>
          <w:b/>
          <w:sz w:val="24"/>
          <w:szCs w:val="24"/>
        </w:rPr>
        <w:t>合同份数</w:t>
      </w:r>
    </w:p>
    <w:p w:rsidR="00AB3E2D" w:rsidRDefault="008376DC" w:rsidP="006F258A">
      <w:pPr>
        <w:adjustRightInd w:val="0"/>
        <w:snapToGrid w:val="0"/>
        <w:spacing w:line="360" w:lineRule="auto"/>
        <w:ind w:firstLineChars="200" w:firstLine="446"/>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rsidR="00AB3E2D" w:rsidRDefault="008376DC" w:rsidP="006F258A">
      <w:pPr>
        <w:adjustRightInd w:val="0"/>
        <w:snapToGrid w:val="0"/>
        <w:spacing w:line="360" w:lineRule="auto"/>
        <w:ind w:firstLineChars="200" w:firstLine="446"/>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rsidR="00AB3E2D" w:rsidRDefault="008376DC" w:rsidP="006F258A">
      <w:pPr>
        <w:adjustRightInd w:val="0"/>
        <w:snapToGrid w:val="0"/>
        <w:spacing w:line="360" w:lineRule="auto"/>
        <w:ind w:firstLineChars="200" w:firstLine="446"/>
        <w:rPr>
          <w:sz w:val="24"/>
          <w:szCs w:val="24"/>
        </w:rPr>
      </w:pPr>
      <w:r>
        <w:rPr>
          <w:sz w:val="24"/>
          <w:szCs w:val="24"/>
        </w:rPr>
        <w:t>合同订立地点：</w:t>
      </w:r>
      <w:r>
        <w:rPr>
          <w:sz w:val="24"/>
          <w:szCs w:val="24"/>
          <w:u w:val="single"/>
        </w:rPr>
        <w:t xml:space="preserve">                           </w:t>
      </w:r>
    </w:p>
    <w:p w:rsidR="00AB3E2D" w:rsidRDefault="008376DC" w:rsidP="006F258A">
      <w:pPr>
        <w:adjustRightInd w:val="0"/>
        <w:snapToGrid w:val="0"/>
        <w:spacing w:line="360" w:lineRule="auto"/>
        <w:ind w:firstLineChars="200" w:firstLine="446"/>
      </w:pPr>
      <w:r>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AB3E2D">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tcPr>
          <w:p w:rsidR="00AB3E2D" w:rsidRDefault="008376DC">
            <w:pPr>
              <w:adjustRightInd w:val="0"/>
              <w:snapToGrid w:val="0"/>
              <w:spacing w:line="300" w:lineRule="exact"/>
              <w:jc w:val="center"/>
              <w:rPr>
                <w:szCs w:val="24"/>
              </w:rPr>
            </w:pPr>
            <w:r>
              <w:rPr>
                <w:szCs w:val="21"/>
              </w:rPr>
              <w:t>乙方（供应商）</w:t>
            </w:r>
          </w:p>
        </w:tc>
      </w:tr>
      <w:tr w:rsidR="00AB3E2D">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法定代表人</w:t>
            </w:r>
          </w:p>
          <w:p w:rsidR="00AB3E2D" w:rsidRDefault="008376DC">
            <w:pPr>
              <w:adjustRightInd w:val="0"/>
              <w:snapToGrid w:val="0"/>
              <w:spacing w:line="300" w:lineRule="exact"/>
              <w:ind w:firstLineChars="48" w:firstLine="93"/>
              <w:jc w:val="center"/>
              <w:rPr>
                <w:szCs w:val="21"/>
              </w:rPr>
            </w:pPr>
            <w:r>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法定代表人</w:t>
            </w:r>
          </w:p>
          <w:p w:rsidR="00AB3E2D" w:rsidRDefault="008376DC">
            <w:pPr>
              <w:adjustRightInd w:val="0"/>
              <w:snapToGrid w:val="0"/>
              <w:spacing w:line="300" w:lineRule="exact"/>
              <w:jc w:val="center"/>
              <w:rPr>
                <w:szCs w:val="21"/>
              </w:rPr>
            </w:pPr>
            <w:r>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zCs w:val="21"/>
              </w:rPr>
            </w:pPr>
          </w:p>
        </w:tc>
      </w:tr>
      <w:tr w:rsidR="00AB3E2D">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tcPr>
          <w:p w:rsidR="00AB3E2D" w:rsidRDefault="00AB3E2D">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tcPr>
          <w:p w:rsidR="00AB3E2D" w:rsidRDefault="00AB3E2D">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住</w:t>
            </w:r>
            <w:r>
              <w:rPr>
                <w:szCs w:val="21"/>
              </w:rPr>
              <w:t xml:space="preserve">  </w:t>
            </w:r>
            <w:r>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住</w:t>
            </w:r>
            <w:r>
              <w:rPr>
                <w:szCs w:val="21"/>
              </w:rPr>
              <w:t xml:space="preserve">  </w:t>
            </w:r>
            <w:r>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AB3E2D" w:rsidRDefault="00AB3E2D">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AB3E2D" w:rsidRDefault="008376DC">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AB3E2D" w:rsidRDefault="00AB3E2D">
            <w:pPr>
              <w:adjustRightInd w:val="0"/>
              <w:snapToGrid w:val="0"/>
              <w:spacing w:line="300" w:lineRule="exact"/>
              <w:jc w:val="center"/>
              <w:rPr>
                <w:spacing w:val="20"/>
                <w:szCs w:val="21"/>
              </w:rPr>
            </w:pPr>
          </w:p>
        </w:tc>
      </w:tr>
      <w:tr w:rsidR="00AB3E2D">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tcPr>
          <w:p w:rsidR="00AB3E2D" w:rsidRDefault="008376DC">
            <w:pPr>
              <w:pStyle w:val="a5"/>
              <w:adjustRightInd w:val="0"/>
              <w:snapToGrid w:val="0"/>
              <w:spacing w:beforeLines="50" w:before="142" w:line="360" w:lineRule="auto"/>
              <w:rPr>
                <w:spacing w:val="20"/>
                <w:szCs w:val="21"/>
              </w:rPr>
            </w:pPr>
            <w:r>
              <w:rPr>
                <w:szCs w:val="21"/>
              </w:rPr>
              <w:t>注：涉及联合体或其他合同主体的信息应按上表格式加列。</w:t>
            </w:r>
          </w:p>
        </w:tc>
      </w:tr>
    </w:tbl>
    <w:p w:rsidR="00AB3E2D" w:rsidRDefault="008376DC">
      <w:pPr>
        <w:pStyle w:val="2"/>
        <w:adjustRightInd w:val="0"/>
        <w:snapToGrid w:val="0"/>
        <w:spacing w:beforeLines="50" w:before="142"/>
        <w:jc w:val="center"/>
        <w:rPr>
          <w:rFonts w:ascii="Times New Roman" w:eastAsia="黑体" w:hAnsi="Times New Roman" w:cs="Times New Roman"/>
          <w:sz w:val="28"/>
          <w:szCs w:val="28"/>
        </w:rPr>
      </w:pPr>
      <w:r>
        <w:rPr>
          <w:rFonts w:ascii="Times New Roman" w:hAnsi="Times New Roman" w:cs="Times New Roman"/>
          <w:b w:val="0"/>
          <w:bCs w:val="0"/>
          <w:szCs w:val="21"/>
          <w:u w:val="single"/>
        </w:rPr>
        <w:br w:type="page"/>
      </w:r>
      <w:bookmarkStart w:id="9" w:name="_Toc27624"/>
      <w:r>
        <w:rPr>
          <w:rFonts w:ascii="Times New Roman" w:eastAsia="黑体" w:hAnsi="Times New Roman" w:cs="Times New Roman"/>
          <w:b w:val="0"/>
          <w:bCs w:val="0"/>
          <w:sz w:val="28"/>
          <w:szCs w:val="28"/>
        </w:rPr>
        <w:lastRenderedPageBreak/>
        <w:t>第二节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政府采购合同通用条款</w:t>
      </w:r>
      <w:bookmarkEnd w:id="9"/>
    </w:p>
    <w:p w:rsidR="00AB3E2D" w:rsidRDefault="008376DC">
      <w:pPr>
        <w:tabs>
          <w:tab w:val="left" w:pos="8820"/>
          <w:tab w:val="left" w:pos="9345"/>
          <w:tab w:val="left" w:pos="9765"/>
        </w:tabs>
        <w:adjustRightInd w:val="0"/>
        <w:snapToGrid w:val="0"/>
        <w:spacing w:line="360" w:lineRule="auto"/>
        <w:ind w:firstLineChars="200" w:firstLine="448"/>
        <w:jc w:val="left"/>
        <w:rPr>
          <w:b/>
          <w:bCs/>
          <w:sz w:val="24"/>
          <w:szCs w:val="24"/>
        </w:rPr>
      </w:pPr>
      <w:r>
        <w:rPr>
          <w:b/>
          <w:sz w:val="24"/>
          <w:szCs w:val="24"/>
        </w:rPr>
        <w:t xml:space="preserve">1. </w:t>
      </w:r>
      <w:r>
        <w:rPr>
          <w:b/>
          <w:bCs/>
          <w:sz w:val="24"/>
          <w:szCs w:val="24"/>
        </w:rPr>
        <w:t>定义</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1.1</w:t>
      </w:r>
      <w:r>
        <w:rPr>
          <w:color w:val="000000" w:themeColor="text1"/>
          <w:sz w:val="24"/>
          <w:szCs w:val="24"/>
        </w:rPr>
        <w:t>合同当事人</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）采购人（以下称甲方）是指使用财政性资金，通过政府采购方式向供应商购买货物及其相关服务的国家机关、事业单位、团体组织。</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）供应商（以下称乙方）是指参加政府采购活动并且中标（成交），向采购人提供合同约定的货物及其相关服务的法人、非法人组织或者自然人。</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）其他合同主体是指除采购人和供应商以外，</w:t>
      </w:r>
      <w:r>
        <w:rPr>
          <w:bCs/>
          <w:color w:val="000000" w:themeColor="text1"/>
          <w:sz w:val="24"/>
          <w:szCs w:val="24"/>
        </w:rPr>
        <w:t>依法参与合同缔结或履行，享有权利、承担义务的合同当事人</w:t>
      </w:r>
      <w:r>
        <w:rPr>
          <w:sz w:val="24"/>
          <w:szCs w:val="24"/>
        </w:rPr>
        <w:t>。</w:t>
      </w:r>
    </w:p>
    <w:p w:rsidR="00AB3E2D" w:rsidRDefault="008376DC" w:rsidP="006F258A">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1.2</w:t>
      </w:r>
      <w:r>
        <w:rPr>
          <w:sz w:val="24"/>
          <w:szCs w:val="24"/>
        </w:rPr>
        <w:t>本合同下列术语应解释为：</w:t>
      </w:r>
    </w:p>
    <w:p w:rsidR="00AB3E2D" w:rsidRDefault="008376DC" w:rsidP="006F258A">
      <w:pPr>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w:t>
      </w:r>
      <w:r>
        <w:rPr>
          <w:sz w:val="24"/>
          <w:szCs w:val="24"/>
        </w:rPr>
        <w:t>“</w:t>
      </w:r>
      <w:r>
        <w:rPr>
          <w:sz w:val="24"/>
          <w:szCs w:val="24"/>
        </w:rPr>
        <w:t>合同</w:t>
      </w:r>
      <w:r>
        <w:rPr>
          <w:sz w:val="24"/>
          <w:szCs w:val="24"/>
        </w:rPr>
        <w:t>”</w:t>
      </w:r>
      <w:r>
        <w:rPr>
          <w:sz w:val="24"/>
          <w:szCs w:val="24"/>
        </w:rPr>
        <w:t>系指</w:t>
      </w:r>
      <w:r>
        <w:rPr>
          <w:bCs/>
          <w:color w:val="000000" w:themeColor="text1"/>
          <w:sz w:val="24"/>
          <w:szCs w:val="24"/>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rPr>
        <w:t>国家法律、行政法规和规章制度规定或合同约定的作为合同组成部分的其他文件</w:t>
      </w:r>
      <w:r>
        <w:rPr>
          <w:sz w:val="24"/>
          <w:szCs w:val="24"/>
        </w:rPr>
        <w:t>。</w:t>
      </w:r>
    </w:p>
    <w:p w:rsidR="00AB3E2D" w:rsidRDefault="008376DC" w:rsidP="006F258A">
      <w:pPr>
        <w:tabs>
          <w:tab w:val="left" w:pos="570"/>
          <w:tab w:val="left" w:pos="9240"/>
          <w:tab w:val="left" w:pos="9555"/>
        </w:tabs>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w:t>
      </w:r>
      <w:r>
        <w:rPr>
          <w:sz w:val="24"/>
          <w:szCs w:val="24"/>
        </w:rPr>
        <w:t>“</w:t>
      </w:r>
      <w:r>
        <w:rPr>
          <w:sz w:val="24"/>
          <w:szCs w:val="24"/>
        </w:rPr>
        <w:t>合同价款</w:t>
      </w:r>
      <w:r>
        <w:rPr>
          <w:sz w:val="24"/>
          <w:szCs w:val="24"/>
        </w:rPr>
        <w:t>”</w:t>
      </w:r>
      <w:r>
        <w:rPr>
          <w:sz w:val="24"/>
          <w:szCs w:val="24"/>
        </w:rPr>
        <w:t>系指根据本合同规定乙方在全面履行合同义务后甲方应支付给乙方的价款。</w:t>
      </w:r>
    </w:p>
    <w:p w:rsidR="00AB3E2D" w:rsidRDefault="008376DC" w:rsidP="006F258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sz w:val="24"/>
          <w:szCs w:val="24"/>
        </w:rPr>
        <w:t>（</w:t>
      </w:r>
      <w:r>
        <w:rPr>
          <w:sz w:val="24"/>
          <w:szCs w:val="24"/>
        </w:rPr>
        <w:t>3</w:t>
      </w:r>
      <w:r>
        <w:rPr>
          <w:sz w:val="24"/>
          <w:szCs w:val="24"/>
        </w:rPr>
        <w:t>）</w:t>
      </w:r>
      <w:r>
        <w:rPr>
          <w:sz w:val="24"/>
          <w:szCs w:val="24"/>
        </w:rPr>
        <w:t>“</w:t>
      </w:r>
      <w:r>
        <w:rPr>
          <w:sz w:val="24"/>
          <w:szCs w:val="24"/>
        </w:rPr>
        <w:t>货物</w:t>
      </w:r>
      <w:r>
        <w:rPr>
          <w:sz w:val="24"/>
          <w:szCs w:val="24"/>
        </w:rPr>
        <w:t>”</w:t>
      </w:r>
      <w:r>
        <w:rPr>
          <w:sz w:val="24"/>
          <w:szCs w:val="24"/>
        </w:rPr>
        <w:t>系指乙方根据本合同规定须向甲方提供的各种形态和种类的物品，包括原材料、设备、产品（</w:t>
      </w:r>
      <w:r>
        <w:rPr>
          <w:color w:val="000000" w:themeColor="text1"/>
          <w:sz w:val="24"/>
          <w:szCs w:val="24"/>
        </w:rPr>
        <w:t>包括软件）及相关的其备品备件、工具、手册及</w:t>
      </w:r>
      <w:r>
        <w:rPr>
          <w:color w:val="000000" w:themeColor="text1"/>
          <w:sz w:val="24"/>
          <w:szCs w:val="24"/>
          <w:lang w:val="en"/>
        </w:rPr>
        <w:t>其他</w:t>
      </w:r>
      <w:r>
        <w:rPr>
          <w:color w:val="000000" w:themeColor="text1"/>
          <w:sz w:val="24"/>
          <w:szCs w:val="24"/>
        </w:rPr>
        <w:t>技术资料和材料等。</w:t>
      </w:r>
    </w:p>
    <w:p w:rsidR="00AB3E2D" w:rsidRDefault="008376DC" w:rsidP="006F258A">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4</w:t>
      </w:r>
      <w:r>
        <w:rPr>
          <w:color w:val="000000" w:themeColor="text1"/>
          <w:sz w:val="24"/>
          <w:szCs w:val="24"/>
        </w:rPr>
        <w:t>）</w:t>
      </w:r>
      <w:r>
        <w:rPr>
          <w:color w:val="000000" w:themeColor="text1"/>
          <w:sz w:val="24"/>
          <w:szCs w:val="24"/>
        </w:rPr>
        <w:t>“</w:t>
      </w:r>
      <w:r>
        <w:rPr>
          <w:sz w:val="24"/>
          <w:szCs w:val="24"/>
        </w:rPr>
        <w:t>相关</w:t>
      </w:r>
      <w:r>
        <w:rPr>
          <w:color w:val="000000" w:themeColor="text1"/>
          <w:sz w:val="24"/>
          <w:szCs w:val="24"/>
        </w:rPr>
        <w:t>服务</w:t>
      </w:r>
      <w:r>
        <w:rPr>
          <w:color w:val="000000" w:themeColor="text1"/>
          <w:sz w:val="24"/>
          <w:szCs w:val="24"/>
        </w:rPr>
        <w:t>”</w:t>
      </w:r>
      <w:r>
        <w:rPr>
          <w:color w:val="000000" w:themeColor="text1"/>
          <w:sz w:val="24"/>
          <w:szCs w:val="24"/>
        </w:rPr>
        <w:t>系指根据合同规定，乙方应提供的与货物有关的技术、管理和</w:t>
      </w:r>
      <w:r>
        <w:rPr>
          <w:color w:val="000000" w:themeColor="text1"/>
          <w:sz w:val="24"/>
          <w:szCs w:val="24"/>
          <w:lang w:val="en"/>
        </w:rPr>
        <w:t>其他</w:t>
      </w:r>
      <w:r>
        <w:rPr>
          <w:color w:val="000000" w:themeColor="text1"/>
          <w:sz w:val="24"/>
          <w:szCs w:val="24"/>
        </w:rPr>
        <w:t>服务，包括但不限于：管理和质量保证、运输、保险、检验、现场准备、安装、集成、调试、培训、维修、废弃处置、技术支持等以及合同中规定乙方应承担的</w:t>
      </w:r>
      <w:r>
        <w:rPr>
          <w:color w:val="000000" w:themeColor="text1"/>
          <w:sz w:val="24"/>
          <w:szCs w:val="24"/>
          <w:lang w:val="en"/>
        </w:rPr>
        <w:t>其他</w:t>
      </w:r>
      <w:r>
        <w:rPr>
          <w:color w:val="000000" w:themeColor="text1"/>
          <w:sz w:val="24"/>
          <w:szCs w:val="24"/>
        </w:rPr>
        <w:t>义务。</w:t>
      </w:r>
    </w:p>
    <w:p w:rsidR="00AB3E2D" w:rsidRDefault="008376DC" w:rsidP="006F258A">
      <w:pPr>
        <w:adjustRightInd w:val="0"/>
        <w:snapToGrid w:val="0"/>
        <w:spacing w:line="360" w:lineRule="auto"/>
        <w:ind w:firstLineChars="200" w:firstLine="446"/>
        <w:jc w:val="left"/>
        <w:rPr>
          <w:color w:val="000000" w:themeColor="text1"/>
          <w:sz w:val="24"/>
          <w:szCs w:val="24"/>
          <w:highlight w:val="yellow"/>
        </w:rPr>
      </w:pPr>
      <w:r>
        <w:rPr>
          <w:color w:val="000000" w:themeColor="text1"/>
          <w:sz w:val="24"/>
          <w:szCs w:val="24"/>
        </w:rPr>
        <w:t>（</w:t>
      </w:r>
      <w:r>
        <w:rPr>
          <w:color w:val="000000" w:themeColor="text1"/>
          <w:sz w:val="24"/>
          <w:szCs w:val="24"/>
        </w:rPr>
        <w:t>5</w:t>
      </w:r>
      <w:r>
        <w:rPr>
          <w:color w:val="000000" w:themeColor="text1"/>
          <w:sz w:val="24"/>
          <w:szCs w:val="24"/>
        </w:rPr>
        <w:t>）</w:t>
      </w:r>
      <w:r>
        <w:rPr>
          <w:color w:val="000000" w:themeColor="text1"/>
          <w:sz w:val="24"/>
          <w:szCs w:val="24"/>
        </w:rPr>
        <w:t>“</w:t>
      </w:r>
      <w:r>
        <w:rPr>
          <w:color w:val="000000" w:themeColor="text1"/>
          <w:sz w:val="24"/>
          <w:szCs w:val="24"/>
        </w:rPr>
        <w:t>分包</w:t>
      </w:r>
      <w:r>
        <w:rPr>
          <w:color w:val="000000" w:themeColor="text1"/>
          <w:sz w:val="24"/>
          <w:szCs w:val="24"/>
        </w:rPr>
        <w:t>”</w:t>
      </w:r>
      <w:r>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Pr>
          <w:color w:val="000000" w:themeColor="text1"/>
          <w:sz w:val="24"/>
          <w:szCs w:val="24"/>
        </w:rPr>
        <w:t>商履行</w:t>
      </w:r>
      <w:proofErr w:type="gramEnd"/>
      <w:r>
        <w:rPr>
          <w:color w:val="000000" w:themeColor="text1"/>
          <w:sz w:val="24"/>
          <w:szCs w:val="24"/>
        </w:rPr>
        <w:t>合同的行为。</w:t>
      </w:r>
    </w:p>
    <w:p w:rsidR="00AB3E2D" w:rsidRDefault="008376DC" w:rsidP="006F258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6</w:t>
      </w:r>
      <w:r>
        <w:rPr>
          <w:color w:val="000000" w:themeColor="text1"/>
          <w:sz w:val="24"/>
          <w:szCs w:val="24"/>
        </w:rPr>
        <w:t>）</w:t>
      </w:r>
      <w:r>
        <w:rPr>
          <w:sz w:val="24"/>
          <w:szCs w:val="24"/>
        </w:rPr>
        <w:t>“</w:t>
      </w:r>
      <w:r>
        <w:rPr>
          <w:sz w:val="24"/>
          <w:szCs w:val="24"/>
        </w:rPr>
        <w:t>联合体</w:t>
      </w:r>
      <w:r>
        <w:rPr>
          <w:sz w:val="24"/>
          <w:szCs w:val="24"/>
        </w:rPr>
        <w:t>”</w:t>
      </w:r>
      <w:r>
        <w:rPr>
          <w:sz w:val="24"/>
          <w:szCs w:val="24"/>
        </w:rPr>
        <w:t>系指由两个以上的自然人、法人或者非法人组织组成，以一个供应商的身份共同参加政府采购的主体</w:t>
      </w:r>
      <w:r>
        <w:rPr>
          <w:color w:val="000000" w:themeColor="text1"/>
          <w:sz w:val="24"/>
          <w:szCs w:val="24"/>
        </w:rPr>
        <w:t>。联合体各方应在签订</w:t>
      </w:r>
      <w:r>
        <w:rPr>
          <w:color w:val="000000" w:themeColor="text1"/>
          <w:sz w:val="24"/>
          <w:szCs w:val="24"/>
        </w:rPr>
        <w:t>合同协议书前向甲方提交联合协议，且明确牵头人及各成员单位的工作分工、权利、义务、责任，联合体各方应</w:t>
      </w:r>
      <w:r>
        <w:rPr>
          <w:color w:val="000000" w:themeColor="text1"/>
          <w:sz w:val="24"/>
          <w:szCs w:val="24"/>
        </w:rPr>
        <w:lastRenderedPageBreak/>
        <w:t>共同与甲方签订合同，就合同约定的事项对甲方承担连带责任。联合体具体要求见【</w:t>
      </w:r>
      <w:r>
        <w:rPr>
          <w:b/>
          <w:bCs/>
          <w:color w:val="000000" w:themeColor="text1"/>
          <w:sz w:val="24"/>
          <w:szCs w:val="24"/>
        </w:rPr>
        <w:t>政府采购合同专用条款</w:t>
      </w:r>
      <w:r>
        <w:rPr>
          <w:color w:val="000000" w:themeColor="text1"/>
          <w:sz w:val="24"/>
          <w:szCs w:val="24"/>
        </w:rPr>
        <w:t>】。</w:t>
      </w:r>
    </w:p>
    <w:p w:rsidR="00AB3E2D" w:rsidRDefault="008376DC" w:rsidP="006F258A">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Pr>
          <w:color w:val="000000" w:themeColor="text1"/>
          <w:sz w:val="24"/>
          <w:szCs w:val="24"/>
        </w:rPr>
        <w:t>（</w:t>
      </w:r>
      <w:r>
        <w:rPr>
          <w:color w:val="000000" w:themeColor="text1"/>
          <w:sz w:val="24"/>
          <w:szCs w:val="24"/>
        </w:rPr>
        <w:t>7</w:t>
      </w:r>
      <w:r>
        <w:rPr>
          <w:color w:val="000000" w:themeColor="text1"/>
          <w:sz w:val="24"/>
          <w:szCs w:val="24"/>
        </w:rPr>
        <w:t>）其他术语解释，见【</w:t>
      </w:r>
      <w:r>
        <w:rPr>
          <w:b/>
          <w:bCs/>
          <w:color w:val="000000" w:themeColor="text1"/>
          <w:sz w:val="24"/>
          <w:szCs w:val="24"/>
        </w:rPr>
        <w:t>政府采购合同专用条款</w:t>
      </w:r>
      <w:r>
        <w:rPr>
          <w:color w:val="000000" w:themeColor="text1"/>
          <w:sz w:val="24"/>
          <w:szCs w:val="24"/>
        </w:rPr>
        <w:t>】。</w:t>
      </w:r>
    </w:p>
    <w:p w:rsidR="00AB3E2D" w:rsidRDefault="008376DC">
      <w:pPr>
        <w:numPr>
          <w:ilvl w:val="0"/>
          <w:numId w:val="5"/>
        </w:numPr>
        <w:autoSpaceDE w:val="0"/>
        <w:autoSpaceDN w:val="0"/>
        <w:adjustRightInd w:val="0"/>
        <w:snapToGrid w:val="0"/>
        <w:spacing w:line="360" w:lineRule="auto"/>
        <w:ind w:firstLineChars="200" w:firstLine="448"/>
        <w:jc w:val="left"/>
        <w:rPr>
          <w:b/>
          <w:bCs/>
          <w:color w:val="000000" w:themeColor="text1"/>
          <w:sz w:val="24"/>
          <w:szCs w:val="24"/>
        </w:rPr>
      </w:pPr>
      <w:r>
        <w:rPr>
          <w:b/>
          <w:color w:val="000000" w:themeColor="text1"/>
          <w:sz w:val="24"/>
          <w:szCs w:val="24"/>
        </w:rPr>
        <w:t>合同标的及金额</w:t>
      </w:r>
    </w:p>
    <w:p w:rsidR="00AB3E2D" w:rsidRDefault="008376DC" w:rsidP="006F258A">
      <w:pPr>
        <w:autoSpaceDE w:val="0"/>
        <w:autoSpaceDN w:val="0"/>
        <w:adjustRightInd w:val="0"/>
        <w:snapToGrid w:val="0"/>
        <w:spacing w:line="360" w:lineRule="auto"/>
        <w:ind w:firstLineChars="200" w:firstLine="446"/>
        <w:jc w:val="left"/>
        <w:rPr>
          <w:b/>
          <w:bCs/>
          <w:i/>
          <w:iCs/>
          <w:color w:val="000000" w:themeColor="text1"/>
          <w:sz w:val="24"/>
          <w:szCs w:val="24"/>
        </w:rPr>
      </w:pPr>
      <w:r>
        <w:rPr>
          <w:color w:val="000000" w:themeColor="text1"/>
          <w:sz w:val="24"/>
          <w:szCs w:val="24"/>
        </w:rPr>
        <w:t xml:space="preserve">2.1 </w:t>
      </w:r>
      <w:r>
        <w:rPr>
          <w:color w:val="000000" w:themeColor="text1"/>
          <w:sz w:val="24"/>
          <w:szCs w:val="24"/>
        </w:rPr>
        <w:t>合同标的及金额应与中标（成交）结果一致。乙方为履行本合同而发生的所有费用均应包含在合同价款中，甲方不再另行支付</w:t>
      </w:r>
      <w:r>
        <w:rPr>
          <w:color w:val="000000" w:themeColor="text1"/>
          <w:sz w:val="24"/>
          <w:szCs w:val="24"/>
          <w:lang w:val="en"/>
        </w:rPr>
        <w:t>其他</w:t>
      </w:r>
      <w:r>
        <w:rPr>
          <w:color w:val="000000" w:themeColor="text1"/>
          <w:sz w:val="24"/>
          <w:szCs w:val="24"/>
        </w:rPr>
        <w:t>任何费用。</w:t>
      </w:r>
    </w:p>
    <w:p w:rsidR="00AB3E2D" w:rsidRDefault="008376DC">
      <w:pPr>
        <w:adjustRightInd w:val="0"/>
        <w:snapToGrid w:val="0"/>
        <w:spacing w:line="360" w:lineRule="auto"/>
        <w:ind w:firstLineChars="200" w:firstLine="448"/>
        <w:jc w:val="left"/>
        <w:rPr>
          <w:b/>
          <w:color w:val="000000" w:themeColor="text1"/>
          <w:sz w:val="24"/>
          <w:szCs w:val="24"/>
        </w:rPr>
      </w:pPr>
      <w:r>
        <w:rPr>
          <w:b/>
          <w:color w:val="000000" w:themeColor="text1"/>
          <w:sz w:val="24"/>
          <w:szCs w:val="24"/>
        </w:rPr>
        <w:t xml:space="preserve">3. </w:t>
      </w:r>
      <w:r>
        <w:rPr>
          <w:b/>
          <w:color w:val="000000" w:themeColor="text1"/>
          <w:sz w:val="24"/>
          <w:szCs w:val="24"/>
        </w:rPr>
        <w:t>履行合同的时间、地点和方式</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3.1 </w:t>
      </w:r>
      <w:r>
        <w:rPr>
          <w:sz w:val="24"/>
          <w:szCs w:val="24"/>
        </w:rPr>
        <w:t>乙方应当在约定的时间、地点，按照约定方式履行合同。</w:t>
      </w:r>
    </w:p>
    <w:p w:rsidR="00AB3E2D" w:rsidRDefault="008376DC">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4. </w:t>
      </w:r>
      <w:r>
        <w:rPr>
          <w:b/>
          <w:bCs/>
          <w:color w:val="000000" w:themeColor="text1"/>
          <w:sz w:val="24"/>
          <w:szCs w:val="24"/>
        </w:rPr>
        <w:t>甲方的权利和义务</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4.1 </w:t>
      </w:r>
      <w:r>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4.2 </w:t>
      </w:r>
      <w:r>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4.3 </w:t>
      </w:r>
      <w:r>
        <w:rPr>
          <w:color w:val="000000" w:themeColor="text1"/>
          <w:sz w:val="24"/>
          <w:szCs w:val="24"/>
        </w:rPr>
        <w:t>甲方有权要求乙方对缺陷部分予以修复，并按合同约定享有货物保修及其他合同约定的权利。</w:t>
      </w:r>
    </w:p>
    <w:p w:rsidR="00AB3E2D" w:rsidRDefault="008376DC" w:rsidP="006F258A">
      <w:pPr>
        <w:adjustRightInd w:val="0"/>
        <w:snapToGrid w:val="0"/>
        <w:spacing w:line="360" w:lineRule="auto"/>
        <w:ind w:firstLineChars="200" w:firstLine="446"/>
        <w:rPr>
          <w:rFonts w:eastAsia="华文楷体"/>
          <w:sz w:val="24"/>
          <w:szCs w:val="24"/>
        </w:rPr>
      </w:pPr>
      <w:r>
        <w:rPr>
          <w:color w:val="000000" w:themeColor="text1"/>
          <w:sz w:val="24"/>
          <w:szCs w:val="24"/>
        </w:rPr>
        <w:t xml:space="preserve">4.4 </w:t>
      </w:r>
      <w:r>
        <w:rPr>
          <w:color w:val="000000" w:themeColor="text1"/>
          <w:sz w:val="24"/>
          <w:szCs w:val="24"/>
        </w:rPr>
        <w:t>甲方应当按照合同约定及时对交付的货物进行验收，</w:t>
      </w:r>
      <w:r>
        <w:rPr>
          <w:sz w:val="24"/>
          <w:szCs w:val="24"/>
        </w:rPr>
        <w:t>未</w:t>
      </w:r>
      <w:r>
        <w:rPr>
          <w:color w:val="000000" w:themeColor="text1"/>
          <w:sz w:val="24"/>
          <w:szCs w:val="24"/>
        </w:rPr>
        <w:t>在</w:t>
      </w:r>
      <w:r>
        <w:rPr>
          <w:b/>
          <w:bCs/>
          <w:sz w:val="24"/>
          <w:szCs w:val="24"/>
        </w:rPr>
        <w:t>【政府</w:t>
      </w:r>
      <w:r>
        <w:rPr>
          <w:b/>
          <w:bCs/>
          <w:sz w:val="24"/>
          <w:szCs w:val="24"/>
        </w:rPr>
        <w:t>采购合同专用条款】</w:t>
      </w:r>
      <w:r>
        <w:rPr>
          <w:sz w:val="24"/>
          <w:szCs w:val="24"/>
        </w:rPr>
        <w:t>约定的期限内对乙方履约提出任何异议或者向乙方</w:t>
      </w:r>
      <w:proofErr w:type="gramStart"/>
      <w:r>
        <w:rPr>
          <w:sz w:val="24"/>
          <w:szCs w:val="24"/>
        </w:rPr>
        <w:t>作出</w:t>
      </w:r>
      <w:proofErr w:type="gramEnd"/>
      <w:r>
        <w:rPr>
          <w:sz w:val="24"/>
          <w:szCs w:val="24"/>
        </w:rPr>
        <w:t>任何说明的，</w:t>
      </w:r>
      <w:r>
        <w:rPr>
          <w:color w:val="000000" w:themeColor="text1"/>
          <w:sz w:val="24"/>
          <w:szCs w:val="24"/>
        </w:rPr>
        <w:t>视为验收通过。</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4.5 </w:t>
      </w:r>
      <w:r>
        <w:rPr>
          <w:color w:val="000000" w:themeColor="text1"/>
          <w:sz w:val="24"/>
          <w:szCs w:val="24"/>
        </w:rPr>
        <w:t>甲方应当根据合同约定及时向乙方支付合同价款，不得以内部人员变更、履行内部付款流程等为由，拒绝或迟延支付。</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4.6 </w:t>
      </w:r>
      <w:r>
        <w:rPr>
          <w:color w:val="000000" w:themeColor="text1"/>
          <w:sz w:val="24"/>
          <w:szCs w:val="24"/>
        </w:rPr>
        <w:t>国家法律法规规定及</w:t>
      </w:r>
      <w:r>
        <w:rPr>
          <w:b/>
          <w:bCs/>
          <w:sz w:val="24"/>
          <w:szCs w:val="24"/>
        </w:rPr>
        <w:t>【政府采购合同专用条款】</w:t>
      </w:r>
      <w:r>
        <w:rPr>
          <w:color w:val="000000" w:themeColor="text1"/>
          <w:sz w:val="24"/>
          <w:szCs w:val="24"/>
        </w:rPr>
        <w:t>约定应由甲方承担的其他义务和责任。</w:t>
      </w:r>
    </w:p>
    <w:p w:rsidR="00AB3E2D" w:rsidRDefault="008376DC">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5. </w:t>
      </w:r>
      <w:r>
        <w:rPr>
          <w:b/>
          <w:bCs/>
          <w:color w:val="000000" w:themeColor="text1"/>
          <w:sz w:val="24"/>
          <w:szCs w:val="24"/>
        </w:rPr>
        <w:t>乙方的权利和义务</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5.1 </w:t>
      </w:r>
      <w:r>
        <w:rPr>
          <w:color w:val="000000" w:themeColor="text1"/>
          <w:sz w:val="24"/>
          <w:szCs w:val="24"/>
        </w:rPr>
        <w:t>签署合同后，乙方应确定项目负责人（或项目联系人），负责与本合同有关的事务。</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5.2 </w:t>
      </w:r>
      <w:r>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AB3E2D" w:rsidRDefault="008376DC" w:rsidP="006F258A">
      <w:pPr>
        <w:pStyle w:val="a4"/>
        <w:adjustRightInd w:val="0"/>
        <w:snapToGrid w:val="0"/>
        <w:spacing w:after="0" w:line="360" w:lineRule="auto"/>
        <w:ind w:firstLineChars="200" w:firstLine="446"/>
        <w:rPr>
          <w:color w:val="000000" w:themeColor="text1"/>
          <w:sz w:val="24"/>
          <w:szCs w:val="24"/>
        </w:rPr>
      </w:pPr>
      <w:r>
        <w:rPr>
          <w:color w:val="000000" w:themeColor="text1"/>
          <w:sz w:val="24"/>
          <w:szCs w:val="24"/>
        </w:rPr>
        <w:lastRenderedPageBreak/>
        <w:t>5.3</w:t>
      </w:r>
      <w:r>
        <w:rPr>
          <w:color w:val="000000" w:themeColor="text1"/>
          <w:sz w:val="24"/>
          <w:szCs w:val="24"/>
        </w:rPr>
        <w:t>乙方有权根据合同约定向甲方收取合同价款。</w:t>
      </w:r>
    </w:p>
    <w:p w:rsidR="00AB3E2D" w:rsidRDefault="008376DC" w:rsidP="006F258A">
      <w:pPr>
        <w:pStyle w:val="a4"/>
        <w:adjustRightInd w:val="0"/>
        <w:snapToGrid w:val="0"/>
        <w:spacing w:after="0" w:line="360" w:lineRule="auto"/>
        <w:ind w:firstLineChars="200" w:firstLine="446"/>
        <w:rPr>
          <w:color w:val="000000" w:themeColor="text1"/>
          <w:sz w:val="24"/>
          <w:szCs w:val="24"/>
        </w:rPr>
      </w:pPr>
      <w:r>
        <w:rPr>
          <w:color w:val="000000" w:themeColor="text1"/>
          <w:sz w:val="24"/>
          <w:szCs w:val="24"/>
        </w:rPr>
        <w:t>5.4</w:t>
      </w:r>
      <w:r>
        <w:rPr>
          <w:color w:val="000000" w:themeColor="text1"/>
          <w:sz w:val="24"/>
          <w:szCs w:val="24"/>
        </w:rPr>
        <w:t>国家法律法规规定及</w:t>
      </w:r>
      <w:r>
        <w:rPr>
          <w:b/>
          <w:bCs/>
          <w:sz w:val="24"/>
          <w:szCs w:val="24"/>
        </w:rPr>
        <w:t>【政府采购合同专用条款】</w:t>
      </w:r>
      <w:r>
        <w:rPr>
          <w:sz w:val="24"/>
          <w:szCs w:val="24"/>
        </w:rPr>
        <w:t>约定应</w:t>
      </w:r>
      <w:r>
        <w:rPr>
          <w:color w:val="000000" w:themeColor="text1"/>
          <w:sz w:val="24"/>
          <w:szCs w:val="24"/>
        </w:rPr>
        <w:t>由乙方承担的其他义务和责任。</w:t>
      </w:r>
    </w:p>
    <w:p w:rsidR="00AB3E2D" w:rsidRDefault="008376DC">
      <w:pPr>
        <w:numPr>
          <w:ilvl w:val="0"/>
          <w:numId w:val="6"/>
        </w:num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合同履行</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6.1 </w:t>
      </w:r>
      <w:r>
        <w:rPr>
          <w:color w:val="000000" w:themeColor="text1"/>
          <w:sz w:val="24"/>
          <w:szCs w:val="24"/>
        </w:rPr>
        <w:t>甲乙双方应当按照</w:t>
      </w:r>
      <w:r>
        <w:rPr>
          <w:b/>
          <w:bCs/>
          <w:sz w:val="24"/>
          <w:szCs w:val="24"/>
        </w:rPr>
        <w:t>【政府采购合同专用条款】</w:t>
      </w:r>
      <w:r>
        <w:rPr>
          <w:color w:val="000000" w:themeColor="text1"/>
          <w:sz w:val="24"/>
          <w:szCs w:val="24"/>
        </w:rPr>
        <w:t>约定顺序履行合同义务；如果没有先后顺序的，应当同时履行。</w:t>
      </w:r>
    </w:p>
    <w:p w:rsidR="00AB3E2D" w:rsidRDefault="008376DC" w:rsidP="006F258A">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6.2 </w:t>
      </w:r>
      <w:r>
        <w:rPr>
          <w:color w:val="000000" w:themeColor="text1"/>
          <w:sz w:val="24"/>
          <w:szCs w:val="24"/>
        </w:rPr>
        <w:t>甲乙双方按照合同约定顺序履行合同义务时，应当先履行一方未履行的，后履行</w:t>
      </w:r>
      <w:r>
        <w:rPr>
          <w:color w:val="000000" w:themeColor="text1"/>
          <w:sz w:val="24"/>
          <w:szCs w:val="24"/>
        </w:rPr>
        <w:t>一方有权拒绝其履行请求。先履行一方履行不符合约定的，后履行一方有权拒绝其相应的履行请求。</w:t>
      </w:r>
    </w:p>
    <w:p w:rsidR="00AB3E2D" w:rsidRDefault="008376DC">
      <w:pPr>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7. </w:t>
      </w:r>
      <w:r>
        <w:rPr>
          <w:b/>
          <w:bCs/>
          <w:color w:val="000000" w:themeColor="text1"/>
          <w:sz w:val="24"/>
          <w:szCs w:val="24"/>
        </w:rPr>
        <w:t>货物包装、运输、保险和交付要求</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7.1 </w:t>
      </w:r>
      <w:r>
        <w:rPr>
          <w:color w:val="000000" w:themeColor="text1"/>
          <w:sz w:val="24"/>
          <w:szCs w:val="24"/>
        </w:rPr>
        <w:t>本合同</w:t>
      </w:r>
      <w:r>
        <w:rPr>
          <w:bCs/>
          <w:color w:val="000000" w:themeColor="text1"/>
          <w:sz w:val="24"/>
          <w:szCs w:val="24"/>
        </w:rPr>
        <w:t>涉及商品包装、快递包装的，</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包装应适应远距离运输、防潮、防震、防锈和防野蛮装卸等要求，确保货物安全无损地运抵</w:t>
      </w:r>
      <w:r>
        <w:rPr>
          <w:b/>
          <w:color w:val="000000" w:themeColor="text1"/>
          <w:sz w:val="24"/>
          <w:szCs w:val="24"/>
        </w:rPr>
        <w:t>【政府采购合同专用条款】</w:t>
      </w:r>
      <w:r>
        <w:rPr>
          <w:bCs/>
          <w:color w:val="000000" w:themeColor="text1"/>
          <w:sz w:val="24"/>
          <w:szCs w:val="24"/>
        </w:rPr>
        <w:t>约定的</w:t>
      </w:r>
      <w:r>
        <w:rPr>
          <w:color w:val="000000" w:themeColor="text1"/>
          <w:sz w:val="24"/>
          <w:szCs w:val="24"/>
        </w:rPr>
        <w:t>指定现场。</w:t>
      </w:r>
    </w:p>
    <w:p w:rsidR="00AB3E2D" w:rsidRDefault="008376DC" w:rsidP="006F258A">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7.2 </w:t>
      </w:r>
      <w:r>
        <w:rPr>
          <w:color w:val="000000" w:themeColor="text1"/>
          <w:sz w:val="24"/>
          <w:szCs w:val="24"/>
        </w:rPr>
        <w:t>除</w:t>
      </w:r>
      <w:r>
        <w:rPr>
          <w:b/>
          <w:color w:val="000000" w:themeColor="text1"/>
          <w:sz w:val="24"/>
          <w:szCs w:val="24"/>
        </w:rPr>
        <w:t>【政府采购合同专用条款】</w:t>
      </w:r>
      <w:r>
        <w:rPr>
          <w:bCs/>
          <w:color w:val="000000" w:themeColor="text1"/>
          <w:sz w:val="24"/>
          <w:szCs w:val="24"/>
        </w:rPr>
        <w:t>另有约定外，</w:t>
      </w:r>
      <w:r>
        <w:rPr>
          <w:color w:val="000000" w:themeColor="text1"/>
          <w:sz w:val="24"/>
          <w:szCs w:val="24"/>
        </w:rPr>
        <w:t>乙方负责办理将货物运抵本合同规定的交货地点，并装卸、交付至甲方的一切运输事项，相关费用应包含在合同价款中。</w:t>
      </w:r>
    </w:p>
    <w:p w:rsidR="00AB3E2D" w:rsidRDefault="008376DC" w:rsidP="006F258A">
      <w:pPr>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7.3 </w:t>
      </w:r>
      <w:r>
        <w:rPr>
          <w:color w:val="000000" w:themeColor="text1"/>
          <w:sz w:val="24"/>
          <w:szCs w:val="24"/>
        </w:rPr>
        <w:t>货物保险要求按</w:t>
      </w:r>
      <w:r>
        <w:rPr>
          <w:b/>
          <w:color w:val="000000" w:themeColor="text1"/>
          <w:sz w:val="24"/>
          <w:szCs w:val="24"/>
        </w:rPr>
        <w:t>【政府采购合同专用条款】</w:t>
      </w:r>
      <w:r>
        <w:rPr>
          <w:bCs/>
          <w:color w:val="000000" w:themeColor="text1"/>
          <w:sz w:val="24"/>
          <w:szCs w:val="24"/>
        </w:rPr>
        <w:t>规定执行</w:t>
      </w:r>
      <w:r>
        <w:rPr>
          <w:color w:val="000000" w:themeColor="text1"/>
          <w:sz w:val="24"/>
          <w:szCs w:val="24"/>
        </w:rPr>
        <w:t>。</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7.4 </w:t>
      </w:r>
      <w:r>
        <w:rPr>
          <w:color w:val="000000" w:themeColor="text1"/>
          <w:sz w:val="24"/>
          <w:szCs w:val="24"/>
        </w:rPr>
        <w:t>除采购活动对商</w:t>
      </w:r>
      <w:r w:rsidR="006F258A">
        <w:rPr>
          <w:color w:val="000000" w:themeColor="text1"/>
          <w:sz w:val="24"/>
          <w:szCs w:val="24"/>
        </w:rPr>
        <w:t>品包装、快递包装达成具体约定外，乙方提供产品及相关快递服务涉及</w:t>
      </w:r>
      <w:bookmarkStart w:id="10" w:name="_GoBack"/>
      <w:bookmarkEnd w:id="10"/>
      <w:r>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7.5 </w:t>
      </w:r>
      <w:r>
        <w:rPr>
          <w:color w:val="000000"/>
          <w:sz w:val="24"/>
          <w:szCs w:val="24"/>
        </w:rPr>
        <w:t>乙方在运输到达之前应提前通知甲方，并提示货物运输装卸的注意事项，甲方配合乙方做好货物的接收工作。</w:t>
      </w:r>
    </w:p>
    <w:p w:rsidR="00AB3E2D" w:rsidRDefault="008376DC">
      <w:pPr>
        <w:pStyle w:val="AONormal"/>
        <w:snapToGrid w:val="0"/>
        <w:spacing w:line="360" w:lineRule="auto"/>
        <w:ind w:firstLine="446"/>
        <w:rPr>
          <w:rFonts w:ascii="Times New Roman" w:hAnsi="Times New Roman" w:cs="Times New Roman"/>
          <w:sz w:val="24"/>
          <w:szCs w:val="24"/>
        </w:rPr>
      </w:pPr>
      <w:r>
        <w:rPr>
          <w:rFonts w:ascii="Times New Roman" w:eastAsia="宋体" w:hAnsi="Times New Roman" w:cs="Times New Roman"/>
          <w:color w:val="000000" w:themeColor="text1"/>
          <w:kern w:val="2"/>
          <w:sz w:val="24"/>
          <w:szCs w:val="24"/>
        </w:rPr>
        <w:t xml:space="preserve">7.6 </w:t>
      </w:r>
      <w:r>
        <w:rPr>
          <w:rFonts w:ascii="Times New Roman" w:eastAsia="宋体" w:hAnsi="Times New Roman" w:cs="Times New Roman"/>
          <w:color w:val="000000"/>
          <w:kern w:val="2"/>
          <w:sz w:val="24"/>
          <w:szCs w:val="24"/>
        </w:rPr>
        <w:t>如因包装、运输问题导致货物</w:t>
      </w:r>
      <w:r>
        <w:rPr>
          <w:rFonts w:ascii="Times New Roman" w:eastAsia="宋体" w:hAnsi="Times New Roman" w:cs="Times New Roman"/>
          <w:color w:val="000000" w:themeColor="text1"/>
          <w:kern w:val="2"/>
          <w:sz w:val="24"/>
          <w:szCs w:val="24"/>
        </w:rPr>
        <w:t>损毁、丢失</w:t>
      </w:r>
      <w:r>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AB3E2D" w:rsidRDefault="008376DC">
      <w:pPr>
        <w:adjustRightInd w:val="0"/>
        <w:snapToGrid w:val="0"/>
        <w:spacing w:line="360" w:lineRule="auto"/>
        <w:ind w:firstLineChars="200" w:firstLine="448"/>
        <w:jc w:val="left"/>
        <w:rPr>
          <w:b/>
          <w:sz w:val="24"/>
          <w:szCs w:val="24"/>
        </w:rPr>
      </w:pPr>
      <w:r>
        <w:rPr>
          <w:b/>
          <w:color w:val="000000" w:themeColor="text1"/>
          <w:sz w:val="24"/>
          <w:szCs w:val="24"/>
        </w:rPr>
        <w:t xml:space="preserve">8. </w:t>
      </w:r>
      <w:r>
        <w:rPr>
          <w:b/>
          <w:sz w:val="24"/>
          <w:szCs w:val="24"/>
        </w:rPr>
        <w:t>质量标准和保证</w:t>
      </w:r>
    </w:p>
    <w:p w:rsidR="00AB3E2D" w:rsidRDefault="008376DC" w:rsidP="006F258A">
      <w:pPr>
        <w:pStyle w:val="a6"/>
        <w:adjustRightInd w:val="0"/>
        <w:snapToGrid w:val="0"/>
        <w:spacing w:line="360" w:lineRule="auto"/>
        <w:ind w:firstLineChars="200" w:firstLine="446"/>
        <w:jc w:val="left"/>
        <w:rPr>
          <w:rFonts w:ascii="Times New Roman" w:hAnsi="Times New Roman"/>
          <w:b/>
          <w:sz w:val="24"/>
          <w:szCs w:val="24"/>
        </w:rPr>
      </w:pPr>
      <w:r>
        <w:rPr>
          <w:rFonts w:ascii="Times New Roman" w:hAnsi="Times New Roman"/>
          <w:sz w:val="24"/>
          <w:szCs w:val="24"/>
        </w:rPr>
        <w:t xml:space="preserve">8.1 </w:t>
      </w:r>
      <w:r>
        <w:rPr>
          <w:rFonts w:ascii="Times New Roman" w:hAnsi="Times New Roman"/>
          <w:sz w:val="24"/>
          <w:szCs w:val="24"/>
        </w:rPr>
        <w:t>质量标准</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Pr>
          <w:sz w:val="24"/>
          <w:szCs w:val="24"/>
        </w:rPr>
        <w:lastRenderedPageBreak/>
        <w:t>有国家标准、行业标准的，按照通常标准或者符合合同目的的特定标准履行。</w:t>
      </w:r>
    </w:p>
    <w:p w:rsidR="00AB3E2D" w:rsidRDefault="008376DC" w:rsidP="006F258A">
      <w:pPr>
        <w:pStyle w:val="a6"/>
        <w:adjustRightInd w:val="0"/>
        <w:snapToGrid w:val="0"/>
        <w:spacing w:line="360" w:lineRule="auto"/>
        <w:ind w:firstLineChars="200" w:firstLine="446"/>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2</w:t>
      </w:r>
      <w:r>
        <w:rPr>
          <w:rFonts w:ascii="Times New Roman" w:hAnsi="Times New Roman"/>
          <w:sz w:val="24"/>
          <w:szCs w:val="24"/>
        </w:rPr>
        <w:t>）采用中华人民共和国法定计量单位。</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）乙方所提供的货物应符合国家有关安全、环保、卫生的规定。</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）乙方应向甲方提交所提供货物的技术文件，包括相应的中文技术文件，如：产品目录、图纸、操作手册、使用说明、维护手册或服务指南等。上述文件应</w:t>
      </w:r>
      <w:proofErr w:type="gramStart"/>
      <w:r>
        <w:rPr>
          <w:sz w:val="24"/>
          <w:szCs w:val="24"/>
        </w:rPr>
        <w:t>包装好随货物</w:t>
      </w:r>
      <w:proofErr w:type="gramEnd"/>
      <w:r>
        <w:rPr>
          <w:sz w:val="24"/>
          <w:szCs w:val="24"/>
        </w:rPr>
        <w:t>一同发运。</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8.2 </w:t>
      </w:r>
      <w:r>
        <w:rPr>
          <w:sz w:val="24"/>
          <w:szCs w:val="24"/>
        </w:rPr>
        <w:t>保证</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w:t>
      </w:r>
      <w:proofErr w:type="gramStart"/>
      <w:r>
        <w:rPr>
          <w:sz w:val="24"/>
          <w:szCs w:val="24"/>
        </w:rPr>
        <w:t>本</w:t>
      </w:r>
      <w:r>
        <w:rPr>
          <w:sz w:val="24"/>
          <w:szCs w:val="24"/>
        </w:rPr>
        <w:t>保证</w:t>
      </w:r>
      <w:proofErr w:type="gramEnd"/>
      <w:r>
        <w:rPr>
          <w:sz w:val="24"/>
          <w:szCs w:val="24"/>
        </w:rPr>
        <w:t>保持有效。</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）在质量保证期内所发现的缺陷，甲方应尽快以书面形式通知乙方。</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）乙方收到通知后，应在</w:t>
      </w:r>
      <w:r>
        <w:rPr>
          <w:b/>
          <w:sz w:val="24"/>
          <w:szCs w:val="24"/>
        </w:rPr>
        <w:t>【政府采购合同专用条款】</w:t>
      </w:r>
      <w:r>
        <w:rPr>
          <w:sz w:val="24"/>
          <w:szCs w:val="24"/>
        </w:rPr>
        <w:t>规定的响应时间内以合理的速度免费维修或更换有缺陷的货物或部件。</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）在质量保证期内，如果货物的质量或规格与合同不符，或证实货物是有缺陷的，包括潜在的缺陷或使用不符合要求的材料等，甲方可以根据本合同第</w:t>
      </w:r>
      <w:r>
        <w:rPr>
          <w:sz w:val="24"/>
          <w:szCs w:val="24"/>
        </w:rPr>
        <w:t>1</w:t>
      </w:r>
      <w:r>
        <w:rPr>
          <w:color w:val="000000" w:themeColor="text1"/>
          <w:sz w:val="24"/>
          <w:szCs w:val="24"/>
        </w:rPr>
        <w:t>5</w:t>
      </w:r>
      <w:r>
        <w:rPr>
          <w:sz w:val="24"/>
          <w:szCs w:val="24"/>
        </w:rPr>
        <w:t>.1</w:t>
      </w:r>
      <w:r>
        <w:rPr>
          <w:sz w:val="24"/>
          <w:szCs w:val="24"/>
        </w:rPr>
        <w:t>条规定以书面形式</w:t>
      </w:r>
      <w:r>
        <w:rPr>
          <w:color w:val="000000" w:themeColor="text1"/>
          <w:sz w:val="24"/>
          <w:szCs w:val="24"/>
        </w:rPr>
        <w:t>追究</w:t>
      </w:r>
      <w:r>
        <w:rPr>
          <w:sz w:val="24"/>
          <w:szCs w:val="24"/>
        </w:rPr>
        <w:t>乙方</w:t>
      </w:r>
      <w:r>
        <w:rPr>
          <w:color w:val="000000" w:themeColor="text1"/>
          <w:sz w:val="24"/>
          <w:szCs w:val="24"/>
        </w:rPr>
        <w:t>的违约责任</w:t>
      </w:r>
      <w:r>
        <w:rPr>
          <w:sz w:val="24"/>
          <w:szCs w:val="24"/>
        </w:rPr>
        <w:t>。</w:t>
      </w:r>
    </w:p>
    <w:p w:rsidR="00AB3E2D" w:rsidRDefault="008376DC" w:rsidP="006F258A">
      <w:pPr>
        <w:adjustRightInd w:val="0"/>
        <w:snapToGrid w:val="0"/>
        <w:spacing w:line="360" w:lineRule="auto"/>
        <w:ind w:firstLineChars="200" w:firstLine="446"/>
        <w:jc w:val="left"/>
        <w:rPr>
          <w:sz w:val="24"/>
          <w:szCs w:val="24"/>
        </w:rPr>
      </w:pPr>
      <w:r>
        <w:rPr>
          <w:sz w:val="24"/>
          <w:szCs w:val="24"/>
        </w:rPr>
        <w:t>（</w:t>
      </w:r>
      <w:r>
        <w:rPr>
          <w:sz w:val="24"/>
          <w:szCs w:val="24"/>
        </w:rPr>
        <w:t>5</w:t>
      </w:r>
      <w:r>
        <w:rPr>
          <w:sz w:val="24"/>
          <w:szCs w:val="24"/>
        </w:rPr>
        <w:t>）乙方在约定的时间内未能弥补缺陷，甲方可采取必要的补救措施，但其风险和费用将由乙方承担，甲方根据合同约定对乙方行使的其他权利不受影响。</w:t>
      </w:r>
    </w:p>
    <w:p w:rsidR="00AB3E2D" w:rsidRDefault="008376DC">
      <w:pPr>
        <w:adjustRightInd w:val="0"/>
        <w:snapToGrid w:val="0"/>
        <w:spacing w:line="360" w:lineRule="auto"/>
        <w:ind w:firstLineChars="200" w:firstLine="448"/>
        <w:jc w:val="left"/>
        <w:rPr>
          <w:b/>
          <w:bCs/>
          <w:sz w:val="24"/>
          <w:szCs w:val="24"/>
        </w:rPr>
      </w:pPr>
      <w:r>
        <w:rPr>
          <w:b/>
          <w:bCs/>
          <w:color w:val="000000" w:themeColor="text1"/>
          <w:sz w:val="24"/>
          <w:szCs w:val="24"/>
        </w:rPr>
        <w:t>9</w:t>
      </w:r>
      <w:r>
        <w:rPr>
          <w:b/>
          <w:bCs/>
          <w:sz w:val="24"/>
          <w:szCs w:val="24"/>
        </w:rPr>
        <w:t>.</w:t>
      </w:r>
      <w:r>
        <w:rPr>
          <w:b/>
          <w:bCs/>
          <w:color w:val="000000" w:themeColor="text1"/>
          <w:sz w:val="24"/>
          <w:szCs w:val="24"/>
        </w:rPr>
        <w:t xml:space="preserve"> </w:t>
      </w:r>
      <w:r>
        <w:rPr>
          <w:b/>
          <w:bCs/>
          <w:sz w:val="24"/>
          <w:szCs w:val="24"/>
        </w:rPr>
        <w:t>权利瑕疵担保</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9.1 </w:t>
      </w:r>
      <w:r>
        <w:rPr>
          <w:color w:val="000000" w:themeColor="text1"/>
          <w:sz w:val="24"/>
          <w:szCs w:val="24"/>
        </w:rPr>
        <w:t>乙方保证对其出售的货物享有合法的权利。</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9.2 </w:t>
      </w:r>
      <w:r>
        <w:rPr>
          <w:sz w:val="24"/>
          <w:szCs w:val="24"/>
        </w:rPr>
        <w:t>乙方保证在交付的货物上不存在抵押权等担保物权。</w:t>
      </w:r>
    </w:p>
    <w:p w:rsidR="00AB3E2D" w:rsidRDefault="008376DC" w:rsidP="006F258A">
      <w:pPr>
        <w:autoSpaceDE w:val="0"/>
        <w:autoSpaceDN w:val="0"/>
        <w:adjustRightInd w:val="0"/>
        <w:snapToGrid w:val="0"/>
        <w:spacing w:line="360" w:lineRule="auto"/>
        <w:ind w:firstLineChars="200" w:firstLine="446"/>
        <w:jc w:val="left"/>
        <w:rPr>
          <w:color w:val="000000" w:themeColor="text1"/>
          <w:sz w:val="24"/>
          <w:szCs w:val="24"/>
        </w:rPr>
      </w:pPr>
      <w:r>
        <w:rPr>
          <w:color w:val="000000" w:themeColor="text1"/>
          <w:sz w:val="24"/>
          <w:szCs w:val="24"/>
        </w:rPr>
        <w:t xml:space="preserve">9.3 </w:t>
      </w:r>
      <w:r>
        <w:rPr>
          <w:color w:val="000000" w:themeColor="text1"/>
          <w:sz w:val="24"/>
          <w:szCs w:val="24"/>
        </w:rPr>
        <w:t>如甲方使用上述货物构成对第三人侵权的，则由乙方承担全部责任。</w:t>
      </w:r>
    </w:p>
    <w:p w:rsidR="00AB3E2D" w:rsidRDefault="008376DC">
      <w:pPr>
        <w:autoSpaceDE w:val="0"/>
        <w:autoSpaceDN w:val="0"/>
        <w:adjustRightInd w:val="0"/>
        <w:snapToGrid w:val="0"/>
        <w:spacing w:line="360" w:lineRule="auto"/>
        <w:ind w:firstLineChars="200" w:firstLine="448"/>
        <w:jc w:val="left"/>
        <w:rPr>
          <w:b/>
          <w:bCs/>
          <w:color w:val="000000" w:themeColor="text1"/>
          <w:sz w:val="24"/>
          <w:szCs w:val="24"/>
        </w:rPr>
      </w:pPr>
      <w:r>
        <w:rPr>
          <w:b/>
          <w:bCs/>
          <w:color w:val="000000" w:themeColor="text1"/>
          <w:sz w:val="24"/>
          <w:szCs w:val="24"/>
        </w:rPr>
        <w:t xml:space="preserve">10. </w:t>
      </w:r>
      <w:r>
        <w:rPr>
          <w:b/>
          <w:bCs/>
          <w:color w:val="000000" w:themeColor="text1"/>
          <w:sz w:val="24"/>
          <w:szCs w:val="24"/>
        </w:rPr>
        <w:t>知识产权保护</w:t>
      </w:r>
    </w:p>
    <w:p w:rsidR="00AB3E2D" w:rsidRDefault="008376DC" w:rsidP="006F258A">
      <w:pPr>
        <w:autoSpaceDE w:val="0"/>
        <w:autoSpaceDN w:val="0"/>
        <w:adjustRightInd w:val="0"/>
        <w:snapToGrid w:val="0"/>
        <w:spacing w:line="360" w:lineRule="auto"/>
        <w:ind w:firstLineChars="200" w:firstLine="446"/>
        <w:jc w:val="left"/>
        <w:rPr>
          <w:sz w:val="24"/>
          <w:szCs w:val="24"/>
        </w:rPr>
      </w:pPr>
      <w:r>
        <w:rPr>
          <w:color w:val="000000" w:themeColor="text1"/>
          <w:sz w:val="24"/>
          <w:szCs w:val="24"/>
        </w:rPr>
        <w:t xml:space="preserve">10.1 </w:t>
      </w:r>
      <w:r>
        <w:rPr>
          <w:color w:val="000000" w:themeColor="text1"/>
          <w:sz w:val="24"/>
          <w:szCs w:val="24"/>
        </w:rPr>
        <w:t>乙方对其所销售的货物应当享有知识产权或经权利人合法授权，保证没有侵犯任</w:t>
      </w:r>
      <w:r>
        <w:rPr>
          <w:sz w:val="24"/>
          <w:szCs w:val="24"/>
        </w:rPr>
        <w:t>何第三人的知识产权等权利。</w:t>
      </w:r>
      <w:bookmarkStart w:id="11" w:name="_Hlk163047038"/>
      <w:r>
        <w:rPr>
          <w:sz w:val="24"/>
          <w:szCs w:val="24"/>
        </w:rPr>
        <w:t>因违反前述约定对第三人构成侵权的，应当由乙方向第三</w:t>
      </w:r>
      <w:r>
        <w:rPr>
          <w:sz w:val="24"/>
          <w:szCs w:val="24"/>
        </w:rPr>
        <w:t>人承担法律责任；甲方依法向第三人赔偿后，有权向乙方追偿。甲方有其他损失的，乙方应当赔偿</w:t>
      </w:r>
      <w:bookmarkEnd w:id="11"/>
      <w:r>
        <w:rPr>
          <w:sz w:val="24"/>
          <w:szCs w:val="24"/>
        </w:rPr>
        <w:t>。</w:t>
      </w:r>
    </w:p>
    <w:p w:rsidR="00AB3E2D" w:rsidRDefault="008376DC">
      <w:pPr>
        <w:autoSpaceDE w:val="0"/>
        <w:autoSpaceDN w:val="0"/>
        <w:adjustRightInd w:val="0"/>
        <w:snapToGrid w:val="0"/>
        <w:spacing w:line="360" w:lineRule="auto"/>
        <w:ind w:firstLineChars="200" w:firstLine="448"/>
        <w:jc w:val="left"/>
        <w:rPr>
          <w:b/>
          <w:bCs/>
          <w:sz w:val="24"/>
          <w:szCs w:val="24"/>
        </w:rPr>
      </w:pPr>
      <w:r>
        <w:rPr>
          <w:b/>
          <w:bCs/>
          <w:sz w:val="24"/>
          <w:szCs w:val="24"/>
        </w:rPr>
        <w:t xml:space="preserve">11. </w:t>
      </w:r>
      <w:r>
        <w:rPr>
          <w:b/>
          <w:bCs/>
          <w:sz w:val="24"/>
          <w:szCs w:val="24"/>
        </w:rPr>
        <w:t>保密义务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11.1 </w:t>
      </w:r>
      <w:r>
        <w:rPr>
          <w:sz w:val="24"/>
          <w:szCs w:val="24"/>
        </w:rPr>
        <w:t>甲、乙双方对采购和合同履行过程中所获悉的国家秘密、工作秘密、商业秘</w:t>
      </w:r>
      <w:r>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rsidR="00AB3E2D" w:rsidRDefault="008376DC">
      <w:pPr>
        <w:autoSpaceDE w:val="0"/>
        <w:autoSpaceDN w:val="0"/>
        <w:adjustRightInd w:val="0"/>
        <w:snapToGrid w:val="0"/>
        <w:spacing w:line="360" w:lineRule="auto"/>
        <w:ind w:firstLineChars="200" w:firstLine="448"/>
        <w:jc w:val="left"/>
        <w:rPr>
          <w:b/>
          <w:bCs/>
          <w:sz w:val="24"/>
          <w:szCs w:val="24"/>
        </w:rPr>
      </w:pPr>
      <w:r>
        <w:rPr>
          <w:b/>
          <w:bCs/>
          <w:sz w:val="24"/>
          <w:szCs w:val="24"/>
        </w:rPr>
        <w:t xml:space="preserve">12. </w:t>
      </w:r>
      <w:r>
        <w:rPr>
          <w:b/>
          <w:bCs/>
          <w:sz w:val="24"/>
          <w:szCs w:val="24"/>
        </w:rPr>
        <w:t>合同价款支付</w:t>
      </w:r>
    </w:p>
    <w:p w:rsidR="00AB3E2D" w:rsidRDefault="008376DC" w:rsidP="006F258A">
      <w:pPr>
        <w:adjustRightInd w:val="0"/>
        <w:snapToGrid w:val="0"/>
        <w:spacing w:line="360" w:lineRule="auto"/>
        <w:ind w:firstLineChars="200" w:firstLine="446"/>
        <w:jc w:val="left"/>
        <w:rPr>
          <w:sz w:val="24"/>
          <w:szCs w:val="24"/>
        </w:rPr>
      </w:pPr>
      <w:r>
        <w:rPr>
          <w:sz w:val="24"/>
          <w:szCs w:val="24"/>
        </w:rPr>
        <w:t xml:space="preserve">12.1 </w:t>
      </w:r>
      <w:r>
        <w:rPr>
          <w:sz w:val="24"/>
          <w:szCs w:val="24"/>
        </w:rPr>
        <w:t>合同价款支付按照国库集中支付制度及财政管理相关规定执行。</w:t>
      </w:r>
    </w:p>
    <w:p w:rsidR="00AB3E2D" w:rsidRDefault="008376DC" w:rsidP="006F258A">
      <w:pPr>
        <w:pStyle w:val="2"/>
        <w:adjustRightInd w:val="0"/>
        <w:snapToGrid w:val="0"/>
        <w:spacing w:before="0" w:after="0" w:line="360" w:lineRule="auto"/>
        <w:ind w:firstLineChars="200" w:firstLine="446"/>
        <w:rPr>
          <w:rFonts w:ascii="Times New Roman" w:hAnsi="Times New Roman" w:cs="Times New Roman"/>
          <w:sz w:val="24"/>
          <w:szCs w:val="24"/>
        </w:rPr>
      </w:pPr>
      <w:r>
        <w:rPr>
          <w:rFonts w:ascii="Times New Roman" w:hAnsi="Times New Roman" w:cs="Times New Roman"/>
          <w:b w:val="0"/>
          <w:bCs w:val="0"/>
          <w:sz w:val="24"/>
          <w:szCs w:val="24"/>
        </w:rPr>
        <w:t xml:space="preserve">12.2 </w:t>
      </w:r>
      <w:r>
        <w:rPr>
          <w:rFonts w:ascii="Times New Roman" w:hAnsi="Times New Roman" w:cs="Times New Roman"/>
          <w:b w:val="0"/>
          <w:bCs w:val="0"/>
          <w:sz w:val="24"/>
          <w:szCs w:val="24"/>
        </w:rPr>
        <w:t>对于满足合同约定支付条件的，甲方原则上应当自收到发票后</w:t>
      </w:r>
      <w:r>
        <w:rPr>
          <w:rFonts w:ascii="Times New Roman" w:hAnsi="Times New Roman" w:cs="Times New Roman"/>
          <w:b w:val="0"/>
          <w:bCs w:val="0"/>
          <w:sz w:val="24"/>
          <w:szCs w:val="24"/>
        </w:rPr>
        <w:t>10</w:t>
      </w:r>
      <w:r>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rsidR="00AB3E2D" w:rsidRDefault="008376DC">
      <w:pPr>
        <w:pStyle w:val="a4"/>
        <w:adjustRightInd w:val="0"/>
        <w:snapToGrid w:val="0"/>
        <w:spacing w:after="0" w:line="360" w:lineRule="auto"/>
        <w:ind w:firstLineChars="200" w:firstLine="448"/>
        <w:rPr>
          <w:b/>
          <w:bCs/>
          <w:sz w:val="24"/>
          <w:szCs w:val="24"/>
        </w:rPr>
      </w:pPr>
      <w:r>
        <w:rPr>
          <w:b/>
          <w:bCs/>
          <w:sz w:val="24"/>
          <w:szCs w:val="24"/>
        </w:rPr>
        <w:t xml:space="preserve">13. </w:t>
      </w:r>
      <w:r>
        <w:rPr>
          <w:b/>
          <w:bCs/>
          <w:sz w:val="24"/>
          <w:szCs w:val="24"/>
        </w:rPr>
        <w:t>履约保证金</w:t>
      </w:r>
    </w:p>
    <w:p w:rsidR="00AB3E2D" w:rsidRDefault="008376DC" w:rsidP="006F258A">
      <w:pPr>
        <w:adjustRightInd w:val="0"/>
        <w:snapToGrid w:val="0"/>
        <w:spacing w:line="360" w:lineRule="auto"/>
        <w:ind w:firstLineChars="200" w:firstLine="446"/>
        <w:jc w:val="left"/>
        <w:rPr>
          <w:sz w:val="24"/>
          <w:szCs w:val="24"/>
        </w:rPr>
      </w:pPr>
      <w:r>
        <w:rPr>
          <w:sz w:val="24"/>
          <w:szCs w:val="24"/>
        </w:rPr>
        <w:t xml:space="preserve">13.1 </w:t>
      </w:r>
      <w:r>
        <w:rPr>
          <w:sz w:val="24"/>
          <w:szCs w:val="24"/>
        </w:rPr>
        <w:t>乙方应当以支票、汇票、本票或者金融机构、担保机构出具的保函等非现金形式提交。</w:t>
      </w:r>
    </w:p>
    <w:p w:rsidR="00AB3E2D" w:rsidRDefault="008376DC" w:rsidP="006F258A">
      <w:pPr>
        <w:adjustRightInd w:val="0"/>
        <w:snapToGrid w:val="0"/>
        <w:spacing w:line="360" w:lineRule="auto"/>
        <w:ind w:firstLineChars="200" w:firstLine="446"/>
        <w:jc w:val="left"/>
        <w:rPr>
          <w:sz w:val="24"/>
          <w:szCs w:val="24"/>
        </w:rPr>
      </w:pPr>
      <w:r>
        <w:rPr>
          <w:sz w:val="24"/>
          <w:szCs w:val="24"/>
        </w:rPr>
        <w:t xml:space="preserve">13.2 </w:t>
      </w:r>
      <w:r>
        <w:rPr>
          <w:sz w:val="24"/>
          <w:szCs w:val="24"/>
        </w:rPr>
        <w:t>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AB3E2D" w:rsidRDefault="008376DC" w:rsidP="006F258A">
      <w:pPr>
        <w:adjustRightInd w:val="0"/>
        <w:snapToGrid w:val="0"/>
        <w:spacing w:line="360" w:lineRule="auto"/>
        <w:ind w:firstLineChars="200" w:firstLine="446"/>
        <w:rPr>
          <w:sz w:val="24"/>
          <w:szCs w:val="24"/>
        </w:rPr>
      </w:pPr>
      <w:r>
        <w:rPr>
          <w:sz w:val="24"/>
          <w:szCs w:val="24"/>
        </w:rPr>
        <w:t xml:space="preserve">13.3 </w:t>
      </w:r>
      <w:r>
        <w:rPr>
          <w:sz w:val="24"/>
          <w:szCs w:val="24"/>
        </w:rPr>
        <w:t>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rsidR="00AB3E2D" w:rsidRDefault="008376DC">
      <w:pPr>
        <w:autoSpaceDE w:val="0"/>
        <w:autoSpaceDN w:val="0"/>
        <w:adjustRightInd w:val="0"/>
        <w:snapToGrid w:val="0"/>
        <w:spacing w:line="360" w:lineRule="auto"/>
        <w:ind w:firstLineChars="200" w:firstLine="448"/>
        <w:jc w:val="left"/>
        <w:rPr>
          <w:b/>
          <w:sz w:val="24"/>
          <w:szCs w:val="24"/>
        </w:rPr>
      </w:pPr>
      <w:r>
        <w:rPr>
          <w:b/>
          <w:bCs/>
          <w:sz w:val="24"/>
          <w:szCs w:val="24"/>
        </w:rPr>
        <w:t xml:space="preserve">14. </w:t>
      </w:r>
      <w:r>
        <w:rPr>
          <w:b/>
          <w:sz w:val="24"/>
          <w:szCs w:val="24"/>
        </w:rPr>
        <w:t>售后服务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14.1 </w:t>
      </w:r>
      <w:proofErr w:type="gramStart"/>
      <w:r>
        <w:rPr>
          <w:sz w:val="24"/>
          <w:szCs w:val="24"/>
        </w:rPr>
        <w:t>除项目</w:t>
      </w:r>
      <w:proofErr w:type="gramEnd"/>
      <w:r>
        <w:rPr>
          <w:sz w:val="24"/>
          <w:szCs w:val="24"/>
        </w:rPr>
        <w:t>不涉及或采购活动中明确约定无须承担外，乙方还应提供下列服务：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）货物的现场移动、安装、调试、启动监督及技术支持；</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）提供</w:t>
      </w:r>
      <w:r>
        <w:rPr>
          <w:sz w:val="24"/>
          <w:szCs w:val="24"/>
        </w:rPr>
        <w:t>货物组装和维修所需的专用工具和辅助材料；</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3</w:t>
      </w:r>
      <w:r>
        <w:rPr>
          <w:sz w:val="24"/>
          <w:szCs w:val="24"/>
        </w:rPr>
        <w:t>）在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）在制造商所在地或指定现场就货物的安装、启动、运营、维护、废弃处置等对甲方操作人员进行培训；</w:t>
      </w:r>
    </w:p>
    <w:p w:rsidR="00AB3E2D" w:rsidRDefault="008376DC">
      <w:pPr>
        <w:pStyle w:val="AONormal"/>
        <w:snapToGrid w:val="0"/>
        <w:spacing w:line="360" w:lineRule="auto"/>
        <w:ind w:firstLine="446"/>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）依照法律、行政法规的规定或者按照</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约定，货物在有效使用年限届满后应予回收的，乙方负有自行或者委托第三人对货物予以回收的义务；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lastRenderedPageBreak/>
        <w:t>（</w:t>
      </w:r>
      <w:r>
        <w:rPr>
          <w:sz w:val="24"/>
          <w:szCs w:val="24"/>
        </w:rPr>
        <w:t>6</w:t>
      </w:r>
      <w:r>
        <w:rPr>
          <w:sz w:val="24"/>
          <w:szCs w:val="24"/>
        </w:rPr>
        <w:t>）</w:t>
      </w:r>
      <w:r>
        <w:rPr>
          <w:b/>
          <w:sz w:val="24"/>
          <w:szCs w:val="24"/>
        </w:rPr>
        <w:t>【政府采购合同专用条款】</w:t>
      </w:r>
      <w:r>
        <w:rPr>
          <w:sz w:val="24"/>
          <w:szCs w:val="24"/>
        </w:rPr>
        <w:t>规定由乙方提供的其他服务。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14.2 </w:t>
      </w:r>
      <w:r>
        <w:rPr>
          <w:sz w:val="24"/>
          <w:szCs w:val="24"/>
        </w:rPr>
        <w:t>乙方提供的售</w:t>
      </w:r>
      <w:r>
        <w:rPr>
          <w:sz w:val="24"/>
          <w:szCs w:val="24"/>
        </w:rPr>
        <w:t>后服务的费用已包含在合同价款中，甲方不再另行支付。</w:t>
      </w:r>
    </w:p>
    <w:p w:rsidR="00AB3E2D" w:rsidRDefault="008376DC">
      <w:pPr>
        <w:adjustRightInd w:val="0"/>
        <w:snapToGrid w:val="0"/>
        <w:spacing w:line="360" w:lineRule="auto"/>
        <w:ind w:firstLineChars="200" w:firstLine="448"/>
        <w:jc w:val="left"/>
        <w:rPr>
          <w:b/>
          <w:bCs/>
          <w:sz w:val="24"/>
          <w:szCs w:val="24"/>
        </w:rPr>
      </w:pPr>
      <w:r>
        <w:rPr>
          <w:b/>
          <w:bCs/>
          <w:sz w:val="24"/>
          <w:szCs w:val="24"/>
        </w:rPr>
        <w:t xml:space="preserve">15. </w:t>
      </w:r>
      <w:r>
        <w:rPr>
          <w:b/>
          <w:bCs/>
          <w:sz w:val="24"/>
          <w:szCs w:val="24"/>
        </w:rPr>
        <w:t>违约责任</w:t>
      </w:r>
    </w:p>
    <w:p w:rsidR="00AB3E2D" w:rsidRDefault="008376DC" w:rsidP="006F258A">
      <w:pPr>
        <w:adjustRightInd w:val="0"/>
        <w:snapToGrid w:val="0"/>
        <w:spacing w:line="360" w:lineRule="auto"/>
        <w:ind w:firstLineChars="200" w:firstLine="446"/>
        <w:jc w:val="left"/>
        <w:rPr>
          <w:bCs/>
          <w:sz w:val="24"/>
          <w:szCs w:val="24"/>
        </w:rPr>
      </w:pPr>
      <w:r>
        <w:rPr>
          <w:bCs/>
          <w:sz w:val="24"/>
          <w:szCs w:val="24"/>
        </w:rPr>
        <w:t>15.1</w:t>
      </w:r>
      <w:r>
        <w:rPr>
          <w:bCs/>
          <w:sz w:val="24"/>
          <w:szCs w:val="24"/>
        </w:rPr>
        <w:t>质量瑕疵的违约责任</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rsidR="00AB3E2D" w:rsidRDefault="008376DC" w:rsidP="006F258A">
      <w:pPr>
        <w:autoSpaceDE w:val="0"/>
        <w:autoSpaceDN w:val="0"/>
        <w:adjustRightInd w:val="0"/>
        <w:snapToGrid w:val="0"/>
        <w:spacing w:line="360" w:lineRule="auto"/>
        <w:ind w:firstLineChars="200" w:firstLine="446"/>
        <w:jc w:val="left"/>
        <w:rPr>
          <w:bCs/>
          <w:sz w:val="24"/>
          <w:szCs w:val="24"/>
        </w:rPr>
      </w:pPr>
      <w:r>
        <w:rPr>
          <w:bCs/>
          <w:sz w:val="24"/>
          <w:szCs w:val="24"/>
        </w:rPr>
        <w:t xml:space="preserve">15.2 </w:t>
      </w:r>
      <w:r>
        <w:rPr>
          <w:bCs/>
          <w:sz w:val="24"/>
          <w:szCs w:val="24"/>
        </w:rPr>
        <w:t>迟延交货的违约责任</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w:t>
      </w:r>
      <w:r>
        <w:rPr>
          <w:sz w:val="24"/>
          <w:szCs w:val="24"/>
        </w:rPr>
        <w:t>补救措施。</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15.3 </w:t>
      </w:r>
      <w:r>
        <w:rPr>
          <w:sz w:val="24"/>
          <w:szCs w:val="24"/>
        </w:rPr>
        <w:t>迟延支付的违约责任</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rsidR="00AB3E2D" w:rsidRDefault="008376DC" w:rsidP="006F258A">
      <w:pPr>
        <w:adjustRightInd w:val="0"/>
        <w:snapToGrid w:val="0"/>
        <w:spacing w:line="360" w:lineRule="auto"/>
        <w:ind w:firstLineChars="200" w:firstLine="446"/>
        <w:jc w:val="left"/>
        <w:rPr>
          <w:sz w:val="24"/>
          <w:szCs w:val="24"/>
        </w:rPr>
      </w:pPr>
      <w:r>
        <w:rPr>
          <w:bCs/>
          <w:sz w:val="24"/>
          <w:szCs w:val="24"/>
        </w:rPr>
        <w:t>15.4</w:t>
      </w:r>
      <w:r>
        <w:rPr>
          <w:bCs/>
          <w:sz w:val="24"/>
          <w:szCs w:val="24"/>
        </w:rPr>
        <w:t>其他违约责任根据项目实际需要按</w:t>
      </w:r>
      <w:r>
        <w:rPr>
          <w:b/>
          <w:bCs/>
          <w:sz w:val="24"/>
          <w:szCs w:val="24"/>
        </w:rPr>
        <w:t>【政府采购合同专用条款】</w:t>
      </w:r>
      <w:r>
        <w:rPr>
          <w:sz w:val="24"/>
          <w:szCs w:val="24"/>
        </w:rPr>
        <w:t>规定执行。</w:t>
      </w:r>
    </w:p>
    <w:p w:rsidR="00AB3E2D" w:rsidRDefault="008376DC">
      <w:pPr>
        <w:numPr>
          <w:ilvl w:val="0"/>
          <w:numId w:val="7"/>
        </w:numPr>
        <w:autoSpaceDE w:val="0"/>
        <w:autoSpaceDN w:val="0"/>
        <w:adjustRightInd w:val="0"/>
        <w:snapToGrid w:val="0"/>
        <w:spacing w:line="360" w:lineRule="auto"/>
        <w:ind w:firstLineChars="200" w:firstLine="448"/>
        <w:jc w:val="left"/>
        <w:rPr>
          <w:b/>
          <w:sz w:val="24"/>
          <w:szCs w:val="24"/>
        </w:rPr>
      </w:pPr>
      <w:r>
        <w:rPr>
          <w:b/>
          <w:sz w:val="24"/>
          <w:szCs w:val="24"/>
        </w:rPr>
        <w:t>合同变更、中止与终止</w:t>
      </w:r>
    </w:p>
    <w:p w:rsidR="00AB3E2D" w:rsidRDefault="008376DC" w:rsidP="006F258A">
      <w:pPr>
        <w:adjustRightInd w:val="0"/>
        <w:snapToGrid w:val="0"/>
        <w:spacing w:line="360" w:lineRule="auto"/>
        <w:ind w:firstLineChars="200" w:firstLine="446"/>
        <w:jc w:val="left"/>
        <w:rPr>
          <w:sz w:val="24"/>
          <w:szCs w:val="24"/>
        </w:rPr>
      </w:pPr>
      <w:r>
        <w:rPr>
          <w:sz w:val="24"/>
          <w:szCs w:val="24"/>
        </w:rPr>
        <w:t xml:space="preserve">    16.1</w:t>
      </w:r>
      <w:r>
        <w:rPr>
          <w:sz w:val="24"/>
          <w:szCs w:val="24"/>
        </w:rPr>
        <w:t>合同的变更</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政府采购合同履行中，在不改变合同其他条款的前提下，甲方可以在合同价款</w:t>
      </w:r>
      <w:r>
        <w:rPr>
          <w:sz w:val="24"/>
          <w:szCs w:val="24"/>
        </w:rPr>
        <w:t>10%</w:t>
      </w:r>
      <w:r>
        <w:rPr>
          <w:sz w:val="24"/>
          <w:szCs w:val="24"/>
        </w:rPr>
        <w:t>的范围内追加与合同标的相同的货物，并就此与乙方协商一致后签订补充协议。</w:t>
      </w:r>
    </w:p>
    <w:p w:rsidR="00AB3E2D" w:rsidRDefault="008376DC" w:rsidP="006F258A">
      <w:pPr>
        <w:adjustRightInd w:val="0"/>
        <w:snapToGrid w:val="0"/>
        <w:spacing w:line="360" w:lineRule="auto"/>
        <w:ind w:firstLineChars="200" w:firstLine="446"/>
        <w:jc w:val="left"/>
        <w:rPr>
          <w:sz w:val="24"/>
          <w:szCs w:val="24"/>
        </w:rPr>
      </w:pPr>
      <w:r>
        <w:rPr>
          <w:sz w:val="24"/>
          <w:szCs w:val="24"/>
        </w:rPr>
        <w:t>16.2</w:t>
      </w:r>
      <w:r>
        <w:rPr>
          <w:sz w:val="24"/>
          <w:szCs w:val="24"/>
        </w:rPr>
        <w:t>合同的中止</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）合同履行过程中因供应商就采购文件、采购过程或结果提起投诉的，甲方认为有必要的，可以中止合同的履行。</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2</w:t>
      </w:r>
      <w:r>
        <w:rPr>
          <w:sz w:val="24"/>
          <w:szCs w:val="24"/>
        </w:rPr>
        <w:t>）合同履行过程中，如果乙方出现以下情形之一的：</w:t>
      </w:r>
      <w:r>
        <w:rPr>
          <w:sz w:val="24"/>
          <w:szCs w:val="24"/>
        </w:rPr>
        <w:t>1</w:t>
      </w:r>
      <w:r>
        <w:rPr>
          <w:sz w:val="24"/>
          <w:szCs w:val="24"/>
        </w:rPr>
        <w:t>．经营状况严重恶化；</w:t>
      </w:r>
      <w:r>
        <w:rPr>
          <w:sz w:val="24"/>
          <w:szCs w:val="24"/>
        </w:rPr>
        <w:t>2</w:t>
      </w:r>
      <w:r>
        <w:rPr>
          <w:sz w:val="24"/>
          <w:szCs w:val="24"/>
        </w:rPr>
        <w:t>．转移财产、抽逃资金，以逃避债务；</w:t>
      </w:r>
      <w:r>
        <w:rPr>
          <w:sz w:val="24"/>
          <w:szCs w:val="24"/>
        </w:rPr>
        <w:t>3</w:t>
      </w:r>
      <w:r>
        <w:rPr>
          <w:sz w:val="24"/>
          <w:szCs w:val="24"/>
        </w:rPr>
        <w:t>．丧失商业信誉；</w:t>
      </w:r>
      <w:r>
        <w:rPr>
          <w:sz w:val="24"/>
          <w:szCs w:val="24"/>
        </w:rPr>
        <w:t>4</w:t>
      </w:r>
      <w:r>
        <w:rPr>
          <w:sz w:val="24"/>
          <w:szCs w:val="24"/>
        </w:rPr>
        <w:t>．有丧失或者可能丧失履约能力的其他情形，乙方有义务及时告知甲方。甲方有权以书面形式通知乙方中止合同并</w:t>
      </w:r>
      <w:r>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w:t>
      </w:r>
      <w:r>
        <w:rPr>
          <w:sz w:val="24"/>
          <w:szCs w:val="24"/>
        </w:rPr>
        <w:t>承担由此给甲方造成的损失。</w:t>
      </w:r>
    </w:p>
    <w:p w:rsidR="00AB3E2D" w:rsidRDefault="008376DC">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AB3E2D" w:rsidRDefault="008376DC" w:rsidP="006F258A">
      <w:pPr>
        <w:adjustRightInd w:val="0"/>
        <w:snapToGrid w:val="0"/>
        <w:spacing w:line="360" w:lineRule="auto"/>
        <w:ind w:firstLineChars="200" w:firstLine="446"/>
        <w:jc w:val="left"/>
        <w:rPr>
          <w:sz w:val="24"/>
          <w:szCs w:val="24"/>
        </w:rPr>
      </w:pPr>
      <w:r>
        <w:rPr>
          <w:sz w:val="24"/>
          <w:szCs w:val="24"/>
        </w:rPr>
        <w:t>（</w:t>
      </w:r>
      <w:r>
        <w:rPr>
          <w:sz w:val="24"/>
          <w:szCs w:val="24"/>
        </w:rPr>
        <w:t>4</w:t>
      </w:r>
      <w:r>
        <w:rPr>
          <w:sz w:val="24"/>
          <w:szCs w:val="24"/>
        </w:rPr>
        <w:t>）甲方不得以行政区划调整、政府换届、机构或者职能调整以及相关责任人更替为由中止合同。</w:t>
      </w:r>
    </w:p>
    <w:p w:rsidR="00AB3E2D" w:rsidRDefault="008376DC" w:rsidP="006F258A">
      <w:pPr>
        <w:adjustRightInd w:val="0"/>
        <w:snapToGrid w:val="0"/>
        <w:spacing w:line="360" w:lineRule="auto"/>
        <w:ind w:firstLineChars="200" w:firstLine="446"/>
        <w:jc w:val="left"/>
        <w:rPr>
          <w:sz w:val="24"/>
          <w:szCs w:val="24"/>
        </w:rPr>
      </w:pPr>
      <w:r>
        <w:rPr>
          <w:sz w:val="24"/>
          <w:szCs w:val="24"/>
        </w:rPr>
        <w:t>16.3</w:t>
      </w:r>
      <w:r>
        <w:rPr>
          <w:sz w:val="24"/>
          <w:szCs w:val="24"/>
        </w:rPr>
        <w:t>合同的终止</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w:t>
      </w:r>
      <w:r>
        <w:rPr>
          <w:sz w:val="24"/>
          <w:szCs w:val="24"/>
        </w:rPr>
        <w:t>1</w:t>
      </w:r>
      <w:r>
        <w:rPr>
          <w:sz w:val="24"/>
          <w:szCs w:val="24"/>
        </w:rPr>
        <w:t>）合同因有效期限届满而终止；</w:t>
      </w:r>
    </w:p>
    <w:p w:rsidR="00AB3E2D" w:rsidRDefault="008376DC" w:rsidP="006F258A">
      <w:pPr>
        <w:adjustRightInd w:val="0"/>
        <w:snapToGrid w:val="0"/>
        <w:spacing w:line="360" w:lineRule="auto"/>
        <w:ind w:firstLineChars="200" w:firstLine="446"/>
        <w:rPr>
          <w:sz w:val="24"/>
          <w:szCs w:val="24"/>
        </w:rPr>
      </w:pPr>
      <w:r>
        <w:rPr>
          <w:sz w:val="24"/>
          <w:szCs w:val="24"/>
        </w:rPr>
        <w:t>（</w:t>
      </w:r>
      <w:r>
        <w:rPr>
          <w:sz w:val="24"/>
          <w:szCs w:val="24"/>
        </w:rPr>
        <w:t>2</w:t>
      </w:r>
      <w:r>
        <w:rPr>
          <w:sz w:val="24"/>
          <w:szCs w:val="24"/>
        </w:rPr>
        <w:t>）乙方未按合同约定履行，构成根本性违约的，甲方有权终止合同，并追究乙方的违约责任。</w:t>
      </w:r>
    </w:p>
    <w:p w:rsidR="00AB3E2D" w:rsidRDefault="008376DC">
      <w:pPr>
        <w:pStyle w:val="AONormal"/>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eastAsia="宋体" w:hAnsi="Times New Roman" w:cs="Times New Roman"/>
          <w:kern w:val="2"/>
          <w:sz w:val="24"/>
          <w:szCs w:val="24"/>
        </w:rPr>
        <w:t>涉及国家利益、社会公共利益的情形</w:t>
      </w:r>
    </w:p>
    <w:p w:rsidR="00AB3E2D" w:rsidRDefault="008376DC">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政府采购合同继续履行将损害国家利益和社会</w:t>
      </w:r>
      <w:r>
        <w:rPr>
          <w:rFonts w:ascii="Times New Roman" w:eastAsia="宋体" w:hAnsi="Times New Roman" w:cs="Times New Roman"/>
          <w:sz w:val="24"/>
          <w:szCs w:val="24"/>
        </w:rPr>
        <w:t>公共利益的，双方当事人应当变更、中止或者终止合同。有过错的一方应当承担赔偿责任，双方都有过错的，各自承担相应的责任。</w:t>
      </w:r>
    </w:p>
    <w:p w:rsidR="00AB3E2D" w:rsidRDefault="008376DC">
      <w:pPr>
        <w:autoSpaceDE w:val="0"/>
        <w:autoSpaceDN w:val="0"/>
        <w:adjustRightInd w:val="0"/>
        <w:snapToGrid w:val="0"/>
        <w:spacing w:line="360" w:lineRule="auto"/>
        <w:ind w:firstLineChars="200" w:firstLine="448"/>
        <w:jc w:val="left"/>
        <w:rPr>
          <w:b/>
          <w:bCs/>
          <w:sz w:val="24"/>
          <w:szCs w:val="24"/>
        </w:rPr>
      </w:pPr>
      <w:r>
        <w:rPr>
          <w:b/>
          <w:bCs/>
          <w:sz w:val="24"/>
          <w:szCs w:val="24"/>
        </w:rPr>
        <w:t xml:space="preserve">17. </w:t>
      </w:r>
      <w:r>
        <w:rPr>
          <w:b/>
          <w:bCs/>
          <w:sz w:val="24"/>
          <w:szCs w:val="24"/>
        </w:rPr>
        <w:t>合同分包</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17.1 </w:t>
      </w:r>
      <w:r>
        <w:rPr>
          <w:sz w:val="24"/>
          <w:szCs w:val="24"/>
        </w:rPr>
        <w:t>乙方不得将合同转包给其他供应商。涉及合同分包的，乙方应根据采购文件和投标（响应）文件规定进行合同分包。</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17.2 </w:t>
      </w:r>
      <w:r>
        <w:rPr>
          <w:sz w:val="24"/>
          <w:szCs w:val="24"/>
        </w:rPr>
        <w:t>乙方执行政府采购政策向中小企业依法分包的，乙方应当按采购文件和投标（响应）文件签订分包意向协议，分包意向协议属于本合同组成部分。</w:t>
      </w:r>
    </w:p>
    <w:p w:rsidR="00AB3E2D" w:rsidRDefault="008376DC">
      <w:pPr>
        <w:autoSpaceDE w:val="0"/>
        <w:autoSpaceDN w:val="0"/>
        <w:adjustRightInd w:val="0"/>
        <w:snapToGrid w:val="0"/>
        <w:spacing w:line="360" w:lineRule="auto"/>
        <w:ind w:firstLineChars="200" w:firstLine="448"/>
        <w:jc w:val="left"/>
        <w:rPr>
          <w:b/>
          <w:bCs/>
          <w:sz w:val="24"/>
          <w:szCs w:val="24"/>
        </w:rPr>
      </w:pPr>
      <w:r>
        <w:rPr>
          <w:b/>
          <w:bCs/>
          <w:sz w:val="24"/>
          <w:szCs w:val="24"/>
        </w:rPr>
        <w:t xml:space="preserve">18. </w:t>
      </w:r>
      <w:r>
        <w:rPr>
          <w:b/>
          <w:bCs/>
          <w:sz w:val="24"/>
          <w:szCs w:val="24"/>
        </w:rPr>
        <w:t>不可抗力</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18.1 </w:t>
      </w:r>
      <w:r>
        <w:rPr>
          <w:sz w:val="24"/>
          <w:szCs w:val="24"/>
        </w:rPr>
        <w:t>不可抗力是指合同双方不能预见、不能避免且不能克服的客观情况。</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18.2 </w:t>
      </w:r>
      <w:r>
        <w:rPr>
          <w:sz w:val="24"/>
          <w:szCs w:val="24"/>
        </w:rPr>
        <w:t>任何一方对由于不可抗力造成的部分或全部不能履行合同不承担违约责任。但迟延履行后发生不可抗力的，不能免除责任。</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18.3 </w:t>
      </w:r>
      <w:r>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AB3E2D" w:rsidRDefault="008376DC">
      <w:pPr>
        <w:autoSpaceDE w:val="0"/>
        <w:autoSpaceDN w:val="0"/>
        <w:adjustRightInd w:val="0"/>
        <w:snapToGrid w:val="0"/>
        <w:spacing w:line="360" w:lineRule="auto"/>
        <w:ind w:firstLineChars="200" w:firstLine="448"/>
        <w:jc w:val="left"/>
        <w:rPr>
          <w:b/>
          <w:bCs/>
          <w:sz w:val="24"/>
          <w:szCs w:val="24"/>
        </w:rPr>
      </w:pPr>
      <w:r>
        <w:rPr>
          <w:b/>
          <w:bCs/>
          <w:sz w:val="24"/>
          <w:szCs w:val="24"/>
        </w:rPr>
        <w:t xml:space="preserve">19. </w:t>
      </w:r>
      <w:r>
        <w:rPr>
          <w:b/>
          <w:bCs/>
          <w:sz w:val="24"/>
          <w:szCs w:val="24"/>
        </w:rPr>
        <w:t>解决争议的方法</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lastRenderedPageBreak/>
        <w:t xml:space="preserve">19.1 </w:t>
      </w:r>
      <w:r>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19.2 </w:t>
      </w:r>
      <w:r>
        <w:rPr>
          <w:rFonts w:ascii="Times New Roman" w:eastAsia="宋体" w:hAnsi="Times New Roman" w:cs="Times New Roman"/>
          <w:sz w:val="24"/>
          <w:szCs w:val="24"/>
        </w:rPr>
        <w:t>选择仲裁的，应在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中明确仲裁机构及仲裁地；通过诉讼方式解决的，可以在</w:t>
      </w:r>
      <w:r>
        <w:rPr>
          <w:rFonts w:ascii="Times New Roman" w:eastAsia="宋体" w:hAnsi="Times New Roman" w:cs="Times New Roman"/>
          <w:b/>
          <w:bCs/>
          <w:sz w:val="24"/>
          <w:szCs w:val="24"/>
        </w:rPr>
        <w:t>【政府采购合同专用条款】</w:t>
      </w:r>
      <w:r>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19.3 </w:t>
      </w:r>
      <w:r>
        <w:rPr>
          <w:rFonts w:ascii="Times New Roman" w:eastAsia="宋体" w:hAnsi="Times New Roman" w:cs="Times New Roman"/>
          <w:sz w:val="24"/>
          <w:szCs w:val="24"/>
        </w:rPr>
        <w:t>如甲乙双方有争议的事项不影响合同其他部分的履行，在争议解决期间，合同其他部分应当继续履行。</w:t>
      </w:r>
    </w:p>
    <w:p w:rsidR="00AB3E2D" w:rsidRDefault="008376DC">
      <w:pPr>
        <w:autoSpaceDE w:val="0"/>
        <w:autoSpaceDN w:val="0"/>
        <w:adjustRightInd w:val="0"/>
        <w:snapToGrid w:val="0"/>
        <w:spacing w:line="360" w:lineRule="auto"/>
        <w:ind w:firstLineChars="200" w:firstLine="448"/>
        <w:jc w:val="left"/>
        <w:rPr>
          <w:sz w:val="24"/>
          <w:szCs w:val="24"/>
        </w:rPr>
      </w:pPr>
      <w:r>
        <w:rPr>
          <w:b/>
          <w:sz w:val="24"/>
          <w:szCs w:val="24"/>
        </w:rPr>
        <w:t xml:space="preserve">20. </w:t>
      </w:r>
      <w:r>
        <w:rPr>
          <w:b/>
          <w:sz w:val="24"/>
          <w:szCs w:val="24"/>
        </w:rPr>
        <w:t>政府采购政策</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20.1 </w:t>
      </w:r>
      <w:r>
        <w:rPr>
          <w:sz w:val="24"/>
          <w:szCs w:val="24"/>
          <w:lang w:val="en-GB"/>
        </w:rPr>
        <w:t>本合同应当按照规定执行政府采购政策。</w:t>
      </w:r>
    </w:p>
    <w:p w:rsidR="00AB3E2D" w:rsidRDefault="008376DC" w:rsidP="006F258A">
      <w:pPr>
        <w:autoSpaceDE w:val="0"/>
        <w:autoSpaceDN w:val="0"/>
        <w:adjustRightInd w:val="0"/>
        <w:snapToGrid w:val="0"/>
        <w:spacing w:line="360" w:lineRule="auto"/>
        <w:ind w:firstLineChars="200" w:firstLine="446"/>
        <w:jc w:val="left"/>
        <w:rPr>
          <w:sz w:val="24"/>
          <w:szCs w:val="24"/>
        </w:rPr>
      </w:pPr>
      <w:r>
        <w:rPr>
          <w:sz w:val="24"/>
          <w:szCs w:val="24"/>
        </w:rPr>
        <w:t xml:space="preserve">20.2 </w:t>
      </w:r>
      <w:r>
        <w:rPr>
          <w:sz w:val="24"/>
          <w:szCs w:val="24"/>
        </w:rPr>
        <w:t>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rsidR="00AB3E2D" w:rsidRDefault="008376DC" w:rsidP="006F258A">
      <w:pPr>
        <w:pStyle w:val="a4"/>
        <w:adjustRightInd w:val="0"/>
        <w:snapToGrid w:val="0"/>
        <w:spacing w:after="0" w:line="360" w:lineRule="auto"/>
        <w:ind w:firstLineChars="200" w:firstLine="446"/>
        <w:rPr>
          <w:sz w:val="24"/>
          <w:szCs w:val="24"/>
        </w:rPr>
      </w:pPr>
      <w:r>
        <w:rPr>
          <w:sz w:val="24"/>
          <w:szCs w:val="24"/>
        </w:rPr>
        <w:t xml:space="preserve">20.3 </w:t>
      </w:r>
      <w:r>
        <w:rPr>
          <w:sz w:val="24"/>
          <w:szCs w:val="24"/>
        </w:rPr>
        <w:t>对于为落实中小企业支持政策，通过采购项目整体预留、设置采购</w:t>
      </w:r>
      <w:proofErr w:type="gramStart"/>
      <w:r>
        <w:rPr>
          <w:sz w:val="24"/>
          <w:szCs w:val="24"/>
        </w:rPr>
        <w:t>包专门</w:t>
      </w:r>
      <w:proofErr w:type="gramEnd"/>
      <w:r>
        <w:rPr>
          <w:sz w:val="24"/>
          <w:szCs w:val="24"/>
        </w:rPr>
        <w:t>预留、要求以联合体形</w:t>
      </w:r>
      <w:proofErr w:type="gramStart"/>
      <w:r>
        <w:rPr>
          <w:sz w:val="24"/>
          <w:szCs w:val="24"/>
        </w:rPr>
        <w:t>式参加</w:t>
      </w:r>
      <w:proofErr w:type="gramEnd"/>
      <w:r>
        <w:rPr>
          <w:sz w:val="24"/>
          <w:szCs w:val="24"/>
        </w:rPr>
        <w:t>或者合同分包等措施签订的采购合同，应当明确标注本合同为中小企业预留合同。其中，要求以联合体形</w:t>
      </w:r>
      <w:proofErr w:type="gramStart"/>
      <w:r>
        <w:rPr>
          <w:sz w:val="24"/>
          <w:szCs w:val="24"/>
        </w:rPr>
        <w:t>式参加</w:t>
      </w:r>
      <w:proofErr w:type="gramEnd"/>
      <w:r>
        <w:rPr>
          <w:sz w:val="24"/>
          <w:szCs w:val="24"/>
        </w:rPr>
        <w:t>采购活动或者合同分包的，须将联合协议或者分包意向协议作为采购合同的组成部分。</w:t>
      </w:r>
    </w:p>
    <w:p w:rsidR="00AB3E2D" w:rsidRDefault="008376DC">
      <w:pPr>
        <w:autoSpaceDE w:val="0"/>
        <w:autoSpaceDN w:val="0"/>
        <w:adjustRightInd w:val="0"/>
        <w:snapToGrid w:val="0"/>
        <w:spacing w:line="360" w:lineRule="auto"/>
        <w:ind w:firstLineChars="200" w:firstLine="448"/>
        <w:jc w:val="left"/>
        <w:rPr>
          <w:b/>
          <w:sz w:val="24"/>
          <w:szCs w:val="24"/>
        </w:rPr>
      </w:pPr>
      <w:r>
        <w:rPr>
          <w:b/>
          <w:sz w:val="24"/>
          <w:szCs w:val="24"/>
        </w:rPr>
        <w:t xml:space="preserve">21. </w:t>
      </w:r>
      <w:r>
        <w:rPr>
          <w:b/>
          <w:sz w:val="24"/>
          <w:szCs w:val="24"/>
        </w:rPr>
        <w:t>法律适用</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21.1 </w:t>
      </w:r>
      <w:r>
        <w:rPr>
          <w:rFonts w:ascii="Times New Roman" w:eastAsia="宋体" w:hAnsi="Times New Roman" w:cs="Times New Roman"/>
          <w:sz w:val="24"/>
          <w:szCs w:val="24"/>
        </w:rPr>
        <w:t>本合同的订立、生效、解释、履行及与本合同有关的争议解决，均适用法律、行政法规。</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21.2 </w:t>
      </w:r>
      <w:r>
        <w:rPr>
          <w:rFonts w:ascii="Times New Roman" w:eastAsia="宋体" w:hAnsi="Times New Roman" w:cs="Times New Roman"/>
          <w:sz w:val="24"/>
          <w:szCs w:val="24"/>
        </w:rPr>
        <w:t>本合同条款与法律、行政法规的强制性规定不一致的，</w:t>
      </w:r>
      <w:r>
        <w:rPr>
          <w:rFonts w:ascii="Times New Roman" w:eastAsia="宋体" w:hAnsi="Times New Roman" w:cs="Times New Roman"/>
          <w:sz w:val="24"/>
          <w:szCs w:val="24"/>
        </w:rPr>
        <w:t>双方当事人应按照法律、行政法规的强制性规定修改本合同的相关条款。</w:t>
      </w:r>
    </w:p>
    <w:p w:rsidR="00AB3E2D" w:rsidRDefault="008376DC">
      <w:pPr>
        <w:autoSpaceDE w:val="0"/>
        <w:autoSpaceDN w:val="0"/>
        <w:adjustRightInd w:val="0"/>
        <w:snapToGrid w:val="0"/>
        <w:spacing w:line="360" w:lineRule="auto"/>
        <w:ind w:firstLineChars="200" w:firstLine="448"/>
        <w:jc w:val="left"/>
        <w:rPr>
          <w:b/>
          <w:sz w:val="24"/>
          <w:szCs w:val="24"/>
        </w:rPr>
      </w:pPr>
      <w:r>
        <w:rPr>
          <w:b/>
          <w:sz w:val="24"/>
          <w:szCs w:val="24"/>
        </w:rPr>
        <w:t xml:space="preserve">22. </w:t>
      </w:r>
      <w:r>
        <w:rPr>
          <w:b/>
          <w:sz w:val="24"/>
          <w:szCs w:val="24"/>
        </w:rPr>
        <w:t>通知</w:t>
      </w:r>
    </w:p>
    <w:p w:rsidR="00AB3E2D" w:rsidRDefault="008376DC">
      <w:pPr>
        <w:pStyle w:val="AONormal"/>
        <w:snapToGrid w:val="0"/>
        <w:spacing w:line="360" w:lineRule="auto"/>
        <w:ind w:firstLine="446"/>
        <w:jc w:val="both"/>
        <w:rPr>
          <w:rFonts w:ascii="Times New Roman" w:eastAsia="宋体" w:hAnsi="Times New Roman" w:cs="Times New Roman"/>
          <w:sz w:val="24"/>
          <w:szCs w:val="24"/>
        </w:rPr>
      </w:pPr>
      <w:r>
        <w:rPr>
          <w:rFonts w:ascii="Times New Roman" w:eastAsia="宋体" w:hAnsi="Times New Roman" w:cs="Times New Roman"/>
          <w:sz w:val="24"/>
          <w:szCs w:val="24"/>
        </w:rPr>
        <w:t xml:space="preserve">22.1 </w:t>
      </w:r>
      <w:r>
        <w:rPr>
          <w:rFonts w:ascii="Times New Roman" w:eastAsia="宋体" w:hAnsi="Times New Roman" w:cs="Times New Roman"/>
          <w:sz w:val="24"/>
          <w:szCs w:val="24"/>
        </w:rPr>
        <w:t>本合同任何</w:t>
      </w:r>
      <w:proofErr w:type="gramStart"/>
      <w:r>
        <w:rPr>
          <w:rFonts w:ascii="Times New Roman" w:eastAsia="宋体" w:hAnsi="Times New Roman" w:cs="Times New Roman"/>
          <w:sz w:val="24"/>
          <w:szCs w:val="24"/>
        </w:rPr>
        <w:t>一</w:t>
      </w:r>
      <w:proofErr w:type="gramEnd"/>
      <w:r>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AB3E2D" w:rsidRDefault="008376DC">
      <w:pPr>
        <w:pStyle w:val="AONormal"/>
        <w:snapToGrid w:val="0"/>
        <w:spacing w:line="360" w:lineRule="auto"/>
        <w:ind w:firstLine="446"/>
        <w:jc w:val="both"/>
        <w:rPr>
          <w:rFonts w:ascii="Times New Roman" w:hAnsi="Times New Roman" w:cs="Times New Roman"/>
          <w:sz w:val="24"/>
          <w:szCs w:val="24"/>
        </w:rPr>
      </w:pPr>
      <w:r>
        <w:rPr>
          <w:rFonts w:ascii="Times New Roman" w:eastAsia="宋体" w:hAnsi="Times New Roman" w:cs="Times New Roman"/>
          <w:sz w:val="24"/>
          <w:szCs w:val="24"/>
        </w:rPr>
        <w:t xml:space="preserve">    22.2 </w:t>
      </w:r>
      <w:r>
        <w:rPr>
          <w:rFonts w:ascii="Times New Roman" w:eastAsia="宋体" w:hAnsi="Times New Roman" w:cs="Times New Roman"/>
          <w:sz w:val="24"/>
          <w:szCs w:val="24"/>
        </w:rPr>
        <w:t>一方当事人变更名称、住所、联系人、联系电话或电子邮箱等信息的，应当在变更后</w:t>
      </w:r>
      <w:r>
        <w:rPr>
          <w:rFonts w:ascii="Times New Roman" w:eastAsia="宋体" w:hAnsi="Times New Roman" w:cs="Times New Roman"/>
          <w:sz w:val="24"/>
          <w:szCs w:val="24"/>
        </w:rPr>
        <w:t>3</w:t>
      </w:r>
      <w:r>
        <w:rPr>
          <w:rFonts w:ascii="Times New Roman" w:eastAsia="宋体" w:hAnsi="Times New Roman" w:cs="Times New Roman"/>
          <w:sz w:val="24"/>
          <w:szCs w:val="24"/>
        </w:rPr>
        <w:t>日内及时书面通知对方，对方实际收到变更通知前的送达仍为有效送达。</w:t>
      </w:r>
    </w:p>
    <w:p w:rsidR="00AB3E2D" w:rsidRDefault="008376DC" w:rsidP="006F258A">
      <w:pPr>
        <w:adjustRightInd w:val="0"/>
        <w:snapToGrid w:val="0"/>
        <w:spacing w:line="360" w:lineRule="auto"/>
        <w:ind w:firstLineChars="200" w:firstLine="446"/>
        <w:jc w:val="left"/>
        <w:rPr>
          <w:sz w:val="24"/>
          <w:szCs w:val="24"/>
        </w:rPr>
      </w:pPr>
      <w:r>
        <w:rPr>
          <w:sz w:val="24"/>
          <w:szCs w:val="24"/>
        </w:rPr>
        <w:t>22.3</w:t>
      </w:r>
      <w:r>
        <w:rPr>
          <w:sz w:val="24"/>
          <w:szCs w:val="24"/>
        </w:rPr>
        <w:t>本合同一方给另一方的通知均应采用书面形式，传真或快递送到本合同中规定的对方的地址和办理签收手续。</w:t>
      </w:r>
    </w:p>
    <w:p w:rsidR="00AB3E2D" w:rsidRDefault="008376DC" w:rsidP="006F258A">
      <w:pPr>
        <w:adjustRightInd w:val="0"/>
        <w:snapToGrid w:val="0"/>
        <w:spacing w:line="360" w:lineRule="auto"/>
        <w:ind w:firstLineChars="200" w:firstLine="446"/>
        <w:jc w:val="left"/>
        <w:rPr>
          <w:sz w:val="24"/>
          <w:szCs w:val="24"/>
        </w:rPr>
      </w:pPr>
      <w:r>
        <w:rPr>
          <w:sz w:val="24"/>
          <w:szCs w:val="24"/>
        </w:rPr>
        <w:lastRenderedPageBreak/>
        <w:t>22.4</w:t>
      </w:r>
      <w:r>
        <w:rPr>
          <w:sz w:val="24"/>
          <w:szCs w:val="24"/>
        </w:rPr>
        <w:t>通知</w:t>
      </w:r>
      <w:r>
        <w:rPr>
          <w:sz w:val="24"/>
          <w:szCs w:val="24"/>
        </w:rPr>
        <w:t>以送达之日或通知书中规定的生效之日起生效，两者中以较迟之日为准。</w:t>
      </w:r>
    </w:p>
    <w:p w:rsidR="00AB3E2D" w:rsidRDefault="008376DC">
      <w:pPr>
        <w:numPr>
          <w:ilvl w:val="0"/>
          <w:numId w:val="8"/>
        </w:numPr>
        <w:adjustRightInd w:val="0"/>
        <w:snapToGrid w:val="0"/>
        <w:spacing w:line="360" w:lineRule="auto"/>
        <w:ind w:firstLineChars="200" w:firstLine="448"/>
        <w:jc w:val="left"/>
        <w:rPr>
          <w:b/>
          <w:bCs/>
          <w:sz w:val="24"/>
          <w:szCs w:val="24"/>
        </w:rPr>
      </w:pPr>
      <w:r>
        <w:rPr>
          <w:b/>
          <w:bCs/>
          <w:sz w:val="24"/>
          <w:szCs w:val="24"/>
        </w:rPr>
        <w:t>合同未尽事项</w:t>
      </w:r>
    </w:p>
    <w:p w:rsidR="00AB3E2D" w:rsidRDefault="008376DC" w:rsidP="006F258A">
      <w:pPr>
        <w:adjustRightInd w:val="0"/>
        <w:snapToGrid w:val="0"/>
        <w:spacing w:line="360" w:lineRule="auto"/>
        <w:ind w:firstLineChars="200" w:firstLine="446"/>
        <w:jc w:val="left"/>
        <w:rPr>
          <w:bCs/>
          <w:sz w:val="24"/>
          <w:szCs w:val="24"/>
        </w:rPr>
      </w:pPr>
      <w:r>
        <w:rPr>
          <w:bCs/>
          <w:sz w:val="24"/>
          <w:szCs w:val="24"/>
        </w:rPr>
        <w:t>23.1</w:t>
      </w:r>
      <w:r>
        <w:rPr>
          <w:bCs/>
          <w:sz w:val="24"/>
          <w:szCs w:val="24"/>
        </w:rPr>
        <w:t>合同未尽事项见</w:t>
      </w:r>
      <w:r>
        <w:rPr>
          <w:b/>
          <w:sz w:val="24"/>
          <w:szCs w:val="24"/>
        </w:rPr>
        <w:t>【政府采购合同专用条款】</w:t>
      </w:r>
      <w:r>
        <w:rPr>
          <w:bCs/>
          <w:sz w:val="24"/>
          <w:szCs w:val="24"/>
        </w:rPr>
        <w:t>。</w:t>
      </w:r>
    </w:p>
    <w:p w:rsidR="00AB3E2D" w:rsidRDefault="008376DC" w:rsidP="006F258A">
      <w:pPr>
        <w:adjustRightInd w:val="0"/>
        <w:snapToGrid w:val="0"/>
        <w:spacing w:line="360" w:lineRule="auto"/>
        <w:ind w:firstLineChars="200" w:firstLine="446"/>
        <w:jc w:val="left"/>
        <w:rPr>
          <w:rFonts w:eastAsia="黑体"/>
          <w:sz w:val="24"/>
          <w:szCs w:val="24"/>
        </w:rPr>
      </w:pPr>
      <w:r>
        <w:rPr>
          <w:bCs/>
          <w:sz w:val="24"/>
          <w:szCs w:val="24"/>
        </w:rPr>
        <w:t xml:space="preserve">    23.2 </w:t>
      </w:r>
      <w:r>
        <w:rPr>
          <w:bCs/>
          <w:sz w:val="24"/>
          <w:szCs w:val="24"/>
        </w:rPr>
        <w:t>合同附件与合同正文具有同等的法律效力。</w:t>
      </w:r>
      <w:bookmarkStart w:id="12" w:name="_Toc20313"/>
    </w:p>
    <w:p w:rsidR="00AB3E2D" w:rsidRDefault="00AB3E2D">
      <w:pPr>
        <w:adjustRightInd w:val="0"/>
        <w:snapToGrid w:val="0"/>
        <w:jc w:val="center"/>
        <w:rPr>
          <w:rFonts w:eastAsia="黑体"/>
          <w:sz w:val="28"/>
          <w:szCs w:val="28"/>
        </w:rPr>
      </w:pPr>
    </w:p>
    <w:p w:rsidR="00AB3E2D" w:rsidRDefault="00AB3E2D">
      <w:pPr>
        <w:adjustRightInd w:val="0"/>
        <w:snapToGrid w:val="0"/>
        <w:jc w:val="center"/>
        <w:rPr>
          <w:rFonts w:eastAsia="黑体"/>
          <w:sz w:val="28"/>
          <w:szCs w:val="28"/>
        </w:rPr>
      </w:pPr>
    </w:p>
    <w:p w:rsidR="00AB3E2D" w:rsidRDefault="008376DC">
      <w:pPr>
        <w:adjustRightInd w:val="0"/>
        <w:snapToGrid w:val="0"/>
        <w:jc w:val="center"/>
        <w:rPr>
          <w:rFonts w:eastAsia="黑体"/>
          <w:sz w:val="28"/>
          <w:szCs w:val="28"/>
        </w:rPr>
      </w:pPr>
      <w:r>
        <w:rPr>
          <w:rFonts w:eastAsia="黑体"/>
          <w:sz w:val="28"/>
          <w:szCs w:val="28"/>
        </w:rPr>
        <w:br w:type="page"/>
      </w:r>
    </w:p>
    <w:p w:rsidR="00AB3E2D" w:rsidRDefault="008376DC">
      <w:pPr>
        <w:pStyle w:val="2"/>
        <w:adjustRightInd w:val="0"/>
        <w:snapToGrid w:val="0"/>
        <w:jc w:val="center"/>
        <w:rPr>
          <w:rFonts w:ascii="Times New Roman" w:eastAsia="黑体" w:hAnsi="Times New Roman" w:cs="Times New Roman"/>
          <w:b w:val="0"/>
          <w:bCs w:val="0"/>
          <w:sz w:val="28"/>
          <w:szCs w:val="28"/>
        </w:rPr>
      </w:pPr>
      <w:r>
        <w:rPr>
          <w:rFonts w:ascii="Times New Roman" w:eastAsia="黑体" w:hAnsi="Times New Roman" w:cs="Times New Roman"/>
          <w:b w:val="0"/>
          <w:bCs w:val="0"/>
          <w:sz w:val="28"/>
          <w:szCs w:val="28"/>
        </w:rPr>
        <w:lastRenderedPageBreak/>
        <w:t>第三节</w:t>
      </w:r>
      <w:r>
        <w:rPr>
          <w:rFonts w:ascii="Times New Roman" w:eastAsia="黑体" w:hAnsi="Times New Roman" w:cs="Times New Roman"/>
          <w:b w:val="0"/>
          <w:bCs w:val="0"/>
          <w:sz w:val="28"/>
          <w:szCs w:val="28"/>
        </w:rPr>
        <w:t xml:space="preserve"> </w:t>
      </w:r>
      <w:r>
        <w:rPr>
          <w:rFonts w:ascii="Times New Roman" w:eastAsia="黑体" w:hAnsi="Times New Roman" w:cs="Times New Roman"/>
          <w:b w:val="0"/>
          <w:bCs w:val="0"/>
          <w:sz w:val="28"/>
          <w:szCs w:val="28"/>
        </w:rPr>
        <w:t>政府采购合同专用条款</w:t>
      </w:r>
      <w:bookmarkEnd w:id="12"/>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AB3E2D">
        <w:trPr>
          <w:trHeight w:val="736"/>
        </w:trPr>
        <w:tc>
          <w:tcPr>
            <w:tcW w:w="1607" w:type="dxa"/>
            <w:tcBorders>
              <w:top w:val="double" w:sz="4"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1.2</w:t>
            </w:r>
            <w:r>
              <w:rPr>
                <w:szCs w:val="21"/>
              </w:rPr>
              <w:t>（</w:t>
            </w:r>
            <w:r>
              <w:rPr>
                <w:szCs w:val="21"/>
              </w:rPr>
              <w:t>6</w:t>
            </w:r>
            <w:r>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604"/>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1.2</w:t>
            </w:r>
            <w:r>
              <w:rPr>
                <w:szCs w:val="21"/>
              </w:rPr>
              <w:t>（</w:t>
            </w:r>
            <w:r>
              <w:rPr>
                <w:szCs w:val="21"/>
              </w:rPr>
              <w:t>7</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4.4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履约验收中甲方提出异议或</w:t>
            </w:r>
            <w:proofErr w:type="gramStart"/>
            <w:r>
              <w:rPr>
                <w:szCs w:val="21"/>
              </w:rPr>
              <w:t>作出</w:t>
            </w:r>
            <w:proofErr w:type="gramEnd"/>
            <w:r>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4.6</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snapToGrid w:val="0"/>
              <w:jc w:val="center"/>
              <w:rPr>
                <w:szCs w:val="24"/>
              </w:rPr>
            </w:pPr>
            <w:r>
              <w:rPr>
                <w:szCs w:val="21"/>
              </w:rPr>
              <w:t>第</w:t>
            </w:r>
            <w:r>
              <w:rPr>
                <w:szCs w:val="21"/>
              </w:rPr>
              <w:t>5.4</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snapToGrid w:val="0"/>
              <w:jc w:val="center"/>
              <w:rPr>
                <w:szCs w:val="21"/>
              </w:rPr>
            </w:pPr>
            <w:r>
              <w:rPr>
                <w:szCs w:val="21"/>
              </w:rPr>
              <w:t>第</w:t>
            </w:r>
            <w:r>
              <w:rPr>
                <w:szCs w:val="21"/>
              </w:rPr>
              <w:t>6.1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7.1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rPr>
                <w:szCs w:val="24"/>
              </w:rPr>
            </w:pPr>
          </w:p>
        </w:tc>
      </w:tr>
      <w:tr w:rsidR="00AB3E2D">
        <w:trPr>
          <w:trHeight w:val="667"/>
        </w:trPr>
        <w:tc>
          <w:tcPr>
            <w:tcW w:w="1607" w:type="dxa"/>
            <w:vMerge/>
            <w:tcBorders>
              <w:top w:val="single" w:sz="6" w:space="0" w:color="auto"/>
              <w:left w:val="double" w:sz="4" w:space="0" w:color="auto"/>
              <w:bottom w:val="single" w:sz="6" w:space="0" w:color="auto"/>
              <w:right w:val="single" w:sz="6" w:space="0" w:color="auto"/>
            </w:tcBorders>
            <w:vAlign w:val="center"/>
          </w:tcPr>
          <w:p w:rsidR="00AB3E2D" w:rsidRDefault="00AB3E2D">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rPr>
                <w:szCs w:val="24"/>
              </w:rPr>
            </w:pPr>
          </w:p>
        </w:tc>
      </w:tr>
      <w:tr w:rsidR="00AB3E2D">
        <w:trPr>
          <w:trHeight w:val="772"/>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7.2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rPr>
                <w:szCs w:val="24"/>
              </w:rPr>
            </w:pPr>
          </w:p>
        </w:tc>
      </w:tr>
      <w:tr w:rsidR="00AB3E2D">
        <w:trPr>
          <w:trHeight w:val="667"/>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7.3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rPr>
                <w:szCs w:val="24"/>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8.2</w:t>
            </w:r>
            <w:r>
              <w:rPr>
                <w:szCs w:val="21"/>
              </w:rPr>
              <w:t>（</w:t>
            </w:r>
            <w:r>
              <w:rPr>
                <w:szCs w:val="21"/>
              </w:rPr>
              <w:t>1</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rsidP="006F258A">
            <w:pPr>
              <w:autoSpaceDE w:val="0"/>
              <w:autoSpaceDN w:val="0"/>
              <w:adjustRightInd w:val="0"/>
              <w:snapToGrid w:val="0"/>
              <w:ind w:firstLineChars="200" w:firstLine="386"/>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8.2</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货物质量缺陷</w:t>
            </w:r>
          </w:p>
          <w:p w:rsidR="00AB3E2D" w:rsidRDefault="008376DC">
            <w:pPr>
              <w:adjustRightInd w:val="0"/>
              <w:snapToGrid w:val="0"/>
              <w:jc w:val="left"/>
              <w:rPr>
                <w:szCs w:val="21"/>
              </w:rPr>
            </w:pPr>
            <w:r>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snapToGrid w:val="0"/>
              <w:jc w:val="center"/>
              <w:rPr>
                <w:szCs w:val="21"/>
              </w:rPr>
            </w:pPr>
            <w:r>
              <w:rPr>
                <w:szCs w:val="21"/>
              </w:rPr>
              <w:t>第二节</w:t>
            </w:r>
          </w:p>
          <w:p w:rsidR="00AB3E2D" w:rsidRDefault="008376DC">
            <w:pPr>
              <w:pStyle w:val="AONormal"/>
              <w:ind w:firstLineChars="0" w:firstLine="0"/>
              <w:jc w:val="center"/>
              <w:rPr>
                <w:rFonts w:ascii="Times New Roman" w:hAnsi="Times New Roman" w:cs="Times New Roman"/>
              </w:rPr>
            </w:pPr>
            <w:r>
              <w:rPr>
                <w:rFonts w:ascii="Times New Roman" w:eastAsia="宋体" w:hAnsi="Times New Roman" w:cs="Times New Roman"/>
              </w:rPr>
              <w:t>第</w:t>
            </w:r>
            <w:r>
              <w:rPr>
                <w:rFonts w:ascii="Times New Roman" w:eastAsia="宋体" w:hAnsi="Times New Roman" w:cs="Times New Roman"/>
              </w:rPr>
              <w:t>11.1</w:t>
            </w:r>
            <w:r>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rPr>
                <w:szCs w:val="21"/>
              </w:rPr>
            </w:pPr>
            <w:r>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12.2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697"/>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13.2</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13.3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14.1</w:t>
            </w:r>
            <w:r>
              <w:rPr>
                <w:szCs w:val="21"/>
              </w:rPr>
              <w:t>（</w:t>
            </w:r>
            <w:r>
              <w:rPr>
                <w:szCs w:val="21"/>
              </w:rPr>
              <w:t>3</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84"/>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lastRenderedPageBreak/>
              <w:t>第二节</w:t>
            </w:r>
          </w:p>
          <w:p w:rsidR="00AB3E2D" w:rsidRDefault="008376DC">
            <w:pPr>
              <w:adjustRightInd w:val="0"/>
              <w:snapToGrid w:val="0"/>
              <w:jc w:val="center"/>
              <w:rPr>
                <w:szCs w:val="21"/>
              </w:rPr>
            </w:pPr>
            <w:r>
              <w:rPr>
                <w:szCs w:val="21"/>
              </w:rPr>
              <w:t>第</w:t>
            </w:r>
            <w:r>
              <w:rPr>
                <w:szCs w:val="21"/>
              </w:rPr>
              <w:t>14.1</w:t>
            </w:r>
            <w:r>
              <w:rPr>
                <w:szCs w:val="21"/>
              </w:rPr>
              <w:t>（</w:t>
            </w:r>
            <w:r>
              <w:rPr>
                <w:szCs w:val="21"/>
              </w:rPr>
              <w:t>5</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14.1</w:t>
            </w:r>
            <w:r>
              <w:rPr>
                <w:szCs w:val="21"/>
              </w:rPr>
              <w:t>（</w:t>
            </w:r>
            <w:r>
              <w:rPr>
                <w:szCs w:val="21"/>
              </w:rPr>
              <w:t>6</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15.1</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15.2</w:t>
            </w:r>
            <w:r>
              <w:rPr>
                <w:szCs w:val="21"/>
              </w:rPr>
              <w:t>（</w:t>
            </w:r>
            <w:r>
              <w:rPr>
                <w:szCs w:val="21"/>
              </w:rPr>
              <w:t>2</w:t>
            </w:r>
            <w:r>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u w:val="single"/>
              </w:rPr>
            </w:pPr>
          </w:p>
        </w:tc>
      </w:tr>
      <w:tr w:rsidR="00AB3E2D">
        <w:trPr>
          <w:trHeight w:val="736"/>
        </w:trPr>
        <w:tc>
          <w:tcPr>
            <w:tcW w:w="1607" w:type="dxa"/>
            <w:tcBorders>
              <w:top w:val="single" w:sz="6" w:space="0" w:color="auto"/>
              <w:left w:val="double" w:sz="4" w:space="0" w:color="auto"/>
              <w:bottom w:val="single" w:sz="6"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15.3</w:t>
            </w:r>
            <w:r>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tcPr>
          <w:p w:rsidR="00AB3E2D" w:rsidRDefault="008376DC">
            <w:pPr>
              <w:adjustRightInd w:val="0"/>
              <w:snapToGrid w:val="0"/>
              <w:jc w:val="left"/>
              <w:rPr>
                <w:szCs w:val="21"/>
              </w:rPr>
            </w:pPr>
            <w:r>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AB3E2D" w:rsidRDefault="00AB3E2D">
            <w:pPr>
              <w:adjustRightInd w:val="0"/>
              <w:snapToGrid w:val="0"/>
              <w:jc w:val="left"/>
              <w:rPr>
                <w:szCs w:val="21"/>
                <w:u w:val="single"/>
              </w:rPr>
            </w:pPr>
          </w:p>
        </w:tc>
      </w:tr>
      <w:tr w:rsidR="00AB3E2D">
        <w:trPr>
          <w:trHeight w:val="876"/>
        </w:trPr>
        <w:tc>
          <w:tcPr>
            <w:tcW w:w="1607" w:type="dxa"/>
            <w:tcBorders>
              <w:top w:val="single" w:sz="6" w:space="0" w:color="auto"/>
              <w:left w:val="double" w:sz="4" w:space="0" w:color="auto"/>
              <w:bottom w:val="single" w:sz="2" w:space="0" w:color="auto"/>
              <w:right w:val="single" w:sz="2"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15.4</w:t>
            </w:r>
            <w:r>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tcPr>
          <w:p w:rsidR="00AB3E2D" w:rsidRDefault="008376DC">
            <w:pPr>
              <w:adjustRightInd w:val="0"/>
              <w:snapToGrid w:val="0"/>
              <w:jc w:val="left"/>
              <w:rPr>
                <w:szCs w:val="21"/>
              </w:rPr>
            </w:pPr>
            <w:r>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AB3E2D" w:rsidRDefault="00AB3E2D">
            <w:pPr>
              <w:adjustRightInd w:val="0"/>
              <w:snapToGrid w:val="0"/>
              <w:jc w:val="left"/>
              <w:rPr>
                <w:szCs w:val="21"/>
                <w:u w:val="single"/>
              </w:rPr>
            </w:pPr>
          </w:p>
        </w:tc>
      </w:tr>
      <w:tr w:rsidR="00AB3E2D">
        <w:trPr>
          <w:trHeight w:val="90"/>
        </w:trPr>
        <w:tc>
          <w:tcPr>
            <w:tcW w:w="1607" w:type="dxa"/>
            <w:tcBorders>
              <w:top w:val="single" w:sz="2" w:space="0" w:color="auto"/>
              <w:left w:val="double" w:sz="4" w:space="0" w:color="auto"/>
              <w:bottom w:val="single" w:sz="6" w:space="0" w:color="auto"/>
              <w:right w:val="single" w:sz="2"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19.2</w:t>
            </w:r>
            <w:r>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tcPr>
          <w:p w:rsidR="00AB3E2D" w:rsidRDefault="008376DC">
            <w:pPr>
              <w:adjustRightInd w:val="0"/>
              <w:snapToGrid w:val="0"/>
              <w:jc w:val="left"/>
              <w:rPr>
                <w:szCs w:val="21"/>
              </w:rPr>
            </w:pPr>
            <w:r>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tcPr>
          <w:p w:rsidR="00AB3E2D" w:rsidRDefault="008376DC">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rsidR="00AB3E2D" w:rsidRDefault="008376DC">
            <w:pPr>
              <w:autoSpaceDE w:val="0"/>
              <w:autoSpaceDN w:val="0"/>
              <w:adjustRightInd w:val="0"/>
              <w:snapToGrid w:val="0"/>
              <w:spacing w:line="400" w:lineRule="exact"/>
              <w:jc w:val="left"/>
              <w:rPr>
                <w:iCs/>
                <w:szCs w:val="21"/>
              </w:rPr>
            </w:pPr>
            <w:r>
              <w:rPr>
                <w:iCs/>
                <w:szCs w:val="21"/>
              </w:rPr>
              <w:t>（</w:t>
            </w:r>
            <w:r>
              <w:rPr>
                <w:iCs/>
                <w:szCs w:val="21"/>
              </w:rPr>
              <w:t>1</w:t>
            </w:r>
            <w:r>
              <w:rPr>
                <w:iCs/>
                <w:szCs w:val="21"/>
              </w:rPr>
              <w:t>）向</w:t>
            </w:r>
            <w:r>
              <w:rPr>
                <w:iCs/>
                <w:szCs w:val="21"/>
                <w:u w:val="single"/>
              </w:rPr>
              <w:t xml:space="preserve">                    </w:t>
            </w:r>
            <w:r>
              <w:rPr>
                <w:iCs/>
                <w:szCs w:val="21"/>
              </w:rPr>
              <w:t>仲裁委员会申请仲裁，仲裁地点为</w:t>
            </w:r>
            <w:r>
              <w:rPr>
                <w:iCs/>
                <w:szCs w:val="21"/>
                <w:u w:val="single"/>
              </w:rPr>
              <w:t xml:space="preserve">           </w:t>
            </w:r>
            <w:r>
              <w:rPr>
                <w:iCs/>
                <w:szCs w:val="21"/>
              </w:rPr>
              <w:t>；</w:t>
            </w:r>
          </w:p>
          <w:p w:rsidR="00AB3E2D" w:rsidRDefault="008376DC">
            <w:pPr>
              <w:adjustRightInd w:val="0"/>
              <w:snapToGrid w:val="0"/>
              <w:jc w:val="left"/>
              <w:rPr>
                <w:szCs w:val="21"/>
                <w:u w:val="single"/>
              </w:rPr>
            </w:pPr>
            <w:r>
              <w:rPr>
                <w:iCs/>
                <w:szCs w:val="21"/>
              </w:rPr>
              <w:t>（</w:t>
            </w:r>
            <w:r>
              <w:rPr>
                <w:iCs/>
                <w:szCs w:val="21"/>
              </w:rPr>
              <w:t>2</w:t>
            </w:r>
            <w:r>
              <w:rPr>
                <w:iCs/>
                <w:szCs w:val="21"/>
              </w:rPr>
              <w:t>）向</w:t>
            </w:r>
            <w:r>
              <w:rPr>
                <w:iCs/>
                <w:szCs w:val="21"/>
                <w:u w:val="single"/>
              </w:rPr>
              <w:t xml:space="preserve">                    </w:t>
            </w:r>
            <w:r>
              <w:rPr>
                <w:iCs/>
                <w:szCs w:val="21"/>
              </w:rPr>
              <w:t>人民法院起诉。</w:t>
            </w:r>
          </w:p>
        </w:tc>
      </w:tr>
      <w:tr w:rsidR="00AB3E2D">
        <w:trPr>
          <w:trHeight w:val="770"/>
        </w:trPr>
        <w:tc>
          <w:tcPr>
            <w:tcW w:w="1607" w:type="dxa"/>
            <w:tcBorders>
              <w:top w:val="single" w:sz="6" w:space="0" w:color="auto"/>
              <w:left w:val="double" w:sz="4" w:space="0" w:color="auto"/>
              <w:bottom w:val="double" w:sz="4" w:space="0" w:color="auto"/>
              <w:right w:val="single" w:sz="6" w:space="0" w:color="auto"/>
            </w:tcBorders>
            <w:vAlign w:val="center"/>
          </w:tcPr>
          <w:p w:rsidR="00AB3E2D" w:rsidRDefault="008376DC">
            <w:pPr>
              <w:adjustRightInd w:val="0"/>
              <w:snapToGrid w:val="0"/>
              <w:jc w:val="center"/>
              <w:rPr>
                <w:szCs w:val="21"/>
              </w:rPr>
            </w:pPr>
            <w:r>
              <w:rPr>
                <w:szCs w:val="21"/>
              </w:rPr>
              <w:t>第二节</w:t>
            </w:r>
          </w:p>
          <w:p w:rsidR="00AB3E2D" w:rsidRDefault="008376DC">
            <w:pPr>
              <w:adjustRightInd w:val="0"/>
              <w:snapToGrid w:val="0"/>
              <w:jc w:val="center"/>
              <w:rPr>
                <w:szCs w:val="21"/>
              </w:rPr>
            </w:pPr>
            <w:r>
              <w:rPr>
                <w:szCs w:val="21"/>
              </w:rPr>
              <w:t>第</w:t>
            </w:r>
            <w:r>
              <w:rPr>
                <w:szCs w:val="21"/>
              </w:rPr>
              <w:t>23.1</w:t>
            </w:r>
            <w:r>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tcPr>
          <w:p w:rsidR="00AB3E2D" w:rsidRDefault="008376DC">
            <w:pPr>
              <w:adjustRightInd w:val="0"/>
              <w:snapToGrid w:val="0"/>
              <w:jc w:val="left"/>
              <w:rPr>
                <w:szCs w:val="21"/>
              </w:rPr>
            </w:pPr>
            <w:r>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AB3E2D" w:rsidRDefault="00AB3E2D">
            <w:pPr>
              <w:adjustRightInd w:val="0"/>
              <w:snapToGrid w:val="0"/>
              <w:jc w:val="left"/>
              <w:rPr>
                <w:szCs w:val="21"/>
              </w:rPr>
            </w:pPr>
          </w:p>
        </w:tc>
      </w:tr>
    </w:tbl>
    <w:p w:rsidR="00AB3E2D" w:rsidRDefault="00AB3E2D" w:rsidP="006F258A">
      <w:pPr>
        <w:tabs>
          <w:tab w:val="left" w:pos="360"/>
        </w:tabs>
        <w:spacing w:line="520" w:lineRule="exact"/>
        <w:ind w:firstLineChars="171" w:firstLine="382"/>
        <w:rPr>
          <w:sz w:val="24"/>
          <w:szCs w:val="24"/>
        </w:rPr>
      </w:pPr>
    </w:p>
    <w:p w:rsidR="00AB3E2D" w:rsidRDefault="00AB3E2D" w:rsidP="006F258A">
      <w:pPr>
        <w:autoSpaceDE w:val="0"/>
        <w:autoSpaceDN w:val="0"/>
        <w:adjustRightInd w:val="0"/>
        <w:spacing w:line="360" w:lineRule="auto"/>
        <w:ind w:firstLineChars="200" w:firstLine="446"/>
        <w:rPr>
          <w:sz w:val="24"/>
        </w:rPr>
      </w:pPr>
    </w:p>
    <w:p w:rsidR="00AB3E2D" w:rsidRDefault="008376DC">
      <w:pPr>
        <w:widowControl/>
        <w:jc w:val="left"/>
        <w:rPr>
          <w:b/>
          <w:bCs/>
          <w:kern w:val="28"/>
          <w:sz w:val="32"/>
          <w:szCs w:val="32"/>
          <w:lang w:val="zh-CN"/>
        </w:rPr>
      </w:pPr>
      <w:r>
        <w:br w:type="page"/>
      </w:r>
    </w:p>
    <w:p w:rsidR="00AB3E2D" w:rsidRDefault="008376DC">
      <w:pPr>
        <w:pStyle w:val="ab"/>
        <w:rPr>
          <w:rFonts w:ascii="Times New Roman" w:hAnsi="Times New Roman"/>
        </w:rPr>
      </w:pPr>
      <w:r>
        <w:rPr>
          <w:rFonts w:ascii="Times New Roman" w:hAnsi="Times New Roman" w:hint="eastAsia"/>
        </w:rPr>
        <w:lastRenderedPageBreak/>
        <w:t>第五部分</w:t>
      </w:r>
      <w:r>
        <w:rPr>
          <w:rFonts w:ascii="Times New Roman" w:hAnsi="Times New Roman" w:hint="eastAsia"/>
        </w:rPr>
        <w:t xml:space="preserve">  </w:t>
      </w:r>
      <w:r>
        <w:rPr>
          <w:rFonts w:ascii="Times New Roman" w:hAnsi="Times New Roman" w:hint="eastAsia"/>
        </w:rPr>
        <w:t>投标文件格式</w:t>
      </w:r>
    </w:p>
    <w:p w:rsidR="00AB3E2D" w:rsidRDefault="008376DC">
      <w:pPr>
        <w:autoSpaceDN w:val="0"/>
        <w:spacing w:line="360" w:lineRule="auto"/>
        <w:jc w:val="center"/>
        <w:rPr>
          <w:b/>
          <w:bCs/>
          <w:sz w:val="24"/>
        </w:rPr>
      </w:pPr>
      <w:r>
        <w:rPr>
          <w:rFonts w:hint="eastAsia"/>
          <w:b/>
          <w:bCs/>
          <w:sz w:val="24"/>
        </w:rPr>
        <w:t>投标文件封面格式</w:t>
      </w:r>
    </w:p>
    <w:p w:rsidR="00AB3E2D" w:rsidRDefault="00AB3E2D">
      <w:pPr>
        <w:autoSpaceDE w:val="0"/>
        <w:autoSpaceDN w:val="0"/>
        <w:adjustRightInd w:val="0"/>
        <w:spacing w:line="520" w:lineRule="exact"/>
      </w:pPr>
    </w:p>
    <w:p w:rsidR="00AB3E2D" w:rsidRDefault="008376DC">
      <w:pPr>
        <w:autoSpaceDE w:val="0"/>
        <w:autoSpaceDN w:val="0"/>
        <w:adjustRightInd w:val="0"/>
        <w:spacing w:line="520" w:lineRule="exact"/>
        <w:rPr>
          <w:b/>
          <w:kern w:val="0"/>
          <w:sz w:val="24"/>
        </w:rPr>
      </w:pPr>
      <w:r>
        <w:rPr>
          <w:noProof/>
        </w:rPr>
        <w:drawing>
          <wp:anchor distT="0" distB="0" distL="114300" distR="114300" simplePos="0" relativeHeight="251661312"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rsidR="00AB3E2D" w:rsidRDefault="00AB3E2D">
      <w:pPr>
        <w:autoSpaceDE w:val="0"/>
        <w:autoSpaceDN w:val="0"/>
        <w:adjustRightInd w:val="0"/>
        <w:spacing w:line="520" w:lineRule="exact"/>
        <w:rPr>
          <w:b/>
          <w:kern w:val="0"/>
          <w:sz w:val="24"/>
        </w:rPr>
      </w:pPr>
    </w:p>
    <w:p w:rsidR="00AB3E2D" w:rsidRDefault="00AB3E2D">
      <w:pPr>
        <w:autoSpaceDE w:val="0"/>
        <w:autoSpaceDN w:val="0"/>
        <w:adjustRightInd w:val="0"/>
        <w:spacing w:line="520" w:lineRule="exact"/>
        <w:rPr>
          <w:b/>
          <w:kern w:val="0"/>
          <w:sz w:val="24"/>
        </w:rPr>
      </w:pPr>
    </w:p>
    <w:p w:rsidR="00AB3E2D" w:rsidRDefault="008376DC">
      <w:pPr>
        <w:autoSpaceDE w:val="0"/>
        <w:autoSpaceDN w:val="0"/>
        <w:adjustRightInd w:val="0"/>
        <w:jc w:val="center"/>
        <w:rPr>
          <w:kern w:val="0"/>
          <w:sz w:val="144"/>
          <w:szCs w:val="144"/>
        </w:rPr>
      </w:pPr>
      <w:r>
        <w:rPr>
          <w:rFonts w:hint="eastAsia"/>
          <w:sz w:val="160"/>
          <w:szCs w:val="84"/>
        </w:rPr>
        <w:t>投</w:t>
      </w:r>
      <w:r>
        <w:rPr>
          <w:rFonts w:hint="eastAsia"/>
          <w:sz w:val="90"/>
          <w:szCs w:val="90"/>
        </w:rPr>
        <w:t xml:space="preserve"> </w:t>
      </w:r>
      <w:r>
        <w:rPr>
          <w:rFonts w:hint="eastAsia"/>
          <w:sz w:val="160"/>
          <w:szCs w:val="84"/>
        </w:rPr>
        <w:t>标</w:t>
      </w:r>
      <w:r>
        <w:rPr>
          <w:rFonts w:hint="eastAsia"/>
          <w:sz w:val="84"/>
          <w:szCs w:val="84"/>
        </w:rPr>
        <w:t xml:space="preserve"> </w:t>
      </w:r>
      <w:r>
        <w:rPr>
          <w:rFonts w:hint="eastAsia"/>
          <w:sz w:val="160"/>
          <w:szCs w:val="84"/>
        </w:rPr>
        <w:t>文</w:t>
      </w:r>
      <w:r>
        <w:rPr>
          <w:rFonts w:hint="eastAsia"/>
          <w:sz w:val="84"/>
          <w:szCs w:val="84"/>
        </w:rPr>
        <w:t xml:space="preserve"> </w:t>
      </w:r>
      <w:r>
        <w:rPr>
          <w:rFonts w:hint="eastAsia"/>
          <w:sz w:val="160"/>
          <w:szCs w:val="84"/>
        </w:rPr>
        <w:t>件</w:t>
      </w:r>
    </w:p>
    <w:p w:rsidR="00AB3E2D" w:rsidRDefault="00AB3E2D">
      <w:pPr>
        <w:autoSpaceDE w:val="0"/>
        <w:autoSpaceDN w:val="0"/>
        <w:adjustRightInd w:val="0"/>
        <w:spacing w:line="520" w:lineRule="exact"/>
        <w:rPr>
          <w:b/>
          <w:kern w:val="0"/>
          <w:sz w:val="36"/>
          <w:szCs w:val="36"/>
        </w:rPr>
      </w:pPr>
    </w:p>
    <w:p w:rsidR="00AB3E2D" w:rsidRDefault="008376DC">
      <w:pPr>
        <w:autoSpaceDE w:val="0"/>
        <w:autoSpaceDN w:val="0"/>
        <w:adjustRightInd w:val="0"/>
        <w:spacing w:line="520" w:lineRule="exact"/>
        <w:jc w:val="center"/>
        <w:rPr>
          <w:b/>
          <w:color w:val="FF0000"/>
          <w:kern w:val="0"/>
          <w:sz w:val="24"/>
        </w:rPr>
      </w:pPr>
      <w:r>
        <w:rPr>
          <w:rFonts w:hint="eastAsia"/>
          <w:b/>
          <w:color w:val="FF0000"/>
          <w:kern w:val="0"/>
          <w:sz w:val="24"/>
        </w:rPr>
        <w:t>（加盖电子签章）</w:t>
      </w:r>
    </w:p>
    <w:p w:rsidR="00AB3E2D" w:rsidRDefault="008376DC" w:rsidP="006F258A">
      <w:pPr>
        <w:spacing w:beforeLines="30" w:before="85" w:afterLines="70" w:after="199" w:line="540" w:lineRule="exact"/>
        <w:ind w:leftChars="300" w:left="579"/>
        <w:rPr>
          <w:b/>
          <w:sz w:val="34"/>
          <w:szCs w:val="34"/>
        </w:rPr>
      </w:pPr>
      <w:r>
        <w:rPr>
          <w:rFonts w:hint="eastAsia"/>
          <w:b/>
          <w:sz w:val="34"/>
          <w:szCs w:val="34"/>
        </w:rPr>
        <w:t>项目编号：</w:t>
      </w:r>
    </w:p>
    <w:p w:rsidR="00AB3E2D" w:rsidRDefault="008376DC" w:rsidP="006F258A">
      <w:pPr>
        <w:spacing w:beforeLines="30" w:before="85" w:afterLines="70" w:after="199" w:line="540" w:lineRule="exact"/>
        <w:ind w:leftChars="300" w:left="2026" w:hangingChars="446" w:hanging="1447"/>
        <w:rPr>
          <w:b/>
          <w:sz w:val="34"/>
          <w:szCs w:val="34"/>
        </w:rPr>
      </w:pPr>
      <w:r>
        <w:rPr>
          <w:rFonts w:hint="eastAsia"/>
          <w:b/>
          <w:sz w:val="34"/>
          <w:szCs w:val="34"/>
        </w:rPr>
        <w:t>项目名称：</w:t>
      </w:r>
    </w:p>
    <w:p w:rsidR="00AB3E2D" w:rsidRDefault="008376DC" w:rsidP="006F258A">
      <w:pPr>
        <w:spacing w:beforeLines="30" w:before="85" w:afterLines="70" w:after="199" w:line="540" w:lineRule="exact"/>
        <w:ind w:leftChars="300" w:left="2026" w:hangingChars="446" w:hanging="1447"/>
        <w:rPr>
          <w:b/>
          <w:sz w:val="34"/>
          <w:szCs w:val="34"/>
        </w:rPr>
      </w:pPr>
      <w:r>
        <w:rPr>
          <w:rFonts w:hint="eastAsia"/>
          <w:b/>
          <w:sz w:val="34"/>
          <w:szCs w:val="34"/>
        </w:rPr>
        <w:t>投标包号：</w:t>
      </w:r>
    </w:p>
    <w:p w:rsidR="00AB3E2D" w:rsidRDefault="008376DC" w:rsidP="006F258A">
      <w:pPr>
        <w:spacing w:beforeLines="30" w:before="85" w:afterLines="70" w:after="199" w:line="540" w:lineRule="exact"/>
        <w:ind w:leftChars="300" w:left="579"/>
        <w:rPr>
          <w:b/>
          <w:sz w:val="34"/>
          <w:szCs w:val="34"/>
        </w:rPr>
      </w:pPr>
      <w:r>
        <w:rPr>
          <w:rFonts w:hint="eastAsia"/>
          <w:b/>
          <w:sz w:val="34"/>
          <w:szCs w:val="34"/>
        </w:rPr>
        <w:t>投标单位名称：</w:t>
      </w:r>
    </w:p>
    <w:p w:rsidR="00AB3E2D" w:rsidRDefault="00AB3E2D" w:rsidP="006F258A">
      <w:pPr>
        <w:spacing w:beforeLines="30" w:before="85" w:afterLines="70" w:after="199" w:line="540" w:lineRule="exact"/>
        <w:ind w:leftChars="300" w:left="579"/>
        <w:rPr>
          <w:b/>
          <w:sz w:val="34"/>
          <w:szCs w:val="34"/>
        </w:rPr>
      </w:pPr>
    </w:p>
    <w:p w:rsidR="00AB3E2D" w:rsidRDefault="00AB3E2D" w:rsidP="006F258A">
      <w:pPr>
        <w:spacing w:beforeLines="30" w:before="85" w:afterLines="70" w:after="199" w:line="540" w:lineRule="exact"/>
        <w:ind w:leftChars="300" w:left="579"/>
        <w:rPr>
          <w:b/>
          <w:sz w:val="34"/>
          <w:szCs w:val="34"/>
        </w:rPr>
      </w:pPr>
    </w:p>
    <w:p w:rsidR="00AB3E2D" w:rsidRDefault="00AB3E2D" w:rsidP="006F258A">
      <w:pPr>
        <w:spacing w:beforeLines="30" w:before="85" w:afterLines="70" w:after="199" w:line="540" w:lineRule="exact"/>
        <w:ind w:leftChars="300" w:left="579"/>
        <w:rPr>
          <w:b/>
          <w:sz w:val="34"/>
          <w:szCs w:val="34"/>
        </w:rPr>
      </w:pPr>
    </w:p>
    <w:p w:rsidR="00AB3E2D" w:rsidRDefault="00AB3E2D" w:rsidP="006F258A">
      <w:pPr>
        <w:spacing w:beforeLines="30" w:before="85" w:afterLines="70" w:after="199" w:line="540" w:lineRule="exact"/>
        <w:ind w:leftChars="300" w:left="579"/>
        <w:rPr>
          <w:b/>
          <w:sz w:val="34"/>
          <w:szCs w:val="34"/>
        </w:rPr>
      </w:pPr>
    </w:p>
    <w:p w:rsidR="00AB3E2D" w:rsidRDefault="008376DC" w:rsidP="006F258A">
      <w:pPr>
        <w:spacing w:beforeLines="30" w:before="85" w:afterLines="70" w:after="199" w:line="540" w:lineRule="exact"/>
        <w:ind w:leftChars="300" w:left="579"/>
        <w:rPr>
          <w:b/>
          <w:bCs/>
          <w:sz w:val="24"/>
        </w:rPr>
      </w:pPr>
      <w:r>
        <w:rPr>
          <w:rFonts w:hint="eastAsia"/>
          <w:b/>
          <w:sz w:val="34"/>
          <w:szCs w:val="34"/>
        </w:rPr>
        <w:t>投标日期：</w:t>
      </w:r>
      <w:r>
        <w:rPr>
          <w:rFonts w:hint="eastAsia"/>
          <w:b/>
          <w:sz w:val="34"/>
          <w:szCs w:val="34"/>
        </w:rPr>
        <w:t xml:space="preserve">   </w:t>
      </w:r>
      <w:r>
        <w:rPr>
          <w:rFonts w:hint="eastAsia"/>
          <w:b/>
          <w:sz w:val="34"/>
          <w:szCs w:val="34"/>
        </w:rPr>
        <w:t>年</w:t>
      </w:r>
      <w:r>
        <w:rPr>
          <w:rFonts w:hint="eastAsia"/>
          <w:b/>
          <w:sz w:val="34"/>
          <w:szCs w:val="34"/>
        </w:rPr>
        <w:t xml:space="preserve">   </w:t>
      </w:r>
      <w:r>
        <w:rPr>
          <w:rFonts w:hint="eastAsia"/>
          <w:b/>
          <w:sz w:val="34"/>
          <w:szCs w:val="34"/>
        </w:rPr>
        <w:t>月</w:t>
      </w:r>
      <w:r>
        <w:rPr>
          <w:rFonts w:hint="eastAsia"/>
          <w:b/>
          <w:sz w:val="34"/>
          <w:szCs w:val="34"/>
        </w:rPr>
        <w:t xml:space="preserve">   </w:t>
      </w:r>
      <w:r>
        <w:rPr>
          <w:rFonts w:hint="eastAsia"/>
          <w:b/>
          <w:sz w:val="34"/>
          <w:szCs w:val="34"/>
        </w:rPr>
        <w:t>日</w:t>
      </w:r>
    </w:p>
    <w:p w:rsidR="00AB3E2D" w:rsidRDefault="008376DC">
      <w:pPr>
        <w:widowControl/>
        <w:jc w:val="left"/>
        <w:rPr>
          <w:b/>
          <w:bCs/>
          <w:sz w:val="24"/>
        </w:rPr>
      </w:pPr>
      <w:r>
        <w:rPr>
          <w:b/>
          <w:bCs/>
          <w:sz w:val="24"/>
        </w:rPr>
        <w:br w:type="page"/>
      </w:r>
    </w:p>
    <w:p w:rsidR="00AB3E2D" w:rsidRDefault="008376DC">
      <w:pPr>
        <w:autoSpaceDN w:val="0"/>
        <w:spacing w:line="360" w:lineRule="auto"/>
        <w:jc w:val="center"/>
        <w:rPr>
          <w:b/>
          <w:bCs/>
          <w:sz w:val="24"/>
        </w:rPr>
      </w:pPr>
      <w:r>
        <w:rPr>
          <w:rFonts w:hint="eastAsia"/>
          <w:b/>
          <w:bCs/>
          <w:sz w:val="24"/>
        </w:rPr>
        <w:lastRenderedPageBreak/>
        <w:t>投标文件目录格式</w:t>
      </w:r>
    </w:p>
    <w:p w:rsidR="00AB3E2D" w:rsidRDefault="008376DC">
      <w:pPr>
        <w:autoSpaceDN w:val="0"/>
        <w:spacing w:line="360" w:lineRule="auto"/>
        <w:jc w:val="center"/>
        <w:rPr>
          <w:b/>
          <w:bCs/>
          <w:sz w:val="24"/>
        </w:rPr>
      </w:pPr>
      <w:r>
        <w:rPr>
          <w:rFonts w:hint="eastAsia"/>
          <w:b/>
          <w:bCs/>
          <w:sz w:val="24"/>
        </w:rPr>
        <w:t>（投标人自行编制）</w:t>
      </w:r>
    </w:p>
    <w:p w:rsidR="00AB3E2D" w:rsidRDefault="00AB3E2D">
      <w:pPr>
        <w:widowControl/>
        <w:jc w:val="center"/>
        <w:rPr>
          <w:b/>
          <w:sz w:val="24"/>
        </w:rPr>
      </w:pPr>
    </w:p>
    <w:p w:rsidR="00AB3E2D" w:rsidRDefault="008376DC">
      <w:pPr>
        <w:widowControl/>
        <w:jc w:val="left"/>
        <w:rPr>
          <w:b/>
          <w:sz w:val="24"/>
        </w:rPr>
      </w:pPr>
      <w:r>
        <w:rPr>
          <w:b/>
          <w:sz w:val="24"/>
        </w:rPr>
        <w:br w:type="page"/>
      </w:r>
    </w:p>
    <w:p w:rsidR="00AB3E2D" w:rsidRDefault="008376DC">
      <w:pPr>
        <w:widowControl/>
        <w:jc w:val="center"/>
        <w:rPr>
          <w:b/>
          <w:sz w:val="24"/>
        </w:rPr>
      </w:pPr>
      <w:r>
        <w:rPr>
          <w:rFonts w:hint="eastAsia"/>
          <w:b/>
          <w:sz w:val="24"/>
        </w:rPr>
        <w:lastRenderedPageBreak/>
        <w:t>评分因素及评标标准页码检索</w:t>
      </w:r>
    </w:p>
    <w:p w:rsidR="00AB3E2D" w:rsidRDefault="008376DC">
      <w:pPr>
        <w:widowControl/>
        <w:jc w:val="center"/>
        <w:rPr>
          <w:b/>
          <w:sz w:val="24"/>
        </w:rPr>
      </w:pPr>
      <w:r>
        <w:rPr>
          <w:b/>
          <w:bCs/>
          <w:sz w:val="24"/>
        </w:rPr>
        <w:t>（需投标人按招标文件</w:t>
      </w:r>
      <w:r>
        <w:rPr>
          <w:b/>
          <w:bCs/>
          <w:sz w:val="24"/>
        </w:rPr>
        <w:t>“</w:t>
      </w:r>
      <w:r>
        <w:rPr>
          <w:b/>
          <w:bCs/>
          <w:sz w:val="24"/>
        </w:rPr>
        <w:t>评分因素及评标标准</w:t>
      </w:r>
      <w:r>
        <w:rPr>
          <w:b/>
          <w:bCs/>
          <w:sz w:val="24"/>
        </w:rPr>
        <w:t>”</w:t>
      </w:r>
      <w:r>
        <w:rPr>
          <w:b/>
          <w:bCs/>
          <w:sz w:val="24"/>
        </w:rPr>
        <w:t>中每个评分项逐项列明页码）</w:t>
      </w:r>
    </w:p>
    <w:p w:rsidR="00AB3E2D" w:rsidRDefault="00AB3E2D">
      <w:pPr>
        <w:widowControl/>
        <w:jc w:val="center"/>
        <w:rPr>
          <w:b/>
          <w:sz w:val="24"/>
        </w:rPr>
      </w:pPr>
    </w:p>
    <w:p w:rsidR="00AB3E2D" w:rsidRDefault="008376DC">
      <w:pPr>
        <w:widowControl/>
        <w:jc w:val="left"/>
        <w:rPr>
          <w:sz w:val="24"/>
        </w:rPr>
      </w:pPr>
      <w:r>
        <w:rPr>
          <w:sz w:val="24"/>
        </w:rPr>
        <w:br w:type="page"/>
      </w:r>
    </w:p>
    <w:p w:rsidR="00AB3E2D" w:rsidRDefault="008376DC">
      <w:pPr>
        <w:tabs>
          <w:tab w:val="left" w:pos="360"/>
        </w:tabs>
        <w:spacing w:line="360" w:lineRule="auto"/>
        <w:rPr>
          <w:b/>
          <w:sz w:val="24"/>
        </w:rPr>
      </w:pPr>
      <w:r>
        <w:rPr>
          <w:b/>
          <w:sz w:val="24"/>
        </w:rPr>
        <w:lastRenderedPageBreak/>
        <w:t>附件</w:t>
      </w:r>
      <w:r>
        <w:rPr>
          <w:b/>
          <w:sz w:val="24"/>
        </w:rPr>
        <w:t>1</w:t>
      </w:r>
    </w:p>
    <w:p w:rsidR="00AB3E2D" w:rsidRDefault="008376DC">
      <w:pPr>
        <w:autoSpaceDN w:val="0"/>
        <w:spacing w:line="360" w:lineRule="auto"/>
        <w:jc w:val="center"/>
        <w:rPr>
          <w:b/>
          <w:bCs/>
          <w:sz w:val="24"/>
        </w:rPr>
      </w:pPr>
      <w:r>
        <w:rPr>
          <w:b/>
          <w:bCs/>
          <w:sz w:val="24"/>
        </w:rPr>
        <w:t>投标书</w:t>
      </w:r>
    </w:p>
    <w:p w:rsidR="00AB3E2D" w:rsidRDefault="008376DC">
      <w:pPr>
        <w:spacing w:line="360" w:lineRule="auto"/>
        <w:rPr>
          <w:sz w:val="24"/>
        </w:rPr>
      </w:pPr>
      <w:r>
        <w:rPr>
          <w:sz w:val="24"/>
        </w:rPr>
        <w:t>致：天津市政府采购中心</w:t>
      </w:r>
    </w:p>
    <w:p w:rsidR="00AB3E2D" w:rsidRDefault="008376DC" w:rsidP="006F258A">
      <w:pPr>
        <w:spacing w:line="360" w:lineRule="auto"/>
        <w:ind w:firstLineChars="200" w:firstLine="446"/>
        <w:rPr>
          <w:sz w:val="24"/>
        </w:rPr>
      </w:pPr>
      <w:r>
        <w:rPr>
          <w:sz w:val="24"/>
        </w:rPr>
        <w:t>根据贵方为天津市</w:t>
      </w:r>
      <w:r>
        <w:rPr>
          <w:sz w:val="24"/>
          <w:u w:val="single"/>
        </w:rPr>
        <w:t xml:space="preserve">      </w:t>
      </w:r>
      <w:r>
        <w:rPr>
          <w:rFonts w:hint="eastAsia"/>
          <w:sz w:val="24"/>
          <w:u w:val="single"/>
        </w:rPr>
        <w:t xml:space="preserve">   </w:t>
      </w:r>
      <w:r>
        <w:rPr>
          <w:sz w:val="24"/>
          <w:u w:val="single"/>
        </w:rPr>
        <w:t xml:space="preserve">         </w:t>
      </w:r>
      <w:r>
        <w:rPr>
          <w:sz w:val="24"/>
        </w:rPr>
        <w:t>项目（项目编号：</w:t>
      </w:r>
      <w:r>
        <w:rPr>
          <w:sz w:val="24"/>
          <w:u w:val="single"/>
        </w:rPr>
        <w:t xml:space="preserve">             </w:t>
      </w:r>
      <w:r>
        <w:rPr>
          <w:sz w:val="24"/>
        </w:rPr>
        <w:t>）的投标邀请，</w:t>
      </w:r>
      <w:r>
        <w:rPr>
          <w:rFonts w:hint="eastAsia"/>
          <w:sz w:val="24"/>
        </w:rPr>
        <w:t>投标</w:t>
      </w:r>
      <w:r>
        <w:rPr>
          <w:sz w:val="24"/>
        </w:rPr>
        <w:t>代表人</w:t>
      </w:r>
      <w:r>
        <w:rPr>
          <w:sz w:val="24"/>
          <w:u w:val="single"/>
        </w:rPr>
        <w:t xml:space="preserve">       </w:t>
      </w:r>
      <w:r>
        <w:rPr>
          <w:rFonts w:hint="eastAsia"/>
          <w:sz w:val="24"/>
          <w:u w:val="single"/>
        </w:rPr>
        <w:t xml:space="preserve">              </w:t>
      </w:r>
      <w:r>
        <w:rPr>
          <w:sz w:val="24"/>
          <w:u w:val="single"/>
        </w:rPr>
        <w:t xml:space="preserve">      </w:t>
      </w:r>
      <w:r>
        <w:rPr>
          <w:sz w:val="24"/>
        </w:rPr>
        <w:t>（姓名</w:t>
      </w:r>
      <w:r>
        <w:rPr>
          <w:sz w:val="24"/>
          <w:lang w:val="en-GB"/>
        </w:rPr>
        <w:t>/</w:t>
      </w:r>
      <w:r>
        <w:rPr>
          <w:sz w:val="24"/>
        </w:rPr>
        <w:t>职务）经正式授权并代表</w:t>
      </w:r>
      <w:r>
        <w:rPr>
          <w:rFonts w:hint="eastAsia"/>
          <w:sz w:val="24"/>
        </w:rPr>
        <w:t>我公司</w:t>
      </w:r>
      <w:r>
        <w:rPr>
          <w:sz w:val="24"/>
          <w:u w:val="single"/>
        </w:rPr>
        <w:t xml:space="preserve">               </w:t>
      </w:r>
      <w:r>
        <w:rPr>
          <w:rFonts w:hint="eastAsia"/>
          <w:sz w:val="24"/>
          <w:u w:val="single"/>
        </w:rPr>
        <w:t xml:space="preserve">   </w:t>
      </w:r>
      <w:r>
        <w:rPr>
          <w:sz w:val="24"/>
          <w:u w:val="single"/>
        </w:rPr>
        <w:t xml:space="preserve">         </w:t>
      </w:r>
      <w:r>
        <w:rPr>
          <w:sz w:val="24"/>
        </w:rPr>
        <w:t>（</w:t>
      </w:r>
      <w:r>
        <w:rPr>
          <w:rFonts w:hint="eastAsia"/>
          <w:sz w:val="24"/>
        </w:rPr>
        <w:t>投标单位</w:t>
      </w:r>
      <w:r>
        <w:rPr>
          <w:sz w:val="24"/>
        </w:rPr>
        <w:t>名称、地址）提交</w:t>
      </w:r>
      <w:r>
        <w:rPr>
          <w:rFonts w:hint="eastAsia"/>
          <w:sz w:val="24"/>
        </w:rPr>
        <w:t>网上应答及上传加盖电子签章的投标文件</w:t>
      </w:r>
      <w:r>
        <w:rPr>
          <w:sz w:val="24"/>
        </w:rPr>
        <w:t>。</w:t>
      </w:r>
    </w:p>
    <w:p w:rsidR="00AB3E2D" w:rsidRDefault="008376DC" w:rsidP="006F258A">
      <w:pPr>
        <w:spacing w:line="360" w:lineRule="auto"/>
        <w:ind w:firstLineChars="200" w:firstLine="446"/>
        <w:rPr>
          <w:sz w:val="24"/>
        </w:rPr>
      </w:pPr>
      <w:r>
        <w:rPr>
          <w:sz w:val="24"/>
        </w:rPr>
        <w:t>据此函，签字代表宣布同意如下：</w:t>
      </w:r>
    </w:p>
    <w:p w:rsidR="00AB3E2D" w:rsidRDefault="008376DC" w:rsidP="006F258A">
      <w:pPr>
        <w:spacing w:line="360" w:lineRule="auto"/>
        <w:ind w:firstLineChars="200" w:firstLine="446"/>
        <w:rPr>
          <w:sz w:val="24"/>
        </w:rPr>
      </w:pPr>
      <w:r>
        <w:rPr>
          <w:sz w:val="24"/>
        </w:rPr>
        <w:t xml:space="preserve">1. </w:t>
      </w:r>
      <w:r>
        <w:rPr>
          <w:rFonts w:hint="eastAsia"/>
          <w:sz w:val="24"/>
        </w:rPr>
        <w:t>我公司所</w:t>
      </w:r>
      <w:proofErr w:type="gramStart"/>
      <w:r>
        <w:rPr>
          <w:rFonts w:hint="eastAsia"/>
          <w:sz w:val="24"/>
        </w:rPr>
        <w:t>报费率</w:t>
      </w:r>
      <w:proofErr w:type="gramEnd"/>
      <w:r>
        <w:rPr>
          <w:rFonts w:hint="eastAsia"/>
          <w:sz w:val="24"/>
        </w:rPr>
        <w:t>如下：</w:t>
      </w:r>
    </w:p>
    <w:p w:rsidR="00AB3E2D" w:rsidRDefault="008376DC" w:rsidP="006F258A">
      <w:pPr>
        <w:spacing w:line="360" w:lineRule="auto"/>
        <w:ind w:firstLineChars="200" w:firstLine="446"/>
        <w:rPr>
          <w:sz w:val="24"/>
        </w:rPr>
      </w:pPr>
      <w:r>
        <w:rPr>
          <w:rFonts w:hint="eastAsia"/>
          <w:sz w:val="24"/>
        </w:rPr>
        <w:t>第</w:t>
      </w:r>
      <w:r>
        <w:rPr>
          <w:rFonts w:hint="eastAsia"/>
          <w:sz w:val="24"/>
        </w:rPr>
        <w:t xml:space="preserve">   </w:t>
      </w:r>
      <w:r>
        <w:rPr>
          <w:rFonts w:hint="eastAsia"/>
          <w:sz w:val="24"/>
        </w:rPr>
        <w:t>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rsidR="00AB3E2D" w:rsidRDefault="008376DC" w:rsidP="006F258A">
      <w:pPr>
        <w:spacing w:line="360" w:lineRule="auto"/>
        <w:ind w:firstLineChars="200" w:firstLine="446"/>
        <w:rPr>
          <w:sz w:val="24"/>
        </w:rPr>
      </w:pPr>
      <w:r>
        <w:rPr>
          <w:sz w:val="24"/>
        </w:rPr>
        <w:t>……</w:t>
      </w:r>
    </w:p>
    <w:p w:rsidR="00AB3E2D" w:rsidRDefault="008376DC" w:rsidP="006F258A">
      <w:pPr>
        <w:spacing w:line="360" w:lineRule="auto"/>
        <w:ind w:firstLineChars="200" w:firstLine="446"/>
        <w:rPr>
          <w:sz w:val="24"/>
        </w:rPr>
      </w:pPr>
      <w:r>
        <w:rPr>
          <w:sz w:val="24"/>
        </w:rPr>
        <w:t>2.</w:t>
      </w:r>
      <w:r>
        <w:rPr>
          <w:rFonts w:hint="eastAsia"/>
          <w:sz w:val="24"/>
        </w:rPr>
        <w:t xml:space="preserve"> </w:t>
      </w:r>
      <w:r>
        <w:rPr>
          <w:rFonts w:hint="eastAsia"/>
          <w:sz w:val="24"/>
        </w:rPr>
        <w:t>我公司</w:t>
      </w:r>
      <w:r>
        <w:rPr>
          <w:sz w:val="24"/>
        </w:rPr>
        <w:t>将按招标文件的规定履行合同责任和义务。</w:t>
      </w:r>
    </w:p>
    <w:p w:rsidR="00AB3E2D" w:rsidRDefault="008376DC" w:rsidP="006F258A">
      <w:pPr>
        <w:spacing w:line="360" w:lineRule="auto"/>
        <w:ind w:firstLineChars="200" w:firstLine="446"/>
        <w:rPr>
          <w:sz w:val="24"/>
        </w:rPr>
      </w:pPr>
      <w:r>
        <w:rPr>
          <w:sz w:val="24"/>
        </w:rPr>
        <w:t>3.</w:t>
      </w:r>
      <w:r>
        <w:rPr>
          <w:rFonts w:hint="eastAsia"/>
          <w:sz w:val="24"/>
        </w:rPr>
        <w:t xml:space="preserve"> </w:t>
      </w:r>
      <w:r>
        <w:rPr>
          <w:rFonts w:hint="eastAsia"/>
          <w:sz w:val="24"/>
        </w:rPr>
        <w:t>我公司</w:t>
      </w:r>
      <w:r>
        <w:rPr>
          <w:rFonts w:hint="eastAsia"/>
          <w:sz w:val="24"/>
        </w:rPr>
        <w:t>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AB3E2D" w:rsidRDefault="008376DC" w:rsidP="006F258A">
      <w:pPr>
        <w:spacing w:line="360" w:lineRule="auto"/>
        <w:ind w:firstLineChars="200" w:firstLine="446"/>
        <w:rPr>
          <w:sz w:val="24"/>
        </w:rPr>
      </w:pPr>
      <w:r>
        <w:rPr>
          <w:sz w:val="24"/>
        </w:rPr>
        <w:t>4.</w:t>
      </w:r>
      <w:r>
        <w:rPr>
          <w:rFonts w:hint="eastAsia"/>
          <w:sz w:val="24"/>
        </w:rPr>
        <w:t xml:space="preserve"> </w:t>
      </w:r>
      <w:r>
        <w:rPr>
          <w:rFonts w:hint="eastAsia"/>
          <w:sz w:val="24"/>
        </w:rPr>
        <w:t>我公司的投标有效期为提交投标文件的截止之日起</w:t>
      </w:r>
      <w:r>
        <w:rPr>
          <w:rFonts w:hint="eastAsia"/>
          <w:sz w:val="24"/>
        </w:rPr>
        <w:t>60</w:t>
      </w:r>
      <w:r>
        <w:rPr>
          <w:rFonts w:hint="eastAsia"/>
          <w:sz w:val="24"/>
        </w:rPr>
        <w:t>天。</w:t>
      </w:r>
    </w:p>
    <w:p w:rsidR="00AB3E2D" w:rsidRDefault="008376DC" w:rsidP="006F258A">
      <w:pPr>
        <w:spacing w:line="360" w:lineRule="auto"/>
        <w:ind w:firstLineChars="200" w:firstLine="446"/>
        <w:rPr>
          <w:sz w:val="24"/>
        </w:rPr>
      </w:pPr>
      <w:r>
        <w:rPr>
          <w:rFonts w:hint="eastAsia"/>
          <w:sz w:val="24"/>
        </w:rPr>
        <w:t>5</w:t>
      </w:r>
      <w:r>
        <w:rPr>
          <w:sz w:val="24"/>
        </w:rPr>
        <w:t>.</w:t>
      </w:r>
      <w:r>
        <w:rPr>
          <w:rFonts w:hint="eastAsia"/>
          <w:sz w:val="24"/>
        </w:rPr>
        <w:t xml:space="preserve"> </w:t>
      </w:r>
      <w:r>
        <w:rPr>
          <w:rFonts w:hint="eastAsia"/>
          <w:sz w:val="24"/>
        </w:rPr>
        <w:t>我公司同意按照招标方要求</w:t>
      </w:r>
      <w:r>
        <w:rPr>
          <w:sz w:val="24"/>
        </w:rPr>
        <w:t>提供的与投标有关的一切数据或资料</w:t>
      </w:r>
      <w:r>
        <w:rPr>
          <w:rFonts w:hint="eastAsia"/>
          <w:sz w:val="24"/>
        </w:rPr>
        <w:t>，并声明投标文件及所提供的一切资料</w:t>
      </w:r>
      <w:proofErr w:type="gramStart"/>
      <w:r>
        <w:rPr>
          <w:rFonts w:hint="eastAsia"/>
          <w:sz w:val="24"/>
        </w:rPr>
        <w:t>均真实</w:t>
      </w:r>
      <w:proofErr w:type="gramEnd"/>
      <w:r>
        <w:rPr>
          <w:rFonts w:hint="eastAsia"/>
          <w:sz w:val="24"/>
        </w:rPr>
        <w:t>有效。由于我公司提供资料不实而造成的责任和后果由我公司自行承担。</w:t>
      </w:r>
    </w:p>
    <w:p w:rsidR="00AB3E2D" w:rsidRDefault="008376DC" w:rsidP="006F258A">
      <w:pPr>
        <w:spacing w:line="360" w:lineRule="auto"/>
        <w:ind w:firstLineChars="200" w:firstLine="446"/>
        <w:rPr>
          <w:sz w:val="24"/>
        </w:rPr>
      </w:pPr>
      <w:r>
        <w:rPr>
          <w:rFonts w:hint="eastAsia"/>
          <w:sz w:val="24"/>
        </w:rPr>
        <w:t xml:space="preserve">6. </w:t>
      </w:r>
      <w:r>
        <w:rPr>
          <w:rFonts w:hint="eastAsia"/>
          <w:sz w:val="24"/>
        </w:rPr>
        <w:t>我公司保证所投产品来自合法的供货渠道，若中标，则有义务向采购人提供其需要的</w:t>
      </w:r>
      <w:r>
        <w:rPr>
          <w:rFonts w:hint="eastAsia"/>
          <w:sz w:val="24"/>
        </w:rPr>
        <w:t>有效书面证明材料。如果提供非法渠道的商品，视为欺诈，并承担相关责任。</w:t>
      </w:r>
    </w:p>
    <w:p w:rsidR="00AB3E2D" w:rsidRDefault="008376DC" w:rsidP="006F258A">
      <w:pPr>
        <w:spacing w:line="360" w:lineRule="auto"/>
        <w:ind w:firstLineChars="200" w:firstLine="446"/>
        <w:rPr>
          <w:sz w:val="24"/>
        </w:rPr>
      </w:pPr>
      <w:r>
        <w:rPr>
          <w:rFonts w:hint="eastAsia"/>
          <w:sz w:val="24"/>
        </w:rPr>
        <w:t xml:space="preserve">7. </w:t>
      </w:r>
      <w:r>
        <w:rPr>
          <w:rFonts w:hint="eastAsia"/>
          <w:sz w:val="24"/>
        </w:rPr>
        <w:t>我公司已熟知贵中心关于本项目电子招投标的要求和规定。我公司</w:t>
      </w:r>
      <w:proofErr w:type="gramStart"/>
      <w:r>
        <w:rPr>
          <w:rFonts w:hint="eastAsia"/>
          <w:sz w:val="24"/>
        </w:rPr>
        <w:t>完全响应</w:t>
      </w:r>
      <w:proofErr w:type="gramEnd"/>
      <w:r>
        <w:rPr>
          <w:rFonts w:hint="eastAsia"/>
          <w:sz w:val="24"/>
        </w:rPr>
        <w:t>本次招投标通过网上进行的方式，我方承诺投标数据以应答截止时间贵中心网络服务器数据库的记录为准，一切因网络通信或我方操作失误造成的应答数据错误或</w:t>
      </w:r>
      <w:proofErr w:type="gramStart"/>
      <w:r>
        <w:rPr>
          <w:rFonts w:hint="eastAsia"/>
          <w:sz w:val="24"/>
        </w:rPr>
        <w:t>缺失均</w:t>
      </w:r>
      <w:proofErr w:type="gramEnd"/>
      <w:r>
        <w:rPr>
          <w:rFonts w:hint="eastAsia"/>
          <w:sz w:val="24"/>
        </w:rPr>
        <w:t>与</w:t>
      </w:r>
      <w:r>
        <w:rPr>
          <w:rFonts w:hint="eastAsia"/>
          <w:sz w:val="24"/>
        </w:rPr>
        <w:lastRenderedPageBreak/>
        <w:t>贵中心无关，我方愿承担因此出现的任何风险和责任。</w:t>
      </w:r>
    </w:p>
    <w:p w:rsidR="00AB3E2D" w:rsidRDefault="008376DC" w:rsidP="006F258A">
      <w:pPr>
        <w:spacing w:line="360" w:lineRule="auto"/>
        <w:ind w:firstLineChars="200" w:firstLine="446"/>
        <w:rPr>
          <w:sz w:val="24"/>
        </w:rPr>
      </w:pPr>
      <w:r>
        <w:rPr>
          <w:rFonts w:hint="eastAsia"/>
          <w:sz w:val="24"/>
        </w:rPr>
        <w:t xml:space="preserve">8. </w:t>
      </w:r>
      <w:r>
        <w:rPr>
          <w:rFonts w:hint="eastAsia"/>
          <w:sz w:val="24"/>
        </w:rPr>
        <w:t>我公司承诺完全符合《政府采购法》、《政府采购法实施条例》等法律法规规定，并随时接受采购人、采购代理机构的检查验证。</w:t>
      </w:r>
      <w:r>
        <w:rPr>
          <w:sz w:val="24"/>
        </w:rPr>
        <w:t>在整个招标过程中，</w:t>
      </w:r>
      <w:r>
        <w:rPr>
          <w:rFonts w:hint="eastAsia"/>
          <w:sz w:val="24"/>
        </w:rPr>
        <w:t>我公司</w:t>
      </w:r>
      <w:r>
        <w:rPr>
          <w:sz w:val="24"/>
        </w:rPr>
        <w:t>若有违规行为，</w:t>
      </w:r>
      <w:r>
        <w:rPr>
          <w:rFonts w:hint="eastAsia"/>
          <w:sz w:val="24"/>
        </w:rPr>
        <w:t>我公司完全接受</w:t>
      </w:r>
      <w:r>
        <w:rPr>
          <w:sz w:val="24"/>
        </w:rPr>
        <w:t>贵</w:t>
      </w:r>
      <w:r>
        <w:rPr>
          <w:rFonts w:hint="eastAsia"/>
          <w:sz w:val="24"/>
        </w:rPr>
        <w:t>中心依照相关法律法规和</w:t>
      </w:r>
      <w:r>
        <w:rPr>
          <w:sz w:val="24"/>
        </w:rPr>
        <w:t>招标文件</w:t>
      </w:r>
      <w:r>
        <w:rPr>
          <w:rFonts w:hint="eastAsia"/>
          <w:sz w:val="24"/>
        </w:rPr>
        <w:t>的</w:t>
      </w:r>
      <w:r>
        <w:rPr>
          <w:sz w:val="24"/>
        </w:rPr>
        <w:t>规定给予</w:t>
      </w:r>
      <w:r>
        <w:rPr>
          <w:rFonts w:hint="eastAsia"/>
          <w:sz w:val="24"/>
        </w:rPr>
        <w:t>处罚</w:t>
      </w:r>
      <w:r>
        <w:rPr>
          <w:sz w:val="24"/>
        </w:rPr>
        <w:t>。</w:t>
      </w:r>
    </w:p>
    <w:p w:rsidR="00AB3E2D" w:rsidRDefault="008376DC" w:rsidP="006F258A">
      <w:pPr>
        <w:spacing w:line="360" w:lineRule="auto"/>
        <w:ind w:firstLineChars="200" w:firstLine="446"/>
        <w:rPr>
          <w:sz w:val="24"/>
        </w:rPr>
      </w:pPr>
      <w:r>
        <w:rPr>
          <w:rFonts w:hint="eastAsia"/>
          <w:sz w:val="24"/>
        </w:rPr>
        <w:t xml:space="preserve">9. </w:t>
      </w:r>
      <w:r>
        <w:rPr>
          <w:rFonts w:hint="eastAsia"/>
          <w:sz w:val="24"/>
        </w:rPr>
        <w:t>我公司承诺未列入“信用中国”网站（</w:t>
      </w:r>
      <w:r>
        <w:rPr>
          <w:rFonts w:hint="eastAsia"/>
          <w:sz w:val="24"/>
        </w:rPr>
        <w:t>www.creditchina.gov.cn</w:t>
      </w:r>
      <w:r>
        <w:rPr>
          <w:rFonts w:hint="eastAsia"/>
          <w:sz w:val="24"/>
        </w:rPr>
        <w:t>）失信被执行人、重大税收违法案件当事人名单，也未列入中国政府采购网（</w:t>
      </w:r>
      <w:r>
        <w:rPr>
          <w:rFonts w:hint="eastAsia"/>
          <w:sz w:val="24"/>
        </w:rPr>
        <w:t>www.ccgp.gov.cn</w:t>
      </w:r>
      <w:r>
        <w:rPr>
          <w:rFonts w:hint="eastAsia"/>
          <w:sz w:val="24"/>
        </w:rPr>
        <w:t>）政府采购严重违法失信行为记录名单，符合《中华人民共和国政府采购法》第二十二条规定的各项条件，具备履行合同所必需的设备和专业技术能力，</w:t>
      </w:r>
      <w:r>
        <w:rPr>
          <w:rFonts w:hint="eastAsia"/>
          <w:sz w:val="24"/>
          <w:szCs w:val="24"/>
        </w:rPr>
        <w:t>投标截止日前</w:t>
      </w:r>
      <w:r>
        <w:rPr>
          <w:rFonts w:hint="eastAsia"/>
          <w:sz w:val="24"/>
          <w:szCs w:val="24"/>
        </w:rPr>
        <w:t>3</w:t>
      </w:r>
      <w:r>
        <w:rPr>
          <w:rFonts w:hint="eastAsia"/>
          <w:sz w:val="24"/>
          <w:szCs w:val="24"/>
        </w:rPr>
        <w:t>年在经营活动中没有重大违法记录</w:t>
      </w:r>
      <w:r>
        <w:rPr>
          <w:rFonts w:hint="eastAsia"/>
          <w:sz w:val="24"/>
        </w:rPr>
        <w:t>。</w:t>
      </w:r>
    </w:p>
    <w:p w:rsidR="00AB3E2D" w:rsidRDefault="008376DC" w:rsidP="006F258A">
      <w:pPr>
        <w:spacing w:line="360" w:lineRule="auto"/>
        <w:ind w:firstLineChars="200" w:firstLine="446"/>
        <w:rPr>
          <w:sz w:val="24"/>
        </w:rPr>
      </w:pPr>
      <w:r>
        <w:rPr>
          <w:rFonts w:hint="eastAsia"/>
          <w:sz w:val="24"/>
        </w:rPr>
        <w:t xml:space="preserve">10. </w:t>
      </w:r>
      <w:r>
        <w:rPr>
          <w:rFonts w:hint="eastAsia"/>
          <w:sz w:val="24"/>
        </w:rPr>
        <w:t>我公司完全认同招标文件中对于节能产品政府采购强制采购产品范围的划定。</w:t>
      </w:r>
    </w:p>
    <w:p w:rsidR="00AB3E2D" w:rsidRDefault="008376DC" w:rsidP="006F258A">
      <w:pPr>
        <w:spacing w:line="360" w:lineRule="auto"/>
        <w:ind w:firstLineChars="200" w:firstLine="446"/>
        <w:rPr>
          <w:sz w:val="24"/>
        </w:rPr>
      </w:pPr>
      <w:r>
        <w:rPr>
          <w:rFonts w:hint="eastAsia"/>
          <w:sz w:val="24"/>
        </w:rPr>
        <w:t>11</w:t>
      </w:r>
      <w:r>
        <w:rPr>
          <w:sz w:val="24"/>
        </w:rPr>
        <w:t>.</w:t>
      </w:r>
      <w:r>
        <w:rPr>
          <w:rFonts w:hint="eastAsia"/>
          <w:sz w:val="24"/>
        </w:rPr>
        <w:t xml:space="preserve"> </w:t>
      </w:r>
      <w:r>
        <w:rPr>
          <w:sz w:val="24"/>
        </w:rPr>
        <w:t>我公司若中标，</w:t>
      </w:r>
      <w:proofErr w:type="gramStart"/>
      <w:r>
        <w:rPr>
          <w:sz w:val="24"/>
        </w:rPr>
        <w:t>本承诺</w:t>
      </w:r>
      <w:proofErr w:type="gramEnd"/>
      <w:r>
        <w:rPr>
          <w:sz w:val="24"/>
        </w:rPr>
        <w:t>将成为合同不可分割的一部分，与合同具有同等的法律效力。</w:t>
      </w:r>
    </w:p>
    <w:p w:rsidR="00AB3E2D" w:rsidRDefault="008376DC" w:rsidP="006F258A">
      <w:pPr>
        <w:spacing w:line="360" w:lineRule="auto"/>
        <w:ind w:firstLineChars="200" w:firstLine="446"/>
        <w:rPr>
          <w:sz w:val="24"/>
        </w:rPr>
      </w:pPr>
      <w:r>
        <w:rPr>
          <w:rFonts w:hint="eastAsia"/>
          <w:sz w:val="24"/>
        </w:rPr>
        <w:t xml:space="preserve">12. </w:t>
      </w:r>
      <w:r>
        <w:rPr>
          <w:rFonts w:hint="eastAsia"/>
          <w:sz w:val="24"/>
        </w:rPr>
        <w:t>如违反上述承诺，我公司投标无效且接受相关部门依法</w:t>
      </w:r>
      <w:proofErr w:type="gramStart"/>
      <w:r>
        <w:rPr>
          <w:rFonts w:hint="eastAsia"/>
          <w:sz w:val="24"/>
        </w:rPr>
        <w:t>作出</w:t>
      </w:r>
      <w:proofErr w:type="gramEnd"/>
      <w:r>
        <w:rPr>
          <w:rFonts w:hint="eastAsia"/>
          <w:sz w:val="24"/>
        </w:rPr>
        <w:t>的处罚，并承担通过相关媒体予以公布的任何风险和责任。</w:t>
      </w:r>
    </w:p>
    <w:p w:rsidR="00AB3E2D" w:rsidRDefault="008376DC" w:rsidP="006F258A">
      <w:pPr>
        <w:spacing w:line="360" w:lineRule="auto"/>
        <w:ind w:firstLineChars="200" w:firstLine="446"/>
        <w:rPr>
          <w:sz w:val="24"/>
        </w:rPr>
      </w:pPr>
      <w:r>
        <w:rPr>
          <w:sz w:val="24"/>
        </w:rPr>
        <w:t>1</w:t>
      </w:r>
      <w:r>
        <w:rPr>
          <w:rFonts w:hint="eastAsia"/>
          <w:sz w:val="24"/>
        </w:rPr>
        <w:t>3</w:t>
      </w:r>
      <w:r>
        <w:rPr>
          <w:sz w:val="24"/>
        </w:rPr>
        <w:t xml:space="preserve">. </w:t>
      </w:r>
      <w:r>
        <w:rPr>
          <w:rFonts w:hint="eastAsia"/>
          <w:sz w:val="24"/>
        </w:rPr>
        <w:t>我公司开票信息如下，</w:t>
      </w:r>
      <w:r>
        <w:rPr>
          <w:rFonts w:hint="eastAsia"/>
          <w:b/>
          <w:sz w:val="24"/>
        </w:rPr>
        <w:t>此信息与我公司在税务局注册的信息一致</w:t>
      </w:r>
      <w:r>
        <w:rPr>
          <w:rFonts w:hint="eastAsia"/>
          <w:sz w:val="24"/>
        </w:rPr>
        <w:t>：</w:t>
      </w:r>
    </w:p>
    <w:p w:rsidR="00AB3E2D" w:rsidRDefault="008376DC" w:rsidP="006F258A">
      <w:pPr>
        <w:spacing w:line="360" w:lineRule="auto"/>
        <w:ind w:firstLineChars="200" w:firstLine="446"/>
        <w:rPr>
          <w:sz w:val="24"/>
        </w:rPr>
      </w:pPr>
      <w:r>
        <w:rPr>
          <w:rFonts w:hint="eastAsia"/>
          <w:sz w:val="24"/>
        </w:rPr>
        <w:t>纳税人识别号：</w:t>
      </w:r>
    </w:p>
    <w:p w:rsidR="00AB3E2D" w:rsidRDefault="008376DC" w:rsidP="006F258A">
      <w:pPr>
        <w:spacing w:line="360" w:lineRule="auto"/>
        <w:ind w:firstLineChars="200" w:firstLine="446"/>
        <w:rPr>
          <w:sz w:val="24"/>
        </w:rPr>
      </w:pPr>
      <w:r>
        <w:rPr>
          <w:rFonts w:hint="eastAsia"/>
          <w:sz w:val="24"/>
        </w:rPr>
        <w:t>地址、电话：</w:t>
      </w:r>
    </w:p>
    <w:p w:rsidR="00AB3E2D" w:rsidRDefault="008376DC" w:rsidP="006F258A">
      <w:pPr>
        <w:spacing w:line="360" w:lineRule="auto"/>
        <w:ind w:firstLineChars="200" w:firstLine="446"/>
        <w:rPr>
          <w:sz w:val="24"/>
        </w:rPr>
      </w:pPr>
      <w:r>
        <w:rPr>
          <w:rFonts w:hint="eastAsia"/>
          <w:sz w:val="24"/>
        </w:rPr>
        <w:t>开户行及账号：</w:t>
      </w:r>
    </w:p>
    <w:p w:rsidR="00AB3E2D" w:rsidRDefault="008376DC" w:rsidP="006F258A">
      <w:pPr>
        <w:spacing w:line="360" w:lineRule="auto"/>
        <w:ind w:firstLineChars="200" w:firstLine="446"/>
        <w:rPr>
          <w:sz w:val="24"/>
        </w:rPr>
      </w:pPr>
      <w:r>
        <w:rPr>
          <w:rFonts w:hint="eastAsia"/>
          <w:sz w:val="24"/>
        </w:rPr>
        <w:t>开具发票类型：□增值税专用发票</w:t>
      </w:r>
      <w:r>
        <w:rPr>
          <w:rFonts w:hint="eastAsia"/>
          <w:sz w:val="24"/>
        </w:rPr>
        <w:t xml:space="preserve">         </w:t>
      </w:r>
      <w:r>
        <w:rPr>
          <w:rFonts w:hint="eastAsia"/>
          <w:sz w:val="24"/>
        </w:rPr>
        <w:t>□增值税普通发票</w:t>
      </w:r>
    </w:p>
    <w:p w:rsidR="00AB3E2D" w:rsidRDefault="008376DC" w:rsidP="006F258A">
      <w:pPr>
        <w:spacing w:line="360" w:lineRule="auto"/>
        <w:ind w:firstLineChars="200" w:firstLine="446"/>
        <w:rPr>
          <w:sz w:val="24"/>
        </w:rPr>
      </w:pPr>
      <w:r>
        <w:rPr>
          <w:rFonts w:hint="eastAsia"/>
          <w:sz w:val="24"/>
        </w:rPr>
        <w:t xml:space="preserve">14. </w:t>
      </w:r>
      <w:r>
        <w:rPr>
          <w:rFonts w:hint="eastAsia"/>
          <w:sz w:val="24"/>
        </w:rPr>
        <w:t>我公司选择招标代理服务费</w:t>
      </w:r>
      <w:r>
        <w:rPr>
          <w:sz w:val="24"/>
        </w:rPr>
        <w:t>发票领取方式（请自行选择以下任</w:t>
      </w:r>
      <w:proofErr w:type="gramStart"/>
      <w:r>
        <w:rPr>
          <w:sz w:val="24"/>
        </w:rPr>
        <w:t>一</w:t>
      </w:r>
      <w:proofErr w:type="gramEnd"/>
      <w:r>
        <w:rPr>
          <w:sz w:val="24"/>
        </w:rPr>
        <w:t>方式并在相应</w:t>
      </w:r>
      <w:r>
        <w:rPr>
          <w:rFonts w:hint="eastAsia"/>
          <w:sz w:val="24"/>
        </w:rPr>
        <w:t>□里划“√”</w:t>
      </w:r>
      <w:r>
        <w:rPr>
          <w:sz w:val="24"/>
        </w:rPr>
        <w:t>）：</w:t>
      </w:r>
    </w:p>
    <w:p w:rsidR="00AB3E2D" w:rsidRDefault="008376DC">
      <w:pPr>
        <w:spacing w:line="360" w:lineRule="auto"/>
        <w:ind w:firstLineChars="200" w:firstLine="448"/>
        <w:rPr>
          <w:b/>
          <w:sz w:val="24"/>
        </w:rPr>
      </w:pPr>
      <w:r>
        <w:rPr>
          <w:rFonts w:hint="eastAsia"/>
          <w:b/>
          <w:sz w:val="24"/>
        </w:rPr>
        <w:t>□</w:t>
      </w:r>
      <w:r>
        <w:rPr>
          <w:b/>
          <w:sz w:val="24"/>
        </w:rPr>
        <w:t>上门自取</w:t>
      </w:r>
    </w:p>
    <w:p w:rsidR="00AB3E2D" w:rsidRDefault="00AB3E2D" w:rsidP="006F258A">
      <w:pPr>
        <w:spacing w:line="360" w:lineRule="auto"/>
        <w:ind w:firstLineChars="200" w:firstLine="446"/>
        <w:rPr>
          <w:sz w:val="24"/>
        </w:rPr>
      </w:pPr>
    </w:p>
    <w:p w:rsidR="00AB3E2D" w:rsidRDefault="008376DC">
      <w:pPr>
        <w:spacing w:line="360" w:lineRule="auto"/>
        <w:ind w:firstLineChars="200" w:firstLine="448"/>
        <w:rPr>
          <w:b/>
          <w:sz w:val="24"/>
        </w:rPr>
      </w:pPr>
      <w:r>
        <w:rPr>
          <w:rFonts w:hint="eastAsia"/>
          <w:b/>
          <w:sz w:val="24"/>
        </w:rPr>
        <w:t>□</w:t>
      </w:r>
      <w:r>
        <w:rPr>
          <w:b/>
          <w:sz w:val="24"/>
        </w:rPr>
        <w:t>到付邮寄</w:t>
      </w:r>
    </w:p>
    <w:p w:rsidR="00AB3E2D" w:rsidRDefault="008376DC" w:rsidP="006F258A">
      <w:pPr>
        <w:spacing w:line="360" w:lineRule="auto"/>
        <w:ind w:firstLineChars="200" w:firstLine="446"/>
        <w:rPr>
          <w:sz w:val="24"/>
        </w:rPr>
      </w:pPr>
      <w:r>
        <w:rPr>
          <w:sz w:val="24"/>
        </w:rPr>
        <w:lastRenderedPageBreak/>
        <w:t>邮寄地址</w:t>
      </w:r>
      <w:r>
        <w:rPr>
          <w:rFonts w:hint="eastAsia"/>
          <w:sz w:val="24"/>
        </w:rPr>
        <w:t>、邮编</w:t>
      </w:r>
      <w:r>
        <w:rPr>
          <w:sz w:val="24"/>
        </w:rPr>
        <w:t>：</w:t>
      </w:r>
    </w:p>
    <w:p w:rsidR="00AB3E2D" w:rsidRDefault="008376DC" w:rsidP="006F258A">
      <w:pPr>
        <w:spacing w:line="360" w:lineRule="auto"/>
        <w:ind w:firstLineChars="200" w:firstLine="446"/>
        <w:rPr>
          <w:sz w:val="24"/>
        </w:rPr>
      </w:pPr>
      <w:r>
        <w:rPr>
          <w:sz w:val="24"/>
        </w:rPr>
        <w:t>邮寄联系人、手机号码：</w:t>
      </w:r>
    </w:p>
    <w:p w:rsidR="00AB3E2D" w:rsidRDefault="00AB3E2D" w:rsidP="006F258A">
      <w:pPr>
        <w:spacing w:line="360" w:lineRule="auto"/>
        <w:ind w:firstLineChars="200" w:firstLine="446"/>
        <w:rPr>
          <w:sz w:val="24"/>
        </w:rPr>
      </w:pPr>
    </w:p>
    <w:p w:rsidR="00AB3E2D" w:rsidRDefault="00AB3E2D" w:rsidP="006F258A">
      <w:pPr>
        <w:spacing w:line="360" w:lineRule="auto"/>
        <w:ind w:firstLineChars="200" w:firstLine="446"/>
        <w:rPr>
          <w:sz w:val="24"/>
        </w:rPr>
      </w:pPr>
    </w:p>
    <w:p w:rsidR="00AB3E2D" w:rsidRDefault="00AB3E2D" w:rsidP="006F258A">
      <w:pPr>
        <w:spacing w:line="360" w:lineRule="auto"/>
        <w:ind w:firstLineChars="200" w:firstLine="446"/>
        <w:rPr>
          <w:sz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AB3E2D">
      <w:pPr>
        <w:spacing w:line="460" w:lineRule="exact"/>
        <w:rPr>
          <w:sz w:val="24"/>
        </w:rPr>
      </w:pPr>
    </w:p>
    <w:p w:rsidR="00AB3E2D" w:rsidRDefault="008376DC">
      <w:pPr>
        <w:widowControl/>
        <w:jc w:val="left"/>
        <w:rPr>
          <w:sz w:val="24"/>
        </w:rPr>
      </w:pPr>
      <w:r>
        <w:rPr>
          <w:sz w:val="24"/>
        </w:rPr>
        <w:br w:type="page"/>
      </w:r>
    </w:p>
    <w:p w:rsidR="00AB3E2D" w:rsidRDefault="008376DC">
      <w:pPr>
        <w:tabs>
          <w:tab w:val="left" w:pos="360"/>
        </w:tabs>
        <w:spacing w:line="360" w:lineRule="auto"/>
        <w:rPr>
          <w:b/>
          <w:sz w:val="24"/>
        </w:rPr>
      </w:pPr>
      <w:r>
        <w:rPr>
          <w:b/>
          <w:sz w:val="24"/>
        </w:rPr>
        <w:lastRenderedPageBreak/>
        <w:t>附件</w:t>
      </w:r>
      <w:r>
        <w:rPr>
          <w:rFonts w:hint="eastAsia"/>
          <w:b/>
          <w:sz w:val="24"/>
        </w:rPr>
        <w:t>2</w:t>
      </w:r>
    </w:p>
    <w:p w:rsidR="00AB3E2D" w:rsidRDefault="008376DC">
      <w:pPr>
        <w:ind w:right="84"/>
        <w:jc w:val="center"/>
        <w:rPr>
          <w:b/>
          <w:sz w:val="24"/>
        </w:rPr>
      </w:pPr>
      <w:r>
        <w:rPr>
          <w:rFonts w:hint="eastAsia"/>
          <w:b/>
          <w:sz w:val="24"/>
        </w:rPr>
        <w:t>供应商资格声明函</w:t>
      </w:r>
    </w:p>
    <w:p w:rsidR="00AB3E2D" w:rsidRDefault="00AB3E2D">
      <w:pPr>
        <w:spacing w:line="360" w:lineRule="auto"/>
        <w:ind w:firstLine="420"/>
        <w:jc w:val="center"/>
        <w:rPr>
          <w:b/>
          <w:sz w:val="24"/>
        </w:rPr>
      </w:pPr>
    </w:p>
    <w:p w:rsidR="00AB3E2D" w:rsidRDefault="008376DC">
      <w:pPr>
        <w:spacing w:line="360" w:lineRule="auto"/>
        <w:rPr>
          <w:sz w:val="24"/>
        </w:rPr>
      </w:pPr>
      <w:r>
        <w:rPr>
          <w:rFonts w:hint="eastAsia"/>
          <w:sz w:val="24"/>
        </w:rPr>
        <w:t>天津市政府采购中心：</w:t>
      </w:r>
    </w:p>
    <w:p w:rsidR="00AB3E2D" w:rsidRDefault="008376DC" w:rsidP="006F258A">
      <w:pPr>
        <w:spacing w:line="360" w:lineRule="auto"/>
        <w:ind w:firstLineChars="200" w:firstLine="446"/>
        <w:rPr>
          <w:sz w:val="24"/>
        </w:rPr>
      </w:pPr>
      <w:r>
        <w:rPr>
          <w:rFonts w:hint="eastAsia"/>
          <w:sz w:val="24"/>
        </w:rPr>
        <w:t>我单位自愿参与本项目的政府采购活动，郑重承诺如下：</w:t>
      </w:r>
    </w:p>
    <w:p w:rsidR="00AB3E2D" w:rsidRDefault="008376DC" w:rsidP="006F258A">
      <w:pPr>
        <w:spacing w:line="360" w:lineRule="auto"/>
        <w:ind w:firstLineChars="200" w:firstLine="446"/>
        <w:rPr>
          <w:sz w:val="24"/>
        </w:rPr>
      </w:pPr>
      <w:r>
        <w:rPr>
          <w:rFonts w:hint="eastAsia"/>
          <w:sz w:val="24"/>
        </w:rPr>
        <w:t>（一）我单位具有良好的商业信誉和健全的财务会计制度；</w:t>
      </w:r>
    </w:p>
    <w:p w:rsidR="00AB3E2D" w:rsidRDefault="008376DC" w:rsidP="006F258A">
      <w:pPr>
        <w:spacing w:line="360" w:lineRule="auto"/>
        <w:ind w:firstLineChars="200" w:firstLine="446"/>
        <w:rPr>
          <w:sz w:val="24"/>
        </w:rPr>
      </w:pPr>
      <w:r>
        <w:rPr>
          <w:rFonts w:hint="eastAsia"/>
          <w:sz w:val="24"/>
        </w:rPr>
        <w:t>（二）我单位依法缴纳税收和社会保障资金；</w:t>
      </w:r>
    </w:p>
    <w:p w:rsidR="00AB3E2D" w:rsidRDefault="008376DC" w:rsidP="006F258A">
      <w:pPr>
        <w:spacing w:line="360" w:lineRule="auto"/>
        <w:ind w:firstLineChars="200" w:firstLine="446"/>
        <w:rPr>
          <w:sz w:val="24"/>
        </w:rPr>
      </w:pPr>
      <w:r>
        <w:rPr>
          <w:rFonts w:hint="eastAsia"/>
          <w:sz w:val="24"/>
        </w:rPr>
        <w:t>（三）我单位具备履行合同所必需的设备和专业技术能力；</w:t>
      </w:r>
    </w:p>
    <w:p w:rsidR="00AB3E2D" w:rsidRDefault="008376DC" w:rsidP="006F258A">
      <w:pPr>
        <w:spacing w:line="360" w:lineRule="auto"/>
        <w:ind w:firstLineChars="200" w:firstLine="446"/>
        <w:rPr>
          <w:sz w:val="24"/>
        </w:rPr>
      </w:pPr>
      <w:r>
        <w:rPr>
          <w:rFonts w:hint="eastAsia"/>
          <w:sz w:val="24"/>
        </w:rPr>
        <w:t>（四）参加政府采购活动前</w:t>
      </w:r>
      <w:r>
        <w:rPr>
          <w:rFonts w:hint="eastAsia"/>
          <w:sz w:val="24"/>
        </w:rPr>
        <w:t>3</w:t>
      </w:r>
      <w:r>
        <w:rPr>
          <w:rFonts w:hint="eastAsia"/>
          <w:sz w:val="24"/>
        </w:rPr>
        <w:t>年我单位在经营活动中没有重大违法记录；</w:t>
      </w:r>
    </w:p>
    <w:p w:rsidR="00AB3E2D" w:rsidRDefault="008376DC" w:rsidP="006F258A">
      <w:pPr>
        <w:spacing w:line="360" w:lineRule="auto"/>
        <w:ind w:firstLineChars="200" w:firstLine="446"/>
        <w:rPr>
          <w:sz w:val="24"/>
        </w:rPr>
      </w:pPr>
      <w:r>
        <w:rPr>
          <w:rFonts w:hint="eastAsia"/>
          <w:sz w:val="24"/>
        </w:rPr>
        <w:t>（五）我单位不存在为采购项目提供整体设计、规范编制或者项目管理、监理、检测等服务后，再参加该采购项目的其他采购活动的情形。</w:t>
      </w:r>
    </w:p>
    <w:p w:rsidR="00AB3E2D" w:rsidRDefault="008376DC" w:rsidP="006F258A">
      <w:pPr>
        <w:spacing w:line="360" w:lineRule="auto"/>
        <w:ind w:firstLineChars="200" w:firstLine="446"/>
        <w:rPr>
          <w:sz w:val="24"/>
        </w:rPr>
      </w:pPr>
      <w:r>
        <w:rPr>
          <w:rFonts w:hint="eastAsia"/>
          <w:sz w:val="24"/>
        </w:rPr>
        <w:t>（六）与我单位存在“单位负责人为同一人或者存在直接控股、管理关系”的其他单位信息如下：</w:t>
      </w:r>
    </w:p>
    <w:tbl>
      <w:tblPr>
        <w:tblStyle w:val="af"/>
        <w:tblW w:w="5000" w:type="pct"/>
        <w:tblLook w:val="04A0" w:firstRow="1" w:lastRow="0" w:firstColumn="1" w:lastColumn="0" w:noHBand="0" w:noVBand="1"/>
      </w:tblPr>
      <w:tblGrid>
        <w:gridCol w:w="1809"/>
        <w:gridCol w:w="3877"/>
        <w:gridCol w:w="2842"/>
      </w:tblGrid>
      <w:tr w:rsidR="00AB3E2D">
        <w:tc>
          <w:tcPr>
            <w:tcW w:w="1061" w:type="pct"/>
            <w:vAlign w:val="center"/>
          </w:tcPr>
          <w:p w:rsidR="00AB3E2D" w:rsidRDefault="008376DC">
            <w:pPr>
              <w:jc w:val="center"/>
              <w:rPr>
                <w:szCs w:val="21"/>
              </w:rPr>
            </w:pPr>
            <w:r>
              <w:rPr>
                <w:rFonts w:hint="eastAsia"/>
                <w:szCs w:val="21"/>
              </w:rPr>
              <w:t>序号</w:t>
            </w:r>
          </w:p>
        </w:tc>
        <w:tc>
          <w:tcPr>
            <w:tcW w:w="2273" w:type="pct"/>
            <w:vAlign w:val="center"/>
          </w:tcPr>
          <w:p w:rsidR="00AB3E2D" w:rsidRDefault="008376DC">
            <w:pPr>
              <w:jc w:val="center"/>
              <w:rPr>
                <w:szCs w:val="21"/>
              </w:rPr>
            </w:pPr>
            <w:r>
              <w:rPr>
                <w:rFonts w:hint="eastAsia"/>
                <w:szCs w:val="21"/>
              </w:rPr>
              <w:t>单位名称</w:t>
            </w:r>
          </w:p>
        </w:tc>
        <w:tc>
          <w:tcPr>
            <w:tcW w:w="1667" w:type="pct"/>
            <w:vAlign w:val="center"/>
          </w:tcPr>
          <w:p w:rsidR="00AB3E2D" w:rsidRDefault="008376DC">
            <w:pPr>
              <w:jc w:val="center"/>
              <w:rPr>
                <w:szCs w:val="21"/>
              </w:rPr>
            </w:pPr>
            <w:r>
              <w:rPr>
                <w:rFonts w:hint="eastAsia"/>
                <w:szCs w:val="21"/>
              </w:rPr>
              <w:t>相互关系类型</w:t>
            </w:r>
          </w:p>
        </w:tc>
      </w:tr>
      <w:tr w:rsidR="00AB3E2D">
        <w:tc>
          <w:tcPr>
            <w:tcW w:w="1061" w:type="pct"/>
            <w:vAlign w:val="center"/>
          </w:tcPr>
          <w:p w:rsidR="00AB3E2D" w:rsidRDefault="008376DC">
            <w:pPr>
              <w:jc w:val="center"/>
              <w:rPr>
                <w:szCs w:val="21"/>
              </w:rPr>
            </w:pPr>
            <w:r>
              <w:rPr>
                <w:rFonts w:hint="eastAsia"/>
                <w:szCs w:val="21"/>
              </w:rPr>
              <w:t>1</w:t>
            </w:r>
          </w:p>
        </w:tc>
        <w:tc>
          <w:tcPr>
            <w:tcW w:w="2273" w:type="pct"/>
            <w:vAlign w:val="center"/>
          </w:tcPr>
          <w:p w:rsidR="00AB3E2D" w:rsidRDefault="00AB3E2D">
            <w:pPr>
              <w:jc w:val="center"/>
              <w:rPr>
                <w:szCs w:val="21"/>
              </w:rPr>
            </w:pPr>
          </w:p>
        </w:tc>
        <w:tc>
          <w:tcPr>
            <w:tcW w:w="1667" w:type="pct"/>
            <w:vAlign w:val="center"/>
          </w:tcPr>
          <w:p w:rsidR="00AB3E2D" w:rsidRDefault="00AB3E2D">
            <w:pPr>
              <w:jc w:val="center"/>
              <w:rPr>
                <w:szCs w:val="21"/>
              </w:rPr>
            </w:pPr>
          </w:p>
        </w:tc>
      </w:tr>
      <w:tr w:rsidR="00AB3E2D">
        <w:tc>
          <w:tcPr>
            <w:tcW w:w="1061" w:type="pct"/>
            <w:vAlign w:val="center"/>
          </w:tcPr>
          <w:p w:rsidR="00AB3E2D" w:rsidRDefault="008376DC">
            <w:pPr>
              <w:jc w:val="center"/>
              <w:rPr>
                <w:szCs w:val="21"/>
              </w:rPr>
            </w:pPr>
            <w:r>
              <w:rPr>
                <w:rFonts w:hint="eastAsia"/>
                <w:szCs w:val="21"/>
              </w:rPr>
              <w:t>2</w:t>
            </w:r>
          </w:p>
        </w:tc>
        <w:tc>
          <w:tcPr>
            <w:tcW w:w="2273" w:type="pct"/>
            <w:vAlign w:val="center"/>
          </w:tcPr>
          <w:p w:rsidR="00AB3E2D" w:rsidRDefault="00AB3E2D">
            <w:pPr>
              <w:jc w:val="center"/>
              <w:rPr>
                <w:szCs w:val="21"/>
              </w:rPr>
            </w:pPr>
          </w:p>
        </w:tc>
        <w:tc>
          <w:tcPr>
            <w:tcW w:w="1667" w:type="pct"/>
            <w:vAlign w:val="center"/>
          </w:tcPr>
          <w:p w:rsidR="00AB3E2D" w:rsidRDefault="00AB3E2D">
            <w:pPr>
              <w:jc w:val="center"/>
              <w:rPr>
                <w:szCs w:val="21"/>
              </w:rPr>
            </w:pPr>
          </w:p>
        </w:tc>
      </w:tr>
      <w:tr w:rsidR="00AB3E2D">
        <w:tc>
          <w:tcPr>
            <w:tcW w:w="1061" w:type="pct"/>
            <w:vAlign w:val="center"/>
          </w:tcPr>
          <w:p w:rsidR="00AB3E2D" w:rsidRDefault="008376DC">
            <w:pPr>
              <w:jc w:val="center"/>
              <w:rPr>
                <w:szCs w:val="21"/>
              </w:rPr>
            </w:pPr>
            <w:r>
              <w:rPr>
                <w:rFonts w:hint="eastAsia"/>
                <w:szCs w:val="21"/>
              </w:rPr>
              <w:t>3</w:t>
            </w:r>
          </w:p>
        </w:tc>
        <w:tc>
          <w:tcPr>
            <w:tcW w:w="2273" w:type="pct"/>
            <w:vAlign w:val="center"/>
          </w:tcPr>
          <w:p w:rsidR="00AB3E2D" w:rsidRDefault="00AB3E2D">
            <w:pPr>
              <w:jc w:val="center"/>
              <w:rPr>
                <w:szCs w:val="21"/>
              </w:rPr>
            </w:pPr>
          </w:p>
        </w:tc>
        <w:tc>
          <w:tcPr>
            <w:tcW w:w="1667" w:type="pct"/>
            <w:vAlign w:val="center"/>
          </w:tcPr>
          <w:p w:rsidR="00AB3E2D" w:rsidRDefault="00AB3E2D">
            <w:pPr>
              <w:jc w:val="center"/>
              <w:rPr>
                <w:szCs w:val="21"/>
              </w:rPr>
            </w:pPr>
          </w:p>
        </w:tc>
      </w:tr>
    </w:tbl>
    <w:p w:rsidR="00AB3E2D" w:rsidRDefault="008376DC" w:rsidP="006F258A">
      <w:pPr>
        <w:spacing w:line="360" w:lineRule="auto"/>
        <w:ind w:firstLineChars="200" w:firstLine="446"/>
        <w:rPr>
          <w:sz w:val="24"/>
        </w:rPr>
      </w:pPr>
      <w:r>
        <w:rPr>
          <w:rFonts w:hint="eastAsia"/>
          <w:sz w:val="24"/>
        </w:rPr>
        <w:t>上表未填写的，视为不存在第（六）条所列情形</w:t>
      </w:r>
    </w:p>
    <w:p w:rsidR="00AB3E2D" w:rsidRDefault="00AB3E2D" w:rsidP="006F258A">
      <w:pPr>
        <w:spacing w:line="360" w:lineRule="auto"/>
        <w:ind w:firstLineChars="200" w:firstLine="446"/>
        <w:rPr>
          <w:sz w:val="24"/>
        </w:rPr>
      </w:pPr>
    </w:p>
    <w:p w:rsidR="00AB3E2D" w:rsidRDefault="008376DC" w:rsidP="006F258A">
      <w:pPr>
        <w:spacing w:line="360" w:lineRule="auto"/>
        <w:ind w:firstLineChars="200" w:firstLine="446"/>
        <w:rPr>
          <w:sz w:val="24"/>
        </w:rPr>
      </w:pPr>
      <w:r>
        <w:rPr>
          <w:rFonts w:hint="eastAsia"/>
          <w:sz w:val="24"/>
        </w:rPr>
        <w:t>上述声明真实有效，否则我单位承担全部责任和不利后果。</w:t>
      </w:r>
    </w:p>
    <w:p w:rsidR="00AB3E2D" w:rsidRDefault="00AB3E2D" w:rsidP="006F258A">
      <w:pPr>
        <w:spacing w:line="360" w:lineRule="auto"/>
        <w:ind w:firstLineChars="200" w:firstLine="446"/>
        <w:rPr>
          <w:sz w:val="24"/>
        </w:rPr>
      </w:pPr>
    </w:p>
    <w:p w:rsidR="00AB3E2D" w:rsidRDefault="008376DC" w:rsidP="006F258A">
      <w:pPr>
        <w:spacing w:line="360" w:lineRule="auto"/>
        <w:ind w:firstLineChars="100" w:firstLine="223"/>
        <w:rPr>
          <w:sz w:val="24"/>
        </w:rPr>
      </w:pPr>
      <w:r>
        <w:rPr>
          <w:sz w:val="24"/>
        </w:rPr>
        <w:t>投标人名称：</w:t>
      </w:r>
    </w:p>
    <w:p w:rsidR="00AB3E2D" w:rsidRDefault="00AB3E2D" w:rsidP="006F258A">
      <w:pPr>
        <w:spacing w:line="360" w:lineRule="auto"/>
        <w:ind w:firstLineChars="100" w:firstLine="223"/>
        <w:rPr>
          <w:sz w:val="24"/>
        </w:rPr>
      </w:pPr>
    </w:p>
    <w:p w:rsidR="00AB3E2D" w:rsidRDefault="008376DC" w:rsidP="006F258A">
      <w:pPr>
        <w:spacing w:line="360" w:lineRule="auto"/>
        <w:ind w:firstLineChars="100" w:firstLine="223"/>
        <w:rPr>
          <w:sz w:val="24"/>
        </w:rPr>
      </w:pPr>
      <w:r>
        <w:rPr>
          <w:sz w:val="24"/>
        </w:rPr>
        <w:t>日期：</w:t>
      </w:r>
      <w:r>
        <w:rPr>
          <w:sz w:val="24"/>
        </w:rPr>
        <w:t xml:space="preserve">  </w:t>
      </w:r>
    </w:p>
    <w:p w:rsidR="00AB3E2D" w:rsidRDefault="008376DC">
      <w:pPr>
        <w:widowControl/>
        <w:jc w:val="left"/>
        <w:rPr>
          <w:b/>
          <w:bCs/>
          <w:sz w:val="24"/>
        </w:rPr>
      </w:pPr>
      <w:r>
        <w:rPr>
          <w:b/>
          <w:bCs/>
          <w:sz w:val="24"/>
        </w:rPr>
        <w:br w:type="page"/>
      </w:r>
    </w:p>
    <w:p w:rsidR="00AB3E2D" w:rsidRDefault="008376DC">
      <w:pPr>
        <w:autoSpaceDN w:val="0"/>
        <w:spacing w:line="360" w:lineRule="auto"/>
        <w:jc w:val="left"/>
        <w:rPr>
          <w:b/>
          <w:bCs/>
          <w:sz w:val="24"/>
        </w:rPr>
      </w:pPr>
      <w:r>
        <w:rPr>
          <w:b/>
          <w:bCs/>
          <w:sz w:val="24"/>
        </w:rPr>
        <w:lastRenderedPageBreak/>
        <w:t>附件</w:t>
      </w:r>
      <w:r>
        <w:rPr>
          <w:rFonts w:hint="eastAsia"/>
          <w:b/>
          <w:bCs/>
          <w:sz w:val="24"/>
        </w:rPr>
        <w:t>3</w:t>
      </w:r>
      <w:r>
        <w:rPr>
          <w:rFonts w:hint="eastAsia"/>
          <w:b/>
          <w:bCs/>
          <w:sz w:val="24"/>
        </w:rPr>
        <w:t>：</w:t>
      </w:r>
      <w:r>
        <w:rPr>
          <w:b/>
          <w:sz w:val="24"/>
        </w:rPr>
        <w:t>招标文件第</w:t>
      </w:r>
      <w:r>
        <w:rPr>
          <w:rFonts w:hint="eastAsia"/>
          <w:b/>
          <w:sz w:val="24"/>
        </w:rPr>
        <w:t>一</w:t>
      </w:r>
      <w:r>
        <w:rPr>
          <w:b/>
          <w:sz w:val="24"/>
        </w:rPr>
        <w:t>部分供应商资格要求的证件</w:t>
      </w:r>
    </w:p>
    <w:p w:rsidR="00AB3E2D" w:rsidRDefault="008376DC">
      <w:pPr>
        <w:widowControl/>
        <w:jc w:val="left"/>
        <w:rPr>
          <w:b/>
          <w:sz w:val="24"/>
        </w:rPr>
      </w:pPr>
      <w:r>
        <w:rPr>
          <w:b/>
          <w:sz w:val="24"/>
        </w:rPr>
        <w:br w:type="page"/>
      </w:r>
    </w:p>
    <w:p w:rsidR="00AB3E2D" w:rsidRDefault="008376DC">
      <w:pPr>
        <w:tabs>
          <w:tab w:val="left" w:pos="360"/>
        </w:tabs>
        <w:spacing w:line="360" w:lineRule="auto"/>
        <w:rPr>
          <w:b/>
          <w:sz w:val="24"/>
        </w:rPr>
      </w:pPr>
      <w:r>
        <w:rPr>
          <w:b/>
          <w:sz w:val="24"/>
        </w:rPr>
        <w:lastRenderedPageBreak/>
        <w:t>附件</w:t>
      </w:r>
      <w:r>
        <w:rPr>
          <w:rFonts w:hint="eastAsia"/>
          <w:b/>
          <w:sz w:val="24"/>
        </w:rPr>
        <w:t>4</w:t>
      </w:r>
    </w:p>
    <w:p w:rsidR="00AB3E2D" w:rsidRDefault="008376DC">
      <w:pPr>
        <w:autoSpaceDN w:val="0"/>
        <w:spacing w:line="360" w:lineRule="auto"/>
        <w:jc w:val="center"/>
        <w:rPr>
          <w:b/>
          <w:bCs/>
          <w:sz w:val="24"/>
        </w:rPr>
      </w:pPr>
      <w:r>
        <w:rPr>
          <w:rFonts w:hint="eastAsia"/>
          <w:b/>
          <w:bCs/>
          <w:sz w:val="24"/>
        </w:rPr>
        <w:t>投标</w:t>
      </w:r>
      <w:r>
        <w:rPr>
          <w:b/>
          <w:bCs/>
          <w:sz w:val="24"/>
        </w:rPr>
        <w:t>代表人授权书</w:t>
      </w:r>
    </w:p>
    <w:p w:rsidR="00AB3E2D" w:rsidRDefault="00AB3E2D">
      <w:pPr>
        <w:spacing w:line="360" w:lineRule="auto"/>
        <w:rPr>
          <w:sz w:val="24"/>
          <w:szCs w:val="21"/>
        </w:rPr>
      </w:pPr>
    </w:p>
    <w:p w:rsidR="00AB3E2D" w:rsidRDefault="008376DC">
      <w:pPr>
        <w:spacing w:line="360" w:lineRule="auto"/>
        <w:rPr>
          <w:sz w:val="24"/>
          <w:szCs w:val="21"/>
        </w:rPr>
      </w:pPr>
      <w:r>
        <w:rPr>
          <w:sz w:val="24"/>
          <w:szCs w:val="21"/>
        </w:rPr>
        <w:t>致：天津市政府采购中心</w:t>
      </w:r>
    </w:p>
    <w:p w:rsidR="00AB3E2D" w:rsidRDefault="008376DC" w:rsidP="006F258A">
      <w:pPr>
        <w:spacing w:line="360" w:lineRule="auto"/>
        <w:ind w:firstLineChars="200" w:firstLine="446"/>
        <w:rPr>
          <w:sz w:val="24"/>
          <w:szCs w:val="21"/>
        </w:rPr>
      </w:pPr>
      <w:r>
        <w:rPr>
          <w:rFonts w:hint="eastAsia"/>
          <w:sz w:val="24"/>
          <w:szCs w:val="21"/>
        </w:rPr>
        <w:t>我单位</w:t>
      </w:r>
      <w:r>
        <w:rPr>
          <w:sz w:val="24"/>
          <w:szCs w:val="21"/>
        </w:rPr>
        <w:t>授权委托本月</w:t>
      </w:r>
      <w:r>
        <w:rPr>
          <w:rFonts w:hint="eastAsia"/>
          <w:sz w:val="24"/>
          <w:szCs w:val="21"/>
        </w:rPr>
        <w:t>/</w:t>
      </w:r>
      <w:r>
        <w:rPr>
          <w:rFonts w:hint="eastAsia"/>
          <w:sz w:val="24"/>
          <w:szCs w:val="21"/>
        </w:rPr>
        <w:t>上月（本月尚未缴纳社保的，则填写上月）由我单位缴纳社会保险的</w:t>
      </w:r>
      <w:r>
        <w:rPr>
          <w:sz w:val="24"/>
          <w:szCs w:val="21"/>
        </w:rPr>
        <w:t>在职职工</w:t>
      </w:r>
      <w:r>
        <w:rPr>
          <w:sz w:val="24"/>
          <w:szCs w:val="21"/>
        </w:rPr>
        <w:t>_______________</w:t>
      </w:r>
      <w:r>
        <w:rPr>
          <w:sz w:val="24"/>
          <w:szCs w:val="21"/>
        </w:rPr>
        <w:t>（姓名）（身份证号码：</w:t>
      </w:r>
      <w:r>
        <w:rPr>
          <w:sz w:val="24"/>
          <w:szCs w:val="21"/>
        </w:rPr>
        <w:t>____________________</w:t>
      </w:r>
      <w:r>
        <w:rPr>
          <w:sz w:val="24"/>
          <w:szCs w:val="21"/>
        </w:rPr>
        <w:t>、联系电话：</w:t>
      </w:r>
      <w:r>
        <w:rPr>
          <w:sz w:val="24"/>
          <w:szCs w:val="21"/>
        </w:rPr>
        <w:t>_______________</w:t>
      </w:r>
      <w:r>
        <w:rPr>
          <w:sz w:val="24"/>
          <w:szCs w:val="21"/>
        </w:rPr>
        <w:t>）作为投标代表人以我方的名义参加贵中心组织的</w:t>
      </w:r>
      <w:r>
        <w:rPr>
          <w:sz w:val="24"/>
          <w:szCs w:val="21"/>
        </w:rPr>
        <w:t>______________________</w:t>
      </w:r>
      <w:r>
        <w:rPr>
          <w:sz w:val="24"/>
          <w:szCs w:val="21"/>
        </w:rPr>
        <w:t>项目（项目编号：</w:t>
      </w:r>
      <w:r>
        <w:rPr>
          <w:sz w:val="24"/>
          <w:szCs w:val="21"/>
        </w:rPr>
        <w:t>_______________</w:t>
      </w:r>
      <w:r>
        <w:rPr>
          <w:sz w:val="24"/>
          <w:szCs w:val="21"/>
        </w:rPr>
        <w:t>）的投标活动，并代表我方全权办理针对上述项目的投标、开标、投标文件澄清、签约等一切具体事务和签署相关文件。</w:t>
      </w:r>
    </w:p>
    <w:p w:rsidR="00AB3E2D" w:rsidRDefault="008376DC" w:rsidP="006F258A">
      <w:pPr>
        <w:spacing w:line="360" w:lineRule="auto"/>
        <w:ind w:firstLineChars="200" w:firstLine="446"/>
        <w:rPr>
          <w:sz w:val="24"/>
          <w:szCs w:val="21"/>
        </w:rPr>
      </w:pPr>
      <w:r>
        <w:rPr>
          <w:sz w:val="24"/>
          <w:szCs w:val="21"/>
        </w:rPr>
        <w:t>我方对</w:t>
      </w:r>
      <w:r>
        <w:rPr>
          <w:rFonts w:hint="eastAsia"/>
          <w:sz w:val="24"/>
          <w:szCs w:val="21"/>
        </w:rPr>
        <w:t>投标代表人</w:t>
      </w:r>
      <w:r>
        <w:rPr>
          <w:sz w:val="24"/>
          <w:szCs w:val="21"/>
        </w:rPr>
        <w:t>的签名事项负全部责任。</w:t>
      </w:r>
    </w:p>
    <w:p w:rsidR="00AB3E2D" w:rsidRDefault="008376DC" w:rsidP="006F258A">
      <w:pPr>
        <w:spacing w:line="360" w:lineRule="auto"/>
        <w:ind w:firstLineChars="200" w:firstLine="446"/>
        <w:rPr>
          <w:sz w:val="24"/>
          <w:szCs w:val="21"/>
        </w:rPr>
      </w:pPr>
      <w:r>
        <w:rPr>
          <w:sz w:val="24"/>
          <w:szCs w:val="21"/>
        </w:rPr>
        <w:t>本授权书</w:t>
      </w:r>
      <w:r>
        <w:rPr>
          <w:sz w:val="24"/>
          <w:szCs w:val="21"/>
        </w:rPr>
        <w:t>至投标有效期结束前始终有效。</w:t>
      </w:r>
    </w:p>
    <w:p w:rsidR="00AB3E2D" w:rsidRDefault="008376DC" w:rsidP="006F258A">
      <w:pPr>
        <w:spacing w:line="360" w:lineRule="auto"/>
        <w:ind w:firstLineChars="200" w:firstLine="446"/>
        <w:rPr>
          <w:sz w:val="24"/>
          <w:szCs w:val="21"/>
        </w:rPr>
      </w:pPr>
      <w:r>
        <w:rPr>
          <w:sz w:val="24"/>
          <w:szCs w:val="21"/>
        </w:rPr>
        <w:t>投标代表人无转委托权，特此委托。</w:t>
      </w:r>
    </w:p>
    <w:p w:rsidR="00AB3E2D" w:rsidRDefault="00AB3E2D" w:rsidP="006F258A">
      <w:pPr>
        <w:spacing w:line="360" w:lineRule="auto"/>
        <w:ind w:firstLineChars="200" w:firstLine="446"/>
        <w:rPr>
          <w:sz w:val="24"/>
        </w:rPr>
      </w:pPr>
    </w:p>
    <w:p w:rsidR="00AB3E2D" w:rsidRDefault="00AB3E2D" w:rsidP="006F258A">
      <w:pPr>
        <w:spacing w:line="360" w:lineRule="auto"/>
        <w:ind w:firstLineChars="200" w:firstLine="446"/>
        <w:rPr>
          <w:sz w:val="24"/>
        </w:rPr>
      </w:pPr>
    </w:p>
    <w:p w:rsidR="00AB3E2D" w:rsidRDefault="008376DC" w:rsidP="006F258A">
      <w:pPr>
        <w:spacing w:line="360" w:lineRule="auto"/>
        <w:ind w:firstLineChars="2100" w:firstLine="4686"/>
        <w:rPr>
          <w:sz w:val="24"/>
        </w:rPr>
      </w:pP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p>
    <w:tbl>
      <w:tblPr>
        <w:tblStyle w:val="af"/>
        <w:tblW w:w="0" w:type="auto"/>
        <w:tblLook w:val="04A0" w:firstRow="1" w:lastRow="0" w:firstColumn="1" w:lastColumn="0" w:noHBand="0" w:noVBand="1"/>
      </w:tblPr>
      <w:tblGrid>
        <w:gridCol w:w="4264"/>
        <w:gridCol w:w="4264"/>
      </w:tblGrid>
      <w:tr w:rsidR="00AB3E2D">
        <w:tc>
          <w:tcPr>
            <w:tcW w:w="4264" w:type="dxa"/>
          </w:tcPr>
          <w:p w:rsidR="00AB3E2D" w:rsidRDefault="008376DC">
            <w:pPr>
              <w:spacing w:line="360" w:lineRule="auto"/>
              <w:jc w:val="left"/>
              <w:rPr>
                <w:sz w:val="24"/>
              </w:rPr>
            </w:pPr>
            <w:r>
              <w:rPr>
                <w:rFonts w:hint="eastAsia"/>
                <w:sz w:val="24"/>
              </w:rPr>
              <w:t>投标代表人身份证正面</w:t>
            </w:r>
          </w:p>
          <w:p w:rsidR="00AB3E2D" w:rsidRDefault="00AB3E2D">
            <w:pPr>
              <w:spacing w:line="360" w:lineRule="auto"/>
              <w:jc w:val="left"/>
              <w:rPr>
                <w:sz w:val="24"/>
              </w:rPr>
            </w:pPr>
          </w:p>
          <w:p w:rsidR="00AB3E2D" w:rsidRDefault="00AB3E2D">
            <w:pPr>
              <w:spacing w:line="360" w:lineRule="auto"/>
              <w:jc w:val="left"/>
              <w:rPr>
                <w:sz w:val="24"/>
              </w:rPr>
            </w:pPr>
          </w:p>
          <w:p w:rsidR="00AB3E2D" w:rsidRDefault="00AB3E2D">
            <w:pPr>
              <w:spacing w:line="360" w:lineRule="auto"/>
              <w:jc w:val="left"/>
              <w:rPr>
                <w:sz w:val="24"/>
              </w:rPr>
            </w:pPr>
          </w:p>
          <w:p w:rsidR="00AB3E2D" w:rsidRDefault="00AB3E2D">
            <w:pPr>
              <w:spacing w:line="360" w:lineRule="auto"/>
              <w:jc w:val="left"/>
              <w:rPr>
                <w:sz w:val="24"/>
              </w:rPr>
            </w:pPr>
          </w:p>
          <w:p w:rsidR="00AB3E2D" w:rsidRDefault="00AB3E2D">
            <w:pPr>
              <w:spacing w:line="360" w:lineRule="auto"/>
              <w:jc w:val="left"/>
              <w:rPr>
                <w:sz w:val="24"/>
              </w:rPr>
            </w:pPr>
          </w:p>
        </w:tc>
        <w:tc>
          <w:tcPr>
            <w:tcW w:w="4264" w:type="dxa"/>
          </w:tcPr>
          <w:p w:rsidR="00AB3E2D" w:rsidRDefault="008376DC">
            <w:pPr>
              <w:spacing w:line="360" w:lineRule="auto"/>
              <w:jc w:val="left"/>
              <w:rPr>
                <w:sz w:val="24"/>
              </w:rPr>
            </w:pPr>
            <w:r>
              <w:rPr>
                <w:rFonts w:hint="eastAsia"/>
                <w:sz w:val="24"/>
              </w:rPr>
              <w:t>投标代表人身份证背面</w:t>
            </w:r>
          </w:p>
        </w:tc>
      </w:tr>
    </w:tbl>
    <w:p w:rsidR="00AB3E2D" w:rsidRDefault="00AB3E2D" w:rsidP="006F258A">
      <w:pPr>
        <w:spacing w:line="360" w:lineRule="auto"/>
        <w:ind w:firstLineChars="2100" w:firstLine="4686"/>
        <w:rPr>
          <w:sz w:val="24"/>
        </w:rPr>
      </w:pPr>
    </w:p>
    <w:p w:rsidR="00AB3E2D" w:rsidRDefault="008376DC">
      <w:pPr>
        <w:widowControl/>
        <w:jc w:val="left"/>
        <w:rPr>
          <w:b/>
          <w:sz w:val="24"/>
        </w:rPr>
      </w:pPr>
      <w:r>
        <w:rPr>
          <w:sz w:val="24"/>
        </w:rPr>
        <w:br w:type="page"/>
      </w:r>
      <w:r>
        <w:rPr>
          <w:b/>
          <w:sz w:val="24"/>
        </w:rPr>
        <w:lastRenderedPageBreak/>
        <w:t>附件</w:t>
      </w:r>
      <w:r>
        <w:rPr>
          <w:rFonts w:hint="eastAsia"/>
          <w:b/>
          <w:sz w:val="24"/>
        </w:rPr>
        <w:t>5</w:t>
      </w:r>
    </w:p>
    <w:p w:rsidR="00AB3E2D" w:rsidRDefault="008376DC">
      <w:pPr>
        <w:autoSpaceDN w:val="0"/>
        <w:spacing w:line="360" w:lineRule="auto"/>
        <w:jc w:val="center"/>
        <w:rPr>
          <w:b/>
          <w:bCs/>
          <w:sz w:val="24"/>
        </w:rPr>
      </w:pPr>
      <w:r>
        <w:rPr>
          <w:b/>
          <w:bCs/>
          <w:sz w:val="24"/>
        </w:rPr>
        <w:t>开标一览表</w:t>
      </w:r>
    </w:p>
    <w:p w:rsidR="00AB3E2D" w:rsidRDefault="00AB3E2D">
      <w:pPr>
        <w:ind w:right="84"/>
        <w:rPr>
          <w:sz w:val="24"/>
        </w:rPr>
      </w:pPr>
    </w:p>
    <w:p w:rsidR="00AB3E2D" w:rsidRDefault="008376DC">
      <w:pPr>
        <w:spacing w:line="460" w:lineRule="exact"/>
        <w:ind w:left="192"/>
        <w:rPr>
          <w:sz w:val="24"/>
        </w:rPr>
      </w:pPr>
      <w:r>
        <w:rPr>
          <w:sz w:val="24"/>
        </w:rPr>
        <w:t>项目名称：</w:t>
      </w:r>
      <w:r>
        <w:rPr>
          <w:sz w:val="24"/>
          <w:u w:val="single"/>
        </w:rPr>
        <w:t xml:space="preserve">                    </w:t>
      </w:r>
      <w:r>
        <w:rPr>
          <w:sz w:val="24"/>
        </w:rPr>
        <w:t xml:space="preserve">                  </w:t>
      </w:r>
    </w:p>
    <w:p w:rsidR="00AB3E2D" w:rsidRDefault="008376DC">
      <w:pPr>
        <w:spacing w:line="460" w:lineRule="exact"/>
        <w:ind w:left="192"/>
        <w:rPr>
          <w:sz w:val="24"/>
        </w:rPr>
      </w:pPr>
      <w:r>
        <w:rPr>
          <w:sz w:val="24"/>
        </w:rPr>
        <w:t>项目编号：</w:t>
      </w:r>
      <w:r>
        <w:rPr>
          <w:sz w:val="24"/>
          <w:u w:val="single"/>
        </w:rPr>
        <w:t xml:space="preserve">                    </w:t>
      </w:r>
      <w:r>
        <w:rPr>
          <w:sz w:val="24"/>
        </w:rPr>
        <w:t xml:space="preserve">                  </w:t>
      </w:r>
    </w:p>
    <w:p w:rsidR="00AB3E2D" w:rsidRDefault="008376DC">
      <w:pPr>
        <w:spacing w:line="460" w:lineRule="exact"/>
        <w:rPr>
          <w:sz w:val="24"/>
        </w:rPr>
      </w:pPr>
      <w:r>
        <w:rPr>
          <w:sz w:val="24"/>
        </w:rPr>
        <w:t xml:space="preserve">                                                       </w:t>
      </w:r>
      <w:r>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7"/>
        <w:gridCol w:w="4106"/>
        <w:gridCol w:w="1728"/>
        <w:gridCol w:w="2108"/>
      </w:tblGrid>
      <w:tr w:rsidR="00AB3E2D">
        <w:trPr>
          <w:jc w:val="center"/>
        </w:trPr>
        <w:tc>
          <w:tcPr>
            <w:tcW w:w="587" w:type="pct"/>
            <w:vAlign w:val="center"/>
          </w:tcPr>
          <w:p w:rsidR="00AB3E2D" w:rsidRDefault="008376DC">
            <w:pPr>
              <w:spacing w:line="460" w:lineRule="exact"/>
              <w:jc w:val="center"/>
              <w:rPr>
                <w:sz w:val="24"/>
              </w:rPr>
            </w:pPr>
            <w:proofErr w:type="gramStart"/>
            <w:r>
              <w:rPr>
                <w:sz w:val="24"/>
              </w:rPr>
              <w:t>包号</w:t>
            </w:r>
            <w:proofErr w:type="gramEnd"/>
          </w:p>
        </w:tc>
        <w:tc>
          <w:tcPr>
            <w:tcW w:w="2280" w:type="pct"/>
            <w:vAlign w:val="center"/>
          </w:tcPr>
          <w:p w:rsidR="00AB3E2D" w:rsidRDefault="008376DC">
            <w:pPr>
              <w:spacing w:line="460" w:lineRule="exact"/>
              <w:jc w:val="center"/>
              <w:rPr>
                <w:sz w:val="24"/>
              </w:rPr>
            </w:pPr>
            <w:r>
              <w:rPr>
                <w:sz w:val="24"/>
              </w:rPr>
              <w:t>服务名称</w:t>
            </w:r>
          </w:p>
        </w:tc>
        <w:tc>
          <w:tcPr>
            <w:tcW w:w="960" w:type="pct"/>
            <w:vAlign w:val="center"/>
          </w:tcPr>
          <w:p w:rsidR="00AB3E2D" w:rsidRDefault="008376DC">
            <w:pPr>
              <w:spacing w:line="460" w:lineRule="exact"/>
              <w:jc w:val="center"/>
              <w:rPr>
                <w:sz w:val="24"/>
              </w:rPr>
            </w:pPr>
            <w:r>
              <w:rPr>
                <w:rFonts w:hint="eastAsia"/>
                <w:sz w:val="24"/>
              </w:rPr>
              <w:t>费率</w:t>
            </w:r>
          </w:p>
        </w:tc>
        <w:tc>
          <w:tcPr>
            <w:tcW w:w="1171" w:type="pct"/>
            <w:vAlign w:val="center"/>
          </w:tcPr>
          <w:p w:rsidR="00AB3E2D" w:rsidRDefault="008376DC">
            <w:pPr>
              <w:spacing w:line="460" w:lineRule="exact"/>
              <w:jc w:val="center"/>
              <w:rPr>
                <w:sz w:val="24"/>
              </w:rPr>
            </w:pPr>
            <w:r>
              <w:rPr>
                <w:rFonts w:hint="eastAsia"/>
                <w:sz w:val="24"/>
              </w:rPr>
              <w:t>服务期</w:t>
            </w:r>
          </w:p>
        </w:tc>
      </w:tr>
      <w:tr w:rsidR="00AB3E2D">
        <w:trPr>
          <w:jc w:val="center"/>
        </w:trPr>
        <w:tc>
          <w:tcPr>
            <w:tcW w:w="587" w:type="pct"/>
            <w:vAlign w:val="center"/>
          </w:tcPr>
          <w:p w:rsidR="00AB3E2D" w:rsidRDefault="008376DC">
            <w:pPr>
              <w:spacing w:line="460" w:lineRule="exact"/>
              <w:jc w:val="center"/>
              <w:rPr>
                <w:sz w:val="24"/>
                <w:szCs w:val="24"/>
              </w:rPr>
            </w:pPr>
            <w:r>
              <w:rPr>
                <w:rFonts w:hint="eastAsia"/>
                <w:sz w:val="24"/>
                <w:szCs w:val="24"/>
              </w:rPr>
              <w:t>1</w:t>
            </w:r>
          </w:p>
        </w:tc>
        <w:tc>
          <w:tcPr>
            <w:tcW w:w="2280" w:type="pct"/>
            <w:vAlign w:val="center"/>
          </w:tcPr>
          <w:p w:rsidR="00AB3E2D" w:rsidRDefault="00AB3E2D">
            <w:pPr>
              <w:spacing w:line="460" w:lineRule="exact"/>
              <w:jc w:val="center"/>
              <w:rPr>
                <w:sz w:val="24"/>
                <w:szCs w:val="24"/>
              </w:rPr>
            </w:pPr>
          </w:p>
        </w:tc>
        <w:tc>
          <w:tcPr>
            <w:tcW w:w="960" w:type="pct"/>
            <w:vAlign w:val="center"/>
          </w:tcPr>
          <w:p w:rsidR="00AB3E2D" w:rsidRDefault="008376DC">
            <w:pPr>
              <w:spacing w:line="460" w:lineRule="exact"/>
              <w:jc w:val="center"/>
              <w:rPr>
                <w:sz w:val="24"/>
                <w:szCs w:val="24"/>
              </w:rPr>
            </w:pPr>
            <w:r>
              <w:rPr>
                <w:rFonts w:hint="eastAsia"/>
                <w:sz w:val="24"/>
                <w:szCs w:val="24"/>
              </w:rPr>
              <w:t>%</w:t>
            </w:r>
          </w:p>
        </w:tc>
        <w:tc>
          <w:tcPr>
            <w:tcW w:w="1171" w:type="pct"/>
            <w:vAlign w:val="center"/>
          </w:tcPr>
          <w:p w:rsidR="00AB3E2D" w:rsidRDefault="00AB3E2D">
            <w:pPr>
              <w:spacing w:line="460" w:lineRule="exact"/>
              <w:jc w:val="center"/>
              <w:rPr>
                <w:sz w:val="24"/>
                <w:szCs w:val="24"/>
              </w:rPr>
            </w:pPr>
          </w:p>
        </w:tc>
      </w:tr>
      <w:tr w:rsidR="00AB3E2D">
        <w:trPr>
          <w:jc w:val="center"/>
        </w:trPr>
        <w:tc>
          <w:tcPr>
            <w:tcW w:w="587" w:type="pct"/>
            <w:vAlign w:val="center"/>
          </w:tcPr>
          <w:p w:rsidR="00AB3E2D" w:rsidRDefault="00AB3E2D">
            <w:pPr>
              <w:spacing w:line="460" w:lineRule="exact"/>
              <w:jc w:val="center"/>
              <w:rPr>
                <w:sz w:val="24"/>
                <w:szCs w:val="24"/>
              </w:rPr>
            </w:pPr>
          </w:p>
        </w:tc>
        <w:tc>
          <w:tcPr>
            <w:tcW w:w="2280" w:type="pct"/>
            <w:vAlign w:val="center"/>
          </w:tcPr>
          <w:p w:rsidR="00AB3E2D" w:rsidRDefault="00AB3E2D">
            <w:pPr>
              <w:spacing w:line="460" w:lineRule="exact"/>
              <w:jc w:val="center"/>
              <w:rPr>
                <w:sz w:val="24"/>
                <w:szCs w:val="24"/>
              </w:rPr>
            </w:pPr>
          </w:p>
        </w:tc>
        <w:tc>
          <w:tcPr>
            <w:tcW w:w="960" w:type="pct"/>
            <w:vAlign w:val="center"/>
          </w:tcPr>
          <w:p w:rsidR="00AB3E2D" w:rsidRDefault="00AB3E2D">
            <w:pPr>
              <w:spacing w:line="460" w:lineRule="exact"/>
              <w:jc w:val="center"/>
              <w:rPr>
                <w:sz w:val="24"/>
                <w:szCs w:val="24"/>
              </w:rPr>
            </w:pPr>
          </w:p>
        </w:tc>
        <w:tc>
          <w:tcPr>
            <w:tcW w:w="1171" w:type="pct"/>
            <w:vAlign w:val="center"/>
          </w:tcPr>
          <w:p w:rsidR="00AB3E2D" w:rsidRDefault="00AB3E2D">
            <w:pPr>
              <w:spacing w:line="460" w:lineRule="exact"/>
              <w:jc w:val="center"/>
              <w:rPr>
                <w:sz w:val="24"/>
                <w:szCs w:val="24"/>
              </w:rPr>
            </w:pPr>
          </w:p>
        </w:tc>
      </w:tr>
      <w:tr w:rsidR="00AB3E2D">
        <w:trPr>
          <w:jc w:val="center"/>
        </w:trPr>
        <w:tc>
          <w:tcPr>
            <w:tcW w:w="587" w:type="pct"/>
            <w:vAlign w:val="center"/>
          </w:tcPr>
          <w:p w:rsidR="00AB3E2D" w:rsidRDefault="00AB3E2D">
            <w:pPr>
              <w:spacing w:line="460" w:lineRule="exact"/>
              <w:jc w:val="center"/>
              <w:rPr>
                <w:sz w:val="24"/>
                <w:szCs w:val="24"/>
              </w:rPr>
            </w:pPr>
          </w:p>
        </w:tc>
        <w:tc>
          <w:tcPr>
            <w:tcW w:w="2280" w:type="pct"/>
            <w:vAlign w:val="center"/>
          </w:tcPr>
          <w:p w:rsidR="00AB3E2D" w:rsidRDefault="00AB3E2D">
            <w:pPr>
              <w:spacing w:line="460" w:lineRule="exact"/>
              <w:jc w:val="center"/>
              <w:rPr>
                <w:sz w:val="24"/>
                <w:szCs w:val="24"/>
              </w:rPr>
            </w:pPr>
          </w:p>
        </w:tc>
        <w:tc>
          <w:tcPr>
            <w:tcW w:w="960" w:type="pct"/>
            <w:vAlign w:val="center"/>
          </w:tcPr>
          <w:p w:rsidR="00AB3E2D" w:rsidRDefault="00AB3E2D">
            <w:pPr>
              <w:spacing w:line="460" w:lineRule="exact"/>
              <w:jc w:val="center"/>
              <w:rPr>
                <w:sz w:val="24"/>
                <w:szCs w:val="24"/>
              </w:rPr>
            </w:pPr>
          </w:p>
        </w:tc>
        <w:tc>
          <w:tcPr>
            <w:tcW w:w="1171" w:type="pct"/>
            <w:vAlign w:val="center"/>
          </w:tcPr>
          <w:p w:rsidR="00AB3E2D" w:rsidRDefault="00AB3E2D">
            <w:pPr>
              <w:spacing w:line="460" w:lineRule="exact"/>
              <w:jc w:val="center"/>
              <w:rPr>
                <w:sz w:val="24"/>
                <w:szCs w:val="24"/>
              </w:rPr>
            </w:pPr>
          </w:p>
        </w:tc>
      </w:tr>
    </w:tbl>
    <w:p w:rsidR="00AB3E2D" w:rsidRDefault="008376DC">
      <w:pPr>
        <w:spacing w:line="360" w:lineRule="auto"/>
        <w:ind w:right="84" w:firstLine="420"/>
        <w:rPr>
          <w:sz w:val="24"/>
        </w:rPr>
      </w:pPr>
      <w:r>
        <w:rPr>
          <w:sz w:val="24"/>
        </w:rPr>
        <w:t>注</w:t>
      </w:r>
      <w:r>
        <w:rPr>
          <w:rFonts w:hint="eastAsia"/>
          <w:sz w:val="24"/>
        </w:rPr>
        <w:t>：</w:t>
      </w:r>
    </w:p>
    <w:p w:rsidR="00AB3E2D" w:rsidRDefault="008376DC">
      <w:pPr>
        <w:spacing w:line="360" w:lineRule="auto"/>
        <w:ind w:right="84" w:firstLine="420"/>
        <w:rPr>
          <w:sz w:val="24"/>
        </w:rPr>
      </w:pPr>
      <w:r>
        <w:rPr>
          <w:rFonts w:hint="eastAsia"/>
          <w:sz w:val="24"/>
        </w:rPr>
        <w:t>以上价格包含人员费用、</w:t>
      </w:r>
      <w:proofErr w:type="gramStart"/>
      <w:r>
        <w:rPr>
          <w:rFonts w:hint="eastAsia"/>
          <w:sz w:val="24"/>
        </w:rPr>
        <w:t>食材费用</w:t>
      </w:r>
      <w:proofErr w:type="gramEnd"/>
      <w:r>
        <w:rPr>
          <w:rFonts w:hint="eastAsia"/>
          <w:sz w:val="24"/>
        </w:rPr>
        <w:t>、配送费用、运输保险费用、管理费、利润税金等为完成招标文件规定的一切工作所需的全部费用。</w:t>
      </w:r>
    </w:p>
    <w:p w:rsidR="00AB3E2D" w:rsidRDefault="00AB3E2D">
      <w:pPr>
        <w:spacing w:line="360" w:lineRule="auto"/>
        <w:ind w:right="84" w:firstLine="420"/>
        <w:rPr>
          <w:sz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AB3E2D">
      <w:pPr>
        <w:spacing w:line="360" w:lineRule="auto"/>
        <w:ind w:right="84" w:firstLine="420"/>
        <w:rPr>
          <w:sz w:val="24"/>
        </w:rPr>
      </w:pPr>
    </w:p>
    <w:p w:rsidR="00AB3E2D" w:rsidRDefault="008376DC">
      <w:pPr>
        <w:widowControl/>
        <w:jc w:val="left"/>
        <w:rPr>
          <w:sz w:val="24"/>
        </w:rPr>
      </w:pPr>
      <w:r>
        <w:rPr>
          <w:sz w:val="24"/>
        </w:rPr>
        <w:br w:type="page"/>
      </w:r>
    </w:p>
    <w:p w:rsidR="00AB3E2D" w:rsidRDefault="008376DC">
      <w:pPr>
        <w:tabs>
          <w:tab w:val="left" w:pos="360"/>
        </w:tabs>
        <w:spacing w:line="360" w:lineRule="auto"/>
        <w:rPr>
          <w:b/>
          <w:sz w:val="24"/>
        </w:rPr>
      </w:pPr>
      <w:r>
        <w:rPr>
          <w:b/>
          <w:sz w:val="24"/>
        </w:rPr>
        <w:lastRenderedPageBreak/>
        <w:t>附件</w:t>
      </w:r>
      <w:r>
        <w:rPr>
          <w:rFonts w:hint="eastAsia"/>
          <w:b/>
          <w:sz w:val="24"/>
        </w:rPr>
        <w:t>6</w:t>
      </w:r>
    </w:p>
    <w:p w:rsidR="00AB3E2D" w:rsidRDefault="008376DC">
      <w:pPr>
        <w:autoSpaceDN w:val="0"/>
        <w:spacing w:line="360" w:lineRule="auto"/>
        <w:jc w:val="center"/>
        <w:rPr>
          <w:b/>
          <w:bCs/>
          <w:sz w:val="24"/>
        </w:rPr>
      </w:pPr>
      <w:r>
        <w:rPr>
          <w:b/>
          <w:bCs/>
          <w:sz w:val="24"/>
        </w:rPr>
        <w:t>开标分项一览表</w:t>
      </w:r>
    </w:p>
    <w:p w:rsidR="00AB3E2D" w:rsidRDefault="00AB3E2D">
      <w:pPr>
        <w:ind w:right="84"/>
        <w:rPr>
          <w:sz w:val="24"/>
        </w:rPr>
      </w:pPr>
    </w:p>
    <w:p w:rsidR="00AB3E2D" w:rsidRDefault="008376DC">
      <w:pPr>
        <w:spacing w:line="460" w:lineRule="exact"/>
        <w:ind w:left="192"/>
        <w:rPr>
          <w:sz w:val="24"/>
        </w:rPr>
      </w:pPr>
      <w:r>
        <w:rPr>
          <w:sz w:val="24"/>
        </w:rPr>
        <w:t>项目名称：</w:t>
      </w:r>
      <w:r>
        <w:rPr>
          <w:sz w:val="24"/>
          <w:u w:val="single"/>
        </w:rPr>
        <w:t xml:space="preserve">                    </w:t>
      </w:r>
    </w:p>
    <w:p w:rsidR="00AB3E2D" w:rsidRDefault="008376DC">
      <w:pPr>
        <w:spacing w:line="460" w:lineRule="exact"/>
        <w:ind w:left="192"/>
        <w:rPr>
          <w:sz w:val="24"/>
        </w:rPr>
      </w:pPr>
      <w:r>
        <w:rPr>
          <w:sz w:val="24"/>
        </w:rPr>
        <w:t>项目编号：</w:t>
      </w:r>
      <w:r>
        <w:rPr>
          <w:sz w:val="24"/>
          <w:u w:val="single"/>
        </w:rPr>
        <w:t xml:space="preserve">                    </w:t>
      </w:r>
    </w:p>
    <w:p w:rsidR="00AB3E2D" w:rsidRDefault="008376DC">
      <w:pPr>
        <w:spacing w:line="460" w:lineRule="exact"/>
        <w:ind w:left="192"/>
        <w:rPr>
          <w:sz w:val="24"/>
        </w:rPr>
      </w:pPr>
      <w:r>
        <w:rPr>
          <w:rFonts w:hint="eastAsia"/>
          <w:sz w:val="24"/>
        </w:rPr>
        <w:t>包</w:t>
      </w:r>
      <w:r>
        <w:rPr>
          <w:rFonts w:hint="eastAsia"/>
          <w:sz w:val="24"/>
        </w:rPr>
        <w:t xml:space="preserve">    </w:t>
      </w:r>
      <w:r>
        <w:rPr>
          <w:rFonts w:hint="eastAsia"/>
          <w:sz w:val="24"/>
        </w:rPr>
        <w:t>号：</w:t>
      </w:r>
      <w:r>
        <w:rPr>
          <w:sz w:val="24"/>
          <w:u w:val="single"/>
        </w:rPr>
        <w:t xml:space="preserve">         </w:t>
      </w:r>
      <w:r>
        <w:rPr>
          <w:rFonts w:hint="eastAsia"/>
          <w:sz w:val="24"/>
          <w:u w:val="single"/>
        </w:rPr>
        <w:t>1</w:t>
      </w:r>
      <w:r>
        <w:rPr>
          <w:sz w:val="24"/>
          <w:u w:val="single"/>
        </w:rPr>
        <w:t xml:space="preserve">          </w:t>
      </w:r>
    </w:p>
    <w:p w:rsidR="00AB3E2D" w:rsidRDefault="00AB3E2D">
      <w:pPr>
        <w:ind w:left="180"/>
        <w:rPr>
          <w:sz w:val="24"/>
        </w:rPr>
      </w:pPr>
    </w:p>
    <w:tbl>
      <w:tblPr>
        <w:tblW w:w="4986" w:type="pct"/>
        <w:tblInd w:w="30" w:type="dxa"/>
        <w:tblCellMar>
          <w:top w:w="15" w:type="dxa"/>
          <w:left w:w="15" w:type="dxa"/>
          <w:bottom w:w="15" w:type="dxa"/>
          <w:right w:w="15" w:type="dxa"/>
        </w:tblCellMar>
        <w:tblLook w:val="04A0" w:firstRow="1" w:lastRow="0" w:firstColumn="1" w:lastColumn="0" w:noHBand="0" w:noVBand="1"/>
      </w:tblPr>
      <w:tblGrid>
        <w:gridCol w:w="786"/>
        <w:gridCol w:w="1330"/>
        <w:gridCol w:w="1524"/>
        <w:gridCol w:w="1562"/>
        <w:gridCol w:w="1562"/>
        <w:gridCol w:w="1562"/>
      </w:tblGrid>
      <w:tr w:rsidR="00AB3E2D">
        <w:trPr>
          <w:tblHeader/>
        </w:trPr>
        <w:tc>
          <w:tcPr>
            <w:tcW w:w="472"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eastAsiaTheme="minorEastAsia"/>
                <w:b/>
                <w:bCs/>
                <w:color w:val="000000"/>
                <w:szCs w:val="21"/>
              </w:rPr>
            </w:pPr>
            <w:r>
              <w:rPr>
                <w:rFonts w:eastAsiaTheme="minorEastAsia"/>
                <w:b/>
                <w:bCs/>
                <w:color w:val="000000"/>
                <w:szCs w:val="21"/>
              </w:rPr>
              <w:t>序号</w:t>
            </w:r>
          </w:p>
        </w:tc>
        <w:tc>
          <w:tcPr>
            <w:tcW w:w="799"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eastAsiaTheme="minorEastAsia"/>
                <w:b/>
                <w:bCs/>
                <w:color w:val="000000"/>
                <w:szCs w:val="21"/>
              </w:rPr>
            </w:pPr>
            <w:r>
              <w:rPr>
                <w:rFonts w:eastAsiaTheme="minorEastAsia"/>
                <w:b/>
                <w:bCs/>
                <w:color w:val="000000"/>
                <w:szCs w:val="21"/>
              </w:rPr>
              <w:t>产品名称</w:t>
            </w:r>
          </w:p>
        </w:tc>
        <w:tc>
          <w:tcPr>
            <w:tcW w:w="915"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eastAsiaTheme="minorEastAsia"/>
                <w:b/>
                <w:bCs/>
                <w:color w:val="000000"/>
                <w:szCs w:val="21"/>
              </w:rPr>
            </w:pPr>
            <w:r>
              <w:rPr>
                <w:rFonts w:eastAsiaTheme="minorEastAsia"/>
                <w:b/>
                <w:bCs/>
                <w:color w:val="000000"/>
                <w:szCs w:val="21"/>
              </w:rPr>
              <w:t>数量</w:t>
            </w:r>
          </w:p>
        </w:tc>
        <w:tc>
          <w:tcPr>
            <w:tcW w:w="938" w:type="pct"/>
            <w:tcBorders>
              <w:top w:val="single" w:sz="6" w:space="0" w:color="000000"/>
              <w:left w:val="single" w:sz="6" w:space="0" w:color="000000"/>
              <w:bottom w:val="single" w:sz="6" w:space="0" w:color="000000"/>
              <w:right w:val="single" w:sz="6" w:space="0" w:color="000000"/>
            </w:tcBorders>
            <w:shd w:val="clear" w:color="auto" w:fill="FFFFFF" w:themeFill="background1"/>
            <w:tcMar>
              <w:top w:w="22" w:type="dxa"/>
              <w:left w:w="22" w:type="dxa"/>
              <w:bottom w:w="22" w:type="dxa"/>
              <w:right w:w="22" w:type="dxa"/>
            </w:tcMar>
            <w:vAlign w:val="center"/>
          </w:tcPr>
          <w:p w:rsidR="00AB3E2D" w:rsidRDefault="008376DC">
            <w:pPr>
              <w:jc w:val="center"/>
              <w:rPr>
                <w:rFonts w:eastAsiaTheme="minorEastAsia"/>
                <w:b/>
                <w:bCs/>
                <w:color w:val="000000"/>
                <w:szCs w:val="21"/>
              </w:rPr>
            </w:pPr>
            <w:r>
              <w:rPr>
                <w:rFonts w:eastAsiaTheme="minorEastAsia"/>
                <w:b/>
                <w:bCs/>
                <w:color w:val="000000"/>
                <w:szCs w:val="21"/>
              </w:rPr>
              <w:t>单位</w:t>
            </w:r>
          </w:p>
        </w:tc>
        <w:tc>
          <w:tcPr>
            <w:tcW w:w="938" w:type="pct"/>
            <w:tcBorders>
              <w:top w:val="single" w:sz="6" w:space="0" w:color="000000"/>
              <w:left w:val="single" w:sz="6" w:space="0" w:color="000000"/>
              <w:bottom w:val="single" w:sz="6" w:space="0" w:color="000000"/>
              <w:right w:val="single" w:sz="6" w:space="0" w:color="000000"/>
            </w:tcBorders>
            <w:shd w:val="clear" w:color="auto" w:fill="FFFFFF" w:themeFill="background1"/>
          </w:tcPr>
          <w:p w:rsidR="00AB3E2D" w:rsidRDefault="008376DC">
            <w:pPr>
              <w:jc w:val="center"/>
              <w:rPr>
                <w:rFonts w:eastAsiaTheme="minorEastAsia"/>
                <w:b/>
                <w:bCs/>
                <w:color w:val="000000"/>
                <w:szCs w:val="21"/>
              </w:rPr>
            </w:pPr>
            <w:r>
              <w:rPr>
                <w:rFonts w:eastAsiaTheme="minorEastAsia"/>
                <w:b/>
                <w:bCs/>
                <w:color w:val="000000"/>
                <w:szCs w:val="21"/>
              </w:rPr>
              <w:t>品牌</w:t>
            </w:r>
          </w:p>
        </w:tc>
        <w:tc>
          <w:tcPr>
            <w:tcW w:w="938" w:type="pct"/>
            <w:tcBorders>
              <w:top w:val="single" w:sz="6" w:space="0" w:color="000000"/>
              <w:left w:val="single" w:sz="6" w:space="0" w:color="000000"/>
              <w:bottom w:val="single" w:sz="6" w:space="0" w:color="000000"/>
              <w:right w:val="single" w:sz="6" w:space="0" w:color="000000"/>
            </w:tcBorders>
            <w:shd w:val="clear" w:color="auto" w:fill="FFFFFF" w:themeFill="background1"/>
          </w:tcPr>
          <w:p w:rsidR="00AB3E2D" w:rsidRDefault="008376DC">
            <w:pPr>
              <w:jc w:val="center"/>
              <w:rPr>
                <w:rFonts w:eastAsiaTheme="minorEastAsia"/>
                <w:b/>
                <w:bCs/>
                <w:color w:val="000000"/>
                <w:szCs w:val="21"/>
              </w:rPr>
            </w:pPr>
            <w:r>
              <w:rPr>
                <w:rFonts w:eastAsiaTheme="minorEastAsia"/>
                <w:b/>
                <w:bCs/>
                <w:color w:val="000000"/>
                <w:szCs w:val="21"/>
              </w:rPr>
              <w:t>制造商</w:t>
            </w: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szCs w:val="21"/>
              </w:rPr>
              <w:t>▲</w:t>
            </w:r>
            <w:r>
              <w:rPr>
                <w:rFonts w:eastAsiaTheme="minorEastAsia"/>
                <w:color w:val="000000"/>
                <w:szCs w:val="21"/>
              </w:rPr>
              <w:t>猪肉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牛肉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羊肉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鸡肉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草鱼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鲫鱼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鲢鱼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鲽鱼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鳕鱼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蚶子</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扇贝</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平鱼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鱿鱼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带鱼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虾</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黄花鱼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乌鱼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秋刀鱼</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八带</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西</w:t>
            </w:r>
            <w:proofErr w:type="gramStart"/>
            <w:r>
              <w:rPr>
                <w:rFonts w:eastAsiaTheme="minorEastAsia"/>
                <w:color w:val="000000"/>
                <w:szCs w:val="21"/>
              </w:rPr>
              <w:t>葫</w:t>
            </w:r>
            <w:proofErr w:type="gramEnd"/>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南瓜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尖椒</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茄子</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93</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芹菜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133</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西红柿</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蒜薹</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187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洋葱</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铁杆山药</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133</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生菜球</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西兰花</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320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lastRenderedPageBreak/>
              <w:t>31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有机菜花</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胡萝卜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土豆</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大白菜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934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红萝卜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213</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青椒</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菌类</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茼蒿</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120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油麦菜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120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大头菜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韭菜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320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香葱</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147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香菜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黄瓜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934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田七</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红瑶山芋</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934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大葱</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生姜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豆角</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53</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菠菜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107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小白菜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107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香蕉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橘子</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梨</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55</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橙子</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56</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苹果</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40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57</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酱油</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58</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醋</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59</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料酒</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60</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食用油</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1334</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61</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面粉</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1067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62</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大米</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1067</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63</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牛奶</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2801</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64</w:t>
            </w:r>
          </w:p>
        </w:tc>
        <w:tc>
          <w:tcPr>
            <w:tcW w:w="799"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鸡蛋</w:t>
            </w:r>
          </w:p>
        </w:tc>
        <w:tc>
          <w:tcPr>
            <w:tcW w:w="915"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2134</w:t>
            </w:r>
          </w:p>
        </w:tc>
        <w:tc>
          <w:tcPr>
            <w:tcW w:w="938"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r w:rsidR="00AB3E2D">
        <w:tc>
          <w:tcPr>
            <w:tcW w:w="472"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64</w:t>
            </w:r>
          </w:p>
        </w:tc>
        <w:tc>
          <w:tcPr>
            <w:tcW w:w="799"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豆腐（散装）</w:t>
            </w:r>
          </w:p>
        </w:tc>
        <w:tc>
          <w:tcPr>
            <w:tcW w:w="915"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800</w:t>
            </w:r>
          </w:p>
        </w:tc>
        <w:tc>
          <w:tcPr>
            <w:tcW w:w="938" w:type="pct"/>
            <w:tcBorders>
              <w:top w:val="single" w:sz="6" w:space="0" w:color="000000"/>
              <w:left w:val="single" w:sz="6" w:space="0" w:color="000000"/>
              <w:bottom w:val="single" w:sz="6" w:space="0" w:color="000000"/>
              <w:right w:val="single" w:sz="6" w:space="0" w:color="000000"/>
            </w:tcBorders>
            <w:tcMar>
              <w:top w:w="22" w:type="dxa"/>
              <w:left w:w="22" w:type="dxa"/>
              <w:bottom w:w="22" w:type="dxa"/>
              <w:right w:w="22" w:type="dxa"/>
            </w:tcMar>
            <w:vAlign w:val="center"/>
          </w:tcPr>
          <w:p w:rsidR="00AB3E2D" w:rsidRDefault="008376DC">
            <w:pPr>
              <w:jc w:val="center"/>
              <w:rPr>
                <w:rFonts w:eastAsiaTheme="minorEastAsia"/>
                <w:color w:val="000000"/>
                <w:szCs w:val="21"/>
              </w:rPr>
            </w:pPr>
            <w:r>
              <w:rPr>
                <w:rFonts w:eastAsiaTheme="minorEastAsia"/>
                <w:color w:val="000000"/>
                <w:szCs w:val="21"/>
              </w:rPr>
              <w:t>斤</w:t>
            </w: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c>
          <w:tcPr>
            <w:tcW w:w="938" w:type="pct"/>
            <w:tcBorders>
              <w:top w:val="single" w:sz="6" w:space="0" w:color="000000"/>
              <w:left w:val="single" w:sz="6" w:space="0" w:color="000000"/>
              <w:bottom w:val="single" w:sz="6" w:space="0" w:color="000000"/>
              <w:right w:val="single" w:sz="6" w:space="0" w:color="000000"/>
            </w:tcBorders>
          </w:tcPr>
          <w:p w:rsidR="00AB3E2D" w:rsidRDefault="00AB3E2D">
            <w:pPr>
              <w:jc w:val="center"/>
              <w:rPr>
                <w:rFonts w:eastAsiaTheme="minorEastAsia"/>
                <w:color w:val="000000"/>
                <w:szCs w:val="21"/>
              </w:rPr>
            </w:pPr>
          </w:p>
        </w:tc>
      </w:tr>
    </w:tbl>
    <w:p w:rsidR="00AB3E2D" w:rsidRDefault="00AB3E2D">
      <w:pPr>
        <w:spacing w:line="360" w:lineRule="auto"/>
        <w:ind w:left="181"/>
        <w:rPr>
          <w:sz w:val="24"/>
          <w:szCs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8376DC">
      <w:pPr>
        <w:tabs>
          <w:tab w:val="left" w:pos="360"/>
        </w:tabs>
        <w:spacing w:line="360" w:lineRule="auto"/>
        <w:rPr>
          <w:b/>
          <w:sz w:val="24"/>
        </w:rPr>
      </w:pPr>
      <w:r>
        <w:rPr>
          <w:b/>
          <w:sz w:val="24"/>
        </w:rPr>
        <w:lastRenderedPageBreak/>
        <w:t>附件</w:t>
      </w:r>
      <w:r>
        <w:rPr>
          <w:rFonts w:hint="eastAsia"/>
          <w:b/>
          <w:sz w:val="24"/>
        </w:rPr>
        <w:t>7</w:t>
      </w:r>
      <w:r>
        <w:rPr>
          <w:b/>
          <w:sz w:val="24"/>
        </w:rPr>
        <w:t>-1</w:t>
      </w:r>
    </w:p>
    <w:p w:rsidR="00AB3E2D" w:rsidRDefault="008376DC">
      <w:pPr>
        <w:autoSpaceDN w:val="0"/>
        <w:spacing w:line="360" w:lineRule="auto"/>
        <w:jc w:val="center"/>
        <w:rPr>
          <w:b/>
          <w:bCs/>
          <w:sz w:val="24"/>
        </w:rPr>
      </w:pPr>
      <w:r>
        <w:rPr>
          <w:b/>
          <w:bCs/>
          <w:sz w:val="24"/>
        </w:rPr>
        <w:t>商务要求点对点应答表</w:t>
      </w:r>
    </w:p>
    <w:p w:rsidR="00AB3E2D" w:rsidRDefault="00AB3E2D">
      <w:pPr>
        <w:spacing w:line="460" w:lineRule="exact"/>
        <w:rPr>
          <w:sz w:val="24"/>
        </w:rPr>
      </w:pPr>
    </w:p>
    <w:p w:rsidR="00AB3E2D" w:rsidRDefault="008376DC">
      <w:pPr>
        <w:spacing w:line="460" w:lineRule="exact"/>
        <w:rPr>
          <w:sz w:val="24"/>
        </w:rPr>
      </w:pPr>
      <w:r>
        <w:rPr>
          <w:sz w:val="24"/>
        </w:rPr>
        <w:t>项目名称：</w:t>
      </w:r>
      <w:r>
        <w:rPr>
          <w:sz w:val="24"/>
          <w:u w:val="single"/>
        </w:rPr>
        <w:t xml:space="preserve">                    </w:t>
      </w:r>
    </w:p>
    <w:p w:rsidR="00AB3E2D" w:rsidRDefault="008376DC">
      <w:pPr>
        <w:spacing w:line="460" w:lineRule="exact"/>
        <w:rPr>
          <w:sz w:val="24"/>
        </w:rPr>
      </w:pPr>
      <w:r>
        <w:rPr>
          <w:sz w:val="24"/>
        </w:rPr>
        <w:t>项目编号：</w:t>
      </w:r>
      <w:r>
        <w:rPr>
          <w:sz w:val="24"/>
          <w:u w:val="single"/>
        </w:rPr>
        <w:t xml:space="preserve">                    </w:t>
      </w:r>
    </w:p>
    <w:p w:rsidR="00AB3E2D" w:rsidRDefault="008376DC">
      <w:pPr>
        <w:spacing w:line="460" w:lineRule="exact"/>
        <w:rPr>
          <w:sz w:val="24"/>
          <w:u w:val="single"/>
        </w:rPr>
      </w:pPr>
      <w:r>
        <w:rPr>
          <w:sz w:val="24"/>
        </w:rPr>
        <w:t>包号：</w:t>
      </w:r>
      <w:r>
        <w:rPr>
          <w:sz w:val="24"/>
          <w:u w:val="single"/>
        </w:rPr>
        <w:t xml:space="preserve">                        </w:t>
      </w:r>
    </w:p>
    <w:p w:rsidR="00AB3E2D" w:rsidRDefault="00AB3E2D">
      <w:pPr>
        <w:spacing w:line="460" w:lineRule="exact"/>
        <w:rPr>
          <w:sz w:val="24"/>
          <w:u w:val="single"/>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2500"/>
        <w:gridCol w:w="2680"/>
        <w:gridCol w:w="1979"/>
        <w:gridCol w:w="1241"/>
      </w:tblGrid>
      <w:tr w:rsidR="00AB3E2D">
        <w:trPr>
          <w:jc w:val="center"/>
        </w:trPr>
        <w:tc>
          <w:tcPr>
            <w:tcW w:w="1080" w:type="dxa"/>
            <w:shd w:val="clear" w:color="auto" w:fill="auto"/>
            <w:vAlign w:val="center"/>
          </w:tcPr>
          <w:p w:rsidR="00AB3E2D" w:rsidRDefault="008376DC">
            <w:pPr>
              <w:widowControl/>
              <w:snapToGrid w:val="0"/>
              <w:jc w:val="center"/>
              <w:rPr>
                <w:kern w:val="0"/>
                <w:sz w:val="24"/>
                <w:szCs w:val="21"/>
              </w:rPr>
            </w:pPr>
            <w:r>
              <w:rPr>
                <w:kern w:val="0"/>
                <w:sz w:val="24"/>
                <w:szCs w:val="21"/>
              </w:rPr>
              <w:t>序号</w:t>
            </w:r>
          </w:p>
        </w:tc>
        <w:tc>
          <w:tcPr>
            <w:tcW w:w="2500" w:type="dxa"/>
            <w:shd w:val="clear" w:color="auto" w:fill="auto"/>
            <w:vAlign w:val="center"/>
          </w:tcPr>
          <w:p w:rsidR="00AB3E2D" w:rsidRDefault="008376DC">
            <w:pPr>
              <w:widowControl/>
              <w:snapToGrid w:val="0"/>
              <w:jc w:val="center"/>
              <w:rPr>
                <w:kern w:val="0"/>
                <w:sz w:val="24"/>
                <w:szCs w:val="21"/>
              </w:rPr>
            </w:pPr>
            <w:r>
              <w:rPr>
                <w:kern w:val="0"/>
                <w:sz w:val="24"/>
                <w:szCs w:val="21"/>
              </w:rPr>
              <w:t>招标要求</w:t>
            </w:r>
          </w:p>
        </w:tc>
        <w:tc>
          <w:tcPr>
            <w:tcW w:w="2680" w:type="dxa"/>
            <w:shd w:val="clear" w:color="auto" w:fill="auto"/>
            <w:vAlign w:val="center"/>
          </w:tcPr>
          <w:p w:rsidR="00AB3E2D" w:rsidRDefault="008376DC">
            <w:pPr>
              <w:widowControl/>
              <w:snapToGrid w:val="0"/>
              <w:jc w:val="center"/>
              <w:rPr>
                <w:kern w:val="0"/>
                <w:sz w:val="24"/>
                <w:szCs w:val="21"/>
              </w:rPr>
            </w:pPr>
            <w:r>
              <w:rPr>
                <w:kern w:val="0"/>
                <w:sz w:val="24"/>
                <w:szCs w:val="21"/>
              </w:rPr>
              <w:t>投标应答</w:t>
            </w:r>
          </w:p>
        </w:tc>
        <w:tc>
          <w:tcPr>
            <w:tcW w:w="1979" w:type="dxa"/>
            <w:shd w:val="clear" w:color="auto" w:fill="auto"/>
            <w:vAlign w:val="center"/>
          </w:tcPr>
          <w:p w:rsidR="00AB3E2D" w:rsidRDefault="008376DC">
            <w:pPr>
              <w:widowControl/>
              <w:snapToGrid w:val="0"/>
              <w:jc w:val="center"/>
              <w:rPr>
                <w:kern w:val="0"/>
                <w:sz w:val="24"/>
                <w:szCs w:val="21"/>
              </w:rPr>
            </w:pPr>
            <w:r>
              <w:rPr>
                <w:kern w:val="0"/>
                <w:sz w:val="24"/>
                <w:szCs w:val="21"/>
              </w:rPr>
              <w:t>偏离说明</w:t>
            </w:r>
          </w:p>
        </w:tc>
        <w:tc>
          <w:tcPr>
            <w:tcW w:w="1241" w:type="dxa"/>
            <w:shd w:val="clear" w:color="auto" w:fill="auto"/>
            <w:vAlign w:val="center"/>
          </w:tcPr>
          <w:p w:rsidR="00AB3E2D" w:rsidRDefault="008376DC">
            <w:pPr>
              <w:widowControl/>
              <w:snapToGrid w:val="0"/>
              <w:jc w:val="center"/>
              <w:rPr>
                <w:kern w:val="0"/>
                <w:sz w:val="24"/>
                <w:szCs w:val="21"/>
              </w:rPr>
            </w:pPr>
            <w:r>
              <w:rPr>
                <w:kern w:val="0"/>
                <w:sz w:val="24"/>
                <w:szCs w:val="21"/>
              </w:rPr>
              <w:t>备注</w:t>
            </w:r>
          </w:p>
        </w:tc>
      </w:tr>
      <w:tr w:rsidR="00AB3E2D">
        <w:trPr>
          <w:jc w:val="center"/>
        </w:trPr>
        <w:tc>
          <w:tcPr>
            <w:tcW w:w="9480" w:type="dxa"/>
            <w:gridSpan w:val="5"/>
            <w:shd w:val="clear" w:color="auto" w:fill="auto"/>
            <w:vAlign w:val="center"/>
          </w:tcPr>
          <w:p w:rsidR="00AB3E2D" w:rsidRDefault="008376DC">
            <w:pPr>
              <w:widowControl/>
              <w:snapToGrid w:val="0"/>
              <w:jc w:val="left"/>
              <w:rPr>
                <w:kern w:val="0"/>
                <w:sz w:val="24"/>
                <w:szCs w:val="21"/>
              </w:rPr>
            </w:pPr>
            <w:r>
              <w:rPr>
                <w:kern w:val="0"/>
                <w:sz w:val="24"/>
                <w:szCs w:val="21"/>
              </w:rPr>
              <w:t>（</w:t>
            </w:r>
            <w:r>
              <w:rPr>
                <w:rFonts w:hint="eastAsia"/>
                <w:kern w:val="0"/>
                <w:sz w:val="24"/>
                <w:szCs w:val="21"/>
              </w:rPr>
              <w:t>一</w:t>
            </w:r>
            <w:r>
              <w:rPr>
                <w:kern w:val="0"/>
                <w:sz w:val="24"/>
                <w:szCs w:val="21"/>
              </w:rPr>
              <w:t>）报价要求</w:t>
            </w: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9480" w:type="dxa"/>
            <w:gridSpan w:val="5"/>
            <w:shd w:val="clear" w:color="auto" w:fill="auto"/>
            <w:vAlign w:val="center"/>
          </w:tcPr>
          <w:p w:rsidR="00AB3E2D" w:rsidRDefault="008376DC">
            <w:pPr>
              <w:widowControl/>
              <w:snapToGrid w:val="0"/>
              <w:jc w:val="left"/>
              <w:rPr>
                <w:kern w:val="0"/>
                <w:sz w:val="24"/>
                <w:szCs w:val="21"/>
              </w:rPr>
            </w:pPr>
            <w:r>
              <w:rPr>
                <w:rFonts w:hint="eastAsia"/>
                <w:kern w:val="0"/>
                <w:sz w:val="24"/>
                <w:szCs w:val="21"/>
              </w:rPr>
              <w:t>（二）时间、地点要求</w:t>
            </w: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9480" w:type="dxa"/>
            <w:gridSpan w:val="5"/>
            <w:shd w:val="clear" w:color="auto" w:fill="auto"/>
            <w:vAlign w:val="center"/>
          </w:tcPr>
          <w:p w:rsidR="00AB3E2D" w:rsidRDefault="008376DC">
            <w:pPr>
              <w:widowControl/>
              <w:snapToGrid w:val="0"/>
              <w:jc w:val="left"/>
              <w:rPr>
                <w:kern w:val="0"/>
                <w:sz w:val="24"/>
                <w:szCs w:val="21"/>
              </w:rPr>
            </w:pPr>
            <w:r>
              <w:rPr>
                <w:kern w:val="0"/>
                <w:sz w:val="24"/>
                <w:szCs w:val="21"/>
              </w:rPr>
              <w:t>（</w:t>
            </w:r>
            <w:r>
              <w:rPr>
                <w:rFonts w:hint="eastAsia"/>
                <w:kern w:val="0"/>
                <w:sz w:val="24"/>
                <w:szCs w:val="21"/>
              </w:rPr>
              <w:t>三</w:t>
            </w:r>
            <w:r>
              <w:rPr>
                <w:kern w:val="0"/>
                <w:sz w:val="24"/>
                <w:szCs w:val="21"/>
              </w:rPr>
              <w:t>）付款方式</w:t>
            </w: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9480" w:type="dxa"/>
            <w:gridSpan w:val="5"/>
            <w:shd w:val="clear" w:color="auto" w:fill="auto"/>
            <w:vAlign w:val="center"/>
          </w:tcPr>
          <w:p w:rsidR="00AB3E2D" w:rsidRDefault="008376DC">
            <w:pPr>
              <w:widowControl/>
              <w:snapToGrid w:val="0"/>
              <w:jc w:val="left"/>
              <w:rPr>
                <w:kern w:val="0"/>
                <w:sz w:val="24"/>
                <w:szCs w:val="21"/>
              </w:rPr>
            </w:pPr>
            <w:r>
              <w:rPr>
                <w:kern w:val="0"/>
                <w:sz w:val="24"/>
                <w:szCs w:val="21"/>
              </w:rPr>
              <w:t>（</w:t>
            </w:r>
            <w:r>
              <w:rPr>
                <w:rFonts w:hint="eastAsia"/>
                <w:kern w:val="0"/>
                <w:sz w:val="24"/>
                <w:szCs w:val="21"/>
              </w:rPr>
              <w:t>四</w:t>
            </w:r>
            <w:r>
              <w:rPr>
                <w:kern w:val="0"/>
                <w:sz w:val="24"/>
                <w:szCs w:val="21"/>
              </w:rPr>
              <w:t>）投标保证金和履约保证金</w:t>
            </w: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r w:rsidR="00AB3E2D">
        <w:trPr>
          <w:jc w:val="center"/>
        </w:trPr>
        <w:tc>
          <w:tcPr>
            <w:tcW w:w="9480" w:type="dxa"/>
            <w:gridSpan w:val="5"/>
            <w:shd w:val="clear" w:color="auto" w:fill="auto"/>
            <w:vAlign w:val="center"/>
          </w:tcPr>
          <w:p w:rsidR="00AB3E2D" w:rsidRDefault="008376DC">
            <w:pPr>
              <w:widowControl/>
              <w:snapToGrid w:val="0"/>
              <w:jc w:val="left"/>
              <w:rPr>
                <w:kern w:val="0"/>
                <w:sz w:val="24"/>
                <w:szCs w:val="21"/>
              </w:rPr>
            </w:pPr>
            <w:r>
              <w:rPr>
                <w:rFonts w:hint="eastAsia"/>
                <w:kern w:val="0"/>
                <w:sz w:val="24"/>
                <w:szCs w:val="21"/>
              </w:rPr>
              <w:t>（五）验收方法及标准</w:t>
            </w:r>
          </w:p>
        </w:tc>
      </w:tr>
      <w:tr w:rsidR="00AB3E2D">
        <w:trPr>
          <w:jc w:val="center"/>
        </w:trPr>
        <w:tc>
          <w:tcPr>
            <w:tcW w:w="1080" w:type="dxa"/>
            <w:shd w:val="clear" w:color="auto" w:fill="auto"/>
            <w:vAlign w:val="center"/>
          </w:tcPr>
          <w:p w:rsidR="00AB3E2D" w:rsidRDefault="00AB3E2D">
            <w:pPr>
              <w:widowControl/>
              <w:snapToGrid w:val="0"/>
              <w:jc w:val="center"/>
              <w:rPr>
                <w:kern w:val="0"/>
                <w:sz w:val="24"/>
                <w:szCs w:val="21"/>
              </w:rPr>
            </w:pPr>
          </w:p>
        </w:tc>
        <w:tc>
          <w:tcPr>
            <w:tcW w:w="2500" w:type="dxa"/>
            <w:shd w:val="clear" w:color="auto" w:fill="auto"/>
            <w:vAlign w:val="center"/>
          </w:tcPr>
          <w:p w:rsidR="00AB3E2D" w:rsidRDefault="00AB3E2D">
            <w:pPr>
              <w:widowControl/>
              <w:snapToGrid w:val="0"/>
              <w:jc w:val="left"/>
              <w:rPr>
                <w:kern w:val="0"/>
                <w:sz w:val="24"/>
                <w:szCs w:val="21"/>
              </w:rPr>
            </w:pPr>
          </w:p>
        </w:tc>
        <w:tc>
          <w:tcPr>
            <w:tcW w:w="2680" w:type="dxa"/>
            <w:shd w:val="clear" w:color="auto" w:fill="auto"/>
            <w:vAlign w:val="center"/>
          </w:tcPr>
          <w:p w:rsidR="00AB3E2D" w:rsidRDefault="00AB3E2D">
            <w:pPr>
              <w:widowControl/>
              <w:snapToGrid w:val="0"/>
              <w:jc w:val="left"/>
              <w:rPr>
                <w:kern w:val="0"/>
                <w:sz w:val="24"/>
                <w:szCs w:val="21"/>
              </w:rPr>
            </w:pPr>
          </w:p>
        </w:tc>
        <w:tc>
          <w:tcPr>
            <w:tcW w:w="1979" w:type="dxa"/>
            <w:shd w:val="clear" w:color="auto" w:fill="auto"/>
            <w:vAlign w:val="center"/>
          </w:tcPr>
          <w:p w:rsidR="00AB3E2D" w:rsidRDefault="00AB3E2D">
            <w:pPr>
              <w:widowControl/>
              <w:snapToGrid w:val="0"/>
              <w:jc w:val="left"/>
              <w:rPr>
                <w:kern w:val="0"/>
                <w:sz w:val="24"/>
                <w:szCs w:val="21"/>
              </w:rPr>
            </w:pPr>
          </w:p>
        </w:tc>
        <w:tc>
          <w:tcPr>
            <w:tcW w:w="1241" w:type="dxa"/>
            <w:shd w:val="clear" w:color="auto" w:fill="auto"/>
            <w:vAlign w:val="center"/>
          </w:tcPr>
          <w:p w:rsidR="00AB3E2D" w:rsidRDefault="00AB3E2D">
            <w:pPr>
              <w:widowControl/>
              <w:snapToGrid w:val="0"/>
              <w:jc w:val="left"/>
              <w:rPr>
                <w:kern w:val="0"/>
                <w:sz w:val="24"/>
                <w:szCs w:val="21"/>
              </w:rPr>
            </w:pPr>
          </w:p>
        </w:tc>
      </w:tr>
    </w:tbl>
    <w:p w:rsidR="00AB3E2D" w:rsidRDefault="008376DC">
      <w:pPr>
        <w:spacing w:line="620" w:lineRule="exact"/>
        <w:rPr>
          <w:sz w:val="24"/>
        </w:rPr>
      </w:pPr>
      <w:r>
        <w:rPr>
          <w:sz w:val="24"/>
        </w:rPr>
        <w:t>注：</w:t>
      </w:r>
    </w:p>
    <w:p w:rsidR="00AB3E2D" w:rsidRDefault="008376DC" w:rsidP="006F258A">
      <w:pPr>
        <w:spacing w:line="360" w:lineRule="auto"/>
        <w:ind w:firstLineChars="200" w:firstLine="446"/>
        <w:rPr>
          <w:sz w:val="24"/>
        </w:rPr>
      </w:pPr>
      <w:r>
        <w:rPr>
          <w:rFonts w:hint="eastAsia"/>
          <w:sz w:val="24"/>
        </w:rPr>
        <w:t xml:space="preserve">1. </w:t>
      </w:r>
      <w:r>
        <w:rPr>
          <w:rFonts w:hint="eastAsia"/>
          <w:sz w:val="24"/>
        </w:rPr>
        <w:t>此表应按招标文件商务要求中的全部内容逐项进行应答，未应答的，视为不满足招标文件要求。</w:t>
      </w:r>
    </w:p>
    <w:p w:rsidR="00AB3E2D" w:rsidRDefault="008376DC" w:rsidP="006F258A">
      <w:pPr>
        <w:spacing w:line="360" w:lineRule="auto"/>
        <w:ind w:firstLineChars="200" w:firstLine="446"/>
        <w:rPr>
          <w:sz w:val="24"/>
        </w:rPr>
      </w:pPr>
      <w:r>
        <w:rPr>
          <w:rFonts w:hint="eastAsia"/>
          <w:sz w:val="24"/>
        </w:rPr>
        <w:t>2</w:t>
      </w:r>
      <w:r>
        <w:rPr>
          <w:sz w:val="24"/>
        </w:rPr>
        <w:t xml:space="preserve">. </w:t>
      </w:r>
      <w:proofErr w:type="gramStart"/>
      <w:r>
        <w:rPr>
          <w:sz w:val="24"/>
        </w:rPr>
        <w:t>不</w:t>
      </w:r>
      <w:proofErr w:type="gramEnd"/>
      <w:r>
        <w:rPr>
          <w:sz w:val="24"/>
        </w:rPr>
        <w:t>如实填写偏离情况的投标文件将视为虚假材料。</w:t>
      </w:r>
    </w:p>
    <w:p w:rsidR="00AB3E2D" w:rsidRDefault="008376DC" w:rsidP="006F258A">
      <w:pPr>
        <w:spacing w:line="360" w:lineRule="auto"/>
        <w:ind w:firstLineChars="200" w:firstLine="446"/>
        <w:rPr>
          <w:sz w:val="24"/>
        </w:rPr>
      </w:pPr>
      <w:r>
        <w:rPr>
          <w:rFonts w:hint="eastAsia"/>
          <w:sz w:val="24"/>
        </w:rPr>
        <w:t>3</w:t>
      </w:r>
      <w:r>
        <w:rPr>
          <w:sz w:val="24"/>
        </w:rPr>
        <w:t xml:space="preserve">. </w:t>
      </w:r>
      <w:r>
        <w:rPr>
          <w:sz w:val="24"/>
        </w:rPr>
        <w:t>“</w:t>
      </w:r>
      <w:r>
        <w:rPr>
          <w:sz w:val="24"/>
        </w:rPr>
        <w:t>招标要求</w:t>
      </w:r>
      <w:r>
        <w:rPr>
          <w:sz w:val="24"/>
        </w:rPr>
        <w:t>”</w:t>
      </w:r>
      <w:r>
        <w:rPr>
          <w:sz w:val="24"/>
        </w:rPr>
        <w:t>指招标文件中规定的具体要求，</w:t>
      </w:r>
      <w:r>
        <w:rPr>
          <w:sz w:val="24"/>
        </w:rPr>
        <w:t>“</w:t>
      </w:r>
      <w:r>
        <w:rPr>
          <w:sz w:val="24"/>
        </w:rPr>
        <w:t>投标应答</w:t>
      </w:r>
      <w:r>
        <w:rPr>
          <w:sz w:val="24"/>
        </w:rPr>
        <w:t>”</w:t>
      </w:r>
      <w:r>
        <w:rPr>
          <w:sz w:val="24"/>
        </w:rPr>
        <w:t>指投标文件的具体内容。</w:t>
      </w:r>
      <w:r>
        <w:rPr>
          <w:sz w:val="24"/>
        </w:rPr>
        <w:t>“</w:t>
      </w:r>
      <w:r>
        <w:rPr>
          <w:sz w:val="24"/>
        </w:rPr>
        <w:t>偏离说明</w:t>
      </w:r>
      <w:r>
        <w:rPr>
          <w:sz w:val="24"/>
        </w:rPr>
        <w:t>”</w:t>
      </w:r>
      <w:r>
        <w:rPr>
          <w:sz w:val="24"/>
        </w:rPr>
        <w:t>指招标要求与投标应答之间的不同之处。</w:t>
      </w:r>
    </w:p>
    <w:p w:rsidR="00AB3E2D" w:rsidRDefault="00AB3E2D">
      <w:pPr>
        <w:spacing w:line="360" w:lineRule="auto"/>
        <w:rPr>
          <w:sz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8376DC">
      <w:pPr>
        <w:tabs>
          <w:tab w:val="left" w:pos="360"/>
        </w:tabs>
        <w:spacing w:line="360" w:lineRule="auto"/>
        <w:rPr>
          <w:b/>
          <w:sz w:val="24"/>
        </w:rPr>
      </w:pPr>
      <w:r>
        <w:rPr>
          <w:sz w:val="24"/>
        </w:rPr>
        <w:br w:type="page"/>
      </w:r>
      <w:r>
        <w:rPr>
          <w:b/>
          <w:sz w:val="24"/>
        </w:rPr>
        <w:lastRenderedPageBreak/>
        <w:t>附件</w:t>
      </w:r>
      <w:r>
        <w:rPr>
          <w:rFonts w:hint="eastAsia"/>
          <w:b/>
          <w:sz w:val="24"/>
        </w:rPr>
        <w:t>7</w:t>
      </w:r>
      <w:r>
        <w:rPr>
          <w:b/>
          <w:sz w:val="24"/>
        </w:rPr>
        <w:t>-2</w:t>
      </w:r>
    </w:p>
    <w:p w:rsidR="00AB3E2D" w:rsidRDefault="008376DC">
      <w:pPr>
        <w:spacing w:line="360" w:lineRule="auto"/>
        <w:jc w:val="center"/>
        <w:rPr>
          <w:b/>
          <w:bCs/>
          <w:sz w:val="24"/>
          <w:szCs w:val="24"/>
        </w:rPr>
      </w:pPr>
      <w:r>
        <w:rPr>
          <w:rFonts w:ascii="宋体" w:hAnsi="宋体"/>
          <w:b/>
          <w:bCs/>
          <w:sz w:val="24"/>
          <w:szCs w:val="24"/>
        </w:rPr>
        <w:t>技术要求偏离应答表</w:t>
      </w:r>
    </w:p>
    <w:p w:rsidR="00AB3E2D" w:rsidRDefault="008376DC">
      <w:pPr>
        <w:spacing w:line="460" w:lineRule="exact"/>
        <w:rPr>
          <w:sz w:val="24"/>
        </w:rPr>
      </w:pPr>
      <w:r>
        <w:rPr>
          <w:sz w:val="24"/>
        </w:rPr>
        <w:t>项目名称：</w:t>
      </w:r>
      <w:r>
        <w:rPr>
          <w:sz w:val="24"/>
          <w:u w:val="single"/>
        </w:rPr>
        <w:t xml:space="preserve">                    </w:t>
      </w:r>
    </w:p>
    <w:p w:rsidR="00AB3E2D" w:rsidRDefault="008376DC">
      <w:pPr>
        <w:spacing w:line="460" w:lineRule="exact"/>
        <w:rPr>
          <w:sz w:val="24"/>
        </w:rPr>
      </w:pPr>
      <w:r>
        <w:rPr>
          <w:sz w:val="24"/>
        </w:rPr>
        <w:t>项目编号：</w:t>
      </w:r>
      <w:r>
        <w:rPr>
          <w:sz w:val="24"/>
          <w:u w:val="single"/>
        </w:rPr>
        <w:t xml:space="preserve">                    </w:t>
      </w:r>
    </w:p>
    <w:p w:rsidR="00AB3E2D" w:rsidRDefault="008376DC">
      <w:pPr>
        <w:spacing w:line="460" w:lineRule="exact"/>
        <w:rPr>
          <w:sz w:val="24"/>
          <w:u w:val="single"/>
        </w:rPr>
      </w:pPr>
      <w:r>
        <w:rPr>
          <w:sz w:val="24"/>
        </w:rPr>
        <w:t>包号：</w:t>
      </w:r>
      <w:r>
        <w:rPr>
          <w:sz w:val="24"/>
          <w:u w:val="single"/>
        </w:rPr>
        <w:t xml:space="preserve">                        </w:t>
      </w:r>
    </w:p>
    <w:p w:rsidR="00AB3E2D" w:rsidRDefault="00AB3E2D">
      <w:pPr>
        <w:spacing w:line="460" w:lineRule="exact"/>
        <w:rPr>
          <w:sz w:val="24"/>
          <w:szCs w:val="24"/>
          <w:u w:val="single"/>
        </w:rPr>
      </w:pPr>
    </w:p>
    <w:p w:rsidR="00AB3E2D" w:rsidRDefault="008376DC">
      <w:pPr>
        <w:spacing w:line="360" w:lineRule="auto"/>
        <w:ind w:firstLineChars="200" w:firstLine="448"/>
        <w:rPr>
          <w:sz w:val="24"/>
          <w:szCs w:val="24"/>
          <w:u w:val="single"/>
        </w:rPr>
      </w:pPr>
      <w:r>
        <w:rPr>
          <w:rFonts w:ascii="宋体" w:hAnsi="宋体" w:hint="eastAsia"/>
          <w:b/>
          <w:sz w:val="24"/>
          <w:szCs w:val="24"/>
        </w:rPr>
        <w:t>我单位郑重承诺：所提供的服务、人员及设备符合相关强制性规定。验收时采购人有权要求我单位出具所提供的服务、人员及设备符合上述规定的证明文件。服务期内，我单位确保食品经营资质有效，经营项目应涵盖实际配送的全部食材。除下表列出的偏离外，与招标文件技术要求完全一致，并承担相应的法律责任。</w:t>
      </w:r>
    </w:p>
    <w:tbl>
      <w:tblPr>
        <w:tblW w:w="9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2743"/>
        <w:gridCol w:w="2835"/>
        <w:gridCol w:w="2071"/>
        <w:gridCol w:w="1315"/>
      </w:tblGrid>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kern w:val="0"/>
                <w:sz w:val="24"/>
                <w:szCs w:val="24"/>
              </w:rPr>
              <w:t>序号</w:t>
            </w: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hint="eastAsia"/>
                <w:kern w:val="0"/>
                <w:sz w:val="24"/>
                <w:szCs w:val="24"/>
              </w:rPr>
              <w:t>招标文件</w:t>
            </w:r>
            <w:r>
              <w:rPr>
                <w:rFonts w:ascii="宋体" w:hAnsi="宋体"/>
                <w:kern w:val="0"/>
                <w:sz w:val="24"/>
                <w:szCs w:val="24"/>
              </w:rPr>
              <w:t>要求</w:t>
            </w: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hint="eastAsia"/>
                <w:kern w:val="0"/>
                <w:sz w:val="24"/>
                <w:szCs w:val="24"/>
              </w:rPr>
              <w:t>投标</w:t>
            </w:r>
            <w:r>
              <w:rPr>
                <w:rFonts w:ascii="宋体" w:hAnsi="宋体"/>
                <w:kern w:val="0"/>
                <w:sz w:val="24"/>
                <w:szCs w:val="24"/>
              </w:rPr>
              <w:t>应答</w:t>
            </w: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kern w:val="0"/>
                <w:sz w:val="24"/>
                <w:szCs w:val="24"/>
              </w:rPr>
              <w:t>偏离说明</w:t>
            </w: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kern w:val="0"/>
                <w:sz w:val="24"/>
                <w:szCs w:val="24"/>
              </w:rPr>
              <w:t>备注</w:t>
            </w:r>
          </w:p>
        </w:tc>
      </w:tr>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hint="eastAsia"/>
                <w:sz w:val="24"/>
                <w:szCs w:val="24"/>
              </w:rPr>
              <w:t>此表仅体现与招标文件技术要求存在偏离的部分，无偏离的部分，无需填写。</w:t>
            </w: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hint="eastAsia"/>
                <w:sz w:val="24"/>
                <w:szCs w:val="24"/>
              </w:rPr>
              <w:t>此表仅体现与招标文件技术要求存在偏离的部分，无偏离的部分，无需填写。</w:t>
            </w: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8376DC">
            <w:pPr>
              <w:widowControl/>
              <w:snapToGrid w:val="0"/>
              <w:jc w:val="center"/>
              <w:rPr>
                <w:kern w:val="0"/>
                <w:sz w:val="24"/>
                <w:szCs w:val="24"/>
              </w:rPr>
            </w:pPr>
            <w:r>
              <w:rPr>
                <w:rFonts w:ascii="宋体" w:hAnsi="宋体" w:hint="eastAsia"/>
                <w:sz w:val="24"/>
                <w:szCs w:val="24"/>
              </w:rPr>
              <w:t>此表仅体现与招标文件技术要求存在偏离的部分，无偏离的部分，无需填写。</w:t>
            </w: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r>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r>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r>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r>
      <w:tr w:rsidR="00AB3E2D">
        <w:trPr>
          <w:jc w:val="center"/>
        </w:trPr>
        <w:tc>
          <w:tcPr>
            <w:tcW w:w="8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743"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2071"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c>
          <w:tcPr>
            <w:tcW w:w="1315" w:type="dxa"/>
            <w:tcBorders>
              <w:top w:val="single" w:sz="4" w:space="0" w:color="auto"/>
              <w:left w:val="single" w:sz="4" w:space="0" w:color="auto"/>
              <w:bottom w:val="single" w:sz="4" w:space="0" w:color="auto"/>
              <w:right w:val="single" w:sz="4" w:space="0" w:color="auto"/>
            </w:tcBorders>
            <w:vAlign w:val="center"/>
          </w:tcPr>
          <w:p w:rsidR="00AB3E2D" w:rsidRDefault="00AB3E2D">
            <w:pPr>
              <w:widowControl/>
              <w:snapToGrid w:val="0"/>
              <w:jc w:val="center"/>
              <w:rPr>
                <w:kern w:val="0"/>
                <w:sz w:val="24"/>
                <w:szCs w:val="24"/>
              </w:rPr>
            </w:pPr>
          </w:p>
        </w:tc>
      </w:tr>
    </w:tbl>
    <w:p w:rsidR="00AB3E2D" w:rsidRDefault="008376DC" w:rsidP="006F258A">
      <w:pPr>
        <w:spacing w:line="360" w:lineRule="auto"/>
        <w:ind w:firstLineChars="200" w:firstLine="446"/>
        <w:rPr>
          <w:sz w:val="24"/>
          <w:szCs w:val="24"/>
        </w:rPr>
      </w:pPr>
      <w:r>
        <w:rPr>
          <w:rFonts w:ascii="宋体" w:hAnsi="宋体"/>
          <w:sz w:val="24"/>
          <w:szCs w:val="24"/>
        </w:rPr>
        <w:t>注：</w:t>
      </w:r>
    </w:p>
    <w:p w:rsidR="00AB3E2D" w:rsidRDefault="008376DC" w:rsidP="006F258A">
      <w:pPr>
        <w:spacing w:line="360" w:lineRule="auto"/>
        <w:ind w:firstLineChars="200" w:firstLine="446"/>
        <w:rPr>
          <w:sz w:val="24"/>
          <w:szCs w:val="24"/>
        </w:rPr>
      </w:pPr>
      <w:r>
        <w:rPr>
          <w:rFonts w:hint="eastAsia"/>
          <w:sz w:val="24"/>
          <w:szCs w:val="24"/>
        </w:rPr>
        <w:t xml:space="preserve">1. </w:t>
      </w:r>
      <w:r>
        <w:rPr>
          <w:rFonts w:ascii="宋体" w:hAnsi="宋体" w:hint="eastAsia"/>
          <w:sz w:val="24"/>
          <w:szCs w:val="24"/>
        </w:rPr>
        <w:t>此表仅体现与招标文件技术要求存在偏离的部分，无偏离的部分，无需填写。</w:t>
      </w:r>
    </w:p>
    <w:p w:rsidR="00AB3E2D" w:rsidRDefault="008376DC" w:rsidP="006F258A">
      <w:pPr>
        <w:spacing w:line="360" w:lineRule="auto"/>
        <w:ind w:firstLineChars="200" w:firstLine="446"/>
        <w:rPr>
          <w:rFonts w:ascii="宋体" w:hAnsi="宋体"/>
          <w:sz w:val="24"/>
          <w:szCs w:val="24"/>
        </w:rPr>
      </w:pPr>
      <w:r>
        <w:rPr>
          <w:rFonts w:hint="eastAsia"/>
          <w:sz w:val="24"/>
          <w:szCs w:val="24"/>
        </w:rPr>
        <w:t>2</w:t>
      </w:r>
      <w:r>
        <w:rPr>
          <w:sz w:val="24"/>
          <w:szCs w:val="24"/>
        </w:rPr>
        <w:t xml:space="preserve">. </w:t>
      </w:r>
      <w:proofErr w:type="gramStart"/>
      <w:r>
        <w:rPr>
          <w:rFonts w:ascii="宋体" w:hAnsi="宋体"/>
          <w:sz w:val="24"/>
          <w:szCs w:val="24"/>
        </w:rPr>
        <w:t>不</w:t>
      </w:r>
      <w:proofErr w:type="gramEnd"/>
      <w:r>
        <w:rPr>
          <w:rFonts w:ascii="宋体" w:hAnsi="宋体"/>
          <w:sz w:val="24"/>
          <w:szCs w:val="24"/>
        </w:rPr>
        <w:t>如实填写偏离情况的</w:t>
      </w:r>
      <w:r>
        <w:rPr>
          <w:rFonts w:ascii="宋体" w:hAnsi="宋体" w:hint="eastAsia"/>
          <w:sz w:val="24"/>
          <w:szCs w:val="24"/>
        </w:rPr>
        <w:t>投标</w:t>
      </w:r>
      <w:r>
        <w:rPr>
          <w:rFonts w:ascii="宋体" w:hAnsi="宋体"/>
          <w:sz w:val="24"/>
          <w:szCs w:val="24"/>
        </w:rPr>
        <w:t>文件将视为虚假材料。</w:t>
      </w:r>
    </w:p>
    <w:p w:rsidR="00AB3E2D" w:rsidRDefault="008376DC" w:rsidP="006F258A">
      <w:pPr>
        <w:spacing w:line="360" w:lineRule="auto"/>
        <w:ind w:firstLineChars="200" w:firstLine="446"/>
        <w:rPr>
          <w:sz w:val="24"/>
        </w:rPr>
      </w:pPr>
      <w:r>
        <w:rPr>
          <w:rFonts w:hint="eastAsia"/>
          <w:sz w:val="24"/>
          <w:szCs w:val="24"/>
        </w:rPr>
        <w:t>3</w:t>
      </w:r>
      <w:r>
        <w:rPr>
          <w:sz w:val="24"/>
          <w:szCs w:val="24"/>
        </w:rPr>
        <w:t xml:space="preserve">. </w:t>
      </w:r>
      <w:r>
        <w:rPr>
          <w:rFonts w:hint="eastAsia"/>
          <w:sz w:val="24"/>
          <w:szCs w:val="24"/>
        </w:rPr>
        <w:t>“</w:t>
      </w:r>
      <w:r>
        <w:rPr>
          <w:rFonts w:ascii="宋体" w:hAnsi="宋体" w:hint="eastAsia"/>
          <w:sz w:val="24"/>
          <w:szCs w:val="24"/>
        </w:rPr>
        <w:t>招标</w:t>
      </w:r>
      <w:r>
        <w:rPr>
          <w:rFonts w:ascii="宋体" w:hAnsi="宋体"/>
          <w:sz w:val="24"/>
          <w:szCs w:val="24"/>
        </w:rPr>
        <w:t>文件要求</w:t>
      </w:r>
      <w:r>
        <w:rPr>
          <w:rFonts w:hint="eastAsia"/>
          <w:sz w:val="24"/>
          <w:szCs w:val="24"/>
        </w:rPr>
        <w:t>”</w:t>
      </w:r>
      <w:r>
        <w:rPr>
          <w:rFonts w:ascii="宋体" w:hAnsi="宋体"/>
          <w:sz w:val="24"/>
          <w:szCs w:val="24"/>
        </w:rPr>
        <w:t>指</w:t>
      </w:r>
      <w:r>
        <w:rPr>
          <w:rFonts w:ascii="宋体" w:hAnsi="宋体" w:hint="eastAsia"/>
          <w:sz w:val="24"/>
          <w:szCs w:val="24"/>
        </w:rPr>
        <w:t>招标</w:t>
      </w:r>
      <w:r>
        <w:rPr>
          <w:rFonts w:ascii="宋体" w:hAnsi="宋体"/>
          <w:sz w:val="24"/>
          <w:szCs w:val="24"/>
        </w:rPr>
        <w:t>文件中规定的具体要求，</w:t>
      </w:r>
      <w:r>
        <w:rPr>
          <w:rFonts w:ascii="宋体" w:hAnsi="宋体"/>
          <w:sz w:val="24"/>
          <w:szCs w:val="24"/>
        </w:rPr>
        <w:t>“</w:t>
      </w:r>
      <w:r>
        <w:rPr>
          <w:rFonts w:ascii="宋体" w:hAnsi="宋体" w:hint="eastAsia"/>
          <w:sz w:val="24"/>
          <w:szCs w:val="24"/>
        </w:rPr>
        <w:t>投标</w:t>
      </w:r>
      <w:r>
        <w:rPr>
          <w:rFonts w:ascii="宋体" w:hAnsi="宋体"/>
          <w:sz w:val="24"/>
          <w:szCs w:val="24"/>
        </w:rPr>
        <w:t>应答</w:t>
      </w:r>
      <w:r>
        <w:rPr>
          <w:rFonts w:ascii="宋体" w:hAnsi="宋体"/>
          <w:sz w:val="24"/>
          <w:szCs w:val="24"/>
        </w:rPr>
        <w:t>”</w:t>
      </w:r>
      <w:r>
        <w:rPr>
          <w:rFonts w:ascii="宋体" w:hAnsi="宋体"/>
          <w:sz w:val="24"/>
          <w:szCs w:val="24"/>
        </w:rPr>
        <w:t>指投标</w:t>
      </w:r>
      <w:r>
        <w:rPr>
          <w:rFonts w:ascii="宋体" w:hAnsi="宋体" w:hint="eastAsia"/>
          <w:sz w:val="24"/>
          <w:szCs w:val="24"/>
        </w:rPr>
        <w:t>文件</w:t>
      </w:r>
      <w:r>
        <w:rPr>
          <w:rFonts w:ascii="宋体" w:hAnsi="宋体"/>
          <w:sz w:val="24"/>
          <w:szCs w:val="24"/>
        </w:rPr>
        <w:t>的</w:t>
      </w:r>
      <w:r>
        <w:rPr>
          <w:rFonts w:ascii="宋体" w:hAnsi="宋体" w:hint="eastAsia"/>
          <w:sz w:val="24"/>
          <w:szCs w:val="24"/>
        </w:rPr>
        <w:t>具体内容</w:t>
      </w:r>
      <w:r>
        <w:rPr>
          <w:rFonts w:ascii="宋体" w:hAnsi="宋体"/>
          <w:sz w:val="24"/>
          <w:szCs w:val="24"/>
        </w:rPr>
        <w:t>。</w:t>
      </w:r>
      <w:r>
        <w:rPr>
          <w:rFonts w:ascii="宋体" w:hAnsi="宋体"/>
          <w:sz w:val="24"/>
          <w:szCs w:val="24"/>
        </w:rPr>
        <w:t>“</w:t>
      </w:r>
      <w:r>
        <w:rPr>
          <w:rFonts w:ascii="宋体" w:hAnsi="宋体"/>
          <w:sz w:val="24"/>
          <w:szCs w:val="24"/>
        </w:rPr>
        <w:t>偏离说明</w:t>
      </w:r>
      <w:r>
        <w:rPr>
          <w:rFonts w:ascii="宋体" w:hAnsi="宋体"/>
          <w:sz w:val="24"/>
          <w:szCs w:val="24"/>
        </w:rPr>
        <w:t>”</w:t>
      </w:r>
      <w:r>
        <w:rPr>
          <w:rFonts w:ascii="宋体" w:hAnsi="宋体"/>
          <w:sz w:val="24"/>
          <w:szCs w:val="24"/>
        </w:rPr>
        <w:t>指</w:t>
      </w:r>
      <w:r>
        <w:rPr>
          <w:rFonts w:ascii="宋体" w:hAnsi="宋体" w:hint="eastAsia"/>
          <w:sz w:val="24"/>
          <w:szCs w:val="24"/>
        </w:rPr>
        <w:t>招标</w:t>
      </w:r>
      <w:r>
        <w:rPr>
          <w:rFonts w:ascii="宋体" w:hAnsi="宋体"/>
          <w:sz w:val="24"/>
          <w:szCs w:val="24"/>
        </w:rPr>
        <w:t>文件中规定的具体要求与</w:t>
      </w:r>
      <w:r>
        <w:rPr>
          <w:rFonts w:ascii="宋体" w:hAnsi="宋体" w:hint="eastAsia"/>
          <w:sz w:val="24"/>
          <w:szCs w:val="24"/>
        </w:rPr>
        <w:t>投标</w:t>
      </w:r>
      <w:r>
        <w:rPr>
          <w:rFonts w:ascii="宋体" w:hAnsi="宋体"/>
          <w:sz w:val="24"/>
          <w:szCs w:val="24"/>
        </w:rPr>
        <w:t>文件的具体内容的不同之处。</w:t>
      </w:r>
    </w:p>
    <w:p w:rsidR="00AB3E2D" w:rsidRDefault="00AB3E2D">
      <w:pPr>
        <w:snapToGrid w:val="0"/>
        <w:spacing w:line="480" w:lineRule="exact"/>
        <w:rPr>
          <w:sz w:val="24"/>
        </w:rPr>
      </w:pPr>
    </w:p>
    <w:p w:rsidR="00AB3E2D" w:rsidRDefault="00AB3E2D" w:rsidP="006F258A">
      <w:pPr>
        <w:spacing w:line="360" w:lineRule="auto"/>
        <w:ind w:firstLineChars="1700" w:firstLine="3794"/>
        <w:rPr>
          <w:sz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8376DC">
      <w:pPr>
        <w:tabs>
          <w:tab w:val="left" w:pos="360"/>
        </w:tabs>
        <w:spacing w:line="360" w:lineRule="auto"/>
        <w:rPr>
          <w:b/>
          <w:sz w:val="24"/>
        </w:rPr>
      </w:pPr>
      <w:r>
        <w:rPr>
          <w:sz w:val="24"/>
        </w:rPr>
        <w:br w:type="page"/>
      </w:r>
      <w:r>
        <w:rPr>
          <w:b/>
          <w:sz w:val="24"/>
        </w:rPr>
        <w:lastRenderedPageBreak/>
        <w:t>附件</w:t>
      </w:r>
      <w:r>
        <w:rPr>
          <w:rFonts w:hint="eastAsia"/>
          <w:b/>
          <w:sz w:val="24"/>
        </w:rPr>
        <w:t>8</w:t>
      </w:r>
    </w:p>
    <w:p w:rsidR="00AB3E2D" w:rsidRDefault="008376DC">
      <w:pPr>
        <w:autoSpaceDN w:val="0"/>
        <w:spacing w:line="360" w:lineRule="auto"/>
        <w:jc w:val="center"/>
        <w:rPr>
          <w:b/>
          <w:bCs/>
          <w:sz w:val="24"/>
        </w:rPr>
      </w:pPr>
      <w:r>
        <w:rPr>
          <w:b/>
          <w:sz w:val="24"/>
        </w:rPr>
        <w:t>主要相关项目业绩一览表</w:t>
      </w:r>
    </w:p>
    <w:p w:rsidR="00AB3E2D" w:rsidRDefault="00AB3E2D">
      <w:pPr>
        <w:spacing w:line="460" w:lineRule="exact"/>
        <w:ind w:left="192"/>
        <w:rPr>
          <w:sz w:val="24"/>
        </w:rPr>
      </w:pPr>
    </w:p>
    <w:p w:rsidR="00AB3E2D" w:rsidRDefault="008376DC">
      <w:pPr>
        <w:spacing w:line="460" w:lineRule="exact"/>
        <w:rPr>
          <w:sz w:val="24"/>
        </w:rPr>
      </w:pPr>
      <w:r>
        <w:rPr>
          <w:sz w:val="24"/>
        </w:rPr>
        <w:t>项目名称：</w:t>
      </w:r>
      <w:r>
        <w:rPr>
          <w:sz w:val="24"/>
          <w:u w:val="single"/>
        </w:rPr>
        <w:t xml:space="preserve">                    </w:t>
      </w:r>
    </w:p>
    <w:p w:rsidR="00AB3E2D" w:rsidRDefault="008376DC">
      <w:pPr>
        <w:spacing w:line="460" w:lineRule="exact"/>
        <w:rPr>
          <w:sz w:val="24"/>
        </w:rPr>
      </w:pPr>
      <w:r>
        <w:rPr>
          <w:sz w:val="24"/>
        </w:rPr>
        <w:t>项目编号：</w:t>
      </w:r>
      <w:r>
        <w:rPr>
          <w:sz w:val="24"/>
          <w:u w:val="single"/>
        </w:rPr>
        <w:t xml:space="preserve">                    </w:t>
      </w:r>
    </w:p>
    <w:p w:rsidR="00AB3E2D" w:rsidRDefault="008376DC">
      <w:pPr>
        <w:spacing w:line="460" w:lineRule="exact"/>
        <w:rPr>
          <w:sz w:val="24"/>
          <w:u w:val="single"/>
        </w:rPr>
      </w:pPr>
      <w:r>
        <w:rPr>
          <w:sz w:val="24"/>
        </w:rPr>
        <w:t>包号：</w:t>
      </w:r>
      <w:r>
        <w:rPr>
          <w:sz w:val="24"/>
          <w:u w:val="single"/>
        </w:rPr>
        <w:t xml:space="preserve">                        </w:t>
      </w:r>
    </w:p>
    <w:p w:rsidR="00AB3E2D" w:rsidRDefault="00AB3E2D">
      <w:pPr>
        <w:spacing w:line="460" w:lineRule="exact"/>
        <w:ind w:left="192"/>
        <w:rPr>
          <w:sz w:val="24"/>
        </w:rPr>
      </w:pPr>
    </w:p>
    <w:tbl>
      <w:tblPr>
        <w:tblW w:w="46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1735"/>
        <w:gridCol w:w="1172"/>
        <w:gridCol w:w="2627"/>
        <w:gridCol w:w="1735"/>
      </w:tblGrid>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8376DC">
            <w:pPr>
              <w:snapToGrid w:val="0"/>
              <w:jc w:val="center"/>
              <w:rPr>
                <w:sz w:val="24"/>
              </w:rPr>
            </w:pPr>
            <w:r>
              <w:rPr>
                <w:sz w:val="24"/>
              </w:rPr>
              <w:t>序号</w:t>
            </w: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8376DC">
            <w:pPr>
              <w:snapToGrid w:val="0"/>
              <w:jc w:val="center"/>
              <w:rPr>
                <w:sz w:val="24"/>
              </w:rPr>
            </w:pPr>
            <w:r>
              <w:rPr>
                <w:sz w:val="24"/>
              </w:rPr>
              <w:t>用户单位名称</w:t>
            </w: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8376DC">
            <w:pPr>
              <w:snapToGrid w:val="0"/>
              <w:jc w:val="center"/>
              <w:rPr>
                <w:sz w:val="24"/>
              </w:rPr>
            </w:pPr>
            <w:r>
              <w:rPr>
                <w:sz w:val="24"/>
              </w:rPr>
              <w:t>项目内容</w:t>
            </w: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8376DC">
            <w:pPr>
              <w:snapToGrid w:val="0"/>
              <w:jc w:val="center"/>
              <w:rPr>
                <w:sz w:val="24"/>
              </w:rPr>
            </w:pPr>
            <w:r>
              <w:rPr>
                <w:rFonts w:hint="eastAsia"/>
                <w:sz w:val="24"/>
              </w:rPr>
              <w:t>用户</w:t>
            </w:r>
            <w:r>
              <w:rPr>
                <w:sz w:val="24"/>
              </w:rPr>
              <w:t>联系人及联系方式</w:t>
            </w: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8376DC">
            <w:pPr>
              <w:snapToGrid w:val="0"/>
              <w:jc w:val="center"/>
              <w:rPr>
                <w:sz w:val="24"/>
              </w:rPr>
            </w:pPr>
            <w:r>
              <w:rPr>
                <w:sz w:val="24"/>
              </w:rPr>
              <w:t>项目起止时间</w:t>
            </w: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r w:rsidR="00AB3E2D">
        <w:trPr>
          <w:jc w:val="center"/>
        </w:trPr>
        <w:tc>
          <w:tcPr>
            <w:tcW w:w="459"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4"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732"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641"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c>
          <w:tcPr>
            <w:tcW w:w="1085" w:type="pct"/>
            <w:tcBorders>
              <w:top w:val="single" w:sz="4" w:space="0" w:color="auto"/>
              <w:left w:val="single" w:sz="4" w:space="0" w:color="auto"/>
              <w:bottom w:val="single" w:sz="4" w:space="0" w:color="auto"/>
              <w:right w:val="single" w:sz="4" w:space="0" w:color="auto"/>
            </w:tcBorders>
            <w:vAlign w:val="center"/>
          </w:tcPr>
          <w:p w:rsidR="00AB3E2D" w:rsidRDefault="00AB3E2D">
            <w:pPr>
              <w:snapToGrid w:val="0"/>
              <w:jc w:val="center"/>
              <w:rPr>
                <w:sz w:val="24"/>
              </w:rPr>
            </w:pPr>
          </w:p>
        </w:tc>
      </w:tr>
    </w:tbl>
    <w:p w:rsidR="00AB3E2D" w:rsidRDefault="00AB3E2D">
      <w:pPr>
        <w:spacing w:line="560" w:lineRule="exact"/>
        <w:jc w:val="center"/>
        <w:rPr>
          <w:sz w:val="24"/>
        </w:rPr>
      </w:pPr>
    </w:p>
    <w:p w:rsidR="00AB3E2D" w:rsidRDefault="008376DC">
      <w:pPr>
        <w:spacing w:line="560" w:lineRule="exact"/>
        <w:rPr>
          <w:sz w:val="24"/>
        </w:rPr>
      </w:pPr>
      <w:r>
        <w:rPr>
          <w:sz w:val="24"/>
        </w:rPr>
        <w:t>备注：若</w:t>
      </w:r>
      <w:r>
        <w:rPr>
          <w:rFonts w:hint="eastAsia"/>
          <w:sz w:val="24"/>
        </w:rPr>
        <w:t>招标文件第二部分评分因素及评标标准中</w:t>
      </w:r>
      <w:r>
        <w:rPr>
          <w:sz w:val="24"/>
        </w:rPr>
        <w:t>要求提供</w:t>
      </w:r>
      <w:r>
        <w:rPr>
          <w:rFonts w:hint="eastAsia"/>
          <w:sz w:val="24"/>
        </w:rPr>
        <w:t>业绩</w:t>
      </w:r>
      <w:r>
        <w:rPr>
          <w:sz w:val="24"/>
        </w:rPr>
        <w:t>的，投标人所列业绩应按其要求将证明材料按顺序附后。</w:t>
      </w:r>
    </w:p>
    <w:p w:rsidR="00AB3E2D" w:rsidRDefault="00AB3E2D">
      <w:pPr>
        <w:spacing w:line="560" w:lineRule="exact"/>
        <w:rPr>
          <w:sz w:val="24"/>
        </w:rPr>
      </w:pPr>
    </w:p>
    <w:p w:rsidR="00AB3E2D" w:rsidRDefault="008376DC" w:rsidP="006F258A">
      <w:pPr>
        <w:spacing w:line="360" w:lineRule="auto"/>
        <w:ind w:firstLineChars="1700" w:firstLine="3794"/>
        <w:rPr>
          <w:sz w:val="24"/>
        </w:rPr>
      </w:pPr>
      <w:r>
        <w:rPr>
          <w:sz w:val="24"/>
        </w:rPr>
        <w:t>投标人名称：</w:t>
      </w:r>
    </w:p>
    <w:p w:rsidR="00AB3E2D" w:rsidRDefault="008376DC" w:rsidP="006F258A">
      <w:pPr>
        <w:spacing w:line="360" w:lineRule="auto"/>
        <w:ind w:firstLineChars="1700" w:firstLine="3794"/>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rsidR="00AB3E2D" w:rsidRDefault="00AB3E2D">
      <w:pPr>
        <w:spacing w:line="460" w:lineRule="exact"/>
        <w:rPr>
          <w:sz w:val="24"/>
        </w:rPr>
      </w:pPr>
    </w:p>
    <w:p w:rsidR="00AB3E2D" w:rsidRDefault="008376DC">
      <w:pPr>
        <w:widowControl/>
        <w:jc w:val="left"/>
        <w:rPr>
          <w:sz w:val="24"/>
        </w:rPr>
      </w:pPr>
      <w:r>
        <w:rPr>
          <w:sz w:val="24"/>
        </w:rPr>
        <w:br w:type="page"/>
      </w:r>
    </w:p>
    <w:p w:rsidR="00AB3E2D" w:rsidRDefault="008376DC">
      <w:pPr>
        <w:tabs>
          <w:tab w:val="left" w:pos="360"/>
        </w:tabs>
        <w:spacing w:line="360" w:lineRule="auto"/>
        <w:rPr>
          <w:b/>
          <w:sz w:val="24"/>
        </w:rPr>
      </w:pPr>
      <w:r>
        <w:rPr>
          <w:rFonts w:hint="eastAsia"/>
          <w:b/>
          <w:sz w:val="24"/>
        </w:rPr>
        <w:lastRenderedPageBreak/>
        <w:t>附件</w:t>
      </w:r>
      <w:r>
        <w:rPr>
          <w:rFonts w:hint="eastAsia"/>
          <w:b/>
          <w:sz w:val="24"/>
        </w:rPr>
        <w:t>9</w:t>
      </w:r>
    </w:p>
    <w:p w:rsidR="00AB3E2D" w:rsidRDefault="008376DC">
      <w:pPr>
        <w:autoSpaceDE w:val="0"/>
        <w:autoSpaceDN w:val="0"/>
        <w:spacing w:line="480" w:lineRule="auto"/>
        <w:jc w:val="center"/>
        <w:rPr>
          <w:b/>
          <w:sz w:val="24"/>
          <w:szCs w:val="24"/>
        </w:rPr>
      </w:pPr>
      <w:r>
        <w:rPr>
          <w:b/>
          <w:sz w:val="24"/>
          <w:szCs w:val="24"/>
        </w:rPr>
        <w:t>中小企业声明函（货物）</w:t>
      </w:r>
    </w:p>
    <w:p w:rsidR="00AB3E2D" w:rsidRDefault="008376DC" w:rsidP="006F258A">
      <w:pPr>
        <w:widowControl/>
        <w:spacing w:line="500" w:lineRule="exact"/>
        <w:ind w:firstLineChars="200" w:firstLine="446"/>
        <w:jc w:val="left"/>
        <w:rPr>
          <w:sz w:val="24"/>
          <w:szCs w:val="24"/>
        </w:rPr>
      </w:pPr>
      <w:r>
        <w:rPr>
          <w:sz w:val="24"/>
          <w:szCs w:val="24"/>
        </w:rPr>
        <w:t>本公司（联合体）郑重声明，针对本项目提供的货物</w:t>
      </w:r>
      <w:r>
        <w:rPr>
          <w:sz w:val="24"/>
          <w:szCs w:val="24"/>
          <w:u w:val="single"/>
        </w:rPr>
        <w:t xml:space="preserve">      </w:t>
      </w:r>
      <w:r>
        <w:rPr>
          <w:sz w:val="24"/>
          <w:szCs w:val="24"/>
          <w:u w:val="single"/>
        </w:rPr>
        <w:t>（</w:t>
      </w:r>
      <w:r>
        <w:rPr>
          <w:b/>
          <w:sz w:val="24"/>
          <w:szCs w:val="24"/>
        </w:rPr>
        <w:t>请填写有</w:t>
      </w:r>
      <w:r>
        <w:rPr>
          <w:b/>
          <w:sz w:val="24"/>
          <w:szCs w:val="24"/>
        </w:rPr>
        <w:t>/</w:t>
      </w:r>
      <w:r>
        <w:rPr>
          <w:b/>
          <w:sz w:val="24"/>
          <w:szCs w:val="24"/>
        </w:rPr>
        <w:t>无）</w:t>
      </w:r>
      <w:r>
        <w:rPr>
          <w:sz w:val="24"/>
          <w:szCs w:val="24"/>
        </w:rPr>
        <w:t>大型企业制造的货物。</w:t>
      </w:r>
      <w:r>
        <w:rPr>
          <w:b/>
          <w:sz w:val="24"/>
          <w:szCs w:val="24"/>
        </w:rPr>
        <w:t>（若有大型企业制造的货物，则无需填写以下内容；若无大型企业制造的货物，则继续填写以下内容）</w:t>
      </w:r>
    </w:p>
    <w:p w:rsidR="00AB3E2D" w:rsidRDefault="008376DC" w:rsidP="006F258A">
      <w:pPr>
        <w:widowControl/>
        <w:spacing w:line="500" w:lineRule="exact"/>
        <w:ind w:firstLineChars="200" w:firstLine="446"/>
        <w:jc w:val="left"/>
        <w:rPr>
          <w:sz w:val="24"/>
          <w:szCs w:val="24"/>
        </w:rPr>
      </w:pPr>
      <w:r>
        <w:rPr>
          <w:sz w:val="24"/>
          <w:szCs w:val="24"/>
        </w:rPr>
        <w:t>本公司（联合体）郑重声明，根据《政府采购促进中小企业发展管理办法》（财库﹝</w:t>
      </w:r>
      <w:r>
        <w:rPr>
          <w:sz w:val="24"/>
          <w:szCs w:val="24"/>
        </w:rPr>
        <w:t>2020</w:t>
      </w:r>
      <w:r>
        <w:rPr>
          <w:sz w:val="24"/>
          <w:szCs w:val="24"/>
        </w:rPr>
        <w:t>﹞</w:t>
      </w:r>
      <w:r>
        <w:rPr>
          <w:sz w:val="24"/>
          <w:szCs w:val="24"/>
        </w:rPr>
        <w:t>46</w:t>
      </w:r>
      <w:r>
        <w:rPr>
          <w:sz w:val="24"/>
          <w:szCs w:val="24"/>
        </w:rPr>
        <w:t>号）的规定，本公司（联合体）参加</w:t>
      </w:r>
      <w:r>
        <w:rPr>
          <w:sz w:val="24"/>
          <w:szCs w:val="24"/>
          <w:u w:val="single"/>
        </w:rPr>
        <w:t xml:space="preserve">            </w:t>
      </w:r>
      <w:r>
        <w:rPr>
          <w:sz w:val="24"/>
          <w:szCs w:val="24"/>
          <w:u w:val="single"/>
        </w:rPr>
        <w:t>（</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rsidR="00AB3E2D" w:rsidRDefault="008376DC" w:rsidP="006F258A">
      <w:pPr>
        <w:autoSpaceDE w:val="0"/>
        <w:autoSpaceDN w:val="0"/>
        <w:spacing w:line="500" w:lineRule="exact"/>
        <w:ind w:firstLineChars="200" w:firstLine="446"/>
        <w:jc w:val="left"/>
        <w:rPr>
          <w:sz w:val="24"/>
          <w:szCs w:val="24"/>
        </w:rPr>
      </w:pPr>
      <w:r>
        <w:rPr>
          <w:sz w:val="24"/>
          <w:szCs w:val="24"/>
        </w:rPr>
        <w:t>1.</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AB3E2D" w:rsidRDefault="008376DC" w:rsidP="006F258A">
      <w:pPr>
        <w:autoSpaceDE w:val="0"/>
        <w:autoSpaceDN w:val="0"/>
        <w:spacing w:line="500" w:lineRule="exact"/>
        <w:ind w:firstLineChars="200" w:firstLine="446"/>
        <w:jc w:val="left"/>
        <w:rPr>
          <w:sz w:val="24"/>
          <w:szCs w:val="24"/>
        </w:rPr>
      </w:pPr>
      <w:r>
        <w:rPr>
          <w:sz w:val="24"/>
          <w:szCs w:val="24"/>
        </w:rPr>
        <w:t>2.</w:t>
      </w:r>
      <w:r>
        <w:rPr>
          <w:sz w:val="24"/>
          <w:szCs w:val="24"/>
          <w:u w:val="single"/>
        </w:rPr>
        <w:t xml:space="preserve">            </w:t>
      </w:r>
      <w:r>
        <w:rPr>
          <w:sz w:val="24"/>
          <w:szCs w:val="24"/>
          <w:u w:val="single"/>
        </w:rPr>
        <w:t>（</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sz w:val="24"/>
          <w:szCs w:val="24"/>
          <w:u w:val="single"/>
        </w:rPr>
        <w:t>（</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sz w:val="24"/>
          <w:szCs w:val="24"/>
          <w:u w:val="single"/>
        </w:rPr>
        <w:t>（</w:t>
      </w:r>
      <w:r>
        <w:rPr>
          <w:b/>
          <w:sz w:val="24"/>
          <w:szCs w:val="24"/>
        </w:rPr>
        <w:t>请根据中小企业划分标准填写中型企业</w:t>
      </w:r>
      <w:r>
        <w:rPr>
          <w:b/>
          <w:sz w:val="24"/>
          <w:szCs w:val="24"/>
        </w:rPr>
        <w:t>/</w:t>
      </w:r>
      <w:r>
        <w:rPr>
          <w:b/>
          <w:sz w:val="24"/>
          <w:szCs w:val="24"/>
        </w:rPr>
        <w:t>小型企业</w:t>
      </w:r>
      <w:r>
        <w:rPr>
          <w:b/>
          <w:sz w:val="24"/>
          <w:szCs w:val="24"/>
        </w:rPr>
        <w:t>/</w:t>
      </w:r>
      <w:r>
        <w:rPr>
          <w:b/>
          <w:sz w:val="24"/>
          <w:szCs w:val="24"/>
        </w:rPr>
        <w:t>微型企业</w:t>
      </w:r>
      <w:r>
        <w:rPr>
          <w:sz w:val="24"/>
          <w:szCs w:val="24"/>
        </w:rPr>
        <w:t>）；</w:t>
      </w:r>
    </w:p>
    <w:p w:rsidR="00AB3E2D" w:rsidRDefault="008376DC">
      <w:pPr>
        <w:autoSpaceDE w:val="0"/>
        <w:autoSpaceDN w:val="0"/>
        <w:spacing w:line="500" w:lineRule="exact"/>
        <w:ind w:left="641"/>
        <w:jc w:val="left"/>
        <w:rPr>
          <w:sz w:val="24"/>
          <w:szCs w:val="24"/>
        </w:rPr>
      </w:pPr>
      <w:r>
        <w:rPr>
          <w:sz w:val="24"/>
          <w:szCs w:val="24"/>
        </w:rPr>
        <w:t>……</w:t>
      </w:r>
    </w:p>
    <w:p w:rsidR="00AB3E2D" w:rsidRDefault="008376DC" w:rsidP="006F258A">
      <w:pPr>
        <w:autoSpaceDE w:val="0"/>
        <w:autoSpaceDN w:val="0"/>
        <w:spacing w:line="500" w:lineRule="exact"/>
        <w:ind w:firstLineChars="200" w:firstLine="446"/>
        <w:jc w:val="left"/>
        <w:rPr>
          <w:sz w:val="24"/>
          <w:szCs w:val="24"/>
        </w:rPr>
      </w:pPr>
      <w:r>
        <w:rPr>
          <w:sz w:val="24"/>
          <w:szCs w:val="24"/>
        </w:rPr>
        <w:t>以上企业，不属于大型企业的分支机构，不存在控股股东为大型企业的情形，也不存在与大型企业的负责人为同一人的情形。</w:t>
      </w:r>
    </w:p>
    <w:p w:rsidR="00AB3E2D" w:rsidRDefault="008376DC" w:rsidP="006F258A">
      <w:pPr>
        <w:autoSpaceDE w:val="0"/>
        <w:autoSpaceDN w:val="0"/>
        <w:spacing w:line="500" w:lineRule="exact"/>
        <w:ind w:firstLineChars="200" w:firstLine="446"/>
        <w:jc w:val="left"/>
        <w:rPr>
          <w:sz w:val="24"/>
          <w:szCs w:val="24"/>
        </w:rPr>
      </w:pPr>
      <w:r>
        <w:rPr>
          <w:sz w:val="24"/>
          <w:szCs w:val="24"/>
        </w:rPr>
        <w:t>本企业对上述声明内容的真实性负责。如有虚假，将依法承担相应责任。</w:t>
      </w:r>
    </w:p>
    <w:p w:rsidR="00AB3E2D" w:rsidRDefault="008376DC">
      <w:pPr>
        <w:autoSpaceDE w:val="0"/>
        <w:autoSpaceDN w:val="0"/>
        <w:spacing w:line="500" w:lineRule="exact"/>
        <w:ind w:left="3840"/>
        <w:jc w:val="left"/>
        <w:rPr>
          <w:sz w:val="24"/>
          <w:szCs w:val="24"/>
        </w:rPr>
      </w:pPr>
      <w:r>
        <w:rPr>
          <w:sz w:val="24"/>
          <w:szCs w:val="24"/>
        </w:rPr>
        <w:t>投标人名</w:t>
      </w:r>
      <w:r>
        <w:rPr>
          <w:sz w:val="24"/>
          <w:szCs w:val="24"/>
        </w:rPr>
        <w:t>称：</w:t>
      </w:r>
    </w:p>
    <w:p w:rsidR="00AB3E2D" w:rsidRDefault="008376DC">
      <w:pPr>
        <w:autoSpaceDE w:val="0"/>
        <w:autoSpaceDN w:val="0"/>
        <w:spacing w:line="500" w:lineRule="exact"/>
        <w:ind w:left="3840"/>
        <w:jc w:val="left"/>
        <w:rPr>
          <w:b/>
          <w:sz w:val="24"/>
          <w:szCs w:val="24"/>
        </w:rPr>
      </w:pPr>
      <w:r>
        <w:rPr>
          <w:sz w:val="24"/>
          <w:szCs w:val="24"/>
        </w:rPr>
        <w:t>日期：</w:t>
      </w:r>
    </w:p>
    <w:p w:rsidR="00AB3E2D" w:rsidRDefault="008376DC">
      <w:pPr>
        <w:spacing w:line="360" w:lineRule="auto"/>
        <w:ind w:right="84" w:firstLineChars="100" w:firstLine="224"/>
        <w:rPr>
          <w:b/>
          <w:sz w:val="24"/>
          <w:szCs w:val="24"/>
        </w:rPr>
      </w:pPr>
      <w:r>
        <w:rPr>
          <w:b/>
          <w:sz w:val="24"/>
          <w:szCs w:val="24"/>
        </w:rPr>
        <w:t>注：</w:t>
      </w:r>
    </w:p>
    <w:p w:rsidR="00AB3E2D" w:rsidRDefault="008376DC">
      <w:pPr>
        <w:spacing w:line="360" w:lineRule="auto"/>
        <w:ind w:firstLineChars="200" w:firstLine="448"/>
        <w:rPr>
          <w:b/>
          <w:sz w:val="24"/>
          <w:szCs w:val="24"/>
        </w:rPr>
      </w:pPr>
      <w:r>
        <w:rPr>
          <w:b/>
          <w:sz w:val="24"/>
          <w:szCs w:val="24"/>
        </w:rPr>
        <w:t>1.</w:t>
      </w:r>
      <w:r>
        <w:rPr>
          <w:b/>
          <w:sz w:val="24"/>
          <w:szCs w:val="24"/>
        </w:rPr>
        <w:t>标的名称须按照采购文件</w:t>
      </w:r>
      <w:r>
        <w:rPr>
          <w:b/>
          <w:sz w:val="24"/>
          <w:szCs w:val="24"/>
        </w:rPr>
        <w:t>“</w:t>
      </w:r>
      <w:r>
        <w:rPr>
          <w:rFonts w:hint="eastAsia"/>
          <w:b/>
          <w:sz w:val="24"/>
          <w:szCs w:val="24"/>
        </w:rPr>
        <w:t>采购</w:t>
      </w:r>
      <w:r>
        <w:rPr>
          <w:b/>
          <w:sz w:val="24"/>
          <w:szCs w:val="24"/>
        </w:rPr>
        <w:t>清单</w:t>
      </w:r>
      <w:r>
        <w:rPr>
          <w:b/>
          <w:sz w:val="24"/>
          <w:szCs w:val="24"/>
        </w:rPr>
        <w:t>”</w:t>
      </w:r>
      <w:r>
        <w:rPr>
          <w:b/>
          <w:sz w:val="24"/>
          <w:szCs w:val="24"/>
        </w:rPr>
        <w:t>中明确的标的名称进行填写；所属行业须按照采购文件中明确的所属行业进行填写。</w:t>
      </w:r>
    </w:p>
    <w:p w:rsidR="00AB3E2D" w:rsidRDefault="008376DC">
      <w:pPr>
        <w:spacing w:line="360" w:lineRule="auto"/>
        <w:ind w:firstLineChars="200" w:firstLine="448"/>
        <w:rPr>
          <w:b/>
          <w:sz w:val="24"/>
          <w:szCs w:val="24"/>
        </w:rPr>
      </w:pPr>
      <w:r>
        <w:rPr>
          <w:b/>
          <w:sz w:val="24"/>
          <w:szCs w:val="24"/>
        </w:rPr>
        <w:t>2.</w:t>
      </w:r>
      <w:r>
        <w:rPr>
          <w:b/>
          <w:sz w:val="24"/>
          <w:szCs w:val="24"/>
        </w:rPr>
        <w:t>从业人员、营业收入、资产总额填报上一年度数据，无上</w:t>
      </w:r>
      <w:proofErr w:type="gramStart"/>
      <w:r>
        <w:rPr>
          <w:b/>
          <w:sz w:val="24"/>
          <w:szCs w:val="24"/>
        </w:rPr>
        <w:t>一</w:t>
      </w:r>
      <w:proofErr w:type="gramEnd"/>
      <w:r>
        <w:rPr>
          <w:b/>
          <w:sz w:val="24"/>
          <w:szCs w:val="24"/>
        </w:rPr>
        <w:t>年度数据的新成立</w:t>
      </w:r>
      <w:r>
        <w:rPr>
          <w:b/>
          <w:sz w:val="24"/>
          <w:szCs w:val="24"/>
        </w:rPr>
        <w:lastRenderedPageBreak/>
        <w:t>企业可不填报。</w:t>
      </w:r>
    </w:p>
    <w:p w:rsidR="00AB3E2D" w:rsidRDefault="008376DC">
      <w:pPr>
        <w:spacing w:line="360" w:lineRule="auto"/>
        <w:ind w:firstLineChars="200" w:firstLine="448"/>
        <w:rPr>
          <w:b/>
          <w:sz w:val="24"/>
          <w:szCs w:val="21"/>
        </w:rPr>
      </w:pPr>
      <w:r>
        <w:rPr>
          <w:b/>
          <w:sz w:val="24"/>
          <w:szCs w:val="21"/>
        </w:rPr>
        <w:t>3.</w:t>
      </w:r>
      <w:r>
        <w:rPr>
          <w:b/>
          <w:sz w:val="24"/>
          <w:szCs w:val="21"/>
        </w:rPr>
        <w:t>中标（成交）供应</w:t>
      </w:r>
      <w:proofErr w:type="gramStart"/>
      <w:r>
        <w:rPr>
          <w:b/>
          <w:sz w:val="24"/>
          <w:szCs w:val="21"/>
        </w:rPr>
        <w:t>商享受</w:t>
      </w:r>
      <w:proofErr w:type="gramEnd"/>
      <w:r>
        <w:rPr>
          <w:b/>
          <w:sz w:val="24"/>
          <w:szCs w:val="21"/>
        </w:rPr>
        <w:t>中小企业扶持政策的，将随中标（成交）结果同时公告其《中小企业声明函》，接受社会监督。</w:t>
      </w:r>
    </w:p>
    <w:p w:rsidR="00AB3E2D" w:rsidRDefault="008376DC">
      <w:pPr>
        <w:widowControl/>
        <w:jc w:val="left"/>
        <w:rPr>
          <w:color w:val="FF0000"/>
          <w:sz w:val="24"/>
          <w:szCs w:val="21"/>
        </w:rPr>
      </w:pPr>
      <w:r>
        <w:rPr>
          <w:color w:val="FF0000"/>
          <w:sz w:val="24"/>
          <w:szCs w:val="21"/>
        </w:rPr>
        <w:br w:type="page"/>
      </w:r>
    </w:p>
    <w:p w:rsidR="00AB3E2D" w:rsidRDefault="00AB3E2D">
      <w:pPr>
        <w:widowControl/>
        <w:jc w:val="left"/>
        <w:rPr>
          <w:color w:val="FF0000"/>
          <w:sz w:val="24"/>
          <w:szCs w:val="21"/>
        </w:rPr>
      </w:pPr>
    </w:p>
    <w:p w:rsidR="00AB3E2D" w:rsidRDefault="008376DC">
      <w:pPr>
        <w:autoSpaceDN w:val="0"/>
        <w:spacing w:line="360" w:lineRule="auto"/>
        <w:jc w:val="left"/>
        <w:rPr>
          <w:b/>
          <w:bCs/>
          <w:sz w:val="24"/>
        </w:rPr>
      </w:pPr>
      <w:r>
        <w:rPr>
          <w:rFonts w:hint="eastAsia"/>
          <w:b/>
          <w:kern w:val="0"/>
          <w:sz w:val="24"/>
          <w:szCs w:val="21"/>
        </w:rPr>
        <w:t>若不是残疾人福利性单位，投标文件中可不提供此声明函</w:t>
      </w:r>
    </w:p>
    <w:p w:rsidR="00AB3E2D" w:rsidRDefault="00AB3E2D">
      <w:pPr>
        <w:autoSpaceDN w:val="0"/>
        <w:spacing w:line="360" w:lineRule="auto"/>
        <w:jc w:val="center"/>
        <w:rPr>
          <w:b/>
          <w:bCs/>
          <w:sz w:val="24"/>
        </w:rPr>
      </w:pPr>
    </w:p>
    <w:p w:rsidR="00AB3E2D" w:rsidRDefault="008376DC">
      <w:pPr>
        <w:snapToGrid w:val="0"/>
        <w:spacing w:line="360" w:lineRule="auto"/>
        <w:jc w:val="center"/>
        <w:rPr>
          <w:b/>
          <w:bCs/>
          <w:sz w:val="24"/>
        </w:rPr>
      </w:pPr>
      <w:r>
        <w:rPr>
          <w:rFonts w:hint="eastAsia"/>
          <w:b/>
          <w:bCs/>
          <w:sz w:val="24"/>
        </w:rPr>
        <w:t>残疾人福利性单位声明函</w:t>
      </w:r>
    </w:p>
    <w:p w:rsidR="00AB3E2D" w:rsidRDefault="00AB3E2D">
      <w:pPr>
        <w:snapToGrid w:val="0"/>
        <w:spacing w:line="360" w:lineRule="auto"/>
        <w:ind w:firstLineChars="200" w:firstLine="448"/>
        <w:jc w:val="left"/>
        <w:rPr>
          <w:b/>
          <w:bCs/>
          <w:sz w:val="24"/>
        </w:rPr>
      </w:pPr>
    </w:p>
    <w:p w:rsidR="00AB3E2D" w:rsidRDefault="008376DC" w:rsidP="006F258A">
      <w:pPr>
        <w:snapToGrid w:val="0"/>
        <w:spacing w:line="360" w:lineRule="auto"/>
        <w:ind w:firstLineChars="200" w:firstLine="446"/>
        <w:jc w:val="left"/>
        <w:rPr>
          <w:bCs/>
          <w:sz w:val="24"/>
        </w:rPr>
      </w:pPr>
      <w:r>
        <w:rPr>
          <w:rFonts w:hint="eastAsia"/>
          <w:bCs/>
          <w:sz w:val="24"/>
        </w:rPr>
        <w:t>本单位郑重声明，根据《财政部</w:t>
      </w:r>
      <w:r>
        <w:rPr>
          <w:rFonts w:hint="eastAsia"/>
          <w:bCs/>
          <w:sz w:val="24"/>
        </w:rPr>
        <w:t xml:space="preserve"> </w:t>
      </w:r>
      <w:r>
        <w:rPr>
          <w:rFonts w:hint="eastAsia"/>
          <w:bCs/>
          <w:sz w:val="24"/>
        </w:rPr>
        <w:t>民政部</w:t>
      </w:r>
      <w:r>
        <w:rPr>
          <w:rFonts w:hint="eastAsia"/>
          <w:bCs/>
          <w:sz w:val="24"/>
        </w:rPr>
        <w:t xml:space="preserve"> </w:t>
      </w:r>
      <w:r>
        <w:rPr>
          <w:rFonts w:hint="eastAsia"/>
          <w:bCs/>
          <w:sz w:val="24"/>
        </w:rPr>
        <w:t>中国残疾人联合会关于促进残疾人就业政府采购政策的通知》（财库〔</w:t>
      </w:r>
      <w:r>
        <w:rPr>
          <w:rFonts w:hint="eastAsia"/>
          <w:bCs/>
          <w:sz w:val="24"/>
        </w:rPr>
        <w:t>2017</w:t>
      </w:r>
      <w:r>
        <w:rPr>
          <w:rFonts w:hint="eastAsia"/>
          <w:bCs/>
          <w:sz w:val="24"/>
        </w:rPr>
        <w:t>〕</w:t>
      </w:r>
      <w:r>
        <w:rPr>
          <w:rFonts w:hint="eastAsia"/>
          <w:bCs/>
          <w:sz w:val="24"/>
        </w:rPr>
        <w:t>141</w:t>
      </w:r>
      <w:r>
        <w:rPr>
          <w:rFonts w:hint="eastAsia"/>
          <w:bCs/>
          <w:sz w:val="24"/>
        </w:rPr>
        <w:t>号）的规定，本单位为符合条件的残疾人福利性单位，且本单位参加</w:t>
      </w:r>
      <w:r>
        <w:rPr>
          <w:rFonts w:hint="eastAsia"/>
          <w:bCs/>
          <w:sz w:val="24"/>
        </w:rPr>
        <w:t>______</w:t>
      </w:r>
      <w:r>
        <w:rPr>
          <w:rFonts w:hint="eastAsia"/>
          <w:bCs/>
          <w:sz w:val="24"/>
        </w:rPr>
        <w:t>单位的</w:t>
      </w:r>
      <w:r>
        <w:rPr>
          <w:rFonts w:hint="eastAsia"/>
          <w:bCs/>
          <w:sz w:val="24"/>
        </w:rPr>
        <w:t>______</w:t>
      </w:r>
      <w:r>
        <w:rPr>
          <w:rFonts w:hint="eastAsia"/>
          <w:bCs/>
          <w:sz w:val="24"/>
        </w:rPr>
        <w:t>项目采购活动提供本单位制造的货物（由本单位承担工程</w:t>
      </w:r>
      <w:r>
        <w:rPr>
          <w:rFonts w:hint="eastAsia"/>
          <w:bCs/>
          <w:sz w:val="24"/>
        </w:rPr>
        <w:t>/</w:t>
      </w:r>
      <w:r>
        <w:rPr>
          <w:rFonts w:hint="eastAsia"/>
          <w:bCs/>
          <w:sz w:val="24"/>
        </w:rPr>
        <w:t>提供服务），或者提供其他残疾人福利性单位制造的货物（不包括使用非残疾人福利性单位注册商标的货物）。</w:t>
      </w:r>
    </w:p>
    <w:p w:rsidR="00AB3E2D" w:rsidRDefault="008376DC" w:rsidP="006F258A">
      <w:pPr>
        <w:snapToGrid w:val="0"/>
        <w:spacing w:line="360" w:lineRule="auto"/>
        <w:ind w:firstLineChars="200" w:firstLine="446"/>
        <w:jc w:val="left"/>
        <w:rPr>
          <w:bCs/>
          <w:sz w:val="24"/>
        </w:rPr>
      </w:pPr>
      <w:r>
        <w:rPr>
          <w:rFonts w:hint="eastAsia"/>
          <w:bCs/>
          <w:sz w:val="24"/>
        </w:rPr>
        <w:t>本单位对上述声明的真实性负责。如有虚假，将依法承担相应责任。</w:t>
      </w:r>
    </w:p>
    <w:p w:rsidR="00AB3E2D" w:rsidRDefault="00AB3E2D" w:rsidP="006F258A">
      <w:pPr>
        <w:snapToGrid w:val="0"/>
        <w:spacing w:line="360" w:lineRule="auto"/>
        <w:ind w:firstLineChars="200" w:firstLine="446"/>
        <w:jc w:val="left"/>
        <w:rPr>
          <w:bCs/>
          <w:sz w:val="24"/>
        </w:rPr>
      </w:pPr>
    </w:p>
    <w:p w:rsidR="00AB3E2D" w:rsidRDefault="00AB3E2D" w:rsidP="006F258A">
      <w:pPr>
        <w:snapToGrid w:val="0"/>
        <w:spacing w:line="360" w:lineRule="auto"/>
        <w:ind w:firstLineChars="200" w:firstLine="446"/>
        <w:jc w:val="left"/>
        <w:rPr>
          <w:bCs/>
          <w:sz w:val="24"/>
        </w:rPr>
      </w:pPr>
    </w:p>
    <w:p w:rsidR="00AB3E2D" w:rsidRDefault="008376DC" w:rsidP="006F258A">
      <w:pPr>
        <w:snapToGrid w:val="0"/>
        <w:spacing w:line="360" w:lineRule="auto"/>
        <w:ind w:firstLineChars="200" w:firstLine="446"/>
        <w:jc w:val="left"/>
        <w:rPr>
          <w:bCs/>
          <w:sz w:val="24"/>
        </w:rPr>
      </w:pPr>
      <w:r>
        <w:rPr>
          <w:rFonts w:hint="eastAsia"/>
          <w:bCs/>
          <w:sz w:val="24"/>
        </w:rPr>
        <w:t xml:space="preserve">               </w:t>
      </w:r>
      <w:r>
        <w:rPr>
          <w:sz w:val="24"/>
          <w:szCs w:val="24"/>
        </w:rPr>
        <w:t>投标人名称：</w:t>
      </w:r>
    </w:p>
    <w:p w:rsidR="00AB3E2D" w:rsidRDefault="00AB3E2D" w:rsidP="006F258A">
      <w:pPr>
        <w:snapToGrid w:val="0"/>
        <w:spacing w:line="360" w:lineRule="auto"/>
        <w:ind w:firstLineChars="200" w:firstLine="446"/>
        <w:jc w:val="left"/>
        <w:rPr>
          <w:bCs/>
          <w:sz w:val="24"/>
        </w:rPr>
      </w:pPr>
    </w:p>
    <w:p w:rsidR="00AB3E2D" w:rsidRDefault="008376DC" w:rsidP="006F258A">
      <w:pPr>
        <w:snapToGrid w:val="0"/>
        <w:spacing w:line="360" w:lineRule="auto"/>
        <w:ind w:firstLineChars="200" w:firstLine="446"/>
        <w:jc w:val="left"/>
        <w:rPr>
          <w:sz w:val="24"/>
          <w:szCs w:val="21"/>
        </w:rPr>
      </w:pPr>
      <w:r>
        <w:rPr>
          <w:rFonts w:hint="eastAsia"/>
          <w:bCs/>
          <w:sz w:val="24"/>
        </w:rPr>
        <w:t xml:space="preserve">               </w:t>
      </w:r>
      <w:r>
        <w:rPr>
          <w:rFonts w:hint="eastAsia"/>
          <w:bCs/>
          <w:sz w:val="24"/>
        </w:rPr>
        <w:t>日</w:t>
      </w:r>
      <w:r>
        <w:rPr>
          <w:rFonts w:hint="eastAsia"/>
          <w:bCs/>
          <w:sz w:val="24"/>
        </w:rPr>
        <w:t xml:space="preserve">  </w:t>
      </w:r>
      <w:r>
        <w:rPr>
          <w:rFonts w:hint="eastAsia"/>
          <w:bCs/>
          <w:sz w:val="24"/>
        </w:rPr>
        <w:t>期：</w:t>
      </w:r>
    </w:p>
    <w:p w:rsidR="00AB3E2D" w:rsidRDefault="00AB3E2D" w:rsidP="006F258A">
      <w:pPr>
        <w:snapToGrid w:val="0"/>
        <w:spacing w:line="360" w:lineRule="auto"/>
        <w:ind w:firstLineChars="200" w:firstLine="446"/>
        <w:jc w:val="left"/>
        <w:rPr>
          <w:sz w:val="24"/>
          <w:szCs w:val="21"/>
        </w:rPr>
      </w:pPr>
    </w:p>
    <w:p w:rsidR="00AB3E2D" w:rsidRDefault="008376DC" w:rsidP="006F258A">
      <w:pPr>
        <w:snapToGrid w:val="0"/>
        <w:spacing w:line="360" w:lineRule="auto"/>
        <w:ind w:firstLineChars="200" w:firstLine="446"/>
        <w:rPr>
          <w:sz w:val="24"/>
          <w:szCs w:val="21"/>
        </w:rPr>
      </w:pPr>
      <w:r>
        <w:rPr>
          <w:sz w:val="24"/>
          <w:szCs w:val="21"/>
        </w:rPr>
        <w:t>注：</w:t>
      </w:r>
    </w:p>
    <w:p w:rsidR="00AB3E2D" w:rsidRDefault="008376DC">
      <w:pPr>
        <w:snapToGrid w:val="0"/>
        <w:spacing w:line="360" w:lineRule="auto"/>
        <w:ind w:firstLineChars="200" w:firstLine="448"/>
        <w:rPr>
          <w:b/>
          <w:sz w:val="24"/>
          <w:szCs w:val="21"/>
        </w:rPr>
      </w:pPr>
      <w:r>
        <w:rPr>
          <w:b/>
          <w:sz w:val="24"/>
          <w:szCs w:val="21"/>
        </w:rPr>
        <w:t>中标供应商为残疾人福利性单位的，将随中标结果同时公告其《残疾人福利性单位声明函》，接受社会监督。</w:t>
      </w:r>
    </w:p>
    <w:p w:rsidR="00AB3E2D" w:rsidRDefault="008376DC">
      <w:pPr>
        <w:snapToGrid w:val="0"/>
        <w:spacing w:line="360" w:lineRule="auto"/>
        <w:ind w:firstLineChars="200" w:firstLine="448"/>
        <w:rPr>
          <w:b/>
          <w:sz w:val="24"/>
          <w:szCs w:val="21"/>
        </w:rPr>
      </w:pPr>
      <w:r>
        <w:rPr>
          <w:b/>
          <w:kern w:val="0"/>
          <w:sz w:val="24"/>
          <w:szCs w:val="21"/>
        </w:rPr>
        <w:t>若不是残疾人福利性单位，投标文件中可不提供此声明函。</w:t>
      </w:r>
    </w:p>
    <w:p w:rsidR="00AB3E2D" w:rsidRDefault="00AB3E2D" w:rsidP="006F258A">
      <w:pPr>
        <w:snapToGrid w:val="0"/>
        <w:spacing w:line="360" w:lineRule="auto"/>
        <w:ind w:firstLineChars="200" w:firstLine="446"/>
        <w:rPr>
          <w:sz w:val="24"/>
          <w:szCs w:val="21"/>
        </w:rPr>
      </w:pPr>
    </w:p>
    <w:p w:rsidR="00AB3E2D" w:rsidRDefault="00AB3E2D" w:rsidP="006F258A">
      <w:pPr>
        <w:snapToGrid w:val="0"/>
        <w:spacing w:line="360" w:lineRule="auto"/>
        <w:ind w:firstLineChars="200" w:firstLine="446"/>
        <w:rPr>
          <w:color w:val="FF0000"/>
          <w:sz w:val="24"/>
          <w:szCs w:val="21"/>
        </w:rPr>
      </w:pPr>
    </w:p>
    <w:p w:rsidR="00AB3E2D" w:rsidRDefault="00AB3E2D">
      <w:pPr>
        <w:snapToGrid w:val="0"/>
        <w:spacing w:line="360" w:lineRule="auto"/>
        <w:rPr>
          <w:color w:val="FF0000"/>
          <w:sz w:val="24"/>
          <w:szCs w:val="21"/>
        </w:rPr>
      </w:pPr>
    </w:p>
    <w:p w:rsidR="00AB3E2D" w:rsidRDefault="008376DC">
      <w:pPr>
        <w:widowControl/>
        <w:jc w:val="left"/>
        <w:rPr>
          <w:sz w:val="24"/>
        </w:rPr>
      </w:pPr>
      <w:r>
        <w:rPr>
          <w:sz w:val="24"/>
        </w:rPr>
        <w:br w:type="page"/>
      </w:r>
    </w:p>
    <w:p w:rsidR="00AB3E2D" w:rsidRDefault="008376DC">
      <w:pPr>
        <w:tabs>
          <w:tab w:val="left" w:pos="360"/>
        </w:tabs>
        <w:spacing w:line="360" w:lineRule="auto"/>
        <w:rPr>
          <w:b/>
          <w:sz w:val="24"/>
        </w:rPr>
      </w:pPr>
      <w:r>
        <w:rPr>
          <w:b/>
          <w:sz w:val="24"/>
        </w:rPr>
        <w:lastRenderedPageBreak/>
        <w:t>附件</w:t>
      </w:r>
      <w:r>
        <w:rPr>
          <w:rFonts w:hint="eastAsia"/>
          <w:b/>
          <w:sz w:val="24"/>
        </w:rPr>
        <w:t>10</w:t>
      </w:r>
    </w:p>
    <w:p w:rsidR="00AB3E2D" w:rsidRDefault="008376DC">
      <w:pPr>
        <w:autoSpaceDN w:val="0"/>
        <w:spacing w:line="360" w:lineRule="auto"/>
        <w:jc w:val="center"/>
        <w:rPr>
          <w:b/>
          <w:bCs/>
          <w:sz w:val="24"/>
        </w:rPr>
      </w:pPr>
      <w:r>
        <w:rPr>
          <w:rFonts w:hint="eastAsia"/>
          <w:b/>
          <w:bCs/>
          <w:sz w:val="24"/>
        </w:rPr>
        <w:t>服务</w:t>
      </w:r>
      <w:r>
        <w:rPr>
          <w:b/>
          <w:bCs/>
          <w:sz w:val="24"/>
        </w:rPr>
        <w:t>承诺书</w:t>
      </w:r>
    </w:p>
    <w:p w:rsidR="00AB3E2D" w:rsidRDefault="00AB3E2D">
      <w:pPr>
        <w:spacing w:line="460" w:lineRule="exact"/>
        <w:jc w:val="center"/>
        <w:rPr>
          <w:sz w:val="24"/>
        </w:rPr>
      </w:pPr>
    </w:p>
    <w:p w:rsidR="00AB3E2D" w:rsidRDefault="008376DC">
      <w:pPr>
        <w:spacing w:line="460" w:lineRule="exact"/>
        <w:rPr>
          <w:sz w:val="24"/>
        </w:rPr>
      </w:pPr>
      <w:r>
        <w:rPr>
          <w:sz w:val="24"/>
        </w:rPr>
        <w:t>项目名称：</w:t>
      </w:r>
      <w:r>
        <w:rPr>
          <w:sz w:val="24"/>
          <w:u w:val="single"/>
        </w:rPr>
        <w:t xml:space="preserve">                    </w:t>
      </w:r>
    </w:p>
    <w:p w:rsidR="00AB3E2D" w:rsidRDefault="008376DC">
      <w:pPr>
        <w:spacing w:line="460" w:lineRule="exact"/>
        <w:rPr>
          <w:sz w:val="24"/>
        </w:rPr>
      </w:pPr>
      <w:r>
        <w:rPr>
          <w:sz w:val="24"/>
        </w:rPr>
        <w:t>项目编号：</w:t>
      </w:r>
      <w:r>
        <w:rPr>
          <w:sz w:val="24"/>
          <w:u w:val="single"/>
        </w:rPr>
        <w:t xml:space="preserve">                    </w:t>
      </w:r>
    </w:p>
    <w:p w:rsidR="00AB3E2D" w:rsidRDefault="00AB3E2D">
      <w:pPr>
        <w:spacing w:line="360" w:lineRule="auto"/>
        <w:rPr>
          <w:sz w:val="24"/>
        </w:rPr>
      </w:pPr>
    </w:p>
    <w:p w:rsidR="00AB3E2D" w:rsidRDefault="008376DC">
      <w:pPr>
        <w:spacing w:line="360" w:lineRule="auto"/>
        <w:rPr>
          <w:sz w:val="24"/>
        </w:rPr>
      </w:pPr>
      <w:r>
        <w:rPr>
          <w:rFonts w:hint="eastAsia"/>
          <w:sz w:val="24"/>
        </w:rPr>
        <w:t>国家税务总局天津市宁河区税务局：</w:t>
      </w:r>
    </w:p>
    <w:p w:rsidR="00AB3E2D" w:rsidRDefault="008376DC" w:rsidP="006F258A">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AB3E2D" w:rsidRDefault="008376DC" w:rsidP="006F258A">
      <w:pPr>
        <w:spacing w:line="360" w:lineRule="auto"/>
        <w:ind w:firstLineChars="200" w:firstLine="446"/>
        <w:rPr>
          <w:sz w:val="24"/>
        </w:rPr>
      </w:pPr>
      <w:r>
        <w:rPr>
          <w:rFonts w:hint="eastAsia"/>
          <w:sz w:val="24"/>
        </w:rPr>
        <w:t xml:space="preserve">1. </w:t>
      </w:r>
      <w:proofErr w:type="gramStart"/>
      <w:r>
        <w:rPr>
          <w:rFonts w:hint="eastAsia"/>
          <w:sz w:val="24"/>
        </w:rPr>
        <w:t>配送食材的</w:t>
      </w:r>
      <w:proofErr w:type="gramEnd"/>
      <w:r>
        <w:rPr>
          <w:rFonts w:hint="eastAsia"/>
          <w:sz w:val="24"/>
        </w:rPr>
        <w:t>品类、数量、配送时间绝对服从采购人安排；</w:t>
      </w:r>
    </w:p>
    <w:p w:rsidR="00AB3E2D" w:rsidRDefault="008376DC" w:rsidP="006F258A">
      <w:pPr>
        <w:spacing w:line="360" w:lineRule="auto"/>
        <w:ind w:firstLineChars="200" w:firstLine="446"/>
        <w:rPr>
          <w:sz w:val="24"/>
        </w:rPr>
      </w:pPr>
      <w:r>
        <w:rPr>
          <w:rFonts w:hint="eastAsia"/>
          <w:sz w:val="24"/>
        </w:rPr>
        <w:t xml:space="preserve">2. </w:t>
      </w:r>
      <w:r>
        <w:rPr>
          <w:rFonts w:hint="eastAsia"/>
          <w:sz w:val="24"/>
        </w:rPr>
        <w:t>配送的</w:t>
      </w:r>
      <w:proofErr w:type="gramStart"/>
      <w:r>
        <w:rPr>
          <w:rFonts w:hint="eastAsia"/>
          <w:sz w:val="24"/>
        </w:rPr>
        <w:t>食材完全</w:t>
      </w:r>
      <w:proofErr w:type="gramEnd"/>
      <w:r>
        <w:rPr>
          <w:rFonts w:hint="eastAsia"/>
          <w:sz w:val="24"/>
        </w:rPr>
        <w:t>符合《中华人民共和国食品卫生法》、《中华人民共和国动物防疫法》和相关国家标准的要求，我公司承担对</w:t>
      </w:r>
      <w:proofErr w:type="gramStart"/>
      <w:r>
        <w:rPr>
          <w:rFonts w:hint="eastAsia"/>
          <w:sz w:val="24"/>
        </w:rPr>
        <w:t>配送食材的</w:t>
      </w:r>
      <w:proofErr w:type="gramEnd"/>
      <w:r>
        <w:rPr>
          <w:rFonts w:hint="eastAsia"/>
          <w:sz w:val="24"/>
        </w:rPr>
        <w:t>食品安全责任，若发生</w:t>
      </w:r>
      <w:proofErr w:type="gramStart"/>
      <w:r>
        <w:rPr>
          <w:rFonts w:hint="eastAsia"/>
          <w:sz w:val="24"/>
        </w:rPr>
        <w:t>因食材引发</w:t>
      </w:r>
      <w:proofErr w:type="gramEnd"/>
      <w:r>
        <w:rPr>
          <w:rFonts w:hint="eastAsia"/>
          <w:sz w:val="24"/>
        </w:rPr>
        <w:t>的食品安全事故，由我公司承担全部责任，凡因所供货物质量不达标造成食物中毒或其它严重后果，我公司承担一切经济和法律责任。</w:t>
      </w:r>
    </w:p>
    <w:p w:rsidR="00AB3E2D" w:rsidRDefault="008376DC" w:rsidP="006F258A">
      <w:pPr>
        <w:spacing w:line="360" w:lineRule="auto"/>
        <w:ind w:firstLineChars="200" w:firstLine="446"/>
        <w:rPr>
          <w:sz w:val="24"/>
        </w:rPr>
      </w:pPr>
      <w:r>
        <w:rPr>
          <w:rFonts w:hint="eastAsia"/>
          <w:sz w:val="24"/>
        </w:rPr>
        <w:t xml:space="preserve">3. </w:t>
      </w:r>
      <w:proofErr w:type="gramStart"/>
      <w:r>
        <w:rPr>
          <w:rFonts w:hint="eastAsia"/>
          <w:sz w:val="24"/>
        </w:rPr>
        <w:t>配送食材的</w:t>
      </w:r>
      <w:proofErr w:type="gramEnd"/>
      <w:r>
        <w:rPr>
          <w:rFonts w:hint="eastAsia"/>
          <w:sz w:val="24"/>
        </w:rPr>
        <w:t>同时，向采购人提供该</w:t>
      </w:r>
      <w:proofErr w:type="gramStart"/>
      <w:r>
        <w:rPr>
          <w:rFonts w:hint="eastAsia"/>
          <w:sz w:val="24"/>
        </w:rPr>
        <w:t>批次食材的</w:t>
      </w:r>
      <w:proofErr w:type="gramEnd"/>
      <w:r>
        <w:rPr>
          <w:rFonts w:hint="eastAsia"/>
          <w:sz w:val="24"/>
        </w:rPr>
        <w:t>相关检验检疫合格报告。</w:t>
      </w:r>
    </w:p>
    <w:p w:rsidR="00AB3E2D" w:rsidRDefault="008376DC" w:rsidP="006F258A">
      <w:pPr>
        <w:spacing w:line="360" w:lineRule="auto"/>
        <w:ind w:firstLineChars="200" w:firstLine="446"/>
        <w:rPr>
          <w:sz w:val="24"/>
        </w:rPr>
      </w:pPr>
      <w:r>
        <w:rPr>
          <w:rFonts w:hint="eastAsia"/>
          <w:sz w:val="24"/>
        </w:rPr>
        <w:t xml:space="preserve">4. </w:t>
      </w:r>
      <w:r>
        <w:rPr>
          <w:rFonts w:hint="eastAsia"/>
          <w:sz w:val="24"/>
        </w:rPr>
        <w:t>服务期内，我公司确保食品经营许可证有效，证书经营项目涵盖实际配送的全部食材。</w:t>
      </w:r>
    </w:p>
    <w:p w:rsidR="00AB3E2D" w:rsidRDefault="008376DC" w:rsidP="006F258A">
      <w:pPr>
        <w:spacing w:line="360" w:lineRule="auto"/>
        <w:ind w:firstLineChars="200" w:firstLine="446"/>
        <w:rPr>
          <w:sz w:val="24"/>
        </w:rPr>
      </w:pPr>
      <w:r>
        <w:rPr>
          <w:rFonts w:hint="eastAsia"/>
          <w:sz w:val="24"/>
        </w:rPr>
        <w:t xml:space="preserve">5. </w:t>
      </w:r>
      <w:r>
        <w:rPr>
          <w:rFonts w:hint="eastAsia"/>
          <w:sz w:val="24"/>
        </w:rPr>
        <w:t>服务期内，我公司提供的</w:t>
      </w:r>
      <w:proofErr w:type="gramStart"/>
      <w:r>
        <w:rPr>
          <w:rFonts w:hint="eastAsia"/>
          <w:sz w:val="24"/>
        </w:rPr>
        <w:t>所有食材来源</w:t>
      </w:r>
      <w:proofErr w:type="gramEnd"/>
      <w:r>
        <w:rPr>
          <w:rFonts w:hint="eastAsia"/>
          <w:sz w:val="24"/>
        </w:rPr>
        <w:t>清晰，蔬菜来源于受到地方政府部门监管的自有基地、</w:t>
      </w:r>
      <w:r>
        <w:rPr>
          <w:rFonts w:hint="eastAsia"/>
          <w:sz w:val="24"/>
        </w:rPr>
        <w:t>商品菜基地或蔬菜专业流通市场，不供应散户溯源不清的蔬菜</w:t>
      </w:r>
      <w:r>
        <w:rPr>
          <w:rFonts w:hint="eastAsia"/>
          <w:sz w:val="24"/>
        </w:rPr>
        <w:t>；</w:t>
      </w:r>
      <w:r>
        <w:rPr>
          <w:rFonts w:hint="eastAsia"/>
          <w:sz w:val="24"/>
        </w:rPr>
        <w:t>供应当季各类新鲜蔬菜以及大棚种植蔬菜，</w:t>
      </w:r>
      <w:r>
        <w:rPr>
          <w:rFonts w:hint="eastAsia"/>
          <w:sz w:val="24"/>
        </w:rPr>
        <w:t>蔬菜类无黄叶、枯死叶，无虫，无杂质，原菜</w:t>
      </w:r>
      <w:proofErr w:type="gramStart"/>
      <w:r>
        <w:rPr>
          <w:rFonts w:hint="eastAsia"/>
          <w:sz w:val="24"/>
        </w:rPr>
        <w:t>菜</w:t>
      </w:r>
      <w:proofErr w:type="gramEnd"/>
      <w:r>
        <w:rPr>
          <w:rFonts w:hint="eastAsia"/>
          <w:sz w:val="24"/>
        </w:rPr>
        <w:t>面干净、无明显泥土、码放整齐、无破损、大小基本统一、不得过熟或欠熟</w:t>
      </w:r>
      <w:r>
        <w:rPr>
          <w:rFonts w:hint="eastAsia"/>
          <w:sz w:val="24"/>
        </w:rPr>
        <w:t>；</w:t>
      </w:r>
      <w:proofErr w:type="gramStart"/>
      <w:r>
        <w:rPr>
          <w:rFonts w:hint="eastAsia"/>
          <w:sz w:val="24"/>
        </w:rPr>
        <w:t>净菜须</w:t>
      </w:r>
      <w:proofErr w:type="gramEnd"/>
      <w:r>
        <w:rPr>
          <w:rFonts w:hint="eastAsia"/>
          <w:sz w:val="24"/>
        </w:rPr>
        <w:t>保证菜面完全干净、无泥土、按统一标准加工、码放整齐、无须二次处理可以直接进行熟加工；供应当季各类水果，无虫、无杂质。果面干净，无明显泥土，码放整齐，无破损，大小基本统一，不过熟或欠熟；豆腐及豆制品保证食品干净，不含非食品用化学物质，按统一标准加工，码放整齐，无须二次处理可以直接进行熟加工；鲜冻鱼</w:t>
      </w:r>
      <w:r>
        <w:rPr>
          <w:rFonts w:hint="eastAsia"/>
          <w:sz w:val="24"/>
        </w:rPr>
        <w:lastRenderedPageBreak/>
        <w:t>体表光滑，有鳞鱼鳞片完整，无鳞鱼无浑浊粘液，呈白色或淡黄色，眼球外突饱满透明，鳃丝清晰鲜红或暗红，保持活体状态固有本色，无异味，肌肉紧密有弹性，内脏清晰可辨、无腐烂。</w:t>
      </w:r>
      <w:proofErr w:type="gramStart"/>
      <w:r>
        <w:rPr>
          <w:rFonts w:hint="eastAsia"/>
          <w:sz w:val="24"/>
        </w:rPr>
        <w:t>净膛鱼</w:t>
      </w:r>
      <w:proofErr w:type="gramEnd"/>
      <w:r>
        <w:rPr>
          <w:rFonts w:hint="eastAsia"/>
          <w:sz w:val="24"/>
        </w:rPr>
        <w:t>鳞片，内脏，鱼鳃去除干净，无残留物，</w:t>
      </w:r>
      <w:r>
        <w:rPr>
          <w:rFonts w:hint="eastAsia"/>
          <w:sz w:val="24"/>
        </w:rPr>
        <w:t>眼球外突饱满透明，无异味；</w:t>
      </w:r>
      <w:proofErr w:type="gramStart"/>
      <w:r>
        <w:rPr>
          <w:rFonts w:hint="eastAsia"/>
          <w:sz w:val="24"/>
        </w:rPr>
        <w:t>够完成</w:t>
      </w:r>
      <w:proofErr w:type="gramEnd"/>
      <w:r>
        <w:rPr>
          <w:rFonts w:hint="eastAsia"/>
          <w:sz w:val="24"/>
        </w:rPr>
        <w:t>本项目</w:t>
      </w:r>
      <w:proofErr w:type="gramStart"/>
      <w:r>
        <w:rPr>
          <w:rFonts w:hint="eastAsia"/>
          <w:sz w:val="24"/>
        </w:rPr>
        <w:t>采购食材的</w:t>
      </w:r>
      <w:proofErr w:type="gramEnd"/>
      <w:r>
        <w:rPr>
          <w:rFonts w:hint="eastAsia"/>
          <w:sz w:val="24"/>
        </w:rPr>
        <w:t>简易加工，如</w:t>
      </w:r>
      <w:proofErr w:type="gramStart"/>
      <w:r>
        <w:rPr>
          <w:rFonts w:hint="eastAsia"/>
          <w:sz w:val="24"/>
        </w:rPr>
        <w:t>鲜冻禽畜肉</w:t>
      </w:r>
      <w:proofErr w:type="gramEnd"/>
      <w:r>
        <w:rPr>
          <w:rFonts w:hint="eastAsia"/>
          <w:sz w:val="24"/>
        </w:rPr>
        <w:t>切丝、丁、块、片；鱼类宰杀去鳃、去鳞、去内脏；蔬菜洗净削皮等；包装产品交付时，必须保证原包装完好无损。不得使用有色、有毒塑料制品包装食材，否则采购人有权拒收。</w:t>
      </w:r>
    </w:p>
    <w:p w:rsidR="00AB3E2D" w:rsidRDefault="008376DC" w:rsidP="006F258A">
      <w:pPr>
        <w:spacing w:line="360" w:lineRule="auto"/>
        <w:ind w:firstLineChars="200" w:firstLine="446"/>
        <w:rPr>
          <w:sz w:val="24"/>
        </w:rPr>
      </w:pPr>
      <w:r>
        <w:rPr>
          <w:rFonts w:hint="eastAsia"/>
          <w:sz w:val="24"/>
        </w:rPr>
        <w:t>6</w:t>
      </w:r>
      <w:r>
        <w:rPr>
          <w:rFonts w:hint="eastAsia"/>
          <w:sz w:val="24"/>
        </w:rPr>
        <w:t xml:space="preserve">. </w:t>
      </w:r>
      <w:r>
        <w:rPr>
          <w:rFonts w:hint="eastAsia"/>
          <w:sz w:val="24"/>
        </w:rPr>
        <w:t>对国家实行食品质量（</w:t>
      </w:r>
      <w:r>
        <w:rPr>
          <w:rFonts w:hint="eastAsia"/>
          <w:sz w:val="24"/>
        </w:rPr>
        <w:t>SC</w:t>
      </w:r>
      <w:r>
        <w:rPr>
          <w:rFonts w:hint="eastAsia"/>
          <w:sz w:val="24"/>
        </w:rPr>
        <w:t>）安全市场准入制的食品，我公司在验收时提供</w:t>
      </w:r>
      <w:r>
        <w:rPr>
          <w:rFonts w:hint="eastAsia"/>
          <w:sz w:val="24"/>
        </w:rPr>
        <w:t xml:space="preserve"> SC </w:t>
      </w:r>
      <w:r>
        <w:rPr>
          <w:rFonts w:hint="eastAsia"/>
          <w:sz w:val="24"/>
        </w:rPr>
        <w:t>认证的相关证明资料。</w:t>
      </w:r>
    </w:p>
    <w:p w:rsidR="00AB3E2D" w:rsidRDefault="008376DC" w:rsidP="006F258A">
      <w:pPr>
        <w:spacing w:line="360" w:lineRule="auto"/>
        <w:ind w:firstLineChars="200" w:firstLine="446"/>
        <w:rPr>
          <w:sz w:val="24"/>
        </w:rPr>
      </w:pPr>
      <w:r>
        <w:rPr>
          <w:rFonts w:hint="eastAsia"/>
          <w:sz w:val="24"/>
        </w:rPr>
        <w:t>6</w:t>
      </w:r>
      <w:r>
        <w:rPr>
          <w:rFonts w:hint="eastAsia"/>
          <w:sz w:val="24"/>
        </w:rPr>
        <w:t xml:space="preserve">. </w:t>
      </w:r>
      <w:r>
        <w:rPr>
          <w:rFonts w:hint="eastAsia"/>
          <w:sz w:val="24"/>
        </w:rPr>
        <w:t>贵局按期（日</w:t>
      </w:r>
      <w:r>
        <w:rPr>
          <w:rFonts w:hint="eastAsia"/>
          <w:sz w:val="24"/>
        </w:rPr>
        <w:t>/</w:t>
      </w:r>
      <w:r>
        <w:rPr>
          <w:rFonts w:hint="eastAsia"/>
          <w:sz w:val="24"/>
        </w:rPr>
        <w:t>周）向我公司发布采购内容，我公司在送货前一个工作日与贵局核对确认采购内容无误后，在次日</w:t>
      </w:r>
      <w:r>
        <w:rPr>
          <w:rFonts w:hint="eastAsia"/>
          <w:sz w:val="24"/>
        </w:rPr>
        <w:t>6</w:t>
      </w:r>
      <w:r>
        <w:rPr>
          <w:rFonts w:hint="eastAsia"/>
          <w:sz w:val="24"/>
        </w:rPr>
        <w:t>点前配送至贵局指定验收地点。</w:t>
      </w:r>
    </w:p>
    <w:p w:rsidR="00AB3E2D" w:rsidRDefault="008376DC" w:rsidP="006F258A">
      <w:pPr>
        <w:spacing w:line="360" w:lineRule="auto"/>
        <w:ind w:firstLineChars="200" w:firstLine="446"/>
        <w:rPr>
          <w:sz w:val="24"/>
        </w:rPr>
      </w:pPr>
      <w:r>
        <w:rPr>
          <w:rFonts w:hint="eastAsia"/>
          <w:sz w:val="24"/>
        </w:rPr>
        <w:t>7</w:t>
      </w:r>
      <w:r>
        <w:rPr>
          <w:rFonts w:hint="eastAsia"/>
          <w:sz w:val="24"/>
        </w:rPr>
        <w:t xml:space="preserve">. </w:t>
      </w:r>
      <w:r>
        <w:rPr>
          <w:rFonts w:hint="eastAsia"/>
          <w:sz w:val="24"/>
        </w:rPr>
        <w:t>我公司能按贵局要求及时补货，具备应急</w:t>
      </w:r>
      <w:r>
        <w:rPr>
          <w:rFonts w:hint="eastAsia"/>
          <w:sz w:val="24"/>
        </w:rPr>
        <w:t>采购、储备、运输等能力，通讯工具</w:t>
      </w:r>
      <w:r>
        <w:rPr>
          <w:rFonts w:hint="eastAsia"/>
          <w:sz w:val="24"/>
        </w:rPr>
        <w:t>24</w:t>
      </w:r>
      <w:r>
        <w:rPr>
          <w:rFonts w:hint="eastAsia"/>
          <w:sz w:val="24"/>
        </w:rPr>
        <w:t>小时保持畅通，全天候备勤。在收到采购人布置的临时需求后</w:t>
      </w:r>
      <w:r>
        <w:rPr>
          <w:rFonts w:hint="eastAsia"/>
          <w:sz w:val="24"/>
        </w:rPr>
        <w:t xml:space="preserve"> 1 </w:t>
      </w:r>
      <w:proofErr w:type="gramStart"/>
      <w:r>
        <w:rPr>
          <w:rFonts w:hint="eastAsia"/>
          <w:sz w:val="24"/>
        </w:rPr>
        <w:t>个</w:t>
      </w:r>
      <w:proofErr w:type="gramEnd"/>
      <w:r>
        <w:rPr>
          <w:rFonts w:hint="eastAsia"/>
          <w:sz w:val="24"/>
        </w:rPr>
        <w:t>小时内响应，</w:t>
      </w:r>
      <w:r>
        <w:rPr>
          <w:rFonts w:hint="eastAsia"/>
          <w:sz w:val="24"/>
        </w:rPr>
        <w:t xml:space="preserve">2 </w:t>
      </w:r>
      <w:proofErr w:type="gramStart"/>
      <w:r>
        <w:rPr>
          <w:rFonts w:hint="eastAsia"/>
          <w:sz w:val="24"/>
        </w:rPr>
        <w:t>个</w:t>
      </w:r>
      <w:proofErr w:type="gramEnd"/>
      <w:r>
        <w:rPr>
          <w:rFonts w:hint="eastAsia"/>
          <w:sz w:val="24"/>
        </w:rPr>
        <w:t>小时内完成配送。</w:t>
      </w:r>
    </w:p>
    <w:p w:rsidR="00AB3E2D" w:rsidRDefault="008376DC" w:rsidP="006F258A">
      <w:pPr>
        <w:spacing w:line="360" w:lineRule="auto"/>
        <w:ind w:firstLineChars="200" w:firstLine="446"/>
        <w:rPr>
          <w:sz w:val="24"/>
        </w:rPr>
      </w:pPr>
      <w:r>
        <w:rPr>
          <w:rFonts w:hint="eastAsia"/>
          <w:sz w:val="24"/>
        </w:rPr>
        <w:t>如我公司违反以上承诺，承担赔偿责任，并接受相关部门依法做出的处罚，并承担政府采购相关媒体予以公布的任何风险和责任。</w:t>
      </w:r>
    </w:p>
    <w:p w:rsidR="00AB3E2D" w:rsidRDefault="00AB3E2D" w:rsidP="006F258A">
      <w:pPr>
        <w:spacing w:line="360" w:lineRule="auto"/>
        <w:ind w:firstLineChars="1700" w:firstLine="3794"/>
        <w:rPr>
          <w:sz w:val="24"/>
        </w:rPr>
      </w:pPr>
    </w:p>
    <w:p w:rsidR="00AB3E2D" w:rsidRDefault="00AB3E2D" w:rsidP="006F258A">
      <w:pPr>
        <w:spacing w:line="360" w:lineRule="auto"/>
        <w:ind w:firstLineChars="1700" w:firstLine="3794"/>
        <w:rPr>
          <w:sz w:val="24"/>
        </w:rPr>
      </w:pPr>
    </w:p>
    <w:p w:rsidR="00AB3E2D" w:rsidRDefault="008376DC" w:rsidP="006F258A">
      <w:pPr>
        <w:spacing w:line="360" w:lineRule="auto"/>
        <w:ind w:right="84" w:firstLineChars="100" w:firstLine="223"/>
        <w:rPr>
          <w:sz w:val="24"/>
        </w:rPr>
      </w:pPr>
      <w:r>
        <w:rPr>
          <w:sz w:val="24"/>
        </w:rPr>
        <w:t>投标人名称：</w:t>
      </w:r>
    </w:p>
    <w:p w:rsidR="00AB3E2D" w:rsidRDefault="00AB3E2D" w:rsidP="006F258A">
      <w:pPr>
        <w:spacing w:line="360" w:lineRule="auto"/>
        <w:ind w:right="84" w:firstLineChars="100" w:firstLine="223"/>
        <w:rPr>
          <w:sz w:val="24"/>
        </w:rPr>
      </w:pPr>
    </w:p>
    <w:p w:rsidR="00AB3E2D" w:rsidRDefault="008376DC" w:rsidP="006F258A">
      <w:pPr>
        <w:spacing w:line="360" w:lineRule="auto"/>
        <w:ind w:right="84" w:firstLineChars="100" w:firstLine="223"/>
        <w:rPr>
          <w:position w:val="-40"/>
          <w:sz w:val="24"/>
        </w:rPr>
      </w:pPr>
      <w:r>
        <w:rPr>
          <w:sz w:val="24"/>
        </w:rPr>
        <w:t>日期：</w:t>
      </w:r>
      <w:r>
        <w:rPr>
          <w:sz w:val="24"/>
        </w:rPr>
        <w:t xml:space="preserve">  </w:t>
      </w:r>
    </w:p>
    <w:p w:rsidR="00AB3E2D" w:rsidRDefault="008376DC" w:rsidP="006F258A">
      <w:pPr>
        <w:spacing w:line="360" w:lineRule="auto"/>
        <w:ind w:right="84" w:firstLineChars="100" w:firstLine="223"/>
        <w:rPr>
          <w:position w:val="-40"/>
          <w:sz w:val="24"/>
        </w:rPr>
      </w:pPr>
      <w:r>
        <w:rPr>
          <w:sz w:val="24"/>
        </w:rPr>
        <w:t xml:space="preserve"> </w:t>
      </w:r>
    </w:p>
    <w:p w:rsidR="00AB3E2D" w:rsidRDefault="00AB3E2D" w:rsidP="006F258A">
      <w:pPr>
        <w:autoSpaceDN w:val="0"/>
        <w:spacing w:line="360" w:lineRule="auto"/>
        <w:ind w:firstLineChars="200" w:firstLine="386"/>
        <w:rPr>
          <w:color w:val="333333"/>
          <w:szCs w:val="21"/>
        </w:rPr>
      </w:pPr>
    </w:p>
    <w:p w:rsidR="00AB3E2D" w:rsidRDefault="008376DC">
      <w:pPr>
        <w:widowControl/>
        <w:jc w:val="left"/>
        <w:rPr>
          <w:color w:val="333333"/>
          <w:szCs w:val="21"/>
        </w:rPr>
      </w:pPr>
      <w:r>
        <w:rPr>
          <w:color w:val="333333"/>
          <w:szCs w:val="21"/>
        </w:rPr>
        <w:br w:type="page"/>
      </w:r>
    </w:p>
    <w:p w:rsidR="00AB3E2D" w:rsidRDefault="008376DC">
      <w:pPr>
        <w:snapToGrid w:val="0"/>
        <w:spacing w:line="360" w:lineRule="auto"/>
        <w:rPr>
          <w:b/>
          <w:bCs/>
          <w:sz w:val="24"/>
        </w:rPr>
      </w:pPr>
      <w:r>
        <w:rPr>
          <w:b/>
          <w:sz w:val="24"/>
        </w:rPr>
        <w:lastRenderedPageBreak/>
        <w:t>附件</w:t>
      </w:r>
      <w:r>
        <w:rPr>
          <w:b/>
          <w:sz w:val="24"/>
        </w:rPr>
        <w:t>1</w:t>
      </w:r>
      <w:r>
        <w:rPr>
          <w:rFonts w:hint="eastAsia"/>
          <w:b/>
          <w:sz w:val="24"/>
        </w:rPr>
        <w:t>1</w:t>
      </w:r>
      <w:r>
        <w:rPr>
          <w:b/>
          <w:sz w:val="24"/>
        </w:rPr>
        <w:t>：招标文件</w:t>
      </w:r>
      <w:r>
        <w:rPr>
          <w:b/>
          <w:bCs/>
          <w:sz w:val="24"/>
        </w:rPr>
        <w:t>评分因素及评标标准中要求的证明材料扫描件、方案等</w:t>
      </w:r>
    </w:p>
    <w:p w:rsidR="00AB3E2D" w:rsidRDefault="008376DC">
      <w:pPr>
        <w:snapToGrid w:val="0"/>
        <w:spacing w:line="360" w:lineRule="auto"/>
        <w:rPr>
          <w:b/>
          <w:sz w:val="24"/>
          <w:szCs w:val="21"/>
        </w:rPr>
      </w:pPr>
      <w:r>
        <w:rPr>
          <w:b/>
          <w:bCs/>
          <w:sz w:val="24"/>
        </w:rPr>
        <w:t>附件</w:t>
      </w:r>
      <w:r>
        <w:rPr>
          <w:b/>
          <w:bCs/>
          <w:sz w:val="24"/>
        </w:rPr>
        <w:t>1</w:t>
      </w:r>
      <w:r>
        <w:rPr>
          <w:rFonts w:hint="eastAsia"/>
          <w:b/>
          <w:bCs/>
          <w:sz w:val="24"/>
        </w:rPr>
        <w:t>2</w:t>
      </w:r>
      <w:r>
        <w:rPr>
          <w:b/>
          <w:bCs/>
          <w:sz w:val="24"/>
        </w:rPr>
        <w:t>：</w:t>
      </w:r>
      <w:r>
        <w:rPr>
          <w:b/>
          <w:sz w:val="24"/>
        </w:rPr>
        <w:t>投标人认为需要提供的其他资料</w:t>
      </w:r>
    </w:p>
    <w:p w:rsidR="00AB3E2D" w:rsidRDefault="00AB3E2D">
      <w:pPr>
        <w:autoSpaceDN w:val="0"/>
        <w:spacing w:line="360" w:lineRule="auto"/>
        <w:rPr>
          <w:b/>
          <w:bCs/>
          <w:sz w:val="24"/>
        </w:rPr>
      </w:pPr>
    </w:p>
    <w:sectPr w:rsidR="00AB3E2D">
      <w:footerReference w:type="default" r:id="rId15"/>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6DC" w:rsidRDefault="008376DC">
      <w:r>
        <w:separator/>
      </w:r>
    </w:p>
  </w:endnote>
  <w:endnote w:type="continuationSeparator" w:id="0">
    <w:p w:rsidR="008376DC" w:rsidRDefault="0083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00000000" w:usb2="00000000" w:usb3="00000000" w:csb0="000001FF" w:csb1="00000000"/>
  </w:font>
  <w:font w:name=".......">
    <w:altName w:val="宋体"/>
    <w:charset w:val="86"/>
    <w:family w:val="roma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2D" w:rsidRDefault="00AB3E2D">
    <w:pPr>
      <w:pStyle w:val="a9"/>
      <w:jc w:val="center"/>
    </w:pPr>
  </w:p>
  <w:p w:rsidR="00AB3E2D" w:rsidRDefault="00AB3E2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2D" w:rsidRDefault="00AB3E2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sdtPr>
    <w:sdtEndPr/>
    <w:sdtContent>
      <w:p w:rsidR="00AB3E2D" w:rsidRDefault="008376DC">
        <w:pPr>
          <w:pStyle w:val="a9"/>
          <w:jc w:val="center"/>
        </w:pPr>
        <w:r>
          <w:fldChar w:fldCharType="begin"/>
        </w:r>
        <w:r>
          <w:instrText>PAGE   \* MERGEFORMAT</w:instrText>
        </w:r>
        <w:r>
          <w:fldChar w:fldCharType="separate"/>
        </w:r>
        <w:r w:rsidR="006F258A" w:rsidRPr="006F258A">
          <w:rPr>
            <w:noProof/>
            <w:lang w:val="zh-CN"/>
          </w:rPr>
          <w:t>26</w:t>
        </w:r>
        <w:r>
          <w:fldChar w:fldCharType="end"/>
        </w:r>
      </w:p>
    </w:sdtContent>
  </w:sdt>
  <w:p w:rsidR="00AB3E2D" w:rsidRDefault="00AB3E2D">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2D" w:rsidRDefault="008376DC">
    <w:pPr>
      <w:pStyle w:val="a9"/>
      <w:jc w:val="center"/>
    </w:pPr>
    <w:r>
      <w:rPr>
        <w:b/>
      </w:rPr>
      <w:fldChar w:fldCharType="begin"/>
    </w:r>
    <w:r>
      <w:rPr>
        <w:b/>
      </w:rPr>
      <w:instrText>PAGE  \* Arabic  \* MERGEFORMAT</w:instrText>
    </w:r>
    <w:r>
      <w:rPr>
        <w:b/>
      </w:rPr>
      <w:fldChar w:fldCharType="separate"/>
    </w:r>
    <w:r w:rsidR="006F258A" w:rsidRPr="006F258A">
      <w:rPr>
        <w:b/>
        <w:noProof/>
        <w:lang w:val="zh-CN"/>
      </w:rPr>
      <w:t>50</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6DC" w:rsidRDefault="008376DC">
      <w:r>
        <w:separator/>
      </w:r>
    </w:p>
  </w:footnote>
  <w:footnote w:type="continuationSeparator" w:id="0">
    <w:p w:rsidR="008376DC" w:rsidRDefault="00837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E2D" w:rsidRDefault="00AB3E2D">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6242424C"/>
    <w:multiLevelType w:val="singleLevel"/>
    <w:tmpl w:val="6242424C"/>
    <w:lvl w:ilvl="0">
      <w:start w:val="4"/>
      <w:numFmt w:val="chineseCounting"/>
      <w:suff w:val="nothing"/>
      <w:lvlText w:val="%1、"/>
      <w:lvlJc w:val="left"/>
      <w:rPr>
        <w:rFonts w:hint="eastAsia"/>
      </w:rPr>
    </w:lvl>
  </w:abstractNum>
  <w:abstractNum w:abstractNumId="7">
    <w:nsid w:val="7A0F6431"/>
    <w:multiLevelType w:val="singleLevel"/>
    <w:tmpl w:val="7A0F6431"/>
    <w:lvl w:ilvl="0">
      <w:start w:val="1"/>
      <w:numFmt w:val="decimal"/>
      <w:suff w:val="space"/>
      <w:lvlText w:val="%1."/>
      <w:lvlJc w:val="left"/>
      <w:pPr>
        <w:ind w:left="0" w:firstLine="0"/>
      </w:pPr>
    </w:lvl>
  </w:abstractNum>
  <w:num w:numId="1">
    <w:abstractNumId w:val="6"/>
  </w:num>
  <w:num w:numId="2">
    <w:abstractNumId w:val="7"/>
    <w:lvlOverride w:ilvl="0">
      <w:startOverride w:val="1"/>
    </w:lvlOverride>
  </w:num>
  <w:num w:numId="3">
    <w:abstractNumId w:val="1"/>
    <w:lvlOverride w:ilvl="0">
      <w:startOverride w:val="1"/>
    </w:lvlOverride>
  </w:num>
  <w:num w:numId="4">
    <w:abstractNumId w:val="5"/>
    <w:lvlOverride w:ilvl="0">
      <w:startOverride w:val="1"/>
    </w:lvlOverride>
  </w:num>
  <w:num w:numId="5">
    <w:abstractNumId w:val="3"/>
    <w:lvlOverride w:ilvl="0">
      <w:startOverride w:val="2"/>
    </w:lvlOverride>
  </w:num>
  <w:num w:numId="6">
    <w:abstractNumId w:val="2"/>
    <w:lvlOverride w:ilvl="0">
      <w:startOverride w:val="6"/>
    </w:lvlOverride>
  </w:num>
  <w:num w:numId="7">
    <w:abstractNumId w:val="0"/>
    <w:lvlOverride w:ilvl="0">
      <w:startOverride w:val="16"/>
    </w:lvlOverride>
  </w:num>
  <w:num w:numId="8">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34A"/>
    <w:rsid w:val="000035E2"/>
    <w:rsid w:val="00010DCF"/>
    <w:rsid w:val="00011B73"/>
    <w:rsid w:val="00013068"/>
    <w:rsid w:val="00013701"/>
    <w:rsid w:val="00013D27"/>
    <w:rsid w:val="00014723"/>
    <w:rsid w:val="0001661C"/>
    <w:rsid w:val="00017C2D"/>
    <w:rsid w:val="00020A5D"/>
    <w:rsid w:val="000227B2"/>
    <w:rsid w:val="0002347F"/>
    <w:rsid w:val="000234F6"/>
    <w:rsid w:val="00025E3C"/>
    <w:rsid w:val="000308AC"/>
    <w:rsid w:val="00030BD8"/>
    <w:rsid w:val="00032015"/>
    <w:rsid w:val="00032527"/>
    <w:rsid w:val="00033D1E"/>
    <w:rsid w:val="000349C9"/>
    <w:rsid w:val="000361B9"/>
    <w:rsid w:val="00036A32"/>
    <w:rsid w:val="000403B6"/>
    <w:rsid w:val="0004130F"/>
    <w:rsid w:val="00042733"/>
    <w:rsid w:val="00042FFE"/>
    <w:rsid w:val="000442F0"/>
    <w:rsid w:val="00044850"/>
    <w:rsid w:val="00045370"/>
    <w:rsid w:val="00050365"/>
    <w:rsid w:val="00050D4A"/>
    <w:rsid w:val="00051327"/>
    <w:rsid w:val="00053FD1"/>
    <w:rsid w:val="000544E8"/>
    <w:rsid w:val="00056208"/>
    <w:rsid w:val="0005643C"/>
    <w:rsid w:val="00056EF3"/>
    <w:rsid w:val="00056FCF"/>
    <w:rsid w:val="000607D4"/>
    <w:rsid w:val="00063218"/>
    <w:rsid w:val="00063B6C"/>
    <w:rsid w:val="00065BDD"/>
    <w:rsid w:val="000671A1"/>
    <w:rsid w:val="00067EA7"/>
    <w:rsid w:val="0007081F"/>
    <w:rsid w:val="00070DBD"/>
    <w:rsid w:val="00071658"/>
    <w:rsid w:val="00071F3B"/>
    <w:rsid w:val="00072543"/>
    <w:rsid w:val="00074F44"/>
    <w:rsid w:val="000756A0"/>
    <w:rsid w:val="00075B08"/>
    <w:rsid w:val="00075BCB"/>
    <w:rsid w:val="00075C85"/>
    <w:rsid w:val="00076BA5"/>
    <w:rsid w:val="000775F5"/>
    <w:rsid w:val="000806FA"/>
    <w:rsid w:val="00081168"/>
    <w:rsid w:val="000822B1"/>
    <w:rsid w:val="000826F9"/>
    <w:rsid w:val="00083646"/>
    <w:rsid w:val="00083C9E"/>
    <w:rsid w:val="000861B5"/>
    <w:rsid w:val="00086EBE"/>
    <w:rsid w:val="00092400"/>
    <w:rsid w:val="00092878"/>
    <w:rsid w:val="000949F5"/>
    <w:rsid w:val="00095E18"/>
    <w:rsid w:val="000A0277"/>
    <w:rsid w:val="000A116B"/>
    <w:rsid w:val="000A1657"/>
    <w:rsid w:val="000A2A05"/>
    <w:rsid w:val="000A3F59"/>
    <w:rsid w:val="000A5CEA"/>
    <w:rsid w:val="000A719C"/>
    <w:rsid w:val="000B006B"/>
    <w:rsid w:val="000B0777"/>
    <w:rsid w:val="000B1340"/>
    <w:rsid w:val="000B1EED"/>
    <w:rsid w:val="000B2975"/>
    <w:rsid w:val="000B2C69"/>
    <w:rsid w:val="000B7480"/>
    <w:rsid w:val="000C0FAA"/>
    <w:rsid w:val="000C103D"/>
    <w:rsid w:val="000C1C07"/>
    <w:rsid w:val="000C337F"/>
    <w:rsid w:val="000C5970"/>
    <w:rsid w:val="000C6360"/>
    <w:rsid w:val="000C6CA8"/>
    <w:rsid w:val="000C734D"/>
    <w:rsid w:val="000C7A3F"/>
    <w:rsid w:val="000C7E72"/>
    <w:rsid w:val="000D135B"/>
    <w:rsid w:val="000D26D7"/>
    <w:rsid w:val="000D2F5A"/>
    <w:rsid w:val="000D4282"/>
    <w:rsid w:val="000D514E"/>
    <w:rsid w:val="000D6E6A"/>
    <w:rsid w:val="000E05EA"/>
    <w:rsid w:val="000E42D9"/>
    <w:rsid w:val="000E50F9"/>
    <w:rsid w:val="000E5C70"/>
    <w:rsid w:val="000E6A76"/>
    <w:rsid w:val="000E6FB6"/>
    <w:rsid w:val="000F106F"/>
    <w:rsid w:val="000F1202"/>
    <w:rsid w:val="000F1454"/>
    <w:rsid w:val="000F48D9"/>
    <w:rsid w:val="000F53CB"/>
    <w:rsid w:val="000F58E8"/>
    <w:rsid w:val="000F5C82"/>
    <w:rsid w:val="000F6558"/>
    <w:rsid w:val="000F6957"/>
    <w:rsid w:val="00101A26"/>
    <w:rsid w:val="00104096"/>
    <w:rsid w:val="00104EFC"/>
    <w:rsid w:val="0010588B"/>
    <w:rsid w:val="00107A14"/>
    <w:rsid w:val="001106F6"/>
    <w:rsid w:val="00111029"/>
    <w:rsid w:val="00111082"/>
    <w:rsid w:val="001165C6"/>
    <w:rsid w:val="00117769"/>
    <w:rsid w:val="00121CDE"/>
    <w:rsid w:val="00122338"/>
    <w:rsid w:val="00123592"/>
    <w:rsid w:val="001242B9"/>
    <w:rsid w:val="00124ABC"/>
    <w:rsid w:val="001256ED"/>
    <w:rsid w:val="00125859"/>
    <w:rsid w:val="00125D31"/>
    <w:rsid w:val="001305F5"/>
    <w:rsid w:val="0013080A"/>
    <w:rsid w:val="001328B9"/>
    <w:rsid w:val="00133E83"/>
    <w:rsid w:val="001351F5"/>
    <w:rsid w:val="00136F51"/>
    <w:rsid w:val="001372A7"/>
    <w:rsid w:val="001411F4"/>
    <w:rsid w:val="00141664"/>
    <w:rsid w:val="00141A5A"/>
    <w:rsid w:val="00141B0C"/>
    <w:rsid w:val="00142442"/>
    <w:rsid w:val="00143B4D"/>
    <w:rsid w:val="00145200"/>
    <w:rsid w:val="00145E32"/>
    <w:rsid w:val="0014634C"/>
    <w:rsid w:val="00147513"/>
    <w:rsid w:val="001515D5"/>
    <w:rsid w:val="001524A8"/>
    <w:rsid w:val="00153169"/>
    <w:rsid w:val="001532FF"/>
    <w:rsid w:val="00153E15"/>
    <w:rsid w:val="00154232"/>
    <w:rsid w:val="00155128"/>
    <w:rsid w:val="00157876"/>
    <w:rsid w:val="00165969"/>
    <w:rsid w:val="001659F0"/>
    <w:rsid w:val="001676A1"/>
    <w:rsid w:val="00167D3B"/>
    <w:rsid w:val="001707F2"/>
    <w:rsid w:val="00171166"/>
    <w:rsid w:val="00172B5E"/>
    <w:rsid w:val="00173561"/>
    <w:rsid w:val="001735A8"/>
    <w:rsid w:val="00175016"/>
    <w:rsid w:val="001760DF"/>
    <w:rsid w:val="00176CA8"/>
    <w:rsid w:val="001816C4"/>
    <w:rsid w:val="00181DB2"/>
    <w:rsid w:val="00181ED5"/>
    <w:rsid w:val="001834DA"/>
    <w:rsid w:val="001842E3"/>
    <w:rsid w:val="001853CF"/>
    <w:rsid w:val="00187BC6"/>
    <w:rsid w:val="0019101B"/>
    <w:rsid w:val="00193BCD"/>
    <w:rsid w:val="0019431D"/>
    <w:rsid w:val="00194FBC"/>
    <w:rsid w:val="00196D6B"/>
    <w:rsid w:val="00196E07"/>
    <w:rsid w:val="00197541"/>
    <w:rsid w:val="00197669"/>
    <w:rsid w:val="001A2919"/>
    <w:rsid w:val="001A2A8A"/>
    <w:rsid w:val="001A3DE3"/>
    <w:rsid w:val="001A46F9"/>
    <w:rsid w:val="001A575B"/>
    <w:rsid w:val="001A7627"/>
    <w:rsid w:val="001B105C"/>
    <w:rsid w:val="001B142F"/>
    <w:rsid w:val="001B15CA"/>
    <w:rsid w:val="001B1AFB"/>
    <w:rsid w:val="001B21B2"/>
    <w:rsid w:val="001B5BEA"/>
    <w:rsid w:val="001C0702"/>
    <w:rsid w:val="001C0C64"/>
    <w:rsid w:val="001C0E64"/>
    <w:rsid w:val="001C1981"/>
    <w:rsid w:val="001C2877"/>
    <w:rsid w:val="001C332F"/>
    <w:rsid w:val="001C36BF"/>
    <w:rsid w:val="001C50CC"/>
    <w:rsid w:val="001C7255"/>
    <w:rsid w:val="001D0E4B"/>
    <w:rsid w:val="001D1443"/>
    <w:rsid w:val="001D1850"/>
    <w:rsid w:val="001D582F"/>
    <w:rsid w:val="001D5E53"/>
    <w:rsid w:val="001D6261"/>
    <w:rsid w:val="001D74FD"/>
    <w:rsid w:val="001E2AC4"/>
    <w:rsid w:val="001E3CB7"/>
    <w:rsid w:val="001E3CD4"/>
    <w:rsid w:val="001E67C0"/>
    <w:rsid w:val="001F0F4F"/>
    <w:rsid w:val="001F2B50"/>
    <w:rsid w:val="001F3072"/>
    <w:rsid w:val="001F345B"/>
    <w:rsid w:val="001F46DE"/>
    <w:rsid w:val="001F65EF"/>
    <w:rsid w:val="00201BE2"/>
    <w:rsid w:val="002027E3"/>
    <w:rsid w:val="00203838"/>
    <w:rsid w:val="002038C6"/>
    <w:rsid w:val="00204D75"/>
    <w:rsid w:val="00205B3A"/>
    <w:rsid w:val="00210D0A"/>
    <w:rsid w:val="002113A2"/>
    <w:rsid w:val="0021146E"/>
    <w:rsid w:val="00212E26"/>
    <w:rsid w:val="00212FB4"/>
    <w:rsid w:val="00214C71"/>
    <w:rsid w:val="00214D65"/>
    <w:rsid w:val="00214DB1"/>
    <w:rsid w:val="00215D4A"/>
    <w:rsid w:val="0021638D"/>
    <w:rsid w:val="00216454"/>
    <w:rsid w:val="00217746"/>
    <w:rsid w:val="002217EA"/>
    <w:rsid w:val="00225C2F"/>
    <w:rsid w:val="00226572"/>
    <w:rsid w:val="002266D4"/>
    <w:rsid w:val="00230077"/>
    <w:rsid w:val="00230690"/>
    <w:rsid w:val="002314E2"/>
    <w:rsid w:val="00231B4A"/>
    <w:rsid w:val="00233239"/>
    <w:rsid w:val="00233359"/>
    <w:rsid w:val="002338B5"/>
    <w:rsid w:val="00235220"/>
    <w:rsid w:val="00235990"/>
    <w:rsid w:val="00242AAC"/>
    <w:rsid w:val="002435BC"/>
    <w:rsid w:val="00243DC1"/>
    <w:rsid w:val="00244482"/>
    <w:rsid w:val="0024457A"/>
    <w:rsid w:val="00244BFD"/>
    <w:rsid w:val="00245078"/>
    <w:rsid w:val="0024790F"/>
    <w:rsid w:val="00247B85"/>
    <w:rsid w:val="00251ED7"/>
    <w:rsid w:val="0025218F"/>
    <w:rsid w:val="00253B49"/>
    <w:rsid w:val="00253C4F"/>
    <w:rsid w:val="002550E5"/>
    <w:rsid w:val="00256B64"/>
    <w:rsid w:val="00257AED"/>
    <w:rsid w:val="00257E6C"/>
    <w:rsid w:val="00261C83"/>
    <w:rsid w:val="002635BF"/>
    <w:rsid w:val="002639CB"/>
    <w:rsid w:val="00264576"/>
    <w:rsid w:val="0026492F"/>
    <w:rsid w:val="00264E75"/>
    <w:rsid w:val="00264E8A"/>
    <w:rsid w:val="00265947"/>
    <w:rsid w:val="00265B2C"/>
    <w:rsid w:val="00266956"/>
    <w:rsid w:val="0026714A"/>
    <w:rsid w:val="0027238A"/>
    <w:rsid w:val="002729BD"/>
    <w:rsid w:val="00274CF5"/>
    <w:rsid w:val="002759F8"/>
    <w:rsid w:val="00277427"/>
    <w:rsid w:val="002804EC"/>
    <w:rsid w:val="00281A3A"/>
    <w:rsid w:val="00284657"/>
    <w:rsid w:val="00284E8B"/>
    <w:rsid w:val="002860FD"/>
    <w:rsid w:val="002863A7"/>
    <w:rsid w:val="00286CEF"/>
    <w:rsid w:val="00292BE5"/>
    <w:rsid w:val="00293728"/>
    <w:rsid w:val="0029386D"/>
    <w:rsid w:val="00293B4A"/>
    <w:rsid w:val="002941EF"/>
    <w:rsid w:val="002948B5"/>
    <w:rsid w:val="00294986"/>
    <w:rsid w:val="00294EAF"/>
    <w:rsid w:val="0029610C"/>
    <w:rsid w:val="00297EAE"/>
    <w:rsid w:val="002A1FBA"/>
    <w:rsid w:val="002A4B3C"/>
    <w:rsid w:val="002B25C6"/>
    <w:rsid w:val="002B260D"/>
    <w:rsid w:val="002B3BB4"/>
    <w:rsid w:val="002C0F2A"/>
    <w:rsid w:val="002C2541"/>
    <w:rsid w:val="002C3241"/>
    <w:rsid w:val="002C3690"/>
    <w:rsid w:val="002C4439"/>
    <w:rsid w:val="002C4E11"/>
    <w:rsid w:val="002C57ED"/>
    <w:rsid w:val="002C6424"/>
    <w:rsid w:val="002C696D"/>
    <w:rsid w:val="002C6B30"/>
    <w:rsid w:val="002C7FE4"/>
    <w:rsid w:val="002D0199"/>
    <w:rsid w:val="002D09CD"/>
    <w:rsid w:val="002D17E4"/>
    <w:rsid w:val="002D4898"/>
    <w:rsid w:val="002D57F1"/>
    <w:rsid w:val="002D5B4E"/>
    <w:rsid w:val="002D6D75"/>
    <w:rsid w:val="002E1F5E"/>
    <w:rsid w:val="002E2A56"/>
    <w:rsid w:val="002E2AAA"/>
    <w:rsid w:val="002E4011"/>
    <w:rsid w:val="002E65F8"/>
    <w:rsid w:val="002F1119"/>
    <w:rsid w:val="002F245E"/>
    <w:rsid w:val="002F4792"/>
    <w:rsid w:val="002F538F"/>
    <w:rsid w:val="002F6DB2"/>
    <w:rsid w:val="003004C0"/>
    <w:rsid w:val="0031086D"/>
    <w:rsid w:val="00312134"/>
    <w:rsid w:val="00316B19"/>
    <w:rsid w:val="0031764A"/>
    <w:rsid w:val="00317922"/>
    <w:rsid w:val="003219E3"/>
    <w:rsid w:val="00321CFA"/>
    <w:rsid w:val="00321DA5"/>
    <w:rsid w:val="00322698"/>
    <w:rsid w:val="00322EA4"/>
    <w:rsid w:val="00323692"/>
    <w:rsid w:val="00323DEE"/>
    <w:rsid w:val="00324B41"/>
    <w:rsid w:val="0032567E"/>
    <w:rsid w:val="00325832"/>
    <w:rsid w:val="003265E2"/>
    <w:rsid w:val="00333713"/>
    <w:rsid w:val="003337F2"/>
    <w:rsid w:val="00333A1D"/>
    <w:rsid w:val="0033563C"/>
    <w:rsid w:val="00335A65"/>
    <w:rsid w:val="00340A76"/>
    <w:rsid w:val="00340C49"/>
    <w:rsid w:val="0034183E"/>
    <w:rsid w:val="00343849"/>
    <w:rsid w:val="0034617E"/>
    <w:rsid w:val="003505E3"/>
    <w:rsid w:val="00350875"/>
    <w:rsid w:val="0035257E"/>
    <w:rsid w:val="003535D6"/>
    <w:rsid w:val="0035599B"/>
    <w:rsid w:val="00355EEA"/>
    <w:rsid w:val="003562E3"/>
    <w:rsid w:val="003611AB"/>
    <w:rsid w:val="00361368"/>
    <w:rsid w:val="003637C0"/>
    <w:rsid w:val="00363BA4"/>
    <w:rsid w:val="00363D42"/>
    <w:rsid w:val="00363F2E"/>
    <w:rsid w:val="00364265"/>
    <w:rsid w:val="003649A4"/>
    <w:rsid w:val="003653D5"/>
    <w:rsid w:val="003663EE"/>
    <w:rsid w:val="00366C53"/>
    <w:rsid w:val="003672D3"/>
    <w:rsid w:val="0037085F"/>
    <w:rsid w:val="00374788"/>
    <w:rsid w:val="00374D2C"/>
    <w:rsid w:val="00377736"/>
    <w:rsid w:val="00377781"/>
    <w:rsid w:val="00377EF3"/>
    <w:rsid w:val="00380538"/>
    <w:rsid w:val="00380593"/>
    <w:rsid w:val="003813A0"/>
    <w:rsid w:val="0038335A"/>
    <w:rsid w:val="0038382B"/>
    <w:rsid w:val="003839AE"/>
    <w:rsid w:val="00383A58"/>
    <w:rsid w:val="00383B18"/>
    <w:rsid w:val="00386E33"/>
    <w:rsid w:val="003918BD"/>
    <w:rsid w:val="00391FD0"/>
    <w:rsid w:val="0039235B"/>
    <w:rsid w:val="003931AB"/>
    <w:rsid w:val="00393450"/>
    <w:rsid w:val="003935F0"/>
    <w:rsid w:val="00393CA1"/>
    <w:rsid w:val="00394452"/>
    <w:rsid w:val="00394B36"/>
    <w:rsid w:val="00395727"/>
    <w:rsid w:val="003A0B76"/>
    <w:rsid w:val="003A2633"/>
    <w:rsid w:val="003A40F1"/>
    <w:rsid w:val="003A4B1D"/>
    <w:rsid w:val="003A4BAA"/>
    <w:rsid w:val="003A58F8"/>
    <w:rsid w:val="003A6738"/>
    <w:rsid w:val="003A7FEB"/>
    <w:rsid w:val="003B4375"/>
    <w:rsid w:val="003B5459"/>
    <w:rsid w:val="003B570F"/>
    <w:rsid w:val="003B5789"/>
    <w:rsid w:val="003B5849"/>
    <w:rsid w:val="003B5B3C"/>
    <w:rsid w:val="003B5C2C"/>
    <w:rsid w:val="003B679C"/>
    <w:rsid w:val="003B6D2D"/>
    <w:rsid w:val="003B7709"/>
    <w:rsid w:val="003B78E0"/>
    <w:rsid w:val="003C0A41"/>
    <w:rsid w:val="003C3A78"/>
    <w:rsid w:val="003C6110"/>
    <w:rsid w:val="003C71A3"/>
    <w:rsid w:val="003C7468"/>
    <w:rsid w:val="003D1C72"/>
    <w:rsid w:val="003D2EF8"/>
    <w:rsid w:val="003D3E41"/>
    <w:rsid w:val="003D4152"/>
    <w:rsid w:val="003D4CF5"/>
    <w:rsid w:val="003D4DDA"/>
    <w:rsid w:val="003D7F8F"/>
    <w:rsid w:val="003E2404"/>
    <w:rsid w:val="003E2BBE"/>
    <w:rsid w:val="003E2F1E"/>
    <w:rsid w:val="003E495F"/>
    <w:rsid w:val="003E4AD5"/>
    <w:rsid w:val="003E4B1B"/>
    <w:rsid w:val="003E5355"/>
    <w:rsid w:val="003E5EA9"/>
    <w:rsid w:val="003E6E8F"/>
    <w:rsid w:val="003E71CA"/>
    <w:rsid w:val="003E7C74"/>
    <w:rsid w:val="003E7EC5"/>
    <w:rsid w:val="003F0704"/>
    <w:rsid w:val="003F18D4"/>
    <w:rsid w:val="003F614D"/>
    <w:rsid w:val="003F68DF"/>
    <w:rsid w:val="003F6B18"/>
    <w:rsid w:val="003F6B44"/>
    <w:rsid w:val="003F7F16"/>
    <w:rsid w:val="0040134A"/>
    <w:rsid w:val="00402153"/>
    <w:rsid w:val="00402BE6"/>
    <w:rsid w:val="00405142"/>
    <w:rsid w:val="0040538D"/>
    <w:rsid w:val="0040553A"/>
    <w:rsid w:val="0040569C"/>
    <w:rsid w:val="00406018"/>
    <w:rsid w:val="00406872"/>
    <w:rsid w:val="004069D0"/>
    <w:rsid w:val="0041046B"/>
    <w:rsid w:val="00410A95"/>
    <w:rsid w:val="00410CC1"/>
    <w:rsid w:val="00411297"/>
    <w:rsid w:val="00411416"/>
    <w:rsid w:val="00412894"/>
    <w:rsid w:val="00413782"/>
    <w:rsid w:val="004153D6"/>
    <w:rsid w:val="00415C49"/>
    <w:rsid w:val="00415D1E"/>
    <w:rsid w:val="00415D39"/>
    <w:rsid w:val="00416AFE"/>
    <w:rsid w:val="0041737D"/>
    <w:rsid w:val="004176FC"/>
    <w:rsid w:val="00417F8F"/>
    <w:rsid w:val="00421357"/>
    <w:rsid w:val="00424241"/>
    <w:rsid w:val="00424D37"/>
    <w:rsid w:val="004267C9"/>
    <w:rsid w:val="00427F8D"/>
    <w:rsid w:val="00430B6A"/>
    <w:rsid w:val="00431536"/>
    <w:rsid w:val="00431C42"/>
    <w:rsid w:val="00432C99"/>
    <w:rsid w:val="00432C9D"/>
    <w:rsid w:val="004340A1"/>
    <w:rsid w:val="00434141"/>
    <w:rsid w:val="00436397"/>
    <w:rsid w:val="00436E67"/>
    <w:rsid w:val="004373EA"/>
    <w:rsid w:val="004377AC"/>
    <w:rsid w:val="00437D49"/>
    <w:rsid w:val="004400E8"/>
    <w:rsid w:val="00441BC2"/>
    <w:rsid w:val="004424FE"/>
    <w:rsid w:val="00442682"/>
    <w:rsid w:val="00443C74"/>
    <w:rsid w:val="00445313"/>
    <w:rsid w:val="0044557C"/>
    <w:rsid w:val="0044754E"/>
    <w:rsid w:val="00450B08"/>
    <w:rsid w:val="00454096"/>
    <w:rsid w:val="00454C51"/>
    <w:rsid w:val="004555B8"/>
    <w:rsid w:val="00455706"/>
    <w:rsid w:val="004559D5"/>
    <w:rsid w:val="00455B91"/>
    <w:rsid w:val="00456D75"/>
    <w:rsid w:val="00457B84"/>
    <w:rsid w:val="00457D0B"/>
    <w:rsid w:val="00460809"/>
    <w:rsid w:val="00461A5D"/>
    <w:rsid w:val="00461E12"/>
    <w:rsid w:val="00462742"/>
    <w:rsid w:val="004646DF"/>
    <w:rsid w:val="004651FE"/>
    <w:rsid w:val="00465621"/>
    <w:rsid w:val="00466FB9"/>
    <w:rsid w:val="00467C5D"/>
    <w:rsid w:val="00471879"/>
    <w:rsid w:val="00472C82"/>
    <w:rsid w:val="0047310A"/>
    <w:rsid w:val="0048106A"/>
    <w:rsid w:val="004826E0"/>
    <w:rsid w:val="0048338F"/>
    <w:rsid w:val="00483C4B"/>
    <w:rsid w:val="004849EB"/>
    <w:rsid w:val="0048533D"/>
    <w:rsid w:val="0049462C"/>
    <w:rsid w:val="00494789"/>
    <w:rsid w:val="00494D62"/>
    <w:rsid w:val="00495B68"/>
    <w:rsid w:val="00495ECD"/>
    <w:rsid w:val="00496650"/>
    <w:rsid w:val="004A01AF"/>
    <w:rsid w:val="004A0DFD"/>
    <w:rsid w:val="004A0F57"/>
    <w:rsid w:val="004A155E"/>
    <w:rsid w:val="004A1CA3"/>
    <w:rsid w:val="004A2375"/>
    <w:rsid w:val="004A2BCE"/>
    <w:rsid w:val="004A30DC"/>
    <w:rsid w:val="004A3709"/>
    <w:rsid w:val="004A3B65"/>
    <w:rsid w:val="004A4E98"/>
    <w:rsid w:val="004A5D14"/>
    <w:rsid w:val="004A6A8F"/>
    <w:rsid w:val="004A7516"/>
    <w:rsid w:val="004A7F35"/>
    <w:rsid w:val="004A7F72"/>
    <w:rsid w:val="004B04B1"/>
    <w:rsid w:val="004B1195"/>
    <w:rsid w:val="004B1798"/>
    <w:rsid w:val="004B5A43"/>
    <w:rsid w:val="004B5DFA"/>
    <w:rsid w:val="004B61FA"/>
    <w:rsid w:val="004B69B3"/>
    <w:rsid w:val="004B725D"/>
    <w:rsid w:val="004C1EC2"/>
    <w:rsid w:val="004C563F"/>
    <w:rsid w:val="004D09CA"/>
    <w:rsid w:val="004D23A4"/>
    <w:rsid w:val="004D302F"/>
    <w:rsid w:val="004D5061"/>
    <w:rsid w:val="004D5AE3"/>
    <w:rsid w:val="004D5B71"/>
    <w:rsid w:val="004D6293"/>
    <w:rsid w:val="004D6546"/>
    <w:rsid w:val="004E0288"/>
    <w:rsid w:val="004E0B40"/>
    <w:rsid w:val="004E1D5C"/>
    <w:rsid w:val="004E1DEA"/>
    <w:rsid w:val="004E3E34"/>
    <w:rsid w:val="004E5EC8"/>
    <w:rsid w:val="004E66AE"/>
    <w:rsid w:val="004F1B54"/>
    <w:rsid w:val="004F3B06"/>
    <w:rsid w:val="004F55DE"/>
    <w:rsid w:val="004F7B5C"/>
    <w:rsid w:val="00500B5D"/>
    <w:rsid w:val="00500F60"/>
    <w:rsid w:val="00502349"/>
    <w:rsid w:val="00506CD1"/>
    <w:rsid w:val="00506E88"/>
    <w:rsid w:val="0051062C"/>
    <w:rsid w:val="00513A4E"/>
    <w:rsid w:val="00515600"/>
    <w:rsid w:val="0052005C"/>
    <w:rsid w:val="005201BE"/>
    <w:rsid w:val="005220EC"/>
    <w:rsid w:val="00524604"/>
    <w:rsid w:val="00525C33"/>
    <w:rsid w:val="00525EE9"/>
    <w:rsid w:val="0053021A"/>
    <w:rsid w:val="00530B62"/>
    <w:rsid w:val="005333BF"/>
    <w:rsid w:val="00533914"/>
    <w:rsid w:val="005349D4"/>
    <w:rsid w:val="00535A85"/>
    <w:rsid w:val="00536C03"/>
    <w:rsid w:val="005370B8"/>
    <w:rsid w:val="00537D63"/>
    <w:rsid w:val="005407BF"/>
    <w:rsid w:val="00542508"/>
    <w:rsid w:val="005449BE"/>
    <w:rsid w:val="00544E43"/>
    <w:rsid w:val="00547881"/>
    <w:rsid w:val="00547F40"/>
    <w:rsid w:val="00547FFE"/>
    <w:rsid w:val="00550B2F"/>
    <w:rsid w:val="00550F6C"/>
    <w:rsid w:val="0055203C"/>
    <w:rsid w:val="00553295"/>
    <w:rsid w:val="005532B0"/>
    <w:rsid w:val="00553774"/>
    <w:rsid w:val="0055687C"/>
    <w:rsid w:val="0055739D"/>
    <w:rsid w:val="0056011E"/>
    <w:rsid w:val="00563510"/>
    <w:rsid w:val="00563848"/>
    <w:rsid w:val="0056402A"/>
    <w:rsid w:val="00566432"/>
    <w:rsid w:val="0057120E"/>
    <w:rsid w:val="00572118"/>
    <w:rsid w:val="00572E0A"/>
    <w:rsid w:val="005737C6"/>
    <w:rsid w:val="00573BE0"/>
    <w:rsid w:val="00576256"/>
    <w:rsid w:val="005776CA"/>
    <w:rsid w:val="00580546"/>
    <w:rsid w:val="0058275D"/>
    <w:rsid w:val="00582C4E"/>
    <w:rsid w:val="00583E55"/>
    <w:rsid w:val="005842A0"/>
    <w:rsid w:val="0058472E"/>
    <w:rsid w:val="00584D37"/>
    <w:rsid w:val="005864D4"/>
    <w:rsid w:val="00587609"/>
    <w:rsid w:val="00587632"/>
    <w:rsid w:val="00587E48"/>
    <w:rsid w:val="00592F2A"/>
    <w:rsid w:val="00593961"/>
    <w:rsid w:val="00593B52"/>
    <w:rsid w:val="0059473B"/>
    <w:rsid w:val="005953CA"/>
    <w:rsid w:val="005960BA"/>
    <w:rsid w:val="005A161F"/>
    <w:rsid w:val="005A55DB"/>
    <w:rsid w:val="005A644A"/>
    <w:rsid w:val="005A659A"/>
    <w:rsid w:val="005A6731"/>
    <w:rsid w:val="005A7201"/>
    <w:rsid w:val="005A7F9A"/>
    <w:rsid w:val="005B2918"/>
    <w:rsid w:val="005B4182"/>
    <w:rsid w:val="005B4918"/>
    <w:rsid w:val="005B50A1"/>
    <w:rsid w:val="005B631B"/>
    <w:rsid w:val="005B6420"/>
    <w:rsid w:val="005B7018"/>
    <w:rsid w:val="005B7B49"/>
    <w:rsid w:val="005C1695"/>
    <w:rsid w:val="005C176F"/>
    <w:rsid w:val="005C2CDE"/>
    <w:rsid w:val="005C3640"/>
    <w:rsid w:val="005C43CF"/>
    <w:rsid w:val="005C4B42"/>
    <w:rsid w:val="005C4C55"/>
    <w:rsid w:val="005C5EB1"/>
    <w:rsid w:val="005C6F41"/>
    <w:rsid w:val="005D1B17"/>
    <w:rsid w:val="005D2594"/>
    <w:rsid w:val="005D2C00"/>
    <w:rsid w:val="005D3074"/>
    <w:rsid w:val="005D35AF"/>
    <w:rsid w:val="005D3683"/>
    <w:rsid w:val="005D792B"/>
    <w:rsid w:val="005D7A5E"/>
    <w:rsid w:val="005E2363"/>
    <w:rsid w:val="005E2406"/>
    <w:rsid w:val="005E2966"/>
    <w:rsid w:val="005E3819"/>
    <w:rsid w:val="005E3ADD"/>
    <w:rsid w:val="005E452A"/>
    <w:rsid w:val="005E6149"/>
    <w:rsid w:val="005E7FF4"/>
    <w:rsid w:val="005F09CC"/>
    <w:rsid w:val="005F09E0"/>
    <w:rsid w:val="005F1B3C"/>
    <w:rsid w:val="005F1D0B"/>
    <w:rsid w:val="005F24E1"/>
    <w:rsid w:val="005F2679"/>
    <w:rsid w:val="005F2890"/>
    <w:rsid w:val="005F297C"/>
    <w:rsid w:val="005F3161"/>
    <w:rsid w:val="005F3EB2"/>
    <w:rsid w:val="005F51DD"/>
    <w:rsid w:val="005F68F1"/>
    <w:rsid w:val="006001B2"/>
    <w:rsid w:val="00600615"/>
    <w:rsid w:val="006014DA"/>
    <w:rsid w:val="006019F6"/>
    <w:rsid w:val="006036FE"/>
    <w:rsid w:val="006038D0"/>
    <w:rsid w:val="00605E94"/>
    <w:rsid w:val="0060600F"/>
    <w:rsid w:val="006106EC"/>
    <w:rsid w:val="00611A86"/>
    <w:rsid w:val="00612BD3"/>
    <w:rsid w:val="00614022"/>
    <w:rsid w:val="00614589"/>
    <w:rsid w:val="006157E5"/>
    <w:rsid w:val="00616B13"/>
    <w:rsid w:val="00616BCF"/>
    <w:rsid w:val="006174B5"/>
    <w:rsid w:val="00620130"/>
    <w:rsid w:val="0062307B"/>
    <w:rsid w:val="0062492D"/>
    <w:rsid w:val="00624C54"/>
    <w:rsid w:val="00625361"/>
    <w:rsid w:val="006278EB"/>
    <w:rsid w:val="00630720"/>
    <w:rsid w:val="006308E8"/>
    <w:rsid w:val="00630B07"/>
    <w:rsid w:val="0063132B"/>
    <w:rsid w:val="006318B4"/>
    <w:rsid w:val="0063365F"/>
    <w:rsid w:val="00633921"/>
    <w:rsid w:val="00634901"/>
    <w:rsid w:val="00634D00"/>
    <w:rsid w:val="00635DAE"/>
    <w:rsid w:val="006362D6"/>
    <w:rsid w:val="00636D1B"/>
    <w:rsid w:val="00637DFA"/>
    <w:rsid w:val="00637E05"/>
    <w:rsid w:val="0064107F"/>
    <w:rsid w:val="00641801"/>
    <w:rsid w:val="00644F7C"/>
    <w:rsid w:val="00645565"/>
    <w:rsid w:val="0064566A"/>
    <w:rsid w:val="006478CA"/>
    <w:rsid w:val="0065048B"/>
    <w:rsid w:val="00651141"/>
    <w:rsid w:val="00655B4C"/>
    <w:rsid w:val="00657B1B"/>
    <w:rsid w:val="006600AF"/>
    <w:rsid w:val="00660441"/>
    <w:rsid w:val="0066122B"/>
    <w:rsid w:val="0066232D"/>
    <w:rsid w:val="006624A4"/>
    <w:rsid w:val="006632A6"/>
    <w:rsid w:val="00663FEC"/>
    <w:rsid w:val="00665F3D"/>
    <w:rsid w:val="00670BE5"/>
    <w:rsid w:val="006740FD"/>
    <w:rsid w:val="006741E5"/>
    <w:rsid w:val="00674887"/>
    <w:rsid w:val="00676812"/>
    <w:rsid w:val="006802EF"/>
    <w:rsid w:val="00681C7D"/>
    <w:rsid w:val="006827FE"/>
    <w:rsid w:val="006840D1"/>
    <w:rsid w:val="00686B1F"/>
    <w:rsid w:val="00686E91"/>
    <w:rsid w:val="00687E9B"/>
    <w:rsid w:val="00691477"/>
    <w:rsid w:val="00693947"/>
    <w:rsid w:val="00696AE0"/>
    <w:rsid w:val="0069722B"/>
    <w:rsid w:val="006A1C8A"/>
    <w:rsid w:val="006A3E23"/>
    <w:rsid w:val="006A4BDB"/>
    <w:rsid w:val="006A6F51"/>
    <w:rsid w:val="006A75E7"/>
    <w:rsid w:val="006B0EC3"/>
    <w:rsid w:val="006B261C"/>
    <w:rsid w:val="006B4279"/>
    <w:rsid w:val="006B52A7"/>
    <w:rsid w:val="006B5C77"/>
    <w:rsid w:val="006B7A42"/>
    <w:rsid w:val="006C0421"/>
    <w:rsid w:val="006C0461"/>
    <w:rsid w:val="006C174C"/>
    <w:rsid w:val="006C1F06"/>
    <w:rsid w:val="006C3A58"/>
    <w:rsid w:val="006C4BBE"/>
    <w:rsid w:val="006C4C6D"/>
    <w:rsid w:val="006C5728"/>
    <w:rsid w:val="006C5B2F"/>
    <w:rsid w:val="006C7894"/>
    <w:rsid w:val="006C79AA"/>
    <w:rsid w:val="006D0A8E"/>
    <w:rsid w:val="006D0ECF"/>
    <w:rsid w:val="006D23D4"/>
    <w:rsid w:val="006D2726"/>
    <w:rsid w:val="006D5166"/>
    <w:rsid w:val="006D6612"/>
    <w:rsid w:val="006D67DB"/>
    <w:rsid w:val="006E0CD2"/>
    <w:rsid w:val="006E1444"/>
    <w:rsid w:val="006E1997"/>
    <w:rsid w:val="006E1DC3"/>
    <w:rsid w:val="006E2EB7"/>
    <w:rsid w:val="006F030B"/>
    <w:rsid w:val="006F0645"/>
    <w:rsid w:val="006F1700"/>
    <w:rsid w:val="006F258A"/>
    <w:rsid w:val="006F2ACE"/>
    <w:rsid w:val="006F524B"/>
    <w:rsid w:val="0070070A"/>
    <w:rsid w:val="00702C37"/>
    <w:rsid w:val="00712A4E"/>
    <w:rsid w:val="00712AB8"/>
    <w:rsid w:val="00722CC2"/>
    <w:rsid w:val="007236BA"/>
    <w:rsid w:val="007238DD"/>
    <w:rsid w:val="00723D02"/>
    <w:rsid w:val="00723D84"/>
    <w:rsid w:val="00724717"/>
    <w:rsid w:val="00724993"/>
    <w:rsid w:val="0072660C"/>
    <w:rsid w:val="00730ECD"/>
    <w:rsid w:val="00731AB7"/>
    <w:rsid w:val="00735168"/>
    <w:rsid w:val="0074180F"/>
    <w:rsid w:val="0074297A"/>
    <w:rsid w:val="00742F01"/>
    <w:rsid w:val="00743960"/>
    <w:rsid w:val="00744FBD"/>
    <w:rsid w:val="00746019"/>
    <w:rsid w:val="00746C56"/>
    <w:rsid w:val="007532A0"/>
    <w:rsid w:val="00753344"/>
    <w:rsid w:val="0075585C"/>
    <w:rsid w:val="007558DB"/>
    <w:rsid w:val="00755AB9"/>
    <w:rsid w:val="00755AED"/>
    <w:rsid w:val="00760746"/>
    <w:rsid w:val="00761900"/>
    <w:rsid w:val="00762025"/>
    <w:rsid w:val="00762458"/>
    <w:rsid w:val="00762691"/>
    <w:rsid w:val="00763791"/>
    <w:rsid w:val="00764052"/>
    <w:rsid w:val="00766299"/>
    <w:rsid w:val="00766870"/>
    <w:rsid w:val="00767067"/>
    <w:rsid w:val="00767517"/>
    <w:rsid w:val="00767EE5"/>
    <w:rsid w:val="00771DDB"/>
    <w:rsid w:val="00771F0F"/>
    <w:rsid w:val="007732E7"/>
    <w:rsid w:val="007737A3"/>
    <w:rsid w:val="00773B92"/>
    <w:rsid w:val="00774C83"/>
    <w:rsid w:val="007753D0"/>
    <w:rsid w:val="0077606A"/>
    <w:rsid w:val="00780182"/>
    <w:rsid w:val="00780E86"/>
    <w:rsid w:val="0078146D"/>
    <w:rsid w:val="00781801"/>
    <w:rsid w:val="00781E6F"/>
    <w:rsid w:val="007827E2"/>
    <w:rsid w:val="007834ED"/>
    <w:rsid w:val="007847A1"/>
    <w:rsid w:val="00784C33"/>
    <w:rsid w:val="007850B4"/>
    <w:rsid w:val="007871E8"/>
    <w:rsid w:val="007925BD"/>
    <w:rsid w:val="007935C8"/>
    <w:rsid w:val="0079363C"/>
    <w:rsid w:val="00793B6E"/>
    <w:rsid w:val="00795FD4"/>
    <w:rsid w:val="007A02AD"/>
    <w:rsid w:val="007A0BCD"/>
    <w:rsid w:val="007A2658"/>
    <w:rsid w:val="007A290F"/>
    <w:rsid w:val="007A4BB5"/>
    <w:rsid w:val="007A4FB6"/>
    <w:rsid w:val="007A5392"/>
    <w:rsid w:val="007A5636"/>
    <w:rsid w:val="007A56B8"/>
    <w:rsid w:val="007A5AEB"/>
    <w:rsid w:val="007A6EBE"/>
    <w:rsid w:val="007B1550"/>
    <w:rsid w:val="007B1B3A"/>
    <w:rsid w:val="007B2E7B"/>
    <w:rsid w:val="007B41F5"/>
    <w:rsid w:val="007B4E82"/>
    <w:rsid w:val="007B7C1E"/>
    <w:rsid w:val="007C1D1B"/>
    <w:rsid w:val="007C422C"/>
    <w:rsid w:val="007C52CF"/>
    <w:rsid w:val="007D0C01"/>
    <w:rsid w:val="007D17FD"/>
    <w:rsid w:val="007D182E"/>
    <w:rsid w:val="007D57E8"/>
    <w:rsid w:val="007D6091"/>
    <w:rsid w:val="007D6EC1"/>
    <w:rsid w:val="007D7E11"/>
    <w:rsid w:val="007E0EAB"/>
    <w:rsid w:val="007E2088"/>
    <w:rsid w:val="007E24EB"/>
    <w:rsid w:val="007E4CD6"/>
    <w:rsid w:val="007E60CF"/>
    <w:rsid w:val="007F1183"/>
    <w:rsid w:val="007F1F0C"/>
    <w:rsid w:val="007F20CA"/>
    <w:rsid w:val="007F251B"/>
    <w:rsid w:val="007F269F"/>
    <w:rsid w:val="007F36B7"/>
    <w:rsid w:val="007F3F8B"/>
    <w:rsid w:val="007F4D61"/>
    <w:rsid w:val="007F5589"/>
    <w:rsid w:val="007F699A"/>
    <w:rsid w:val="007F6C8F"/>
    <w:rsid w:val="007F79A8"/>
    <w:rsid w:val="007F7B9E"/>
    <w:rsid w:val="008005A8"/>
    <w:rsid w:val="00800F80"/>
    <w:rsid w:val="008020FB"/>
    <w:rsid w:val="008022C3"/>
    <w:rsid w:val="00803DEE"/>
    <w:rsid w:val="0080560A"/>
    <w:rsid w:val="008069CB"/>
    <w:rsid w:val="0080752E"/>
    <w:rsid w:val="008112B5"/>
    <w:rsid w:val="008114F5"/>
    <w:rsid w:val="008145E7"/>
    <w:rsid w:val="00814C9A"/>
    <w:rsid w:val="008150C7"/>
    <w:rsid w:val="00815C92"/>
    <w:rsid w:val="00815E04"/>
    <w:rsid w:val="00816F2D"/>
    <w:rsid w:val="00817246"/>
    <w:rsid w:val="00817270"/>
    <w:rsid w:val="00822293"/>
    <w:rsid w:val="0082480E"/>
    <w:rsid w:val="00824CF3"/>
    <w:rsid w:val="00824F31"/>
    <w:rsid w:val="008252B9"/>
    <w:rsid w:val="00826A64"/>
    <w:rsid w:val="00826E56"/>
    <w:rsid w:val="00830330"/>
    <w:rsid w:val="00830450"/>
    <w:rsid w:val="0083054F"/>
    <w:rsid w:val="0083266E"/>
    <w:rsid w:val="00837228"/>
    <w:rsid w:val="008376DC"/>
    <w:rsid w:val="00837A4F"/>
    <w:rsid w:val="0084084A"/>
    <w:rsid w:val="008420AA"/>
    <w:rsid w:val="00842E87"/>
    <w:rsid w:val="0084356C"/>
    <w:rsid w:val="00844773"/>
    <w:rsid w:val="0084681D"/>
    <w:rsid w:val="008506B2"/>
    <w:rsid w:val="00850B67"/>
    <w:rsid w:val="00851179"/>
    <w:rsid w:val="00852DB4"/>
    <w:rsid w:val="00852EBB"/>
    <w:rsid w:val="008536E0"/>
    <w:rsid w:val="0085503B"/>
    <w:rsid w:val="0085585F"/>
    <w:rsid w:val="00855A31"/>
    <w:rsid w:val="00855FFB"/>
    <w:rsid w:val="00860BBB"/>
    <w:rsid w:val="008624CB"/>
    <w:rsid w:val="0086454E"/>
    <w:rsid w:val="00864D86"/>
    <w:rsid w:val="00865FC1"/>
    <w:rsid w:val="0086630A"/>
    <w:rsid w:val="008736D0"/>
    <w:rsid w:val="008739C3"/>
    <w:rsid w:val="00874016"/>
    <w:rsid w:val="0087401C"/>
    <w:rsid w:val="0087431D"/>
    <w:rsid w:val="00877C12"/>
    <w:rsid w:val="00883479"/>
    <w:rsid w:val="00884383"/>
    <w:rsid w:val="00885DD4"/>
    <w:rsid w:val="00886809"/>
    <w:rsid w:val="0088750D"/>
    <w:rsid w:val="008876CD"/>
    <w:rsid w:val="008879C5"/>
    <w:rsid w:val="00890051"/>
    <w:rsid w:val="008916A3"/>
    <w:rsid w:val="008918B8"/>
    <w:rsid w:val="00891D8D"/>
    <w:rsid w:val="008921AF"/>
    <w:rsid w:val="0089306D"/>
    <w:rsid w:val="008951B3"/>
    <w:rsid w:val="00895914"/>
    <w:rsid w:val="00895ECD"/>
    <w:rsid w:val="0089662F"/>
    <w:rsid w:val="00897916"/>
    <w:rsid w:val="008A1E8A"/>
    <w:rsid w:val="008A31AE"/>
    <w:rsid w:val="008A3268"/>
    <w:rsid w:val="008A50DD"/>
    <w:rsid w:val="008A55AD"/>
    <w:rsid w:val="008A6AD2"/>
    <w:rsid w:val="008A797B"/>
    <w:rsid w:val="008B136B"/>
    <w:rsid w:val="008B15FE"/>
    <w:rsid w:val="008B1CC3"/>
    <w:rsid w:val="008B1F79"/>
    <w:rsid w:val="008B2819"/>
    <w:rsid w:val="008B3001"/>
    <w:rsid w:val="008B5DBC"/>
    <w:rsid w:val="008C01C4"/>
    <w:rsid w:val="008C12BD"/>
    <w:rsid w:val="008C1371"/>
    <w:rsid w:val="008C14F3"/>
    <w:rsid w:val="008C3C92"/>
    <w:rsid w:val="008C4E8A"/>
    <w:rsid w:val="008D0BCC"/>
    <w:rsid w:val="008D1F47"/>
    <w:rsid w:val="008D2C42"/>
    <w:rsid w:val="008D4267"/>
    <w:rsid w:val="008D4422"/>
    <w:rsid w:val="008D4553"/>
    <w:rsid w:val="008D510D"/>
    <w:rsid w:val="008D640B"/>
    <w:rsid w:val="008D7DF5"/>
    <w:rsid w:val="008D7E22"/>
    <w:rsid w:val="008E3C04"/>
    <w:rsid w:val="008E48E6"/>
    <w:rsid w:val="008E56E2"/>
    <w:rsid w:val="008E5938"/>
    <w:rsid w:val="008F1453"/>
    <w:rsid w:val="008F2399"/>
    <w:rsid w:val="008F35A8"/>
    <w:rsid w:val="008F4750"/>
    <w:rsid w:val="008F4858"/>
    <w:rsid w:val="009016E3"/>
    <w:rsid w:val="00905040"/>
    <w:rsid w:val="00910B00"/>
    <w:rsid w:val="00910C98"/>
    <w:rsid w:val="0091242F"/>
    <w:rsid w:val="00913750"/>
    <w:rsid w:val="00913F09"/>
    <w:rsid w:val="00914781"/>
    <w:rsid w:val="00917496"/>
    <w:rsid w:val="0092015A"/>
    <w:rsid w:val="009206F7"/>
    <w:rsid w:val="00920CD4"/>
    <w:rsid w:val="0092105D"/>
    <w:rsid w:val="0092151E"/>
    <w:rsid w:val="009217DF"/>
    <w:rsid w:val="00923A22"/>
    <w:rsid w:val="00924908"/>
    <w:rsid w:val="0092609F"/>
    <w:rsid w:val="009264B0"/>
    <w:rsid w:val="00926BA6"/>
    <w:rsid w:val="00926F69"/>
    <w:rsid w:val="00927B53"/>
    <w:rsid w:val="00932A07"/>
    <w:rsid w:val="009336A7"/>
    <w:rsid w:val="009345DB"/>
    <w:rsid w:val="0093630E"/>
    <w:rsid w:val="00936E99"/>
    <w:rsid w:val="00941302"/>
    <w:rsid w:val="009424DA"/>
    <w:rsid w:val="0094325F"/>
    <w:rsid w:val="00947EC9"/>
    <w:rsid w:val="00951A8D"/>
    <w:rsid w:val="00952836"/>
    <w:rsid w:val="009529BF"/>
    <w:rsid w:val="009533CE"/>
    <w:rsid w:val="009544FE"/>
    <w:rsid w:val="00954AD1"/>
    <w:rsid w:val="00955B43"/>
    <w:rsid w:val="0095612C"/>
    <w:rsid w:val="00956629"/>
    <w:rsid w:val="00956745"/>
    <w:rsid w:val="00957265"/>
    <w:rsid w:val="0095773C"/>
    <w:rsid w:val="00960207"/>
    <w:rsid w:val="00960A12"/>
    <w:rsid w:val="00962A82"/>
    <w:rsid w:val="00963273"/>
    <w:rsid w:val="009639EF"/>
    <w:rsid w:val="00964D4F"/>
    <w:rsid w:val="00965498"/>
    <w:rsid w:val="009662F0"/>
    <w:rsid w:val="00966DD6"/>
    <w:rsid w:val="009678FF"/>
    <w:rsid w:val="0097260E"/>
    <w:rsid w:val="00972A79"/>
    <w:rsid w:val="009730F3"/>
    <w:rsid w:val="0097327D"/>
    <w:rsid w:val="00975D17"/>
    <w:rsid w:val="00977FB6"/>
    <w:rsid w:val="009803F0"/>
    <w:rsid w:val="009809F0"/>
    <w:rsid w:val="00980C4A"/>
    <w:rsid w:val="009824D6"/>
    <w:rsid w:val="009829B0"/>
    <w:rsid w:val="009843DE"/>
    <w:rsid w:val="00990618"/>
    <w:rsid w:val="00991934"/>
    <w:rsid w:val="00995B20"/>
    <w:rsid w:val="0099688A"/>
    <w:rsid w:val="009968C5"/>
    <w:rsid w:val="00996C19"/>
    <w:rsid w:val="009975E9"/>
    <w:rsid w:val="009A0B81"/>
    <w:rsid w:val="009A28F8"/>
    <w:rsid w:val="009A2DC5"/>
    <w:rsid w:val="009A3182"/>
    <w:rsid w:val="009A4641"/>
    <w:rsid w:val="009A50F7"/>
    <w:rsid w:val="009A64B1"/>
    <w:rsid w:val="009A6827"/>
    <w:rsid w:val="009A70B1"/>
    <w:rsid w:val="009A7596"/>
    <w:rsid w:val="009B00FF"/>
    <w:rsid w:val="009B0528"/>
    <w:rsid w:val="009B055C"/>
    <w:rsid w:val="009B3245"/>
    <w:rsid w:val="009B40C9"/>
    <w:rsid w:val="009B477B"/>
    <w:rsid w:val="009B570C"/>
    <w:rsid w:val="009B656D"/>
    <w:rsid w:val="009C04EE"/>
    <w:rsid w:val="009C1BD8"/>
    <w:rsid w:val="009C513D"/>
    <w:rsid w:val="009C69C7"/>
    <w:rsid w:val="009C7AEA"/>
    <w:rsid w:val="009D0E05"/>
    <w:rsid w:val="009D187B"/>
    <w:rsid w:val="009D1C9A"/>
    <w:rsid w:val="009D2385"/>
    <w:rsid w:val="009D2753"/>
    <w:rsid w:val="009D376F"/>
    <w:rsid w:val="009D5C8E"/>
    <w:rsid w:val="009D7BF1"/>
    <w:rsid w:val="009E0021"/>
    <w:rsid w:val="009E0499"/>
    <w:rsid w:val="009E2558"/>
    <w:rsid w:val="009E27E7"/>
    <w:rsid w:val="009E3B6B"/>
    <w:rsid w:val="009E4458"/>
    <w:rsid w:val="009E44DC"/>
    <w:rsid w:val="009E4938"/>
    <w:rsid w:val="009E4E79"/>
    <w:rsid w:val="009E5110"/>
    <w:rsid w:val="009E7D35"/>
    <w:rsid w:val="009F2269"/>
    <w:rsid w:val="009F327B"/>
    <w:rsid w:val="009F43D0"/>
    <w:rsid w:val="009F598A"/>
    <w:rsid w:val="009F7331"/>
    <w:rsid w:val="009F7345"/>
    <w:rsid w:val="00A002FE"/>
    <w:rsid w:val="00A010CA"/>
    <w:rsid w:val="00A02228"/>
    <w:rsid w:val="00A03155"/>
    <w:rsid w:val="00A03C90"/>
    <w:rsid w:val="00A03EDD"/>
    <w:rsid w:val="00A04DF6"/>
    <w:rsid w:val="00A04FE8"/>
    <w:rsid w:val="00A052A5"/>
    <w:rsid w:val="00A07DAF"/>
    <w:rsid w:val="00A07F8D"/>
    <w:rsid w:val="00A10E86"/>
    <w:rsid w:val="00A1114F"/>
    <w:rsid w:val="00A117AA"/>
    <w:rsid w:val="00A11FFD"/>
    <w:rsid w:val="00A12C8D"/>
    <w:rsid w:val="00A16D0E"/>
    <w:rsid w:val="00A21611"/>
    <w:rsid w:val="00A216D7"/>
    <w:rsid w:val="00A218BC"/>
    <w:rsid w:val="00A2452E"/>
    <w:rsid w:val="00A252F0"/>
    <w:rsid w:val="00A264A9"/>
    <w:rsid w:val="00A26987"/>
    <w:rsid w:val="00A26C90"/>
    <w:rsid w:val="00A3181B"/>
    <w:rsid w:val="00A31C58"/>
    <w:rsid w:val="00A32134"/>
    <w:rsid w:val="00A3561D"/>
    <w:rsid w:val="00A35BC5"/>
    <w:rsid w:val="00A40081"/>
    <w:rsid w:val="00A4224D"/>
    <w:rsid w:val="00A440E2"/>
    <w:rsid w:val="00A45463"/>
    <w:rsid w:val="00A45779"/>
    <w:rsid w:val="00A45815"/>
    <w:rsid w:val="00A46E99"/>
    <w:rsid w:val="00A5016B"/>
    <w:rsid w:val="00A5132F"/>
    <w:rsid w:val="00A522B7"/>
    <w:rsid w:val="00A5241A"/>
    <w:rsid w:val="00A53C66"/>
    <w:rsid w:val="00A55CB3"/>
    <w:rsid w:val="00A57696"/>
    <w:rsid w:val="00A60795"/>
    <w:rsid w:val="00A60AF2"/>
    <w:rsid w:val="00A60F24"/>
    <w:rsid w:val="00A62455"/>
    <w:rsid w:val="00A640C3"/>
    <w:rsid w:val="00A6413A"/>
    <w:rsid w:val="00A64F8F"/>
    <w:rsid w:val="00A659EE"/>
    <w:rsid w:val="00A6733C"/>
    <w:rsid w:val="00A711EB"/>
    <w:rsid w:val="00A71EFD"/>
    <w:rsid w:val="00A71FDC"/>
    <w:rsid w:val="00A7203A"/>
    <w:rsid w:val="00A74C1E"/>
    <w:rsid w:val="00A8009D"/>
    <w:rsid w:val="00A80AAB"/>
    <w:rsid w:val="00A81693"/>
    <w:rsid w:val="00A8200E"/>
    <w:rsid w:val="00A84A54"/>
    <w:rsid w:val="00A8574B"/>
    <w:rsid w:val="00A86257"/>
    <w:rsid w:val="00A86C33"/>
    <w:rsid w:val="00A90811"/>
    <w:rsid w:val="00A90BDE"/>
    <w:rsid w:val="00A90E13"/>
    <w:rsid w:val="00A92667"/>
    <w:rsid w:val="00A92A1A"/>
    <w:rsid w:val="00A931C5"/>
    <w:rsid w:val="00A936E7"/>
    <w:rsid w:val="00A93B92"/>
    <w:rsid w:val="00A947C9"/>
    <w:rsid w:val="00A94CA2"/>
    <w:rsid w:val="00A972AB"/>
    <w:rsid w:val="00A97408"/>
    <w:rsid w:val="00AA0FDA"/>
    <w:rsid w:val="00AA27D7"/>
    <w:rsid w:val="00AA2CF3"/>
    <w:rsid w:val="00AA355A"/>
    <w:rsid w:val="00AA40D1"/>
    <w:rsid w:val="00AA6B88"/>
    <w:rsid w:val="00AA772B"/>
    <w:rsid w:val="00AB040F"/>
    <w:rsid w:val="00AB0811"/>
    <w:rsid w:val="00AB0F96"/>
    <w:rsid w:val="00AB1AAB"/>
    <w:rsid w:val="00AB1AB2"/>
    <w:rsid w:val="00AB3E2D"/>
    <w:rsid w:val="00AB45D6"/>
    <w:rsid w:val="00AB472B"/>
    <w:rsid w:val="00AB5738"/>
    <w:rsid w:val="00AC0B2F"/>
    <w:rsid w:val="00AC27FA"/>
    <w:rsid w:val="00AC2DDF"/>
    <w:rsid w:val="00AC7CD8"/>
    <w:rsid w:val="00AC7ED6"/>
    <w:rsid w:val="00AD013F"/>
    <w:rsid w:val="00AD07A0"/>
    <w:rsid w:val="00AD4AED"/>
    <w:rsid w:val="00AD6B2B"/>
    <w:rsid w:val="00AE1773"/>
    <w:rsid w:val="00AE2ECF"/>
    <w:rsid w:val="00AE37D6"/>
    <w:rsid w:val="00AE4907"/>
    <w:rsid w:val="00AE4F43"/>
    <w:rsid w:val="00AE5C1F"/>
    <w:rsid w:val="00AE5D61"/>
    <w:rsid w:val="00AE6074"/>
    <w:rsid w:val="00AE7FB1"/>
    <w:rsid w:val="00AF06D9"/>
    <w:rsid w:val="00AF205E"/>
    <w:rsid w:val="00AF2E52"/>
    <w:rsid w:val="00AF5442"/>
    <w:rsid w:val="00AF67BB"/>
    <w:rsid w:val="00AF6F9C"/>
    <w:rsid w:val="00B00B4E"/>
    <w:rsid w:val="00B012DE"/>
    <w:rsid w:val="00B01473"/>
    <w:rsid w:val="00B03F37"/>
    <w:rsid w:val="00B04540"/>
    <w:rsid w:val="00B05458"/>
    <w:rsid w:val="00B0658F"/>
    <w:rsid w:val="00B06B6C"/>
    <w:rsid w:val="00B1328E"/>
    <w:rsid w:val="00B13707"/>
    <w:rsid w:val="00B13CD0"/>
    <w:rsid w:val="00B1722B"/>
    <w:rsid w:val="00B21B23"/>
    <w:rsid w:val="00B25107"/>
    <w:rsid w:val="00B257E1"/>
    <w:rsid w:val="00B32A76"/>
    <w:rsid w:val="00B32C88"/>
    <w:rsid w:val="00B33480"/>
    <w:rsid w:val="00B34008"/>
    <w:rsid w:val="00B34DCF"/>
    <w:rsid w:val="00B3735C"/>
    <w:rsid w:val="00B4237D"/>
    <w:rsid w:val="00B42656"/>
    <w:rsid w:val="00B43332"/>
    <w:rsid w:val="00B443B4"/>
    <w:rsid w:val="00B44C24"/>
    <w:rsid w:val="00B452D5"/>
    <w:rsid w:val="00B45888"/>
    <w:rsid w:val="00B45B15"/>
    <w:rsid w:val="00B45C49"/>
    <w:rsid w:val="00B50994"/>
    <w:rsid w:val="00B50E48"/>
    <w:rsid w:val="00B51D96"/>
    <w:rsid w:val="00B53BD7"/>
    <w:rsid w:val="00B53E28"/>
    <w:rsid w:val="00B552CA"/>
    <w:rsid w:val="00B55C0F"/>
    <w:rsid w:val="00B56068"/>
    <w:rsid w:val="00B56096"/>
    <w:rsid w:val="00B5683D"/>
    <w:rsid w:val="00B56A2A"/>
    <w:rsid w:val="00B62FFC"/>
    <w:rsid w:val="00B63E7B"/>
    <w:rsid w:val="00B6439C"/>
    <w:rsid w:val="00B658AD"/>
    <w:rsid w:val="00B6637D"/>
    <w:rsid w:val="00B666EF"/>
    <w:rsid w:val="00B671A0"/>
    <w:rsid w:val="00B672EC"/>
    <w:rsid w:val="00B70C05"/>
    <w:rsid w:val="00B72373"/>
    <w:rsid w:val="00B728F9"/>
    <w:rsid w:val="00B73763"/>
    <w:rsid w:val="00B73D8F"/>
    <w:rsid w:val="00B74A0F"/>
    <w:rsid w:val="00B773CC"/>
    <w:rsid w:val="00B7761D"/>
    <w:rsid w:val="00B812A5"/>
    <w:rsid w:val="00B8141F"/>
    <w:rsid w:val="00B817DB"/>
    <w:rsid w:val="00B81C71"/>
    <w:rsid w:val="00B84566"/>
    <w:rsid w:val="00B84A34"/>
    <w:rsid w:val="00B85B8D"/>
    <w:rsid w:val="00B85D52"/>
    <w:rsid w:val="00B86890"/>
    <w:rsid w:val="00B868B6"/>
    <w:rsid w:val="00B86DF8"/>
    <w:rsid w:val="00B957BA"/>
    <w:rsid w:val="00B95A14"/>
    <w:rsid w:val="00BA33E7"/>
    <w:rsid w:val="00BA404F"/>
    <w:rsid w:val="00BA438C"/>
    <w:rsid w:val="00BA48C0"/>
    <w:rsid w:val="00BA4E83"/>
    <w:rsid w:val="00BA5215"/>
    <w:rsid w:val="00BB21E1"/>
    <w:rsid w:val="00BB4A11"/>
    <w:rsid w:val="00BB5354"/>
    <w:rsid w:val="00BB5502"/>
    <w:rsid w:val="00BB6E05"/>
    <w:rsid w:val="00BB75F6"/>
    <w:rsid w:val="00BC5176"/>
    <w:rsid w:val="00BC5BE0"/>
    <w:rsid w:val="00BC6742"/>
    <w:rsid w:val="00BC7122"/>
    <w:rsid w:val="00BC74D7"/>
    <w:rsid w:val="00BC790D"/>
    <w:rsid w:val="00BC7FD0"/>
    <w:rsid w:val="00BD0EA1"/>
    <w:rsid w:val="00BD11D6"/>
    <w:rsid w:val="00BD17A4"/>
    <w:rsid w:val="00BD2F91"/>
    <w:rsid w:val="00BD4E2A"/>
    <w:rsid w:val="00BD7239"/>
    <w:rsid w:val="00BD7329"/>
    <w:rsid w:val="00BD751A"/>
    <w:rsid w:val="00BE30EE"/>
    <w:rsid w:val="00BE4FFC"/>
    <w:rsid w:val="00BE596E"/>
    <w:rsid w:val="00BE63BC"/>
    <w:rsid w:val="00BE7DAA"/>
    <w:rsid w:val="00BF27F1"/>
    <w:rsid w:val="00BF3297"/>
    <w:rsid w:val="00BF3B42"/>
    <w:rsid w:val="00BF7162"/>
    <w:rsid w:val="00C030CD"/>
    <w:rsid w:val="00C03843"/>
    <w:rsid w:val="00C0504F"/>
    <w:rsid w:val="00C052EB"/>
    <w:rsid w:val="00C05C39"/>
    <w:rsid w:val="00C0691A"/>
    <w:rsid w:val="00C0765F"/>
    <w:rsid w:val="00C07C56"/>
    <w:rsid w:val="00C11866"/>
    <w:rsid w:val="00C119CC"/>
    <w:rsid w:val="00C12B8F"/>
    <w:rsid w:val="00C137F2"/>
    <w:rsid w:val="00C14183"/>
    <w:rsid w:val="00C23595"/>
    <w:rsid w:val="00C23D41"/>
    <w:rsid w:val="00C24668"/>
    <w:rsid w:val="00C258AC"/>
    <w:rsid w:val="00C30DE1"/>
    <w:rsid w:val="00C316E7"/>
    <w:rsid w:val="00C3236B"/>
    <w:rsid w:val="00C324E6"/>
    <w:rsid w:val="00C337B7"/>
    <w:rsid w:val="00C33D90"/>
    <w:rsid w:val="00C369C1"/>
    <w:rsid w:val="00C4045B"/>
    <w:rsid w:val="00C42DBA"/>
    <w:rsid w:val="00C467F1"/>
    <w:rsid w:val="00C46949"/>
    <w:rsid w:val="00C475AA"/>
    <w:rsid w:val="00C478F6"/>
    <w:rsid w:val="00C47BD7"/>
    <w:rsid w:val="00C5018C"/>
    <w:rsid w:val="00C52C03"/>
    <w:rsid w:val="00C53D13"/>
    <w:rsid w:val="00C53E17"/>
    <w:rsid w:val="00C54D24"/>
    <w:rsid w:val="00C55371"/>
    <w:rsid w:val="00C553EC"/>
    <w:rsid w:val="00C555A4"/>
    <w:rsid w:val="00C55658"/>
    <w:rsid w:val="00C56129"/>
    <w:rsid w:val="00C56906"/>
    <w:rsid w:val="00C57D41"/>
    <w:rsid w:val="00C608F7"/>
    <w:rsid w:val="00C61189"/>
    <w:rsid w:val="00C627B1"/>
    <w:rsid w:val="00C65D79"/>
    <w:rsid w:val="00C66604"/>
    <w:rsid w:val="00C67013"/>
    <w:rsid w:val="00C677B6"/>
    <w:rsid w:val="00C679E5"/>
    <w:rsid w:val="00C720A2"/>
    <w:rsid w:val="00C7230E"/>
    <w:rsid w:val="00C75443"/>
    <w:rsid w:val="00C776F4"/>
    <w:rsid w:val="00C807DD"/>
    <w:rsid w:val="00C82B5F"/>
    <w:rsid w:val="00C845EA"/>
    <w:rsid w:val="00C8474B"/>
    <w:rsid w:val="00C87BEA"/>
    <w:rsid w:val="00C9216D"/>
    <w:rsid w:val="00C9227E"/>
    <w:rsid w:val="00C93AA6"/>
    <w:rsid w:val="00CA0D71"/>
    <w:rsid w:val="00CA262C"/>
    <w:rsid w:val="00CA734F"/>
    <w:rsid w:val="00CA789D"/>
    <w:rsid w:val="00CB1696"/>
    <w:rsid w:val="00CB196B"/>
    <w:rsid w:val="00CB40AA"/>
    <w:rsid w:val="00CB4C95"/>
    <w:rsid w:val="00CC2B61"/>
    <w:rsid w:val="00CC3889"/>
    <w:rsid w:val="00CC3D49"/>
    <w:rsid w:val="00CC7008"/>
    <w:rsid w:val="00CD0467"/>
    <w:rsid w:val="00CD075E"/>
    <w:rsid w:val="00CD0833"/>
    <w:rsid w:val="00CD11B0"/>
    <w:rsid w:val="00CD214D"/>
    <w:rsid w:val="00CD34B9"/>
    <w:rsid w:val="00CD4977"/>
    <w:rsid w:val="00CD59A3"/>
    <w:rsid w:val="00CD65BC"/>
    <w:rsid w:val="00CD65C6"/>
    <w:rsid w:val="00CD7147"/>
    <w:rsid w:val="00CE03E1"/>
    <w:rsid w:val="00CE143E"/>
    <w:rsid w:val="00CE1811"/>
    <w:rsid w:val="00CE2CE8"/>
    <w:rsid w:val="00CE2F0D"/>
    <w:rsid w:val="00CE44F8"/>
    <w:rsid w:val="00CE48BF"/>
    <w:rsid w:val="00CE5B88"/>
    <w:rsid w:val="00CE6DC6"/>
    <w:rsid w:val="00CE778D"/>
    <w:rsid w:val="00CE7C85"/>
    <w:rsid w:val="00CF19D9"/>
    <w:rsid w:val="00CF31B8"/>
    <w:rsid w:val="00CF3638"/>
    <w:rsid w:val="00CF3C78"/>
    <w:rsid w:val="00CF3D52"/>
    <w:rsid w:val="00CF4653"/>
    <w:rsid w:val="00CF6201"/>
    <w:rsid w:val="00CF6EAD"/>
    <w:rsid w:val="00CF7CA8"/>
    <w:rsid w:val="00D00375"/>
    <w:rsid w:val="00D04734"/>
    <w:rsid w:val="00D04C0C"/>
    <w:rsid w:val="00D06931"/>
    <w:rsid w:val="00D1043B"/>
    <w:rsid w:val="00D107A4"/>
    <w:rsid w:val="00D11797"/>
    <w:rsid w:val="00D11DED"/>
    <w:rsid w:val="00D12CAF"/>
    <w:rsid w:val="00D13280"/>
    <w:rsid w:val="00D15BBF"/>
    <w:rsid w:val="00D16799"/>
    <w:rsid w:val="00D16A77"/>
    <w:rsid w:val="00D17D5C"/>
    <w:rsid w:val="00D214A0"/>
    <w:rsid w:val="00D214E8"/>
    <w:rsid w:val="00D215A8"/>
    <w:rsid w:val="00D21D07"/>
    <w:rsid w:val="00D23CDE"/>
    <w:rsid w:val="00D25008"/>
    <w:rsid w:val="00D260FE"/>
    <w:rsid w:val="00D361ED"/>
    <w:rsid w:val="00D3668F"/>
    <w:rsid w:val="00D3773A"/>
    <w:rsid w:val="00D40179"/>
    <w:rsid w:val="00D43D4D"/>
    <w:rsid w:val="00D43F17"/>
    <w:rsid w:val="00D44BA8"/>
    <w:rsid w:val="00D529AD"/>
    <w:rsid w:val="00D52ECC"/>
    <w:rsid w:val="00D5488C"/>
    <w:rsid w:val="00D55003"/>
    <w:rsid w:val="00D55D73"/>
    <w:rsid w:val="00D5629E"/>
    <w:rsid w:val="00D57E7B"/>
    <w:rsid w:val="00D60EF0"/>
    <w:rsid w:val="00D616C1"/>
    <w:rsid w:val="00D61DCD"/>
    <w:rsid w:val="00D61F06"/>
    <w:rsid w:val="00D6246B"/>
    <w:rsid w:val="00D62E54"/>
    <w:rsid w:val="00D63E4B"/>
    <w:rsid w:val="00D646D7"/>
    <w:rsid w:val="00D66D43"/>
    <w:rsid w:val="00D718BE"/>
    <w:rsid w:val="00D71FC9"/>
    <w:rsid w:val="00D73247"/>
    <w:rsid w:val="00D7519F"/>
    <w:rsid w:val="00D81A1B"/>
    <w:rsid w:val="00D825D1"/>
    <w:rsid w:val="00D83625"/>
    <w:rsid w:val="00D8458A"/>
    <w:rsid w:val="00D85E94"/>
    <w:rsid w:val="00D86F65"/>
    <w:rsid w:val="00D872E5"/>
    <w:rsid w:val="00D873D6"/>
    <w:rsid w:val="00D924FD"/>
    <w:rsid w:val="00D93741"/>
    <w:rsid w:val="00D94028"/>
    <w:rsid w:val="00D94293"/>
    <w:rsid w:val="00D94BC3"/>
    <w:rsid w:val="00D971D1"/>
    <w:rsid w:val="00D9794D"/>
    <w:rsid w:val="00DA043B"/>
    <w:rsid w:val="00DA0676"/>
    <w:rsid w:val="00DA1C99"/>
    <w:rsid w:val="00DA231A"/>
    <w:rsid w:val="00DA27F3"/>
    <w:rsid w:val="00DA30D4"/>
    <w:rsid w:val="00DA3B07"/>
    <w:rsid w:val="00DA3B5C"/>
    <w:rsid w:val="00DA44A4"/>
    <w:rsid w:val="00DA4AE5"/>
    <w:rsid w:val="00DA5924"/>
    <w:rsid w:val="00DA59CD"/>
    <w:rsid w:val="00DA67A5"/>
    <w:rsid w:val="00DB0187"/>
    <w:rsid w:val="00DB2197"/>
    <w:rsid w:val="00DB2373"/>
    <w:rsid w:val="00DB3474"/>
    <w:rsid w:val="00DB3BE7"/>
    <w:rsid w:val="00DB3E97"/>
    <w:rsid w:val="00DB5D01"/>
    <w:rsid w:val="00DB682A"/>
    <w:rsid w:val="00DB692D"/>
    <w:rsid w:val="00DC08D2"/>
    <w:rsid w:val="00DC167B"/>
    <w:rsid w:val="00DC1E27"/>
    <w:rsid w:val="00DC1F19"/>
    <w:rsid w:val="00DC3AD8"/>
    <w:rsid w:val="00DC53EC"/>
    <w:rsid w:val="00DC54A5"/>
    <w:rsid w:val="00DC62A7"/>
    <w:rsid w:val="00DC6A58"/>
    <w:rsid w:val="00DC6EB0"/>
    <w:rsid w:val="00DD1FB1"/>
    <w:rsid w:val="00DD4A57"/>
    <w:rsid w:val="00DD4D01"/>
    <w:rsid w:val="00DD51AD"/>
    <w:rsid w:val="00DD708B"/>
    <w:rsid w:val="00DE5B26"/>
    <w:rsid w:val="00DE6181"/>
    <w:rsid w:val="00DE78D0"/>
    <w:rsid w:val="00DF0643"/>
    <w:rsid w:val="00DF12BE"/>
    <w:rsid w:val="00DF1B23"/>
    <w:rsid w:val="00DF2A97"/>
    <w:rsid w:val="00DF2CD1"/>
    <w:rsid w:val="00DF3C12"/>
    <w:rsid w:val="00DF67A6"/>
    <w:rsid w:val="00DF75B9"/>
    <w:rsid w:val="00DF76D1"/>
    <w:rsid w:val="00DF7959"/>
    <w:rsid w:val="00E00A67"/>
    <w:rsid w:val="00E03998"/>
    <w:rsid w:val="00E03E6D"/>
    <w:rsid w:val="00E0438B"/>
    <w:rsid w:val="00E06157"/>
    <w:rsid w:val="00E0651D"/>
    <w:rsid w:val="00E07B01"/>
    <w:rsid w:val="00E12A46"/>
    <w:rsid w:val="00E13E80"/>
    <w:rsid w:val="00E15D14"/>
    <w:rsid w:val="00E16604"/>
    <w:rsid w:val="00E17D9D"/>
    <w:rsid w:val="00E20F2B"/>
    <w:rsid w:val="00E227FF"/>
    <w:rsid w:val="00E241B6"/>
    <w:rsid w:val="00E2462E"/>
    <w:rsid w:val="00E269BA"/>
    <w:rsid w:val="00E26BE8"/>
    <w:rsid w:val="00E327E6"/>
    <w:rsid w:val="00E344B3"/>
    <w:rsid w:val="00E346EF"/>
    <w:rsid w:val="00E3578B"/>
    <w:rsid w:val="00E36E63"/>
    <w:rsid w:val="00E402A9"/>
    <w:rsid w:val="00E40B59"/>
    <w:rsid w:val="00E40D53"/>
    <w:rsid w:val="00E426C6"/>
    <w:rsid w:val="00E42F5F"/>
    <w:rsid w:val="00E432B0"/>
    <w:rsid w:val="00E435B2"/>
    <w:rsid w:val="00E461B0"/>
    <w:rsid w:val="00E47C19"/>
    <w:rsid w:val="00E53091"/>
    <w:rsid w:val="00E5348D"/>
    <w:rsid w:val="00E56C85"/>
    <w:rsid w:val="00E575B1"/>
    <w:rsid w:val="00E578C5"/>
    <w:rsid w:val="00E60CAD"/>
    <w:rsid w:val="00E634A0"/>
    <w:rsid w:val="00E635F0"/>
    <w:rsid w:val="00E643E2"/>
    <w:rsid w:val="00E65348"/>
    <w:rsid w:val="00E67265"/>
    <w:rsid w:val="00E678F1"/>
    <w:rsid w:val="00E71126"/>
    <w:rsid w:val="00E71174"/>
    <w:rsid w:val="00E716E0"/>
    <w:rsid w:val="00E7190F"/>
    <w:rsid w:val="00E71BED"/>
    <w:rsid w:val="00E72A1B"/>
    <w:rsid w:val="00E735AD"/>
    <w:rsid w:val="00E7453E"/>
    <w:rsid w:val="00E753DF"/>
    <w:rsid w:val="00E76EE5"/>
    <w:rsid w:val="00E77325"/>
    <w:rsid w:val="00E81B33"/>
    <w:rsid w:val="00E81D71"/>
    <w:rsid w:val="00E82441"/>
    <w:rsid w:val="00E839EF"/>
    <w:rsid w:val="00E85D2C"/>
    <w:rsid w:val="00E861F9"/>
    <w:rsid w:val="00E87247"/>
    <w:rsid w:val="00E873F9"/>
    <w:rsid w:val="00E902A9"/>
    <w:rsid w:val="00E9269A"/>
    <w:rsid w:val="00E92A1C"/>
    <w:rsid w:val="00E92BE5"/>
    <w:rsid w:val="00E92C60"/>
    <w:rsid w:val="00E944A4"/>
    <w:rsid w:val="00E951D5"/>
    <w:rsid w:val="00E959CB"/>
    <w:rsid w:val="00E968C0"/>
    <w:rsid w:val="00E97165"/>
    <w:rsid w:val="00EA00F9"/>
    <w:rsid w:val="00EA1CFF"/>
    <w:rsid w:val="00EA3BA2"/>
    <w:rsid w:val="00EA48B8"/>
    <w:rsid w:val="00EA56D3"/>
    <w:rsid w:val="00EA6C23"/>
    <w:rsid w:val="00EA6EC8"/>
    <w:rsid w:val="00EB01B6"/>
    <w:rsid w:val="00EB0392"/>
    <w:rsid w:val="00EB1F35"/>
    <w:rsid w:val="00EB20CD"/>
    <w:rsid w:val="00EB26D3"/>
    <w:rsid w:val="00EB39C5"/>
    <w:rsid w:val="00EB47D5"/>
    <w:rsid w:val="00EB5122"/>
    <w:rsid w:val="00EB6C44"/>
    <w:rsid w:val="00EC07CF"/>
    <w:rsid w:val="00EC2434"/>
    <w:rsid w:val="00EC2FAA"/>
    <w:rsid w:val="00EC317F"/>
    <w:rsid w:val="00EC51FB"/>
    <w:rsid w:val="00EC6761"/>
    <w:rsid w:val="00ED080B"/>
    <w:rsid w:val="00ED0E03"/>
    <w:rsid w:val="00ED4B6D"/>
    <w:rsid w:val="00ED6139"/>
    <w:rsid w:val="00ED6893"/>
    <w:rsid w:val="00ED77B6"/>
    <w:rsid w:val="00EE120B"/>
    <w:rsid w:val="00EE19FD"/>
    <w:rsid w:val="00EE4252"/>
    <w:rsid w:val="00EE48CD"/>
    <w:rsid w:val="00EE55C1"/>
    <w:rsid w:val="00EE6C34"/>
    <w:rsid w:val="00EE7B48"/>
    <w:rsid w:val="00EE7BD2"/>
    <w:rsid w:val="00EF0D03"/>
    <w:rsid w:val="00EF0E84"/>
    <w:rsid w:val="00EF18D1"/>
    <w:rsid w:val="00EF5154"/>
    <w:rsid w:val="00EF5351"/>
    <w:rsid w:val="00EF5643"/>
    <w:rsid w:val="00EF7338"/>
    <w:rsid w:val="00F00D82"/>
    <w:rsid w:val="00F041C4"/>
    <w:rsid w:val="00F04FF1"/>
    <w:rsid w:val="00F0664D"/>
    <w:rsid w:val="00F0691A"/>
    <w:rsid w:val="00F070A8"/>
    <w:rsid w:val="00F070E8"/>
    <w:rsid w:val="00F11CDC"/>
    <w:rsid w:val="00F13DA3"/>
    <w:rsid w:val="00F14E51"/>
    <w:rsid w:val="00F1505E"/>
    <w:rsid w:val="00F172BC"/>
    <w:rsid w:val="00F20017"/>
    <w:rsid w:val="00F20921"/>
    <w:rsid w:val="00F233F0"/>
    <w:rsid w:val="00F238DF"/>
    <w:rsid w:val="00F24726"/>
    <w:rsid w:val="00F25935"/>
    <w:rsid w:val="00F2754E"/>
    <w:rsid w:val="00F27C29"/>
    <w:rsid w:val="00F306C7"/>
    <w:rsid w:val="00F32134"/>
    <w:rsid w:val="00F32A71"/>
    <w:rsid w:val="00F32F05"/>
    <w:rsid w:val="00F33DDF"/>
    <w:rsid w:val="00F351E0"/>
    <w:rsid w:val="00F356D5"/>
    <w:rsid w:val="00F357FD"/>
    <w:rsid w:val="00F3701E"/>
    <w:rsid w:val="00F40389"/>
    <w:rsid w:val="00F41B8B"/>
    <w:rsid w:val="00F427BF"/>
    <w:rsid w:val="00F435CE"/>
    <w:rsid w:val="00F436AA"/>
    <w:rsid w:val="00F43902"/>
    <w:rsid w:val="00F43FF6"/>
    <w:rsid w:val="00F46015"/>
    <w:rsid w:val="00F50E08"/>
    <w:rsid w:val="00F5153B"/>
    <w:rsid w:val="00F51AD2"/>
    <w:rsid w:val="00F54681"/>
    <w:rsid w:val="00F56228"/>
    <w:rsid w:val="00F57097"/>
    <w:rsid w:val="00F573CE"/>
    <w:rsid w:val="00F61CAD"/>
    <w:rsid w:val="00F62A91"/>
    <w:rsid w:val="00F64D46"/>
    <w:rsid w:val="00F656BB"/>
    <w:rsid w:val="00F66DD2"/>
    <w:rsid w:val="00F67C9D"/>
    <w:rsid w:val="00F70820"/>
    <w:rsid w:val="00F71BEE"/>
    <w:rsid w:val="00F73252"/>
    <w:rsid w:val="00F740E6"/>
    <w:rsid w:val="00F7678B"/>
    <w:rsid w:val="00F76F92"/>
    <w:rsid w:val="00F828B4"/>
    <w:rsid w:val="00F83055"/>
    <w:rsid w:val="00F8583C"/>
    <w:rsid w:val="00F85FD4"/>
    <w:rsid w:val="00F86DB5"/>
    <w:rsid w:val="00F86E3C"/>
    <w:rsid w:val="00F86E7B"/>
    <w:rsid w:val="00F87463"/>
    <w:rsid w:val="00F9117A"/>
    <w:rsid w:val="00F9170C"/>
    <w:rsid w:val="00F91A4F"/>
    <w:rsid w:val="00F91B96"/>
    <w:rsid w:val="00F92891"/>
    <w:rsid w:val="00F940BD"/>
    <w:rsid w:val="00F9477A"/>
    <w:rsid w:val="00F948AD"/>
    <w:rsid w:val="00F9537F"/>
    <w:rsid w:val="00F97162"/>
    <w:rsid w:val="00F978EB"/>
    <w:rsid w:val="00FA107A"/>
    <w:rsid w:val="00FA16EF"/>
    <w:rsid w:val="00FA2B01"/>
    <w:rsid w:val="00FA4865"/>
    <w:rsid w:val="00FA49FA"/>
    <w:rsid w:val="00FA54F1"/>
    <w:rsid w:val="00FA5C53"/>
    <w:rsid w:val="00FB070C"/>
    <w:rsid w:val="00FB0A47"/>
    <w:rsid w:val="00FB3025"/>
    <w:rsid w:val="00FB56AE"/>
    <w:rsid w:val="00FB59E0"/>
    <w:rsid w:val="00FB5CA9"/>
    <w:rsid w:val="00FB74B1"/>
    <w:rsid w:val="00FB7C9E"/>
    <w:rsid w:val="00FC0774"/>
    <w:rsid w:val="00FC0FE5"/>
    <w:rsid w:val="00FC1BAE"/>
    <w:rsid w:val="00FC2202"/>
    <w:rsid w:val="00FC4DF5"/>
    <w:rsid w:val="00FC5B2A"/>
    <w:rsid w:val="00FC6823"/>
    <w:rsid w:val="00FC7BCC"/>
    <w:rsid w:val="00FC7E2D"/>
    <w:rsid w:val="00FC7FDF"/>
    <w:rsid w:val="00FD2929"/>
    <w:rsid w:val="00FD3118"/>
    <w:rsid w:val="00FD3780"/>
    <w:rsid w:val="00FD38BC"/>
    <w:rsid w:val="00FD4590"/>
    <w:rsid w:val="00FD4FD1"/>
    <w:rsid w:val="00FD57BD"/>
    <w:rsid w:val="00FD5DD6"/>
    <w:rsid w:val="00FE251C"/>
    <w:rsid w:val="00FE3329"/>
    <w:rsid w:val="00FE4853"/>
    <w:rsid w:val="00FF0D4A"/>
    <w:rsid w:val="00FF2591"/>
    <w:rsid w:val="00FF342A"/>
    <w:rsid w:val="00FF4557"/>
    <w:rsid w:val="00FF57AB"/>
    <w:rsid w:val="00FF5906"/>
    <w:rsid w:val="00FF5AFA"/>
    <w:rsid w:val="00FF6B74"/>
    <w:rsid w:val="066069A4"/>
    <w:rsid w:val="115B68BD"/>
    <w:rsid w:val="1E29560A"/>
    <w:rsid w:val="24680F3B"/>
    <w:rsid w:val="26EC15EB"/>
    <w:rsid w:val="27877605"/>
    <w:rsid w:val="2C9673B5"/>
    <w:rsid w:val="324E6955"/>
    <w:rsid w:val="32A1172C"/>
    <w:rsid w:val="36197A80"/>
    <w:rsid w:val="48243567"/>
    <w:rsid w:val="550F4006"/>
    <w:rsid w:val="5E046036"/>
    <w:rsid w:val="65D471AF"/>
    <w:rsid w:val="75330A22"/>
    <w:rsid w:val="78177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semiHidden/>
    <w:unhideWhenUsed/>
    <w:qFormat/>
    <w:pPr>
      <w:spacing w:after="120"/>
    </w:pPr>
  </w:style>
  <w:style w:type="paragraph" w:styleId="a5">
    <w:name w:val="Body Text Indent"/>
    <w:basedOn w:val="a"/>
    <w:link w:val="Char1"/>
    <w:qFormat/>
    <w:pPr>
      <w:tabs>
        <w:tab w:val="left" w:pos="480"/>
      </w:tabs>
      <w:spacing w:line="560" w:lineRule="exact"/>
      <w:ind w:firstLine="480"/>
      <w:jc w:val="left"/>
    </w:pPr>
    <w:rPr>
      <w:rFonts w:ascii="宋体" w:hAnsi="宋体"/>
      <w:sz w:val="24"/>
    </w:rPr>
  </w:style>
  <w:style w:type="paragraph" w:styleId="a6">
    <w:name w:val="Plain Text"/>
    <w:basedOn w:val="a"/>
    <w:link w:val="Char10"/>
    <w:qFormat/>
    <w:rPr>
      <w:rFonts w:ascii="宋体" w:hAnsi="Courier New"/>
      <w:lang w:val="zh-CN"/>
    </w:rPr>
  </w:style>
  <w:style w:type="paragraph" w:styleId="a7">
    <w:name w:val="Date"/>
    <w:basedOn w:val="a"/>
    <w:next w:val="a"/>
    <w:link w:val="Char2"/>
    <w:qFormat/>
    <w:pPr>
      <w:adjustRightInd w:val="0"/>
      <w:spacing w:line="360" w:lineRule="atLeast"/>
      <w:textAlignment w:val="baseline"/>
    </w:pPr>
    <w:rPr>
      <w:sz w:val="32"/>
    </w:rPr>
  </w:style>
  <w:style w:type="paragraph" w:styleId="20">
    <w:name w:val="Body Text Indent 2"/>
    <w:basedOn w:val="a"/>
    <w:link w:val="2Char0"/>
    <w:uiPriority w:val="99"/>
    <w:semiHidden/>
    <w:unhideWhenUsed/>
    <w:pPr>
      <w:spacing w:after="120" w:line="480" w:lineRule="auto"/>
      <w:ind w:leftChars="200" w:left="420"/>
    </w:pPr>
  </w:style>
  <w:style w:type="paragraph" w:styleId="a8">
    <w:name w:val="Balloon Text"/>
    <w:basedOn w:val="a"/>
    <w:link w:val="Char3"/>
    <w:uiPriority w:val="99"/>
    <w:semiHidden/>
    <w:unhideWhenUsed/>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link w:val="Char6"/>
    <w:uiPriority w:val="11"/>
    <w:qFormat/>
    <w:pPr>
      <w:spacing w:before="240" w:after="60" w:line="312" w:lineRule="auto"/>
      <w:jc w:val="center"/>
      <w:outlineLvl w:val="1"/>
    </w:pPr>
    <w:rPr>
      <w:rFonts w:ascii="Cambria" w:hAnsi="Cambria"/>
      <w:b/>
      <w:bCs/>
      <w:kern w:val="28"/>
      <w:sz w:val="32"/>
      <w:szCs w:val="32"/>
      <w:lang w:val="zh-CN"/>
    </w:rPr>
  </w:style>
  <w:style w:type="paragraph" w:styleId="ac">
    <w:name w:val="footnote text"/>
    <w:basedOn w:val="a"/>
    <w:link w:val="Char7"/>
    <w:uiPriority w:val="99"/>
    <w:semiHidden/>
    <w:unhideWhenUsed/>
    <w:qFormat/>
    <w:pPr>
      <w:snapToGrid w:val="0"/>
      <w:jc w:val="left"/>
    </w:pPr>
    <w:rPr>
      <w:sz w:val="18"/>
      <w:szCs w:val="18"/>
    </w:rPr>
  </w:style>
  <w:style w:type="paragraph" w:styleId="30">
    <w:name w:val="Body Text Indent 3"/>
    <w:basedOn w:val="a"/>
    <w:link w:val="3Char0"/>
    <w:uiPriority w:val="99"/>
    <w:semiHidden/>
    <w:unhideWhenUsed/>
    <w:qFormat/>
    <w:pPr>
      <w:spacing w:after="120"/>
      <w:ind w:leftChars="200" w:left="420"/>
    </w:pPr>
    <w:rPr>
      <w:sz w:val="16"/>
      <w:szCs w:val="16"/>
    </w:rPr>
  </w:style>
  <w:style w:type="paragraph" w:styleId="21">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Char8"/>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Emphasis"/>
    <w:basedOn w:val="a0"/>
    <w:uiPriority w:val="20"/>
    <w:qFormat/>
    <w:rPr>
      <w:i/>
      <w:iCs/>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basedOn w:val="a0"/>
    <w:uiPriority w:val="99"/>
    <w:semiHidden/>
    <w:unhideWhenUsed/>
    <w:qFormat/>
    <w:rPr>
      <w:vertAlign w:val="superscript"/>
    </w:rPr>
  </w:style>
  <w:style w:type="character" w:customStyle="1" w:styleId="Char1">
    <w:name w:val="正文文本缩进 Char"/>
    <w:basedOn w:val="a0"/>
    <w:link w:val="a5"/>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0"/>
    <w:link w:val="ab"/>
    <w:uiPriority w:val="11"/>
    <w:qFormat/>
    <w:rPr>
      <w:rFonts w:ascii="Cambria" w:eastAsia="宋体" w:hAnsi="Cambria" w:cs="Times New Roman"/>
      <w:b/>
      <w:bCs/>
      <w:kern w:val="28"/>
      <w:sz w:val="32"/>
      <w:szCs w:val="32"/>
      <w:lang w:val="zh-CN" w:eastAsia="zh-CN"/>
    </w:rPr>
  </w:style>
  <w:style w:type="character" w:customStyle="1" w:styleId="Char5">
    <w:name w:val="页眉 Char"/>
    <w:basedOn w:val="a0"/>
    <w:link w:val="aa"/>
    <w:uiPriority w:val="99"/>
    <w:qFormat/>
    <w:rPr>
      <w:rFonts w:ascii="Times New Roman" w:eastAsia="宋体" w:hAnsi="Times New Roman" w:cs="Times New Roman"/>
      <w:sz w:val="18"/>
      <w:szCs w:val="18"/>
    </w:rPr>
  </w:style>
  <w:style w:type="character" w:customStyle="1" w:styleId="Char4">
    <w:name w:val="页脚 Char"/>
    <w:basedOn w:val="a0"/>
    <w:link w:val="a9"/>
    <w:uiPriority w:val="99"/>
    <w:qFormat/>
    <w:rPr>
      <w:rFonts w:ascii="Times New Roman" w:eastAsia="宋体" w:hAnsi="Times New Roman" w:cs="Times New Roman"/>
      <w:sz w:val="18"/>
      <w:szCs w:val="18"/>
    </w:rPr>
  </w:style>
  <w:style w:type="character" w:customStyle="1" w:styleId="Char2">
    <w:name w:val="日期 Char"/>
    <w:basedOn w:val="a0"/>
    <w:link w:val="a7"/>
    <w:qFormat/>
    <w:rPr>
      <w:rFonts w:ascii="Times New Roman" w:eastAsia="宋体" w:hAnsi="Times New Roman" w:cs="Times New Roman"/>
      <w:sz w:val="32"/>
      <w:szCs w:val="20"/>
    </w:rPr>
  </w:style>
  <w:style w:type="paragraph" w:styleId="af5">
    <w:name w:val="List Paragraph"/>
    <w:basedOn w:val="a"/>
    <w:link w:val="Char9"/>
    <w:uiPriority w:val="34"/>
    <w:qFormat/>
    <w:pPr>
      <w:ind w:firstLineChars="200" w:firstLine="420"/>
    </w:pPr>
  </w:style>
  <w:style w:type="character" w:customStyle="1" w:styleId="2Char0">
    <w:name w:val="正文文本缩进 2 Char"/>
    <w:basedOn w:val="a0"/>
    <w:link w:val="20"/>
    <w:uiPriority w:val="99"/>
    <w:semiHidden/>
    <w:qFormat/>
    <w:rPr>
      <w:rFonts w:ascii="Times New Roman" w:eastAsia="宋体" w:hAnsi="Times New Roman" w:cs="Times New Roman"/>
      <w:szCs w:val="20"/>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2Char1">
    <w:name w:val="正文文本 2 Char"/>
    <w:basedOn w:val="a0"/>
    <w:link w:val="21"/>
    <w:uiPriority w:val="99"/>
    <w:semiHidden/>
    <w:qFormat/>
    <w:rPr>
      <w:rFonts w:ascii="Times New Roman" w:eastAsia="宋体" w:hAnsi="Times New Roman" w:cs="Times New Roman"/>
      <w:szCs w:val="20"/>
    </w:rPr>
  </w:style>
  <w:style w:type="paragraph" w:customStyle="1" w:styleId="Chara">
    <w:name w:val="Char"/>
    <w:basedOn w:val="a"/>
    <w:autoRedefine/>
    <w:qFormat/>
    <w:pPr>
      <w:tabs>
        <w:tab w:val="left" w:pos="360"/>
      </w:tabs>
    </w:pPr>
    <w:rPr>
      <w:sz w:val="24"/>
      <w:szCs w:val="24"/>
    </w:rPr>
  </w:style>
  <w:style w:type="character" w:customStyle="1" w:styleId="Charb">
    <w:name w:val="纯文本 Char"/>
    <w:basedOn w:val="a0"/>
    <w:uiPriority w:val="99"/>
    <w:semiHidden/>
    <w:qFormat/>
    <w:rPr>
      <w:rFonts w:ascii="宋体" w:eastAsia="宋体" w:hAnsi="Courier New" w:cs="Courier New"/>
      <w:szCs w:val="21"/>
    </w:rPr>
  </w:style>
  <w:style w:type="character" w:customStyle="1" w:styleId="Char10">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0"/>
    <w:link w:val="30"/>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Char3">
    <w:name w:val="批注框文本 Char"/>
    <w:basedOn w:val="a0"/>
    <w:link w:val="a8"/>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9">
    <w:name w:val="列出段落 Char"/>
    <w:link w:val="af5"/>
    <w:uiPriority w:val="34"/>
    <w:qFormat/>
    <w:rPr>
      <w:rFonts w:ascii="Times New Roman" w:eastAsia="宋体" w:hAnsi="Times New Roman" w:cs="Times New Roman"/>
      <w:szCs w:val="20"/>
    </w:rPr>
  </w:style>
  <w:style w:type="character" w:customStyle="1" w:styleId="Char0">
    <w:name w:val="正文文本 Char"/>
    <w:basedOn w:val="a0"/>
    <w:link w:val="a4"/>
    <w:uiPriority w:val="99"/>
    <w:semiHidden/>
    <w:qFormat/>
    <w:rPr>
      <w:rFonts w:ascii="Times New Roman" w:eastAsia="宋体" w:hAnsi="Times New Roman" w:cs="Times New Roman"/>
      <w:szCs w:val="20"/>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1">
    <w:name w:val="列出段落1"/>
    <w:basedOn w:val="a"/>
    <w:qFormat/>
    <w:pPr>
      <w:ind w:firstLineChars="200" w:firstLine="420"/>
    </w:pPr>
    <w:rPr>
      <w:rFonts w:ascii="Calibri" w:hAnsi="Calibri" w:cs="黑体"/>
      <w:szCs w:val="22"/>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character" w:customStyle="1" w:styleId="Char8">
    <w:name w:val="批注主题 Char"/>
    <w:basedOn w:val="Char"/>
    <w:link w:val="ae"/>
    <w:uiPriority w:val="99"/>
    <w:semiHidden/>
    <w:qFormat/>
    <w:rPr>
      <w:rFonts w:ascii="Times New Roman" w:eastAsia="宋体" w:hAnsi="Times New Roman" w:cs="Times New Roman"/>
      <w:b/>
      <w:bCs/>
      <w:szCs w:val="20"/>
    </w:rPr>
  </w:style>
  <w:style w:type="character" w:customStyle="1" w:styleId="Char7">
    <w:name w:val="脚注文本 Char"/>
    <w:basedOn w:val="a0"/>
    <w:link w:val="ac"/>
    <w:uiPriority w:val="99"/>
    <w:semiHidden/>
    <w:qFormat/>
    <w:rPr>
      <w:rFonts w:ascii="Times New Roman" w:eastAsia="宋体" w:hAnsi="Times New Roman" w:cs="Times New Roman"/>
      <w:sz w:val="18"/>
      <w:szCs w:val="18"/>
    </w:rPr>
  </w:style>
  <w:style w:type="paragraph" w:customStyle="1" w:styleId="15">
    <w:name w:val="15"/>
    <w:basedOn w:val="a"/>
    <w:qFormat/>
    <w:pPr>
      <w:widowControl/>
      <w:jc w:val="left"/>
    </w:pPr>
    <w:rPr>
      <w:rFonts w:eastAsia="Times New Roman"/>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semiHidden="0" w:qFormat="1"/>
    <w:lsdException w:name="footer" w:semiHidden="0"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uiPriority="0" w:unhideWhenUsed="0" w:qFormat="1"/>
    <w:lsdException w:name="Body Text 2" w:qFormat="1"/>
    <w:lsdException w:name="Body Text Indent 3"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annotation subject"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paragraph" w:styleId="2">
    <w:name w:val="heading 2"/>
    <w:basedOn w:val="a"/>
    <w:next w:val="a"/>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w:basedOn w:val="a"/>
    <w:link w:val="Char0"/>
    <w:uiPriority w:val="99"/>
    <w:semiHidden/>
    <w:unhideWhenUsed/>
    <w:qFormat/>
    <w:pPr>
      <w:spacing w:after="120"/>
    </w:pPr>
  </w:style>
  <w:style w:type="paragraph" w:styleId="a5">
    <w:name w:val="Body Text Indent"/>
    <w:basedOn w:val="a"/>
    <w:link w:val="Char1"/>
    <w:qFormat/>
    <w:pPr>
      <w:tabs>
        <w:tab w:val="left" w:pos="480"/>
      </w:tabs>
      <w:spacing w:line="560" w:lineRule="exact"/>
      <w:ind w:firstLine="480"/>
      <w:jc w:val="left"/>
    </w:pPr>
    <w:rPr>
      <w:rFonts w:ascii="宋体" w:hAnsi="宋体"/>
      <w:sz w:val="24"/>
    </w:rPr>
  </w:style>
  <w:style w:type="paragraph" w:styleId="a6">
    <w:name w:val="Plain Text"/>
    <w:basedOn w:val="a"/>
    <w:link w:val="Char10"/>
    <w:qFormat/>
    <w:rPr>
      <w:rFonts w:ascii="宋体" w:hAnsi="Courier New"/>
      <w:lang w:val="zh-CN"/>
    </w:rPr>
  </w:style>
  <w:style w:type="paragraph" w:styleId="a7">
    <w:name w:val="Date"/>
    <w:basedOn w:val="a"/>
    <w:next w:val="a"/>
    <w:link w:val="Char2"/>
    <w:qFormat/>
    <w:pPr>
      <w:adjustRightInd w:val="0"/>
      <w:spacing w:line="360" w:lineRule="atLeast"/>
      <w:textAlignment w:val="baseline"/>
    </w:pPr>
    <w:rPr>
      <w:sz w:val="32"/>
    </w:rPr>
  </w:style>
  <w:style w:type="paragraph" w:styleId="20">
    <w:name w:val="Body Text Indent 2"/>
    <w:basedOn w:val="a"/>
    <w:link w:val="2Char0"/>
    <w:uiPriority w:val="99"/>
    <w:semiHidden/>
    <w:unhideWhenUsed/>
    <w:pPr>
      <w:spacing w:after="120" w:line="480" w:lineRule="auto"/>
      <w:ind w:leftChars="200" w:left="420"/>
    </w:pPr>
  </w:style>
  <w:style w:type="paragraph" w:styleId="a8">
    <w:name w:val="Balloon Text"/>
    <w:basedOn w:val="a"/>
    <w:link w:val="Char3"/>
    <w:uiPriority w:val="99"/>
    <w:semiHidden/>
    <w:unhideWhenUsed/>
    <w:qFormat/>
    <w:rPr>
      <w:sz w:val="18"/>
      <w:szCs w:val="18"/>
    </w:rPr>
  </w:style>
  <w:style w:type="paragraph" w:styleId="a9">
    <w:name w:val="footer"/>
    <w:basedOn w:val="a"/>
    <w:link w:val="Char4"/>
    <w:uiPriority w:val="99"/>
    <w:unhideWhenUsed/>
    <w:qFormat/>
    <w:pPr>
      <w:tabs>
        <w:tab w:val="center" w:pos="4153"/>
        <w:tab w:val="right" w:pos="8306"/>
      </w:tabs>
      <w:snapToGrid w:val="0"/>
      <w:jc w:val="left"/>
    </w:pPr>
    <w:rPr>
      <w:sz w:val="18"/>
      <w:szCs w:val="18"/>
    </w:rPr>
  </w:style>
  <w:style w:type="paragraph" w:styleId="aa">
    <w:name w:val="header"/>
    <w:basedOn w:val="a"/>
    <w:link w:val="Char5"/>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Subtitle"/>
    <w:basedOn w:val="a"/>
    <w:next w:val="a"/>
    <w:link w:val="Char6"/>
    <w:uiPriority w:val="11"/>
    <w:qFormat/>
    <w:pPr>
      <w:spacing w:before="240" w:after="60" w:line="312" w:lineRule="auto"/>
      <w:jc w:val="center"/>
      <w:outlineLvl w:val="1"/>
    </w:pPr>
    <w:rPr>
      <w:rFonts w:ascii="Cambria" w:hAnsi="Cambria"/>
      <w:b/>
      <w:bCs/>
      <w:kern w:val="28"/>
      <w:sz w:val="32"/>
      <w:szCs w:val="32"/>
      <w:lang w:val="zh-CN"/>
    </w:rPr>
  </w:style>
  <w:style w:type="paragraph" w:styleId="ac">
    <w:name w:val="footnote text"/>
    <w:basedOn w:val="a"/>
    <w:link w:val="Char7"/>
    <w:uiPriority w:val="99"/>
    <w:semiHidden/>
    <w:unhideWhenUsed/>
    <w:qFormat/>
    <w:pPr>
      <w:snapToGrid w:val="0"/>
      <w:jc w:val="left"/>
    </w:pPr>
    <w:rPr>
      <w:sz w:val="18"/>
      <w:szCs w:val="18"/>
    </w:rPr>
  </w:style>
  <w:style w:type="paragraph" w:styleId="30">
    <w:name w:val="Body Text Indent 3"/>
    <w:basedOn w:val="a"/>
    <w:link w:val="3Char0"/>
    <w:uiPriority w:val="99"/>
    <w:semiHidden/>
    <w:unhideWhenUsed/>
    <w:qFormat/>
    <w:pPr>
      <w:spacing w:after="120"/>
      <w:ind w:leftChars="200" w:left="420"/>
    </w:pPr>
    <w:rPr>
      <w:sz w:val="16"/>
      <w:szCs w:val="16"/>
    </w:rPr>
  </w:style>
  <w:style w:type="paragraph" w:styleId="21">
    <w:name w:val="Body Text 2"/>
    <w:basedOn w:val="a"/>
    <w:link w:val="2Char1"/>
    <w:uiPriority w:val="99"/>
    <w:semiHidden/>
    <w:unhideWhenUsed/>
    <w:qFormat/>
    <w:pPr>
      <w:spacing w:after="120" w:line="480" w:lineRule="auto"/>
    </w:p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annotation subject"/>
    <w:basedOn w:val="a3"/>
    <w:next w:val="a3"/>
    <w:link w:val="Char8"/>
    <w:uiPriority w:val="99"/>
    <w:semiHidden/>
    <w:unhideWhenUsed/>
    <w:qFormat/>
    <w:rPr>
      <w:b/>
      <w:bCs/>
    </w:rPr>
  </w:style>
  <w:style w:type="table" w:styleId="af">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Emphasis"/>
    <w:basedOn w:val="a0"/>
    <w:uiPriority w:val="20"/>
    <w:qFormat/>
    <w:rPr>
      <w:i/>
      <w:iCs/>
    </w:rPr>
  </w:style>
  <w:style w:type="character" w:styleId="af2">
    <w:name w:val="Hyperlink"/>
    <w:basedOn w:val="a0"/>
    <w:uiPriority w:val="99"/>
    <w:unhideWhenUsed/>
    <w:qFormat/>
    <w:rPr>
      <w:color w:val="0000FF" w:themeColor="hyperlink"/>
      <w:u w:val="single"/>
    </w:rPr>
  </w:style>
  <w:style w:type="character" w:styleId="af3">
    <w:name w:val="annotation reference"/>
    <w:basedOn w:val="a0"/>
    <w:uiPriority w:val="99"/>
    <w:semiHidden/>
    <w:unhideWhenUsed/>
    <w:qFormat/>
    <w:rPr>
      <w:sz w:val="21"/>
      <w:szCs w:val="21"/>
    </w:rPr>
  </w:style>
  <w:style w:type="character" w:styleId="af4">
    <w:name w:val="footnote reference"/>
    <w:basedOn w:val="a0"/>
    <w:uiPriority w:val="99"/>
    <w:semiHidden/>
    <w:unhideWhenUsed/>
    <w:qFormat/>
    <w:rPr>
      <w:vertAlign w:val="superscript"/>
    </w:rPr>
  </w:style>
  <w:style w:type="character" w:customStyle="1" w:styleId="Char1">
    <w:name w:val="正文文本缩进 Char"/>
    <w:basedOn w:val="a0"/>
    <w:link w:val="a5"/>
    <w:qFormat/>
    <w:rPr>
      <w:rFonts w:ascii="宋体" w:eastAsia="宋体" w:hAnsi="宋体" w:cs="Times New Roman"/>
      <w:sz w:val="24"/>
      <w:szCs w:val="20"/>
    </w:rPr>
  </w:style>
  <w:style w:type="paragraph" w:customStyle="1" w:styleId="Default">
    <w:name w:val="Default"/>
    <w:link w:val="DefaultChar"/>
    <w:qFormat/>
    <w:pPr>
      <w:widowControl w:val="0"/>
      <w:autoSpaceDE w:val="0"/>
      <w:autoSpaceDN w:val="0"/>
      <w:adjustRightInd w:val="0"/>
    </w:pPr>
    <w:rPr>
      <w:rFonts w:ascii="......." w:eastAsia="......." w:hAnsi="Calibri" w:cs="......."/>
      <w:color w:val="000000"/>
      <w:sz w:val="24"/>
      <w:szCs w:val="24"/>
    </w:rPr>
  </w:style>
  <w:style w:type="character" w:customStyle="1" w:styleId="Char6">
    <w:name w:val="副标题 Char"/>
    <w:basedOn w:val="a0"/>
    <w:link w:val="ab"/>
    <w:uiPriority w:val="11"/>
    <w:qFormat/>
    <w:rPr>
      <w:rFonts w:ascii="Cambria" w:eastAsia="宋体" w:hAnsi="Cambria" w:cs="Times New Roman"/>
      <w:b/>
      <w:bCs/>
      <w:kern w:val="28"/>
      <w:sz w:val="32"/>
      <w:szCs w:val="32"/>
      <w:lang w:val="zh-CN" w:eastAsia="zh-CN"/>
    </w:rPr>
  </w:style>
  <w:style w:type="character" w:customStyle="1" w:styleId="Char5">
    <w:name w:val="页眉 Char"/>
    <w:basedOn w:val="a0"/>
    <w:link w:val="aa"/>
    <w:uiPriority w:val="99"/>
    <w:qFormat/>
    <w:rPr>
      <w:rFonts w:ascii="Times New Roman" w:eastAsia="宋体" w:hAnsi="Times New Roman" w:cs="Times New Roman"/>
      <w:sz w:val="18"/>
      <w:szCs w:val="18"/>
    </w:rPr>
  </w:style>
  <w:style w:type="character" w:customStyle="1" w:styleId="Char4">
    <w:name w:val="页脚 Char"/>
    <w:basedOn w:val="a0"/>
    <w:link w:val="a9"/>
    <w:uiPriority w:val="99"/>
    <w:qFormat/>
    <w:rPr>
      <w:rFonts w:ascii="Times New Roman" w:eastAsia="宋体" w:hAnsi="Times New Roman" w:cs="Times New Roman"/>
      <w:sz w:val="18"/>
      <w:szCs w:val="18"/>
    </w:rPr>
  </w:style>
  <w:style w:type="character" w:customStyle="1" w:styleId="Char2">
    <w:name w:val="日期 Char"/>
    <w:basedOn w:val="a0"/>
    <w:link w:val="a7"/>
    <w:qFormat/>
    <w:rPr>
      <w:rFonts w:ascii="Times New Roman" w:eastAsia="宋体" w:hAnsi="Times New Roman" w:cs="Times New Roman"/>
      <w:sz w:val="32"/>
      <w:szCs w:val="20"/>
    </w:rPr>
  </w:style>
  <w:style w:type="paragraph" w:styleId="af5">
    <w:name w:val="List Paragraph"/>
    <w:basedOn w:val="a"/>
    <w:link w:val="Char9"/>
    <w:uiPriority w:val="34"/>
    <w:qFormat/>
    <w:pPr>
      <w:ind w:firstLineChars="200" w:firstLine="420"/>
    </w:pPr>
  </w:style>
  <w:style w:type="character" w:customStyle="1" w:styleId="2Char0">
    <w:name w:val="正文文本缩进 2 Char"/>
    <w:basedOn w:val="a0"/>
    <w:link w:val="20"/>
    <w:uiPriority w:val="99"/>
    <w:semiHidden/>
    <w:qFormat/>
    <w:rPr>
      <w:rFonts w:ascii="Times New Roman" w:eastAsia="宋体" w:hAnsi="Times New Roman" w:cs="Times New Roman"/>
      <w:szCs w:val="20"/>
    </w:rPr>
  </w:style>
  <w:style w:type="character" w:customStyle="1" w:styleId="3Char">
    <w:name w:val="标题 3 Char"/>
    <w:basedOn w:val="a0"/>
    <w:link w:val="3"/>
    <w:qFormat/>
    <w:rPr>
      <w:rFonts w:ascii="Times New Roman" w:eastAsia="宋体" w:hAnsi="Times New Roman" w:cs="Times New Roman"/>
      <w:b/>
      <w:bCs/>
      <w:sz w:val="32"/>
      <w:szCs w:val="32"/>
    </w:rPr>
  </w:style>
  <w:style w:type="character" w:customStyle="1" w:styleId="2Char1">
    <w:name w:val="正文文本 2 Char"/>
    <w:basedOn w:val="a0"/>
    <w:link w:val="21"/>
    <w:uiPriority w:val="99"/>
    <w:semiHidden/>
    <w:qFormat/>
    <w:rPr>
      <w:rFonts w:ascii="Times New Roman" w:eastAsia="宋体" w:hAnsi="Times New Roman" w:cs="Times New Roman"/>
      <w:szCs w:val="20"/>
    </w:rPr>
  </w:style>
  <w:style w:type="paragraph" w:customStyle="1" w:styleId="Chara">
    <w:name w:val="Char"/>
    <w:basedOn w:val="a"/>
    <w:autoRedefine/>
    <w:qFormat/>
    <w:pPr>
      <w:tabs>
        <w:tab w:val="left" w:pos="360"/>
      </w:tabs>
    </w:pPr>
    <w:rPr>
      <w:sz w:val="24"/>
      <w:szCs w:val="24"/>
    </w:rPr>
  </w:style>
  <w:style w:type="character" w:customStyle="1" w:styleId="Charb">
    <w:name w:val="纯文本 Char"/>
    <w:basedOn w:val="a0"/>
    <w:uiPriority w:val="99"/>
    <w:semiHidden/>
    <w:qFormat/>
    <w:rPr>
      <w:rFonts w:ascii="宋体" w:eastAsia="宋体" w:hAnsi="Courier New" w:cs="Courier New"/>
      <w:szCs w:val="21"/>
    </w:rPr>
  </w:style>
  <w:style w:type="character" w:customStyle="1" w:styleId="Char10">
    <w:name w:val="纯文本 Char1"/>
    <w:link w:val="a6"/>
    <w:qFormat/>
    <w:locked/>
    <w:rPr>
      <w:rFonts w:ascii="宋体" w:eastAsia="宋体" w:hAnsi="Courier New" w:cs="Times New Roman"/>
      <w:szCs w:val="20"/>
      <w:lang w:val="zh-CN" w:eastAsia="zh-CN"/>
    </w:rPr>
  </w:style>
  <w:style w:type="character" w:customStyle="1" w:styleId="3Char0">
    <w:name w:val="正文文本缩进 3 Char"/>
    <w:basedOn w:val="a0"/>
    <w:link w:val="30"/>
    <w:uiPriority w:val="99"/>
    <w:semiHidden/>
    <w:qFormat/>
    <w:rPr>
      <w:rFonts w:ascii="Times New Roman" w:eastAsia="宋体" w:hAnsi="Times New Roman" w:cs="Times New Roman"/>
      <w:sz w:val="16"/>
      <w:szCs w:val="16"/>
    </w:rPr>
  </w:style>
  <w:style w:type="paragraph" w:customStyle="1" w:styleId="13">
    <w:name w:val="正文_13"/>
    <w:qFormat/>
    <w:pPr>
      <w:widowControl w:val="0"/>
      <w:jc w:val="both"/>
    </w:pPr>
    <w:rPr>
      <w:kern w:val="2"/>
      <w:sz w:val="21"/>
      <w:szCs w:val="24"/>
    </w:rPr>
  </w:style>
  <w:style w:type="paragraph" w:customStyle="1" w:styleId="6">
    <w:name w:val="正文_6"/>
    <w:qFormat/>
    <w:pPr>
      <w:widowControl w:val="0"/>
      <w:jc w:val="both"/>
    </w:pPr>
    <w:rPr>
      <w:kern w:val="2"/>
      <w:sz w:val="21"/>
      <w:szCs w:val="24"/>
    </w:rPr>
  </w:style>
  <w:style w:type="paragraph" w:customStyle="1" w:styleId="7">
    <w:name w:val="正文_7"/>
    <w:qFormat/>
    <w:pPr>
      <w:widowControl w:val="0"/>
      <w:jc w:val="both"/>
    </w:pPr>
    <w:rPr>
      <w:kern w:val="2"/>
      <w:sz w:val="21"/>
      <w:szCs w:val="24"/>
    </w:rPr>
  </w:style>
  <w:style w:type="paragraph" w:customStyle="1" w:styleId="11">
    <w:name w:val="正文_11"/>
    <w:qFormat/>
    <w:pPr>
      <w:widowControl w:val="0"/>
      <w:jc w:val="both"/>
    </w:pPr>
    <w:rPr>
      <w:kern w:val="2"/>
      <w:sz w:val="21"/>
      <w:szCs w:val="24"/>
    </w:rPr>
  </w:style>
  <w:style w:type="character" w:customStyle="1" w:styleId="Char3">
    <w:name w:val="批注框文本 Char"/>
    <w:basedOn w:val="a0"/>
    <w:link w:val="a8"/>
    <w:uiPriority w:val="99"/>
    <w:semiHidden/>
    <w:qFormat/>
    <w:rPr>
      <w:rFonts w:ascii="Times New Roman" w:eastAsia="宋体" w:hAnsi="Times New Roman" w:cs="Times New Roman"/>
      <w:sz w:val="18"/>
      <w:szCs w:val="18"/>
    </w:rPr>
  </w:style>
  <w:style w:type="character" w:customStyle="1" w:styleId="Char">
    <w:name w:val="批注文字 Char"/>
    <w:basedOn w:val="a0"/>
    <w:link w:val="a3"/>
    <w:uiPriority w:val="99"/>
    <w:semiHidden/>
    <w:qFormat/>
    <w:rPr>
      <w:rFonts w:ascii="Times New Roman" w:eastAsia="宋体" w:hAnsi="Times New Roman" w:cs="Times New Roman"/>
      <w:szCs w:val="20"/>
    </w:rPr>
  </w:style>
  <w:style w:type="character" w:customStyle="1" w:styleId="DefaultChar">
    <w:name w:val="Default Char"/>
    <w:link w:val="Default"/>
    <w:qFormat/>
    <w:locked/>
    <w:rPr>
      <w:rFonts w:ascii="......." w:eastAsia="......." w:hAnsi="Calibri" w:cs="......."/>
      <w:color w:val="000000"/>
      <w:kern w:val="0"/>
      <w:sz w:val="24"/>
      <w:szCs w:val="24"/>
    </w:rPr>
  </w:style>
  <w:style w:type="character" w:customStyle="1" w:styleId="Char9">
    <w:name w:val="列出段落 Char"/>
    <w:link w:val="af5"/>
    <w:uiPriority w:val="34"/>
    <w:qFormat/>
    <w:rPr>
      <w:rFonts w:ascii="Times New Roman" w:eastAsia="宋体" w:hAnsi="Times New Roman" w:cs="Times New Roman"/>
      <w:szCs w:val="20"/>
    </w:rPr>
  </w:style>
  <w:style w:type="character" w:customStyle="1" w:styleId="Char0">
    <w:name w:val="正文文本 Char"/>
    <w:basedOn w:val="a0"/>
    <w:link w:val="a4"/>
    <w:uiPriority w:val="99"/>
    <w:semiHidden/>
    <w:qFormat/>
    <w:rPr>
      <w:rFonts w:ascii="Times New Roman" w:eastAsia="宋体" w:hAnsi="Times New Roman" w:cs="Times New Roman"/>
      <w:szCs w:val="20"/>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paragraph" w:customStyle="1" w:styleId="1">
    <w:name w:val="列出段落1"/>
    <w:basedOn w:val="a"/>
    <w:qFormat/>
    <w:pPr>
      <w:ind w:firstLineChars="200" w:firstLine="420"/>
    </w:pPr>
    <w:rPr>
      <w:rFonts w:ascii="Calibri" w:hAnsi="Calibri" w:cs="黑体"/>
      <w:szCs w:val="22"/>
    </w:rPr>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character" w:customStyle="1" w:styleId="Char8">
    <w:name w:val="批注主题 Char"/>
    <w:basedOn w:val="Char"/>
    <w:link w:val="ae"/>
    <w:uiPriority w:val="99"/>
    <w:semiHidden/>
    <w:qFormat/>
    <w:rPr>
      <w:rFonts w:ascii="Times New Roman" w:eastAsia="宋体" w:hAnsi="Times New Roman" w:cs="Times New Roman"/>
      <w:b/>
      <w:bCs/>
      <w:szCs w:val="20"/>
    </w:rPr>
  </w:style>
  <w:style w:type="character" w:customStyle="1" w:styleId="Char7">
    <w:name w:val="脚注文本 Char"/>
    <w:basedOn w:val="a0"/>
    <w:link w:val="ac"/>
    <w:uiPriority w:val="99"/>
    <w:semiHidden/>
    <w:qFormat/>
    <w:rPr>
      <w:rFonts w:ascii="Times New Roman" w:eastAsia="宋体" w:hAnsi="Times New Roman" w:cs="Times New Roman"/>
      <w:sz w:val="18"/>
      <w:szCs w:val="18"/>
    </w:rPr>
  </w:style>
  <w:style w:type="paragraph" w:customStyle="1" w:styleId="15">
    <w:name w:val="15"/>
    <w:basedOn w:val="a"/>
    <w:qFormat/>
    <w:pPr>
      <w:widowControl/>
      <w:jc w:val="left"/>
    </w:pPr>
    <w:rPr>
      <w:rFonts w:eastAsia="Times New Roman"/>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jgpc.gov.cn"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7276</Words>
  <Characters>41477</Characters>
  <Application>Microsoft Office Word</Application>
  <DocSecurity>0</DocSecurity>
  <Lines>345</Lines>
  <Paragraphs>97</Paragraphs>
  <ScaleCrop>false</ScaleCrop>
  <Company>MS</Company>
  <LinksUpToDate>false</LinksUpToDate>
  <CharactersWithSpaces>48656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13</cp:revision>
  <cp:lastPrinted>2017-09-13T07:55:00Z</cp:lastPrinted>
  <dcterms:created xsi:type="dcterms:W3CDTF">2026-02-02T07:54:00Z</dcterms:created>
  <dcterms:modified xsi:type="dcterms:W3CDTF">2026-02-10T09:15:00Z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eyJoZGlkIjoiMTk4ZWQ5NzJjMmU2YjdjOTU5YjJjMDkzN2ZhOTMwZTAiLCJ1c2VySWQiOiI4NjE3OTM2MzgifQ==</vt:lpwstr>
  </property>
  <property fmtid="{D5CDD505-2E9C-101B-9397-08002B2CF9AE}" pid="3" name="KSOProductBuildVer">
    <vt:lpwstr>2052-12.1.0.25225</vt:lpwstr>
  </property>
  <property fmtid="{D5CDD505-2E9C-101B-9397-08002B2CF9AE}" pid="4" name="ICV">
    <vt:lpwstr>AC34269CC20F47509BBD45927E33320E_13</vt:lpwstr>
  </property>
</Properties>
</file>