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B1F7A">
      <w:pPr>
        <w:rPr>
          <w:rFonts w:eastAsia="仿宋_GB2312"/>
          <w:sz w:val="84"/>
        </w:rPr>
      </w:pPr>
    </w:p>
    <w:p w14:paraId="2C38697F">
      <w:pPr>
        <w:ind w:right="105"/>
        <w:jc w:val="right"/>
        <w:rPr>
          <w:rFonts w:eastAsia="黑体"/>
          <w:b/>
          <w:spacing w:val="40"/>
          <w:w w:val="66"/>
          <w:sz w:val="60"/>
          <w:szCs w:val="60"/>
        </w:rPr>
      </w:pPr>
      <w:r>
        <w:rPr>
          <w:rFonts w:hint="eastAsia" w:eastAsia="黑体"/>
          <w:b/>
          <w:spacing w:val="40"/>
          <w:w w:val="66"/>
          <w:sz w:val="60"/>
          <w:szCs w:val="60"/>
        </w:rPr>
        <w:t>国家税务总局天津市宝坻区税务局史各庄税务所物业管理项目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215900" cy="0"/>
                <wp:effectExtent l="0" t="95250" r="1270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17pt;z-index:251659264;mso-width-relative:page;mso-height-relative:page;" filled="f" stroked="t" coordsize="21600,21600" o:gfxdata="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6QOXvWAAAA&#10;CAEAAA8AAAAAAAAAAQAgAAAAIgAAAGRycy9kb3ducmV2LnhtbFBLAQIUABQAAAAIAIdO4kDHMVJ1&#10;5gEAAKsDAAAOAAAAAAAAAAEAIAAAACUBAABkcnMvZTJvRG9jLnhtbFBLBQYAAAAABgAGAFkBAAB9&#10;BQAAAAA=&#10;">
                <v:fill on="f" focussize="0,0"/>
                <v:stroke weight="15pt" color="#4B69B5" joinstyle="round"/>
                <v:imagedata o:title=""/>
                <o:lock v:ext="edit" aspectratio="f"/>
              </v:line>
            </w:pict>
          </mc:Fallback>
        </mc:AlternateContent>
      </w:r>
    </w:p>
    <w:p w14:paraId="3FBA6B42">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490F6BE9">
      <w:pPr>
        <w:ind w:right="1025"/>
        <w:jc w:val="center"/>
        <w:rPr>
          <w:rFonts w:eastAsia="黑体"/>
          <w:b/>
          <w:spacing w:val="40"/>
          <w:w w:val="66"/>
          <w:sz w:val="60"/>
          <w:szCs w:val="60"/>
        </w:rPr>
      </w:pPr>
    </w:p>
    <w:p w14:paraId="777B1A35">
      <w:pPr>
        <w:jc w:val="center"/>
        <w:rPr>
          <w:rFonts w:eastAsia="黑体"/>
          <w:b/>
          <w:spacing w:val="40"/>
          <w:w w:val="66"/>
          <w:sz w:val="15"/>
          <w:szCs w:val="15"/>
        </w:rPr>
      </w:pPr>
      <w:r>
        <w:rPr>
          <w:rFonts w:eastAsia="黑体"/>
          <w:b/>
          <w:spacing w:val="40"/>
          <w:w w:val="66"/>
          <w:sz w:val="56"/>
          <w:szCs w:val="56"/>
        </w:rPr>
        <w:t xml:space="preserve">            </w:t>
      </w:r>
    </w:p>
    <w:p w14:paraId="5387F805">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TGPC-2026-D-0</w:t>
      </w:r>
      <w:r>
        <w:rPr>
          <w:rFonts w:hint="eastAsia" w:eastAsia="黑体"/>
          <w:spacing w:val="40"/>
          <w:w w:val="66"/>
          <w:sz w:val="32"/>
          <w:szCs w:val="32"/>
          <w:lang w:val="en-US" w:eastAsia="zh-CN"/>
        </w:rPr>
        <w:t>255</w:t>
      </w:r>
      <w:r>
        <w:rPr>
          <w:rFonts w:eastAsia="黑体"/>
          <w:spacing w:val="40"/>
          <w:w w:val="66"/>
          <w:sz w:val="32"/>
          <w:szCs w:val="32"/>
        </w:rPr>
        <w:t>）</w:t>
      </w:r>
    </w:p>
    <w:p w14:paraId="4F82A67C">
      <w:pPr>
        <w:rPr>
          <w:sz w:val="40"/>
        </w:rPr>
      </w:pPr>
    </w:p>
    <w:p w14:paraId="2BE11905">
      <w:pPr>
        <w:rPr>
          <w:sz w:val="36"/>
        </w:rPr>
      </w:pPr>
    </w:p>
    <w:p w14:paraId="3342EE37">
      <w:pPr>
        <w:rPr>
          <w:sz w:val="36"/>
        </w:rPr>
      </w:pPr>
    </w:p>
    <w:p w14:paraId="65C370B0">
      <w:pPr>
        <w:rPr>
          <w:sz w:val="36"/>
        </w:rPr>
      </w:pPr>
    </w:p>
    <w:p w14:paraId="315F2771">
      <w:pPr>
        <w:rPr>
          <w:sz w:val="36"/>
        </w:rPr>
      </w:pPr>
    </w:p>
    <w:p w14:paraId="4E731A1F">
      <w:pPr>
        <w:rPr>
          <w:sz w:val="36"/>
        </w:rPr>
      </w:pPr>
    </w:p>
    <w:p w14:paraId="1839B960">
      <w:pPr>
        <w:rPr>
          <w:sz w:val="36"/>
        </w:rPr>
      </w:pPr>
    </w:p>
    <w:p w14:paraId="2B6B2C25">
      <w:pPr>
        <w:rPr>
          <w:sz w:val="36"/>
        </w:rPr>
      </w:pPr>
    </w:p>
    <w:p w14:paraId="6FF17D3F">
      <w:pPr>
        <w:rPr>
          <w:sz w:val="36"/>
        </w:rPr>
      </w:pPr>
    </w:p>
    <w:p w14:paraId="73AEF3CB">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396C2B5B">
      <w:pPr>
        <w:tabs>
          <w:tab w:val="left" w:pos="3281"/>
          <w:tab w:val="center" w:pos="4711"/>
        </w:tabs>
        <w:jc w:val="center"/>
        <w:rPr>
          <w:rFonts w:hint="eastAsia" w:eastAsia="仿宋_GB2312"/>
          <w:b/>
          <w:bCs/>
          <w:kern w:val="0"/>
          <w:sz w:val="44"/>
          <w:szCs w:val="44"/>
          <w:lang w:eastAsia="zh-CN"/>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lang w:val="en-US" w:eastAsia="zh-CN"/>
        </w:rPr>
        <w:t>4</w:t>
      </w:r>
    </w:p>
    <w:p w14:paraId="5C7A1125">
      <w:pPr>
        <w:widowControl/>
        <w:jc w:val="left"/>
        <w:rPr>
          <w:rFonts w:eastAsia="仿宋_GB2312"/>
          <w:b/>
          <w:bCs/>
          <w:kern w:val="0"/>
          <w:sz w:val="44"/>
          <w:szCs w:val="44"/>
        </w:rPr>
      </w:pPr>
    </w:p>
    <w:p w14:paraId="52319760">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69EED2C5">
      <w:pPr>
        <w:ind w:firstLine="408" w:firstLineChars="100"/>
        <w:jc w:val="center"/>
        <w:rPr>
          <w:b/>
          <w:spacing w:val="20"/>
          <w:w w:val="80"/>
          <w:sz w:val="48"/>
          <w:szCs w:val="48"/>
        </w:rPr>
      </w:pPr>
      <w:r>
        <w:rPr>
          <w:b/>
          <w:spacing w:val="20"/>
          <w:w w:val="80"/>
          <w:sz w:val="48"/>
          <w:szCs w:val="48"/>
        </w:rPr>
        <w:t>目  录</w:t>
      </w:r>
    </w:p>
    <w:p w14:paraId="729B597C">
      <w:pPr>
        <w:spacing w:line="560" w:lineRule="exact"/>
        <w:ind w:right="-141" w:rightChars="-73"/>
        <w:rPr>
          <w:b/>
          <w:sz w:val="24"/>
        </w:rPr>
      </w:pPr>
      <w:r>
        <w:rPr>
          <w:b/>
          <w:sz w:val="24"/>
        </w:rPr>
        <w:t>第一部分  投标邀请函</w:t>
      </w:r>
    </w:p>
    <w:p w14:paraId="13A21178">
      <w:pPr>
        <w:spacing w:line="560" w:lineRule="exact"/>
        <w:ind w:right="-141" w:rightChars="-73"/>
        <w:rPr>
          <w:b/>
          <w:sz w:val="24"/>
        </w:rPr>
      </w:pPr>
    </w:p>
    <w:p w14:paraId="5A054103">
      <w:pPr>
        <w:spacing w:line="560" w:lineRule="exact"/>
        <w:ind w:right="-141" w:rightChars="-73"/>
        <w:rPr>
          <w:b/>
          <w:sz w:val="24"/>
        </w:rPr>
      </w:pPr>
      <w:r>
        <w:rPr>
          <w:b/>
          <w:sz w:val="24"/>
        </w:rPr>
        <w:t>第二部分  招标项目需求</w:t>
      </w:r>
    </w:p>
    <w:p w14:paraId="5A02B5D8">
      <w:pPr>
        <w:spacing w:line="560" w:lineRule="exact"/>
        <w:ind w:right="-141" w:rightChars="-73"/>
        <w:rPr>
          <w:b/>
          <w:sz w:val="24"/>
        </w:rPr>
      </w:pPr>
    </w:p>
    <w:p w14:paraId="2C35CD94">
      <w:pPr>
        <w:spacing w:line="560" w:lineRule="exact"/>
        <w:ind w:right="-141" w:rightChars="-73"/>
        <w:rPr>
          <w:b/>
          <w:sz w:val="24"/>
        </w:rPr>
      </w:pPr>
      <w:r>
        <w:rPr>
          <w:b/>
          <w:sz w:val="24"/>
        </w:rPr>
        <w:t>第三部分  投标须知</w:t>
      </w:r>
    </w:p>
    <w:p w14:paraId="3B3A5424">
      <w:pPr>
        <w:spacing w:line="560" w:lineRule="exact"/>
        <w:ind w:right="-141" w:rightChars="-73"/>
        <w:rPr>
          <w:sz w:val="24"/>
        </w:rPr>
      </w:pPr>
    </w:p>
    <w:p w14:paraId="3C98FC77">
      <w:pPr>
        <w:spacing w:line="560" w:lineRule="exact"/>
        <w:rPr>
          <w:b/>
          <w:sz w:val="24"/>
        </w:rPr>
      </w:pPr>
      <w:r>
        <w:rPr>
          <w:b/>
          <w:sz w:val="24"/>
        </w:rPr>
        <w:t>第四部分  合同条款</w:t>
      </w:r>
    </w:p>
    <w:p w14:paraId="2CE66D6D">
      <w:pPr>
        <w:spacing w:line="560" w:lineRule="exact"/>
        <w:rPr>
          <w:sz w:val="24"/>
        </w:rPr>
      </w:pPr>
    </w:p>
    <w:p w14:paraId="55E856CD">
      <w:pPr>
        <w:spacing w:line="560" w:lineRule="exact"/>
        <w:rPr>
          <w:sz w:val="24"/>
        </w:rPr>
      </w:pPr>
      <w:r>
        <w:rPr>
          <w:b/>
          <w:sz w:val="24"/>
        </w:rPr>
        <w:t>第五部分  投标文件格式</w:t>
      </w:r>
    </w:p>
    <w:p w14:paraId="7A37DD36">
      <w:pPr>
        <w:rPr>
          <w:sz w:val="24"/>
        </w:rPr>
      </w:pPr>
    </w:p>
    <w:p w14:paraId="417EE4AE">
      <w:pPr>
        <w:rPr>
          <w:sz w:val="24"/>
        </w:rPr>
      </w:pPr>
    </w:p>
    <w:p w14:paraId="0245C9D1">
      <w:pPr>
        <w:rPr>
          <w:sz w:val="24"/>
        </w:rPr>
      </w:pPr>
    </w:p>
    <w:p w14:paraId="4CF51533">
      <w:pPr>
        <w:rPr>
          <w:sz w:val="24"/>
        </w:rPr>
      </w:pPr>
    </w:p>
    <w:p w14:paraId="1DCFCF4F">
      <w:pPr>
        <w:rPr>
          <w:sz w:val="24"/>
        </w:rPr>
      </w:pPr>
    </w:p>
    <w:p w14:paraId="52FCD2C9">
      <w:pPr>
        <w:rPr>
          <w:sz w:val="24"/>
        </w:rPr>
      </w:pPr>
    </w:p>
    <w:p w14:paraId="04D366E5">
      <w:pPr>
        <w:rPr>
          <w:b/>
        </w:rPr>
      </w:pPr>
    </w:p>
    <w:p w14:paraId="72CF03F1">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6A969F4E">
      <w:pPr>
        <w:pStyle w:val="16"/>
        <w:rPr>
          <w:rFonts w:ascii="Times New Roman" w:hAnsi="Times New Roman"/>
        </w:rPr>
      </w:pPr>
      <w:r>
        <w:rPr>
          <w:rFonts w:ascii="Times New Roman" w:hAnsi="Times New Roman"/>
        </w:rPr>
        <w:t>第一部分  投标邀请函</w:t>
      </w:r>
      <w:bookmarkEnd w:id="0"/>
    </w:p>
    <w:p w14:paraId="35397D82">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国家税务总局天津市宝坻区税务局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国家税务总局天津市宝坻区税务局史各庄税务所物业管理项目</w:t>
      </w:r>
      <w:r>
        <w:rPr>
          <w:rFonts w:ascii="Times New Roman" w:hAnsi="Times New Roman" w:cs="Times New Roman" w:eastAsiaTheme="minorEastAsia"/>
          <w:color w:val="auto"/>
          <w:szCs w:val="32"/>
        </w:rPr>
        <w:t>实施采购。现欢迎合格的供应商参加投标。</w:t>
      </w:r>
    </w:p>
    <w:p w14:paraId="70B33C1F">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cs="Times New Roman" w:eastAsiaTheme="minorEastAsia"/>
          <w:color w:val="auto"/>
          <w:szCs w:val="32"/>
        </w:rPr>
        <w:t>本项目为远程招投标，一律不接受纸质投标文件，只接受加盖投标人电子签章的电子投标文件（以通过</w:t>
      </w:r>
      <w:r>
        <w:rPr>
          <w:rFonts w:hint="eastAsia" w:ascii="Times New Roman" w:hAnsi="Times New Roman" w:eastAsia="宋体" w:cs="Times New Roman"/>
          <w:color w:val="auto"/>
          <w:szCs w:val="32"/>
        </w:rPr>
        <w:t>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14:paraId="4EEA9A1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656E631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国家税务总局天津市宝坻区税务局史各庄税务所物业管理项目</w:t>
      </w:r>
      <w:r>
        <w:rPr>
          <w:rFonts w:ascii="Times New Roman" w:hAnsi="Times New Roman" w:eastAsia="宋体" w:cs="Times New Roman"/>
          <w:color w:val="auto"/>
        </w:rPr>
        <w:t xml:space="preserve">  </w:t>
      </w:r>
    </w:p>
    <w:p w14:paraId="24273FBB">
      <w:pPr>
        <w:pStyle w:val="29"/>
        <w:spacing w:line="360" w:lineRule="auto"/>
        <w:ind w:firstLine="448"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TGPC-2026-D-0</w:t>
      </w:r>
      <w:r>
        <w:rPr>
          <w:rFonts w:hint="eastAsia" w:ascii="Times New Roman" w:hAnsi="Times New Roman" w:eastAsia="宋体" w:cs="Times New Roman"/>
          <w:color w:val="auto"/>
          <w:lang w:val="en-US" w:eastAsia="zh-CN"/>
        </w:rPr>
        <w:t>255</w:t>
      </w:r>
    </w:p>
    <w:p w14:paraId="136A468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058719A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712984F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296E43B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6F2C6C02">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二、项目内容</w:t>
      </w:r>
    </w:p>
    <w:tbl>
      <w:tblPr>
        <w:tblStyle w:val="23"/>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586"/>
      </w:tblGrid>
      <w:tr w14:paraId="144C8807">
        <w:trPr>
          <w:jc w:val="center"/>
        </w:trPr>
        <w:tc>
          <w:tcPr>
            <w:tcW w:w="935" w:type="dxa"/>
            <w:vAlign w:val="center"/>
          </w:tcPr>
          <w:p w14:paraId="370115F2">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包号</w:t>
            </w:r>
          </w:p>
        </w:tc>
        <w:tc>
          <w:tcPr>
            <w:tcW w:w="1385" w:type="dxa"/>
            <w:vAlign w:val="center"/>
          </w:tcPr>
          <w:p w14:paraId="6B72DF9E">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包名称</w:t>
            </w:r>
          </w:p>
        </w:tc>
        <w:tc>
          <w:tcPr>
            <w:tcW w:w="1815" w:type="dxa"/>
            <w:vAlign w:val="center"/>
          </w:tcPr>
          <w:p w14:paraId="4EB2D57A">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包预算</w:t>
            </w:r>
          </w:p>
        </w:tc>
        <w:tc>
          <w:tcPr>
            <w:tcW w:w="1947" w:type="dxa"/>
            <w:vAlign w:val="center"/>
          </w:tcPr>
          <w:p w14:paraId="38C5F45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包最高限价</w:t>
            </w:r>
          </w:p>
        </w:tc>
        <w:tc>
          <w:tcPr>
            <w:tcW w:w="1735" w:type="dxa"/>
            <w:vAlign w:val="center"/>
          </w:tcPr>
          <w:p w14:paraId="174135B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合同履行期限</w:t>
            </w:r>
          </w:p>
        </w:tc>
        <w:tc>
          <w:tcPr>
            <w:tcW w:w="1586" w:type="dxa"/>
            <w:vAlign w:val="center"/>
          </w:tcPr>
          <w:p w14:paraId="08748DC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所属行业</w:t>
            </w:r>
          </w:p>
        </w:tc>
      </w:tr>
      <w:tr w14:paraId="789936D2">
        <w:trPr>
          <w:jc w:val="center"/>
        </w:trPr>
        <w:tc>
          <w:tcPr>
            <w:tcW w:w="935" w:type="dxa"/>
            <w:vAlign w:val="center"/>
          </w:tcPr>
          <w:p w14:paraId="6D365D0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385" w:type="dxa"/>
            <w:vAlign w:val="center"/>
          </w:tcPr>
          <w:p w14:paraId="2F39FB2E">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史各庄税务所物业管理</w:t>
            </w:r>
          </w:p>
        </w:tc>
        <w:tc>
          <w:tcPr>
            <w:tcW w:w="1815" w:type="dxa"/>
            <w:vAlign w:val="center"/>
          </w:tcPr>
          <w:p w14:paraId="15BA9CAC">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129524.8元</w:t>
            </w:r>
          </w:p>
        </w:tc>
        <w:tc>
          <w:tcPr>
            <w:tcW w:w="1947" w:type="dxa"/>
            <w:vAlign w:val="center"/>
          </w:tcPr>
          <w:p w14:paraId="1F7281A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129524.8元</w:t>
            </w:r>
          </w:p>
        </w:tc>
        <w:tc>
          <w:tcPr>
            <w:tcW w:w="1735" w:type="dxa"/>
            <w:vAlign w:val="center"/>
          </w:tcPr>
          <w:p w14:paraId="799FB88F">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10个月</w:t>
            </w:r>
          </w:p>
        </w:tc>
        <w:tc>
          <w:tcPr>
            <w:tcW w:w="1586" w:type="dxa"/>
            <w:vAlign w:val="center"/>
          </w:tcPr>
          <w:p w14:paraId="2519588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物业管理行业</w:t>
            </w:r>
          </w:p>
        </w:tc>
      </w:tr>
    </w:tbl>
    <w:p w14:paraId="0785D837">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三、供应商资格要求（实质性要求）</w:t>
      </w:r>
    </w:p>
    <w:p w14:paraId="4428EF78">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（一）供应商应具备独立法人资格。供应商应具备《食品经营许可证》，经营项目至少包含食品经营管理或餐饮服务管理，提供证书扫描件</w:t>
      </w:r>
      <w:r>
        <w:rPr>
          <w:rFonts w:hint="eastAsia" w:ascii="宋体" w:hAnsi="宋体" w:eastAsia="宋体" w:cs="宋体"/>
          <w:color w:val="auto"/>
          <w:sz w:val="24"/>
          <w:szCs w:val="24"/>
          <w:lang w:eastAsia="zh-CN"/>
        </w:rPr>
        <w:t>。</w:t>
      </w:r>
    </w:p>
    <w:p w14:paraId="745B9B25">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（二）供应商应具备《中华人民共和国政府采购法》第二十二条第一款和《政府采购法实施条例》第十八条规定的条件，提供以下材料：</w:t>
      </w:r>
    </w:p>
    <w:p w14:paraId="2C474BEC">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ascii="Times New Roman" w:hAnsi="Times New Roman" w:eastAsia="宋体" w:cs="Times New Roman"/>
          <w:color w:val="auto"/>
          <w:highlight w:val="none"/>
        </w:rPr>
      </w:pPr>
      <w:r>
        <w:rPr>
          <w:rFonts w:hint="eastAsia" w:ascii="宋体" w:hAnsi="宋体" w:eastAsia="宋体" w:cs="宋体"/>
          <w:color w:val="auto"/>
          <w:sz w:val="24"/>
          <w:szCs w:val="24"/>
        </w:rPr>
        <w:t>1. 营业执照副本或事业单位法人证书或民办非企业</w:t>
      </w:r>
      <w:r>
        <w:rPr>
          <w:rFonts w:hint="eastAsia" w:ascii="Times New Roman" w:hAnsi="Times New Roman" w:eastAsia="宋体" w:cs="Times New Roman"/>
          <w:color w:val="auto"/>
        </w:rPr>
        <w:t>单位登记证书或社会团体法人登记证</w:t>
      </w:r>
      <w:r>
        <w:rPr>
          <w:rFonts w:hint="eastAsia" w:ascii="Times New Roman" w:hAnsi="Times New Roman" w:eastAsia="宋体" w:cs="Times New Roman"/>
          <w:color w:val="auto"/>
          <w:highlight w:val="none"/>
        </w:rPr>
        <w:t>书或基金会法人登记证书扫描件或自然人的身份证明扫描件。</w:t>
      </w:r>
    </w:p>
    <w:p w14:paraId="44D67DDD">
      <w:pPr>
        <w:pStyle w:val="29"/>
        <w:spacing w:line="360" w:lineRule="auto"/>
        <w:ind w:firstLine="448"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2. 提供《供应商资格声明函》（格式见附件2）</w:t>
      </w:r>
    </w:p>
    <w:p w14:paraId="3A98EF95">
      <w:pPr>
        <w:pStyle w:val="29"/>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cs="Times New Roman" w:eastAsiaTheme="minorEastAsia"/>
          <w:color w:val="auto"/>
          <w:highlight w:val="none"/>
        </w:rPr>
        <w:t>（三）本项目专门面向中小企业采购，提供《中小企业声明函》。</w:t>
      </w:r>
    </w:p>
    <w:p w14:paraId="0F39D02F">
      <w:pPr>
        <w:pStyle w:val="29"/>
        <w:spacing w:line="360" w:lineRule="auto"/>
        <w:ind w:firstLine="448" w:firstLineChars="200"/>
        <w:jc w:val="both"/>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四</w:t>
      </w:r>
      <w:r>
        <w:rPr>
          <w:rFonts w:ascii="Times New Roman" w:hAnsi="Times New Roman" w:eastAsia="宋体" w:cs="Times New Roman"/>
          <w:color w:val="auto"/>
          <w:highlight w:val="none"/>
        </w:rPr>
        <w:t>、项目需要落实的政府采购政策</w:t>
      </w:r>
    </w:p>
    <w:p w14:paraId="12ED656B">
      <w:pPr>
        <w:pStyle w:val="29"/>
        <w:spacing w:line="360" w:lineRule="auto"/>
        <w:ind w:firstLine="448" w:firstLineChars="200"/>
        <w:rPr>
          <w:rFonts w:ascii="Times New Roman" w:hAnsi="Times New Roman" w:eastAsia="宋体" w:cs="Times New Roman"/>
          <w:color w:val="auto"/>
          <w:highlight w:val="none"/>
        </w:rPr>
      </w:pPr>
      <w:bookmarkStart w:id="1" w:name="OLE_LINK4"/>
      <w:bookmarkStart w:id="2" w:name="OLE_LINK3"/>
      <w:r>
        <w:rPr>
          <w:rFonts w:ascii="Times New Roman" w:hAnsi="Times New Roman" w:eastAsia="宋体" w:cs="Times New Roman"/>
          <w:color w:val="auto"/>
          <w:highlight w:val="none"/>
        </w:rPr>
        <w:t>（一）</w:t>
      </w:r>
      <w:r>
        <w:rPr>
          <w:rFonts w:hint="eastAsia"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14:paraId="4AE01454">
      <w:pPr>
        <w:pStyle w:val="29"/>
        <w:spacing w:line="360" w:lineRule="auto"/>
        <w:ind w:firstLine="448"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14:paraId="6C3DD71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1913C09E">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4B2F79B">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2DBD24D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7858E52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根据《关于推动解决政府采购异常低价问题的通知》（财库〔2026〕2号）的要求，当供应商报价出现以下情形之一时，评标委员会应当启动对该供应商的异常低价审查程序：</w:t>
      </w:r>
    </w:p>
    <w:p w14:paraId="46D560C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24A6AA9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7DFEAD4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5B2DEEB3">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rPr>
        <w:t>4. 评标委员会基于专业判断，认为供应商报价过低，有可能影响产品质量或者不</w:t>
      </w:r>
      <w:r>
        <w:rPr>
          <w:rFonts w:hint="default" w:ascii="Times New Roman" w:hAnsi="Times New Roman" w:eastAsia="宋体" w:cs="Times New Roman"/>
          <w:color w:val="auto"/>
          <w:sz w:val="24"/>
          <w:szCs w:val="24"/>
        </w:rPr>
        <w:t>能诚信履约的其他情形。</w:t>
      </w:r>
    </w:p>
    <w:p w14:paraId="368652E1">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五、参与本项目的步骤、时间与方式</w:t>
      </w:r>
    </w:p>
    <w:p w14:paraId="3E4977A0">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B885442">
        <w:trPr>
          <w:tblHeader/>
          <w:jc w:val="center"/>
        </w:trPr>
        <w:tc>
          <w:tcPr>
            <w:tcW w:w="779" w:type="dxa"/>
            <w:vAlign w:val="center"/>
          </w:tcPr>
          <w:p w14:paraId="4823EAE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409D90D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02EC459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403E0F5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1103A9B8">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36046C50">
        <w:trPr>
          <w:jc w:val="center"/>
        </w:trPr>
        <w:tc>
          <w:tcPr>
            <w:tcW w:w="779" w:type="dxa"/>
            <w:vAlign w:val="center"/>
          </w:tcPr>
          <w:p w14:paraId="5BE5B8D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093E3E1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获取招标文件</w:t>
            </w:r>
          </w:p>
        </w:tc>
        <w:tc>
          <w:tcPr>
            <w:tcW w:w="1891" w:type="dxa"/>
            <w:vAlign w:val="center"/>
          </w:tcPr>
          <w:p w14:paraId="3AEC00C6">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日</w:t>
            </w:r>
          </w:p>
        </w:tc>
        <w:tc>
          <w:tcPr>
            <w:tcW w:w="1891" w:type="dxa"/>
            <w:vAlign w:val="center"/>
          </w:tcPr>
          <w:p w14:paraId="76900040">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13</w:t>
            </w:r>
            <w:r>
              <w:rPr>
                <w:rFonts w:hint="default" w:ascii="Times New Roman" w:hAnsi="Times New Roman" w:eastAsia="宋体" w:cs="Times New Roman"/>
                <w:color w:val="auto"/>
                <w:sz w:val="24"/>
                <w:szCs w:val="24"/>
              </w:rPr>
              <w:t>日</w:t>
            </w:r>
          </w:p>
        </w:tc>
        <w:tc>
          <w:tcPr>
            <w:tcW w:w="2632" w:type="dxa"/>
            <w:vAlign w:val="center"/>
          </w:tcPr>
          <w:p w14:paraId="61F9DF01">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3394C07F">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未按时获取招标文件的，不能参与本项目</w:t>
            </w:r>
          </w:p>
        </w:tc>
      </w:tr>
      <w:tr w14:paraId="74712B8D">
        <w:trPr>
          <w:jc w:val="center"/>
        </w:trPr>
        <w:tc>
          <w:tcPr>
            <w:tcW w:w="779" w:type="dxa"/>
            <w:vAlign w:val="center"/>
          </w:tcPr>
          <w:p w14:paraId="3B09B307">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74F8B5C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网上应答（上传电子投标文件）</w:t>
            </w:r>
          </w:p>
        </w:tc>
        <w:tc>
          <w:tcPr>
            <w:tcW w:w="1891" w:type="dxa"/>
            <w:vAlign w:val="center"/>
          </w:tcPr>
          <w:p w14:paraId="0A872DA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日9:00</w:t>
            </w:r>
          </w:p>
        </w:tc>
        <w:tc>
          <w:tcPr>
            <w:tcW w:w="1891" w:type="dxa"/>
            <w:vAlign w:val="center"/>
          </w:tcPr>
          <w:p w14:paraId="0343A08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日8:30</w:t>
            </w:r>
          </w:p>
        </w:tc>
        <w:tc>
          <w:tcPr>
            <w:tcW w:w="2632" w:type="dxa"/>
            <w:vAlign w:val="center"/>
          </w:tcPr>
          <w:p w14:paraId="3B353772">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未按时完成网上应答或未按时上传电子投标文件的，视为无效投标。</w:t>
            </w:r>
          </w:p>
        </w:tc>
      </w:tr>
      <w:tr w14:paraId="6E77C6C2">
        <w:trPr>
          <w:jc w:val="center"/>
        </w:trPr>
        <w:tc>
          <w:tcPr>
            <w:tcW w:w="779" w:type="dxa"/>
            <w:vAlign w:val="center"/>
          </w:tcPr>
          <w:p w14:paraId="6F589858">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7512920B">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开标解密</w:t>
            </w:r>
          </w:p>
        </w:tc>
        <w:tc>
          <w:tcPr>
            <w:tcW w:w="1891" w:type="dxa"/>
            <w:vAlign w:val="center"/>
          </w:tcPr>
          <w:p w14:paraId="1AD39F0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日8:30</w:t>
            </w:r>
          </w:p>
        </w:tc>
        <w:tc>
          <w:tcPr>
            <w:tcW w:w="1891" w:type="dxa"/>
            <w:vAlign w:val="center"/>
          </w:tcPr>
          <w:p w14:paraId="009A330A">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日9:30</w:t>
            </w:r>
          </w:p>
        </w:tc>
        <w:tc>
          <w:tcPr>
            <w:tcW w:w="2632" w:type="dxa"/>
            <w:vAlign w:val="center"/>
          </w:tcPr>
          <w:p w14:paraId="132A8D86">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未按时完成开标解密的，视为无效投标。</w:t>
            </w:r>
          </w:p>
        </w:tc>
      </w:tr>
      <w:tr w14:paraId="00336D65">
        <w:trPr>
          <w:jc w:val="center"/>
        </w:trPr>
        <w:tc>
          <w:tcPr>
            <w:tcW w:w="779" w:type="dxa"/>
            <w:vAlign w:val="center"/>
          </w:tcPr>
          <w:p w14:paraId="663A8EA4">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0FB078C5">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网上开标公示</w:t>
            </w:r>
          </w:p>
        </w:tc>
        <w:tc>
          <w:tcPr>
            <w:tcW w:w="1891" w:type="dxa"/>
            <w:vAlign w:val="center"/>
          </w:tcPr>
          <w:p w14:paraId="1FBBBB1D">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日9:30</w:t>
            </w:r>
          </w:p>
        </w:tc>
        <w:tc>
          <w:tcPr>
            <w:tcW w:w="1891" w:type="dxa"/>
            <w:vAlign w:val="center"/>
          </w:tcPr>
          <w:p w14:paraId="24481243">
            <w:pPr>
              <w:pStyle w:val="29"/>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rPr>
              <w:t>日12:00</w:t>
            </w:r>
          </w:p>
        </w:tc>
        <w:tc>
          <w:tcPr>
            <w:tcW w:w="2632" w:type="dxa"/>
            <w:vAlign w:val="center"/>
          </w:tcPr>
          <w:p w14:paraId="5EFF970A">
            <w:pPr>
              <w:pStyle w:val="29"/>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default" w:ascii="Times New Roman" w:hAnsi="Times New Roman" w:eastAsia="宋体" w:cs="Times New Roman"/>
                <w:color w:val="auto"/>
                <w:sz w:val="24"/>
                <w:szCs w:val="24"/>
              </w:rPr>
            </w:pPr>
          </w:p>
        </w:tc>
      </w:tr>
    </w:tbl>
    <w:p w14:paraId="1B8DDB27">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（二）参与本项目的方式要求</w:t>
      </w:r>
    </w:p>
    <w:p w14:paraId="1360A78C">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 供应商注册、CA数字证书（USBKey）领取、电子签章办理办法：</w:t>
      </w:r>
    </w:p>
    <w:p w14:paraId="57435949">
      <w:pPr>
        <w:pStyle w:val="29"/>
        <w:keepNext w:val="0"/>
        <w:keepLines w:val="0"/>
        <w:pageBreakBefore w:val="0"/>
        <w:widowControl w:val="0"/>
        <w:kinsoku/>
        <w:wordWrap/>
        <w:overflowPunct/>
        <w:topLinePunct w:val="0"/>
        <w:autoSpaceDE w:val="0"/>
        <w:autoSpaceDN w:val="0"/>
        <w:bidi w:val="0"/>
        <w:adjustRightInd/>
        <w:snapToGrid/>
        <w:spacing w:line="360" w:lineRule="auto"/>
        <w:ind w:firstLine="448" w:firstLineChars="200"/>
        <w:jc w:val="both"/>
        <w:textAlignment w:val="auto"/>
        <w:rPr>
          <w:rFonts w:ascii="Times New Roman" w:hAnsi="Times New Roman" w:eastAsia="宋体" w:cs="Times New Roman"/>
          <w:color w:val="auto"/>
        </w:rPr>
      </w:pPr>
      <w:r>
        <w:rPr>
          <w:rFonts w:hint="default" w:ascii="Times New Roman" w:hAnsi="Times New Roman" w:eastAsia="宋体" w:cs="Times New Roman"/>
          <w:color w:val="auto"/>
          <w:sz w:val="24"/>
          <w:szCs w:val="24"/>
        </w:rPr>
        <w:t>天津市政府采购中心网注册：登录天津市政府采购中心网（http://tjgpc.zwfwb.tj.gov.cn）首页点击“用户注册维护”，填写相关内容。天津市政</w:t>
      </w:r>
      <w:r>
        <w:rPr>
          <w:rFonts w:hint="eastAsia" w:ascii="Times New Roman" w:hAnsi="Times New Roman" w:eastAsia="宋体" w:cs="Times New Roman"/>
          <w:color w:val="auto"/>
        </w:rPr>
        <w:t>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75C4FAF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0F8ED91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002103A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4D026FB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2DE2964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4A1700EE">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3FFE910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259AB01E">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5FE3758D">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1798247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4E1B48D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032E7301">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22CE8943">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5F3ED224">
      <w:pPr>
        <w:pStyle w:val="29"/>
        <w:spacing w:line="360" w:lineRule="auto"/>
        <w:ind w:firstLine="448" w:firstLineChars="200"/>
        <w:jc w:val="both"/>
        <w:rPr>
          <w:rFonts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763E6CF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14:paraId="34EAB76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14:paraId="199F176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593748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350863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68C6EAA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lang w:val="en-US" w:eastAsia="zh-CN"/>
        </w:rPr>
        <w:t>傅耀 丁亚天</w:t>
      </w:r>
      <w:r>
        <w:rPr>
          <w:rFonts w:ascii="Times New Roman" w:hAnsi="Times New Roman" w:eastAsia="宋体" w:cs="Times New Roman"/>
          <w:color w:val="auto"/>
        </w:rPr>
        <w:t xml:space="preserve"> </w:t>
      </w:r>
    </w:p>
    <w:p w14:paraId="0E2E89D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0A7A97E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6655C7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7856747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72ADF88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63864234">
      <w:pPr>
        <w:pStyle w:val="29"/>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8318</w:t>
      </w:r>
    </w:p>
    <w:p w14:paraId="53CEA9D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05C308F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090FA65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r>
        <w:rPr>
          <w:rFonts w:ascii="Times New Roman" w:hAnsi="Times New Roman" w:eastAsia="宋体" w:cs="Times New Roman"/>
          <w:color w:val="auto"/>
        </w:rPr>
        <w:t xml:space="preserve"> </w:t>
      </w:r>
    </w:p>
    <w:p w14:paraId="1ED6920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天津市宝坻区潮阳大道与开元路交口西侧</w:t>
      </w:r>
      <w:r>
        <w:rPr>
          <w:rFonts w:ascii="Times New Roman" w:hAnsi="Times New Roman" w:eastAsia="宋体" w:cs="Times New Roman"/>
          <w:color w:val="auto"/>
        </w:rPr>
        <w:t xml:space="preserve"> </w:t>
      </w:r>
    </w:p>
    <w:p w14:paraId="44C52B6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刘建山</w:t>
      </w:r>
      <w:r>
        <w:rPr>
          <w:rFonts w:ascii="Times New Roman" w:hAnsi="Times New Roman" w:eastAsia="宋体" w:cs="Times New Roman"/>
          <w:color w:val="auto"/>
        </w:rPr>
        <w:t xml:space="preserve"> </w:t>
      </w:r>
    </w:p>
    <w:p w14:paraId="691C82C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29241159</w:t>
      </w:r>
      <w:r>
        <w:rPr>
          <w:rFonts w:ascii="Times New Roman" w:hAnsi="Times New Roman" w:eastAsia="宋体" w:cs="Times New Roman"/>
          <w:color w:val="auto"/>
        </w:rPr>
        <w:t xml:space="preserve"> </w:t>
      </w:r>
    </w:p>
    <w:p w14:paraId="18DDA4E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525E79E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D926F5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64C1D52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21579D3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联系地址：天津市宝坻区潮阳大道与开元路交口西侧</w:t>
      </w:r>
    </w:p>
    <w:p w14:paraId="23F93EB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人：孙华栋</w:t>
      </w:r>
    </w:p>
    <w:p w14:paraId="544F9D7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29243391</w:t>
      </w:r>
    </w:p>
    <w:p w14:paraId="0E376A2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2A0F4F6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6407FB9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59FA566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78BEEF07">
        <w:trPr>
          <w:trHeight w:val="440" w:hRule="atLeast"/>
          <w:tblHeader/>
          <w:jc w:val="center"/>
        </w:trPr>
        <w:tc>
          <w:tcPr>
            <w:tcW w:w="3656" w:type="dxa"/>
            <w:vAlign w:val="center"/>
          </w:tcPr>
          <w:p w14:paraId="37102F6C">
            <w:pPr>
              <w:tabs>
                <w:tab w:val="left" w:pos="750"/>
                <w:tab w:val="left" w:pos="840"/>
              </w:tabs>
              <w:adjustRightInd w:val="0"/>
              <w:snapToGrid w:val="0"/>
              <w:jc w:val="center"/>
              <w:rPr>
                <w:color w:val="auto"/>
                <w:sz w:val="24"/>
              </w:rPr>
            </w:pPr>
            <w:r>
              <w:rPr>
                <w:color w:val="auto"/>
                <w:sz w:val="24"/>
              </w:rPr>
              <w:t>中标金额</w:t>
            </w:r>
            <w:r>
              <w:rPr>
                <w:rFonts w:hint="eastAsia"/>
                <w:color w:val="auto"/>
                <w:sz w:val="24"/>
              </w:rPr>
              <w:t>（万元）</w:t>
            </w:r>
          </w:p>
        </w:tc>
        <w:tc>
          <w:tcPr>
            <w:tcW w:w="3657" w:type="dxa"/>
            <w:vAlign w:val="center"/>
          </w:tcPr>
          <w:p w14:paraId="4915C04A">
            <w:pPr>
              <w:tabs>
                <w:tab w:val="left" w:pos="750"/>
                <w:tab w:val="left" w:pos="840"/>
              </w:tabs>
              <w:adjustRightInd w:val="0"/>
              <w:snapToGrid w:val="0"/>
              <w:jc w:val="center"/>
              <w:rPr>
                <w:color w:val="auto"/>
                <w:sz w:val="24"/>
              </w:rPr>
            </w:pPr>
            <w:r>
              <w:rPr>
                <w:color w:val="auto"/>
                <w:sz w:val="24"/>
              </w:rPr>
              <w:t>费率</w:t>
            </w:r>
          </w:p>
        </w:tc>
      </w:tr>
      <w:tr w14:paraId="7495C593">
        <w:trPr>
          <w:trHeight w:val="440" w:hRule="atLeast"/>
          <w:jc w:val="center"/>
        </w:trPr>
        <w:tc>
          <w:tcPr>
            <w:tcW w:w="3656" w:type="dxa"/>
            <w:vAlign w:val="center"/>
          </w:tcPr>
          <w:p w14:paraId="01B29081">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07B93257">
            <w:pPr>
              <w:tabs>
                <w:tab w:val="left" w:pos="750"/>
                <w:tab w:val="left" w:pos="840"/>
              </w:tabs>
              <w:adjustRightInd w:val="0"/>
              <w:snapToGrid w:val="0"/>
              <w:jc w:val="center"/>
              <w:rPr>
                <w:color w:val="auto"/>
                <w:sz w:val="24"/>
              </w:rPr>
            </w:pPr>
            <w:r>
              <w:rPr>
                <w:color w:val="auto"/>
                <w:sz w:val="24"/>
              </w:rPr>
              <w:t>1%</w:t>
            </w:r>
          </w:p>
        </w:tc>
      </w:tr>
      <w:tr w14:paraId="65EA3BF3">
        <w:trPr>
          <w:trHeight w:val="440" w:hRule="atLeast"/>
          <w:jc w:val="center"/>
        </w:trPr>
        <w:tc>
          <w:tcPr>
            <w:tcW w:w="3656" w:type="dxa"/>
            <w:vAlign w:val="center"/>
          </w:tcPr>
          <w:p w14:paraId="645EB2D7">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703CDA96">
            <w:pPr>
              <w:tabs>
                <w:tab w:val="left" w:pos="750"/>
                <w:tab w:val="left" w:pos="840"/>
              </w:tabs>
              <w:adjustRightInd w:val="0"/>
              <w:snapToGrid w:val="0"/>
              <w:jc w:val="center"/>
              <w:rPr>
                <w:color w:val="auto"/>
                <w:sz w:val="24"/>
              </w:rPr>
            </w:pPr>
            <w:r>
              <w:rPr>
                <w:rFonts w:hint="eastAsia"/>
                <w:color w:val="auto"/>
                <w:sz w:val="24"/>
              </w:rPr>
              <w:t>0.8</w:t>
            </w:r>
            <w:r>
              <w:rPr>
                <w:color w:val="auto"/>
                <w:sz w:val="24"/>
              </w:rPr>
              <w:t>%</w:t>
            </w:r>
          </w:p>
        </w:tc>
      </w:tr>
      <w:tr w14:paraId="152F50FB">
        <w:trPr>
          <w:trHeight w:val="440" w:hRule="atLeast"/>
          <w:jc w:val="center"/>
        </w:trPr>
        <w:tc>
          <w:tcPr>
            <w:tcW w:w="3656" w:type="dxa"/>
            <w:vAlign w:val="center"/>
          </w:tcPr>
          <w:p w14:paraId="1D86D076">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14E2FC28">
            <w:pPr>
              <w:tabs>
                <w:tab w:val="left" w:pos="750"/>
                <w:tab w:val="left" w:pos="840"/>
              </w:tabs>
              <w:adjustRightInd w:val="0"/>
              <w:snapToGrid w:val="0"/>
              <w:jc w:val="center"/>
              <w:rPr>
                <w:color w:val="auto"/>
                <w:sz w:val="24"/>
              </w:rPr>
            </w:pPr>
            <w:r>
              <w:rPr>
                <w:color w:val="auto"/>
                <w:sz w:val="24"/>
              </w:rPr>
              <w:t>0.</w:t>
            </w:r>
            <w:r>
              <w:rPr>
                <w:rFonts w:hint="eastAsia"/>
                <w:color w:val="auto"/>
                <w:sz w:val="24"/>
              </w:rPr>
              <w:t>45</w:t>
            </w:r>
            <w:r>
              <w:rPr>
                <w:color w:val="auto"/>
                <w:sz w:val="24"/>
              </w:rPr>
              <w:t>%</w:t>
            </w:r>
          </w:p>
        </w:tc>
      </w:tr>
      <w:tr w14:paraId="4032FCE6">
        <w:trPr>
          <w:trHeight w:val="440" w:hRule="atLeast"/>
          <w:jc w:val="center"/>
        </w:trPr>
        <w:tc>
          <w:tcPr>
            <w:tcW w:w="3656" w:type="dxa"/>
            <w:vAlign w:val="center"/>
          </w:tcPr>
          <w:p w14:paraId="1E3B238F">
            <w:pPr>
              <w:tabs>
                <w:tab w:val="left" w:pos="750"/>
                <w:tab w:val="left" w:pos="840"/>
              </w:tabs>
              <w:adjustRightInd w:val="0"/>
              <w:snapToGrid w:val="0"/>
              <w:jc w:val="center"/>
              <w:rPr>
                <w:color w:val="auto"/>
                <w:sz w:val="24"/>
              </w:rPr>
            </w:pPr>
            <w:r>
              <w:rPr>
                <w:color w:val="auto"/>
                <w:sz w:val="24"/>
              </w:rPr>
              <w:t>1000</w:t>
            </w:r>
            <w:r>
              <w:rPr>
                <w:rFonts w:hint="eastAsia"/>
                <w:color w:val="auto"/>
                <w:sz w:val="24"/>
              </w:rPr>
              <w:t>-5000</w:t>
            </w:r>
          </w:p>
        </w:tc>
        <w:tc>
          <w:tcPr>
            <w:tcW w:w="3657" w:type="dxa"/>
            <w:vAlign w:val="center"/>
          </w:tcPr>
          <w:p w14:paraId="24F258C4">
            <w:pPr>
              <w:tabs>
                <w:tab w:val="left" w:pos="750"/>
                <w:tab w:val="left" w:pos="840"/>
              </w:tabs>
              <w:adjustRightInd w:val="0"/>
              <w:snapToGrid w:val="0"/>
              <w:jc w:val="center"/>
              <w:rPr>
                <w:color w:val="auto"/>
                <w:sz w:val="24"/>
              </w:rPr>
            </w:pPr>
            <w:r>
              <w:rPr>
                <w:rFonts w:hint="eastAsia"/>
                <w:color w:val="auto"/>
                <w:sz w:val="24"/>
              </w:rPr>
              <w:t>0.25%</w:t>
            </w:r>
          </w:p>
        </w:tc>
      </w:tr>
      <w:tr w14:paraId="177B9218">
        <w:trPr>
          <w:trHeight w:val="440" w:hRule="atLeast"/>
          <w:jc w:val="center"/>
        </w:trPr>
        <w:tc>
          <w:tcPr>
            <w:tcW w:w="3656" w:type="dxa"/>
            <w:vAlign w:val="center"/>
          </w:tcPr>
          <w:p w14:paraId="0ACA9B19">
            <w:pPr>
              <w:tabs>
                <w:tab w:val="left" w:pos="750"/>
                <w:tab w:val="left" w:pos="840"/>
              </w:tabs>
              <w:adjustRightInd w:val="0"/>
              <w:snapToGrid w:val="0"/>
              <w:jc w:val="center"/>
              <w:rPr>
                <w:color w:val="auto"/>
                <w:sz w:val="24"/>
              </w:rPr>
            </w:pPr>
            <w:r>
              <w:rPr>
                <w:rFonts w:hint="eastAsia"/>
                <w:color w:val="auto"/>
                <w:sz w:val="24"/>
              </w:rPr>
              <w:t>5000-10000</w:t>
            </w:r>
          </w:p>
        </w:tc>
        <w:tc>
          <w:tcPr>
            <w:tcW w:w="3657" w:type="dxa"/>
            <w:vAlign w:val="center"/>
          </w:tcPr>
          <w:p w14:paraId="014831A6">
            <w:pPr>
              <w:tabs>
                <w:tab w:val="left" w:pos="750"/>
                <w:tab w:val="left" w:pos="840"/>
              </w:tabs>
              <w:adjustRightInd w:val="0"/>
              <w:snapToGrid w:val="0"/>
              <w:jc w:val="center"/>
              <w:rPr>
                <w:color w:val="auto"/>
                <w:sz w:val="24"/>
              </w:rPr>
            </w:pPr>
            <w:r>
              <w:rPr>
                <w:rFonts w:hint="eastAsia"/>
                <w:color w:val="auto"/>
                <w:sz w:val="24"/>
              </w:rPr>
              <w:t>0.1%</w:t>
            </w:r>
          </w:p>
        </w:tc>
      </w:tr>
      <w:tr w14:paraId="1B4A3C7D">
        <w:trPr>
          <w:trHeight w:val="440" w:hRule="atLeast"/>
          <w:jc w:val="center"/>
        </w:trPr>
        <w:tc>
          <w:tcPr>
            <w:tcW w:w="3656" w:type="dxa"/>
            <w:vAlign w:val="center"/>
          </w:tcPr>
          <w:p w14:paraId="4FDDA584">
            <w:pPr>
              <w:tabs>
                <w:tab w:val="left" w:pos="750"/>
                <w:tab w:val="left" w:pos="840"/>
              </w:tabs>
              <w:adjustRightInd w:val="0"/>
              <w:snapToGrid w:val="0"/>
              <w:jc w:val="center"/>
              <w:rPr>
                <w:color w:val="auto"/>
                <w:sz w:val="24"/>
              </w:rPr>
            </w:pPr>
            <w:r>
              <w:rPr>
                <w:rFonts w:hint="eastAsia"/>
                <w:color w:val="auto"/>
                <w:sz w:val="24"/>
              </w:rPr>
              <w:t>10000-100000</w:t>
            </w:r>
          </w:p>
        </w:tc>
        <w:tc>
          <w:tcPr>
            <w:tcW w:w="3657" w:type="dxa"/>
            <w:vAlign w:val="center"/>
          </w:tcPr>
          <w:p w14:paraId="768A36C5">
            <w:pPr>
              <w:tabs>
                <w:tab w:val="left" w:pos="750"/>
                <w:tab w:val="left" w:pos="840"/>
              </w:tabs>
              <w:adjustRightInd w:val="0"/>
              <w:snapToGrid w:val="0"/>
              <w:jc w:val="center"/>
              <w:rPr>
                <w:color w:val="auto"/>
                <w:sz w:val="24"/>
              </w:rPr>
            </w:pPr>
            <w:r>
              <w:rPr>
                <w:rFonts w:hint="eastAsia"/>
                <w:color w:val="auto"/>
                <w:sz w:val="24"/>
              </w:rPr>
              <w:t>0.05%</w:t>
            </w:r>
          </w:p>
        </w:tc>
      </w:tr>
    </w:tbl>
    <w:p w14:paraId="27BFB3B4">
      <w:pPr>
        <w:tabs>
          <w:tab w:val="left" w:pos="700"/>
        </w:tabs>
        <w:autoSpaceDE w:val="0"/>
        <w:autoSpaceDN w:val="0"/>
        <w:adjustRightInd w:val="0"/>
        <w:spacing w:line="360" w:lineRule="auto"/>
        <w:ind w:firstLine="448" w:firstLineChars="200"/>
        <w:rPr>
          <w:color w:val="auto"/>
          <w:sz w:val="24"/>
          <w:lang w:val="zh-CN"/>
        </w:rPr>
      </w:pPr>
      <w:r>
        <w:rPr>
          <w:color w:val="auto"/>
          <w:sz w:val="24"/>
          <w:lang w:val="zh-CN"/>
        </w:rPr>
        <w:t>服务费按差额定率累进法计算</w:t>
      </w:r>
      <w:r>
        <w:rPr>
          <w:rFonts w:hint="eastAsia"/>
          <w:color w:val="auto"/>
          <w:sz w:val="24"/>
          <w:lang w:val="zh-CN"/>
        </w:rPr>
        <w:t>，向下取整，精确到元。</w:t>
      </w:r>
      <w:r>
        <w:rPr>
          <w:color w:val="auto"/>
          <w:sz w:val="24"/>
          <w:lang w:val="zh-CN"/>
        </w:rPr>
        <w:t>例如</w:t>
      </w:r>
      <w:r>
        <w:rPr>
          <w:color w:val="auto"/>
          <w:sz w:val="24"/>
        </w:rPr>
        <w:t>中标</w:t>
      </w:r>
      <w:r>
        <w:rPr>
          <w:color w:val="auto"/>
          <w:sz w:val="24"/>
          <w:lang w:val="zh-CN"/>
        </w:rPr>
        <w:t>金额为680</w:t>
      </w:r>
      <w:r>
        <w:rPr>
          <w:rFonts w:hint="eastAsia"/>
          <w:color w:val="auto"/>
          <w:sz w:val="24"/>
          <w:lang w:val="zh-CN"/>
        </w:rPr>
        <w:t>5000</w:t>
      </w:r>
      <w:r>
        <w:rPr>
          <w:color w:val="auto"/>
          <w:sz w:val="24"/>
          <w:lang w:val="zh-CN"/>
        </w:rPr>
        <w:t>元，服务费</w:t>
      </w:r>
      <w:r>
        <w:rPr>
          <w:rFonts w:hint="eastAsia"/>
          <w:color w:val="auto"/>
          <w:sz w:val="24"/>
          <w:lang w:val="zh-CN"/>
        </w:rPr>
        <w:t>=</w:t>
      </w:r>
      <w:r>
        <w:rPr>
          <w:color w:val="auto"/>
          <w:sz w:val="24"/>
          <w:lang w:val="zh-CN"/>
        </w:rPr>
        <w:t>100</w:t>
      </w:r>
      <w:r>
        <w:rPr>
          <w:rFonts w:hint="eastAsia"/>
          <w:color w:val="auto"/>
          <w:sz w:val="24"/>
          <w:lang w:val="zh-CN"/>
        </w:rPr>
        <w:t>0000</w:t>
      </w:r>
      <w:r>
        <w:rPr>
          <w:color w:val="auto"/>
          <w:sz w:val="24"/>
          <w:lang w:val="zh-CN"/>
        </w:rPr>
        <w:t>×1%+</w:t>
      </w:r>
      <w:r>
        <w:rPr>
          <w:rFonts w:hint="eastAsia"/>
          <w:color w:val="auto"/>
          <w:sz w:val="24"/>
          <w:lang w:val="zh-CN"/>
        </w:rPr>
        <w:t>（</w:t>
      </w:r>
      <w:r>
        <w:rPr>
          <w:color w:val="auto"/>
          <w:sz w:val="24"/>
          <w:lang w:val="zh-CN"/>
        </w:rPr>
        <w:t>500</w:t>
      </w:r>
      <w:r>
        <w:rPr>
          <w:rFonts w:hint="eastAsia"/>
          <w:color w:val="auto"/>
          <w:sz w:val="24"/>
          <w:lang w:val="zh-CN"/>
        </w:rPr>
        <w:t>0000</w:t>
      </w:r>
      <w:r>
        <w:rPr>
          <w:color w:val="auto"/>
          <w:sz w:val="24"/>
          <w:lang w:val="zh-CN"/>
        </w:rPr>
        <w:t>-100</w:t>
      </w:r>
      <w:r>
        <w:rPr>
          <w:rFonts w:hint="eastAsia"/>
          <w:color w:val="auto"/>
          <w:sz w:val="24"/>
          <w:lang w:val="zh-CN"/>
        </w:rPr>
        <w:t>0000）</w:t>
      </w:r>
      <w:r>
        <w:rPr>
          <w:color w:val="auto"/>
          <w:sz w:val="24"/>
          <w:lang w:val="zh-CN"/>
        </w:rPr>
        <w:t>×</w:t>
      </w:r>
      <w:r>
        <w:rPr>
          <w:rFonts w:hint="eastAsia"/>
          <w:color w:val="auto"/>
          <w:sz w:val="24"/>
          <w:lang w:val="zh-CN"/>
        </w:rPr>
        <w:t>0.8</w:t>
      </w:r>
      <w:r>
        <w:rPr>
          <w:color w:val="auto"/>
          <w:sz w:val="24"/>
          <w:lang w:val="zh-CN"/>
        </w:rPr>
        <w:t>%+</w:t>
      </w:r>
      <w:r>
        <w:rPr>
          <w:rFonts w:hint="eastAsia"/>
          <w:color w:val="auto"/>
          <w:sz w:val="24"/>
          <w:lang w:val="zh-CN"/>
        </w:rPr>
        <w:t>（</w:t>
      </w:r>
      <w:r>
        <w:rPr>
          <w:color w:val="auto"/>
          <w:sz w:val="24"/>
          <w:lang w:val="zh-CN"/>
        </w:rPr>
        <w:t>680</w:t>
      </w:r>
      <w:r>
        <w:rPr>
          <w:rFonts w:hint="eastAsia"/>
          <w:color w:val="auto"/>
          <w:sz w:val="24"/>
          <w:lang w:val="zh-CN"/>
        </w:rPr>
        <w:t>5000</w:t>
      </w:r>
      <w:r>
        <w:rPr>
          <w:color w:val="auto"/>
          <w:sz w:val="24"/>
          <w:lang w:val="zh-CN"/>
        </w:rPr>
        <w:t>-500</w:t>
      </w:r>
      <w:r>
        <w:rPr>
          <w:rFonts w:hint="eastAsia"/>
          <w:color w:val="auto"/>
          <w:sz w:val="24"/>
          <w:lang w:val="zh-CN"/>
        </w:rPr>
        <w:t>0000）</w:t>
      </w:r>
      <w:r>
        <w:rPr>
          <w:color w:val="auto"/>
          <w:sz w:val="24"/>
          <w:lang w:val="zh-CN"/>
        </w:rPr>
        <w:t>×0.</w:t>
      </w:r>
      <w:r>
        <w:rPr>
          <w:rFonts w:hint="eastAsia"/>
          <w:color w:val="auto"/>
          <w:sz w:val="24"/>
          <w:lang w:val="zh-CN"/>
        </w:rPr>
        <w:t>45</w:t>
      </w:r>
      <w:r>
        <w:rPr>
          <w:color w:val="auto"/>
          <w:sz w:val="24"/>
          <w:lang w:val="zh-CN"/>
        </w:rPr>
        <w:t>%=</w:t>
      </w:r>
      <w:r>
        <w:rPr>
          <w:rFonts w:hint="eastAsia"/>
          <w:color w:val="auto"/>
          <w:sz w:val="24"/>
          <w:lang w:val="zh-CN"/>
        </w:rPr>
        <w:t>50122.5</w:t>
      </w:r>
      <w:r>
        <w:rPr>
          <w:color w:val="auto"/>
          <w:sz w:val="24"/>
          <w:lang w:val="zh-CN"/>
        </w:rPr>
        <w:t>元，服务费</w:t>
      </w:r>
      <w:r>
        <w:rPr>
          <w:rFonts w:hint="eastAsia"/>
          <w:color w:val="auto"/>
          <w:sz w:val="24"/>
          <w:lang w:val="zh-CN"/>
        </w:rPr>
        <w:t>缴纳50122元。</w:t>
      </w:r>
      <w:r>
        <w:rPr>
          <w:color w:val="auto"/>
          <w:sz w:val="24"/>
          <w:lang w:val="zh-CN"/>
        </w:rPr>
        <w:t>其中中标金额以《中标通知书》为准。</w:t>
      </w:r>
    </w:p>
    <w:p w14:paraId="6CC9EBBC">
      <w:pPr>
        <w:tabs>
          <w:tab w:val="left" w:pos="700"/>
        </w:tabs>
        <w:autoSpaceDE w:val="0"/>
        <w:autoSpaceDN w:val="0"/>
        <w:adjustRightInd w:val="0"/>
        <w:spacing w:line="360" w:lineRule="auto"/>
        <w:ind w:firstLine="448" w:firstLineChars="200"/>
        <w:rPr>
          <w:color w:val="auto"/>
          <w:sz w:val="24"/>
          <w:szCs w:val="24"/>
          <w:lang w:val="zh-CN"/>
        </w:rPr>
      </w:pPr>
      <w:r>
        <w:rPr>
          <w:rFonts w:hint="eastAsia"/>
          <w:color w:val="auto"/>
          <w:sz w:val="24"/>
          <w:szCs w:val="24"/>
        </w:rPr>
        <w:t>中标供应商应于中标公告发布之日起5个工作日内缴纳</w:t>
      </w:r>
      <w:r>
        <w:rPr>
          <w:rFonts w:hint="eastAsia"/>
          <w:color w:val="auto"/>
          <w:sz w:val="24"/>
          <w:szCs w:val="24"/>
          <w:lang w:val="zh-CN"/>
        </w:rPr>
        <w:t>招标代理服务费，缴费单位名称须与投标单位名称一致，缴费时请注明项目编号及中标包号。</w:t>
      </w:r>
    </w:p>
    <w:p w14:paraId="691593E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503AC5C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1FB40439">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569E134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47365D6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032F6E5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62C1695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6ABC65F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3EC51A08">
      <w:pPr>
        <w:pStyle w:val="29"/>
        <w:spacing w:line="360" w:lineRule="auto"/>
        <w:ind w:firstLine="448" w:firstLineChars="200"/>
        <w:jc w:val="both"/>
        <w:rPr>
          <w:rFonts w:ascii="Times New Roman" w:hAnsi="Times New Roman" w:eastAsia="宋体" w:cs="Times New Roman"/>
          <w:color w:val="FF0000"/>
        </w:rPr>
      </w:pPr>
    </w:p>
    <w:p w14:paraId="44EA3F73">
      <w:pPr>
        <w:pStyle w:val="29"/>
        <w:spacing w:line="360" w:lineRule="auto"/>
        <w:ind w:firstLine="448" w:firstLineChars="200"/>
        <w:jc w:val="both"/>
        <w:rPr>
          <w:rFonts w:ascii="Times New Roman" w:hAnsi="Times New Roman" w:eastAsia="宋体" w:cs="Times New Roman"/>
          <w:color w:val="FF0000"/>
        </w:rPr>
      </w:pPr>
    </w:p>
    <w:p w14:paraId="32F2DEAD">
      <w:pPr>
        <w:pStyle w:val="29"/>
        <w:spacing w:line="360" w:lineRule="auto"/>
        <w:ind w:firstLine="448" w:firstLineChars="200"/>
        <w:jc w:val="both"/>
        <w:rPr>
          <w:rFonts w:ascii="Times New Roman" w:hAnsi="Times New Roman" w:eastAsia="宋体" w:cs="Times New Roman"/>
          <w:color w:val="FF0000"/>
        </w:rPr>
      </w:pPr>
    </w:p>
    <w:p w14:paraId="275F72CE">
      <w:pPr>
        <w:pStyle w:val="29"/>
        <w:spacing w:line="360" w:lineRule="auto"/>
        <w:ind w:firstLine="448" w:firstLineChars="200"/>
        <w:jc w:val="both"/>
        <w:rPr>
          <w:rFonts w:ascii="Times New Roman" w:hAnsi="Times New Roman" w:eastAsia="宋体" w:cs="Times New Roman"/>
          <w:color w:val="FF0000"/>
        </w:rPr>
      </w:pPr>
    </w:p>
    <w:p w14:paraId="4AB7F6D3">
      <w:pPr>
        <w:pStyle w:val="29"/>
        <w:spacing w:line="360" w:lineRule="auto"/>
        <w:jc w:val="right"/>
        <w:rPr>
          <w:b/>
          <w:bCs/>
          <w:kern w:val="28"/>
          <w:sz w:val="32"/>
          <w:szCs w:val="32"/>
          <w:lang w:val="zh-CN" w:eastAsia="zh-CN"/>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日</w:t>
      </w:r>
      <w:r>
        <w:br w:type="page"/>
      </w:r>
    </w:p>
    <w:p w14:paraId="6473A26D">
      <w:pPr>
        <w:pStyle w:val="16"/>
        <w:rPr>
          <w:rFonts w:ascii="Times New Roman" w:hAnsi="Times New Roman"/>
          <w:lang w:eastAsia="zh-CN"/>
        </w:rPr>
      </w:pPr>
      <w:r>
        <w:rPr>
          <w:rFonts w:ascii="Times New Roman" w:hAnsi="Times New Roman"/>
        </w:rPr>
        <w:t>第</w:t>
      </w:r>
      <w:r>
        <w:rPr>
          <w:rFonts w:ascii="Times New Roman" w:hAnsi="Times New Roman"/>
          <w:lang w:eastAsia="zh-CN"/>
        </w:rPr>
        <w:t>二</w:t>
      </w:r>
      <w:r>
        <w:rPr>
          <w:rFonts w:ascii="Times New Roman" w:hAnsi="Times New Roman"/>
        </w:rPr>
        <w:t>部分  招标项目</w:t>
      </w:r>
      <w:bookmarkEnd w:id="3"/>
      <w:r>
        <w:rPr>
          <w:rFonts w:ascii="Times New Roman" w:hAnsi="Times New Roman"/>
        </w:rPr>
        <w:t>需求</w:t>
      </w:r>
    </w:p>
    <w:p w14:paraId="0918F1D0">
      <w:pPr>
        <w:autoSpaceDE w:val="0"/>
        <w:autoSpaceDN w:val="0"/>
        <w:adjustRightInd w:val="0"/>
        <w:spacing w:line="360" w:lineRule="auto"/>
        <w:ind w:firstLine="448" w:firstLineChars="200"/>
        <w:rPr>
          <w:color w:val="auto"/>
          <w:sz w:val="24"/>
        </w:rPr>
      </w:pPr>
      <w:r>
        <w:rPr>
          <w:rFonts w:hint="eastAsia"/>
          <w:color w:val="auto"/>
          <w:sz w:val="24"/>
        </w:rPr>
        <w:t>加注“★”号条款为不允许偏离的实质性要求，经评标委员会判定任意一条加注“★”号的条款出现偏离，视为无效投标。</w:t>
      </w:r>
    </w:p>
    <w:p w14:paraId="5F20A658">
      <w:pPr>
        <w:widowControl/>
        <w:ind w:firstLine="448" w:firstLineChars="200"/>
        <w:jc w:val="left"/>
        <w:rPr>
          <w:color w:val="auto"/>
          <w:sz w:val="24"/>
        </w:rPr>
      </w:pPr>
      <w:r>
        <w:rPr>
          <w:rFonts w:hint="eastAsia"/>
          <w:color w:val="auto"/>
          <w:sz w:val="24"/>
        </w:rPr>
        <w:t>一、项目背景</w:t>
      </w:r>
    </w:p>
    <w:p w14:paraId="7173BCF5">
      <w:pPr>
        <w:tabs>
          <w:tab w:val="left" w:pos="210"/>
        </w:tabs>
        <w:autoSpaceDE w:val="0"/>
        <w:autoSpaceDN w:val="0"/>
        <w:adjustRightInd w:val="0"/>
        <w:spacing w:line="360" w:lineRule="auto"/>
        <w:ind w:firstLine="448" w:firstLineChars="200"/>
        <w:outlineLvl w:val="0"/>
        <w:rPr>
          <w:rFonts w:hint="eastAsia"/>
          <w:color w:val="auto"/>
          <w:sz w:val="24"/>
          <w:szCs w:val="24"/>
          <w:lang w:eastAsia="zh-CN"/>
        </w:rPr>
      </w:pPr>
      <w:r>
        <w:rPr>
          <w:rFonts w:hint="eastAsia"/>
          <w:color w:val="auto"/>
          <w:sz w:val="24"/>
          <w:szCs w:val="24"/>
        </w:rPr>
        <w:t>为</w:t>
      </w:r>
      <w:r>
        <w:rPr>
          <w:rFonts w:hint="eastAsia"/>
          <w:color w:val="auto"/>
          <w:sz w:val="24"/>
          <w:szCs w:val="24"/>
          <w:lang w:val="en-US" w:eastAsia="zh-CN"/>
        </w:rPr>
        <w:t>采购人</w:t>
      </w:r>
      <w:r>
        <w:rPr>
          <w:rFonts w:hint="eastAsia"/>
          <w:color w:val="auto"/>
          <w:sz w:val="24"/>
          <w:szCs w:val="24"/>
        </w:rPr>
        <w:t>史各庄税务所提供的服务，主要包括：一是餐饮服务，并负责就餐场所、操作间、相关用具的清洁消毒等服务项目；二是安保服务，并负责进出登记、秩序维护、停车场管理、监控值班、突发事件应急处理及所属范围内的清洁服务</w:t>
      </w:r>
      <w:r>
        <w:rPr>
          <w:rFonts w:hint="eastAsia"/>
          <w:color w:val="auto"/>
          <w:sz w:val="24"/>
          <w:szCs w:val="24"/>
          <w:lang w:eastAsia="zh-CN"/>
        </w:rPr>
        <w:t>。本项目实施地点为国家税务总局天津市宝坻区税务局史各庄税务所，坐落于史各庄镇，餐饮服务用餐人数13人（含值班餐服务）。</w:t>
      </w:r>
    </w:p>
    <w:p w14:paraId="7E9A56AE">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二、技术要求</w:t>
      </w:r>
    </w:p>
    <w:p w14:paraId="055B6400">
      <w:pPr>
        <w:spacing w:line="360" w:lineRule="auto"/>
        <w:ind w:firstLine="448" w:firstLineChars="200"/>
        <w:outlineLvl w:val="0"/>
        <w:rPr>
          <w:color w:val="auto"/>
          <w:sz w:val="24"/>
        </w:rPr>
      </w:pPr>
      <w:r>
        <w:rPr>
          <w:rFonts w:hint="eastAsia"/>
          <w:color w:val="auto"/>
          <w:sz w:val="24"/>
        </w:rPr>
        <w:t>★</w:t>
      </w:r>
      <w:r>
        <w:rPr>
          <w:color w:val="auto"/>
          <w:sz w:val="24"/>
        </w:rPr>
        <w:t>（一）投标人须承诺所提供的服务、人员</w:t>
      </w:r>
      <w:r>
        <w:rPr>
          <w:rFonts w:hint="eastAsia"/>
          <w:color w:val="auto"/>
          <w:sz w:val="24"/>
        </w:rPr>
        <w:t>、</w:t>
      </w:r>
      <w:r>
        <w:rPr>
          <w:color w:val="auto"/>
          <w:sz w:val="24"/>
        </w:rPr>
        <w:t>设备</w:t>
      </w:r>
      <w:r>
        <w:rPr>
          <w:rFonts w:hint="eastAsia"/>
          <w:color w:val="auto"/>
          <w:sz w:val="24"/>
        </w:rPr>
        <w:t>及耗材等均</w:t>
      </w:r>
      <w:r>
        <w:rPr>
          <w:color w:val="auto"/>
          <w:sz w:val="24"/>
        </w:rPr>
        <w:t>符合相关强制性规定。</w:t>
      </w:r>
      <w:r>
        <w:rPr>
          <w:rFonts w:hint="eastAsia"/>
          <w:color w:val="auto"/>
          <w:sz w:val="24"/>
        </w:rPr>
        <w:t>验收时采购人有权要求投标人出具</w:t>
      </w:r>
      <w:r>
        <w:rPr>
          <w:color w:val="auto"/>
          <w:sz w:val="24"/>
        </w:rPr>
        <w:t>所提供的服务、人员及设备</w:t>
      </w:r>
      <w:r>
        <w:rPr>
          <w:rFonts w:hint="eastAsia"/>
          <w:color w:val="auto"/>
          <w:sz w:val="24"/>
        </w:rPr>
        <w:t>符合上述规定的证明文件。</w:t>
      </w:r>
    </w:p>
    <w:p w14:paraId="1AEA41D4">
      <w:pPr>
        <w:autoSpaceDE w:val="0"/>
        <w:autoSpaceDN w:val="0"/>
        <w:adjustRightInd w:val="0"/>
        <w:spacing w:line="360" w:lineRule="auto"/>
        <w:ind w:firstLine="448" w:firstLineChars="200"/>
        <w:rPr>
          <w:color w:val="auto"/>
          <w:sz w:val="24"/>
        </w:rPr>
      </w:pPr>
      <w:r>
        <w:rPr>
          <w:rFonts w:hint="eastAsia"/>
          <w:color w:val="auto"/>
          <w:sz w:val="24"/>
        </w:rPr>
        <w:t>★</w:t>
      </w:r>
      <w:r>
        <w:rPr>
          <w:color w:val="auto"/>
          <w:sz w:val="24"/>
        </w:rPr>
        <w:t>（二）投标人须承诺</w:t>
      </w:r>
      <w:r>
        <w:rPr>
          <w:rFonts w:hint="eastAsia"/>
          <w:color w:val="auto"/>
          <w:sz w:val="24"/>
        </w:rPr>
        <w:t>一旦中标，</w:t>
      </w:r>
      <w:r>
        <w:rPr>
          <w:color w:val="auto"/>
          <w:sz w:val="24"/>
        </w:rPr>
        <w:t>根据《中华人民共和国劳动合同法》及其他法律法规的要求与服务人员签订</w:t>
      </w:r>
      <w:r>
        <w:rPr>
          <w:rFonts w:hint="eastAsia"/>
          <w:color w:val="auto"/>
          <w:sz w:val="24"/>
        </w:rPr>
        <w:t>劳动</w:t>
      </w:r>
      <w:r>
        <w:rPr>
          <w:color w:val="auto"/>
          <w:sz w:val="24"/>
        </w:rPr>
        <w:t>合同</w:t>
      </w:r>
      <w:r>
        <w:rPr>
          <w:rFonts w:hint="eastAsia"/>
          <w:color w:val="auto"/>
          <w:sz w:val="24"/>
        </w:rPr>
        <w:t>，按国家及天津市相关政策规定，支付工资、加班费和福利费、</w:t>
      </w:r>
      <w:r>
        <w:rPr>
          <w:color w:val="auto"/>
          <w:sz w:val="24"/>
        </w:rPr>
        <w:t>缴纳社会保险</w:t>
      </w:r>
      <w:r>
        <w:rPr>
          <w:rFonts w:hint="eastAsia"/>
          <w:color w:val="auto"/>
          <w:sz w:val="24"/>
        </w:rPr>
        <w:t>及住房公积金等</w:t>
      </w:r>
      <w:r>
        <w:rPr>
          <w:color w:val="auto"/>
          <w:sz w:val="24"/>
        </w:rPr>
        <w:t>。</w:t>
      </w:r>
    </w:p>
    <w:p w14:paraId="59F4C5D1">
      <w:pPr>
        <w:autoSpaceDE w:val="0"/>
        <w:autoSpaceDN w:val="0"/>
        <w:adjustRightInd w:val="0"/>
        <w:spacing w:line="360" w:lineRule="auto"/>
        <w:ind w:firstLine="448" w:firstLineChars="200"/>
        <w:rPr>
          <w:color w:val="auto"/>
          <w:sz w:val="24"/>
        </w:rPr>
      </w:pPr>
      <w:r>
        <w:rPr>
          <w:rFonts w:hint="eastAsia"/>
          <w:color w:val="auto"/>
          <w:sz w:val="24"/>
        </w:rPr>
        <w:t>★</w:t>
      </w:r>
      <w:r>
        <w:rPr>
          <w:color w:val="auto"/>
          <w:sz w:val="24"/>
        </w:rPr>
        <w:t>（三）投标人须承诺</w:t>
      </w:r>
      <w:r>
        <w:rPr>
          <w:rFonts w:hint="eastAsia"/>
          <w:color w:val="auto"/>
          <w:sz w:val="24"/>
        </w:rPr>
        <w:t>相应专业</w:t>
      </w:r>
      <w:r>
        <w:rPr>
          <w:color w:val="auto"/>
          <w:sz w:val="24"/>
        </w:rPr>
        <w:t>人员须具备国家相关部门颁发的在有效期内的资质证书，项目实施过程中保证持证上岗。履约验收时，向采购人提供</w:t>
      </w:r>
      <w:r>
        <w:rPr>
          <w:rFonts w:hint="eastAsia"/>
          <w:color w:val="auto"/>
          <w:sz w:val="24"/>
        </w:rPr>
        <w:t>上述</w:t>
      </w:r>
      <w:r>
        <w:rPr>
          <w:color w:val="auto"/>
          <w:sz w:val="24"/>
        </w:rPr>
        <w:t>人员相关资质证书原件（以及发证机关官网查询结果）和缴纳社会保险证明等相关资料。</w:t>
      </w:r>
    </w:p>
    <w:p w14:paraId="55A26288">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（四）具体要求详见项目需求书。</w:t>
      </w:r>
    </w:p>
    <w:p w14:paraId="55DC60EE">
      <w:pPr>
        <w:tabs>
          <w:tab w:val="left" w:pos="210"/>
        </w:tabs>
        <w:autoSpaceDE w:val="0"/>
        <w:autoSpaceDN w:val="0"/>
        <w:adjustRightInd w:val="0"/>
        <w:spacing w:line="360" w:lineRule="auto"/>
        <w:ind w:firstLine="448" w:firstLineChars="200"/>
        <w:outlineLvl w:val="0"/>
        <w:rPr>
          <w:color w:val="auto"/>
          <w:sz w:val="24"/>
          <w:szCs w:val="24"/>
        </w:rPr>
      </w:pPr>
      <w:r>
        <w:rPr>
          <w:rFonts w:hint="eastAsia"/>
          <w:color w:val="auto"/>
          <w:sz w:val="24"/>
          <w:szCs w:val="24"/>
        </w:rPr>
        <w:t>三</w:t>
      </w:r>
      <w:r>
        <w:rPr>
          <w:color w:val="auto"/>
          <w:sz w:val="24"/>
          <w:szCs w:val="24"/>
        </w:rPr>
        <w:t>、商务要求</w:t>
      </w:r>
    </w:p>
    <w:p w14:paraId="14846D8D">
      <w:pPr>
        <w:autoSpaceDE w:val="0"/>
        <w:autoSpaceDN w:val="0"/>
        <w:adjustRightInd w:val="0"/>
        <w:spacing w:line="360" w:lineRule="auto"/>
        <w:ind w:firstLine="448" w:firstLineChars="200"/>
        <w:rPr>
          <w:color w:val="auto"/>
          <w:sz w:val="24"/>
        </w:rPr>
      </w:pPr>
      <w:r>
        <w:rPr>
          <w:rFonts w:eastAsia="......."/>
          <w:color w:val="auto"/>
          <w:kern w:val="0"/>
          <w:sz w:val="24"/>
          <w:szCs w:val="24"/>
        </w:rPr>
        <w:t>（一）</w:t>
      </w:r>
      <w:r>
        <w:rPr>
          <w:color w:val="auto"/>
          <w:sz w:val="24"/>
        </w:rPr>
        <w:t>报价要求</w:t>
      </w:r>
    </w:p>
    <w:p w14:paraId="72E2BB24">
      <w:pPr>
        <w:autoSpaceDE w:val="0"/>
        <w:autoSpaceDN w:val="0"/>
        <w:adjustRightInd w:val="0"/>
        <w:spacing w:line="360" w:lineRule="auto"/>
        <w:ind w:firstLine="448" w:firstLineChars="200"/>
        <w:rPr>
          <w:color w:val="auto"/>
          <w:sz w:val="24"/>
        </w:rPr>
      </w:pPr>
      <w:r>
        <w:rPr>
          <w:color w:val="auto"/>
          <w:sz w:val="24"/>
        </w:rPr>
        <w:t>1. 投标报价以人民币填列。</w:t>
      </w:r>
    </w:p>
    <w:p w14:paraId="255F127C">
      <w:pPr>
        <w:autoSpaceDE w:val="0"/>
        <w:autoSpaceDN w:val="0"/>
        <w:adjustRightInd w:val="0"/>
        <w:spacing w:line="360" w:lineRule="auto"/>
        <w:ind w:firstLine="448" w:firstLineChars="200"/>
        <w:rPr>
          <w:color w:val="auto"/>
          <w:sz w:val="24"/>
        </w:rPr>
      </w:pPr>
      <w:r>
        <w:rPr>
          <w:color w:val="auto"/>
          <w:sz w:val="24"/>
        </w:rPr>
        <w:t>2. 投标人的报价应包括：人员工资、福利、社险</w:t>
      </w:r>
      <w:r>
        <w:rPr>
          <w:rFonts w:hint="eastAsia"/>
          <w:color w:val="auto"/>
          <w:sz w:val="24"/>
        </w:rPr>
        <w:t>、住房公积金</w:t>
      </w:r>
      <w:r>
        <w:rPr>
          <w:color w:val="auto"/>
          <w:sz w:val="24"/>
        </w:rPr>
        <w:t>等人工费用、服装费、办公费、企业利润及税金等为完成招标文件规定的一切工作所需的全部费用。投标人所报价格应为最终优惠价格。</w:t>
      </w:r>
    </w:p>
    <w:p w14:paraId="192F0682">
      <w:pPr>
        <w:spacing w:line="360" w:lineRule="auto"/>
        <w:ind w:firstLine="448" w:firstLineChars="200"/>
        <w:rPr>
          <w:color w:val="auto"/>
          <w:kern w:val="0"/>
          <w:sz w:val="24"/>
          <w:szCs w:val="24"/>
        </w:rPr>
      </w:pPr>
      <w:r>
        <w:rPr>
          <w:rFonts w:hint="eastAsia"/>
          <w:color w:val="auto"/>
          <w:kern w:val="0"/>
          <w:sz w:val="24"/>
          <w:szCs w:val="24"/>
        </w:rPr>
        <w:t>3. 投标报价在不超采购预算的前提下，其合理性由评标委员会在评分中予以考虑。</w:t>
      </w:r>
    </w:p>
    <w:p w14:paraId="685786CD">
      <w:pPr>
        <w:spacing w:line="360" w:lineRule="auto"/>
        <w:ind w:firstLine="448" w:firstLineChars="200"/>
        <w:rPr>
          <w:color w:val="auto"/>
          <w:kern w:val="0"/>
          <w:sz w:val="24"/>
          <w:szCs w:val="24"/>
        </w:rPr>
      </w:pPr>
      <w:r>
        <w:rPr>
          <w:rFonts w:hint="eastAsia"/>
          <w:color w:val="auto"/>
          <w:kern w:val="0"/>
          <w:sz w:val="24"/>
          <w:szCs w:val="24"/>
        </w:rPr>
        <w:t xml:space="preserve">4. </w:t>
      </w:r>
      <w:r>
        <w:rPr>
          <w:color w:val="auto"/>
          <w:sz w:val="24"/>
        </w:rPr>
        <w:t>验收相关费用由投标人负责。</w:t>
      </w:r>
    </w:p>
    <w:p w14:paraId="231A01BA">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二</w:t>
      </w:r>
      <w:r>
        <w:rPr>
          <w:color w:val="auto"/>
          <w:sz w:val="24"/>
        </w:rPr>
        <w:t>）时间、地点要求</w:t>
      </w:r>
    </w:p>
    <w:p w14:paraId="1EA8890D">
      <w:pPr>
        <w:autoSpaceDE w:val="0"/>
        <w:autoSpaceDN w:val="0"/>
        <w:adjustRightInd w:val="0"/>
        <w:spacing w:line="360" w:lineRule="auto"/>
        <w:ind w:firstLine="448" w:firstLineChars="200"/>
        <w:rPr>
          <w:color w:val="auto"/>
          <w:sz w:val="24"/>
        </w:rPr>
      </w:pPr>
      <w:r>
        <w:rPr>
          <w:color w:val="auto"/>
          <w:sz w:val="24"/>
        </w:rPr>
        <w:t>1. 时间要求：</w:t>
      </w:r>
      <w:r>
        <w:rPr>
          <w:rFonts w:hint="eastAsia"/>
          <w:color w:val="auto"/>
          <w:sz w:val="24"/>
        </w:rPr>
        <w:t>合同规定的服务起始之日起</w:t>
      </w:r>
      <w:r>
        <w:rPr>
          <w:rFonts w:hint="eastAsia"/>
          <w:color w:val="auto"/>
          <w:sz w:val="24"/>
          <w:lang w:val="en-US" w:eastAsia="zh-CN"/>
        </w:rPr>
        <w:t>10个月</w:t>
      </w:r>
      <w:r>
        <w:rPr>
          <w:rFonts w:hint="eastAsia"/>
          <w:color w:val="auto"/>
          <w:sz w:val="24"/>
        </w:rPr>
        <w:t>的服务期，签订合同之日起</w:t>
      </w:r>
      <w:r>
        <w:rPr>
          <w:rFonts w:hint="eastAsia"/>
          <w:color w:val="auto"/>
          <w:sz w:val="24"/>
          <w:lang w:val="en-US" w:eastAsia="zh-CN"/>
        </w:rPr>
        <w:t>7</w:t>
      </w:r>
      <w:r>
        <w:rPr>
          <w:rFonts w:hint="eastAsia"/>
          <w:color w:val="auto"/>
          <w:sz w:val="24"/>
        </w:rPr>
        <w:t>日内物业人员进场服务</w:t>
      </w:r>
      <w:r>
        <w:rPr>
          <w:color w:val="auto"/>
          <w:sz w:val="24"/>
        </w:rPr>
        <w:t>（特殊情况以合同为准）。</w:t>
      </w:r>
    </w:p>
    <w:p w14:paraId="1192AD99">
      <w:pPr>
        <w:autoSpaceDE w:val="0"/>
        <w:autoSpaceDN w:val="0"/>
        <w:adjustRightInd w:val="0"/>
        <w:spacing w:line="360" w:lineRule="auto"/>
        <w:ind w:firstLine="448" w:firstLineChars="200"/>
        <w:rPr>
          <w:color w:val="auto"/>
          <w:sz w:val="24"/>
        </w:rPr>
      </w:pPr>
      <w:r>
        <w:rPr>
          <w:color w:val="auto"/>
          <w:sz w:val="24"/>
        </w:rPr>
        <w:t>2. 服务地点：</w:t>
      </w:r>
      <w:r>
        <w:rPr>
          <w:rFonts w:hint="eastAsia"/>
          <w:color w:val="auto"/>
          <w:sz w:val="24"/>
          <w:lang w:val="en-US" w:eastAsia="zh-CN"/>
        </w:rPr>
        <w:t>详见项目背景</w:t>
      </w:r>
      <w:r>
        <w:rPr>
          <w:color w:val="auto"/>
          <w:sz w:val="24"/>
        </w:rPr>
        <w:t>（特殊情况以合同为准）。</w:t>
      </w:r>
    </w:p>
    <w:p w14:paraId="053B3181">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三</w:t>
      </w:r>
      <w:r>
        <w:rPr>
          <w:color w:val="auto"/>
          <w:sz w:val="24"/>
        </w:rPr>
        <w:t>）付款方式</w:t>
      </w:r>
    </w:p>
    <w:p w14:paraId="4355C858">
      <w:pPr>
        <w:autoSpaceDE w:val="0"/>
        <w:autoSpaceDN w:val="0"/>
        <w:adjustRightInd w:val="0"/>
        <w:spacing w:line="360" w:lineRule="auto"/>
        <w:ind w:firstLine="448" w:firstLineChars="200"/>
        <w:rPr>
          <w:color w:val="auto"/>
          <w:sz w:val="24"/>
        </w:rPr>
      </w:pPr>
      <w:r>
        <w:rPr>
          <w:color w:val="auto"/>
          <w:sz w:val="24"/>
        </w:rPr>
        <w:t>按月付款，每月15日前支付上一月服务费（特殊情况以合同为准）。</w:t>
      </w:r>
    </w:p>
    <w:p w14:paraId="3F3DCC1D">
      <w:pPr>
        <w:autoSpaceDE w:val="0"/>
        <w:autoSpaceDN w:val="0"/>
        <w:adjustRightInd w:val="0"/>
        <w:spacing w:line="360" w:lineRule="auto"/>
        <w:ind w:firstLine="448" w:firstLineChars="200"/>
        <w:rPr>
          <w:color w:val="auto"/>
          <w:sz w:val="24"/>
        </w:rPr>
      </w:pPr>
      <w:r>
        <w:rPr>
          <w:color w:val="auto"/>
          <w:sz w:val="24"/>
        </w:rPr>
        <w:t>（</w:t>
      </w:r>
      <w:r>
        <w:rPr>
          <w:rFonts w:hint="eastAsia"/>
          <w:color w:val="auto"/>
          <w:sz w:val="24"/>
        </w:rPr>
        <w:t>四</w:t>
      </w:r>
      <w:r>
        <w:rPr>
          <w:color w:val="auto"/>
          <w:sz w:val="24"/>
        </w:rPr>
        <w:t>）投标保证金和履约保证金</w:t>
      </w:r>
    </w:p>
    <w:p w14:paraId="2D2B480E">
      <w:pPr>
        <w:autoSpaceDE w:val="0"/>
        <w:autoSpaceDN w:val="0"/>
        <w:adjustRightInd w:val="0"/>
        <w:spacing w:line="360" w:lineRule="auto"/>
        <w:ind w:firstLine="448" w:firstLineChars="200"/>
        <w:rPr>
          <w:color w:val="auto"/>
          <w:sz w:val="24"/>
        </w:rPr>
      </w:pPr>
      <w:r>
        <w:rPr>
          <w:color w:val="auto"/>
          <w:sz w:val="24"/>
        </w:rPr>
        <w:t>本项目不收取投标保证金和履约保证金。</w:t>
      </w:r>
    </w:p>
    <w:p w14:paraId="33D43F18">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2A294EEF">
      <w:pPr>
        <w:autoSpaceDE w:val="0"/>
        <w:autoSpaceDN w:val="0"/>
        <w:adjustRightInd w:val="0"/>
        <w:spacing w:line="360" w:lineRule="auto"/>
        <w:ind w:firstLine="448" w:firstLineChars="200"/>
        <w:rPr>
          <w:sz w:val="24"/>
        </w:rPr>
      </w:pPr>
      <w:r>
        <w:rPr>
          <w:rFonts w:hint="eastAsia"/>
          <w:color w:val="000000"/>
          <w:sz w:val="24"/>
        </w:rPr>
        <w:t>按照采购合同的约定和现行国家标准、行业标准或企业标准对每一服务环节、安全标准的履约情况进行考核与验收。必要时，采购人有权邀请参加本项目的其他投标</w:t>
      </w:r>
      <w:r>
        <w:rPr>
          <w:rFonts w:hint="eastAsia"/>
          <w:sz w:val="24"/>
        </w:rPr>
        <w:t>人或者第三方机构参与验收。参与验收的投标人或者第三方机构的意见作为验收书的参考资料一并存档。验收结束后，应当出具验收书，列明各项服务的考核验收情况及项目总体评价，由验收双方共同签署。</w:t>
      </w:r>
    </w:p>
    <w:p w14:paraId="242899DE">
      <w:pPr>
        <w:autoSpaceDE w:val="0"/>
        <w:autoSpaceDN w:val="0"/>
        <w:adjustRightInd w:val="0"/>
        <w:spacing w:line="360" w:lineRule="auto"/>
        <w:ind w:firstLine="448" w:firstLineChars="200"/>
        <w:rPr>
          <w:sz w:val="24"/>
        </w:rPr>
      </w:pPr>
      <w:r>
        <w:rPr>
          <w:sz w:val="24"/>
        </w:rPr>
        <w:t>验收时，采购人通过查询发证机关官网、</w:t>
      </w:r>
      <w:r>
        <w:rPr>
          <w:rFonts w:hint="eastAsia"/>
          <w:sz w:val="24"/>
        </w:rPr>
        <w:t>核对原件、向相关第三方核实等方式对中标供应商相关专业人员证书予以查验，若发现提供虚假材料的，采购人保留终止采购合同，并追求其违约责任的权利。</w:t>
      </w:r>
    </w:p>
    <w:p w14:paraId="10FB4949">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04E77C1C">
        <w:trPr>
          <w:trHeight w:val="285" w:hRule="atLeast"/>
          <w:jc w:val="center"/>
        </w:trPr>
        <w:tc>
          <w:tcPr>
            <w:tcW w:w="9393" w:type="dxa"/>
            <w:gridSpan w:val="3"/>
            <w:shd w:val="clear" w:color="auto" w:fill="auto"/>
            <w:vAlign w:val="center"/>
          </w:tcPr>
          <w:p w14:paraId="3F4F3F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第一部分 价格（</w:t>
            </w:r>
            <w:r>
              <w:rPr>
                <w:rFonts w:hint="eastAsia"/>
                <w:color w:val="auto"/>
                <w:kern w:val="0"/>
                <w:sz w:val="24"/>
                <w:szCs w:val="24"/>
                <w:lang w:val="en-US" w:eastAsia="zh-CN"/>
              </w:rPr>
              <w:t>20</w:t>
            </w:r>
            <w:r>
              <w:rPr>
                <w:color w:val="auto"/>
                <w:kern w:val="0"/>
                <w:sz w:val="24"/>
                <w:szCs w:val="24"/>
              </w:rPr>
              <w:t>分）</w:t>
            </w:r>
          </w:p>
        </w:tc>
        <w:tc>
          <w:tcPr>
            <w:tcW w:w="1143" w:type="dxa"/>
            <w:shd w:val="clear" w:color="auto" w:fill="auto"/>
            <w:vAlign w:val="center"/>
          </w:tcPr>
          <w:p w14:paraId="321111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3235685B">
        <w:trPr>
          <w:trHeight w:val="780" w:hRule="atLeast"/>
          <w:jc w:val="center"/>
        </w:trPr>
        <w:tc>
          <w:tcPr>
            <w:tcW w:w="663" w:type="dxa"/>
            <w:shd w:val="clear" w:color="auto" w:fill="auto"/>
            <w:noWrap/>
            <w:vAlign w:val="center"/>
          </w:tcPr>
          <w:p w14:paraId="3CE93A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shd w:val="clear" w:color="auto" w:fill="auto"/>
            <w:vAlign w:val="center"/>
          </w:tcPr>
          <w:p w14:paraId="3552D0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价格</w:t>
            </w:r>
          </w:p>
        </w:tc>
        <w:tc>
          <w:tcPr>
            <w:tcW w:w="7311" w:type="dxa"/>
            <w:shd w:val="clear" w:color="auto" w:fill="auto"/>
            <w:vAlign w:val="center"/>
          </w:tcPr>
          <w:p w14:paraId="360336D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（1）投标报价超过采购预算的，投标无效，未超过采购预算的投标报价按以下公式进行计算。</w:t>
            </w:r>
          </w:p>
          <w:p w14:paraId="01A802D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（2）投标报价得分=（评标基准价/投标报价）×</w:t>
            </w:r>
            <w:r>
              <w:rPr>
                <w:rFonts w:hint="eastAsia"/>
                <w:color w:val="auto"/>
                <w:kern w:val="0"/>
                <w:sz w:val="24"/>
                <w:szCs w:val="24"/>
                <w:lang w:val="en-US" w:eastAsia="zh-CN"/>
              </w:rPr>
              <w:t>2</w:t>
            </w:r>
            <w:r>
              <w:rPr>
                <w:color w:val="auto"/>
                <w:kern w:val="0"/>
                <w:sz w:val="24"/>
                <w:szCs w:val="24"/>
              </w:rPr>
              <w:t>0</w:t>
            </w:r>
          </w:p>
          <w:p w14:paraId="26BE59E2">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注：满足招标文件要求且投标报价最低的投标报价为评标基准价。</w:t>
            </w:r>
          </w:p>
        </w:tc>
        <w:tc>
          <w:tcPr>
            <w:tcW w:w="1143" w:type="dxa"/>
            <w:shd w:val="clear" w:color="auto" w:fill="auto"/>
            <w:vAlign w:val="center"/>
          </w:tcPr>
          <w:p w14:paraId="4AACC5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lang w:val="en-US" w:eastAsia="zh-CN"/>
              </w:rPr>
              <w:t>2</w:t>
            </w:r>
            <w:r>
              <w:rPr>
                <w:color w:val="auto"/>
                <w:kern w:val="0"/>
                <w:sz w:val="24"/>
                <w:szCs w:val="24"/>
              </w:rPr>
              <w:t>0</w:t>
            </w:r>
          </w:p>
        </w:tc>
      </w:tr>
      <w:tr w14:paraId="4D00AB30">
        <w:trPr>
          <w:trHeight w:val="70" w:hRule="atLeast"/>
          <w:jc w:val="center"/>
        </w:trPr>
        <w:tc>
          <w:tcPr>
            <w:tcW w:w="9393" w:type="dxa"/>
            <w:gridSpan w:val="3"/>
            <w:shd w:val="clear" w:color="auto" w:fill="auto"/>
            <w:noWrap/>
            <w:vAlign w:val="center"/>
          </w:tcPr>
          <w:p w14:paraId="5E0D5B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第二部分 客观分（</w:t>
            </w:r>
            <w:r>
              <w:rPr>
                <w:rFonts w:hint="eastAsia"/>
                <w:color w:val="auto"/>
                <w:kern w:val="0"/>
                <w:sz w:val="24"/>
                <w:szCs w:val="24"/>
                <w:lang w:val="en-US" w:eastAsia="zh-CN"/>
              </w:rPr>
              <w:t>5</w:t>
            </w:r>
            <w:r>
              <w:rPr>
                <w:rFonts w:hint="eastAsia"/>
                <w:color w:val="auto"/>
                <w:kern w:val="0"/>
                <w:sz w:val="24"/>
                <w:szCs w:val="24"/>
              </w:rPr>
              <w:t>0</w:t>
            </w:r>
            <w:r>
              <w:rPr>
                <w:color w:val="auto"/>
                <w:kern w:val="0"/>
                <w:sz w:val="24"/>
                <w:szCs w:val="24"/>
              </w:rPr>
              <w:t>分）</w:t>
            </w:r>
          </w:p>
        </w:tc>
        <w:tc>
          <w:tcPr>
            <w:tcW w:w="1143" w:type="dxa"/>
            <w:shd w:val="clear" w:color="auto" w:fill="auto"/>
            <w:vAlign w:val="center"/>
          </w:tcPr>
          <w:p w14:paraId="5F9EFD1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54335186">
        <w:trPr>
          <w:trHeight w:val="1050" w:hRule="atLeast"/>
          <w:jc w:val="center"/>
        </w:trPr>
        <w:tc>
          <w:tcPr>
            <w:tcW w:w="663" w:type="dxa"/>
            <w:shd w:val="clear" w:color="auto" w:fill="auto"/>
            <w:noWrap/>
            <w:vAlign w:val="center"/>
          </w:tcPr>
          <w:p w14:paraId="6CA6408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w:t>
            </w:r>
          </w:p>
        </w:tc>
        <w:tc>
          <w:tcPr>
            <w:tcW w:w="1419" w:type="dxa"/>
            <w:shd w:val="clear" w:color="auto" w:fill="auto"/>
            <w:vAlign w:val="center"/>
          </w:tcPr>
          <w:p w14:paraId="662AC8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投标人业绩</w:t>
            </w:r>
          </w:p>
        </w:tc>
        <w:tc>
          <w:tcPr>
            <w:tcW w:w="7311" w:type="dxa"/>
            <w:shd w:val="clear" w:color="auto" w:fill="auto"/>
            <w:vAlign w:val="center"/>
          </w:tcPr>
          <w:p w14:paraId="4CF95863">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完全按照以下要求提供投标人曾实施的非住宅物业管理服务业绩，提供的证明材料均不得遮挡涂黑，否则不予认定加分。</w:t>
            </w:r>
          </w:p>
          <w:p w14:paraId="79494E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olor w:val="auto"/>
                <w:kern w:val="0"/>
                <w:sz w:val="24"/>
                <w:szCs w:val="24"/>
                <w:lang w:eastAsia="zh-CN"/>
              </w:rPr>
            </w:pPr>
            <w:r>
              <w:rPr>
                <w:rFonts w:hint="eastAsia"/>
                <w:color w:val="auto"/>
                <w:kern w:val="0"/>
                <w:sz w:val="24"/>
                <w:szCs w:val="24"/>
              </w:rPr>
              <w:t>A. 合同原件扫描件。包括买卖双方名称及盖章、物业服务期限（合同服务起始日期为202</w:t>
            </w:r>
            <w:r>
              <w:rPr>
                <w:rFonts w:hint="eastAsia"/>
                <w:color w:val="auto"/>
                <w:kern w:val="0"/>
                <w:sz w:val="24"/>
                <w:szCs w:val="24"/>
                <w:lang w:val="en-US" w:eastAsia="zh-CN"/>
              </w:rPr>
              <w:t>3</w:t>
            </w:r>
            <w:r>
              <w:rPr>
                <w:rFonts w:hint="eastAsia"/>
                <w:color w:val="auto"/>
                <w:kern w:val="0"/>
                <w:sz w:val="24"/>
                <w:szCs w:val="24"/>
              </w:rPr>
              <w:t>年1月1日或以后，且已经履行至少1年的时间）、物业服务内容</w:t>
            </w:r>
            <w:r>
              <w:rPr>
                <w:rFonts w:hint="eastAsia"/>
                <w:color w:val="auto"/>
                <w:kern w:val="0"/>
                <w:sz w:val="24"/>
                <w:szCs w:val="24"/>
                <w:lang w:eastAsia="zh-CN"/>
              </w:rPr>
              <w:t>。</w:t>
            </w:r>
          </w:p>
          <w:p w14:paraId="7D5F07F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lang w:val="en-US" w:eastAsia="zh-CN"/>
              </w:rPr>
              <w:t>B</w:t>
            </w:r>
            <w:r>
              <w:rPr>
                <w:rFonts w:hint="eastAsia"/>
                <w:color w:val="auto"/>
                <w:kern w:val="0"/>
                <w:sz w:val="24"/>
                <w:szCs w:val="24"/>
              </w:rPr>
              <w:t>. 上述合同履行良好的相关证明材料原件扫描件（加盖上述合同甲方单位公章或上述合同中所盖的甲方印章）。</w:t>
            </w:r>
          </w:p>
          <w:p w14:paraId="0A6C47B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每个业绩</w:t>
            </w:r>
            <w:r>
              <w:rPr>
                <w:rFonts w:hint="eastAsia"/>
                <w:color w:val="auto"/>
                <w:kern w:val="0"/>
                <w:sz w:val="24"/>
                <w:szCs w:val="24"/>
                <w:lang w:val="en-US" w:eastAsia="zh-CN"/>
              </w:rPr>
              <w:t>2</w:t>
            </w:r>
            <w:r>
              <w:rPr>
                <w:color w:val="auto"/>
                <w:kern w:val="0"/>
                <w:sz w:val="24"/>
                <w:szCs w:val="24"/>
              </w:rPr>
              <w:t>分，最多</w:t>
            </w:r>
            <w:r>
              <w:rPr>
                <w:rFonts w:hint="eastAsia"/>
                <w:color w:val="auto"/>
                <w:kern w:val="0"/>
                <w:sz w:val="24"/>
                <w:szCs w:val="24"/>
                <w:lang w:val="en-US" w:eastAsia="zh-CN"/>
              </w:rPr>
              <w:t>10</w:t>
            </w:r>
            <w:r>
              <w:rPr>
                <w:color w:val="auto"/>
                <w:kern w:val="0"/>
                <w:sz w:val="24"/>
                <w:szCs w:val="24"/>
              </w:rPr>
              <w:t>分</w:t>
            </w:r>
          </w:p>
        </w:tc>
        <w:tc>
          <w:tcPr>
            <w:tcW w:w="1143" w:type="dxa"/>
            <w:shd w:val="clear" w:color="auto" w:fill="auto"/>
            <w:vAlign w:val="center"/>
          </w:tcPr>
          <w:p w14:paraId="2BDFFA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6B0294CB">
        <w:trPr>
          <w:trHeight w:val="1050" w:hRule="atLeast"/>
          <w:jc w:val="center"/>
        </w:trPr>
        <w:tc>
          <w:tcPr>
            <w:tcW w:w="663" w:type="dxa"/>
            <w:shd w:val="clear" w:color="auto" w:fill="auto"/>
            <w:noWrap/>
            <w:vAlign w:val="center"/>
          </w:tcPr>
          <w:p w14:paraId="39A267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kern w:val="0"/>
                <w:sz w:val="24"/>
                <w:szCs w:val="24"/>
              </w:rPr>
            </w:pPr>
            <w:r>
              <w:rPr>
                <w:rFonts w:hint="eastAsia"/>
                <w:color w:val="auto"/>
                <w:kern w:val="0"/>
                <w:sz w:val="24"/>
                <w:szCs w:val="24"/>
              </w:rPr>
              <w:t>2</w:t>
            </w:r>
          </w:p>
        </w:tc>
        <w:tc>
          <w:tcPr>
            <w:tcW w:w="1419" w:type="dxa"/>
            <w:shd w:val="clear" w:color="auto" w:fill="auto"/>
            <w:vAlign w:val="center"/>
          </w:tcPr>
          <w:p w14:paraId="54F598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auto"/>
                <w:kern w:val="0"/>
                <w:sz w:val="24"/>
                <w:szCs w:val="24"/>
              </w:rPr>
            </w:pPr>
            <w:r>
              <w:rPr>
                <w:color w:val="auto"/>
                <w:kern w:val="0"/>
                <w:sz w:val="24"/>
                <w:szCs w:val="24"/>
              </w:rPr>
              <w:t>投标人相关证书评价</w:t>
            </w:r>
          </w:p>
        </w:tc>
        <w:tc>
          <w:tcPr>
            <w:tcW w:w="7311" w:type="dxa"/>
            <w:shd w:val="clear" w:color="auto" w:fill="auto"/>
            <w:vAlign w:val="center"/>
          </w:tcPr>
          <w:p w14:paraId="6A1925C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投标人具备质量管理体系认证、环境管理体系认证、职业健康安全管理体系认证，提供证书扫描件。</w:t>
            </w:r>
          </w:p>
          <w:p w14:paraId="44EFB92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kern w:val="0"/>
                <w:sz w:val="24"/>
                <w:szCs w:val="24"/>
              </w:rPr>
            </w:pPr>
            <w:r>
              <w:rPr>
                <w:rFonts w:hint="eastAsia"/>
                <w:color w:val="auto"/>
                <w:kern w:val="0"/>
                <w:sz w:val="24"/>
                <w:szCs w:val="24"/>
              </w:rPr>
              <w:t>具备1个证书得</w:t>
            </w:r>
            <w:r>
              <w:rPr>
                <w:rFonts w:hint="eastAsia"/>
                <w:color w:val="auto"/>
                <w:kern w:val="0"/>
                <w:sz w:val="24"/>
                <w:szCs w:val="24"/>
                <w:lang w:val="en-US" w:eastAsia="zh-CN"/>
              </w:rPr>
              <w:t>3</w:t>
            </w:r>
            <w:r>
              <w:rPr>
                <w:rFonts w:hint="eastAsia"/>
                <w:color w:val="auto"/>
                <w:kern w:val="0"/>
                <w:sz w:val="24"/>
                <w:szCs w:val="24"/>
              </w:rPr>
              <w:t>分，最高</w:t>
            </w:r>
            <w:r>
              <w:rPr>
                <w:rFonts w:hint="eastAsia"/>
                <w:color w:val="auto"/>
                <w:kern w:val="0"/>
                <w:sz w:val="24"/>
                <w:szCs w:val="24"/>
                <w:lang w:val="en-US" w:eastAsia="zh-CN"/>
              </w:rPr>
              <w:t>9</w:t>
            </w:r>
            <w:r>
              <w:rPr>
                <w:rFonts w:hint="eastAsia"/>
                <w:color w:val="auto"/>
                <w:kern w:val="0"/>
                <w:sz w:val="24"/>
                <w:szCs w:val="24"/>
              </w:rPr>
              <w:t>分</w:t>
            </w:r>
          </w:p>
        </w:tc>
        <w:tc>
          <w:tcPr>
            <w:tcW w:w="1143" w:type="dxa"/>
            <w:shd w:val="clear" w:color="auto" w:fill="auto"/>
            <w:vAlign w:val="center"/>
          </w:tcPr>
          <w:p w14:paraId="52D4A17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val="en-US" w:eastAsia="zh-CN"/>
              </w:rPr>
            </w:pPr>
            <w:r>
              <w:rPr>
                <w:rFonts w:hint="eastAsia"/>
                <w:color w:val="auto"/>
                <w:kern w:val="0"/>
                <w:sz w:val="24"/>
                <w:szCs w:val="24"/>
                <w:lang w:val="en-US" w:eastAsia="zh-CN"/>
              </w:rPr>
              <w:t>9</w:t>
            </w:r>
          </w:p>
        </w:tc>
      </w:tr>
      <w:tr w14:paraId="37608C0D">
        <w:trPr>
          <w:trHeight w:val="1050" w:hRule="atLeast"/>
          <w:jc w:val="center"/>
        </w:trPr>
        <w:tc>
          <w:tcPr>
            <w:tcW w:w="663" w:type="dxa"/>
            <w:shd w:val="clear" w:color="auto" w:fill="auto"/>
            <w:noWrap/>
            <w:vAlign w:val="center"/>
          </w:tcPr>
          <w:p w14:paraId="6CF201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shd w:val="clear" w:color="auto" w:fill="auto"/>
            <w:vAlign w:val="center"/>
          </w:tcPr>
          <w:p w14:paraId="650F7E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派驻服务人员评价</w:t>
            </w:r>
          </w:p>
        </w:tc>
        <w:tc>
          <w:tcPr>
            <w:tcW w:w="7311" w:type="dxa"/>
            <w:shd w:val="clear" w:color="auto" w:fill="auto"/>
            <w:vAlign w:val="center"/>
          </w:tcPr>
          <w:p w14:paraId="7BCC2436">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w:t>
            </w:r>
            <w:r>
              <w:rPr>
                <w:rFonts w:hint="default" w:ascii="Times New Roman" w:hAnsi="Times New Roman" w:eastAsia="宋体" w:cs="Times New Roman"/>
                <w:b w:val="0"/>
                <w:bCs w:val="0"/>
                <w:i w:val="0"/>
                <w:iCs w:val="0"/>
                <w:smallCaps w:val="0"/>
                <w:color w:val="auto"/>
                <w:sz w:val="24"/>
                <w:szCs w:val="24"/>
              </w:rPr>
              <w:t>厨师</w:t>
            </w:r>
            <w:r>
              <w:rPr>
                <w:rFonts w:hint="eastAsia"/>
                <w:color w:val="auto"/>
                <w:kern w:val="0"/>
                <w:sz w:val="24"/>
                <w:szCs w:val="24"/>
              </w:rPr>
              <w:t>：提供</w:t>
            </w:r>
            <w:r>
              <w:rPr>
                <w:rFonts w:hint="eastAsia" w:cs="Times New Roman"/>
                <w:b w:val="0"/>
                <w:bCs w:val="0"/>
                <w:i w:val="0"/>
                <w:iCs w:val="0"/>
                <w:smallCaps w:val="0"/>
                <w:color w:val="auto"/>
                <w:sz w:val="24"/>
                <w:szCs w:val="24"/>
                <w:lang w:val="en-US" w:eastAsia="zh-CN"/>
              </w:rPr>
              <w:t>卫生防疫部门或医疗机构颁发的健康证</w:t>
            </w:r>
            <w:r>
              <w:rPr>
                <w:rFonts w:hint="eastAsia"/>
                <w:color w:val="auto"/>
                <w:kern w:val="0"/>
                <w:sz w:val="24"/>
                <w:szCs w:val="24"/>
              </w:rPr>
              <w:t>扫描件且性别年龄满足招标文件要求，每个合格的人员得</w:t>
            </w:r>
            <w:r>
              <w:rPr>
                <w:rFonts w:hint="eastAsia"/>
                <w:color w:val="auto"/>
                <w:kern w:val="0"/>
                <w:sz w:val="24"/>
                <w:szCs w:val="24"/>
                <w:lang w:val="en-US" w:eastAsia="zh-CN"/>
              </w:rPr>
              <w:t>3</w:t>
            </w:r>
            <w:r>
              <w:rPr>
                <w:rFonts w:hint="eastAsia"/>
                <w:color w:val="auto"/>
                <w:kern w:val="0"/>
                <w:sz w:val="24"/>
                <w:szCs w:val="24"/>
              </w:rPr>
              <w:t>分，最多</w:t>
            </w:r>
            <w:r>
              <w:rPr>
                <w:rFonts w:hint="eastAsia"/>
                <w:color w:val="auto"/>
                <w:kern w:val="0"/>
                <w:sz w:val="24"/>
                <w:szCs w:val="24"/>
                <w:lang w:val="en-US" w:eastAsia="zh-CN"/>
              </w:rPr>
              <w:t>3</w:t>
            </w:r>
            <w:r>
              <w:rPr>
                <w:rFonts w:hint="eastAsia"/>
                <w:color w:val="auto"/>
                <w:kern w:val="0"/>
                <w:sz w:val="24"/>
                <w:szCs w:val="24"/>
              </w:rPr>
              <w:t>分；</w:t>
            </w:r>
          </w:p>
          <w:p w14:paraId="28238371">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w:t>
            </w:r>
            <w:r>
              <w:rPr>
                <w:rFonts w:hint="default" w:ascii="Times New Roman" w:hAnsi="Times New Roman" w:eastAsia="宋体" w:cs="Times New Roman"/>
                <w:b w:val="0"/>
                <w:bCs w:val="0"/>
                <w:i w:val="0"/>
                <w:iCs w:val="0"/>
                <w:smallCaps w:val="0"/>
                <w:color w:val="auto"/>
                <w:sz w:val="24"/>
                <w:szCs w:val="24"/>
              </w:rPr>
              <w:t>厨师</w:t>
            </w:r>
            <w:r>
              <w:rPr>
                <w:rFonts w:hint="eastAsia"/>
                <w:color w:val="auto"/>
                <w:kern w:val="0"/>
                <w:sz w:val="24"/>
                <w:szCs w:val="24"/>
              </w:rPr>
              <w:t>：提供上述人员（已提供</w:t>
            </w:r>
            <w:r>
              <w:rPr>
                <w:rFonts w:hint="eastAsia"/>
                <w:color w:val="auto"/>
                <w:kern w:val="0"/>
                <w:sz w:val="24"/>
                <w:szCs w:val="24"/>
                <w:lang w:eastAsia="zh-CN"/>
              </w:rPr>
              <w:t>（</w:t>
            </w:r>
            <w:r>
              <w:rPr>
                <w:rFonts w:hint="eastAsia"/>
                <w:color w:val="auto"/>
                <w:kern w:val="0"/>
                <w:sz w:val="24"/>
                <w:szCs w:val="24"/>
                <w:lang w:val="en-US" w:eastAsia="zh-CN"/>
              </w:rPr>
              <w:t>1</w:t>
            </w:r>
            <w:r>
              <w:rPr>
                <w:rFonts w:hint="eastAsia"/>
                <w:color w:val="auto"/>
                <w:kern w:val="0"/>
                <w:sz w:val="24"/>
                <w:szCs w:val="24"/>
                <w:lang w:eastAsia="zh-CN"/>
              </w:rPr>
              <w:t>）</w:t>
            </w:r>
            <w:r>
              <w:rPr>
                <w:rFonts w:hint="eastAsia"/>
                <w:color w:val="auto"/>
                <w:kern w:val="0"/>
                <w:sz w:val="24"/>
                <w:szCs w:val="24"/>
                <w:lang w:val="en-US" w:eastAsia="zh-CN"/>
              </w:rPr>
              <w:t>项</w:t>
            </w:r>
            <w:r>
              <w:rPr>
                <w:rFonts w:hint="eastAsia"/>
                <w:color w:val="auto"/>
                <w:kern w:val="0"/>
                <w:sz w:val="24"/>
                <w:szCs w:val="24"/>
              </w:rPr>
              <w:t>合格证书扫描件的）开标日当月或上一月由投标单位或其分公司缴纳社会保险证明扫描件，每个合格的人员社保证明扫描件得</w:t>
            </w:r>
            <w:r>
              <w:rPr>
                <w:rFonts w:hint="eastAsia"/>
                <w:color w:val="auto"/>
                <w:kern w:val="0"/>
                <w:sz w:val="24"/>
                <w:szCs w:val="24"/>
                <w:lang w:val="en-US" w:eastAsia="zh-CN"/>
              </w:rPr>
              <w:t>3</w:t>
            </w:r>
            <w:r>
              <w:rPr>
                <w:rFonts w:hint="eastAsia"/>
                <w:color w:val="auto"/>
                <w:kern w:val="0"/>
                <w:sz w:val="24"/>
                <w:szCs w:val="24"/>
              </w:rPr>
              <w:t>分，最多</w:t>
            </w:r>
            <w:r>
              <w:rPr>
                <w:rFonts w:hint="eastAsia"/>
                <w:color w:val="auto"/>
                <w:kern w:val="0"/>
                <w:sz w:val="24"/>
                <w:szCs w:val="24"/>
                <w:lang w:val="en-US" w:eastAsia="zh-CN"/>
              </w:rPr>
              <w:t>3</w:t>
            </w:r>
            <w:r>
              <w:rPr>
                <w:rFonts w:hint="eastAsia"/>
                <w:color w:val="auto"/>
                <w:kern w:val="0"/>
                <w:sz w:val="24"/>
                <w:szCs w:val="24"/>
              </w:rPr>
              <w:t>分；</w:t>
            </w:r>
          </w:p>
        </w:tc>
        <w:tc>
          <w:tcPr>
            <w:tcW w:w="1143" w:type="dxa"/>
            <w:shd w:val="clear" w:color="auto" w:fill="auto"/>
            <w:vAlign w:val="center"/>
          </w:tcPr>
          <w:p w14:paraId="5726EE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6</w:t>
            </w:r>
          </w:p>
        </w:tc>
      </w:tr>
      <w:tr w14:paraId="07C21487">
        <w:trPr>
          <w:trHeight w:val="509" w:hRule="atLeast"/>
          <w:jc w:val="center"/>
        </w:trPr>
        <w:tc>
          <w:tcPr>
            <w:tcW w:w="663" w:type="dxa"/>
            <w:shd w:val="clear" w:color="auto" w:fill="auto"/>
            <w:noWrap/>
            <w:vAlign w:val="center"/>
          </w:tcPr>
          <w:p w14:paraId="57CCA7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c>
          <w:tcPr>
            <w:tcW w:w="1419" w:type="dxa"/>
            <w:shd w:val="clear" w:color="auto" w:fill="auto"/>
            <w:vAlign w:val="center"/>
          </w:tcPr>
          <w:p w14:paraId="6B9BB9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sz w:val="24"/>
              </w:rPr>
              <w:t>人员培训方案</w:t>
            </w:r>
          </w:p>
        </w:tc>
        <w:tc>
          <w:tcPr>
            <w:tcW w:w="7311" w:type="dxa"/>
            <w:shd w:val="clear" w:color="auto" w:fill="auto"/>
            <w:vAlign w:val="center"/>
          </w:tcPr>
          <w:p w14:paraId="15D377D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人员培训方案应包含培训计划、培训方式、培训目标、言行规范、仪表仪容、公众形象等。</w:t>
            </w:r>
          </w:p>
          <w:p w14:paraId="76D61B9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每提供上述1项内容的得</w:t>
            </w:r>
            <w:r>
              <w:rPr>
                <w:rFonts w:hint="eastAsia"/>
                <w:color w:val="auto"/>
                <w:kern w:val="0"/>
                <w:sz w:val="24"/>
                <w:szCs w:val="24"/>
                <w:lang w:val="en-US" w:eastAsia="zh-CN"/>
              </w:rPr>
              <w:t>1</w:t>
            </w:r>
            <w:r>
              <w:rPr>
                <w:rFonts w:hint="eastAsia"/>
                <w:color w:val="auto"/>
                <w:kern w:val="0"/>
                <w:sz w:val="24"/>
                <w:szCs w:val="24"/>
              </w:rPr>
              <w:t>分，最多</w:t>
            </w:r>
            <w:r>
              <w:rPr>
                <w:rFonts w:hint="eastAsia"/>
                <w:color w:val="auto"/>
                <w:kern w:val="0"/>
                <w:sz w:val="24"/>
                <w:szCs w:val="24"/>
                <w:lang w:val="en-US" w:eastAsia="zh-CN"/>
              </w:rPr>
              <w:t>6</w:t>
            </w:r>
            <w:r>
              <w:rPr>
                <w:rFonts w:hint="eastAsia"/>
                <w:color w:val="auto"/>
                <w:kern w:val="0"/>
                <w:sz w:val="24"/>
                <w:szCs w:val="24"/>
              </w:rPr>
              <w:t>分。</w:t>
            </w:r>
          </w:p>
        </w:tc>
        <w:tc>
          <w:tcPr>
            <w:tcW w:w="1143" w:type="dxa"/>
            <w:shd w:val="clear" w:color="auto" w:fill="auto"/>
            <w:vAlign w:val="center"/>
          </w:tcPr>
          <w:p w14:paraId="0C31C2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6</w:t>
            </w:r>
          </w:p>
        </w:tc>
      </w:tr>
      <w:tr w14:paraId="7CF77F2E">
        <w:trPr>
          <w:trHeight w:val="371" w:hRule="atLeast"/>
          <w:jc w:val="center"/>
        </w:trPr>
        <w:tc>
          <w:tcPr>
            <w:tcW w:w="663" w:type="dxa"/>
            <w:shd w:val="clear" w:color="auto" w:fill="auto"/>
            <w:noWrap/>
            <w:vAlign w:val="center"/>
          </w:tcPr>
          <w:p w14:paraId="7B6E1C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auto"/>
                <w:kern w:val="0"/>
                <w:sz w:val="24"/>
                <w:szCs w:val="24"/>
                <w:lang w:eastAsia="zh-CN"/>
              </w:rPr>
            </w:pPr>
            <w:r>
              <w:rPr>
                <w:rFonts w:hint="eastAsia"/>
                <w:color w:val="auto"/>
                <w:kern w:val="0"/>
                <w:sz w:val="24"/>
                <w:szCs w:val="24"/>
                <w:lang w:val="en-US" w:eastAsia="zh-CN"/>
              </w:rPr>
              <w:t>5</w:t>
            </w:r>
          </w:p>
        </w:tc>
        <w:tc>
          <w:tcPr>
            <w:tcW w:w="1419" w:type="dxa"/>
            <w:shd w:val="clear" w:color="auto" w:fill="auto"/>
            <w:vAlign w:val="center"/>
          </w:tcPr>
          <w:p w14:paraId="10E1C8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rFonts w:hint="eastAsia"/>
                <w:color w:val="auto"/>
                <w:sz w:val="24"/>
              </w:rPr>
              <w:t>投标人承诺评价</w:t>
            </w:r>
          </w:p>
        </w:tc>
        <w:tc>
          <w:tcPr>
            <w:tcW w:w="7311" w:type="dxa"/>
            <w:shd w:val="clear" w:color="auto" w:fill="auto"/>
            <w:vAlign w:val="center"/>
          </w:tcPr>
          <w:p w14:paraId="04390E4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（1）承诺完全满足招标文件“报价要求”、“时间地点要求”、“付款方式要求”和技术要求中非“★”号要求的：</w:t>
            </w:r>
            <w:r>
              <w:rPr>
                <w:rFonts w:hint="eastAsia"/>
                <w:color w:val="auto"/>
                <w:kern w:val="0"/>
                <w:sz w:val="24"/>
                <w:szCs w:val="24"/>
                <w:lang w:val="en-US" w:eastAsia="zh-CN"/>
              </w:rPr>
              <w:t>9</w:t>
            </w:r>
            <w:r>
              <w:rPr>
                <w:rFonts w:hint="eastAsia"/>
                <w:color w:val="auto"/>
                <w:kern w:val="0"/>
                <w:sz w:val="24"/>
                <w:szCs w:val="24"/>
              </w:rPr>
              <w:t>分，其他0分。</w:t>
            </w:r>
          </w:p>
          <w:p w14:paraId="2F755118">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人员专职全职投入服务承诺：供应商承诺若获得中标，在投标文件中已经提供了相关证书的人员和享受相关减免政策的人员将专职全职投入本项目服务，不兼职服务其他项目，上岗时及服务期内未经采购人同意不更换服务人员。格式详见附件7，满足以上要求的：</w:t>
            </w:r>
            <w:r>
              <w:rPr>
                <w:rFonts w:hint="eastAsia"/>
                <w:color w:val="auto"/>
                <w:kern w:val="0"/>
                <w:sz w:val="24"/>
                <w:szCs w:val="24"/>
                <w:lang w:val="en-US" w:eastAsia="zh-CN"/>
              </w:rPr>
              <w:t>10</w:t>
            </w:r>
            <w:r>
              <w:rPr>
                <w:rFonts w:hint="eastAsia"/>
                <w:color w:val="auto"/>
                <w:kern w:val="0"/>
                <w:sz w:val="24"/>
                <w:szCs w:val="24"/>
              </w:rPr>
              <w:t>分，其他0分。</w:t>
            </w:r>
          </w:p>
          <w:p w14:paraId="503DBDE0">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注：未按附件7要求填写承诺的，不得分。</w:t>
            </w:r>
          </w:p>
        </w:tc>
        <w:tc>
          <w:tcPr>
            <w:tcW w:w="1143" w:type="dxa"/>
            <w:shd w:val="clear" w:color="auto" w:fill="auto"/>
            <w:vAlign w:val="center"/>
          </w:tcPr>
          <w:p w14:paraId="34B03C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19</w:t>
            </w:r>
          </w:p>
        </w:tc>
      </w:tr>
      <w:tr w14:paraId="64AEDE0C">
        <w:trPr>
          <w:trHeight w:val="204" w:hRule="atLeast"/>
          <w:jc w:val="center"/>
        </w:trPr>
        <w:tc>
          <w:tcPr>
            <w:tcW w:w="9393" w:type="dxa"/>
            <w:gridSpan w:val="3"/>
            <w:shd w:val="clear" w:color="auto" w:fill="auto"/>
            <w:noWrap/>
            <w:vAlign w:val="center"/>
          </w:tcPr>
          <w:p w14:paraId="2FF598F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第三部分 主观分（</w:t>
            </w:r>
            <w:r>
              <w:rPr>
                <w:rFonts w:hint="eastAsia"/>
                <w:color w:val="auto"/>
                <w:kern w:val="0"/>
                <w:sz w:val="24"/>
                <w:szCs w:val="24"/>
                <w:lang w:val="en-US" w:eastAsia="zh-CN"/>
              </w:rPr>
              <w:t>3</w:t>
            </w:r>
            <w:r>
              <w:rPr>
                <w:rFonts w:hint="eastAsia"/>
                <w:color w:val="auto"/>
                <w:kern w:val="0"/>
                <w:sz w:val="24"/>
                <w:szCs w:val="24"/>
              </w:rPr>
              <w:t>0</w:t>
            </w:r>
            <w:r>
              <w:rPr>
                <w:color w:val="auto"/>
                <w:kern w:val="0"/>
                <w:sz w:val="24"/>
                <w:szCs w:val="24"/>
              </w:rPr>
              <w:t>分）</w:t>
            </w:r>
          </w:p>
        </w:tc>
        <w:tc>
          <w:tcPr>
            <w:tcW w:w="1143" w:type="dxa"/>
            <w:shd w:val="clear" w:color="auto" w:fill="auto"/>
            <w:vAlign w:val="center"/>
          </w:tcPr>
          <w:p w14:paraId="7F5186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分值</w:t>
            </w:r>
          </w:p>
        </w:tc>
      </w:tr>
      <w:tr w14:paraId="567614C3">
        <w:trPr>
          <w:trHeight w:val="1050" w:hRule="atLeast"/>
          <w:jc w:val="center"/>
        </w:trPr>
        <w:tc>
          <w:tcPr>
            <w:tcW w:w="663" w:type="dxa"/>
            <w:shd w:val="clear" w:color="auto" w:fill="auto"/>
            <w:noWrap/>
            <w:vAlign w:val="center"/>
          </w:tcPr>
          <w:p w14:paraId="7D0D175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1</w:t>
            </w:r>
          </w:p>
        </w:tc>
        <w:tc>
          <w:tcPr>
            <w:tcW w:w="1419" w:type="dxa"/>
            <w:shd w:val="clear" w:color="auto" w:fill="auto"/>
            <w:vAlign w:val="center"/>
          </w:tcPr>
          <w:p w14:paraId="69A5D6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sz w:val="24"/>
              </w:rPr>
              <w:t>针对本项目特点的专业化管理方案评价</w:t>
            </w:r>
          </w:p>
        </w:tc>
        <w:tc>
          <w:tcPr>
            <w:tcW w:w="7311" w:type="dxa"/>
            <w:shd w:val="clear" w:color="auto" w:fill="auto"/>
            <w:vAlign w:val="center"/>
          </w:tcPr>
          <w:p w14:paraId="2E08DAD4">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（1）</w:t>
            </w:r>
            <w:r>
              <w:rPr>
                <w:rFonts w:hint="eastAsia"/>
                <w:color w:val="auto"/>
                <w:kern w:val="0"/>
                <w:sz w:val="24"/>
                <w:szCs w:val="24"/>
                <w:lang w:val="en-US" w:eastAsia="zh-CN"/>
              </w:rPr>
              <w:t>餐饮服务</w:t>
            </w:r>
            <w:r>
              <w:rPr>
                <w:rFonts w:hint="eastAsia"/>
                <w:color w:val="auto"/>
                <w:kern w:val="0"/>
                <w:sz w:val="24"/>
                <w:szCs w:val="24"/>
              </w:rPr>
              <w:t>方案（</w:t>
            </w:r>
            <w:r>
              <w:rPr>
                <w:rFonts w:hint="eastAsia"/>
                <w:color w:val="auto"/>
                <w:kern w:val="0"/>
                <w:sz w:val="24"/>
                <w:szCs w:val="24"/>
                <w:lang w:val="en-US" w:eastAsia="zh-CN"/>
              </w:rPr>
              <w:t>8</w:t>
            </w:r>
            <w:r>
              <w:rPr>
                <w:rFonts w:hint="eastAsia"/>
                <w:color w:val="auto"/>
                <w:kern w:val="0"/>
                <w:sz w:val="24"/>
                <w:szCs w:val="24"/>
              </w:rPr>
              <w:t>分）</w:t>
            </w:r>
          </w:p>
          <w:p w14:paraId="331B6FE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bookmarkStart w:id="4" w:name="OLE_LINK85"/>
            <w:bookmarkStart w:id="5" w:name="OLE_LINK84"/>
            <w:r>
              <w:rPr>
                <w:rFonts w:hint="eastAsia"/>
                <w:color w:val="auto"/>
                <w:kern w:val="0"/>
                <w:sz w:val="24"/>
                <w:szCs w:val="24"/>
              </w:rPr>
              <w:t>至少</w:t>
            </w:r>
            <w:r>
              <w:rPr>
                <w:color w:val="auto"/>
                <w:kern w:val="0"/>
                <w:sz w:val="24"/>
                <w:szCs w:val="24"/>
              </w:rPr>
              <w:t>包含针对本项目的人员岗位安排</w:t>
            </w:r>
            <w:r>
              <w:rPr>
                <w:rFonts w:hint="eastAsia"/>
                <w:color w:val="auto"/>
                <w:kern w:val="0"/>
                <w:sz w:val="24"/>
                <w:szCs w:val="24"/>
              </w:rPr>
              <w:t>、人员工作职责、服务方案、进驻接管方案、应急预案和人员稳定性方案等方面内容</w:t>
            </w:r>
          </w:p>
          <w:bookmarkEnd w:id="4"/>
          <w:bookmarkEnd w:id="5"/>
          <w:p w14:paraId="5B19A9A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45BCED4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p w14:paraId="27B48BCE">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（2）秩序维护服务方案（</w:t>
            </w:r>
            <w:r>
              <w:rPr>
                <w:rFonts w:hint="eastAsia"/>
                <w:color w:val="auto"/>
                <w:kern w:val="0"/>
                <w:sz w:val="24"/>
                <w:szCs w:val="24"/>
                <w:lang w:val="en-US" w:eastAsia="zh-CN"/>
              </w:rPr>
              <w:t>8</w:t>
            </w:r>
            <w:r>
              <w:rPr>
                <w:rFonts w:hint="eastAsia"/>
                <w:color w:val="auto"/>
                <w:kern w:val="0"/>
                <w:sz w:val="24"/>
                <w:szCs w:val="24"/>
              </w:rPr>
              <w:t>分）</w:t>
            </w:r>
          </w:p>
          <w:p w14:paraId="5C727C5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至少</w:t>
            </w:r>
            <w:r>
              <w:rPr>
                <w:color w:val="auto"/>
                <w:kern w:val="0"/>
                <w:sz w:val="24"/>
                <w:szCs w:val="24"/>
              </w:rPr>
              <w:t>包含针对本项目的人员岗位安排</w:t>
            </w:r>
            <w:r>
              <w:rPr>
                <w:rFonts w:hint="eastAsia"/>
                <w:color w:val="auto"/>
                <w:kern w:val="0"/>
                <w:sz w:val="24"/>
                <w:szCs w:val="24"/>
              </w:rPr>
              <w:t>、人员工作职责、服务方案、进驻接管方案、应急预案和人员稳定性方案等方面内容</w:t>
            </w:r>
          </w:p>
          <w:p w14:paraId="4E15FC0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w:t>
            </w:r>
            <w:r>
              <w:rPr>
                <w:color w:val="auto"/>
                <w:kern w:val="0"/>
                <w:sz w:val="24"/>
                <w:szCs w:val="24"/>
              </w:rPr>
              <w:t>本文件要求，无瑕疵得满分；</w:t>
            </w:r>
          </w:p>
          <w:p w14:paraId="26263F3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方案</w:t>
            </w:r>
            <w:r>
              <w:rPr>
                <w:color w:val="auto"/>
                <w:kern w:val="0"/>
                <w:sz w:val="24"/>
                <w:szCs w:val="24"/>
              </w:rPr>
              <w:t>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tc>
        <w:tc>
          <w:tcPr>
            <w:tcW w:w="1143" w:type="dxa"/>
            <w:shd w:val="clear" w:color="auto" w:fill="auto"/>
            <w:vAlign w:val="center"/>
          </w:tcPr>
          <w:p w14:paraId="0D2B08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16</w:t>
            </w:r>
          </w:p>
        </w:tc>
      </w:tr>
      <w:tr w14:paraId="1B2F59D7">
        <w:trPr>
          <w:trHeight w:val="416" w:hRule="atLeast"/>
          <w:jc w:val="center"/>
        </w:trPr>
        <w:tc>
          <w:tcPr>
            <w:tcW w:w="663" w:type="dxa"/>
            <w:shd w:val="clear" w:color="auto" w:fill="auto"/>
            <w:noWrap/>
            <w:vAlign w:val="center"/>
          </w:tcPr>
          <w:p w14:paraId="3E1C43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2</w:t>
            </w:r>
          </w:p>
        </w:tc>
        <w:tc>
          <w:tcPr>
            <w:tcW w:w="1419" w:type="dxa"/>
            <w:shd w:val="clear" w:color="auto" w:fill="auto"/>
            <w:vAlign w:val="center"/>
          </w:tcPr>
          <w:p w14:paraId="206AB07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sz w:val="24"/>
              </w:rPr>
              <w:t>对项目重点、难点的理解评价</w:t>
            </w:r>
          </w:p>
        </w:tc>
        <w:tc>
          <w:tcPr>
            <w:tcW w:w="7311" w:type="dxa"/>
            <w:shd w:val="clear" w:color="auto" w:fill="auto"/>
            <w:vAlign w:val="center"/>
          </w:tcPr>
          <w:p w14:paraId="14AFBC89">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至少包含针对本项目重点和难点的理解以及针对重点难点的应对解决方案</w:t>
            </w:r>
          </w:p>
          <w:p w14:paraId="18A3B425">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rFonts w:hint="eastAsia"/>
                <w:color w:val="auto"/>
                <w:kern w:val="0"/>
                <w:sz w:val="24"/>
                <w:szCs w:val="24"/>
              </w:rPr>
              <w:t>满足本</w:t>
            </w:r>
            <w:r>
              <w:rPr>
                <w:color w:val="auto"/>
                <w:kern w:val="0"/>
                <w:sz w:val="24"/>
                <w:szCs w:val="24"/>
              </w:rPr>
              <w:t>文件要求，无瑕疵得满分；</w:t>
            </w:r>
          </w:p>
          <w:p w14:paraId="317DE55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kern w:val="0"/>
                <w:sz w:val="24"/>
                <w:szCs w:val="24"/>
              </w:rPr>
            </w:pPr>
            <w:r>
              <w:rPr>
                <w:color w:val="auto"/>
                <w:kern w:val="0"/>
                <w:sz w:val="24"/>
                <w:szCs w:val="24"/>
              </w:rPr>
              <w:t>重点难点理解或应对解决方案内容每出现</w:t>
            </w:r>
            <w:r>
              <w:rPr>
                <w:rFonts w:hint="eastAsia"/>
                <w:color w:val="auto"/>
                <w:kern w:val="0"/>
                <w:sz w:val="24"/>
                <w:szCs w:val="24"/>
              </w:rPr>
              <w:t>1处瑕疵减</w:t>
            </w:r>
            <w:r>
              <w:rPr>
                <w:rFonts w:hint="eastAsia"/>
                <w:color w:val="auto"/>
                <w:kern w:val="0"/>
                <w:sz w:val="24"/>
                <w:szCs w:val="24"/>
                <w:lang w:val="en-US" w:eastAsia="zh-CN"/>
              </w:rPr>
              <w:t>2</w:t>
            </w:r>
            <w:r>
              <w:rPr>
                <w:rFonts w:hint="eastAsia"/>
                <w:color w:val="auto"/>
                <w:kern w:val="0"/>
                <w:sz w:val="24"/>
                <w:szCs w:val="24"/>
              </w:rPr>
              <w:t>分，最低0分。</w:t>
            </w:r>
          </w:p>
        </w:tc>
        <w:tc>
          <w:tcPr>
            <w:tcW w:w="1143" w:type="dxa"/>
            <w:shd w:val="clear" w:color="auto" w:fill="auto"/>
            <w:vAlign w:val="center"/>
          </w:tcPr>
          <w:p w14:paraId="660CAD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auto"/>
                <w:kern w:val="0"/>
                <w:sz w:val="24"/>
                <w:szCs w:val="24"/>
                <w:lang w:val="en-US" w:eastAsia="zh-CN"/>
              </w:rPr>
            </w:pPr>
            <w:r>
              <w:rPr>
                <w:rFonts w:hint="eastAsia"/>
                <w:color w:val="auto"/>
                <w:kern w:val="0"/>
                <w:sz w:val="24"/>
                <w:szCs w:val="24"/>
                <w:lang w:val="en-US" w:eastAsia="zh-CN"/>
              </w:rPr>
              <w:t>10</w:t>
            </w:r>
          </w:p>
        </w:tc>
      </w:tr>
      <w:tr w14:paraId="6B322D98">
        <w:trPr>
          <w:trHeight w:val="841" w:hRule="atLeast"/>
          <w:jc w:val="center"/>
        </w:trPr>
        <w:tc>
          <w:tcPr>
            <w:tcW w:w="663" w:type="dxa"/>
            <w:shd w:val="clear" w:color="auto" w:fill="auto"/>
            <w:noWrap/>
            <w:vAlign w:val="center"/>
          </w:tcPr>
          <w:p w14:paraId="2CD88A5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3</w:t>
            </w:r>
          </w:p>
        </w:tc>
        <w:tc>
          <w:tcPr>
            <w:tcW w:w="1419" w:type="dxa"/>
            <w:shd w:val="clear" w:color="auto" w:fill="auto"/>
            <w:vAlign w:val="center"/>
          </w:tcPr>
          <w:p w14:paraId="72258C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rFonts w:hint="eastAsia"/>
                <w:color w:val="auto"/>
                <w:sz w:val="24"/>
              </w:rPr>
              <w:t>价格测算方案评价</w:t>
            </w:r>
          </w:p>
        </w:tc>
        <w:tc>
          <w:tcPr>
            <w:tcW w:w="7311" w:type="dxa"/>
            <w:shd w:val="clear" w:color="auto" w:fill="auto"/>
            <w:vAlign w:val="center"/>
          </w:tcPr>
          <w:p w14:paraId="1BF5219D">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价格测算方案评价，根据投标文件报价情况综合评定，其中社会保险、住房公积金应在投标文件中对人员保险、公积金缴纳类别及测算标准另附说明，如有人员享有优惠政策，须将享有优惠政策的批准文件和政策文件一并提供，否则不予认定</w:t>
            </w:r>
          </w:p>
          <w:p w14:paraId="57E37493">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价格测算方案科学合理，无瑕疵得满分；</w:t>
            </w:r>
          </w:p>
          <w:p w14:paraId="522AAABB">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sz w:val="24"/>
              </w:rPr>
              <w:t>内容</w:t>
            </w:r>
            <w:r>
              <w:rPr>
                <w:color w:val="auto"/>
                <w:kern w:val="0"/>
                <w:sz w:val="24"/>
                <w:szCs w:val="24"/>
              </w:rPr>
              <w:t>每出现</w:t>
            </w:r>
            <w:r>
              <w:rPr>
                <w:rFonts w:hint="eastAsia"/>
                <w:color w:val="auto"/>
                <w:kern w:val="0"/>
                <w:sz w:val="24"/>
                <w:szCs w:val="24"/>
              </w:rPr>
              <w:t>1处瑕疵减2分，最低0分。</w:t>
            </w:r>
          </w:p>
          <w:p w14:paraId="10EA23FF">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rPr>
            </w:pPr>
            <w:r>
              <w:rPr>
                <w:rFonts w:hint="eastAsia"/>
                <w:color w:val="auto"/>
                <w:kern w:val="0"/>
                <w:sz w:val="24"/>
                <w:szCs w:val="24"/>
              </w:rPr>
              <w:t>（本项所称“瑕疵”是指内容缺项、不完整或缺少关键点；非专门针对本项目或不适用本项目特性、套用其他项目内容；对同一问题前后表述矛盾；存在逻辑漏洞、计算错误；未按照相关规定进行测算等情形中的任意一种）</w:t>
            </w:r>
          </w:p>
        </w:tc>
        <w:tc>
          <w:tcPr>
            <w:tcW w:w="1143" w:type="dxa"/>
            <w:shd w:val="clear" w:color="auto" w:fill="auto"/>
            <w:vAlign w:val="center"/>
          </w:tcPr>
          <w:p w14:paraId="63CCCB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rFonts w:hint="eastAsia"/>
                <w:color w:val="auto"/>
                <w:kern w:val="0"/>
                <w:sz w:val="24"/>
                <w:szCs w:val="24"/>
              </w:rPr>
              <w:t>4</w:t>
            </w:r>
          </w:p>
        </w:tc>
      </w:tr>
      <w:tr w14:paraId="46F44189">
        <w:trPr>
          <w:trHeight w:val="341" w:hRule="atLeast"/>
          <w:jc w:val="center"/>
        </w:trPr>
        <w:tc>
          <w:tcPr>
            <w:tcW w:w="9393" w:type="dxa"/>
            <w:gridSpan w:val="3"/>
            <w:shd w:val="clear" w:color="auto" w:fill="auto"/>
            <w:noWrap/>
            <w:vAlign w:val="center"/>
          </w:tcPr>
          <w:p w14:paraId="7944D4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sz w:val="24"/>
              </w:rPr>
            </w:pPr>
            <w:r>
              <w:rPr>
                <w:color w:val="auto"/>
                <w:sz w:val="24"/>
              </w:rPr>
              <w:t>合计</w:t>
            </w:r>
          </w:p>
        </w:tc>
        <w:tc>
          <w:tcPr>
            <w:tcW w:w="1143" w:type="dxa"/>
            <w:shd w:val="clear" w:color="auto" w:fill="auto"/>
            <w:vAlign w:val="center"/>
          </w:tcPr>
          <w:p w14:paraId="4D805A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auto"/>
                <w:kern w:val="0"/>
                <w:sz w:val="24"/>
                <w:szCs w:val="24"/>
              </w:rPr>
            </w:pPr>
            <w:r>
              <w:rPr>
                <w:color w:val="auto"/>
                <w:kern w:val="0"/>
                <w:sz w:val="24"/>
                <w:szCs w:val="24"/>
              </w:rPr>
              <w:t>100</w:t>
            </w:r>
          </w:p>
        </w:tc>
      </w:tr>
    </w:tbl>
    <w:p w14:paraId="5868409C">
      <w:pPr>
        <w:spacing w:line="360" w:lineRule="auto"/>
        <w:ind w:firstLine="448" w:firstLineChars="200"/>
        <w:outlineLvl w:val="0"/>
        <w:rPr>
          <w:sz w:val="24"/>
        </w:rPr>
      </w:pPr>
      <w:r>
        <w:rPr>
          <w:rFonts w:hint="eastAsia"/>
          <w:kern w:val="0"/>
          <w:sz w:val="24"/>
          <w:szCs w:val="24"/>
        </w:rPr>
        <w:t>主观分第1-2项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089BEB51">
      <w:pPr>
        <w:widowControl/>
        <w:jc w:val="left"/>
        <w:rPr>
          <w:sz w:val="24"/>
        </w:rPr>
      </w:pPr>
      <w:r>
        <w:rPr>
          <w:sz w:val="24"/>
        </w:rPr>
        <w:br w:type="page"/>
      </w:r>
    </w:p>
    <w:p w14:paraId="56D24CAC">
      <w:pPr>
        <w:spacing w:line="360" w:lineRule="auto"/>
        <w:ind w:firstLine="448" w:firstLineChars="200"/>
        <w:jc w:val="center"/>
        <w:outlineLvl w:val="0"/>
        <w:rPr>
          <w:b/>
          <w:sz w:val="24"/>
        </w:rPr>
      </w:pPr>
      <w:r>
        <w:rPr>
          <w:rFonts w:hint="eastAsia"/>
          <w:b/>
          <w:sz w:val="24"/>
        </w:rPr>
        <w:t>项目需求书</w:t>
      </w:r>
    </w:p>
    <w:p w14:paraId="129660FA">
      <w:pPr>
        <w:spacing w:line="360" w:lineRule="auto"/>
        <w:ind w:firstLine="448" w:firstLineChars="200"/>
        <w:jc w:val="center"/>
        <w:outlineLvl w:val="0"/>
        <w:rPr>
          <w:b/>
          <w:sz w:val="24"/>
        </w:rPr>
      </w:pPr>
    </w:p>
    <w:p w14:paraId="116D7041">
      <w:pPr>
        <w:spacing w:line="360" w:lineRule="auto"/>
        <w:ind w:firstLine="448" w:firstLineChars="200"/>
        <w:outlineLvl w:val="0"/>
        <w:rPr>
          <w:b/>
          <w:bCs/>
          <w:sz w:val="24"/>
        </w:rPr>
      </w:pPr>
      <w:r>
        <w:rPr>
          <w:rFonts w:hint="eastAsia"/>
          <w:b/>
          <w:bCs/>
          <w:sz w:val="24"/>
        </w:rPr>
        <w:t>一、</w:t>
      </w:r>
      <w:r>
        <w:rPr>
          <w:b/>
          <w:bCs/>
          <w:sz w:val="24"/>
        </w:rPr>
        <w:t>人员及岗位要求</w:t>
      </w:r>
    </w:p>
    <w:tbl>
      <w:tblPr>
        <w:tblStyle w:val="23"/>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57"/>
        <w:gridCol w:w="900"/>
        <w:gridCol w:w="4170"/>
        <w:gridCol w:w="1185"/>
        <w:gridCol w:w="1456"/>
      </w:tblGrid>
      <w:tr w14:paraId="5FF261AC">
        <w:trPr>
          <w:jc w:val="center"/>
        </w:trPr>
        <w:tc>
          <w:tcPr>
            <w:tcW w:w="675" w:type="dxa"/>
            <w:vAlign w:val="center"/>
          </w:tcPr>
          <w:p w14:paraId="2C9E3F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序号</w:t>
            </w:r>
          </w:p>
        </w:tc>
        <w:tc>
          <w:tcPr>
            <w:tcW w:w="1357" w:type="dxa"/>
            <w:vAlign w:val="center"/>
          </w:tcPr>
          <w:p w14:paraId="0E69A7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岗位名称</w:t>
            </w:r>
          </w:p>
        </w:tc>
        <w:tc>
          <w:tcPr>
            <w:tcW w:w="900" w:type="dxa"/>
            <w:vAlign w:val="center"/>
          </w:tcPr>
          <w:p w14:paraId="45C610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人数</w:t>
            </w:r>
          </w:p>
        </w:tc>
        <w:tc>
          <w:tcPr>
            <w:tcW w:w="4170" w:type="dxa"/>
            <w:vAlign w:val="center"/>
          </w:tcPr>
          <w:p w14:paraId="0EFAFB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要求</w:t>
            </w:r>
          </w:p>
        </w:tc>
        <w:tc>
          <w:tcPr>
            <w:tcW w:w="1185" w:type="dxa"/>
            <w:vAlign w:val="center"/>
          </w:tcPr>
          <w:p w14:paraId="1975623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是否接受退休人员</w:t>
            </w:r>
          </w:p>
        </w:tc>
        <w:tc>
          <w:tcPr>
            <w:tcW w:w="1456" w:type="dxa"/>
            <w:vAlign w:val="center"/>
          </w:tcPr>
          <w:p w14:paraId="3B5B311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工作时间</w:t>
            </w:r>
          </w:p>
        </w:tc>
      </w:tr>
      <w:tr w14:paraId="6E95D45F">
        <w:trPr>
          <w:jc w:val="center"/>
        </w:trPr>
        <w:tc>
          <w:tcPr>
            <w:tcW w:w="675" w:type="dxa"/>
            <w:vAlign w:val="center"/>
          </w:tcPr>
          <w:p w14:paraId="4394E2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357" w:type="dxa"/>
            <w:shd w:val="clear" w:color="auto" w:fill="auto"/>
            <w:vAlign w:val="center"/>
          </w:tcPr>
          <w:p w14:paraId="31A8719C">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厨师</w:t>
            </w:r>
          </w:p>
        </w:tc>
        <w:tc>
          <w:tcPr>
            <w:tcW w:w="900" w:type="dxa"/>
            <w:shd w:val="clear" w:color="auto" w:fill="auto"/>
            <w:vAlign w:val="center"/>
          </w:tcPr>
          <w:p w14:paraId="208F661E">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1</w:t>
            </w:r>
          </w:p>
        </w:tc>
        <w:tc>
          <w:tcPr>
            <w:tcW w:w="4170" w:type="dxa"/>
            <w:shd w:val="clear" w:color="auto" w:fill="auto"/>
            <w:vAlign w:val="center"/>
          </w:tcPr>
          <w:p w14:paraId="7E227D98">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rPr>
            </w:pPr>
            <w:r>
              <w:rPr>
                <w:rFonts w:hint="default" w:ascii="Times New Roman" w:hAnsi="Times New Roman" w:eastAsia="宋体" w:cs="Times New Roman"/>
                <w:b w:val="0"/>
                <w:bCs w:val="0"/>
                <w:i w:val="0"/>
                <w:iCs w:val="0"/>
                <w:smallCaps w:val="0"/>
                <w:color w:val="auto"/>
                <w:sz w:val="24"/>
                <w:szCs w:val="24"/>
                <w:lang w:val="en-US" w:eastAsia="zh-CN"/>
              </w:rPr>
              <w:t>男性。</w:t>
            </w:r>
            <w:r>
              <w:rPr>
                <w:rFonts w:hint="default" w:ascii="Times New Roman" w:hAnsi="Times New Roman" w:eastAsia="宋体" w:cs="Times New Roman"/>
                <w:b w:val="0"/>
                <w:bCs w:val="0"/>
                <w:i w:val="0"/>
                <w:iCs w:val="0"/>
                <w:smallCaps w:val="0"/>
                <w:color w:val="auto"/>
                <w:sz w:val="24"/>
                <w:szCs w:val="24"/>
              </w:rPr>
              <w:t>要求工作责任心强，且具有丰富的单位餐饮服务管理经验。</w:t>
            </w:r>
          </w:p>
          <w:p w14:paraId="00700D1F">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lang w:val="en-US" w:eastAsia="zh-CN"/>
              </w:rPr>
            </w:pPr>
            <w:r>
              <w:rPr>
                <w:rFonts w:hint="default" w:ascii="Times New Roman" w:hAnsi="Times New Roman" w:eastAsia="宋体" w:cs="Times New Roman"/>
                <w:b w:val="0"/>
                <w:bCs w:val="0"/>
                <w:i w:val="0"/>
                <w:iCs w:val="0"/>
                <w:smallCaps w:val="0"/>
                <w:color w:val="auto"/>
                <w:sz w:val="24"/>
                <w:szCs w:val="24"/>
                <w:lang w:val="en-US" w:eastAsia="zh-CN"/>
              </w:rPr>
              <w:t>负责全面管理，监督生产加工，控制成本，服务，品控、卫生管理等。</w:t>
            </w:r>
          </w:p>
          <w:p w14:paraId="7F9DC806">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i w:val="0"/>
                <w:iCs w:val="0"/>
                <w:smallCaps w:val="0"/>
                <w:color w:val="auto"/>
                <w:sz w:val="24"/>
                <w:szCs w:val="24"/>
                <w:lang w:val="en-US" w:eastAsia="zh-CN"/>
              </w:rPr>
            </w:pPr>
            <w:r>
              <w:rPr>
                <w:rFonts w:hint="eastAsia"/>
                <w:color w:val="auto"/>
                <w:sz w:val="24"/>
              </w:rPr>
              <w:t>★</w:t>
            </w:r>
            <w:r>
              <w:rPr>
                <w:rFonts w:hint="eastAsia" w:cs="Times New Roman"/>
                <w:b w:val="0"/>
                <w:bCs w:val="0"/>
                <w:i w:val="0"/>
                <w:iCs w:val="0"/>
                <w:smallCaps w:val="0"/>
                <w:color w:val="auto"/>
                <w:sz w:val="24"/>
                <w:szCs w:val="24"/>
                <w:lang w:val="en-US" w:eastAsia="zh-CN"/>
              </w:rPr>
              <w:t>持卫生防疫部门或医疗机构颁发的健康证上岗。</w:t>
            </w:r>
          </w:p>
        </w:tc>
        <w:tc>
          <w:tcPr>
            <w:tcW w:w="1185" w:type="dxa"/>
            <w:vAlign w:val="center"/>
          </w:tcPr>
          <w:p w14:paraId="2058103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否</w:t>
            </w:r>
          </w:p>
        </w:tc>
        <w:tc>
          <w:tcPr>
            <w:tcW w:w="1456" w:type="dxa"/>
            <w:vAlign w:val="center"/>
          </w:tcPr>
          <w:p w14:paraId="14F113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color w:val="auto"/>
                <w:sz w:val="24"/>
                <w:szCs w:val="24"/>
                <w:lang w:val="en-US" w:eastAsia="zh-CN"/>
              </w:rPr>
            </w:pPr>
            <w:r>
              <w:rPr>
                <w:rFonts w:hint="eastAsia" w:cs="Times New Roman"/>
                <w:color w:val="auto"/>
                <w:sz w:val="24"/>
                <w:szCs w:val="24"/>
                <w:lang w:val="en-US" w:eastAsia="zh-CN"/>
              </w:rPr>
              <w:t>每周6天</w:t>
            </w:r>
          </w:p>
          <w:p w14:paraId="208CB0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cs="Times New Roman"/>
                <w:color w:val="auto"/>
                <w:sz w:val="24"/>
                <w:szCs w:val="24"/>
                <w:lang w:val="en-US" w:eastAsia="zh-CN"/>
              </w:rPr>
            </w:pPr>
            <w:r>
              <w:rPr>
                <w:rFonts w:hint="eastAsia" w:cs="Times New Roman"/>
                <w:color w:val="auto"/>
                <w:sz w:val="24"/>
                <w:szCs w:val="24"/>
                <w:lang w:val="en-US" w:eastAsia="zh-CN"/>
              </w:rPr>
              <w:t>每天6.5小时</w:t>
            </w:r>
          </w:p>
        </w:tc>
      </w:tr>
      <w:tr w14:paraId="6A046581">
        <w:trPr>
          <w:jc w:val="center"/>
        </w:trPr>
        <w:tc>
          <w:tcPr>
            <w:tcW w:w="675" w:type="dxa"/>
            <w:vAlign w:val="center"/>
          </w:tcPr>
          <w:p w14:paraId="3729798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357" w:type="dxa"/>
            <w:shd w:val="clear" w:color="auto" w:fill="auto"/>
            <w:vAlign w:val="center"/>
          </w:tcPr>
          <w:p w14:paraId="02F4C9DF">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秩序维护员</w:t>
            </w:r>
          </w:p>
        </w:tc>
        <w:tc>
          <w:tcPr>
            <w:tcW w:w="900" w:type="dxa"/>
            <w:shd w:val="clear" w:color="auto" w:fill="auto"/>
            <w:vAlign w:val="center"/>
          </w:tcPr>
          <w:p w14:paraId="6E90E58F">
            <w:pPr>
              <w:pStyle w:val="54"/>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b w:val="0"/>
                <w:bCs w:val="0"/>
                <w:i w:val="0"/>
                <w:iCs w:val="0"/>
                <w:smallCaps w:val="0"/>
                <w:color w:val="auto"/>
                <w:kern w:val="2"/>
                <w:sz w:val="24"/>
                <w:szCs w:val="24"/>
                <w:lang w:val="en-US" w:eastAsia="zh-CN" w:bidi="ar-SA"/>
              </w:rPr>
            </w:pPr>
            <w:r>
              <w:rPr>
                <w:rFonts w:hint="default" w:ascii="Times New Roman" w:hAnsi="Times New Roman" w:eastAsia="宋体" w:cs="Times New Roman"/>
                <w:b w:val="0"/>
                <w:bCs w:val="0"/>
                <w:i w:val="0"/>
                <w:iCs w:val="0"/>
                <w:smallCaps w:val="0"/>
                <w:color w:val="auto"/>
                <w:sz w:val="24"/>
                <w:szCs w:val="24"/>
              </w:rPr>
              <w:t>1</w:t>
            </w:r>
          </w:p>
        </w:tc>
        <w:tc>
          <w:tcPr>
            <w:tcW w:w="4170" w:type="dxa"/>
            <w:shd w:val="clear" w:color="auto" w:fill="auto"/>
            <w:vAlign w:val="center"/>
          </w:tcPr>
          <w:p w14:paraId="260F78AF">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Times New Roman"/>
                <w:b w:val="0"/>
                <w:bCs w:val="0"/>
                <w:i w:val="0"/>
                <w:iCs w:val="0"/>
                <w:smallCaps w:val="0"/>
                <w:color w:val="auto"/>
                <w:sz w:val="24"/>
                <w:szCs w:val="24"/>
                <w:lang w:eastAsia="zh-CN"/>
              </w:rPr>
            </w:pPr>
            <w:r>
              <w:rPr>
                <w:rFonts w:hint="default" w:ascii="Times New Roman" w:hAnsi="Times New Roman" w:eastAsia="宋体" w:cs="Times New Roman"/>
                <w:b w:val="0"/>
                <w:bCs w:val="0"/>
                <w:i w:val="0"/>
                <w:iCs w:val="0"/>
                <w:smallCaps w:val="0"/>
                <w:color w:val="auto"/>
                <w:sz w:val="24"/>
                <w:szCs w:val="24"/>
              </w:rPr>
              <w:t>负责</w:t>
            </w:r>
            <w:r>
              <w:rPr>
                <w:rFonts w:hint="eastAsia" w:cs="Times New Roman"/>
                <w:b w:val="0"/>
                <w:bCs w:val="0"/>
                <w:i w:val="0"/>
                <w:iCs w:val="0"/>
                <w:smallCaps w:val="0"/>
                <w:color w:val="auto"/>
                <w:sz w:val="24"/>
                <w:szCs w:val="24"/>
                <w:lang w:val="en-US" w:eastAsia="zh-CN"/>
              </w:rPr>
              <w:t>办公区域</w:t>
            </w:r>
            <w:r>
              <w:rPr>
                <w:rFonts w:hint="default" w:ascii="Times New Roman" w:hAnsi="Times New Roman" w:eastAsia="宋体" w:cs="Times New Roman"/>
                <w:b w:val="0"/>
                <w:bCs w:val="0"/>
                <w:i w:val="0"/>
                <w:iCs w:val="0"/>
                <w:smallCaps w:val="0"/>
                <w:color w:val="auto"/>
                <w:sz w:val="24"/>
                <w:szCs w:val="24"/>
              </w:rPr>
              <w:t>内环境卫生清洁</w:t>
            </w:r>
            <w:r>
              <w:rPr>
                <w:rFonts w:hint="eastAsia" w:cs="Times New Roman"/>
                <w:b w:val="0"/>
                <w:bCs w:val="0"/>
                <w:i w:val="0"/>
                <w:iCs w:val="0"/>
                <w:smallCaps w:val="0"/>
                <w:color w:val="auto"/>
                <w:sz w:val="24"/>
                <w:szCs w:val="24"/>
                <w:lang w:val="en-US" w:eastAsia="zh-CN"/>
              </w:rPr>
              <w:t>及</w:t>
            </w:r>
            <w:r>
              <w:rPr>
                <w:rFonts w:hint="default" w:ascii="Times New Roman" w:hAnsi="Times New Roman" w:eastAsia="宋体" w:cs="Times New Roman"/>
                <w:b w:val="0"/>
                <w:bCs w:val="0"/>
                <w:i w:val="0"/>
                <w:iCs w:val="0"/>
                <w:smallCaps w:val="0"/>
                <w:color w:val="auto"/>
                <w:sz w:val="24"/>
                <w:szCs w:val="24"/>
              </w:rPr>
              <w:t>秩序维护</w:t>
            </w:r>
            <w:r>
              <w:rPr>
                <w:rFonts w:hint="default" w:ascii="Times New Roman" w:hAnsi="Times New Roman" w:eastAsia="宋体" w:cs="Times New Roman"/>
                <w:b w:val="0"/>
                <w:bCs w:val="0"/>
                <w:i w:val="0"/>
                <w:iCs w:val="0"/>
                <w:smallCaps w:val="0"/>
                <w:color w:val="auto"/>
                <w:sz w:val="24"/>
                <w:szCs w:val="24"/>
                <w:lang w:eastAsia="zh-CN"/>
              </w:rPr>
              <w:t>。</w:t>
            </w:r>
            <w:r>
              <w:rPr>
                <w:rFonts w:hint="default" w:ascii="Times New Roman" w:hAnsi="Times New Roman" w:eastAsia="宋体" w:cs="Times New Roman"/>
                <w:b w:val="0"/>
                <w:bCs w:val="0"/>
                <w:i w:val="0"/>
                <w:iCs w:val="0"/>
                <w:smallCaps w:val="0"/>
                <w:color w:val="auto"/>
                <w:sz w:val="24"/>
                <w:szCs w:val="24"/>
              </w:rPr>
              <w:t>负责门口警卫、安防监控室值守</w:t>
            </w:r>
            <w:r>
              <w:rPr>
                <w:rFonts w:hint="eastAsia" w:cs="Times New Roman"/>
                <w:b w:val="0"/>
                <w:bCs w:val="0"/>
                <w:i w:val="0"/>
                <w:iCs w:val="0"/>
                <w:smallCaps w:val="0"/>
                <w:color w:val="auto"/>
                <w:sz w:val="24"/>
                <w:szCs w:val="24"/>
                <w:lang w:eastAsia="zh-CN"/>
              </w:rPr>
              <w:t>。</w:t>
            </w:r>
          </w:p>
          <w:p w14:paraId="3C1A1DD6">
            <w:pPr>
              <w:pStyle w:val="54"/>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s="Times New Roman"/>
                <w:b w:val="0"/>
                <w:bCs w:val="0"/>
                <w:i w:val="0"/>
                <w:iCs w:val="0"/>
                <w:smallCaps w:val="0"/>
                <w:color w:val="auto"/>
                <w:sz w:val="24"/>
                <w:szCs w:val="24"/>
                <w:lang w:val="en-US" w:eastAsia="zh-CN"/>
              </w:rPr>
            </w:pPr>
            <w:r>
              <w:rPr>
                <w:rFonts w:hint="eastAsia" w:cs="Times New Roman"/>
                <w:b w:val="0"/>
                <w:bCs w:val="0"/>
                <w:i w:val="0"/>
                <w:iCs w:val="0"/>
                <w:smallCaps w:val="0"/>
                <w:color w:val="auto"/>
                <w:sz w:val="24"/>
                <w:szCs w:val="24"/>
                <w:lang w:val="en-US" w:eastAsia="zh-CN"/>
              </w:rPr>
              <w:t>女性，工作规范，服务主动；细致周到的完成保洁工作，有相关从业经验。</w:t>
            </w:r>
          </w:p>
        </w:tc>
        <w:tc>
          <w:tcPr>
            <w:tcW w:w="1185" w:type="dxa"/>
            <w:vAlign w:val="center"/>
          </w:tcPr>
          <w:p w14:paraId="5E01C7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否</w:t>
            </w:r>
          </w:p>
        </w:tc>
        <w:tc>
          <w:tcPr>
            <w:tcW w:w="1456" w:type="dxa"/>
            <w:vAlign w:val="center"/>
          </w:tcPr>
          <w:p w14:paraId="3FD0F7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s="Times New Roman"/>
                <w:color w:val="auto"/>
                <w:sz w:val="24"/>
                <w:szCs w:val="24"/>
                <w:lang w:val="en-US" w:eastAsia="zh-CN"/>
              </w:rPr>
            </w:pPr>
            <w:r>
              <w:rPr>
                <w:rFonts w:hint="eastAsia" w:cs="Times New Roman"/>
                <w:color w:val="auto"/>
                <w:sz w:val="24"/>
                <w:szCs w:val="24"/>
                <w:lang w:val="en-US" w:eastAsia="zh-CN"/>
              </w:rPr>
              <w:t>每周6天</w:t>
            </w:r>
          </w:p>
          <w:p w14:paraId="46D417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每天6.5小时</w:t>
            </w:r>
          </w:p>
        </w:tc>
      </w:tr>
      <w:tr w14:paraId="00C4804A">
        <w:trPr>
          <w:jc w:val="center"/>
        </w:trPr>
        <w:tc>
          <w:tcPr>
            <w:tcW w:w="2032" w:type="dxa"/>
            <w:gridSpan w:val="2"/>
            <w:vAlign w:val="center"/>
          </w:tcPr>
          <w:p w14:paraId="567EF6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合计人数</w:t>
            </w:r>
          </w:p>
        </w:tc>
        <w:tc>
          <w:tcPr>
            <w:tcW w:w="7711" w:type="dxa"/>
            <w:gridSpan w:val="4"/>
            <w:vAlign w:val="center"/>
          </w:tcPr>
          <w:p w14:paraId="262E5CE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w:t>
            </w:r>
          </w:p>
        </w:tc>
      </w:tr>
    </w:tbl>
    <w:p w14:paraId="7EF35AF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注：</w:t>
      </w:r>
    </w:p>
    <w:p w14:paraId="037F74B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按劳动法和国务院关于职工工作时间的规定，正常情况下，上述人员每日工作不超过8小时，每周工作不超过40小时。需安排加班的，中标供应商应配合并向劳动者支付加班费。</w:t>
      </w:r>
    </w:p>
    <w:p w14:paraId="7CF423B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一旦获得中标资格，上述人员按要求投入本项目服务，非经采购人同意，不随意更换人员。</w:t>
      </w:r>
    </w:p>
    <w:p w14:paraId="593D0CBC">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采购合同履行过程中，如遇国家和我市相关政策调整等法定情形的，采购人可以与供应商签订补充合同，补充合同应当按照政府采购法律法规的相关要求报同级财政部门备案，并在天津市政府采购网上公告。</w:t>
      </w:r>
    </w:p>
    <w:p w14:paraId="77691F8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default" w:eastAsia="宋体"/>
          <w:b/>
          <w:bCs/>
          <w:sz w:val="24"/>
          <w:lang w:val="en-US" w:eastAsia="zh-CN"/>
        </w:rPr>
      </w:pPr>
      <w:r>
        <w:rPr>
          <w:rFonts w:hint="eastAsia"/>
          <w:b/>
          <w:bCs/>
          <w:sz w:val="24"/>
        </w:rPr>
        <w:t>二、</w:t>
      </w:r>
      <w:r>
        <w:rPr>
          <w:rFonts w:hint="eastAsia"/>
          <w:b/>
          <w:bCs/>
          <w:sz w:val="24"/>
          <w:lang w:val="en-US" w:eastAsia="zh-CN"/>
        </w:rPr>
        <w:t>餐饮服务要求</w:t>
      </w:r>
    </w:p>
    <w:p w14:paraId="05990AD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（一）食堂配餐服务标准</w:t>
      </w:r>
    </w:p>
    <w:p w14:paraId="41D72D7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1.用餐标准：按采购人要求制定菜谱，拟定需采购菜品及数量。</w:t>
      </w:r>
    </w:p>
    <w:p w14:paraId="6A46AC7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2.食堂营业时间：早餐7：30-8：30，午餐11：30-13：00，如遇特殊情况，采购人可根据需要进行调整用餐时间。</w:t>
      </w:r>
    </w:p>
    <w:p w14:paraId="4058EA0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3.口味要求：主副食平衡，营养平衡，杂粮与细粮平衡，荤素平衡，寒热平衡；注重色、香、味、形；饭菜品种、花样、风味、烹调方法多样化，体现特色；低盐少油，口感好，有食欲。</w:t>
      </w:r>
    </w:p>
    <w:p w14:paraId="0306B7C7">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 xml:space="preserve">（二）操作间工作标准 </w:t>
      </w:r>
    </w:p>
    <w:p w14:paraId="2D7F1B1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1.所有人员必须着装上岗，上岗前要用肥皂洗手，上岗后对厨具、案板、工作台、灶上、灶下、地板进行一次严格的清整。</w:t>
      </w:r>
    </w:p>
    <w:p w14:paraId="5930F7A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2.加强原料的卫生检查。凡腐败、变质、有毒、有害、发霉、虫蛀原料，一律不准加工使用。</w:t>
      </w:r>
    </w:p>
    <w:p w14:paraId="55D9196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3.肉类原料解冻不宜采用自来水冲淋，更不能用温水浸泡，要自然解冻，肉类原料加工后，应尽快烹调使用，暂时不用的或一时用不完的要放入冰箱冷藏。</w:t>
      </w:r>
    </w:p>
    <w:p w14:paraId="26BB0DE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4.肉类、水产品、蔬菜要分类清洗和加工，不准放入同一个池内。肉类、水产类清洗后要无鳞、无鳃、无内脏；鲜蛋使用前要用水逐个清洗；蔬菜必须按一拣二洗三切顺序操作，做到无泥沙、无杂草，肉类、水产品等易腐品不准落地存放。</w:t>
      </w:r>
    </w:p>
    <w:p w14:paraId="20F77C1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5.菜肴制作要按照规定程序操作，不准偷工减料，要充分加热，防止外熟里生，隔顿、隔夜或外购食品要烧后使用。</w:t>
      </w:r>
    </w:p>
    <w:p w14:paraId="0DE0E19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6.冷菜生产要做到当时使用，当时制作，用多少加工多少，改刀后隔顿、隔夜的冷菜不准再次使用，冷菜的切配过程中要注意刀、案板、工作台、菜墩、抹布和手的消毒，装盘的冷菜不准重叠存放。</w:t>
      </w:r>
    </w:p>
    <w:p w14:paraId="1B2203FD">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7.食品制作使用添加剂要按国家规定标准严格配兑，食品制作后要放入食品橱内，做到防尘、防蝇、防鼠。</w:t>
      </w:r>
    </w:p>
    <w:p w14:paraId="7D914FB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8.厨师在菜肴生产环节中要精打细算，注意节约，不准浪费，严禁用油或其它食品原料助火。</w:t>
      </w:r>
    </w:p>
    <w:p w14:paraId="570F8F6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9.不准用抹布抹擦碗边、盘边，滴在盘、碗边的汤汁必须用餐巾纸或消毒布抹擦。加工用具做到，刀不锈、面板、菜墩不霉、加工台面、抹布干净，无油污，炒锅勤使勤刷。</w:t>
      </w:r>
    </w:p>
    <w:p w14:paraId="3574C86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10.工作结束后调料加盖。灶上、灶下、地板、墙壁、水池、厨具盛器要冲洗干净。绞肉机等机械设备用后要拆开冲洗。</w:t>
      </w:r>
    </w:p>
    <w:p w14:paraId="4236F205">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 xml:space="preserve">（三）厨房餐厅卫生安全标准 </w:t>
      </w:r>
    </w:p>
    <w:p w14:paraId="01E0EEA6">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1.采购人有权对成交供应商的服务和饭菜质量进行实时监督。</w:t>
      </w:r>
    </w:p>
    <w:p w14:paraId="397FA5B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食堂食品制作需符合《食品安全法》、《餐饮服务食品安全监督管理办法》的相关规定。成交供应商应设置食品卫生管理人员，承担食品卫生管理责任，对食品48小时留样备查，有留样记录，以备人员出现食物中毒或其他情况下的查验。</w:t>
      </w:r>
    </w:p>
    <w:p w14:paraId="00C1528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3.成交供应商负责餐厅的保洁工作，做好环境卫生工作，严防食物中毒。如发生安全卫生事故或相关部门检查不合格，成交供应商承担引起的一切经济和法律责任。食堂区域由成交供应商负责打扫，保证操作间、洗菜间、用餐地点等地方每次餐后清扫干净，保证地面清洁，确保食堂墙壁、门窗、洗碗池、餐桌椅、案板用具等无油污、无废纸果壳、无灰尘、无卫生死角，保证操作环境要保持卫生整洁. 达标，保证加工食品过程中安全健康。厨房地面和墙壁水管要保持干净卫生无油污，下水通道保持畅通。灶头和抽烟罩要经常打扫，保持干净明亮，调料的容器要干净，排放整齐。炒完菜后，须把工作台上下的脏物冲刷干净。厨房的各种机械用具，要保持无锈渍，无油污，经常擦洗案板。厨房须保持各种原料的清洁卫生，不准无关人员进入，以免发生食品污染，刀与砧板都必须进行消毒处理。库房保持空气流畅，地面干净，物品摆放整齐，无关人员不得入内。餐厅的门口、楼梯、洗手间、下水道等的卫生须由专人负责。餐厅的垃圾要有专一的地点存放，每餐要清倒并打扫干净。餐厅要做到消灭四害，杜绝蚊蝇横飞的现象出现。</w:t>
      </w:r>
    </w:p>
    <w:p w14:paraId="4D9F614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（四）办公区保洁服务内容及标准</w:t>
      </w:r>
    </w:p>
    <w:p w14:paraId="2787B56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（1）清洁要求：每日至少2次清洁，循环保洁。</w:t>
      </w:r>
    </w:p>
    <w:p w14:paraId="77B43465">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清洁标准：无异味、镜子明亮无水印；地面墙面、顶部无尘、无污物、无杂物、无蛛网、无水印；云石台面洗手盆无污渍、无水印，不锈钢部位光洁明亮；便器及小便池无尿印、无杂物；隔断门无尘、无污物、无杂物；芳香球保持2个，用去2/3更换；垃圾桶应放袋使用，桶内垃圾不能超过2/3；设备无尘，无污渍；卷纸用去4/5更换，卷纸开头要折成三角形；灯具表面目视不得有灰尘；门窗、玻璃等不得有水印、手印等作为保洁完成标志。</w:t>
      </w:r>
    </w:p>
    <w:p w14:paraId="22C57139">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b/>
          <w:bCs/>
          <w:sz w:val="24"/>
        </w:rPr>
      </w:pPr>
      <w:r>
        <w:rPr>
          <w:rFonts w:hint="eastAsia"/>
          <w:b/>
          <w:bCs/>
          <w:sz w:val="24"/>
          <w:lang w:val="en-US" w:eastAsia="zh-CN"/>
        </w:rPr>
        <w:t>三、</w:t>
      </w:r>
      <w:r>
        <w:rPr>
          <w:rFonts w:hint="eastAsia"/>
          <w:b/>
          <w:bCs/>
          <w:sz w:val="24"/>
        </w:rPr>
        <w:t>秩序维护服务及标准</w:t>
      </w:r>
    </w:p>
    <w:p w14:paraId="693BA0AD">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lang w:val="en-US" w:eastAsia="zh-CN"/>
        </w:rPr>
        <w:t>1、</w:t>
      </w:r>
      <w:r>
        <w:rPr>
          <w:rFonts w:hint="eastAsia"/>
          <w:sz w:val="24"/>
        </w:rPr>
        <w:t>秩序维护人员要求：</w:t>
      </w:r>
    </w:p>
    <w:p w14:paraId="56743C2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（1）无参加非法组织、黑社会、反动会道门组织等历史、品行良好，无不良习气，无行政，治安，刑事处罚史，无纹身。</w:t>
      </w:r>
    </w:p>
    <w:p w14:paraId="14EA3C4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2）秩序维护员为采购人提供秩序维护服务工作，工作踏实、肯干，能吃苦耐劳，遵守法律、法规、规章制度，服从命令听指挥、熟悉业务内容，具备良好的业务技能，能适应采购人各岗位的值勤要求。退役军人或退役武警官兵优先。</w:t>
      </w:r>
    </w:p>
    <w:p w14:paraId="4FBAA05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a.负责秩序维护人员的招聘、体检、培训、合同签订、日常管理、住宿、餐饮、服装、劳务费管理、伤/病/残急救与处理、警械配备等工作。</w:t>
      </w:r>
    </w:p>
    <w:p w14:paraId="77A9308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b.组织秩序维护员按照采购人要求完成秩序维护服务工作任务。</w:t>
      </w:r>
    </w:p>
    <w:p w14:paraId="67C10E6D">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c.有义务接受采购人的工作指导、监督、检查和考核工作。</w:t>
      </w:r>
    </w:p>
    <w:p w14:paraId="3B7624A4">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d.秩序维护员必须具备专业护卫管理能力，建立健全的规章制度。</w:t>
      </w:r>
    </w:p>
    <w:p w14:paraId="3E13C1AA">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e.秩序维护员必须进行岗前业务培训，经考核合格后到采购人地点上岗服务。</w:t>
      </w:r>
    </w:p>
    <w:p w14:paraId="659D0EB7">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f.遇有下列情况之一，成交供应商应撤回其当事人：</w:t>
      </w:r>
    </w:p>
    <w:p w14:paraId="3B5E853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(a)玩忽职守者。</w:t>
      </w:r>
    </w:p>
    <w:p w14:paraId="782CC18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(b)身体不健康或有其他原因不能适应岗位服务要求者。</w:t>
      </w:r>
    </w:p>
    <w:p w14:paraId="05DEAE8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(c)违反采购人管理规定，不服从管理，屡教不改者。</w:t>
      </w:r>
    </w:p>
    <w:p w14:paraId="6E19836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(d)有盗窃行为或勾结他人从事盗窃活动者。</w:t>
      </w:r>
    </w:p>
    <w:p w14:paraId="6FEDA9B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(e)有赌博、酗酒、嫖娼、打架斗殴、寻衅滋事和扰乱社会公共秩序者。</w:t>
      </w:r>
    </w:p>
    <w:p w14:paraId="70D9447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(f)秩序维护员休假，中标供应商应提前做好值勤安排，不能空岗。秩序维护员因离职、辞退而缺岗，中标供应商必须在10天内补上缺岗人员。</w:t>
      </w:r>
    </w:p>
    <w:p w14:paraId="40CB540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(g)中标供应商派出秩序维护员在采购人地点工作期间发生病、伤、亡等突发事件，由中标供应商负责处理，采购人协助。</w:t>
      </w:r>
    </w:p>
    <w:p w14:paraId="51DC4E5F">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lang w:val="en-US" w:eastAsia="zh-CN"/>
        </w:rPr>
      </w:pPr>
      <w:r>
        <w:rPr>
          <w:rFonts w:hint="eastAsia"/>
          <w:sz w:val="24"/>
          <w:lang w:val="en-US" w:eastAsia="zh-CN"/>
        </w:rPr>
        <w:t>2、其他要求</w:t>
      </w:r>
    </w:p>
    <w:p w14:paraId="2422814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1</w:t>
      </w:r>
      <w:r>
        <w:rPr>
          <w:rFonts w:hint="eastAsia"/>
          <w:sz w:val="24"/>
        </w:rPr>
        <w:t>）秩序维护岗做好人员的出入登记。</w:t>
      </w:r>
    </w:p>
    <w:p w14:paraId="6E572B79">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2</w:t>
      </w:r>
      <w:r>
        <w:rPr>
          <w:rFonts w:hint="eastAsia"/>
          <w:sz w:val="24"/>
        </w:rPr>
        <w:t>）负责维持办公楼内秩序。巡查楼宇周边，防止不法分子撬窗入室作案。</w:t>
      </w:r>
    </w:p>
    <w:p w14:paraId="3DAF5D85">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3</w:t>
      </w:r>
      <w:r>
        <w:rPr>
          <w:rFonts w:hint="eastAsia"/>
          <w:sz w:val="24"/>
        </w:rPr>
        <w:t>）夜间定期按照一定路线办公楼外围以及楼内进行巡逻，发现问题及时处理。</w:t>
      </w:r>
    </w:p>
    <w:p w14:paraId="4CDAAAA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w:t>
      </w:r>
      <w:r>
        <w:rPr>
          <w:rFonts w:hint="eastAsia"/>
          <w:sz w:val="24"/>
          <w:lang w:val="en-US" w:eastAsia="zh-CN"/>
        </w:rPr>
        <w:t>4</w:t>
      </w:r>
      <w:r>
        <w:rPr>
          <w:rFonts w:hint="eastAsia"/>
          <w:sz w:val="24"/>
        </w:rPr>
        <w:t>）引导停车场有序停车，负责非机动车停车棚整理。</w:t>
      </w:r>
    </w:p>
    <w:p w14:paraId="12145ACB">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w:t>
      </w:r>
      <w:r>
        <w:rPr>
          <w:rFonts w:hint="eastAsia"/>
          <w:sz w:val="24"/>
          <w:lang w:val="en-US" w:eastAsia="zh-CN"/>
        </w:rPr>
        <w:t>5</w:t>
      </w:r>
      <w:r>
        <w:rPr>
          <w:rFonts w:hint="eastAsia"/>
          <w:sz w:val="24"/>
        </w:rPr>
        <w:t>）熟练掌握监控室流程及注意事项。</w:t>
      </w:r>
    </w:p>
    <w:p w14:paraId="754068E7">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四</w:t>
      </w:r>
      <w:r>
        <w:rPr>
          <w:rFonts w:hint="eastAsia"/>
          <w:b/>
          <w:bCs/>
          <w:sz w:val="24"/>
        </w:rPr>
        <w:t>、应急服务要求</w:t>
      </w:r>
    </w:p>
    <w:p w14:paraId="528B2221">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当出现不可预知紧急情况时（例如停水停电、极端天气、群体事件、自然灾害等），保证物业服务正常运转的措施，包括但不限于临时增配人员、临时调集设备、现有人员岗位职责临时增加、与相关政府部门协调配合等。</w:t>
      </w:r>
    </w:p>
    <w:p w14:paraId="2844629C">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五</w:t>
      </w:r>
      <w:r>
        <w:rPr>
          <w:rFonts w:hint="eastAsia"/>
          <w:b/>
          <w:bCs/>
          <w:sz w:val="24"/>
        </w:rPr>
        <w:t>、人员保密要求</w:t>
      </w:r>
    </w:p>
    <w:p w14:paraId="2E30114E">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sz w:val="24"/>
        </w:rPr>
      </w:pPr>
      <w:r>
        <w:rPr>
          <w:rFonts w:hint="eastAsia"/>
          <w:sz w:val="24"/>
        </w:rPr>
        <w:t>保证物业服务过程中有可能获取的保密信息不泄露的措施，包括但不限于制定保密制度、服务人员保密培训、重点岗位双人服务、泄密惩罚办法。</w:t>
      </w:r>
    </w:p>
    <w:p w14:paraId="0A454CA2">
      <w:pPr>
        <w:pStyle w:val="54"/>
        <w:keepNext w:val="0"/>
        <w:keepLines w:val="0"/>
        <w:pageBreakBefore w:val="0"/>
        <w:widowControl w:val="0"/>
        <w:kinsoku/>
        <w:wordWrap/>
        <w:overflowPunct/>
        <w:topLinePunct w:val="0"/>
        <w:autoSpaceDE/>
        <w:autoSpaceDN/>
        <w:bidi w:val="0"/>
        <w:adjustRightInd/>
        <w:snapToGrid/>
        <w:spacing w:before="0" w:after="0" w:line="360" w:lineRule="auto"/>
        <w:ind w:firstLine="448" w:firstLineChars="200"/>
        <w:textAlignment w:val="auto"/>
        <w:rPr>
          <w:rFonts w:hint="eastAsia" w:ascii="Times New Roman" w:hAnsi="Times New Roman" w:eastAsia="宋体" w:cs="Times New Roman"/>
          <w:kern w:val="2"/>
          <w:sz w:val="24"/>
          <w:szCs w:val="20"/>
          <w:lang w:val="en-US" w:eastAsia="zh-CN" w:bidi="ar-SA"/>
        </w:rPr>
      </w:pP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录用前必须对所录用人员进行政治审查，签订保密协议书，组织岗前保密培训；制定人员保密工作制度，建立信息档案，定期开展保密教育。服务人员对陌生人员或社会媒体询问采购人内部情况和政务事项时，严禁擅自接受询问。务必做到不该看的不看，不该问的不问，不该说的不说，不该动的不动。每名员工不得向外界透露采购人内部情况及工作相关信息。</w:t>
      </w: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供应商应与曾服务此项目的解聘、辞职人员签订离岗保密承诺书，并对其离岗后提出保密要求。如有违反，我单位有权向物业服务企业追究法律责任。</w:t>
      </w:r>
      <w:r>
        <w:rPr>
          <w:rFonts w:hint="eastAsia" w:ascii="Times New Roman" w:hAnsi="Times New Roman" w:cs="Times New Roman"/>
          <w:kern w:val="2"/>
          <w:sz w:val="24"/>
          <w:szCs w:val="20"/>
          <w:lang w:val="en-US" w:eastAsia="zh-CN" w:bidi="ar-SA"/>
        </w:rPr>
        <w:t>中标</w:t>
      </w:r>
      <w:r>
        <w:rPr>
          <w:rFonts w:hint="eastAsia" w:ascii="Times New Roman" w:hAnsi="Times New Roman" w:eastAsia="宋体" w:cs="Times New Roman"/>
          <w:kern w:val="2"/>
          <w:sz w:val="24"/>
          <w:szCs w:val="20"/>
          <w:lang w:val="en-US" w:eastAsia="zh-CN" w:bidi="ar-SA"/>
        </w:rPr>
        <w:t>供应商应保证加强教育管理，禁止各岗位服务人员随意发表、交流、讨论、传播我单位内部人员信息或工作事项，如有违反，严肃处理。</w:t>
      </w:r>
    </w:p>
    <w:p w14:paraId="73031343">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六</w:t>
      </w:r>
      <w:r>
        <w:rPr>
          <w:rFonts w:hint="eastAsia"/>
          <w:b/>
          <w:bCs/>
          <w:sz w:val="24"/>
        </w:rPr>
        <w:t>、人员稳定性要求</w:t>
      </w:r>
    </w:p>
    <w:p w14:paraId="587AE1DC">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sz w:val="24"/>
        </w:rPr>
      </w:pPr>
      <w:r>
        <w:rPr>
          <w:rFonts w:hint="eastAsia"/>
          <w:sz w:val="24"/>
        </w:rPr>
        <w:t>在整个服务期内，人员更换率不得超过</w:t>
      </w:r>
      <w:r>
        <w:rPr>
          <w:rFonts w:hint="eastAsia"/>
          <w:sz w:val="24"/>
          <w:u w:val="single"/>
          <w:lang w:val="en-US" w:eastAsia="zh-CN"/>
        </w:rPr>
        <w:t>50</w:t>
      </w:r>
      <w:r>
        <w:rPr>
          <w:rFonts w:hint="eastAsia"/>
          <w:sz w:val="24"/>
          <w:u w:val="single"/>
        </w:rPr>
        <w:t xml:space="preserve"> </w:t>
      </w:r>
      <w:r>
        <w:rPr>
          <w:rFonts w:hint="eastAsia"/>
          <w:sz w:val="24"/>
        </w:rPr>
        <w:t>%，更换人员不得低于采购需求，且</w:t>
      </w:r>
      <w:r>
        <w:rPr>
          <w:rFonts w:hint="eastAsia"/>
          <w:sz w:val="24"/>
          <w:lang w:val="en-US" w:eastAsia="zh-CN"/>
        </w:rPr>
        <w:t>必须</w:t>
      </w:r>
      <w:r>
        <w:rPr>
          <w:rFonts w:hint="eastAsia"/>
          <w:sz w:val="24"/>
        </w:rPr>
        <w:t>经采购人同意。</w:t>
      </w:r>
    </w:p>
    <w:p w14:paraId="255F1AB2">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b/>
          <w:bCs/>
          <w:sz w:val="24"/>
        </w:rPr>
      </w:pPr>
      <w:r>
        <w:rPr>
          <w:rFonts w:hint="eastAsia"/>
          <w:b/>
          <w:bCs/>
          <w:sz w:val="24"/>
          <w:lang w:val="en-US" w:eastAsia="zh-CN"/>
        </w:rPr>
        <w:t>七</w:t>
      </w:r>
      <w:r>
        <w:rPr>
          <w:rFonts w:hint="eastAsia"/>
          <w:b/>
          <w:bCs/>
          <w:sz w:val="24"/>
        </w:rPr>
        <w:t>、进驻和接管要求</w:t>
      </w:r>
    </w:p>
    <w:p w14:paraId="22F699B0">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ascii="Times New Roman" w:hAnsi="Times New Roman" w:cs="Times New Roman"/>
          <w:b w:val="0"/>
          <w:bCs w:val="0"/>
          <w:sz w:val="24"/>
          <w:lang w:val="en-US" w:eastAsia="zh-CN"/>
        </w:rPr>
      </w:pPr>
      <w:r>
        <w:rPr>
          <w:rFonts w:hint="eastAsia"/>
          <w:sz w:val="24"/>
        </w:rPr>
        <w:t>中标后，中标供应商及时配齐所需人员、工具、设备等，在规定的时间内保证全体服务人员按时进场服务，如果为新任物业服务公司，则还需与前任物业公司进行交接，无前任物业公司的，应与采购人做好沟通衔接，保留相关记录，做到物业服务平稳过渡，对采购人工作无不良影响</w:t>
      </w:r>
      <w:r>
        <w:rPr>
          <w:rFonts w:hint="eastAsia" w:ascii="Times New Roman" w:hAnsi="Times New Roman" w:cs="Times New Roman"/>
          <w:b w:val="0"/>
          <w:bCs w:val="0"/>
          <w:sz w:val="24"/>
          <w:lang w:val="en-US" w:eastAsia="zh-CN"/>
        </w:rPr>
        <w:t>。</w:t>
      </w:r>
    </w:p>
    <w:p w14:paraId="3E6F2729">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rPr>
          <w:rFonts w:hint="eastAsia" w:ascii="Times New Roman" w:hAnsi="Times New Roman" w:cs="Times New Roman"/>
          <w:b/>
          <w:bCs/>
          <w:sz w:val="24"/>
          <w:lang w:val="en-US" w:eastAsia="zh-CN"/>
        </w:rPr>
      </w:pPr>
      <w:r>
        <w:rPr>
          <w:rFonts w:hint="eastAsia" w:ascii="Times New Roman" w:hAnsi="Times New Roman" w:cs="Times New Roman"/>
          <w:b/>
          <w:bCs/>
          <w:sz w:val="24"/>
          <w:lang w:val="en-US" w:eastAsia="zh-CN"/>
        </w:rPr>
        <w:t>八、节能要求</w:t>
      </w:r>
    </w:p>
    <w:p w14:paraId="4F39F088">
      <w:pPr>
        <w:keepNext w:val="0"/>
        <w:keepLines w:val="0"/>
        <w:pageBreakBefore w:val="0"/>
        <w:widowControl w:val="0"/>
        <w:kinsoku/>
        <w:wordWrap/>
        <w:overflowPunct/>
        <w:topLinePunct w:val="0"/>
        <w:autoSpaceDE/>
        <w:autoSpaceDN/>
        <w:bidi w:val="0"/>
        <w:adjustRightInd/>
        <w:snapToGrid/>
        <w:spacing w:line="360" w:lineRule="auto"/>
        <w:ind w:firstLine="448" w:firstLineChars="200"/>
        <w:jc w:val="left"/>
        <w:textAlignment w:val="auto"/>
      </w:pPr>
      <w:r>
        <w:rPr>
          <w:rFonts w:hint="eastAsia" w:ascii="Times New Roman" w:hAnsi="Times New Roman" w:cs="Times New Roman"/>
          <w:b w:val="0"/>
          <w:bCs w:val="0"/>
          <w:sz w:val="24"/>
          <w:lang w:val="en-US" w:eastAsia="zh-CN"/>
        </w:rPr>
        <w:t>为进一步强化节能降耗管理，提升物业服务品质，物业人员应牢固树立绿色低碳、节能高效的服务理念，自觉遵守节能管理规定，主动落实节能责任。在日常工作中，严格按照规范操作各类设备设施，合理控制照明、空调和开水器等公共能源消耗设施的运行时间与负荷，做到人走灯灭、水停，杜绝长流水，减少设备空转。加强日常巡查，及时发现并处理跑、冒、滴、漏等浪费现象，积极推广节水、节电、节材的工作方式，自觉养成节能低耗的良好习惯。以实际行动践行绿色节能要求，降低运营能耗，营造安全、舒适、低碳、环保的工作生活环境，持续提升物业服务水平与管理</w:t>
      </w:r>
      <w:r>
        <w:rPr>
          <w:rFonts w:hint="eastAsia"/>
          <w:b w:val="0"/>
          <w:bCs w:val="0"/>
        </w:rPr>
        <w:t>效益。</w:t>
      </w:r>
    </w:p>
    <w:p w14:paraId="6E88004F">
      <w:pPr>
        <w:widowControl/>
        <w:ind w:firstLine="448" w:firstLineChars="200"/>
        <w:jc w:val="left"/>
        <w:rPr>
          <w:b/>
          <w:bCs/>
          <w:sz w:val="24"/>
        </w:rPr>
      </w:pPr>
      <w:r>
        <w:rPr>
          <w:rFonts w:hint="eastAsia"/>
          <w:b/>
          <w:bCs/>
          <w:sz w:val="24"/>
          <w:lang w:val="en-US" w:eastAsia="zh-CN"/>
        </w:rPr>
        <w:t>九</w:t>
      </w:r>
      <w:r>
        <w:rPr>
          <w:rFonts w:hint="eastAsia"/>
          <w:b/>
          <w:bCs/>
          <w:sz w:val="24"/>
        </w:rPr>
        <w:t>、费用分割</w:t>
      </w:r>
    </w:p>
    <w:p w14:paraId="5514EB94">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（一）工作人员服装帽子等由中标供应商提供。</w:t>
      </w:r>
    </w:p>
    <w:p w14:paraId="5100A013">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二）工作人员除正常工资、社保和公积金之外按照劳动保障相关规定要求的定期体检、防暑降温费、取暖费等费用应由中标供应商负担（采购人提供的预算金额已包含上述费用，投标人应对此内容予以知晓，并支付、保障使用到位）。</w:t>
      </w:r>
    </w:p>
    <w:p w14:paraId="3AFEE7E4">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（三）清洁工具</w:t>
      </w:r>
      <w:r>
        <w:rPr>
          <w:rFonts w:hint="eastAsia" w:cs="Times New Roman"/>
          <w:b w:val="0"/>
          <w:bCs w:val="0"/>
          <w:kern w:val="2"/>
          <w:sz w:val="24"/>
          <w:szCs w:val="20"/>
          <w:lang w:val="en-US" w:eastAsia="zh-CN" w:bidi="ar-SA"/>
        </w:rPr>
        <w:t>、</w:t>
      </w:r>
      <w:r>
        <w:rPr>
          <w:rFonts w:hint="eastAsia" w:ascii="Times New Roman" w:hAnsi="Times New Roman" w:eastAsia="宋体" w:cs="Times New Roman"/>
          <w:b w:val="0"/>
          <w:bCs w:val="0"/>
          <w:kern w:val="2"/>
          <w:sz w:val="24"/>
          <w:szCs w:val="20"/>
          <w:lang w:val="en-US" w:eastAsia="zh-CN" w:bidi="ar-SA"/>
        </w:rPr>
        <w:t>秩序维护工作所需工具</w:t>
      </w:r>
      <w:r>
        <w:rPr>
          <w:rFonts w:hint="eastAsia" w:cs="Times New Roman"/>
          <w:b w:val="0"/>
          <w:bCs w:val="0"/>
          <w:kern w:val="2"/>
          <w:sz w:val="24"/>
          <w:szCs w:val="20"/>
          <w:lang w:val="en-US" w:eastAsia="zh-CN" w:bidi="ar-SA"/>
        </w:rPr>
        <w:t>及设备</w:t>
      </w:r>
      <w:r>
        <w:rPr>
          <w:rFonts w:hint="eastAsia" w:ascii="Times New Roman" w:hAnsi="Times New Roman" w:eastAsia="宋体" w:cs="Times New Roman"/>
          <w:b w:val="0"/>
          <w:bCs w:val="0"/>
          <w:kern w:val="2"/>
          <w:sz w:val="24"/>
          <w:szCs w:val="20"/>
          <w:lang w:val="en-US" w:eastAsia="zh-CN" w:bidi="ar-SA"/>
        </w:rPr>
        <w:t>由</w:t>
      </w:r>
      <w:r>
        <w:rPr>
          <w:rFonts w:hint="eastAsia" w:ascii="Times New Roman" w:hAnsi="Times New Roman" w:cs="Times New Roman"/>
          <w:b w:val="0"/>
          <w:bCs w:val="0"/>
          <w:kern w:val="2"/>
          <w:sz w:val="24"/>
          <w:szCs w:val="20"/>
          <w:lang w:val="en-US" w:eastAsia="zh-CN" w:bidi="ar-SA"/>
        </w:rPr>
        <w:t>中标</w:t>
      </w:r>
      <w:r>
        <w:rPr>
          <w:rFonts w:hint="eastAsia" w:ascii="Times New Roman" w:hAnsi="Times New Roman" w:eastAsia="宋体" w:cs="Times New Roman"/>
          <w:b w:val="0"/>
          <w:bCs w:val="0"/>
          <w:kern w:val="2"/>
          <w:sz w:val="24"/>
          <w:szCs w:val="20"/>
          <w:lang w:val="en-US" w:eastAsia="zh-CN" w:bidi="ar-SA"/>
        </w:rPr>
        <w:t>供应商负责提供，清洁耗材、清洁药剂、食材、调料、洗洁用品、牙签、纸巾等由采购人提供。</w:t>
      </w:r>
    </w:p>
    <w:p w14:paraId="72C6264F">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（四）燃气、水、电、厨房设施、设备费用及相关设施设备等维修费用由采购人承担。</w:t>
      </w:r>
    </w:p>
    <w:p w14:paraId="6C773A6F">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（五）采购人提供食堂场地及正常生产工作的一切设备（包括餐具、餐桌、餐椅、炊具、餐盘、冷藏、保鲜设备等）。</w:t>
      </w:r>
    </w:p>
    <w:p w14:paraId="6A70D31A">
      <w:pPr>
        <w:pStyle w:val="54"/>
        <w:spacing w:before="0" w:after="0" w:line="360" w:lineRule="auto"/>
        <w:ind w:firstLine="480"/>
        <w:rPr>
          <w:rFonts w:hint="eastAsia" w:ascii="Times New Roman" w:hAnsi="Times New Roman" w:eastAsia="宋体" w:cs="Times New Roman"/>
          <w:b w:val="0"/>
          <w:bCs w:val="0"/>
          <w:kern w:val="2"/>
          <w:sz w:val="24"/>
          <w:szCs w:val="20"/>
          <w:lang w:val="en-US" w:eastAsia="zh-CN" w:bidi="ar-SA"/>
        </w:rPr>
      </w:pPr>
      <w:r>
        <w:rPr>
          <w:rFonts w:hint="eastAsia" w:ascii="Times New Roman" w:hAnsi="Times New Roman" w:eastAsia="宋体" w:cs="Times New Roman"/>
          <w:b w:val="0"/>
          <w:bCs w:val="0"/>
          <w:kern w:val="2"/>
          <w:sz w:val="24"/>
          <w:szCs w:val="20"/>
          <w:lang w:val="en-US" w:eastAsia="zh-CN" w:bidi="ar-SA"/>
        </w:rPr>
        <w:t>（六）工作人员在采购人单位进行就餐产生费用按照采购人单位标准进行管理</w:t>
      </w:r>
      <w:r>
        <w:rPr>
          <w:rFonts w:hint="eastAsia" w:cs="Times New Roman"/>
          <w:b w:val="0"/>
          <w:bCs w:val="0"/>
          <w:kern w:val="2"/>
          <w:sz w:val="24"/>
          <w:szCs w:val="20"/>
          <w:lang w:val="en-US" w:eastAsia="zh-CN" w:bidi="ar-SA"/>
        </w:rPr>
        <w:t>（每人每月30元）</w:t>
      </w:r>
      <w:r>
        <w:rPr>
          <w:rFonts w:hint="eastAsia" w:ascii="Times New Roman" w:hAnsi="Times New Roman" w:eastAsia="宋体" w:cs="Times New Roman"/>
          <w:b w:val="0"/>
          <w:bCs w:val="0"/>
          <w:kern w:val="2"/>
          <w:sz w:val="24"/>
          <w:szCs w:val="20"/>
          <w:lang w:val="en-US" w:eastAsia="zh-CN" w:bidi="ar-SA"/>
        </w:rPr>
        <w:t>。</w:t>
      </w:r>
    </w:p>
    <w:p w14:paraId="2F13515E">
      <w:pPr>
        <w:widowControl/>
        <w:ind w:firstLine="448" w:firstLineChars="200"/>
        <w:jc w:val="left"/>
        <w:rPr>
          <w:rFonts w:hint="eastAsia" w:ascii="Times New Roman" w:hAnsi="Times New Roman" w:eastAsia="宋体" w:cs="Times New Roman"/>
          <w:b w:val="0"/>
          <w:bCs w:val="0"/>
          <w:kern w:val="2"/>
          <w:sz w:val="24"/>
          <w:szCs w:val="20"/>
          <w:lang w:val="en-US" w:eastAsia="zh-CN" w:bidi="ar-SA"/>
        </w:rPr>
      </w:pPr>
    </w:p>
    <w:p w14:paraId="39D77A2F">
      <w:pPr>
        <w:widowControl/>
        <w:ind w:firstLine="448" w:firstLineChars="200"/>
        <w:jc w:val="left"/>
        <w:rPr>
          <w:rFonts w:hint="eastAsia" w:ascii="Times New Roman" w:hAnsi="Times New Roman" w:eastAsia="宋体" w:cs="Times New Roman"/>
          <w:b w:val="0"/>
          <w:bCs w:val="0"/>
          <w:kern w:val="2"/>
          <w:sz w:val="24"/>
          <w:szCs w:val="20"/>
          <w:lang w:val="en-US" w:eastAsia="zh-CN" w:bidi="ar-SA"/>
        </w:rPr>
      </w:pPr>
    </w:p>
    <w:p w14:paraId="57B34D08">
      <w:pPr>
        <w:widowControl/>
        <w:ind w:firstLine="448" w:firstLineChars="200"/>
        <w:jc w:val="left"/>
        <w:rPr>
          <w:rFonts w:hint="eastAsia" w:ascii="Times New Roman" w:hAnsi="Times New Roman" w:eastAsia="宋体" w:cs="Times New Roman"/>
          <w:b w:val="0"/>
          <w:bCs w:val="0"/>
          <w:kern w:val="2"/>
          <w:sz w:val="24"/>
          <w:szCs w:val="20"/>
          <w:lang w:val="en-US" w:eastAsia="zh-CN" w:bidi="ar-SA"/>
        </w:rPr>
      </w:pPr>
    </w:p>
    <w:p w14:paraId="0C4D77C1">
      <w:pPr>
        <w:spacing w:line="360" w:lineRule="auto"/>
        <w:ind w:firstLine="448" w:firstLineChars="200"/>
        <w:jc w:val="center"/>
        <w:outlineLvl w:val="0"/>
        <w:rPr>
          <w:rFonts w:hint="eastAsia" w:ascii="Times New Roman" w:hAnsi="Times New Roman" w:eastAsia="宋体" w:cs="Times New Roman"/>
          <w:b w:val="0"/>
          <w:bCs w:val="0"/>
          <w:kern w:val="2"/>
          <w:sz w:val="24"/>
          <w:szCs w:val="20"/>
          <w:lang w:val="en-US" w:eastAsia="zh-CN" w:bidi="ar-SA"/>
        </w:rPr>
      </w:pPr>
    </w:p>
    <w:p w14:paraId="5EEB23BA">
      <w:pPr>
        <w:spacing w:line="360" w:lineRule="auto"/>
        <w:ind w:firstLine="448" w:firstLineChars="200"/>
        <w:jc w:val="center"/>
        <w:outlineLvl w:val="0"/>
        <w:rPr>
          <w:b/>
          <w:sz w:val="24"/>
        </w:rPr>
      </w:pPr>
    </w:p>
    <w:p w14:paraId="6F0E2CE7">
      <w:pPr>
        <w:spacing w:line="360" w:lineRule="auto"/>
        <w:ind w:firstLine="448" w:firstLineChars="200"/>
        <w:jc w:val="center"/>
        <w:outlineLvl w:val="0"/>
        <w:rPr>
          <w:b/>
          <w:sz w:val="24"/>
        </w:rPr>
      </w:pPr>
    </w:p>
    <w:p w14:paraId="2B8092BB">
      <w:pPr>
        <w:spacing w:line="360" w:lineRule="auto"/>
        <w:ind w:firstLine="448" w:firstLineChars="200"/>
        <w:jc w:val="center"/>
        <w:outlineLvl w:val="0"/>
        <w:rPr>
          <w:b/>
          <w:sz w:val="24"/>
        </w:rPr>
      </w:pPr>
    </w:p>
    <w:p w14:paraId="5CB4A1BB">
      <w:pPr>
        <w:spacing w:line="360" w:lineRule="auto"/>
        <w:jc w:val="center"/>
        <w:rPr>
          <w:sz w:val="24"/>
        </w:rPr>
      </w:pPr>
      <w:r>
        <w:rPr>
          <w:sz w:val="24"/>
          <w:u w:val="single"/>
        </w:rPr>
        <w:br w:type="page"/>
      </w:r>
    </w:p>
    <w:p w14:paraId="7EB1C5AF">
      <w:pPr>
        <w:pStyle w:val="16"/>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78200DDE">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50798D5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563E242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3454539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5AE73E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2D4B002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500738B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40566579">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18EBC8E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7974149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5002E40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7E2EB8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3ABA4A4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30F297A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3738943D">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3FDBE1B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35D1188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789336E">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38A0A19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3FBF86F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5899262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673E787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6DAFE12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6C7586E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68B3A12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20D4F7B4">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0CBB269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5BB196C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2CACF10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6332F92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370179A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607E9FD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7A0C645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48EF7CD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4CDEF9A5">
      <w:pPr>
        <w:pStyle w:val="29"/>
        <w:spacing w:line="360" w:lineRule="auto"/>
        <w:ind w:firstLine="448" w:firstLineChars="200"/>
        <w:jc w:val="both"/>
        <w:rPr>
          <w:rFonts w:ascii="Times New Roman" w:hAnsi="Times New Roman" w:eastAsia="宋体" w:cs="Times New Roman"/>
          <w:color w:val="auto"/>
        </w:rPr>
      </w:pPr>
      <w:bookmarkStart w:id="6"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0975F5A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1717C2D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00142DC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3415439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363EA24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系统软件、通用软件必须是具有在中国境内的合法使用权或版权的正版软件，涉及第三方提出侵权或</w:t>
      </w:r>
      <w:bookmarkStart w:id="14" w:name="_GoBack"/>
      <w:bookmarkEnd w:id="14"/>
      <w:r>
        <w:rPr>
          <w:rFonts w:hint="eastAsia" w:ascii="Times New Roman" w:hAnsi="Times New Roman" w:eastAsia="宋体" w:cs="Times New Roman"/>
          <w:color w:val="auto"/>
        </w:rPr>
        <w:t>知识产权的起诉及支付版税等费用由投标人承担所有责任及费用。</w:t>
      </w:r>
    </w:p>
    <w:p w14:paraId="39080956">
      <w:pPr>
        <w:pStyle w:val="29"/>
        <w:spacing w:line="360" w:lineRule="auto"/>
        <w:ind w:firstLine="448" w:firstLineChars="200"/>
        <w:jc w:val="both"/>
        <w:rPr>
          <w:rFonts w:ascii="Times New Roman" w:hAnsi="Times New Roman" w:eastAsia="宋体" w:cs="Times New Roman"/>
          <w:color w:val="auto"/>
        </w:rPr>
      </w:pPr>
    </w:p>
    <w:bookmarkEnd w:id="6"/>
    <w:p w14:paraId="5C63605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29FC33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351A7DD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5D094B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1FB7220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5FEBAA6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6A82E30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670A6C5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32B9663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5333C01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34CB0D4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5CEAD7B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848C58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1603C9D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554F174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3224FB2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23A4DFC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1F00C86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71B67F6F">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2B3D315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36E5705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790E3FC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04F14F1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486256C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43A607A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469030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56C0E77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141A60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08CEA5F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51AB9B5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4341638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29E0FDD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613D2D1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241AD19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7EC9670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0059E9B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306EFDC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49E672A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4061272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2C3C91A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61A939CD">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658927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6D6F536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46F3B73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7D6C072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503EF71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22E8BA7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02744C0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541D9DB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416FFBC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3E241BA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5A96EB7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13F6A2C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2E0AF62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3BC8A8A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160B221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23557C4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68BB285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0F702C1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46D505E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3EA2EA0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C49E59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1C3CE2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52EEAFA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0723416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3115ECB6">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35050DE2">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47CB265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60E08CD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42B19D5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3B8131F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467119C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5E9C1FE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7C929DF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3DB23F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02ED0A8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3A3FD02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2F8679A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6E248A5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740C934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784E000A">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2303DD8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7B37FF4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310806C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720DCAA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1CDCB47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73C11C2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4BF7815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6B90532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204B3E5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0A16D26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5D71002A">
      <w:pPr>
        <w:pStyle w:val="29"/>
        <w:spacing w:line="360" w:lineRule="auto"/>
        <w:ind w:firstLine="448" w:firstLineChars="200"/>
        <w:jc w:val="both"/>
        <w:rPr>
          <w:rFonts w:ascii="Times New Roman" w:hAnsi="Times New Roman" w:eastAsia="宋体" w:cs="Times New Roman"/>
          <w:color w:val="auto"/>
        </w:rPr>
      </w:pPr>
    </w:p>
    <w:p w14:paraId="53B238B6">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63B0DB7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38D9D5A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248455C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2B30EDE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4E2D6AB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09503E6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4CC9F11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3F3EBDA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3CE5AAC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1B931A5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7981710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5961FA6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07C888F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1E69D0E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3D5B1C9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4BBEF77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49DE384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0AAE009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7A61917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7C7B879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35775A3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1CD3AFD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197BF6B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0AA32F6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309DEFC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19562F6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6AE8101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5461C87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1B2A752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1A8EB67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242AFB5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10BD413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0974CDF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7CC2C63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07D98C3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2224A05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7186FA2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57EA398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7D9D005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5B027D0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7DAF9F8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0572949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058CE43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5D31BC3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460882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5C3F5D5C">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A855C79">
      <w:pPr>
        <w:pStyle w:val="29"/>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66424B2C">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4B8F34AF">
      <w:pPr>
        <w:pStyle w:val="29"/>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4F96026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5ACD72F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4511B99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702E60E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0F4CFFF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0CDC7C8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1F82DAC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721E27E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1EB6C0F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26DCB91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1D96D579">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3C7385BF">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5B5F9242">
      <w:pPr>
        <w:pStyle w:val="29"/>
        <w:spacing w:line="360" w:lineRule="auto"/>
        <w:ind w:firstLine="448" w:firstLineChars="200"/>
        <w:rPr>
          <w:rFonts w:ascii="Times New Roman" w:hAnsi="Times New Roman" w:eastAsia="宋体" w:cs="Times New Roman"/>
          <w:color w:val="auto"/>
        </w:rPr>
      </w:pPr>
    </w:p>
    <w:p w14:paraId="74AFA4F0">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5E282B1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3E9A569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69A5872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453DE89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62CDB89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5BE42D6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53683FF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7401895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6247247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23C100E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4BC8548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5283FC1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3E35AC0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1F2A362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251F4B8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22BD800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0C44883B"/>
    <w:p w14:paraId="002F9576">
      <w:pPr>
        <w:widowControl/>
        <w:jc w:val="left"/>
        <w:rPr>
          <w:b/>
          <w:bCs/>
          <w:kern w:val="28"/>
          <w:sz w:val="32"/>
          <w:szCs w:val="32"/>
          <w:lang w:val="zh-CN" w:eastAsia="zh-CN"/>
        </w:rPr>
      </w:pPr>
      <w:r>
        <w:br w:type="page"/>
      </w:r>
    </w:p>
    <w:p w14:paraId="3263506F">
      <w:pPr>
        <w:pStyle w:val="16"/>
        <w:ind w:left="386"/>
        <w:rPr>
          <w:rFonts w:ascii="Times New Roman" w:hAnsi="Times New Roman"/>
        </w:rPr>
      </w:pPr>
      <w:r>
        <w:rPr>
          <w:rFonts w:ascii="Times New Roman" w:hAnsi="Times New Roman"/>
        </w:rPr>
        <w:t>第四部分  合同条款</w:t>
      </w:r>
    </w:p>
    <w:p w14:paraId="62953E86">
      <w:pPr>
        <w:snapToGrid w:val="0"/>
        <w:spacing w:line="360" w:lineRule="auto"/>
        <w:ind w:firstLine="448" w:firstLineChars="200"/>
        <w:jc w:val="center"/>
        <w:rPr>
          <w:rFonts w:eastAsiaTheme="minorEastAsia"/>
          <w:b/>
          <w:bCs/>
          <w:sz w:val="24"/>
          <w:szCs w:val="24"/>
        </w:rPr>
      </w:pPr>
      <w:r>
        <w:rPr>
          <w:rFonts w:hint="eastAsia" w:eastAsiaTheme="minorEastAsia"/>
          <w:b/>
          <w:bCs/>
          <w:sz w:val="24"/>
          <w:szCs w:val="24"/>
        </w:rPr>
        <w:t>合同一般条款</w:t>
      </w:r>
    </w:p>
    <w:p w14:paraId="299C56FC">
      <w:pPr>
        <w:snapToGrid w:val="0"/>
        <w:spacing w:line="360" w:lineRule="auto"/>
        <w:ind w:firstLine="448" w:firstLineChars="200"/>
        <w:rPr>
          <w:rFonts w:eastAsiaTheme="minorEastAsia"/>
          <w:sz w:val="24"/>
          <w:szCs w:val="24"/>
        </w:rPr>
      </w:pPr>
      <w:r>
        <w:rPr>
          <w:rFonts w:eastAsiaTheme="minorEastAsia"/>
          <w:b/>
          <w:bCs/>
          <w:sz w:val="24"/>
          <w:szCs w:val="24"/>
        </w:rPr>
        <w:t>采购人（甲方）：</w:t>
      </w:r>
    </w:p>
    <w:p w14:paraId="703F0881">
      <w:pPr>
        <w:snapToGrid w:val="0"/>
        <w:spacing w:line="360" w:lineRule="auto"/>
        <w:ind w:firstLine="448" w:firstLineChars="200"/>
        <w:rPr>
          <w:rFonts w:eastAsiaTheme="minorEastAsia"/>
          <w:sz w:val="24"/>
          <w:szCs w:val="24"/>
        </w:rPr>
      </w:pPr>
      <w:r>
        <w:rPr>
          <w:rFonts w:eastAsiaTheme="minorEastAsia"/>
          <w:b/>
          <w:bCs/>
          <w:sz w:val="24"/>
          <w:szCs w:val="24"/>
        </w:rPr>
        <w:t>供应商（乙方）：</w:t>
      </w:r>
    </w:p>
    <w:p w14:paraId="2D9C4A0A">
      <w:pPr>
        <w:spacing w:line="480" w:lineRule="exact"/>
        <w:ind w:firstLine="448" w:firstLineChars="200"/>
        <w:rPr>
          <w:rFonts w:eastAsiaTheme="minorEastAsia"/>
          <w:sz w:val="24"/>
          <w:szCs w:val="24"/>
        </w:rPr>
      </w:pPr>
      <w:r>
        <w:rPr>
          <w:rFonts w:eastAsiaTheme="minorEastAsia"/>
          <w:sz w:val="24"/>
          <w:szCs w:val="24"/>
        </w:rPr>
        <w:t>甲、乙双方根据项目（项目编号：TGPC-201-）的政府采购结果和招标文件（或采购文件）的要求，并经双方协商一致，达成本合同：</w:t>
      </w:r>
    </w:p>
    <w:p w14:paraId="110D8BEF">
      <w:pPr>
        <w:pStyle w:val="34"/>
        <w:numPr>
          <w:ilvl w:val="0"/>
          <w:numId w:val="2"/>
        </w:numPr>
        <w:spacing w:line="480" w:lineRule="exact"/>
        <w:ind w:firstLineChars="0"/>
        <w:rPr>
          <w:sz w:val="24"/>
          <w:szCs w:val="24"/>
        </w:rPr>
      </w:pPr>
      <w:r>
        <w:rPr>
          <w:rFonts w:hint="eastAsia"/>
          <w:sz w:val="24"/>
          <w:szCs w:val="24"/>
        </w:rPr>
        <w:t>本合同为中小企业预留合同</w:t>
      </w:r>
    </w:p>
    <w:p w14:paraId="11AE3C47">
      <w:pPr>
        <w:pStyle w:val="34"/>
        <w:numPr>
          <w:ilvl w:val="0"/>
          <w:numId w:val="2"/>
        </w:numPr>
        <w:spacing w:line="480" w:lineRule="exact"/>
        <w:ind w:firstLineChars="0"/>
        <w:rPr>
          <w:sz w:val="24"/>
          <w:szCs w:val="24"/>
        </w:rPr>
      </w:pPr>
      <w:r>
        <w:rPr>
          <w:rFonts w:hint="eastAsia"/>
          <w:sz w:val="24"/>
          <w:szCs w:val="24"/>
        </w:rPr>
        <w:t>本合同非中小企业预留合同</w:t>
      </w:r>
    </w:p>
    <w:p w14:paraId="21F5FF7B">
      <w:pPr>
        <w:spacing w:line="480" w:lineRule="exact"/>
        <w:ind w:firstLine="448" w:firstLineChars="200"/>
        <w:rPr>
          <w:rFonts w:eastAsiaTheme="minorEastAsia"/>
          <w:sz w:val="24"/>
          <w:szCs w:val="24"/>
        </w:rPr>
      </w:pPr>
      <w:r>
        <w:rPr>
          <w:rFonts w:eastAsiaTheme="minorEastAsia"/>
          <w:sz w:val="24"/>
          <w:szCs w:val="24"/>
        </w:rPr>
        <w:t>第一条委托物业的基本情况</w:t>
      </w:r>
    </w:p>
    <w:p w14:paraId="0AFB1274">
      <w:pPr>
        <w:spacing w:line="360" w:lineRule="auto"/>
        <w:ind w:firstLine="452" w:firstLineChars="202"/>
        <w:rPr>
          <w:rFonts w:eastAsiaTheme="minorEastAsia"/>
          <w:sz w:val="24"/>
          <w:szCs w:val="24"/>
        </w:rPr>
      </w:pPr>
      <w:r>
        <w:rPr>
          <w:rFonts w:eastAsiaTheme="minorEastAsia"/>
          <w:sz w:val="24"/>
          <w:szCs w:val="24"/>
        </w:rPr>
        <w:t>物业名称：</w:t>
      </w:r>
    </w:p>
    <w:p w14:paraId="4B370E88">
      <w:pPr>
        <w:spacing w:line="360" w:lineRule="auto"/>
        <w:ind w:firstLine="452" w:firstLineChars="202"/>
        <w:rPr>
          <w:rFonts w:eastAsiaTheme="minorEastAsia"/>
          <w:sz w:val="24"/>
          <w:szCs w:val="24"/>
        </w:rPr>
      </w:pPr>
      <w:r>
        <w:rPr>
          <w:rFonts w:eastAsiaTheme="minorEastAsia"/>
          <w:sz w:val="24"/>
          <w:szCs w:val="24"/>
        </w:rPr>
        <w:t>物业类型：</w:t>
      </w:r>
    </w:p>
    <w:p w14:paraId="61263512">
      <w:pPr>
        <w:spacing w:line="360" w:lineRule="auto"/>
        <w:ind w:firstLine="452" w:firstLineChars="202"/>
        <w:rPr>
          <w:rFonts w:eastAsiaTheme="minorEastAsia"/>
          <w:sz w:val="24"/>
          <w:szCs w:val="24"/>
        </w:rPr>
      </w:pPr>
      <w:r>
        <w:rPr>
          <w:rFonts w:hint="eastAsia" w:eastAsiaTheme="minorEastAsia"/>
          <w:sz w:val="24"/>
          <w:szCs w:val="24"/>
        </w:rPr>
        <w:t>坐落</w:t>
      </w:r>
      <w:r>
        <w:rPr>
          <w:rFonts w:eastAsiaTheme="minorEastAsia"/>
          <w:sz w:val="24"/>
          <w:szCs w:val="24"/>
        </w:rPr>
        <w:t>位置：</w:t>
      </w:r>
    </w:p>
    <w:p w14:paraId="6341556E">
      <w:pPr>
        <w:spacing w:line="360" w:lineRule="auto"/>
        <w:ind w:firstLine="452" w:firstLineChars="202"/>
        <w:rPr>
          <w:rFonts w:eastAsiaTheme="minorEastAsia"/>
          <w:sz w:val="24"/>
          <w:szCs w:val="24"/>
        </w:rPr>
      </w:pPr>
      <w:r>
        <w:rPr>
          <w:rFonts w:eastAsiaTheme="minorEastAsia"/>
          <w:sz w:val="24"/>
          <w:szCs w:val="24"/>
        </w:rPr>
        <w:t>物业管理区域四至：</w:t>
      </w:r>
    </w:p>
    <w:p w14:paraId="79FD4A16">
      <w:pPr>
        <w:spacing w:line="360" w:lineRule="auto"/>
        <w:ind w:firstLine="452" w:firstLineChars="202"/>
        <w:rPr>
          <w:rFonts w:eastAsiaTheme="minorEastAsia"/>
          <w:sz w:val="24"/>
          <w:szCs w:val="24"/>
        </w:rPr>
      </w:pPr>
      <w:r>
        <w:rPr>
          <w:rFonts w:eastAsiaTheme="minorEastAsia"/>
          <w:sz w:val="24"/>
          <w:szCs w:val="24"/>
        </w:rPr>
        <w:t>东至：南至：</w:t>
      </w:r>
    </w:p>
    <w:p w14:paraId="4D5BFE07">
      <w:pPr>
        <w:spacing w:line="360" w:lineRule="auto"/>
        <w:ind w:firstLine="452" w:firstLineChars="202"/>
        <w:rPr>
          <w:rFonts w:eastAsiaTheme="minorEastAsia"/>
          <w:sz w:val="24"/>
          <w:szCs w:val="24"/>
        </w:rPr>
      </w:pPr>
      <w:r>
        <w:rPr>
          <w:rFonts w:eastAsiaTheme="minorEastAsia"/>
          <w:sz w:val="24"/>
          <w:szCs w:val="24"/>
        </w:rPr>
        <w:t>西至：北至：</w:t>
      </w:r>
    </w:p>
    <w:p w14:paraId="19F43CAD">
      <w:pPr>
        <w:spacing w:line="360" w:lineRule="auto"/>
        <w:ind w:firstLine="452" w:firstLineChars="202"/>
        <w:rPr>
          <w:rFonts w:eastAsiaTheme="minorEastAsia"/>
          <w:sz w:val="24"/>
          <w:szCs w:val="24"/>
        </w:rPr>
      </w:pPr>
      <w:r>
        <w:rPr>
          <w:rFonts w:eastAsiaTheme="minorEastAsia"/>
          <w:sz w:val="24"/>
          <w:szCs w:val="24"/>
        </w:rPr>
        <w:t>占地面积：大楼总建筑面积：</w:t>
      </w:r>
    </w:p>
    <w:p w14:paraId="66C24F88">
      <w:pPr>
        <w:spacing w:line="360" w:lineRule="auto"/>
        <w:ind w:firstLine="452" w:firstLineChars="202"/>
        <w:rPr>
          <w:rFonts w:eastAsiaTheme="minorEastAsia"/>
          <w:sz w:val="24"/>
          <w:szCs w:val="24"/>
        </w:rPr>
      </w:pPr>
      <w:r>
        <w:rPr>
          <w:rFonts w:eastAsiaTheme="minorEastAsia"/>
          <w:sz w:val="24"/>
          <w:szCs w:val="24"/>
        </w:rPr>
        <w:t>其中：地上面积：平方米</w:t>
      </w:r>
    </w:p>
    <w:p w14:paraId="4850CFA3">
      <w:pPr>
        <w:spacing w:line="360" w:lineRule="auto"/>
        <w:ind w:firstLine="452" w:firstLineChars="202"/>
        <w:rPr>
          <w:rFonts w:eastAsiaTheme="minorEastAsia"/>
          <w:sz w:val="24"/>
          <w:szCs w:val="24"/>
        </w:rPr>
      </w:pPr>
      <w:r>
        <w:rPr>
          <w:rFonts w:eastAsiaTheme="minorEastAsia"/>
          <w:sz w:val="24"/>
          <w:szCs w:val="24"/>
        </w:rPr>
        <w:t>地下面积：平方米</w:t>
      </w:r>
    </w:p>
    <w:p w14:paraId="5A74E189">
      <w:pPr>
        <w:spacing w:line="360" w:lineRule="auto"/>
        <w:ind w:firstLine="452" w:firstLineChars="202"/>
        <w:rPr>
          <w:rFonts w:eastAsiaTheme="minorEastAsia"/>
          <w:sz w:val="24"/>
          <w:szCs w:val="24"/>
        </w:rPr>
      </w:pPr>
      <w:r>
        <w:rPr>
          <w:rFonts w:eastAsiaTheme="minorEastAsia"/>
          <w:sz w:val="24"/>
          <w:szCs w:val="24"/>
        </w:rPr>
        <w:t>标准层面积：平方米</w:t>
      </w:r>
    </w:p>
    <w:p w14:paraId="2606DDC6">
      <w:pPr>
        <w:spacing w:line="360" w:lineRule="auto"/>
        <w:ind w:firstLine="452" w:firstLineChars="202"/>
        <w:rPr>
          <w:rFonts w:eastAsiaTheme="minorEastAsia"/>
          <w:sz w:val="24"/>
          <w:szCs w:val="24"/>
        </w:rPr>
      </w:pPr>
      <w:r>
        <w:rPr>
          <w:rFonts w:eastAsiaTheme="minorEastAsia"/>
          <w:sz w:val="24"/>
          <w:szCs w:val="24"/>
        </w:rPr>
        <w:t>人防建筑面积：平方米</w:t>
      </w:r>
    </w:p>
    <w:p w14:paraId="36230199">
      <w:pPr>
        <w:spacing w:line="360" w:lineRule="auto"/>
        <w:ind w:firstLine="452" w:firstLineChars="202"/>
        <w:rPr>
          <w:rFonts w:eastAsiaTheme="minorEastAsia"/>
          <w:sz w:val="24"/>
          <w:szCs w:val="24"/>
        </w:rPr>
      </w:pPr>
      <w:r>
        <w:rPr>
          <w:rFonts w:eastAsiaTheme="minorEastAsia"/>
          <w:sz w:val="24"/>
          <w:szCs w:val="24"/>
        </w:rPr>
        <w:t>建筑层数：地上层，地下层</w:t>
      </w:r>
    </w:p>
    <w:p w14:paraId="05C4A07D">
      <w:pPr>
        <w:spacing w:line="360" w:lineRule="auto"/>
        <w:ind w:firstLine="452" w:firstLineChars="202"/>
        <w:rPr>
          <w:rFonts w:eastAsiaTheme="minorEastAsia"/>
          <w:sz w:val="24"/>
          <w:szCs w:val="24"/>
        </w:rPr>
      </w:pPr>
      <w:r>
        <w:rPr>
          <w:rFonts w:eastAsiaTheme="minorEastAsia"/>
          <w:sz w:val="24"/>
          <w:szCs w:val="24"/>
        </w:rPr>
        <w:t>建筑尺寸：长：米，宽：米，高：米</w:t>
      </w:r>
    </w:p>
    <w:p w14:paraId="620C06E8">
      <w:pPr>
        <w:spacing w:line="360" w:lineRule="auto"/>
        <w:ind w:firstLine="452" w:firstLineChars="202"/>
        <w:rPr>
          <w:rFonts w:eastAsiaTheme="minorEastAsia"/>
          <w:sz w:val="24"/>
          <w:szCs w:val="24"/>
        </w:rPr>
      </w:pPr>
      <w:r>
        <w:rPr>
          <w:rFonts w:eastAsiaTheme="minorEastAsia"/>
          <w:sz w:val="24"/>
          <w:szCs w:val="24"/>
        </w:rPr>
        <w:t>建筑层高：</w:t>
      </w:r>
    </w:p>
    <w:p w14:paraId="3508FAD6">
      <w:pPr>
        <w:spacing w:line="360" w:lineRule="auto"/>
        <w:ind w:firstLine="452" w:firstLineChars="202"/>
        <w:rPr>
          <w:rFonts w:eastAsiaTheme="minorEastAsia"/>
          <w:sz w:val="24"/>
          <w:szCs w:val="24"/>
        </w:rPr>
      </w:pPr>
      <w:r>
        <w:rPr>
          <w:rFonts w:eastAsiaTheme="minorEastAsia"/>
          <w:sz w:val="24"/>
          <w:szCs w:val="24"/>
        </w:rPr>
        <w:t>建筑结构：</w:t>
      </w:r>
    </w:p>
    <w:p w14:paraId="0B5164C4">
      <w:pPr>
        <w:spacing w:line="480" w:lineRule="exact"/>
        <w:ind w:firstLine="448" w:firstLineChars="200"/>
        <w:rPr>
          <w:rFonts w:eastAsiaTheme="minorEastAsia"/>
          <w:sz w:val="24"/>
          <w:szCs w:val="24"/>
        </w:rPr>
      </w:pPr>
      <w:r>
        <w:rPr>
          <w:rFonts w:eastAsiaTheme="minorEastAsia"/>
          <w:sz w:val="24"/>
          <w:szCs w:val="24"/>
        </w:rPr>
        <w:t>第二条物业服务内容及标准</w:t>
      </w:r>
    </w:p>
    <w:p w14:paraId="7D9A25EB">
      <w:pPr>
        <w:spacing w:line="480" w:lineRule="exact"/>
        <w:ind w:firstLine="448" w:firstLineChars="200"/>
        <w:rPr>
          <w:rFonts w:eastAsiaTheme="minorEastAsia"/>
          <w:spacing w:val="-20"/>
          <w:sz w:val="24"/>
          <w:szCs w:val="24"/>
          <w:bdr w:val="single" w:color="auto" w:sz="4" w:space="0"/>
        </w:rPr>
      </w:pPr>
      <w:r>
        <w:rPr>
          <w:rFonts w:eastAsiaTheme="minorEastAsia"/>
          <w:sz w:val="24"/>
          <w:szCs w:val="24"/>
        </w:rPr>
        <w:t>（一）房屋本体和共用部位的维修、养护和管理：</w:t>
      </w:r>
    </w:p>
    <w:p w14:paraId="623E088F">
      <w:pPr>
        <w:spacing w:line="480" w:lineRule="exact"/>
        <w:ind w:firstLine="368" w:firstLineChars="200"/>
        <w:rPr>
          <w:rFonts w:eastAsiaTheme="minorEastAsia"/>
          <w:spacing w:val="-20"/>
          <w:sz w:val="24"/>
          <w:szCs w:val="24"/>
          <w:u w:val="single"/>
        </w:rPr>
      </w:pPr>
    </w:p>
    <w:p w14:paraId="56939529">
      <w:pPr>
        <w:spacing w:line="480" w:lineRule="exact"/>
        <w:ind w:firstLine="448" w:firstLineChars="200"/>
        <w:rPr>
          <w:rFonts w:eastAsiaTheme="minorEastAsia"/>
          <w:sz w:val="24"/>
          <w:szCs w:val="24"/>
        </w:rPr>
      </w:pPr>
      <w:r>
        <w:rPr>
          <w:rFonts w:eastAsiaTheme="minorEastAsia"/>
          <w:sz w:val="24"/>
          <w:szCs w:val="24"/>
        </w:rPr>
        <w:t>（二）共用设施设备运行、维修、养护：</w:t>
      </w:r>
    </w:p>
    <w:p w14:paraId="2BBA9DC8">
      <w:pPr>
        <w:spacing w:line="480" w:lineRule="exact"/>
        <w:ind w:firstLine="448" w:firstLineChars="200"/>
        <w:rPr>
          <w:rFonts w:eastAsiaTheme="minorEastAsia"/>
          <w:sz w:val="24"/>
          <w:szCs w:val="24"/>
        </w:rPr>
      </w:pPr>
      <w:r>
        <w:rPr>
          <w:rFonts w:eastAsiaTheme="minorEastAsia"/>
          <w:sz w:val="24"/>
          <w:szCs w:val="24"/>
        </w:rPr>
        <w:t>1.供、配电设施设备:</w:t>
      </w:r>
    </w:p>
    <w:p w14:paraId="11529190">
      <w:pPr>
        <w:spacing w:line="480" w:lineRule="exact"/>
        <w:ind w:firstLine="368" w:firstLineChars="200"/>
        <w:rPr>
          <w:rFonts w:eastAsiaTheme="minorEastAsia"/>
          <w:spacing w:val="-20"/>
          <w:sz w:val="24"/>
          <w:szCs w:val="24"/>
          <w:u w:val="single"/>
        </w:rPr>
      </w:pPr>
    </w:p>
    <w:p w14:paraId="0DC3E220">
      <w:pPr>
        <w:spacing w:line="480" w:lineRule="exact"/>
        <w:ind w:firstLine="448" w:firstLineChars="200"/>
        <w:rPr>
          <w:rFonts w:eastAsiaTheme="minorEastAsia"/>
          <w:sz w:val="24"/>
          <w:szCs w:val="24"/>
        </w:rPr>
      </w:pPr>
      <w:r>
        <w:rPr>
          <w:rFonts w:eastAsiaTheme="minorEastAsia"/>
          <w:sz w:val="24"/>
          <w:szCs w:val="24"/>
        </w:rPr>
        <w:t>2.给、排水设施设备:</w:t>
      </w:r>
    </w:p>
    <w:p w14:paraId="12B2261E">
      <w:pPr>
        <w:spacing w:line="480" w:lineRule="exact"/>
        <w:ind w:firstLine="368" w:firstLineChars="200"/>
        <w:rPr>
          <w:rFonts w:eastAsiaTheme="minorEastAsia"/>
          <w:spacing w:val="-20"/>
          <w:sz w:val="24"/>
          <w:szCs w:val="24"/>
          <w:u w:val="single"/>
        </w:rPr>
      </w:pPr>
    </w:p>
    <w:p w14:paraId="56685D80">
      <w:pPr>
        <w:spacing w:line="480" w:lineRule="exact"/>
        <w:ind w:firstLine="448" w:firstLineChars="200"/>
        <w:rPr>
          <w:rFonts w:eastAsiaTheme="minorEastAsia"/>
          <w:sz w:val="24"/>
          <w:szCs w:val="24"/>
        </w:rPr>
      </w:pPr>
      <w:r>
        <w:rPr>
          <w:rFonts w:eastAsiaTheme="minorEastAsia"/>
          <w:sz w:val="24"/>
          <w:szCs w:val="24"/>
        </w:rPr>
        <w:t>3.升降系统:</w:t>
      </w:r>
    </w:p>
    <w:p w14:paraId="6B786FF0">
      <w:pPr>
        <w:spacing w:line="480" w:lineRule="exact"/>
        <w:ind w:firstLine="368" w:firstLineChars="200"/>
        <w:rPr>
          <w:rFonts w:eastAsiaTheme="minorEastAsia"/>
          <w:spacing w:val="-20"/>
          <w:sz w:val="24"/>
          <w:szCs w:val="24"/>
          <w:u w:val="single"/>
        </w:rPr>
      </w:pPr>
    </w:p>
    <w:p w14:paraId="3495B685">
      <w:pPr>
        <w:spacing w:line="480" w:lineRule="exact"/>
        <w:ind w:firstLine="448" w:firstLineChars="200"/>
        <w:rPr>
          <w:rFonts w:eastAsiaTheme="minorEastAsia"/>
          <w:sz w:val="24"/>
          <w:szCs w:val="24"/>
        </w:rPr>
      </w:pPr>
      <w:r>
        <w:rPr>
          <w:rFonts w:eastAsiaTheme="minorEastAsia"/>
          <w:sz w:val="24"/>
          <w:szCs w:val="24"/>
        </w:rPr>
        <w:t>4.消防系统:</w:t>
      </w:r>
    </w:p>
    <w:p w14:paraId="49EB1F70">
      <w:pPr>
        <w:spacing w:line="480" w:lineRule="exact"/>
        <w:ind w:firstLine="368" w:firstLineChars="200"/>
        <w:rPr>
          <w:rFonts w:eastAsiaTheme="minorEastAsia"/>
          <w:spacing w:val="-20"/>
          <w:sz w:val="24"/>
          <w:szCs w:val="24"/>
          <w:u w:val="single"/>
        </w:rPr>
      </w:pPr>
    </w:p>
    <w:p w14:paraId="5596DA97">
      <w:pPr>
        <w:spacing w:line="480" w:lineRule="exact"/>
        <w:ind w:firstLine="448" w:firstLineChars="200"/>
        <w:rPr>
          <w:rFonts w:eastAsiaTheme="minorEastAsia"/>
          <w:sz w:val="24"/>
          <w:szCs w:val="24"/>
        </w:rPr>
      </w:pPr>
      <w:r>
        <w:rPr>
          <w:rFonts w:eastAsiaTheme="minorEastAsia"/>
          <w:sz w:val="24"/>
          <w:szCs w:val="24"/>
        </w:rPr>
        <w:t>5.空气调节系统:</w:t>
      </w:r>
    </w:p>
    <w:p w14:paraId="5D97D549">
      <w:pPr>
        <w:spacing w:line="480" w:lineRule="exact"/>
        <w:ind w:firstLine="368" w:firstLineChars="200"/>
        <w:rPr>
          <w:rFonts w:eastAsiaTheme="minorEastAsia"/>
          <w:spacing w:val="-20"/>
          <w:sz w:val="24"/>
          <w:szCs w:val="24"/>
          <w:u w:val="single"/>
        </w:rPr>
      </w:pPr>
    </w:p>
    <w:p w14:paraId="7AF8E50E">
      <w:pPr>
        <w:spacing w:line="480" w:lineRule="exact"/>
        <w:ind w:firstLine="448" w:firstLineChars="200"/>
        <w:rPr>
          <w:rFonts w:eastAsiaTheme="minorEastAsia"/>
          <w:sz w:val="24"/>
          <w:szCs w:val="24"/>
        </w:rPr>
      </w:pPr>
      <w:r>
        <w:rPr>
          <w:rFonts w:eastAsiaTheme="minorEastAsia"/>
          <w:sz w:val="24"/>
          <w:szCs w:val="24"/>
        </w:rPr>
        <w:t>6.智能化系统:</w:t>
      </w:r>
    </w:p>
    <w:p w14:paraId="19F98259">
      <w:pPr>
        <w:spacing w:line="480" w:lineRule="exact"/>
        <w:ind w:firstLine="368" w:firstLineChars="200"/>
        <w:rPr>
          <w:rFonts w:eastAsiaTheme="minorEastAsia"/>
          <w:spacing w:val="-20"/>
          <w:sz w:val="24"/>
          <w:szCs w:val="24"/>
          <w:u w:val="single"/>
        </w:rPr>
      </w:pPr>
    </w:p>
    <w:p w14:paraId="5FEB5BF2">
      <w:pPr>
        <w:spacing w:line="480" w:lineRule="exact"/>
        <w:ind w:firstLine="448" w:firstLineChars="200"/>
        <w:rPr>
          <w:rFonts w:eastAsiaTheme="minorEastAsia"/>
          <w:sz w:val="24"/>
          <w:szCs w:val="24"/>
        </w:rPr>
      </w:pPr>
      <w:r>
        <w:rPr>
          <w:rFonts w:eastAsiaTheme="minorEastAsia"/>
          <w:sz w:val="24"/>
          <w:szCs w:val="24"/>
        </w:rPr>
        <w:t>7.楼宇自动化系统（通讯系统等）:</w:t>
      </w:r>
    </w:p>
    <w:p w14:paraId="03AB0A0B">
      <w:pPr>
        <w:spacing w:line="480" w:lineRule="exact"/>
        <w:ind w:firstLine="368" w:firstLineChars="200"/>
        <w:rPr>
          <w:rFonts w:eastAsiaTheme="minorEastAsia"/>
          <w:spacing w:val="-20"/>
          <w:sz w:val="24"/>
          <w:szCs w:val="24"/>
          <w:u w:val="single"/>
        </w:rPr>
      </w:pPr>
    </w:p>
    <w:p w14:paraId="2C6C09A9">
      <w:pPr>
        <w:spacing w:line="480" w:lineRule="exact"/>
        <w:ind w:firstLine="448" w:firstLineChars="200"/>
        <w:rPr>
          <w:rFonts w:eastAsiaTheme="minorEastAsia"/>
          <w:sz w:val="24"/>
          <w:szCs w:val="24"/>
        </w:rPr>
      </w:pPr>
      <w:r>
        <w:rPr>
          <w:rFonts w:eastAsiaTheme="minorEastAsia"/>
          <w:sz w:val="24"/>
          <w:szCs w:val="24"/>
        </w:rPr>
        <w:t>8.停车场管理系统:</w:t>
      </w:r>
    </w:p>
    <w:p w14:paraId="0C6A4EEC">
      <w:pPr>
        <w:spacing w:line="480" w:lineRule="exact"/>
        <w:ind w:firstLine="368" w:firstLineChars="200"/>
        <w:rPr>
          <w:rFonts w:eastAsiaTheme="minorEastAsia"/>
          <w:spacing w:val="-20"/>
          <w:sz w:val="24"/>
          <w:szCs w:val="24"/>
          <w:u w:val="single"/>
        </w:rPr>
      </w:pPr>
    </w:p>
    <w:p w14:paraId="35A96259">
      <w:pPr>
        <w:spacing w:line="480" w:lineRule="exact"/>
        <w:ind w:firstLine="448" w:firstLineChars="200"/>
        <w:rPr>
          <w:rFonts w:eastAsiaTheme="minorEastAsia"/>
          <w:sz w:val="24"/>
          <w:szCs w:val="24"/>
        </w:rPr>
      </w:pPr>
      <w:r>
        <w:rPr>
          <w:rFonts w:eastAsiaTheme="minorEastAsia"/>
          <w:sz w:val="24"/>
          <w:szCs w:val="24"/>
        </w:rPr>
        <w:t>9.其他:</w:t>
      </w:r>
    </w:p>
    <w:p w14:paraId="413B390A">
      <w:pPr>
        <w:spacing w:line="480" w:lineRule="exact"/>
        <w:ind w:firstLine="368" w:firstLineChars="200"/>
        <w:rPr>
          <w:rFonts w:eastAsiaTheme="minorEastAsia"/>
          <w:spacing w:val="-20"/>
          <w:sz w:val="24"/>
          <w:szCs w:val="24"/>
          <w:u w:val="single"/>
        </w:rPr>
      </w:pPr>
    </w:p>
    <w:p w14:paraId="59F7AA94">
      <w:pPr>
        <w:spacing w:line="480" w:lineRule="exact"/>
        <w:ind w:firstLine="448" w:firstLineChars="200"/>
        <w:rPr>
          <w:rFonts w:eastAsiaTheme="minorEastAsia"/>
          <w:sz w:val="24"/>
          <w:szCs w:val="24"/>
        </w:rPr>
      </w:pPr>
      <w:r>
        <w:rPr>
          <w:rFonts w:eastAsiaTheme="minorEastAsia"/>
          <w:sz w:val="24"/>
          <w:szCs w:val="24"/>
        </w:rPr>
        <w:t>（三）共用部位和共用场地的环境保洁和绿化养护：</w:t>
      </w:r>
    </w:p>
    <w:p w14:paraId="757E1C54">
      <w:pPr>
        <w:spacing w:line="480" w:lineRule="exact"/>
        <w:ind w:firstLine="368" w:firstLineChars="200"/>
        <w:rPr>
          <w:rFonts w:eastAsiaTheme="minorEastAsia"/>
          <w:spacing w:val="-20"/>
          <w:sz w:val="24"/>
          <w:szCs w:val="24"/>
          <w:u w:val="single"/>
        </w:rPr>
      </w:pPr>
    </w:p>
    <w:p w14:paraId="52EC2F18">
      <w:pPr>
        <w:spacing w:line="480" w:lineRule="exact"/>
        <w:ind w:firstLine="448" w:firstLineChars="200"/>
        <w:rPr>
          <w:rFonts w:eastAsiaTheme="minorEastAsia"/>
          <w:sz w:val="24"/>
          <w:szCs w:val="24"/>
        </w:rPr>
      </w:pPr>
      <w:r>
        <w:rPr>
          <w:rFonts w:eastAsiaTheme="minorEastAsia"/>
          <w:sz w:val="24"/>
          <w:szCs w:val="24"/>
        </w:rPr>
        <w:t>（四）物业装饰装修的管理：</w:t>
      </w:r>
    </w:p>
    <w:p w14:paraId="5B1F3022">
      <w:pPr>
        <w:spacing w:line="480" w:lineRule="exact"/>
        <w:ind w:firstLine="368" w:firstLineChars="200"/>
        <w:rPr>
          <w:rFonts w:eastAsiaTheme="minorEastAsia"/>
          <w:spacing w:val="-20"/>
          <w:sz w:val="24"/>
          <w:szCs w:val="24"/>
          <w:u w:val="single"/>
        </w:rPr>
      </w:pPr>
    </w:p>
    <w:p w14:paraId="69C50E45">
      <w:pPr>
        <w:spacing w:line="480" w:lineRule="exact"/>
        <w:ind w:firstLine="448" w:firstLineChars="200"/>
        <w:rPr>
          <w:rFonts w:eastAsiaTheme="minorEastAsia"/>
          <w:sz w:val="24"/>
          <w:szCs w:val="24"/>
          <w:bdr w:val="single" w:color="auto" w:sz="4" w:space="0"/>
        </w:rPr>
      </w:pPr>
      <w:r>
        <w:rPr>
          <w:rFonts w:eastAsiaTheme="minorEastAsia"/>
          <w:sz w:val="24"/>
          <w:szCs w:val="24"/>
        </w:rPr>
        <w:t>（五）车辆行驶和停放秩序的服务、管理：</w:t>
      </w:r>
    </w:p>
    <w:p w14:paraId="3AC25570">
      <w:pPr>
        <w:spacing w:line="480" w:lineRule="exact"/>
        <w:ind w:firstLine="368" w:firstLineChars="200"/>
        <w:rPr>
          <w:rFonts w:eastAsiaTheme="minorEastAsia"/>
          <w:spacing w:val="-20"/>
          <w:sz w:val="24"/>
          <w:szCs w:val="24"/>
          <w:u w:val="single"/>
        </w:rPr>
      </w:pPr>
    </w:p>
    <w:p w14:paraId="49C73E7F">
      <w:pPr>
        <w:spacing w:line="480" w:lineRule="exact"/>
        <w:ind w:firstLine="448" w:firstLineChars="200"/>
        <w:rPr>
          <w:rFonts w:eastAsiaTheme="minorEastAsia"/>
          <w:sz w:val="24"/>
          <w:szCs w:val="24"/>
          <w:bdr w:val="single" w:color="auto" w:sz="4" w:space="0"/>
        </w:rPr>
      </w:pPr>
      <w:r>
        <w:rPr>
          <w:rFonts w:eastAsiaTheme="minorEastAsia"/>
          <w:sz w:val="24"/>
          <w:szCs w:val="24"/>
        </w:rPr>
        <w:t>（六）物业管理区域内公共秩序的维护和消防管理：</w:t>
      </w:r>
    </w:p>
    <w:p w14:paraId="255D29B8">
      <w:pPr>
        <w:spacing w:line="480" w:lineRule="exact"/>
        <w:ind w:firstLine="368" w:firstLineChars="200"/>
        <w:rPr>
          <w:rFonts w:eastAsiaTheme="minorEastAsia"/>
          <w:spacing w:val="-20"/>
          <w:sz w:val="24"/>
          <w:szCs w:val="24"/>
          <w:u w:val="single"/>
        </w:rPr>
      </w:pPr>
    </w:p>
    <w:p w14:paraId="2E4CFCC9">
      <w:pPr>
        <w:spacing w:line="480" w:lineRule="exact"/>
        <w:ind w:firstLine="448" w:firstLineChars="200"/>
        <w:rPr>
          <w:rFonts w:eastAsiaTheme="minorEastAsia"/>
          <w:sz w:val="24"/>
          <w:szCs w:val="24"/>
        </w:rPr>
      </w:pPr>
      <w:r>
        <w:rPr>
          <w:rFonts w:eastAsiaTheme="minorEastAsia"/>
          <w:sz w:val="24"/>
          <w:szCs w:val="24"/>
        </w:rPr>
        <w:t>（七）物业档案的建立、保管和使用：</w:t>
      </w:r>
    </w:p>
    <w:p w14:paraId="0AFADBEB">
      <w:pPr>
        <w:spacing w:line="480" w:lineRule="exact"/>
        <w:ind w:firstLine="368" w:firstLineChars="200"/>
        <w:rPr>
          <w:rFonts w:eastAsiaTheme="minorEastAsia"/>
          <w:spacing w:val="-20"/>
          <w:sz w:val="24"/>
          <w:szCs w:val="24"/>
          <w:u w:val="single"/>
        </w:rPr>
      </w:pPr>
    </w:p>
    <w:p w14:paraId="5CA77A01">
      <w:pPr>
        <w:spacing w:line="480" w:lineRule="exact"/>
        <w:ind w:firstLine="448" w:firstLineChars="200"/>
        <w:rPr>
          <w:rFonts w:eastAsiaTheme="minorEastAsia"/>
          <w:sz w:val="24"/>
          <w:szCs w:val="24"/>
        </w:rPr>
      </w:pPr>
      <w:r>
        <w:rPr>
          <w:rFonts w:eastAsiaTheme="minorEastAsia"/>
          <w:sz w:val="24"/>
          <w:szCs w:val="24"/>
        </w:rPr>
        <w:t>（八）其他委托事项：</w:t>
      </w:r>
    </w:p>
    <w:p w14:paraId="49288E25">
      <w:pPr>
        <w:spacing w:line="480" w:lineRule="exact"/>
        <w:ind w:firstLine="448" w:firstLineChars="200"/>
        <w:rPr>
          <w:rFonts w:eastAsiaTheme="minorEastAsia"/>
          <w:sz w:val="24"/>
          <w:szCs w:val="24"/>
        </w:rPr>
      </w:pPr>
      <w:r>
        <w:rPr>
          <w:rFonts w:eastAsiaTheme="minorEastAsia"/>
          <w:sz w:val="24"/>
          <w:szCs w:val="24"/>
        </w:rPr>
        <w:t>1、</w:t>
      </w:r>
    </w:p>
    <w:p w14:paraId="74A53F5C">
      <w:pPr>
        <w:spacing w:line="480" w:lineRule="exact"/>
        <w:ind w:firstLine="448" w:firstLineChars="200"/>
        <w:rPr>
          <w:rFonts w:eastAsiaTheme="minorEastAsia"/>
          <w:sz w:val="24"/>
          <w:szCs w:val="24"/>
        </w:rPr>
      </w:pPr>
      <w:r>
        <w:rPr>
          <w:rFonts w:eastAsiaTheme="minorEastAsia"/>
          <w:sz w:val="24"/>
          <w:szCs w:val="24"/>
        </w:rPr>
        <w:t>2、</w:t>
      </w:r>
    </w:p>
    <w:p w14:paraId="03DC848E">
      <w:pPr>
        <w:spacing w:line="480" w:lineRule="exact"/>
        <w:ind w:firstLine="448" w:firstLineChars="200"/>
        <w:rPr>
          <w:rFonts w:eastAsiaTheme="minorEastAsia"/>
          <w:sz w:val="24"/>
          <w:szCs w:val="24"/>
          <w:u w:val="single"/>
        </w:rPr>
      </w:pPr>
      <w:r>
        <w:rPr>
          <w:rFonts w:eastAsiaTheme="minorEastAsia"/>
          <w:sz w:val="24"/>
          <w:szCs w:val="24"/>
        </w:rPr>
        <w:t>3、</w:t>
      </w:r>
    </w:p>
    <w:p w14:paraId="1B26A598">
      <w:pPr>
        <w:spacing w:line="480" w:lineRule="exact"/>
        <w:ind w:firstLine="448" w:firstLineChars="200"/>
        <w:rPr>
          <w:rFonts w:eastAsiaTheme="minorEastAsia"/>
          <w:sz w:val="24"/>
          <w:szCs w:val="24"/>
        </w:rPr>
      </w:pPr>
      <w:r>
        <w:rPr>
          <w:rFonts w:eastAsiaTheme="minorEastAsia"/>
          <w:sz w:val="24"/>
          <w:szCs w:val="24"/>
        </w:rPr>
        <w:t>第三条物业服务合同期限</w:t>
      </w:r>
    </w:p>
    <w:p w14:paraId="4558E829">
      <w:pPr>
        <w:spacing w:line="480" w:lineRule="exact"/>
        <w:ind w:firstLine="448" w:firstLineChars="200"/>
        <w:rPr>
          <w:rFonts w:eastAsiaTheme="minorEastAsia"/>
          <w:color w:val="FF0000"/>
          <w:sz w:val="24"/>
          <w:szCs w:val="24"/>
        </w:rPr>
      </w:pPr>
      <w:r>
        <w:rPr>
          <w:rFonts w:eastAsiaTheme="minorEastAsia"/>
          <w:sz w:val="24"/>
          <w:szCs w:val="24"/>
        </w:rPr>
        <w:t>物业服务合同期限为年。</w:t>
      </w:r>
    </w:p>
    <w:p w14:paraId="15570C07">
      <w:pPr>
        <w:spacing w:line="480" w:lineRule="exact"/>
        <w:ind w:firstLine="448" w:firstLineChars="200"/>
        <w:rPr>
          <w:rFonts w:eastAsiaTheme="minorEastAsia"/>
          <w:sz w:val="24"/>
          <w:szCs w:val="24"/>
        </w:rPr>
      </w:pPr>
      <w:r>
        <w:rPr>
          <w:rFonts w:eastAsiaTheme="minorEastAsia"/>
          <w:sz w:val="24"/>
          <w:szCs w:val="24"/>
        </w:rPr>
        <w:t>自    年   月    日起至     年   月     日终止。</w:t>
      </w:r>
    </w:p>
    <w:p w14:paraId="4CF534B2">
      <w:pPr>
        <w:spacing w:line="480" w:lineRule="exact"/>
        <w:ind w:firstLine="448" w:firstLineChars="200"/>
        <w:rPr>
          <w:rFonts w:eastAsiaTheme="minorEastAsia"/>
          <w:sz w:val="24"/>
          <w:szCs w:val="24"/>
        </w:rPr>
      </w:pPr>
      <w:r>
        <w:rPr>
          <w:rFonts w:eastAsiaTheme="minorEastAsia"/>
          <w:sz w:val="24"/>
          <w:szCs w:val="24"/>
        </w:rPr>
        <w:t>第四条甲方权利义务</w:t>
      </w:r>
    </w:p>
    <w:p w14:paraId="50FD0CF1">
      <w:pPr>
        <w:spacing w:line="480" w:lineRule="exact"/>
        <w:ind w:firstLine="448" w:firstLineChars="200"/>
        <w:rPr>
          <w:rFonts w:eastAsiaTheme="minorEastAsia"/>
          <w:sz w:val="24"/>
          <w:szCs w:val="24"/>
        </w:rPr>
      </w:pPr>
      <w:r>
        <w:rPr>
          <w:rFonts w:eastAsiaTheme="minorEastAsia"/>
          <w:sz w:val="24"/>
          <w:szCs w:val="24"/>
        </w:rPr>
        <w:t>（一）代表和维护采购人所有人员在物业管理服务活动中的合法权益；</w:t>
      </w:r>
    </w:p>
    <w:p w14:paraId="47971FD9">
      <w:pPr>
        <w:spacing w:line="480" w:lineRule="exact"/>
        <w:ind w:firstLine="448" w:firstLineChars="200"/>
        <w:rPr>
          <w:rFonts w:eastAsiaTheme="minorEastAsia"/>
          <w:sz w:val="24"/>
          <w:szCs w:val="24"/>
        </w:rPr>
      </w:pPr>
      <w:r>
        <w:rPr>
          <w:rFonts w:eastAsiaTheme="minorEastAsia"/>
          <w:sz w:val="24"/>
          <w:szCs w:val="24"/>
        </w:rPr>
        <w:t>（二）制定、修改管理规约，监督采购人所有人员遵守管理规约；</w:t>
      </w:r>
    </w:p>
    <w:p w14:paraId="0F03C9C8">
      <w:pPr>
        <w:spacing w:line="480" w:lineRule="exact"/>
        <w:ind w:firstLine="448" w:firstLineChars="200"/>
        <w:rPr>
          <w:rFonts w:eastAsiaTheme="minorEastAsia"/>
          <w:sz w:val="24"/>
          <w:szCs w:val="24"/>
        </w:rPr>
      </w:pPr>
      <w:r>
        <w:rPr>
          <w:rFonts w:eastAsiaTheme="minorEastAsia"/>
          <w:sz w:val="24"/>
          <w:szCs w:val="24"/>
        </w:rPr>
        <w:t>（三）审定物业服务合同内容，选聘、解聘物业服务企业；</w:t>
      </w:r>
    </w:p>
    <w:p w14:paraId="02628196">
      <w:pPr>
        <w:spacing w:line="480" w:lineRule="exact"/>
        <w:ind w:firstLine="448" w:firstLineChars="200"/>
        <w:rPr>
          <w:rFonts w:eastAsiaTheme="minorEastAsia"/>
          <w:sz w:val="24"/>
          <w:szCs w:val="24"/>
        </w:rPr>
      </w:pPr>
      <w:r>
        <w:rPr>
          <w:rFonts w:eastAsiaTheme="minorEastAsia"/>
          <w:sz w:val="24"/>
          <w:szCs w:val="24"/>
        </w:rPr>
        <w:t>（四）审定乙方提出的物业管理服务年度计划及管理制度，监督并配合乙方管理服务工作的实施及制度的执行；</w:t>
      </w:r>
    </w:p>
    <w:p w14:paraId="4952E62C">
      <w:pPr>
        <w:spacing w:line="480" w:lineRule="exact"/>
        <w:ind w:firstLine="448" w:firstLineChars="200"/>
        <w:rPr>
          <w:rFonts w:eastAsiaTheme="minorEastAsia"/>
          <w:sz w:val="24"/>
          <w:szCs w:val="24"/>
        </w:rPr>
      </w:pPr>
      <w:r>
        <w:rPr>
          <w:rFonts w:eastAsiaTheme="minorEastAsia"/>
          <w:sz w:val="24"/>
          <w:szCs w:val="24"/>
        </w:rPr>
        <w:t>（五）制定、修改、审议物业管理区域内共用部位和共用设施设备的使用、公共秩序和环境卫生的维护等方面的规章制度或者物业服务企业提出的其他管理事项；</w:t>
      </w:r>
    </w:p>
    <w:p w14:paraId="6C81C01A">
      <w:pPr>
        <w:spacing w:line="480" w:lineRule="exact"/>
        <w:ind w:firstLine="448" w:firstLineChars="200"/>
        <w:rPr>
          <w:rFonts w:eastAsiaTheme="minorEastAsia"/>
          <w:sz w:val="24"/>
          <w:szCs w:val="24"/>
        </w:rPr>
      </w:pPr>
      <w:r>
        <w:rPr>
          <w:rFonts w:eastAsiaTheme="minorEastAsia"/>
          <w:sz w:val="24"/>
          <w:szCs w:val="24"/>
        </w:rPr>
        <w:t>（六）负责提供物业管理服务所需相关文件和资料；</w:t>
      </w:r>
    </w:p>
    <w:p w14:paraId="0811D290">
      <w:pPr>
        <w:spacing w:line="480" w:lineRule="exact"/>
        <w:ind w:firstLine="448" w:firstLineChars="200"/>
        <w:rPr>
          <w:rFonts w:eastAsiaTheme="minorEastAsia"/>
          <w:sz w:val="24"/>
          <w:szCs w:val="24"/>
        </w:rPr>
      </w:pPr>
      <w:r>
        <w:rPr>
          <w:rFonts w:eastAsiaTheme="minorEastAsia"/>
          <w:sz w:val="24"/>
          <w:szCs w:val="24"/>
        </w:rPr>
        <w:t>（七）其他：</w:t>
      </w:r>
    </w:p>
    <w:p w14:paraId="1B64F7F3">
      <w:pPr>
        <w:spacing w:line="480" w:lineRule="exact"/>
        <w:ind w:firstLine="448" w:firstLineChars="200"/>
        <w:rPr>
          <w:rFonts w:eastAsiaTheme="minorEastAsia"/>
          <w:sz w:val="24"/>
          <w:szCs w:val="24"/>
        </w:rPr>
      </w:pPr>
      <w:r>
        <w:rPr>
          <w:rFonts w:eastAsiaTheme="minorEastAsia"/>
          <w:sz w:val="24"/>
          <w:szCs w:val="24"/>
        </w:rPr>
        <w:t>1、</w:t>
      </w:r>
    </w:p>
    <w:p w14:paraId="1509C73B">
      <w:pPr>
        <w:spacing w:line="480" w:lineRule="exact"/>
        <w:ind w:firstLine="448" w:firstLineChars="200"/>
        <w:rPr>
          <w:rFonts w:eastAsiaTheme="minorEastAsia"/>
          <w:sz w:val="24"/>
          <w:szCs w:val="24"/>
          <w:u w:val="single"/>
        </w:rPr>
      </w:pPr>
      <w:r>
        <w:rPr>
          <w:rFonts w:eastAsiaTheme="minorEastAsia"/>
          <w:sz w:val="24"/>
          <w:szCs w:val="24"/>
        </w:rPr>
        <w:t>2、</w:t>
      </w:r>
    </w:p>
    <w:p w14:paraId="18182941">
      <w:pPr>
        <w:spacing w:line="480" w:lineRule="exact"/>
        <w:ind w:firstLine="448" w:firstLineChars="200"/>
        <w:rPr>
          <w:rFonts w:eastAsiaTheme="minorEastAsia"/>
          <w:sz w:val="24"/>
          <w:szCs w:val="24"/>
          <w:bdr w:val="single" w:color="auto" w:sz="4" w:space="0"/>
        </w:rPr>
      </w:pPr>
      <w:r>
        <w:rPr>
          <w:rFonts w:eastAsiaTheme="minorEastAsia"/>
          <w:sz w:val="24"/>
          <w:szCs w:val="24"/>
        </w:rPr>
        <w:t>3、</w:t>
      </w:r>
    </w:p>
    <w:p w14:paraId="6E860170">
      <w:pPr>
        <w:spacing w:line="480" w:lineRule="exact"/>
        <w:ind w:firstLine="448" w:firstLineChars="200"/>
        <w:rPr>
          <w:rFonts w:eastAsiaTheme="minorEastAsia"/>
          <w:sz w:val="24"/>
          <w:szCs w:val="24"/>
        </w:rPr>
      </w:pPr>
      <w:r>
        <w:rPr>
          <w:rFonts w:eastAsiaTheme="minorEastAsia"/>
          <w:sz w:val="24"/>
          <w:szCs w:val="24"/>
        </w:rPr>
        <w:t>第五条乙方权利义务</w:t>
      </w:r>
    </w:p>
    <w:p w14:paraId="288B6603">
      <w:pPr>
        <w:spacing w:line="480" w:lineRule="exact"/>
        <w:ind w:firstLine="448" w:firstLineChars="200"/>
        <w:rPr>
          <w:rFonts w:eastAsiaTheme="minorEastAsia"/>
          <w:sz w:val="24"/>
          <w:szCs w:val="24"/>
        </w:rPr>
      </w:pPr>
      <w:r>
        <w:rPr>
          <w:rFonts w:eastAsiaTheme="minorEastAsia"/>
          <w:sz w:val="24"/>
          <w:szCs w:val="24"/>
        </w:rPr>
        <w:t>（一）依照国家、本市有关规定和本合同约定，制定物业管理服务方案和制度，对物业及其共用设施设备、消防、公共秩序及环境卫生等进行管理服务；</w:t>
      </w:r>
    </w:p>
    <w:p w14:paraId="253551E7">
      <w:pPr>
        <w:spacing w:line="480" w:lineRule="exact"/>
        <w:ind w:firstLine="448" w:firstLineChars="200"/>
        <w:rPr>
          <w:rFonts w:eastAsiaTheme="minorEastAsia"/>
          <w:sz w:val="24"/>
          <w:szCs w:val="24"/>
        </w:rPr>
      </w:pPr>
      <w:r>
        <w:rPr>
          <w:rFonts w:eastAsiaTheme="minorEastAsia"/>
          <w:sz w:val="24"/>
          <w:szCs w:val="24"/>
        </w:rPr>
        <w:t>（二）在本物业管理区域内的显著位置，将服务内容、服务标准和收费项目、收费标准等有关情况进行公示；</w:t>
      </w:r>
    </w:p>
    <w:p w14:paraId="00A64136">
      <w:pPr>
        <w:spacing w:line="480" w:lineRule="exact"/>
        <w:ind w:firstLine="448" w:firstLineChars="200"/>
        <w:rPr>
          <w:rFonts w:eastAsiaTheme="minorEastAsia"/>
          <w:sz w:val="24"/>
          <w:szCs w:val="24"/>
        </w:rPr>
      </w:pPr>
      <w:r>
        <w:rPr>
          <w:rFonts w:eastAsiaTheme="minorEastAsia"/>
          <w:sz w:val="24"/>
          <w:szCs w:val="24"/>
        </w:rPr>
        <w:t>（三）依照本合同约定向采购人收取物业管理服务费；</w:t>
      </w:r>
    </w:p>
    <w:p w14:paraId="68085294">
      <w:pPr>
        <w:spacing w:line="480" w:lineRule="exact"/>
        <w:ind w:firstLine="448" w:firstLineChars="200"/>
        <w:rPr>
          <w:rFonts w:eastAsiaTheme="minorEastAsia"/>
          <w:sz w:val="24"/>
          <w:szCs w:val="24"/>
        </w:rPr>
      </w:pPr>
      <w:r>
        <w:rPr>
          <w:rFonts w:eastAsiaTheme="minorEastAsia"/>
          <w:sz w:val="24"/>
          <w:szCs w:val="24"/>
        </w:rPr>
        <w:t>（四）建立物业项目的管理档案；</w:t>
      </w:r>
    </w:p>
    <w:p w14:paraId="36F200D0">
      <w:pPr>
        <w:spacing w:line="480" w:lineRule="exact"/>
        <w:ind w:firstLine="448" w:firstLineChars="200"/>
        <w:rPr>
          <w:rFonts w:eastAsiaTheme="minorEastAsia"/>
          <w:sz w:val="24"/>
          <w:szCs w:val="24"/>
        </w:rPr>
      </w:pPr>
      <w:r>
        <w:rPr>
          <w:rFonts w:eastAsiaTheme="minorEastAsia"/>
          <w:sz w:val="24"/>
          <w:szCs w:val="24"/>
        </w:rPr>
        <w:t>（五）对采购人违反国家和本市有关物业管理方面的法律、法规和规章及管理规约的行为，进行劝阻、制止，并向甲方和有关部门报告；</w:t>
      </w:r>
    </w:p>
    <w:p w14:paraId="1065286A">
      <w:pPr>
        <w:spacing w:line="480" w:lineRule="exact"/>
        <w:ind w:firstLine="448" w:firstLineChars="200"/>
        <w:rPr>
          <w:rFonts w:eastAsiaTheme="minorEastAsia"/>
          <w:sz w:val="24"/>
          <w:szCs w:val="24"/>
        </w:rPr>
      </w:pPr>
      <w:r>
        <w:rPr>
          <w:rFonts w:eastAsiaTheme="minorEastAsia"/>
          <w:sz w:val="24"/>
          <w:szCs w:val="24"/>
        </w:rPr>
        <w:t>（六）对侵害物业共用部位、共用设施设备的行为要求责任人停止侵害、排除妨害、恢复原状；</w:t>
      </w:r>
    </w:p>
    <w:p w14:paraId="1186D7C9">
      <w:pPr>
        <w:spacing w:line="480" w:lineRule="exact"/>
        <w:ind w:firstLine="448" w:firstLineChars="200"/>
        <w:rPr>
          <w:rFonts w:eastAsiaTheme="minorEastAsia"/>
          <w:sz w:val="24"/>
          <w:szCs w:val="24"/>
        </w:rPr>
      </w:pPr>
      <w:r>
        <w:rPr>
          <w:rFonts w:eastAsiaTheme="minorEastAsia"/>
          <w:sz w:val="24"/>
          <w:szCs w:val="24"/>
        </w:rPr>
        <w:t>（七）不得将物业项目全部委托给他人管理，但可以将专项服务委托专业公司承担；</w:t>
      </w:r>
    </w:p>
    <w:p w14:paraId="3C6E519D">
      <w:pPr>
        <w:spacing w:line="480" w:lineRule="exact"/>
        <w:ind w:firstLine="448" w:firstLineChars="200"/>
        <w:rPr>
          <w:rFonts w:eastAsiaTheme="minorEastAsia"/>
          <w:sz w:val="24"/>
          <w:szCs w:val="24"/>
        </w:rPr>
      </w:pPr>
      <w:r>
        <w:rPr>
          <w:rFonts w:eastAsiaTheme="minorEastAsia"/>
          <w:sz w:val="24"/>
          <w:szCs w:val="24"/>
        </w:rPr>
        <w:t>（八）负责编制物业的年度维修养护计划，并组织实施；</w:t>
      </w:r>
    </w:p>
    <w:p w14:paraId="45B7E0A5">
      <w:pPr>
        <w:spacing w:line="480" w:lineRule="exact"/>
        <w:ind w:firstLine="448" w:firstLineChars="200"/>
        <w:rPr>
          <w:rFonts w:eastAsiaTheme="minorEastAsia"/>
          <w:sz w:val="24"/>
          <w:szCs w:val="24"/>
        </w:rPr>
      </w:pPr>
      <w:r>
        <w:rPr>
          <w:rFonts w:eastAsiaTheme="minorEastAsia"/>
          <w:sz w:val="24"/>
          <w:szCs w:val="24"/>
        </w:rPr>
        <w:t>（九）提前将装饰装修房屋的有关规定书面告知采购人，当采购人装饰装修房屋时，对不符合安全要求和影响公共利益的行为，进行劝阻制止，劝阻无效时向有关行政管理部门报告；</w:t>
      </w:r>
    </w:p>
    <w:p w14:paraId="2729D2C2">
      <w:pPr>
        <w:spacing w:line="480" w:lineRule="exact"/>
        <w:ind w:firstLine="448" w:firstLineChars="200"/>
        <w:rPr>
          <w:rFonts w:eastAsiaTheme="minorEastAsia"/>
          <w:sz w:val="24"/>
          <w:szCs w:val="24"/>
        </w:rPr>
      </w:pPr>
      <w:r>
        <w:rPr>
          <w:rFonts w:eastAsiaTheme="minorEastAsia"/>
          <w:sz w:val="24"/>
          <w:szCs w:val="24"/>
        </w:rPr>
        <w:t>（十）负责编制物业服务年度计划；</w:t>
      </w:r>
    </w:p>
    <w:p w14:paraId="2F58820E">
      <w:pPr>
        <w:spacing w:line="480" w:lineRule="exact"/>
        <w:ind w:firstLine="448" w:firstLineChars="200"/>
        <w:rPr>
          <w:rFonts w:eastAsiaTheme="minorEastAsia"/>
          <w:sz w:val="24"/>
          <w:szCs w:val="24"/>
        </w:rPr>
      </w:pPr>
      <w:r>
        <w:rPr>
          <w:rFonts w:eastAsiaTheme="minorEastAsia"/>
          <w:sz w:val="24"/>
          <w:szCs w:val="24"/>
        </w:rPr>
        <w:t>（十一）对本物业的共用部位、设施及场地不得擅自占用和改变使用功能，如需在本物业内改、扩建或者完善配套设施设备，经甲方同意后报有关部门批准方可以实施；</w:t>
      </w:r>
    </w:p>
    <w:p w14:paraId="28E95B38">
      <w:pPr>
        <w:spacing w:line="480" w:lineRule="exact"/>
        <w:ind w:firstLine="448" w:firstLineChars="200"/>
        <w:rPr>
          <w:rFonts w:eastAsiaTheme="minorEastAsia"/>
          <w:sz w:val="24"/>
          <w:szCs w:val="24"/>
          <w:bdr w:val="single" w:color="auto" w:sz="4" w:space="0"/>
        </w:rPr>
      </w:pPr>
      <w:r>
        <w:rPr>
          <w:rFonts w:eastAsiaTheme="minorEastAsia"/>
          <w:sz w:val="24"/>
          <w:szCs w:val="24"/>
        </w:rPr>
        <w:t>（十二）本合同终止乙方不再管理本物业时，在合同终止之日起十日内，除向甲方移交本合同规定的资料外，还必须办理下列移交事项：</w:t>
      </w:r>
    </w:p>
    <w:p w14:paraId="01AF9FCB">
      <w:pPr>
        <w:spacing w:line="480" w:lineRule="exact"/>
        <w:ind w:firstLine="448" w:firstLineChars="200"/>
        <w:rPr>
          <w:rFonts w:eastAsiaTheme="minorEastAsia"/>
          <w:sz w:val="24"/>
          <w:szCs w:val="24"/>
        </w:rPr>
      </w:pPr>
      <w:r>
        <w:rPr>
          <w:rFonts w:eastAsiaTheme="minorEastAsia"/>
          <w:sz w:val="24"/>
          <w:szCs w:val="24"/>
        </w:rPr>
        <w:t>1、预收的物业管理服务费等收益余额；</w:t>
      </w:r>
    </w:p>
    <w:p w14:paraId="7AAA29A8">
      <w:pPr>
        <w:spacing w:line="480" w:lineRule="exact"/>
        <w:ind w:firstLine="448" w:firstLineChars="200"/>
        <w:rPr>
          <w:rFonts w:eastAsiaTheme="minorEastAsia"/>
          <w:sz w:val="24"/>
          <w:szCs w:val="24"/>
        </w:rPr>
      </w:pPr>
      <w:r>
        <w:rPr>
          <w:rFonts w:eastAsiaTheme="minorEastAsia"/>
          <w:sz w:val="24"/>
          <w:szCs w:val="24"/>
        </w:rPr>
        <w:t>2、物业管理项目的档案资料；</w:t>
      </w:r>
    </w:p>
    <w:p w14:paraId="5905C4A3">
      <w:pPr>
        <w:spacing w:line="480" w:lineRule="exact"/>
        <w:ind w:firstLine="448" w:firstLineChars="200"/>
        <w:rPr>
          <w:rFonts w:eastAsiaTheme="minorEastAsia"/>
          <w:sz w:val="24"/>
          <w:szCs w:val="24"/>
        </w:rPr>
      </w:pPr>
      <w:r>
        <w:rPr>
          <w:rFonts w:eastAsiaTheme="minorEastAsia"/>
          <w:sz w:val="24"/>
          <w:szCs w:val="24"/>
        </w:rPr>
        <w:t>3、物业管理用房和属于采购人的场地、设施设备。</w:t>
      </w:r>
    </w:p>
    <w:p w14:paraId="7337B514">
      <w:pPr>
        <w:spacing w:line="480" w:lineRule="exact"/>
        <w:ind w:firstLine="448" w:firstLineChars="200"/>
        <w:rPr>
          <w:rFonts w:eastAsiaTheme="minorEastAsia"/>
          <w:sz w:val="24"/>
          <w:szCs w:val="24"/>
        </w:rPr>
      </w:pPr>
      <w:r>
        <w:rPr>
          <w:rFonts w:eastAsiaTheme="minorEastAsia"/>
          <w:sz w:val="24"/>
          <w:szCs w:val="24"/>
        </w:rPr>
        <w:t>（十三）应当协助公安部门做好物业管理区域内的公共秩序维护和安全防范工作。在本物业管理区域内发生治安案件或者各类灾害事故时，应当及时向公安和有关部门报告，并积极协助做好调查和救助工作；</w:t>
      </w:r>
    </w:p>
    <w:p w14:paraId="1EEE4F5C">
      <w:pPr>
        <w:spacing w:line="480" w:lineRule="exact"/>
        <w:ind w:firstLine="448" w:firstLineChars="200"/>
        <w:rPr>
          <w:rFonts w:eastAsiaTheme="minorEastAsia"/>
          <w:sz w:val="24"/>
          <w:szCs w:val="24"/>
        </w:rPr>
      </w:pPr>
      <w:r>
        <w:rPr>
          <w:rFonts w:eastAsiaTheme="minorEastAsia"/>
          <w:sz w:val="24"/>
          <w:szCs w:val="24"/>
        </w:rPr>
        <w:t>（十四）接受采购人的监督；</w:t>
      </w:r>
    </w:p>
    <w:p w14:paraId="72397468">
      <w:pPr>
        <w:spacing w:line="480" w:lineRule="exact"/>
        <w:ind w:firstLine="448" w:firstLineChars="200"/>
        <w:rPr>
          <w:rFonts w:eastAsiaTheme="minorEastAsia"/>
          <w:sz w:val="24"/>
          <w:szCs w:val="24"/>
        </w:rPr>
      </w:pPr>
      <w:r>
        <w:rPr>
          <w:rFonts w:eastAsiaTheme="minorEastAsia"/>
          <w:sz w:val="24"/>
          <w:szCs w:val="24"/>
        </w:rPr>
        <w:t>（十五）接受物业管理行政主管部门的监督指导；</w:t>
      </w:r>
    </w:p>
    <w:p w14:paraId="3A80C83D">
      <w:pPr>
        <w:spacing w:line="480" w:lineRule="exact"/>
        <w:ind w:firstLine="448" w:firstLineChars="200"/>
        <w:rPr>
          <w:rFonts w:eastAsiaTheme="minorEastAsia"/>
          <w:sz w:val="24"/>
          <w:szCs w:val="24"/>
        </w:rPr>
      </w:pPr>
      <w:r>
        <w:rPr>
          <w:rFonts w:eastAsiaTheme="minorEastAsia"/>
          <w:sz w:val="24"/>
          <w:szCs w:val="24"/>
        </w:rPr>
        <w:t>（十六）其他：</w:t>
      </w:r>
    </w:p>
    <w:p w14:paraId="32459149">
      <w:pPr>
        <w:spacing w:line="480" w:lineRule="exact"/>
        <w:ind w:firstLine="368" w:firstLineChars="200"/>
        <w:rPr>
          <w:rFonts w:eastAsiaTheme="minorEastAsia"/>
          <w:spacing w:val="-20"/>
          <w:sz w:val="24"/>
          <w:szCs w:val="24"/>
          <w:u w:val="single"/>
        </w:rPr>
      </w:pPr>
    </w:p>
    <w:p w14:paraId="39A96B84">
      <w:pPr>
        <w:spacing w:line="480" w:lineRule="exact"/>
        <w:ind w:firstLine="448" w:firstLineChars="200"/>
        <w:rPr>
          <w:rFonts w:eastAsiaTheme="minorEastAsia"/>
          <w:sz w:val="24"/>
          <w:szCs w:val="24"/>
        </w:rPr>
      </w:pPr>
      <w:r>
        <w:rPr>
          <w:rFonts w:eastAsiaTheme="minorEastAsia"/>
          <w:sz w:val="24"/>
          <w:szCs w:val="24"/>
        </w:rPr>
        <w:t>第六条物业管理服务费用</w:t>
      </w:r>
    </w:p>
    <w:p w14:paraId="7DA484E3">
      <w:pPr>
        <w:spacing w:line="480" w:lineRule="exact"/>
        <w:ind w:firstLine="448" w:firstLineChars="200"/>
        <w:rPr>
          <w:rFonts w:eastAsiaTheme="minorEastAsia"/>
          <w:sz w:val="24"/>
          <w:szCs w:val="24"/>
        </w:rPr>
      </w:pPr>
      <w:r>
        <w:rPr>
          <w:rFonts w:eastAsiaTheme="minorEastAsia"/>
          <w:sz w:val="24"/>
          <w:szCs w:val="24"/>
        </w:rPr>
        <w:t>本物业管理区域内的物业管理服务费采取包干制的形式，年服务费用为大写：（小写：）。</w:t>
      </w:r>
    </w:p>
    <w:p w14:paraId="01ECD57A">
      <w:pPr>
        <w:spacing w:line="480" w:lineRule="exact"/>
        <w:ind w:firstLine="448" w:firstLineChars="200"/>
        <w:rPr>
          <w:rFonts w:eastAsiaTheme="minorEastAsia"/>
          <w:sz w:val="24"/>
          <w:szCs w:val="24"/>
        </w:rPr>
      </w:pPr>
      <w:r>
        <w:rPr>
          <w:rFonts w:eastAsiaTheme="minorEastAsia"/>
          <w:sz w:val="24"/>
          <w:szCs w:val="24"/>
        </w:rPr>
        <w:t>乙方按照上述标准收取物业服务费用，并按本合同约定的服务内容和质量标准提供服务，盈余或亏损由乙方享有或承担。</w:t>
      </w:r>
    </w:p>
    <w:p w14:paraId="27CED920">
      <w:pPr>
        <w:spacing w:line="480" w:lineRule="exact"/>
        <w:ind w:firstLine="448" w:firstLineChars="200"/>
        <w:rPr>
          <w:rFonts w:eastAsiaTheme="minorEastAsia"/>
          <w:spacing w:val="-20"/>
          <w:sz w:val="24"/>
          <w:szCs w:val="24"/>
          <w:u w:val="single"/>
        </w:rPr>
      </w:pPr>
      <w:r>
        <w:rPr>
          <w:rFonts w:eastAsiaTheme="minorEastAsia"/>
          <w:sz w:val="24"/>
          <w:szCs w:val="24"/>
        </w:rPr>
        <w:t>付款方式如下：</w:t>
      </w:r>
    </w:p>
    <w:p w14:paraId="2265E8E3">
      <w:pPr>
        <w:spacing w:line="480" w:lineRule="exact"/>
        <w:ind w:firstLine="368" w:firstLineChars="200"/>
        <w:rPr>
          <w:rFonts w:eastAsiaTheme="minorEastAsia"/>
          <w:spacing w:val="-20"/>
          <w:sz w:val="24"/>
          <w:szCs w:val="24"/>
          <w:u w:val="single"/>
        </w:rPr>
      </w:pPr>
    </w:p>
    <w:p w14:paraId="41A87276">
      <w:pPr>
        <w:spacing w:line="480" w:lineRule="exact"/>
        <w:ind w:firstLine="448" w:firstLineChars="200"/>
        <w:rPr>
          <w:rFonts w:eastAsiaTheme="minorEastAsia"/>
          <w:sz w:val="24"/>
          <w:szCs w:val="24"/>
        </w:rPr>
      </w:pPr>
      <w:r>
        <w:rPr>
          <w:rFonts w:eastAsiaTheme="minorEastAsia"/>
          <w:sz w:val="24"/>
          <w:szCs w:val="24"/>
        </w:rPr>
        <w:t>第七条物业管理用房</w:t>
      </w:r>
    </w:p>
    <w:p w14:paraId="402C87D2">
      <w:pPr>
        <w:spacing w:line="480" w:lineRule="exact"/>
        <w:ind w:firstLine="448" w:firstLineChars="200"/>
        <w:rPr>
          <w:rFonts w:eastAsiaTheme="minorEastAsia"/>
          <w:sz w:val="24"/>
          <w:szCs w:val="24"/>
        </w:rPr>
      </w:pPr>
      <w:r>
        <w:rPr>
          <w:rFonts w:eastAsiaTheme="minorEastAsia"/>
          <w:sz w:val="24"/>
          <w:szCs w:val="24"/>
        </w:rPr>
        <w:t>在合同生效之日起日内，甲方向乙方无偿提供并移交建筑平方米、坐落于的物业管理用房，用于物业管理服务活动。物业管理用房属采购人所有，乙方负责维修、养护，不得买卖和抵押；任何单位和个人不得占用或者改作他用。</w:t>
      </w:r>
    </w:p>
    <w:p w14:paraId="1EE5C1C2">
      <w:pPr>
        <w:spacing w:line="480" w:lineRule="exact"/>
        <w:ind w:firstLine="448" w:firstLineChars="200"/>
        <w:rPr>
          <w:rFonts w:eastAsiaTheme="minorEastAsia"/>
          <w:sz w:val="24"/>
          <w:szCs w:val="24"/>
        </w:rPr>
      </w:pPr>
      <w:r>
        <w:rPr>
          <w:rFonts w:eastAsiaTheme="minorEastAsia"/>
          <w:sz w:val="24"/>
          <w:szCs w:val="24"/>
        </w:rPr>
        <w:t>第八条物业及物业管理交接</w:t>
      </w:r>
    </w:p>
    <w:p w14:paraId="58A4856E">
      <w:pPr>
        <w:spacing w:line="480" w:lineRule="exact"/>
        <w:ind w:firstLine="448" w:firstLineChars="200"/>
        <w:rPr>
          <w:rFonts w:eastAsiaTheme="minorEastAsia"/>
          <w:sz w:val="24"/>
          <w:szCs w:val="24"/>
        </w:rPr>
      </w:pPr>
      <w:r>
        <w:rPr>
          <w:rFonts w:eastAsiaTheme="minorEastAsia"/>
          <w:sz w:val="24"/>
          <w:szCs w:val="24"/>
        </w:rPr>
        <w:t>自本合同生效之日起，由甲方向乙方移交下列资金、物品和资料：</w:t>
      </w:r>
    </w:p>
    <w:p w14:paraId="445225E2">
      <w:pPr>
        <w:spacing w:line="480" w:lineRule="exact"/>
        <w:ind w:firstLine="448" w:firstLineChars="200"/>
        <w:rPr>
          <w:rFonts w:eastAsiaTheme="minorEastAsia"/>
          <w:sz w:val="24"/>
          <w:szCs w:val="24"/>
        </w:rPr>
      </w:pPr>
      <w:r>
        <w:rPr>
          <w:rFonts w:eastAsiaTheme="minorEastAsia"/>
          <w:sz w:val="24"/>
          <w:szCs w:val="24"/>
        </w:rPr>
        <w:t>（一）竣工总平面图，单体建筑、结构、设备的竣工图，附属配套设施、地下管网工程竣工图等资料；</w:t>
      </w:r>
    </w:p>
    <w:p w14:paraId="6002A1F3">
      <w:pPr>
        <w:spacing w:line="480" w:lineRule="exact"/>
        <w:ind w:firstLine="448" w:firstLineChars="200"/>
        <w:rPr>
          <w:rFonts w:eastAsiaTheme="minorEastAsia"/>
          <w:sz w:val="24"/>
          <w:szCs w:val="24"/>
        </w:rPr>
      </w:pPr>
      <w:r>
        <w:rPr>
          <w:rFonts w:eastAsiaTheme="minorEastAsia"/>
          <w:sz w:val="24"/>
          <w:szCs w:val="24"/>
        </w:rPr>
        <w:t>（二）物业竣工验收资料；</w:t>
      </w:r>
    </w:p>
    <w:p w14:paraId="113EA5CE">
      <w:pPr>
        <w:spacing w:line="480" w:lineRule="exact"/>
        <w:ind w:firstLine="448" w:firstLineChars="200"/>
        <w:rPr>
          <w:rFonts w:eastAsiaTheme="minorEastAsia"/>
          <w:sz w:val="24"/>
          <w:szCs w:val="24"/>
        </w:rPr>
      </w:pPr>
      <w:r>
        <w:rPr>
          <w:rFonts w:eastAsiaTheme="minorEastAsia"/>
          <w:sz w:val="24"/>
          <w:szCs w:val="24"/>
        </w:rPr>
        <w:t>（三）共用设施设备安装、使用、维护和保养技术资料；</w:t>
      </w:r>
    </w:p>
    <w:p w14:paraId="379E1761">
      <w:pPr>
        <w:spacing w:line="480" w:lineRule="exact"/>
        <w:ind w:firstLine="448" w:firstLineChars="200"/>
        <w:rPr>
          <w:rFonts w:eastAsiaTheme="minorEastAsia"/>
          <w:sz w:val="24"/>
          <w:szCs w:val="24"/>
        </w:rPr>
      </w:pPr>
      <w:r>
        <w:rPr>
          <w:rFonts w:eastAsiaTheme="minorEastAsia"/>
          <w:sz w:val="24"/>
          <w:szCs w:val="24"/>
        </w:rPr>
        <w:t>（四）物业质量保证书和使用说明书；</w:t>
      </w:r>
    </w:p>
    <w:p w14:paraId="0B2DA1A0">
      <w:pPr>
        <w:spacing w:line="480" w:lineRule="exact"/>
        <w:ind w:firstLine="448" w:firstLineChars="200"/>
        <w:rPr>
          <w:rFonts w:eastAsiaTheme="minorEastAsia"/>
          <w:sz w:val="24"/>
          <w:szCs w:val="24"/>
        </w:rPr>
      </w:pPr>
      <w:r>
        <w:rPr>
          <w:rFonts w:eastAsiaTheme="minorEastAsia"/>
          <w:sz w:val="24"/>
          <w:szCs w:val="24"/>
        </w:rPr>
        <w:t>（五）物业管理服务费等余额；</w:t>
      </w:r>
    </w:p>
    <w:p w14:paraId="619A7991">
      <w:pPr>
        <w:spacing w:line="480" w:lineRule="exact"/>
        <w:ind w:firstLine="448" w:firstLineChars="200"/>
        <w:rPr>
          <w:rFonts w:eastAsiaTheme="minorEastAsia"/>
          <w:sz w:val="24"/>
          <w:szCs w:val="24"/>
        </w:rPr>
      </w:pPr>
      <w:r>
        <w:rPr>
          <w:rFonts w:eastAsiaTheme="minorEastAsia"/>
          <w:sz w:val="24"/>
          <w:szCs w:val="24"/>
        </w:rPr>
        <w:t>（六）物业管理需要的其他资料；</w:t>
      </w:r>
    </w:p>
    <w:p w14:paraId="24B1A63B">
      <w:pPr>
        <w:spacing w:line="480" w:lineRule="exact"/>
        <w:ind w:firstLine="448" w:firstLineChars="200"/>
        <w:rPr>
          <w:rFonts w:eastAsiaTheme="minorEastAsia"/>
          <w:sz w:val="24"/>
          <w:szCs w:val="24"/>
        </w:rPr>
      </w:pPr>
      <w:r>
        <w:rPr>
          <w:rFonts w:eastAsiaTheme="minorEastAsia"/>
          <w:sz w:val="24"/>
          <w:szCs w:val="24"/>
        </w:rPr>
        <w:t>（七）物业管理用房和属于采购人的场地、设施设备。</w:t>
      </w:r>
    </w:p>
    <w:p w14:paraId="5EC4A73C">
      <w:pPr>
        <w:spacing w:line="480" w:lineRule="exact"/>
        <w:ind w:firstLine="448" w:firstLineChars="200"/>
        <w:rPr>
          <w:rFonts w:eastAsiaTheme="minorEastAsia"/>
          <w:sz w:val="24"/>
          <w:szCs w:val="24"/>
        </w:rPr>
      </w:pPr>
      <w:r>
        <w:rPr>
          <w:rFonts w:eastAsiaTheme="minorEastAsia"/>
          <w:sz w:val="24"/>
          <w:szCs w:val="24"/>
        </w:rPr>
        <w:t>第九条采购人装饰装修房屋，应当遵守国家和本市有关规定。</w:t>
      </w:r>
    </w:p>
    <w:p w14:paraId="47993F69">
      <w:pPr>
        <w:spacing w:line="480" w:lineRule="exact"/>
        <w:ind w:firstLine="448" w:firstLineChars="200"/>
        <w:rPr>
          <w:rFonts w:eastAsiaTheme="minorEastAsia"/>
          <w:sz w:val="24"/>
          <w:szCs w:val="24"/>
        </w:rPr>
      </w:pPr>
      <w:r>
        <w:rPr>
          <w:rFonts w:eastAsiaTheme="minorEastAsia"/>
          <w:sz w:val="24"/>
          <w:szCs w:val="24"/>
        </w:rPr>
        <w:t>采购人应当与物业服务企业签订装饰装修管理服务协议。装饰装修管理服务协议一般包括装饰装修工程的内容和期限、允许施工的时间、废弃物的清运和处置以及相关费用等。</w:t>
      </w:r>
    </w:p>
    <w:p w14:paraId="7991490B">
      <w:pPr>
        <w:spacing w:line="480" w:lineRule="exact"/>
        <w:ind w:firstLine="448" w:firstLineChars="200"/>
        <w:rPr>
          <w:rFonts w:eastAsiaTheme="minorEastAsia"/>
          <w:sz w:val="24"/>
          <w:szCs w:val="24"/>
        </w:rPr>
      </w:pPr>
      <w:r>
        <w:rPr>
          <w:rFonts w:eastAsiaTheme="minorEastAsia"/>
          <w:sz w:val="24"/>
          <w:szCs w:val="24"/>
        </w:rPr>
        <w:t>第十条违约责任</w:t>
      </w:r>
    </w:p>
    <w:p w14:paraId="454F54A6">
      <w:pPr>
        <w:spacing w:line="480" w:lineRule="exact"/>
        <w:ind w:firstLine="448" w:firstLineChars="200"/>
        <w:rPr>
          <w:rFonts w:eastAsiaTheme="minorEastAsia"/>
          <w:sz w:val="24"/>
          <w:szCs w:val="24"/>
        </w:rPr>
      </w:pPr>
      <w:r>
        <w:rPr>
          <w:rFonts w:eastAsiaTheme="minorEastAsia"/>
          <w:sz w:val="24"/>
          <w:szCs w:val="24"/>
        </w:rPr>
        <w:t>（一）甲方违反合同第四条的约定，使乙方未完成规定的管理服务目标，乙方有权要求甲方解决，逾期未解决的，甲方承担违约责任；造成乙方经济损失的，甲方应当给予乙方经济赔偿。</w:t>
      </w:r>
    </w:p>
    <w:p w14:paraId="53B59296">
      <w:pPr>
        <w:spacing w:line="480" w:lineRule="exact"/>
        <w:ind w:firstLine="448" w:firstLineChars="200"/>
        <w:rPr>
          <w:rFonts w:eastAsiaTheme="minorEastAsia"/>
          <w:sz w:val="24"/>
          <w:szCs w:val="24"/>
        </w:rPr>
      </w:pPr>
      <w:r>
        <w:rPr>
          <w:rFonts w:eastAsiaTheme="minorEastAsia"/>
          <w:sz w:val="24"/>
          <w:szCs w:val="24"/>
        </w:rPr>
        <w:t>（二）乙方违反本合同第二、五条的约定，未能达到约定的管理服务目标，甲方有权要求乙方在日内整改，逾期未整改的，乙方承担违约责任；造成甲方经济损失的，乙方应当给予甲方经济赔偿。</w:t>
      </w:r>
    </w:p>
    <w:p w14:paraId="044BFC36">
      <w:pPr>
        <w:spacing w:line="480" w:lineRule="exact"/>
        <w:ind w:firstLine="448" w:firstLineChars="200"/>
        <w:rPr>
          <w:rFonts w:eastAsiaTheme="minorEastAsia"/>
          <w:sz w:val="24"/>
          <w:szCs w:val="24"/>
        </w:rPr>
      </w:pPr>
      <w:r>
        <w:rPr>
          <w:rFonts w:eastAsiaTheme="minorEastAsia"/>
          <w:sz w:val="24"/>
          <w:szCs w:val="24"/>
        </w:rPr>
        <w:t>（三）乙方违反本合同第六条约定，擅自提高收费标准的，甲方有权要求乙方清退；造成甲方经济损失的，乙方应当给予甲方经济赔偿。</w:t>
      </w:r>
    </w:p>
    <w:p w14:paraId="44772C14">
      <w:pPr>
        <w:spacing w:line="480" w:lineRule="exact"/>
        <w:ind w:firstLine="448" w:firstLineChars="200"/>
        <w:rPr>
          <w:rFonts w:eastAsiaTheme="minorEastAsia"/>
          <w:sz w:val="24"/>
          <w:szCs w:val="24"/>
        </w:rPr>
      </w:pPr>
      <w:r>
        <w:rPr>
          <w:rFonts w:eastAsiaTheme="minorEastAsia"/>
          <w:sz w:val="24"/>
          <w:szCs w:val="24"/>
        </w:rPr>
        <w:t>（四）合同期满，乙方未按规定时间向甲方办理移交事项，乙方向甲方支付违约金元。</w:t>
      </w:r>
    </w:p>
    <w:p w14:paraId="0EEAF3D8">
      <w:pPr>
        <w:spacing w:line="480" w:lineRule="exact"/>
        <w:ind w:firstLine="448" w:firstLineChars="200"/>
        <w:rPr>
          <w:rFonts w:eastAsiaTheme="minorEastAsia"/>
          <w:sz w:val="24"/>
          <w:szCs w:val="24"/>
        </w:rPr>
      </w:pPr>
      <w:r>
        <w:rPr>
          <w:rFonts w:eastAsiaTheme="minorEastAsia"/>
          <w:sz w:val="24"/>
          <w:szCs w:val="24"/>
        </w:rPr>
        <w:t>（五）若采购人部分人员拒绝、阻碍乙方对物业共用部位、共用设施设备进行维修、养护，造成损失的，甲方应当承担赔偿责任。</w:t>
      </w:r>
    </w:p>
    <w:p w14:paraId="059F4F62">
      <w:pPr>
        <w:spacing w:line="480" w:lineRule="exact"/>
        <w:ind w:firstLine="448" w:firstLineChars="200"/>
        <w:rPr>
          <w:rFonts w:eastAsiaTheme="minorEastAsia"/>
          <w:sz w:val="24"/>
          <w:szCs w:val="24"/>
        </w:rPr>
      </w:pPr>
      <w:r>
        <w:rPr>
          <w:rFonts w:eastAsiaTheme="minorEastAsia"/>
          <w:sz w:val="24"/>
          <w:szCs w:val="24"/>
        </w:rPr>
        <w:t>（六）甲、乙任何一方无正当理由提前终止合同的，应当向对方支付    元的违约金；违约方还应当承担超过违约金部分的经济损失。</w:t>
      </w:r>
    </w:p>
    <w:p w14:paraId="595FB03B">
      <w:pPr>
        <w:spacing w:line="480" w:lineRule="exact"/>
        <w:ind w:firstLine="448" w:firstLineChars="200"/>
        <w:rPr>
          <w:rFonts w:eastAsiaTheme="minorEastAsia"/>
          <w:sz w:val="24"/>
          <w:szCs w:val="24"/>
        </w:rPr>
      </w:pPr>
      <w:r>
        <w:rPr>
          <w:rFonts w:eastAsiaTheme="minorEastAsia"/>
          <w:sz w:val="24"/>
          <w:szCs w:val="24"/>
        </w:rPr>
        <w:t>（七）其他：</w:t>
      </w:r>
    </w:p>
    <w:p w14:paraId="491EBD79">
      <w:pPr>
        <w:spacing w:line="480" w:lineRule="exact"/>
        <w:ind w:firstLine="448" w:firstLineChars="200"/>
        <w:rPr>
          <w:rFonts w:eastAsiaTheme="minorEastAsia"/>
          <w:sz w:val="24"/>
          <w:szCs w:val="24"/>
        </w:rPr>
      </w:pPr>
    </w:p>
    <w:p w14:paraId="01DB8E15">
      <w:pPr>
        <w:spacing w:line="480" w:lineRule="exact"/>
        <w:ind w:firstLine="448" w:firstLineChars="200"/>
        <w:rPr>
          <w:rFonts w:eastAsiaTheme="minorEastAsia"/>
          <w:sz w:val="24"/>
          <w:szCs w:val="24"/>
        </w:rPr>
      </w:pPr>
      <w:r>
        <w:rPr>
          <w:rFonts w:eastAsiaTheme="minorEastAsia"/>
          <w:sz w:val="24"/>
          <w:szCs w:val="24"/>
        </w:rPr>
        <w:t>第十一条质量纠纷的约定</w:t>
      </w:r>
    </w:p>
    <w:p w14:paraId="674F7719">
      <w:pPr>
        <w:spacing w:line="480" w:lineRule="exact"/>
        <w:ind w:firstLine="448" w:firstLineChars="200"/>
        <w:rPr>
          <w:rFonts w:eastAsiaTheme="minorEastAsia"/>
          <w:sz w:val="24"/>
          <w:szCs w:val="24"/>
        </w:rPr>
      </w:pPr>
      <w:r>
        <w:rPr>
          <w:rFonts w:eastAsiaTheme="minorEastAsia"/>
          <w:sz w:val="24"/>
          <w:szCs w:val="24"/>
        </w:rPr>
        <w:t>因房屋建筑质量、设施设备质量或者安装技术等原因，达不到使用功能，造成重大事故的，由甲方向开发建设单位反映并作善后处理。产生质量事故的直接原因，以有资质的鉴定部门的鉴定为准。</w:t>
      </w:r>
    </w:p>
    <w:p w14:paraId="7A762FA6">
      <w:pPr>
        <w:spacing w:line="480" w:lineRule="exact"/>
        <w:ind w:firstLine="448" w:firstLineChars="200"/>
        <w:rPr>
          <w:rFonts w:eastAsiaTheme="minorEastAsia"/>
          <w:sz w:val="24"/>
          <w:szCs w:val="24"/>
        </w:rPr>
      </w:pPr>
      <w:r>
        <w:rPr>
          <w:rFonts w:eastAsiaTheme="minorEastAsia"/>
          <w:sz w:val="24"/>
          <w:szCs w:val="24"/>
        </w:rPr>
        <w:t>第十二条不可抗力的约定</w:t>
      </w:r>
    </w:p>
    <w:p w14:paraId="5F3B79AE">
      <w:pPr>
        <w:spacing w:line="480" w:lineRule="exact"/>
        <w:ind w:firstLine="448" w:firstLineChars="200"/>
        <w:rPr>
          <w:rFonts w:eastAsiaTheme="minorEastAsia"/>
          <w:sz w:val="24"/>
          <w:szCs w:val="24"/>
        </w:rPr>
      </w:pPr>
      <w:r>
        <w:rPr>
          <w:rFonts w:eastAsiaTheme="minorEastAsia"/>
          <w:sz w:val="24"/>
          <w:szCs w:val="24"/>
        </w:rPr>
        <w:t>本合同执行期间，如遇不可抗力，致使合同无法履行时，双方应当按有关法律规定及时协商处理。</w:t>
      </w:r>
    </w:p>
    <w:p w14:paraId="310C79B8">
      <w:pPr>
        <w:spacing w:line="480" w:lineRule="exact"/>
        <w:ind w:firstLine="448" w:firstLineChars="200"/>
        <w:rPr>
          <w:rFonts w:eastAsiaTheme="minorEastAsia"/>
          <w:sz w:val="24"/>
          <w:szCs w:val="24"/>
        </w:rPr>
      </w:pPr>
      <w:r>
        <w:rPr>
          <w:rFonts w:eastAsiaTheme="minorEastAsia"/>
          <w:sz w:val="24"/>
          <w:szCs w:val="24"/>
        </w:rPr>
        <w:t>第十三条免责条款</w:t>
      </w:r>
    </w:p>
    <w:p w14:paraId="78562598">
      <w:pPr>
        <w:spacing w:line="480" w:lineRule="exact"/>
        <w:ind w:firstLine="448" w:firstLineChars="200"/>
        <w:rPr>
          <w:rFonts w:eastAsiaTheme="minorEastAsia"/>
          <w:sz w:val="24"/>
          <w:szCs w:val="24"/>
        </w:rPr>
      </w:pPr>
      <w:r>
        <w:rPr>
          <w:rFonts w:eastAsiaTheme="minorEastAsia"/>
          <w:sz w:val="24"/>
          <w:szCs w:val="24"/>
        </w:rPr>
        <w:t>以下情况乙方不承担责任：</w:t>
      </w:r>
    </w:p>
    <w:p w14:paraId="03B5B484">
      <w:pPr>
        <w:spacing w:line="480" w:lineRule="exact"/>
        <w:ind w:firstLine="448" w:firstLineChars="200"/>
        <w:rPr>
          <w:rFonts w:eastAsiaTheme="minorEastAsia"/>
          <w:sz w:val="24"/>
          <w:szCs w:val="24"/>
        </w:rPr>
      </w:pPr>
      <w:r>
        <w:rPr>
          <w:rFonts w:eastAsiaTheme="minorEastAsia"/>
          <w:sz w:val="24"/>
          <w:szCs w:val="24"/>
        </w:rPr>
        <w:t>1、乙方已履行本合同约定义务，但因物业本身固有瑕疵造成损失的；</w:t>
      </w:r>
    </w:p>
    <w:p w14:paraId="2A338F23">
      <w:pPr>
        <w:spacing w:line="480" w:lineRule="exact"/>
        <w:ind w:firstLine="448" w:firstLineChars="200"/>
        <w:rPr>
          <w:rFonts w:eastAsiaTheme="minorEastAsia"/>
          <w:sz w:val="24"/>
          <w:szCs w:val="24"/>
        </w:rPr>
      </w:pPr>
      <w:r>
        <w:rPr>
          <w:rFonts w:eastAsiaTheme="minorEastAsia"/>
          <w:sz w:val="24"/>
          <w:szCs w:val="24"/>
        </w:rPr>
        <w:t>2、因维修养护物业共用部位、共用设施设备需要且事先已告知采购人，暂时停水、停电、停止共用设施设备使用等造成损失的；</w:t>
      </w:r>
    </w:p>
    <w:p w14:paraId="66AC47E7">
      <w:pPr>
        <w:spacing w:line="480" w:lineRule="exact"/>
        <w:ind w:firstLine="448" w:firstLineChars="200"/>
        <w:rPr>
          <w:rFonts w:eastAsiaTheme="minorEastAsia"/>
          <w:sz w:val="24"/>
          <w:szCs w:val="24"/>
        </w:rPr>
      </w:pPr>
      <w:r>
        <w:rPr>
          <w:rFonts w:eastAsiaTheme="minorEastAsia"/>
          <w:sz w:val="24"/>
          <w:szCs w:val="24"/>
        </w:rPr>
        <w:t>3、因非乙方责任出现供水、供电、供气、供热、通讯、有线电视及其他共用设施设备运行障碍造成损失的。</w:t>
      </w:r>
    </w:p>
    <w:p w14:paraId="33E235D8">
      <w:pPr>
        <w:spacing w:line="480" w:lineRule="exact"/>
        <w:ind w:firstLine="448" w:firstLineChars="200"/>
        <w:rPr>
          <w:rFonts w:eastAsiaTheme="minorEastAsia"/>
          <w:sz w:val="24"/>
          <w:szCs w:val="24"/>
        </w:rPr>
      </w:pPr>
      <w:r>
        <w:rPr>
          <w:rFonts w:eastAsiaTheme="minorEastAsia"/>
          <w:sz w:val="24"/>
          <w:szCs w:val="24"/>
        </w:rPr>
        <w:t>第十四条合同的解除</w:t>
      </w:r>
    </w:p>
    <w:p w14:paraId="64A88EC1">
      <w:pPr>
        <w:spacing w:line="480" w:lineRule="exact"/>
        <w:ind w:firstLine="448" w:firstLineChars="200"/>
        <w:rPr>
          <w:rFonts w:eastAsiaTheme="minorEastAsia"/>
          <w:sz w:val="24"/>
          <w:szCs w:val="24"/>
        </w:rPr>
      </w:pPr>
      <w:r>
        <w:rPr>
          <w:rFonts w:eastAsiaTheme="minorEastAsia"/>
          <w:sz w:val="24"/>
          <w:szCs w:val="24"/>
        </w:rPr>
        <w:t>本合同因任何一方原因而无法继续履行的，解除合同的一方应当在三个月前将解除时间、原因书面告知合同另一方，解除前应报请政府采购主管部门备案（通知）。</w:t>
      </w:r>
    </w:p>
    <w:p w14:paraId="35C4C2B6">
      <w:pPr>
        <w:spacing w:line="480" w:lineRule="exact"/>
        <w:ind w:firstLine="448" w:firstLineChars="200"/>
        <w:rPr>
          <w:rFonts w:eastAsiaTheme="minorEastAsia"/>
          <w:sz w:val="24"/>
          <w:szCs w:val="24"/>
        </w:rPr>
      </w:pPr>
      <w:r>
        <w:rPr>
          <w:rFonts w:eastAsiaTheme="minorEastAsia"/>
          <w:sz w:val="24"/>
          <w:szCs w:val="24"/>
        </w:rPr>
        <w:t>合同解除后，按照有关规定办理相关交接手续。</w:t>
      </w:r>
    </w:p>
    <w:p w14:paraId="73171C86">
      <w:pPr>
        <w:spacing w:line="480" w:lineRule="exact"/>
        <w:ind w:firstLine="448" w:firstLineChars="200"/>
        <w:rPr>
          <w:rFonts w:eastAsiaTheme="minorEastAsia"/>
          <w:sz w:val="24"/>
          <w:szCs w:val="24"/>
        </w:rPr>
      </w:pPr>
      <w:r>
        <w:rPr>
          <w:rFonts w:eastAsiaTheme="minorEastAsia"/>
          <w:sz w:val="24"/>
          <w:szCs w:val="24"/>
        </w:rPr>
        <w:t>第十五条争议处理</w:t>
      </w:r>
    </w:p>
    <w:p w14:paraId="27D4CF80">
      <w:pPr>
        <w:spacing w:line="480" w:lineRule="exact"/>
        <w:ind w:firstLine="448" w:firstLineChars="200"/>
        <w:rPr>
          <w:rFonts w:eastAsiaTheme="minorEastAsia"/>
          <w:sz w:val="24"/>
          <w:szCs w:val="24"/>
        </w:rPr>
      </w:pPr>
      <w:r>
        <w:rPr>
          <w:rFonts w:eastAsiaTheme="minorEastAsia"/>
          <w:sz w:val="24"/>
          <w:szCs w:val="24"/>
        </w:rPr>
        <w:t>由于甲、乙双方在履行本合同过程中出现问题，由甲、乙双方直接交涉解决，包括采用诉诸法律的手段。</w:t>
      </w:r>
    </w:p>
    <w:p w14:paraId="1D12F886">
      <w:pPr>
        <w:spacing w:line="480" w:lineRule="exact"/>
        <w:ind w:firstLine="448" w:firstLineChars="200"/>
        <w:rPr>
          <w:rFonts w:eastAsiaTheme="minorEastAsia"/>
          <w:sz w:val="24"/>
          <w:szCs w:val="24"/>
        </w:rPr>
      </w:pPr>
      <w:r>
        <w:rPr>
          <w:rFonts w:eastAsiaTheme="minorEastAsia"/>
          <w:color w:val="000000"/>
          <w:sz w:val="24"/>
          <w:szCs w:val="24"/>
        </w:rPr>
        <w:t>本合同未作明示约定，而又有相关法律、法规规定的，从其规定。本合同发生争议产生的诉讼，由合同履行所在地人民法院管辖。</w:t>
      </w:r>
    </w:p>
    <w:p w14:paraId="1771AA89">
      <w:pPr>
        <w:spacing w:line="480" w:lineRule="exact"/>
        <w:ind w:firstLine="448" w:firstLineChars="200"/>
        <w:rPr>
          <w:rFonts w:eastAsiaTheme="minorEastAsia"/>
          <w:sz w:val="24"/>
          <w:szCs w:val="24"/>
        </w:rPr>
      </w:pPr>
      <w:r>
        <w:rPr>
          <w:rFonts w:eastAsiaTheme="minorEastAsia"/>
          <w:sz w:val="24"/>
          <w:szCs w:val="24"/>
        </w:rPr>
        <w:t>第十六条合同附件</w:t>
      </w:r>
    </w:p>
    <w:p w14:paraId="407A059A">
      <w:pPr>
        <w:spacing w:line="480" w:lineRule="exact"/>
        <w:ind w:firstLine="448" w:firstLineChars="200"/>
        <w:rPr>
          <w:rFonts w:eastAsiaTheme="minorEastAsia"/>
          <w:sz w:val="24"/>
          <w:szCs w:val="24"/>
        </w:rPr>
      </w:pPr>
      <w:r>
        <w:rPr>
          <w:rFonts w:eastAsiaTheme="minorEastAsia"/>
          <w:sz w:val="24"/>
          <w:szCs w:val="24"/>
        </w:rPr>
        <w:t>有关涉及本合同乙方向天津市政府采购中心所提交的投标文件及有关澄清资料和服务承诺均视为本合同不可分割的部分，对乙方具有约束力。</w:t>
      </w:r>
    </w:p>
    <w:p w14:paraId="0CB50383">
      <w:pPr>
        <w:spacing w:line="480" w:lineRule="exact"/>
        <w:ind w:firstLine="448" w:firstLineChars="200"/>
        <w:rPr>
          <w:rFonts w:eastAsiaTheme="minorEastAsia"/>
          <w:sz w:val="24"/>
          <w:szCs w:val="24"/>
        </w:rPr>
      </w:pPr>
      <w:r>
        <w:rPr>
          <w:rFonts w:eastAsiaTheme="minorEastAsia"/>
          <w:sz w:val="24"/>
          <w:szCs w:val="24"/>
        </w:rPr>
        <w:t>本合同及其附件和合同特殊条款中未规定的事宜，均遵照国家和本市有关法律、法规和规章执行。</w:t>
      </w:r>
    </w:p>
    <w:p w14:paraId="58FE9174">
      <w:pPr>
        <w:spacing w:line="480" w:lineRule="exact"/>
        <w:ind w:firstLine="448" w:firstLineChars="200"/>
        <w:rPr>
          <w:rFonts w:eastAsiaTheme="minorEastAsia"/>
          <w:sz w:val="24"/>
          <w:szCs w:val="24"/>
        </w:rPr>
      </w:pPr>
      <w:r>
        <w:rPr>
          <w:rFonts w:eastAsiaTheme="minorEastAsia"/>
          <w:sz w:val="24"/>
          <w:szCs w:val="24"/>
        </w:rPr>
        <w:t>第十七条合同生效</w:t>
      </w:r>
    </w:p>
    <w:p w14:paraId="3D5E2350">
      <w:pPr>
        <w:spacing w:line="480" w:lineRule="exact"/>
        <w:ind w:firstLine="448" w:firstLineChars="200"/>
        <w:rPr>
          <w:rFonts w:eastAsiaTheme="minorEastAsia"/>
          <w:sz w:val="24"/>
          <w:szCs w:val="24"/>
        </w:rPr>
      </w:pPr>
      <w:r>
        <w:rPr>
          <w:rFonts w:eastAsiaTheme="minorEastAsia"/>
          <w:sz w:val="24"/>
          <w:szCs w:val="24"/>
        </w:rPr>
        <w:t>本合同一式</w:t>
      </w:r>
      <w:r>
        <w:rPr>
          <w:rFonts w:hint="eastAsia" w:eastAsiaTheme="minorEastAsia"/>
          <w:sz w:val="24"/>
          <w:szCs w:val="24"/>
        </w:rPr>
        <w:t xml:space="preserve">  </w:t>
      </w:r>
      <w:r>
        <w:rPr>
          <w:rFonts w:eastAsiaTheme="minorEastAsia"/>
          <w:sz w:val="24"/>
          <w:szCs w:val="24"/>
        </w:rPr>
        <w:t>份，甲方持</w:t>
      </w:r>
      <w:r>
        <w:rPr>
          <w:rFonts w:hint="eastAsia" w:eastAsiaTheme="minorEastAsia"/>
          <w:sz w:val="24"/>
          <w:szCs w:val="24"/>
        </w:rPr>
        <w:t xml:space="preserve">   </w:t>
      </w:r>
      <w:r>
        <w:rPr>
          <w:rFonts w:eastAsiaTheme="minorEastAsia"/>
          <w:sz w:val="24"/>
          <w:szCs w:val="24"/>
        </w:rPr>
        <w:t>份，</w:t>
      </w:r>
      <w:r>
        <w:rPr>
          <w:rFonts w:hint="eastAsia" w:eastAsiaTheme="minorEastAsia"/>
          <w:sz w:val="24"/>
          <w:szCs w:val="24"/>
        </w:rPr>
        <w:t>乙</w:t>
      </w:r>
      <w:r>
        <w:rPr>
          <w:rFonts w:eastAsiaTheme="minorEastAsia"/>
          <w:sz w:val="24"/>
          <w:szCs w:val="24"/>
        </w:rPr>
        <w:t>方持</w:t>
      </w:r>
      <w:r>
        <w:rPr>
          <w:rFonts w:hint="eastAsia" w:eastAsiaTheme="minorEastAsia"/>
          <w:sz w:val="24"/>
          <w:szCs w:val="24"/>
        </w:rPr>
        <w:t xml:space="preserve">   </w:t>
      </w:r>
      <w:r>
        <w:rPr>
          <w:rFonts w:eastAsiaTheme="minorEastAsia"/>
          <w:sz w:val="24"/>
          <w:szCs w:val="24"/>
        </w:rPr>
        <w:t>份，均具同等效力，签字盖章后生效。</w:t>
      </w:r>
    </w:p>
    <w:p w14:paraId="5B0A703C">
      <w:pPr>
        <w:spacing w:line="480" w:lineRule="exact"/>
        <w:ind w:firstLine="448" w:firstLineChars="200"/>
        <w:rPr>
          <w:rFonts w:eastAsiaTheme="minorEastAsia"/>
          <w:sz w:val="24"/>
          <w:szCs w:val="24"/>
        </w:rPr>
      </w:pPr>
    </w:p>
    <w:p w14:paraId="18ADD159">
      <w:pPr>
        <w:tabs>
          <w:tab w:val="left" w:pos="360"/>
        </w:tabs>
        <w:spacing w:line="516" w:lineRule="exact"/>
        <w:ind w:firstLine="448" w:firstLineChars="200"/>
        <w:rPr>
          <w:rFonts w:eastAsiaTheme="minorEastAsia"/>
          <w:color w:val="000000"/>
          <w:sz w:val="24"/>
          <w:szCs w:val="24"/>
        </w:rPr>
      </w:pPr>
      <w:r>
        <w:rPr>
          <w:rFonts w:eastAsiaTheme="minorEastAsia"/>
          <w:sz w:val="24"/>
          <w:szCs w:val="24"/>
        </w:rPr>
        <w:t>采购人-甲方（公章）</w:t>
      </w:r>
      <w:r>
        <w:rPr>
          <w:rFonts w:eastAsiaTheme="minorEastAsia"/>
          <w:color w:val="000000"/>
          <w:sz w:val="24"/>
          <w:szCs w:val="24"/>
        </w:rPr>
        <w:t xml:space="preserve">：           </w:t>
      </w:r>
      <w:r>
        <w:rPr>
          <w:rFonts w:eastAsiaTheme="minorEastAsia"/>
          <w:sz w:val="24"/>
          <w:szCs w:val="24"/>
        </w:rPr>
        <w:t>供应商-乙方（公章）</w:t>
      </w:r>
      <w:r>
        <w:rPr>
          <w:rFonts w:eastAsiaTheme="minorEastAsia"/>
          <w:color w:val="000000"/>
          <w:sz w:val="24"/>
          <w:szCs w:val="24"/>
        </w:rPr>
        <w:t>：</w:t>
      </w:r>
    </w:p>
    <w:p w14:paraId="094CC354">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地址：                         地址：</w:t>
      </w:r>
    </w:p>
    <w:p w14:paraId="03BFEB0B">
      <w:pPr>
        <w:tabs>
          <w:tab w:val="left" w:pos="0"/>
          <w:tab w:val="left" w:pos="315"/>
        </w:tabs>
        <w:spacing w:line="516" w:lineRule="exact"/>
        <w:ind w:firstLine="448" w:firstLineChars="200"/>
        <w:rPr>
          <w:rFonts w:eastAsiaTheme="minorEastAsia"/>
          <w:color w:val="000000"/>
          <w:sz w:val="24"/>
          <w:szCs w:val="24"/>
        </w:rPr>
      </w:pPr>
      <w:r>
        <w:rPr>
          <w:rFonts w:eastAsiaTheme="minorEastAsia"/>
          <w:color w:val="000000"/>
          <w:sz w:val="24"/>
          <w:szCs w:val="24"/>
        </w:rPr>
        <w:t>法定代表人：                   法定代表人：</w:t>
      </w:r>
    </w:p>
    <w:p w14:paraId="26EC1506">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委托代理人：                   委托代理人：</w:t>
      </w:r>
    </w:p>
    <w:p w14:paraId="6EA864EB">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电话：                         电话：</w:t>
      </w:r>
    </w:p>
    <w:p w14:paraId="5D69C606">
      <w:pPr>
        <w:tabs>
          <w:tab w:val="left" w:pos="360"/>
        </w:tabs>
        <w:spacing w:line="516" w:lineRule="exact"/>
        <w:ind w:firstLine="448" w:firstLineChars="200"/>
        <w:rPr>
          <w:rFonts w:eastAsiaTheme="minorEastAsia"/>
          <w:color w:val="000000"/>
          <w:sz w:val="24"/>
          <w:szCs w:val="24"/>
        </w:rPr>
      </w:pPr>
      <w:r>
        <w:rPr>
          <w:rFonts w:eastAsiaTheme="minorEastAsia"/>
          <w:color w:val="000000"/>
          <w:sz w:val="24"/>
          <w:szCs w:val="24"/>
        </w:rPr>
        <w:t>时间：         年        月         日</w:t>
      </w:r>
    </w:p>
    <w:p w14:paraId="172CC974">
      <w:pPr>
        <w:jc w:val="center"/>
        <w:rPr>
          <w:rFonts w:eastAsiaTheme="minorEastAsia"/>
          <w:sz w:val="24"/>
          <w:szCs w:val="24"/>
        </w:rPr>
      </w:pPr>
    </w:p>
    <w:p w14:paraId="72916272">
      <w:pPr>
        <w:jc w:val="center"/>
        <w:rPr>
          <w:rFonts w:eastAsiaTheme="minorEastAsia"/>
          <w:sz w:val="24"/>
          <w:szCs w:val="24"/>
        </w:rPr>
      </w:pPr>
    </w:p>
    <w:p w14:paraId="5315842A">
      <w:pPr>
        <w:widowControl/>
        <w:jc w:val="center"/>
        <w:rPr>
          <w:rFonts w:eastAsiaTheme="minorEastAsia"/>
          <w:b/>
          <w:bCs/>
          <w:sz w:val="24"/>
          <w:szCs w:val="24"/>
        </w:rPr>
      </w:pPr>
      <w:r>
        <w:rPr>
          <w:rFonts w:eastAsiaTheme="minorEastAsia"/>
          <w:b/>
          <w:bCs/>
          <w:sz w:val="24"/>
          <w:szCs w:val="24"/>
        </w:rPr>
        <w:t>合同特殊条款</w:t>
      </w:r>
    </w:p>
    <w:p w14:paraId="14064580">
      <w:pPr>
        <w:tabs>
          <w:tab w:val="left" w:pos="360"/>
        </w:tabs>
        <w:spacing w:line="520" w:lineRule="exact"/>
        <w:ind w:firstLine="383" w:firstLineChars="171"/>
        <w:rPr>
          <w:rFonts w:eastAsiaTheme="minorEastAsia"/>
          <w:color w:val="000000"/>
          <w:sz w:val="24"/>
          <w:szCs w:val="24"/>
        </w:rPr>
      </w:pPr>
    </w:p>
    <w:p w14:paraId="0606AAF8">
      <w:pPr>
        <w:tabs>
          <w:tab w:val="left" w:pos="360"/>
        </w:tabs>
        <w:spacing w:line="520" w:lineRule="exact"/>
        <w:ind w:firstLine="383" w:firstLineChars="171"/>
        <w:rPr>
          <w:rFonts w:eastAsiaTheme="minorEastAsia"/>
          <w:color w:val="000000"/>
          <w:sz w:val="24"/>
          <w:szCs w:val="24"/>
        </w:rPr>
      </w:pPr>
      <w:r>
        <w:rPr>
          <w:rFonts w:eastAsiaTheme="minorEastAsia"/>
          <w:color w:val="000000"/>
          <w:sz w:val="24"/>
          <w:szCs w:val="24"/>
        </w:rPr>
        <w:t>合同特殊条款是合同一般条款的补充和修改。如果两者之间有抵触，应以特殊条款为准。</w:t>
      </w:r>
    </w:p>
    <w:p w14:paraId="651114AD">
      <w:pPr>
        <w:autoSpaceDE w:val="0"/>
        <w:autoSpaceDN w:val="0"/>
        <w:adjustRightInd w:val="0"/>
        <w:spacing w:line="360" w:lineRule="auto"/>
        <w:ind w:firstLine="448" w:firstLineChars="200"/>
        <w:rPr>
          <w:sz w:val="24"/>
        </w:rPr>
      </w:pPr>
      <w:r>
        <w:rPr>
          <w:rFonts w:eastAsiaTheme="minorEastAsia"/>
          <w:color w:val="000000"/>
          <w:sz w:val="24"/>
          <w:szCs w:val="24"/>
        </w:rPr>
        <w:t>合同特殊条款由甲、乙双方根据采购项目的具体情况协商拟订。</w:t>
      </w:r>
    </w:p>
    <w:p w14:paraId="09A5E26B">
      <w:pPr>
        <w:widowControl/>
        <w:jc w:val="left"/>
        <w:rPr>
          <w:sz w:val="24"/>
        </w:rPr>
      </w:pPr>
      <w:r>
        <w:rPr>
          <w:sz w:val="24"/>
        </w:rPr>
        <w:br w:type="page"/>
      </w:r>
    </w:p>
    <w:p w14:paraId="36E222A8">
      <w:pPr>
        <w:pStyle w:val="16"/>
        <w:rPr>
          <w:rFonts w:ascii="Times New Roman" w:hAnsi="Times New Roman"/>
        </w:rPr>
      </w:pPr>
      <w:r>
        <w:rPr>
          <w:rFonts w:ascii="Times New Roman" w:hAnsi="Times New Roman"/>
        </w:rPr>
        <w:t>第五部分  投标文件格式</w:t>
      </w:r>
    </w:p>
    <w:p w14:paraId="303B205B">
      <w:pPr>
        <w:autoSpaceDN w:val="0"/>
        <w:spacing w:line="360" w:lineRule="auto"/>
        <w:jc w:val="center"/>
        <w:rPr>
          <w:b/>
          <w:bCs/>
          <w:sz w:val="24"/>
        </w:rPr>
      </w:pPr>
      <w:r>
        <w:rPr>
          <w:b/>
          <w:bCs/>
          <w:sz w:val="24"/>
        </w:rPr>
        <w:t>投标文件封面格式</w:t>
      </w:r>
    </w:p>
    <w:p w14:paraId="5D9565F1">
      <w:pPr>
        <w:autoSpaceDE w:val="0"/>
        <w:autoSpaceDN w:val="0"/>
        <w:adjustRightInd w:val="0"/>
        <w:spacing w:line="520" w:lineRule="exact"/>
      </w:pPr>
    </w:p>
    <w:p w14:paraId="603C2667">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542AA62C">
      <w:pPr>
        <w:autoSpaceDE w:val="0"/>
        <w:autoSpaceDN w:val="0"/>
        <w:adjustRightInd w:val="0"/>
        <w:spacing w:line="520" w:lineRule="exact"/>
        <w:rPr>
          <w:b/>
          <w:kern w:val="0"/>
          <w:sz w:val="24"/>
        </w:rPr>
      </w:pPr>
    </w:p>
    <w:p w14:paraId="63233143">
      <w:pPr>
        <w:autoSpaceDE w:val="0"/>
        <w:autoSpaceDN w:val="0"/>
        <w:adjustRightInd w:val="0"/>
        <w:spacing w:line="520" w:lineRule="exact"/>
        <w:rPr>
          <w:b/>
          <w:kern w:val="0"/>
          <w:sz w:val="24"/>
        </w:rPr>
      </w:pPr>
    </w:p>
    <w:p w14:paraId="4A58D862">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02242BBA">
      <w:pPr>
        <w:autoSpaceDE w:val="0"/>
        <w:autoSpaceDN w:val="0"/>
        <w:adjustRightInd w:val="0"/>
        <w:spacing w:line="520" w:lineRule="exact"/>
        <w:rPr>
          <w:b/>
          <w:kern w:val="0"/>
          <w:sz w:val="36"/>
          <w:szCs w:val="36"/>
        </w:rPr>
      </w:pPr>
    </w:p>
    <w:p w14:paraId="20E72FED">
      <w:pPr>
        <w:autoSpaceDE w:val="0"/>
        <w:autoSpaceDN w:val="0"/>
        <w:adjustRightInd w:val="0"/>
        <w:spacing w:line="520" w:lineRule="exact"/>
        <w:jc w:val="center"/>
        <w:rPr>
          <w:b/>
          <w:color w:val="FF0000"/>
          <w:kern w:val="0"/>
          <w:sz w:val="24"/>
        </w:rPr>
      </w:pPr>
      <w:r>
        <w:rPr>
          <w:b/>
          <w:color w:val="FF0000"/>
          <w:kern w:val="0"/>
          <w:sz w:val="24"/>
        </w:rPr>
        <w:t>（加盖电子签章）</w:t>
      </w:r>
    </w:p>
    <w:p w14:paraId="3B6E4422">
      <w:pPr>
        <w:spacing w:before="85" w:beforeLines="30" w:after="199" w:afterLines="70" w:line="540" w:lineRule="exact"/>
        <w:ind w:left="582" w:leftChars="300"/>
        <w:rPr>
          <w:b/>
          <w:sz w:val="34"/>
          <w:szCs w:val="34"/>
        </w:rPr>
      </w:pPr>
      <w:r>
        <w:rPr>
          <w:b/>
          <w:sz w:val="34"/>
          <w:szCs w:val="34"/>
        </w:rPr>
        <w:t>项目编号：</w:t>
      </w:r>
    </w:p>
    <w:p w14:paraId="691A8CA7">
      <w:pPr>
        <w:spacing w:before="85" w:beforeLines="30" w:after="199" w:afterLines="70" w:line="540" w:lineRule="exact"/>
        <w:ind w:left="2027" w:leftChars="300" w:hanging="1445" w:hangingChars="446"/>
        <w:rPr>
          <w:b/>
          <w:sz w:val="34"/>
          <w:szCs w:val="34"/>
        </w:rPr>
      </w:pPr>
      <w:r>
        <w:rPr>
          <w:b/>
          <w:sz w:val="34"/>
          <w:szCs w:val="34"/>
        </w:rPr>
        <w:t>项目名称：</w:t>
      </w:r>
    </w:p>
    <w:p w14:paraId="7C8065D0">
      <w:pPr>
        <w:spacing w:before="85" w:beforeLines="30" w:after="199" w:afterLines="70" w:line="540" w:lineRule="exact"/>
        <w:ind w:left="2027" w:leftChars="300" w:hanging="1445" w:hangingChars="446"/>
        <w:rPr>
          <w:b/>
          <w:sz w:val="34"/>
          <w:szCs w:val="34"/>
        </w:rPr>
      </w:pPr>
      <w:r>
        <w:rPr>
          <w:b/>
          <w:sz w:val="34"/>
          <w:szCs w:val="34"/>
        </w:rPr>
        <w:t>所投包号：</w:t>
      </w:r>
    </w:p>
    <w:p w14:paraId="7ADA27DB">
      <w:pPr>
        <w:spacing w:before="85" w:beforeLines="30" w:after="199" w:afterLines="70" w:line="540" w:lineRule="exact"/>
        <w:ind w:left="582" w:leftChars="300"/>
        <w:rPr>
          <w:b/>
          <w:sz w:val="34"/>
          <w:szCs w:val="34"/>
        </w:rPr>
      </w:pPr>
      <w:r>
        <w:rPr>
          <w:b/>
          <w:sz w:val="34"/>
          <w:szCs w:val="34"/>
        </w:rPr>
        <w:t>投标单位名称：</w:t>
      </w:r>
    </w:p>
    <w:p w14:paraId="6945537B">
      <w:pPr>
        <w:spacing w:before="85" w:beforeLines="30" w:after="199" w:afterLines="70" w:line="540" w:lineRule="exact"/>
        <w:ind w:left="582" w:leftChars="300"/>
        <w:rPr>
          <w:b/>
          <w:sz w:val="34"/>
          <w:szCs w:val="34"/>
        </w:rPr>
      </w:pPr>
      <w:r>
        <w:rPr>
          <w:rFonts w:hint="eastAsia"/>
          <w:b/>
          <w:sz w:val="34"/>
          <w:szCs w:val="34"/>
        </w:rPr>
        <w:t>投标代表人姓名：</w:t>
      </w:r>
    </w:p>
    <w:p w14:paraId="5822611C">
      <w:pPr>
        <w:spacing w:before="85" w:beforeLines="30" w:after="199" w:afterLines="70" w:line="540" w:lineRule="exact"/>
        <w:ind w:left="582" w:leftChars="300"/>
        <w:rPr>
          <w:b/>
          <w:sz w:val="34"/>
          <w:szCs w:val="34"/>
        </w:rPr>
      </w:pPr>
    </w:p>
    <w:p w14:paraId="1BBE0E19">
      <w:pPr>
        <w:spacing w:before="85" w:beforeLines="30" w:after="199" w:afterLines="70" w:line="540" w:lineRule="exact"/>
        <w:ind w:left="582" w:leftChars="300"/>
        <w:rPr>
          <w:b/>
          <w:sz w:val="34"/>
          <w:szCs w:val="34"/>
        </w:rPr>
      </w:pPr>
    </w:p>
    <w:p w14:paraId="12728FF6">
      <w:pPr>
        <w:spacing w:before="85" w:beforeLines="30" w:after="199" w:afterLines="70" w:line="540" w:lineRule="exact"/>
        <w:ind w:left="582" w:leftChars="300"/>
        <w:rPr>
          <w:b/>
          <w:sz w:val="34"/>
          <w:szCs w:val="34"/>
        </w:rPr>
      </w:pPr>
    </w:p>
    <w:p w14:paraId="562B7C2F">
      <w:pPr>
        <w:spacing w:before="85" w:beforeLines="30" w:after="199" w:afterLines="70" w:line="540" w:lineRule="exact"/>
        <w:ind w:left="582" w:leftChars="300"/>
        <w:rPr>
          <w:b/>
          <w:bCs/>
          <w:sz w:val="24"/>
        </w:rPr>
      </w:pPr>
      <w:r>
        <w:rPr>
          <w:b/>
          <w:sz w:val="34"/>
          <w:szCs w:val="34"/>
        </w:rPr>
        <w:t>投标日期：   年   月   日</w:t>
      </w:r>
    </w:p>
    <w:p w14:paraId="3DA15414">
      <w:pPr>
        <w:widowControl/>
        <w:jc w:val="left"/>
        <w:rPr>
          <w:b/>
          <w:bCs/>
          <w:sz w:val="24"/>
        </w:rPr>
      </w:pPr>
      <w:r>
        <w:rPr>
          <w:b/>
          <w:bCs/>
          <w:sz w:val="24"/>
        </w:rPr>
        <w:br w:type="page"/>
      </w:r>
    </w:p>
    <w:p w14:paraId="00F20566">
      <w:pPr>
        <w:autoSpaceDN w:val="0"/>
        <w:spacing w:line="360" w:lineRule="auto"/>
        <w:jc w:val="center"/>
        <w:rPr>
          <w:b/>
          <w:bCs/>
          <w:sz w:val="24"/>
        </w:rPr>
      </w:pPr>
      <w:r>
        <w:rPr>
          <w:b/>
          <w:bCs/>
          <w:sz w:val="24"/>
        </w:rPr>
        <w:t>投标文件总目录</w:t>
      </w:r>
    </w:p>
    <w:p w14:paraId="784DB984">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29C703E7">
      <w:pPr>
        <w:widowControl/>
        <w:jc w:val="center"/>
        <w:rPr>
          <w:b/>
          <w:sz w:val="24"/>
        </w:rPr>
      </w:pPr>
    </w:p>
    <w:p w14:paraId="52F5A611">
      <w:pPr>
        <w:widowControl/>
        <w:jc w:val="left"/>
        <w:rPr>
          <w:b/>
          <w:sz w:val="24"/>
        </w:rPr>
      </w:pPr>
      <w:r>
        <w:rPr>
          <w:b/>
          <w:sz w:val="24"/>
        </w:rPr>
        <w:br w:type="page"/>
      </w:r>
    </w:p>
    <w:p w14:paraId="52A376E4">
      <w:pPr>
        <w:widowControl/>
        <w:jc w:val="center"/>
        <w:rPr>
          <w:b/>
          <w:sz w:val="24"/>
        </w:rPr>
      </w:pPr>
      <w:r>
        <w:rPr>
          <w:b/>
          <w:sz w:val="24"/>
        </w:rPr>
        <w:t>评分因素及评标标准页码检索</w:t>
      </w:r>
    </w:p>
    <w:p w14:paraId="13AF7A4B">
      <w:pPr>
        <w:widowControl/>
        <w:jc w:val="center"/>
        <w:rPr>
          <w:b/>
          <w:sz w:val="24"/>
        </w:rPr>
      </w:pPr>
      <w:r>
        <w:rPr>
          <w:b/>
          <w:bCs/>
          <w:sz w:val="24"/>
        </w:rPr>
        <w:t>（需投标人按招标文件“评分因素及评标标准”中每个评分项逐项列明页码）</w:t>
      </w:r>
    </w:p>
    <w:p w14:paraId="024D0808">
      <w:pPr>
        <w:widowControl/>
        <w:jc w:val="left"/>
        <w:rPr>
          <w:sz w:val="24"/>
        </w:rPr>
      </w:pPr>
      <w:r>
        <w:rPr>
          <w:sz w:val="24"/>
        </w:rPr>
        <w:br w:type="page"/>
      </w:r>
    </w:p>
    <w:p w14:paraId="6CA48E5F">
      <w:pPr>
        <w:tabs>
          <w:tab w:val="left" w:pos="360"/>
        </w:tabs>
        <w:spacing w:after="285" w:afterLines="100" w:line="360" w:lineRule="auto"/>
        <w:rPr>
          <w:b/>
          <w:sz w:val="24"/>
        </w:rPr>
      </w:pPr>
      <w:r>
        <w:rPr>
          <w:b/>
          <w:sz w:val="24"/>
        </w:rPr>
        <w:t>附件1</w:t>
      </w:r>
      <w:r>
        <w:rPr>
          <w:rFonts w:hint="eastAsia"/>
          <w:b/>
          <w:sz w:val="24"/>
        </w:rPr>
        <w:t>-1</w:t>
      </w:r>
    </w:p>
    <w:p w14:paraId="20216C86">
      <w:pPr>
        <w:autoSpaceDN w:val="0"/>
        <w:spacing w:line="360" w:lineRule="auto"/>
        <w:jc w:val="center"/>
        <w:rPr>
          <w:b/>
          <w:bCs/>
          <w:sz w:val="24"/>
        </w:rPr>
      </w:pPr>
      <w:r>
        <w:rPr>
          <w:b/>
          <w:bCs/>
          <w:sz w:val="24"/>
        </w:rPr>
        <w:t>投标书</w:t>
      </w:r>
    </w:p>
    <w:p w14:paraId="7C749762">
      <w:pPr>
        <w:spacing w:line="360" w:lineRule="auto"/>
        <w:rPr>
          <w:sz w:val="24"/>
        </w:rPr>
      </w:pPr>
      <w:r>
        <w:rPr>
          <w:sz w:val="24"/>
        </w:rPr>
        <w:t>致：天津市政府采购中心</w:t>
      </w:r>
    </w:p>
    <w:p w14:paraId="045AD687">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45A3F11B">
      <w:pPr>
        <w:spacing w:line="360" w:lineRule="auto"/>
        <w:ind w:firstLine="448" w:firstLineChars="200"/>
        <w:rPr>
          <w:sz w:val="24"/>
        </w:rPr>
      </w:pPr>
      <w:r>
        <w:rPr>
          <w:sz w:val="24"/>
        </w:rPr>
        <w:t>据此函，签字代表宣布同意如下：</w:t>
      </w:r>
    </w:p>
    <w:p w14:paraId="2D767736">
      <w:pPr>
        <w:spacing w:line="360" w:lineRule="auto"/>
        <w:ind w:firstLine="448" w:firstLineChars="200"/>
        <w:rPr>
          <w:sz w:val="24"/>
        </w:rPr>
      </w:pPr>
      <w:r>
        <w:rPr>
          <w:sz w:val="24"/>
        </w:rPr>
        <w:t>1. 所附投标报价表中规定的应提供和交付的服务投标总价为：</w:t>
      </w:r>
    </w:p>
    <w:p w14:paraId="42EE5669">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6A0F55EC">
      <w:pPr>
        <w:spacing w:line="360" w:lineRule="auto"/>
        <w:ind w:firstLine="448" w:firstLineChars="200"/>
        <w:rPr>
          <w:sz w:val="24"/>
        </w:rPr>
      </w:pPr>
      <w:r>
        <w:rPr>
          <w:sz w:val="24"/>
        </w:rPr>
        <w:t>……</w:t>
      </w:r>
    </w:p>
    <w:p w14:paraId="0C7631F2">
      <w:pPr>
        <w:spacing w:line="360" w:lineRule="auto"/>
        <w:ind w:firstLine="448" w:firstLineChars="200"/>
        <w:rPr>
          <w:sz w:val="24"/>
        </w:rPr>
      </w:pPr>
      <w:r>
        <w:rPr>
          <w:sz w:val="24"/>
        </w:rPr>
        <w:t>2. 我公司将按招标文件的规定履行合同责任和义务。</w:t>
      </w:r>
    </w:p>
    <w:p w14:paraId="6F63C6D5">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B0E9350">
      <w:pPr>
        <w:spacing w:line="360" w:lineRule="auto"/>
        <w:ind w:firstLine="448" w:firstLineChars="200"/>
        <w:rPr>
          <w:sz w:val="24"/>
        </w:rPr>
      </w:pPr>
      <w:r>
        <w:rPr>
          <w:sz w:val="24"/>
        </w:rPr>
        <w:t>4. 我公司的投标有效期为开标之日起60天。</w:t>
      </w:r>
    </w:p>
    <w:p w14:paraId="419F4AA7">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1947DDD6">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2388AA7C">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5021CA2D">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71BA9ECB">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30C3E206">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68D6CAEA">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2AB591AA">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57E410B6">
      <w:pPr>
        <w:spacing w:line="360" w:lineRule="auto"/>
        <w:ind w:firstLine="448" w:firstLineChars="200"/>
        <w:rPr>
          <w:sz w:val="24"/>
        </w:rPr>
      </w:pPr>
      <w:r>
        <w:rPr>
          <w:rFonts w:hint="eastAsia"/>
          <w:sz w:val="24"/>
        </w:rPr>
        <w:t>纳税人识别号：</w:t>
      </w:r>
    </w:p>
    <w:p w14:paraId="21CE528D">
      <w:pPr>
        <w:spacing w:line="360" w:lineRule="auto"/>
        <w:ind w:firstLine="448" w:firstLineChars="200"/>
        <w:rPr>
          <w:sz w:val="24"/>
        </w:rPr>
      </w:pPr>
      <w:r>
        <w:rPr>
          <w:rFonts w:hint="eastAsia"/>
          <w:sz w:val="24"/>
        </w:rPr>
        <w:t>地址、电话：</w:t>
      </w:r>
    </w:p>
    <w:p w14:paraId="6BA29A9B">
      <w:pPr>
        <w:spacing w:line="360" w:lineRule="auto"/>
        <w:ind w:firstLine="448" w:firstLineChars="200"/>
        <w:rPr>
          <w:sz w:val="24"/>
        </w:rPr>
      </w:pPr>
      <w:r>
        <w:rPr>
          <w:rFonts w:hint="eastAsia"/>
          <w:sz w:val="24"/>
        </w:rPr>
        <w:t>开户行及账号：</w:t>
      </w:r>
    </w:p>
    <w:p w14:paraId="57295C93">
      <w:pPr>
        <w:spacing w:line="360" w:lineRule="auto"/>
        <w:ind w:firstLine="448" w:firstLineChars="200"/>
        <w:rPr>
          <w:sz w:val="24"/>
        </w:rPr>
      </w:pPr>
      <w:r>
        <w:rPr>
          <w:rFonts w:hint="eastAsia"/>
          <w:sz w:val="24"/>
        </w:rPr>
        <w:t>开具发票类型：□增值税专用发票         □增值税普通发票</w:t>
      </w:r>
    </w:p>
    <w:p w14:paraId="46D3FE4A">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2B12ABB7">
      <w:pPr>
        <w:spacing w:line="360" w:lineRule="auto"/>
        <w:ind w:firstLine="448" w:firstLineChars="200"/>
        <w:rPr>
          <w:b/>
          <w:sz w:val="24"/>
        </w:rPr>
      </w:pPr>
      <w:r>
        <w:rPr>
          <w:rFonts w:hint="eastAsia"/>
          <w:b/>
          <w:sz w:val="24"/>
        </w:rPr>
        <w:t>□</w:t>
      </w:r>
      <w:r>
        <w:rPr>
          <w:b/>
          <w:sz w:val="24"/>
        </w:rPr>
        <w:t>上门自取</w:t>
      </w:r>
    </w:p>
    <w:p w14:paraId="75D39F34">
      <w:pPr>
        <w:spacing w:line="360" w:lineRule="auto"/>
        <w:ind w:firstLine="448" w:firstLineChars="200"/>
        <w:rPr>
          <w:sz w:val="24"/>
        </w:rPr>
      </w:pPr>
    </w:p>
    <w:p w14:paraId="45A8D4D6">
      <w:pPr>
        <w:spacing w:line="360" w:lineRule="auto"/>
        <w:ind w:firstLine="448" w:firstLineChars="200"/>
        <w:rPr>
          <w:b/>
          <w:sz w:val="24"/>
        </w:rPr>
      </w:pPr>
      <w:r>
        <w:rPr>
          <w:rFonts w:hint="eastAsia"/>
          <w:b/>
          <w:sz w:val="24"/>
        </w:rPr>
        <w:t>□</w:t>
      </w:r>
      <w:r>
        <w:rPr>
          <w:b/>
          <w:sz w:val="24"/>
        </w:rPr>
        <w:t>到付邮寄</w:t>
      </w:r>
    </w:p>
    <w:p w14:paraId="61221C18">
      <w:pPr>
        <w:spacing w:line="360" w:lineRule="auto"/>
        <w:ind w:firstLine="448" w:firstLineChars="200"/>
        <w:rPr>
          <w:sz w:val="24"/>
        </w:rPr>
      </w:pPr>
      <w:r>
        <w:rPr>
          <w:sz w:val="24"/>
        </w:rPr>
        <w:t>邮寄地址</w:t>
      </w:r>
      <w:r>
        <w:rPr>
          <w:rFonts w:hint="eastAsia"/>
          <w:sz w:val="24"/>
        </w:rPr>
        <w:t>、邮编</w:t>
      </w:r>
      <w:r>
        <w:rPr>
          <w:sz w:val="24"/>
        </w:rPr>
        <w:t>：</w:t>
      </w:r>
    </w:p>
    <w:p w14:paraId="05DE010E">
      <w:pPr>
        <w:spacing w:line="360" w:lineRule="auto"/>
        <w:ind w:firstLine="448" w:firstLineChars="200"/>
        <w:rPr>
          <w:sz w:val="24"/>
        </w:rPr>
      </w:pPr>
      <w:r>
        <w:rPr>
          <w:sz w:val="24"/>
        </w:rPr>
        <w:t>邮寄联系人、手机号码：</w:t>
      </w:r>
    </w:p>
    <w:p w14:paraId="27AE6085">
      <w:pPr>
        <w:spacing w:line="360" w:lineRule="auto"/>
        <w:ind w:firstLine="3808" w:firstLineChars="1700"/>
        <w:rPr>
          <w:sz w:val="24"/>
        </w:rPr>
      </w:pPr>
    </w:p>
    <w:p w14:paraId="48903746">
      <w:pPr>
        <w:spacing w:line="360" w:lineRule="auto"/>
        <w:ind w:firstLine="3808" w:firstLineChars="1700"/>
        <w:rPr>
          <w:sz w:val="24"/>
        </w:rPr>
      </w:pPr>
      <w:r>
        <w:rPr>
          <w:sz w:val="24"/>
        </w:rPr>
        <w:t>投标人名称：</w:t>
      </w:r>
    </w:p>
    <w:p w14:paraId="73256AB6">
      <w:pPr>
        <w:spacing w:line="360" w:lineRule="auto"/>
        <w:ind w:firstLine="3808" w:firstLineChars="1700"/>
        <w:rPr>
          <w:sz w:val="24"/>
        </w:rPr>
      </w:pPr>
    </w:p>
    <w:p w14:paraId="53AB8FAE">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5042BBA">
      <w:pPr>
        <w:spacing w:line="460" w:lineRule="exact"/>
        <w:rPr>
          <w:sz w:val="24"/>
        </w:rPr>
      </w:pPr>
    </w:p>
    <w:p w14:paraId="21FC9CB2">
      <w:pPr>
        <w:widowControl/>
        <w:jc w:val="left"/>
        <w:rPr>
          <w:sz w:val="24"/>
        </w:rPr>
      </w:pPr>
      <w:r>
        <w:rPr>
          <w:sz w:val="24"/>
        </w:rPr>
        <w:br w:type="page"/>
      </w:r>
    </w:p>
    <w:p w14:paraId="2B3447FB">
      <w:pPr>
        <w:spacing w:line="460" w:lineRule="exact"/>
        <w:rPr>
          <w:b/>
          <w:sz w:val="24"/>
        </w:rPr>
      </w:pPr>
      <w:r>
        <w:rPr>
          <w:rFonts w:hint="eastAsia"/>
          <w:b/>
          <w:sz w:val="24"/>
        </w:rPr>
        <w:t>附件1-2</w:t>
      </w:r>
    </w:p>
    <w:p w14:paraId="71998B3B">
      <w:pPr>
        <w:adjustRightInd w:val="0"/>
        <w:snapToGrid w:val="0"/>
        <w:spacing w:line="400" w:lineRule="exact"/>
        <w:jc w:val="center"/>
        <w:rPr>
          <w:b/>
          <w:sz w:val="24"/>
          <w:szCs w:val="24"/>
        </w:rPr>
      </w:pPr>
      <w:r>
        <w:rPr>
          <w:b/>
          <w:sz w:val="24"/>
          <w:szCs w:val="24"/>
        </w:rPr>
        <w:t>真诚参与政府采购活动承诺书</w:t>
      </w:r>
    </w:p>
    <w:p w14:paraId="60735B0B">
      <w:pPr>
        <w:spacing w:line="360" w:lineRule="auto"/>
        <w:rPr>
          <w:sz w:val="24"/>
        </w:rPr>
      </w:pPr>
      <w:r>
        <w:rPr>
          <w:sz w:val="24"/>
        </w:rPr>
        <w:t>致：天津市政府采购中心</w:t>
      </w:r>
    </w:p>
    <w:p w14:paraId="660B8456">
      <w:pPr>
        <w:spacing w:line="360" w:lineRule="auto"/>
        <w:ind w:firstLine="448" w:firstLineChars="200"/>
        <w:rPr>
          <w:sz w:val="24"/>
        </w:rPr>
      </w:pPr>
      <w:r>
        <w:rPr>
          <w:rFonts w:hint="eastAsia"/>
          <w:sz w:val="24"/>
        </w:rPr>
        <w:t>我单位自愿按照政府采购法确立的诚实信用原则参与</w:t>
      </w:r>
      <w:r>
        <w:rPr>
          <w:rFonts w:hint="eastAsia"/>
          <w:sz w:val="24"/>
          <w:u w:val="single"/>
        </w:rPr>
        <w:t xml:space="preserve">           </w:t>
      </w:r>
      <w:r>
        <w:rPr>
          <w:rFonts w:hint="eastAsia"/>
          <w:sz w:val="24"/>
        </w:rPr>
        <w:t>项目（项目编号：</w:t>
      </w:r>
      <w:r>
        <w:rPr>
          <w:rFonts w:hint="eastAsia"/>
          <w:sz w:val="24"/>
          <w:u w:val="single"/>
        </w:rPr>
        <w:t xml:space="preserve">             </w:t>
      </w:r>
      <w:r>
        <w:rPr>
          <w:rFonts w:hint="eastAsia"/>
          <w:sz w:val="24"/>
        </w:rPr>
        <w:t>）的政府采购活动。在整个政府采购活动中，我单位郑重做出如下承诺：</w:t>
      </w:r>
    </w:p>
    <w:p w14:paraId="5521A93A">
      <w:pPr>
        <w:spacing w:line="360" w:lineRule="auto"/>
        <w:ind w:firstLine="448" w:firstLineChars="200"/>
        <w:rPr>
          <w:sz w:val="24"/>
        </w:rPr>
      </w:pPr>
      <w:r>
        <w:rPr>
          <w:sz w:val="24"/>
        </w:rPr>
        <w:t>1. 我单位遵守政府采购相关法律法规。</w:t>
      </w:r>
    </w:p>
    <w:p w14:paraId="67470538">
      <w:pPr>
        <w:spacing w:line="360" w:lineRule="auto"/>
        <w:ind w:firstLine="448" w:firstLineChars="200"/>
        <w:rPr>
          <w:sz w:val="24"/>
        </w:rPr>
      </w:pPr>
      <w:r>
        <w:rPr>
          <w:rFonts w:hint="eastAsia"/>
          <w:sz w:val="24"/>
        </w:rPr>
        <w:t>2. 我单位对递交的投标（响应）文件全部内容的真实性、合法性负有审慎的审查义务，对提交的全部材料（包括我单位制作形成的材料、第三方单位提供的材料、员工个人提供的材料等）的真实性负责，并承担相应法律责任。</w:t>
      </w:r>
    </w:p>
    <w:p w14:paraId="0B588328">
      <w:pPr>
        <w:spacing w:line="360" w:lineRule="auto"/>
        <w:ind w:firstLine="448" w:firstLineChars="200"/>
        <w:rPr>
          <w:sz w:val="24"/>
        </w:rPr>
      </w:pPr>
      <w:r>
        <w:rPr>
          <w:rFonts w:hint="eastAsia"/>
          <w:sz w:val="24"/>
        </w:rPr>
        <w:t>3.我单位投标（响应）文件中提供的业绩合同、第三方单位证明材料、发票、各类企业证书、各类人员证书、社保缴费证明等，我单位已经通过核对原件、国家税务总局全国增值税发票查验平台查询、全国认证认可信息公共服务平台查询、发证机关官网（包含但不限于特种作业操作证及安全生产知识和管理能力考核合格信息查询平台、技能人才评价证书全国联网查询、全国特种设备公示信息查询平台等）查询、学信网查询等手段进行了核实，确保上述材料的真实性。对不能确保真实性的材料不放入投标（响应）文件中。</w:t>
      </w:r>
    </w:p>
    <w:p w14:paraId="6F5F2B5D">
      <w:pPr>
        <w:spacing w:line="360" w:lineRule="auto"/>
        <w:ind w:firstLine="448" w:firstLineChars="200"/>
        <w:rPr>
          <w:sz w:val="24"/>
          <w:szCs w:val="24"/>
        </w:rPr>
      </w:pPr>
      <w:r>
        <w:rPr>
          <w:rFonts w:hint="eastAsia"/>
          <w:sz w:val="24"/>
          <w:szCs w:val="24"/>
        </w:rPr>
        <w:t>4. 一旦经财政部门查实我单位的投标（响应）文件中存在虚假材料，无论我单位是否获得中标成交资格，无论该虚假材料是否影响评审结果，无论该虚假材料是否为我单位员工个人或第三方提供，无论我单位是否对该虚假材料进行过真实性审核，我单位均认可财政部门按照《政府采购法》第七十七条的规定给予的处罚。</w:t>
      </w:r>
    </w:p>
    <w:p w14:paraId="4D330A10">
      <w:pPr>
        <w:spacing w:line="360" w:lineRule="auto"/>
        <w:ind w:firstLine="448" w:firstLineChars="200"/>
        <w:rPr>
          <w:sz w:val="24"/>
          <w:szCs w:val="24"/>
        </w:rPr>
      </w:pPr>
      <w:r>
        <w:rPr>
          <w:rFonts w:hint="eastAsia"/>
          <w:sz w:val="24"/>
          <w:szCs w:val="24"/>
        </w:rPr>
        <w:t>5. 我单位知晓涉嫌伪造、变造国家机关的公文、证件、印章的，涉嫌串通投标的组织或个人，将被依法追究刑事责任。</w:t>
      </w:r>
    </w:p>
    <w:p w14:paraId="2731C43D">
      <w:pPr>
        <w:spacing w:line="360" w:lineRule="auto"/>
        <w:ind w:firstLine="448" w:firstLineChars="200"/>
        <w:rPr>
          <w:sz w:val="24"/>
          <w:szCs w:val="24"/>
        </w:rPr>
      </w:pPr>
      <w:r>
        <w:rPr>
          <w:rFonts w:hint="eastAsia"/>
          <w:sz w:val="24"/>
          <w:szCs w:val="24"/>
        </w:rPr>
        <w:t>投标人：</w:t>
      </w:r>
    </w:p>
    <w:p w14:paraId="0D1A1EE2">
      <w:pPr>
        <w:widowControl/>
        <w:ind w:firstLine="448" w:firstLineChars="200"/>
        <w:jc w:val="left"/>
        <w:rPr>
          <w:sz w:val="24"/>
          <w:szCs w:val="24"/>
        </w:rPr>
      </w:pPr>
      <w:r>
        <w:rPr>
          <w:rFonts w:hint="eastAsia"/>
          <w:sz w:val="24"/>
          <w:szCs w:val="24"/>
        </w:rPr>
        <w:t xml:space="preserve">日期： </w:t>
      </w:r>
      <w:r>
        <w:rPr>
          <w:sz w:val="24"/>
          <w:szCs w:val="24"/>
        </w:rPr>
        <w:br w:type="page"/>
      </w:r>
    </w:p>
    <w:p w14:paraId="011C89B3">
      <w:pPr>
        <w:widowControl/>
        <w:jc w:val="left"/>
        <w:rPr>
          <w:b/>
          <w:sz w:val="24"/>
        </w:rPr>
      </w:pPr>
      <w:r>
        <w:rPr>
          <w:b/>
          <w:sz w:val="24"/>
        </w:rPr>
        <w:t>附件2</w:t>
      </w:r>
    </w:p>
    <w:p w14:paraId="0DBE4065">
      <w:pPr>
        <w:autoSpaceDN w:val="0"/>
        <w:spacing w:line="360" w:lineRule="auto"/>
        <w:jc w:val="center"/>
        <w:rPr>
          <w:b/>
          <w:bCs/>
          <w:sz w:val="24"/>
        </w:rPr>
      </w:pPr>
    </w:p>
    <w:p w14:paraId="0DE59203">
      <w:pPr>
        <w:ind w:right="84"/>
        <w:jc w:val="center"/>
        <w:rPr>
          <w:b/>
          <w:sz w:val="24"/>
        </w:rPr>
      </w:pPr>
      <w:r>
        <w:rPr>
          <w:rFonts w:hint="eastAsia"/>
          <w:b/>
          <w:sz w:val="24"/>
        </w:rPr>
        <w:t>供应商资格声明函</w:t>
      </w:r>
    </w:p>
    <w:p w14:paraId="5E0D846A">
      <w:pPr>
        <w:spacing w:line="360" w:lineRule="auto"/>
        <w:ind w:firstLine="420"/>
        <w:jc w:val="center"/>
        <w:rPr>
          <w:b/>
          <w:sz w:val="24"/>
        </w:rPr>
      </w:pPr>
    </w:p>
    <w:p w14:paraId="1147B04D">
      <w:pPr>
        <w:spacing w:line="360" w:lineRule="auto"/>
        <w:rPr>
          <w:sz w:val="24"/>
        </w:rPr>
      </w:pPr>
      <w:r>
        <w:rPr>
          <w:rFonts w:hint="eastAsia"/>
          <w:sz w:val="24"/>
        </w:rPr>
        <w:t>天津市政府采购中心：</w:t>
      </w:r>
    </w:p>
    <w:p w14:paraId="4DA034B7">
      <w:pPr>
        <w:spacing w:line="360" w:lineRule="auto"/>
        <w:ind w:firstLine="448" w:firstLineChars="200"/>
        <w:rPr>
          <w:sz w:val="24"/>
        </w:rPr>
      </w:pPr>
      <w:r>
        <w:rPr>
          <w:rFonts w:hint="eastAsia"/>
          <w:sz w:val="24"/>
        </w:rPr>
        <w:t>我单位自愿参与本项目的政府采购活动，郑重承诺如下：</w:t>
      </w:r>
    </w:p>
    <w:p w14:paraId="215D4111">
      <w:pPr>
        <w:spacing w:line="360" w:lineRule="auto"/>
        <w:ind w:firstLine="448" w:firstLineChars="200"/>
        <w:rPr>
          <w:sz w:val="24"/>
        </w:rPr>
      </w:pPr>
      <w:r>
        <w:rPr>
          <w:rFonts w:hint="eastAsia"/>
          <w:sz w:val="24"/>
        </w:rPr>
        <w:t>（一）我单位具有良好的商业信誉和健全的财务会计制度；</w:t>
      </w:r>
    </w:p>
    <w:p w14:paraId="2BDE4F50">
      <w:pPr>
        <w:spacing w:line="360" w:lineRule="auto"/>
        <w:ind w:firstLine="448" w:firstLineChars="200"/>
        <w:rPr>
          <w:sz w:val="24"/>
        </w:rPr>
      </w:pPr>
      <w:r>
        <w:rPr>
          <w:rFonts w:hint="eastAsia"/>
          <w:sz w:val="24"/>
        </w:rPr>
        <w:t>（二）我单位依法缴纳税收和社会保障资金；</w:t>
      </w:r>
    </w:p>
    <w:p w14:paraId="6B9F6E78">
      <w:pPr>
        <w:spacing w:line="360" w:lineRule="auto"/>
        <w:ind w:firstLine="448" w:firstLineChars="200"/>
        <w:rPr>
          <w:sz w:val="24"/>
        </w:rPr>
      </w:pPr>
      <w:r>
        <w:rPr>
          <w:rFonts w:hint="eastAsia"/>
          <w:sz w:val="24"/>
        </w:rPr>
        <w:t>（三）我单位具备履行合同所必需的设备和专业技术能力；</w:t>
      </w:r>
    </w:p>
    <w:p w14:paraId="7A2EF937">
      <w:pPr>
        <w:spacing w:line="360" w:lineRule="auto"/>
        <w:ind w:firstLine="448" w:firstLineChars="200"/>
        <w:rPr>
          <w:sz w:val="24"/>
        </w:rPr>
      </w:pPr>
      <w:r>
        <w:rPr>
          <w:rFonts w:hint="eastAsia"/>
          <w:sz w:val="24"/>
        </w:rPr>
        <w:t>（四）参加政府采购活动前3年我单位在经营活动中没有重大违法记录；</w:t>
      </w:r>
    </w:p>
    <w:p w14:paraId="2940A334">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0A1FC2D0">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26F7B84D">
        <w:tc>
          <w:tcPr>
            <w:tcW w:w="1061" w:type="pct"/>
            <w:vAlign w:val="center"/>
          </w:tcPr>
          <w:p w14:paraId="229354DF">
            <w:pPr>
              <w:jc w:val="center"/>
              <w:rPr>
                <w:szCs w:val="21"/>
              </w:rPr>
            </w:pPr>
            <w:r>
              <w:rPr>
                <w:rFonts w:hint="eastAsia"/>
                <w:szCs w:val="21"/>
              </w:rPr>
              <w:t>序号</w:t>
            </w:r>
          </w:p>
        </w:tc>
        <w:tc>
          <w:tcPr>
            <w:tcW w:w="2273" w:type="pct"/>
            <w:vAlign w:val="center"/>
          </w:tcPr>
          <w:p w14:paraId="487EF253">
            <w:pPr>
              <w:jc w:val="center"/>
              <w:rPr>
                <w:szCs w:val="21"/>
              </w:rPr>
            </w:pPr>
            <w:r>
              <w:rPr>
                <w:rFonts w:hint="eastAsia"/>
                <w:szCs w:val="21"/>
              </w:rPr>
              <w:t>单位名称</w:t>
            </w:r>
          </w:p>
        </w:tc>
        <w:tc>
          <w:tcPr>
            <w:tcW w:w="1667" w:type="pct"/>
            <w:vAlign w:val="center"/>
          </w:tcPr>
          <w:p w14:paraId="79B4B304">
            <w:pPr>
              <w:jc w:val="center"/>
              <w:rPr>
                <w:szCs w:val="21"/>
              </w:rPr>
            </w:pPr>
            <w:r>
              <w:rPr>
                <w:rFonts w:hint="eastAsia"/>
                <w:szCs w:val="21"/>
              </w:rPr>
              <w:t>相互关系类型</w:t>
            </w:r>
          </w:p>
        </w:tc>
      </w:tr>
      <w:tr w14:paraId="7373F2C0">
        <w:tc>
          <w:tcPr>
            <w:tcW w:w="1061" w:type="pct"/>
            <w:vAlign w:val="center"/>
          </w:tcPr>
          <w:p w14:paraId="4C1C62A0">
            <w:pPr>
              <w:jc w:val="center"/>
              <w:rPr>
                <w:szCs w:val="21"/>
              </w:rPr>
            </w:pPr>
            <w:r>
              <w:rPr>
                <w:rFonts w:hint="eastAsia"/>
                <w:szCs w:val="21"/>
              </w:rPr>
              <w:t>1</w:t>
            </w:r>
          </w:p>
        </w:tc>
        <w:tc>
          <w:tcPr>
            <w:tcW w:w="2273" w:type="pct"/>
            <w:vAlign w:val="center"/>
          </w:tcPr>
          <w:p w14:paraId="43DD1EC6">
            <w:pPr>
              <w:jc w:val="center"/>
              <w:rPr>
                <w:szCs w:val="21"/>
              </w:rPr>
            </w:pPr>
          </w:p>
        </w:tc>
        <w:tc>
          <w:tcPr>
            <w:tcW w:w="1667" w:type="pct"/>
            <w:vAlign w:val="center"/>
          </w:tcPr>
          <w:p w14:paraId="08613DD2">
            <w:pPr>
              <w:jc w:val="center"/>
              <w:rPr>
                <w:szCs w:val="21"/>
              </w:rPr>
            </w:pPr>
          </w:p>
        </w:tc>
      </w:tr>
      <w:tr w14:paraId="25197030">
        <w:tc>
          <w:tcPr>
            <w:tcW w:w="1061" w:type="pct"/>
            <w:vAlign w:val="center"/>
          </w:tcPr>
          <w:p w14:paraId="4223D092">
            <w:pPr>
              <w:jc w:val="center"/>
              <w:rPr>
                <w:szCs w:val="21"/>
              </w:rPr>
            </w:pPr>
            <w:r>
              <w:rPr>
                <w:rFonts w:hint="eastAsia"/>
                <w:szCs w:val="21"/>
              </w:rPr>
              <w:t>2</w:t>
            </w:r>
          </w:p>
        </w:tc>
        <w:tc>
          <w:tcPr>
            <w:tcW w:w="2273" w:type="pct"/>
            <w:vAlign w:val="center"/>
          </w:tcPr>
          <w:p w14:paraId="05E14C8F">
            <w:pPr>
              <w:jc w:val="center"/>
              <w:rPr>
                <w:szCs w:val="21"/>
              </w:rPr>
            </w:pPr>
          </w:p>
        </w:tc>
        <w:tc>
          <w:tcPr>
            <w:tcW w:w="1667" w:type="pct"/>
            <w:vAlign w:val="center"/>
          </w:tcPr>
          <w:p w14:paraId="65DC6657">
            <w:pPr>
              <w:jc w:val="center"/>
              <w:rPr>
                <w:szCs w:val="21"/>
              </w:rPr>
            </w:pPr>
          </w:p>
        </w:tc>
      </w:tr>
      <w:tr w14:paraId="04DEC4B6">
        <w:tc>
          <w:tcPr>
            <w:tcW w:w="1061" w:type="pct"/>
            <w:vAlign w:val="center"/>
          </w:tcPr>
          <w:p w14:paraId="478A52AB">
            <w:pPr>
              <w:jc w:val="center"/>
              <w:rPr>
                <w:szCs w:val="21"/>
              </w:rPr>
            </w:pPr>
            <w:r>
              <w:rPr>
                <w:rFonts w:hint="eastAsia"/>
                <w:szCs w:val="21"/>
              </w:rPr>
              <w:t>3</w:t>
            </w:r>
          </w:p>
        </w:tc>
        <w:tc>
          <w:tcPr>
            <w:tcW w:w="2273" w:type="pct"/>
            <w:vAlign w:val="center"/>
          </w:tcPr>
          <w:p w14:paraId="6019BD9E">
            <w:pPr>
              <w:jc w:val="center"/>
              <w:rPr>
                <w:szCs w:val="21"/>
              </w:rPr>
            </w:pPr>
          </w:p>
        </w:tc>
        <w:tc>
          <w:tcPr>
            <w:tcW w:w="1667" w:type="pct"/>
            <w:vAlign w:val="center"/>
          </w:tcPr>
          <w:p w14:paraId="601A1BBC">
            <w:pPr>
              <w:jc w:val="center"/>
              <w:rPr>
                <w:szCs w:val="21"/>
              </w:rPr>
            </w:pPr>
          </w:p>
        </w:tc>
      </w:tr>
    </w:tbl>
    <w:p w14:paraId="2A5BCD80">
      <w:pPr>
        <w:spacing w:line="360" w:lineRule="auto"/>
        <w:ind w:firstLine="448" w:firstLineChars="200"/>
        <w:rPr>
          <w:sz w:val="24"/>
        </w:rPr>
      </w:pPr>
      <w:r>
        <w:rPr>
          <w:rFonts w:hint="eastAsia"/>
          <w:sz w:val="24"/>
        </w:rPr>
        <w:t>上表未填写的，视为不存在第（六）条所列情形</w:t>
      </w:r>
    </w:p>
    <w:p w14:paraId="20A586CE">
      <w:pPr>
        <w:spacing w:line="360" w:lineRule="auto"/>
        <w:ind w:firstLine="448" w:firstLineChars="200"/>
        <w:rPr>
          <w:sz w:val="24"/>
        </w:rPr>
      </w:pPr>
    </w:p>
    <w:p w14:paraId="45E76AE2">
      <w:pPr>
        <w:spacing w:line="360" w:lineRule="auto"/>
        <w:ind w:firstLine="448" w:firstLineChars="200"/>
        <w:rPr>
          <w:sz w:val="24"/>
        </w:rPr>
      </w:pPr>
      <w:r>
        <w:rPr>
          <w:rFonts w:hint="eastAsia"/>
          <w:sz w:val="24"/>
        </w:rPr>
        <w:t>上述声明真实有效，否则我单位承担全部责任和不利后果。</w:t>
      </w:r>
    </w:p>
    <w:p w14:paraId="20544B28">
      <w:pPr>
        <w:spacing w:line="360" w:lineRule="auto"/>
        <w:ind w:firstLine="448" w:firstLineChars="200"/>
        <w:rPr>
          <w:sz w:val="24"/>
        </w:rPr>
      </w:pPr>
    </w:p>
    <w:p w14:paraId="16695C1A">
      <w:pPr>
        <w:spacing w:line="360" w:lineRule="auto"/>
        <w:ind w:firstLine="224" w:firstLineChars="100"/>
        <w:rPr>
          <w:sz w:val="24"/>
        </w:rPr>
      </w:pPr>
      <w:r>
        <w:rPr>
          <w:sz w:val="24"/>
        </w:rPr>
        <w:t>投标人名称：</w:t>
      </w:r>
    </w:p>
    <w:p w14:paraId="2F6CF91F">
      <w:pPr>
        <w:spacing w:line="360" w:lineRule="auto"/>
        <w:ind w:firstLine="224" w:firstLineChars="100"/>
        <w:rPr>
          <w:sz w:val="24"/>
        </w:rPr>
      </w:pPr>
    </w:p>
    <w:p w14:paraId="628F7AC5">
      <w:pPr>
        <w:spacing w:line="360" w:lineRule="auto"/>
        <w:ind w:firstLine="224" w:firstLineChars="100"/>
        <w:rPr>
          <w:position w:val="-40"/>
          <w:sz w:val="24"/>
        </w:rPr>
      </w:pPr>
      <w:r>
        <w:rPr>
          <w:sz w:val="24"/>
        </w:rPr>
        <w:t xml:space="preserve">日期：  </w:t>
      </w:r>
    </w:p>
    <w:p w14:paraId="63BCCC43">
      <w:pPr>
        <w:autoSpaceDN w:val="0"/>
        <w:spacing w:line="360" w:lineRule="auto"/>
        <w:jc w:val="center"/>
        <w:rPr>
          <w:b/>
          <w:bCs/>
          <w:sz w:val="24"/>
        </w:rPr>
      </w:pPr>
    </w:p>
    <w:p w14:paraId="5A3DDBB1">
      <w:pPr>
        <w:widowControl/>
        <w:jc w:val="left"/>
        <w:rPr>
          <w:b/>
          <w:bCs/>
          <w:sz w:val="24"/>
        </w:rPr>
      </w:pPr>
      <w:r>
        <w:rPr>
          <w:b/>
          <w:bCs/>
          <w:sz w:val="24"/>
        </w:rPr>
        <w:br w:type="page"/>
      </w:r>
    </w:p>
    <w:p w14:paraId="2BDF082A">
      <w:pPr>
        <w:spacing w:line="460" w:lineRule="exact"/>
        <w:rPr>
          <w:b/>
          <w:sz w:val="24"/>
        </w:rPr>
      </w:pPr>
      <w:r>
        <w:rPr>
          <w:rFonts w:hint="eastAsia"/>
          <w:b/>
          <w:bCs/>
          <w:sz w:val="24"/>
        </w:rPr>
        <w:t>附件2-1：招标文件第一部分供应商资格要求的证件</w:t>
      </w:r>
    </w:p>
    <w:p w14:paraId="2967145C">
      <w:pPr>
        <w:widowControl/>
        <w:jc w:val="left"/>
        <w:rPr>
          <w:b/>
          <w:bCs/>
          <w:sz w:val="24"/>
        </w:rPr>
      </w:pPr>
      <w:r>
        <w:rPr>
          <w:b/>
          <w:bCs/>
          <w:sz w:val="24"/>
        </w:rPr>
        <w:br w:type="page"/>
      </w:r>
    </w:p>
    <w:p w14:paraId="1487ECE8">
      <w:pPr>
        <w:autoSpaceDN w:val="0"/>
        <w:spacing w:line="360" w:lineRule="auto"/>
        <w:rPr>
          <w:b/>
          <w:bCs/>
          <w:sz w:val="24"/>
        </w:rPr>
      </w:pPr>
      <w:bookmarkStart w:id="7" w:name="OLE_LINK12"/>
      <w:r>
        <w:rPr>
          <w:rFonts w:hint="eastAsia"/>
          <w:b/>
          <w:bCs/>
          <w:sz w:val="24"/>
        </w:rPr>
        <w:t>附件3</w:t>
      </w:r>
    </w:p>
    <w:p w14:paraId="32AB8EB7">
      <w:pPr>
        <w:autoSpaceDN w:val="0"/>
        <w:spacing w:line="360" w:lineRule="auto"/>
        <w:jc w:val="center"/>
        <w:rPr>
          <w:b/>
          <w:bCs/>
          <w:sz w:val="24"/>
        </w:rPr>
      </w:pPr>
    </w:p>
    <w:p w14:paraId="4A6A0C66">
      <w:pPr>
        <w:autoSpaceDN w:val="0"/>
        <w:spacing w:line="360" w:lineRule="auto"/>
        <w:jc w:val="center"/>
        <w:rPr>
          <w:b/>
          <w:bCs/>
          <w:sz w:val="24"/>
        </w:rPr>
      </w:pPr>
      <w:r>
        <w:rPr>
          <w:b/>
          <w:bCs/>
          <w:sz w:val="24"/>
        </w:rPr>
        <w:t>开标一览表</w:t>
      </w:r>
    </w:p>
    <w:p w14:paraId="314520FA">
      <w:pPr>
        <w:ind w:right="84"/>
        <w:rPr>
          <w:sz w:val="24"/>
        </w:rPr>
      </w:pPr>
    </w:p>
    <w:p w14:paraId="74F3D76A">
      <w:pPr>
        <w:spacing w:line="460" w:lineRule="exact"/>
        <w:rPr>
          <w:sz w:val="24"/>
        </w:rPr>
      </w:pPr>
      <w:r>
        <w:rPr>
          <w:sz w:val="24"/>
        </w:rPr>
        <w:t>项目名称：</w:t>
      </w:r>
      <w:r>
        <w:rPr>
          <w:sz w:val="24"/>
          <w:u w:val="single"/>
        </w:rPr>
        <w:t xml:space="preserve">                    </w:t>
      </w:r>
    </w:p>
    <w:p w14:paraId="379D0FCD">
      <w:pPr>
        <w:spacing w:line="460" w:lineRule="exact"/>
        <w:rPr>
          <w:sz w:val="24"/>
        </w:rPr>
      </w:pPr>
      <w:r>
        <w:rPr>
          <w:sz w:val="24"/>
        </w:rPr>
        <w:t>项目编号：</w:t>
      </w:r>
      <w:r>
        <w:rPr>
          <w:sz w:val="24"/>
          <w:u w:val="single"/>
        </w:rPr>
        <w:t xml:space="preserve">                    </w:t>
      </w:r>
    </w:p>
    <w:p w14:paraId="433E2776">
      <w:pPr>
        <w:spacing w:line="460" w:lineRule="exact"/>
        <w:rPr>
          <w:sz w:val="24"/>
          <w:u w:val="single"/>
        </w:rPr>
      </w:pPr>
      <w:r>
        <w:rPr>
          <w:sz w:val="24"/>
        </w:rPr>
        <w:t>包号：</w:t>
      </w:r>
      <w:r>
        <w:rPr>
          <w:sz w:val="24"/>
          <w:u w:val="single"/>
        </w:rPr>
        <w:t xml:space="preserve">                        </w:t>
      </w:r>
    </w:p>
    <w:p w14:paraId="19793F8F">
      <w:pPr>
        <w:spacing w:line="460" w:lineRule="exact"/>
        <w:rPr>
          <w:sz w:val="24"/>
        </w:rPr>
      </w:pPr>
      <w:r>
        <w:rPr>
          <w:sz w:val="24"/>
        </w:rPr>
        <w:t xml:space="preserve">                                                       单位：元</w:t>
      </w:r>
    </w:p>
    <w:tbl>
      <w:tblPr>
        <w:tblStyle w:val="22"/>
        <w:tblW w:w="40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1959"/>
        <w:gridCol w:w="2050"/>
        <w:gridCol w:w="1678"/>
      </w:tblGrid>
      <w:tr w14:paraId="3345C64A">
        <w:trPr>
          <w:jc w:val="center"/>
        </w:trPr>
        <w:tc>
          <w:tcPr>
            <w:tcW w:w="898" w:type="pct"/>
            <w:vAlign w:val="center"/>
          </w:tcPr>
          <w:p w14:paraId="686D5F0A">
            <w:pPr>
              <w:spacing w:line="460" w:lineRule="exact"/>
              <w:jc w:val="center"/>
              <w:rPr>
                <w:sz w:val="24"/>
              </w:rPr>
            </w:pPr>
            <w:r>
              <w:rPr>
                <w:sz w:val="24"/>
              </w:rPr>
              <w:t>包号</w:t>
            </w:r>
          </w:p>
        </w:tc>
        <w:tc>
          <w:tcPr>
            <w:tcW w:w="1413" w:type="pct"/>
            <w:vAlign w:val="center"/>
          </w:tcPr>
          <w:p w14:paraId="62592CE1">
            <w:pPr>
              <w:spacing w:line="460" w:lineRule="exact"/>
              <w:jc w:val="center"/>
              <w:rPr>
                <w:sz w:val="24"/>
              </w:rPr>
            </w:pPr>
            <w:r>
              <w:rPr>
                <w:sz w:val="24"/>
              </w:rPr>
              <w:t>服务名称</w:t>
            </w:r>
          </w:p>
        </w:tc>
        <w:tc>
          <w:tcPr>
            <w:tcW w:w="1479" w:type="pct"/>
            <w:vAlign w:val="center"/>
          </w:tcPr>
          <w:p w14:paraId="1F4238B0">
            <w:pPr>
              <w:spacing w:line="460" w:lineRule="exact"/>
              <w:jc w:val="center"/>
              <w:rPr>
                <w:sz w:val="24"/>
              </w:rPr>
            </w:pPr>
            <w:r>
              <w:rPr>
                <w:rFonts w:hint="eastAsia"/>
                <w:sz w:val="24"/>
              </w:rPr>
              <w:t>投标总价</w:t>
            </w:r>
          </w:p>
        </w:tc>
        <w:tc>
          <w:tcPr>
            <w:tcW w:w="1210" w:type="pct"/>
            <w:vAlign w:val="center"/>
          </w:tcPr>
          <w:p w14:paraId="6B819AA4">
            <w:pPr>
              <w:spacing w:line="460" w:lineRule="exact"/>
              <w:jc w:val="center"/>
              <w:rPr>
                <w:sz w:val="24"/>
              </w:rPr>
            </w:pPr>
            <w:r>
              <w:rPr>
                <w:sz w:val="24"/>
              </w:rPr>
              <w:t>备注</w:t>
            </w:r>
          </w:p>
        </w:tc>
      </w:tr>
      <w:tr w14:paraId="7627E98C">
        <w:trPr>
          <w:jc w:val="center"/>
        </w:trPr>
        <w:tc>
          <w:tcPr>
            <w:tcW w:w="898" w:type="pct"/>
          </w:tcPr>
          <w:p w14:paraId="7E452FFB">
            <w:pPr>
              <w:spacing w:line="460" w:lineRule="exact"/>
              <w:jc w:val="center"/>
              <w:rPr>
                <w:sz w:val="24"/>
              </w:rPr>
            </w:pPr>
          </w:p>
        </w:tc>
        <w:tc>
          <w:tcPr>
            <w:tcW w:w="1413" w:type="pct"/>
          </w:tcPr>
          <w:p w14:paraId="08A924C3">
            <w:pPr>
              <w:spacing w:line="460" w:lineRule="exact"/>
              <w:rPr>
                <w:sz w:val="24"/>
              </w:rPr>
            </w:pPr>
          </w:p>
        </w:tc>
        <w:tc>
          <w:tcPr>
            <w:tcW w:w="1479" w:type="pct"/>
          </w:tcPr>
          <w:p w14:paraId="35517AC1">
            <w:pPr>
              <w:spacing w:line="460" w:lineRule="exact"/>
              <w:rPr>
                <w:sz w:val="24"/>
              </w:rPr>
            </w:pPr>
          </w:p>
        </w:tc>
        <w:tc>
          <w:tcPr>
            <w:tcW w:w="1210" w:type="pct"/>
          </w:tcPr>
          <w:p w14:paraId="70CC1D2E">
            <w:pPr>
              <w:spacing w:line="460" w:lineRule="exact"/>
              <w:rPr>
                <w:sz w:val="24"/>
              </w:rPr>
            </w:pPr>
          </w:p>
        </w:tc>
      </w:tr>
      <w:tr w14:paraId="7A0970FB">
        <w:trPr>
          <w:jc w:val="center"/>
        </w:trPr>
        <w:tc>
          <w:tcPr>
            <w:tcW w:w="898" w:type="pct"/>
          </w:tcPr>
          <w:p w14:paraId="4241775F">
            <w:pPr>
              <w:spacing w:line="460" w:lineRule="exact"/>
              <w:jc w:val="center"/>
              <w:rPr>
                <w:sz w:val="24"/>
              </w:rPr>
            </w:pPr>
          </w:p>
        </w:tc>
        <w:tc>
          <w:tcPr>
            <w:tcW w:w="1413" w:type="pct"/>
          </w:tcPr>
          <w:p w14:paraId="58006628">
            <w:pPr>
              <w:spacing w:line="460" w:lineRule="exact"/>
              <w:rPr>
                <w:sz w:val="24"/>
              </w:rPr>
            </w:pPr>
          </w:p>
        </w:tc>
        <w:tc>
          <w:tcPr>
            <w:tcW w:w="1479" w:type="pct"/>
          </w:tcPr>
          <w:p w14:paraId="10CAA267">
            <w:pPr>
              <w:spacing w:line="460" w:lineRule="exact"/>
              <w:rPr>
                <w:sz w:val="24"/>
              </w:rPr>
            </w:pPr>
          </w:p>
        </w:tc>
        <w:tc>
          <w:tcPr>
            <w:tcW w:w="1210" w:type="pct"/>
          </w:tcPr>
          <w:p w14:paraId="0A2C9948">
            <w:pPr>
              <w:spacing w:line="460" w:lineRule="exact"/>
              <w:rPr>
                <w:sz w:val="24"/>
              </w:rPr>
            </w:pPr>
          </w:p>
        </w:tc>
      </w:tr>
      <w:tr w14:paraId="0C3396F7">
        <w:trPr>
          <w:jc w:val="center"/>
        </w:trPr>
        <w:tc>
          <w:tcPr>
            <w:tcW w:w="898" w:type="pct"/>
          </w:tcPr>
          <w:p w14:paraId="4097FA27">
            <w:pPr>
              <w:spacing w:line="460" w:lineRule="exact"/>
              <w:jc w:val="center"/>
              <w:rPr>
                <w:sz w:val="24"/>
              </w:rPr>
            </w:pPr>
          </w:p>
        </w:tc>
        <w:tc>
          <w:tcPr>
            <w:tcW w:w="1413" w:type="pct"/>
          </w:tcPr>
          <w:p w14:paraId="195C1430">
            <w:pPr>
              <w:spacing w:line="460" w:lineRule="exact"/>
              <w:rPr>
                <w:sz w:val="24"/>
              </w:rPr>
            </w:pPr>
          </w:p>
        </w:tc>
        <w:tc>
          <w:tcPr>
            <w:tcW w:w="1479" w:type="pct"/>
          </w:tcPr>
          <w:p w14:paraId="458D0DDB">
            <w:pPr>
              <w:spacing w:line="460" w:lineRule="exact"/>
              <w:rPr>
                <w:sz w:val="24"/>
              </w:rPr>
            </w:pPr>
          </w:p>
        </w:tc>
        <w:tc>
          <w:tcPr>
            <w:tcW w:w="1210" w:type="pct"/>
          </w:tcPr>
          <w:p w14:paraId="4696BEB1">
            <w:pPr>
              <w:spacing w:line="460" w:lineRule="exact"/>
              <w:rPr>
                <w:sz w:val="24"/>
              </w:rPr>
            </w:pPr>
          </w:p>
        </w:tc>
      </w:tr>
      <w:tr w14:paraId="4BAC1A27">
        <w:trPr>
          <w:jc w:val="center"/>
        </w:trPr>
        <w:tc>
          <w:tcPr>
            <w:tcW w:w="898" w:type="pct"/>
          </w:tcPr>
          <w:p w14:paraId="3EACECAE">
            <w:pPr>
              <w:spacing w:line="460" w:lineRule="exact"/>
              <w:rPr>
                <w:sz w:val="24"/>
              </w:rPr>
            </w:pPr>
          </w:p>
        </w:tc>
        <w:tc>
          <w:tcPr>
            <w:tcW w:w="1413" w:type="pct"/>
          </w:tcPr>
          <w:p w14:paraId="59CF7BDF">
            <w:pPr>
              <w:spacing w:line="460" w:lineRule="exact"/>
              <w:rPr>
                <w:sz w:val="24"/>
              </w:rPr>
            </w:pPr>
          </w:p>
        </w:tc>
        <w:tc>
          <w:tcPr>
            <w:tcW w:w="1479" w:type="pct"/>
          </w:tcPr>
          <w:p w14:paraId="4EDC2F06">
            <w:pPr>
              <w:spacing w:line="460" w:lineRule="exact"/>
              <w:rPr>
                <w:sz w:val="24"/>
              </w:rPr>
            </w:pPr>
          </w:p>
        </w:tc>
        <w:tc>
          <w:tcPr>
            <w:tcW w:w="1210" w:type="pct"/>
          </w:tcPr>
          <w:p w14:paraId="427A7D81">
            <w:pPr>
              <w:spacing w:line="460" w:lineRule="exact"/>
              <w:rPr>
                <w:sz w:val="24"/>
              </w:rPr>
            </w:pPr>
          </w:p>
        </w:tc>
      </w:tr>
      <w:tr w14:paraId="31B9852A">
        <w:trPr>
          <w:jc w:val="center"/>
        </w:trPr>
        <w:tc>
          <w:tcPr>
            <w:tcW w:w="898" w:type="pct"/>
          </w:tcPr>
          <w:p w14:paraId="586AE245">
            <w:pPr>
              <w:spacing w:line="460" w:lineRule="exact"/>
              <w:rPr>
                <w:sz w:val="24"/>
              </w:rPr>
            </w:pPr>
          </w:p>
        </w:tc>
        <w:tc>
          <w:tcPr>
            <w:tcW w:w="1413" w:type="pct"/>
          </w:tcPr>
          <w:p w14:paraId="28F7AEFD">
            <w:pPr>
              <w:spacing w:line="460" w:lineRule="exact"/>
              <w:rPr>
                <w:sz w:val="24"/>
              </w:rPr>
            </w:pPr>
          </w:p>
        </w:tc>
        <w:tc>
          <w:tcPr>
            <w:tcW w:w="1479" w:type="pct"/>
          </w:tcPr>
          <w:p w14:paraId="1CBA119B">
            <w:pPr>
              <w:spacing w:line="460" w:lineRule="exact"/>
              <w:rPr>
                <w:sz w:val="24"/>
              </w:rPr>
            </w:pPr>
          </w:p>
        </w:tc>
        <w:tc>
          <w:tcPr>
            <w:tcW w:w="1210" w:type="pct"/>
          </w:tcPr>
          <w:p w14:paraId="4BDE7FE9">
            <w:pPr>
              <w:spacing w:line="460" w:lineRule="exact"/>
              <w:rPr>
                <w:sz w:val="24"/>
              </w:rPr>
            </w:pPr>
          </w:p>
        </w:tc>
      </w:tr>
      <w:tr w14:paraId="546A7F1D">
        <w:trPr>
          <w:jc w:val="center"/>
        </w:trPr>
        <w:tc>
          <w:tcPr>
            <w:tcW w:w="898" w:type="pct"/>
          </w:tcPr>
          <w:p w14:paraId="404E1826">
            <w:pPr>
              <w:spacing w:line="460" w:lineRule="exact"/>
              <w:rPr>
                <w:sz w:val="24"/>
              </w:rPr>
            </w:pPr>
          </w:p>
        </w:tc>
        <w:tc>
          <w:tcPr>
            <w:tcW w:w="1413" w:type="pct"/>
          </w:tcPr>
          <w:p w14:paraId="5533025D">
            <w:pPr>
              <w:spacing w:line="460" w:lineRule="exact"/>
              <w:rPr>
                <w:sz w:val="24"/>
              </w:rPr>
            </w:pPr>
          </w:p>
        </w:tc>
        <w:tc>
          <w:tcPr>
            <w:tcW w:w="1479" w:type="pct"/>
          </w:tcPr>
          <w:p w14:paraId="5BAABAAA">
            <w:pPr>
              <w:spacing w:line="460" w:lineRule="exact"/>
              <w:rPr>
                <w:sz w:val="24"/>
              </w:rPr>
            </w:pPr>
          </w:p>
        </w:tc>
        <w:tc>
          <w:tcPr>
            <w:tcW w:w="1210" w:type="pct"/>
          </w:tcPr>
          <w:p w14:paraId="644802F8">
            <w:pPr>
              <w:spacing w:line="460" w:lineRule="exact"/>
              <w:rPr>
                <w:sz w:val="24"/>
              </w:rPr>
            </w:pPr>
          </w:p>
        </w:tc>
      </w:tr>
      <w:tr w14:paraId="55D3A78A">
        <w:trPr>
          <w:jc w:val="center"/>
        </w:trPr>
        <w:tc>
          <w:tcPr>
            <w:tcW w:w="898" w:type="pct"/>
          </w:tcPr>
          <w:p w14:paraId="5B19C6AF">
            <w:pPr>
              <w:spacing w:line="460" w:lineRule="exact"/>
              <w:rPr>
                <w:sz w:val="24"/>
              </w:rPr>
            </w:pPr>
          </w:p>
        </w:tc>
        <w:tc>
          <w:tcPr>
            <w:tcW w:w="1413" w:type="pct"/>
          </w:tcPr>
          <w:p w14:paraId="4299597C">
            <w:pPr>
              <w:spacing w:line="460" w:lineRule="exact"/>
              <w:rPr>
                <w:sz w:val="24"/>
              </w:rPr>
            </w:pPr>
          </w:p>
        </w:tc>
        <w:tc>
          <w:tcPr>
            <w:tcW w:w="1479" w:type="pct"/>
          </w:tcPr>
          <w:p w14:paraId="637D6522">
            <w:pPr>
              <w:spacing w:line="460" w:lineRule="exact"/>
              <w:rPr>
                <w:sz w:val="24"/>
              </w:rPr>
            </w:pPr>
          </w:p>
        </w:tc>
        <w:tc>
          <w:tcPr>
            <w:tcW w:w="1210" w:type="pct"/>
          </w:tcPr>
          <w:p w14:paraId="7997BBB2">
            <w:pPr>
              <w:spacing w:line="460" w:lineRule="exact"/>
              <w:rPr>
                <w:sz w:val="24"/>
              </w:rPr>
            </w:pPr>
          </w:p>
        </w:tc>
      </w:tr>
      <w:tr w14:paraId="4D1BF788">
        <w:trPr>
          <w:jc w:val="center"/>
        </w:trPr>
        <w:tc>
          <w:tcPr>
            <w:tcW w:w="898" w:type="pct"/>
          </w:tcPr>
          <w:p w14:paraId="464E9D91">
            <w:pPr>
              <w:spacing w:line="460" w:lineRule="exact"/>
              <w:rPr>
                <w:sz w:val="24"/>
              </w:rPr>
            </w:pPr>
          </w:p>
        </w:tc>
        <w:tc>
          <w:tcPr>
            <w:tcW w:w="1413" w:type="pct"/>
          </w:tcPr>
          <w:p w14:paraId="225752EB">
            <w:pPr>
              <w:spacing w:line="460" w:lineRule="exact"/>
              <w:rPr>
                <w:sz w:val="24"/>
              </w:rPr>
            </w:pPr>
          </w:p>
        </w:tc>
        <w:tc>
          <w:tcPr>
            <w:tcW w:w="1479" w:type="pct"/>
          </w:tcPr>
          <w:p w14:paraId="56C88EA7">
            <w:pPr>
              <w:spacing w:line="460" w:lineRule="exact"/>
              <w:rPr>
                <w:sz w:val="24"/>
              </w:rPr>
            </w:pPr>
          </w:p>
        </w:tc>
        <w:tc>
          <w:tcPr>
            <w:tcW w:w="1210" w:type="pct"/>
          </w:tcPr>
          <w:p w14:paraId="4D9AC834">
            <w:pPr>
              <w:spacing w:line="460" w:lineRule="exact"/>
              <w:rPr>
                <w:sz w:val="24"/>
              </w:rPr>
            </w:pPr>
          </w:p>
        </w:tc>
      </w:tr>
      <w:tr w14:paraId="6F4D524F">
        <w:trPr>
          <w:jc w:val="center"/>
        </w:trPr>
        <w:tc>
          <w:tcPr>
            <w:tcW w:w="898" w:type="pct"/>
          </w:tcPr>
          <w:p w14:paraId="740A5263">
            <w:pPr>
              <w:spacing w:line="460" w:lineRule="exact"/>
              <w:rPr>
                <w:sz w:val="24"/>
              </w:rPr>
            </w:pPr>
          </w:p>
        </w:tc>
        <w:tc>
          <w:tcPr>
            <w:tcW w:w="1413" w:type="pct"/>
          </w:tcPr>
          <w:p w14:paraId="19C015E9">
            <w:pPr>
              <w:spacing w:line="460" w:lineRule="exact"/>
              <w:rPr>
                <w:sz w:val="24"/>
              </w:rPr>
            </w:pPr>
          </w:p>
        </w:tc>
        <w:tc>
          <w:tcPr>
            <w:tcW w:w="1479" w:type="pct"/>
          </w:tcPr>
          <w:p w14:paraId="01F8D23B">
            <w:pPr>
              <w:spacing w:line="460" w:lineRule="exact"/>
              <w:rPr>
                <w:sz w:val="24"/>
              </w:rPr>
            </w:pPr>
          </w:p>
        </w:tc>
        <w:tc>
          <w:tcPr>
            <w:tcW w:w="1210" w:type="pct"/>
          </w:tcPr>
          <w:p w14:paraId="41296492">
            <w:pPr>
              <w:spacing w:line="460" w:lineRule="exact"/>
              <w:rPr>
                <w:sz w:val="24"/>
              </w:rPr>
            </w:pPr>
          </w:p>
        </w:tc>
      </w:tr>
      <w:tr w14:paraId="4B29277B">
        <w:trPr>
          <w:jc w:val="center"/>
        </w:trPr>
        <w:tc>
          <w:tcPr>
            <w:tcW w:w="898" w:type="pct"/>
          </w:tcPr>
          <w:p w14:paraId="0781D380">
            <w:pPr>
              <w:spacing w:line="460" w:lineRule="exact"/>
              <w:rPr>
                <w:sz w:val="24"/>
              </w:rPr>
            </w:pPr>
          </w:p>
        </w:tc>
        <w:tc>
          <w:tcPr>
            <w:tcW w:w="1413" w:type="pct"/>
          </w:tcPr>
          <w:p w14:paraId="3DF57E4D">
            <w:pPr>
              <w:spacing w:line="460" w:lineRule="exact"/>
              <w:rPr>
                <w:sz w:val="24"/>
              </w:rPr>
            </w:pPr>
          </w:p>
        </w:tc>
        <w:tc>
          <w:tcPr>
            <w:tcW w:w="1479" w:type="pct"/>
          </w:tcPr>
          <w:p w14:paraId="17BB317C">
            <w:pPr>
              <w:spacing w:line="460" w:lineRule="exact"/>
              <w:rPr>
                <w:sz w:val="24"/>
              </w:rPr>
            </w:pPr>
          </w:p>
        </w:tc>
        <w:tc>
          <w:tcPr>
            <w:tcW w:w="1210" w:type="pct"/>
          </w:tcPr>
          <w:p w14:paraId="2482E5BC">
            <w:pPr>
              <w:spacing w:line="460" w:lineRule="exact"/>
              <w:rPr>
                <w:sz w:val="24"/>
              </w:rPr>
            </w:pPr>
          </w:p>
        </w:tc>
      </w:tr>
      <w:tr w14:paraId="252920B4">
        <w:trPr>
          <w:jc w:val="center"/>
        </w:trPr>
        <w:tc>
          <w:tcPr>
            <w:tcW w:w="898" w:type="pct"/>
          </w:tcPr>
          <w:p w14:paraId="438D6DEF">
            <w:pPr>
              <w:spacing w:line="460" w:lineRule="exact"/>
              <w:rPr>
                <w:sz w:val="24"/>
              </w:rPr>
            </w:pPr>
          </w:p>
        </w:tc>
        <w:tc>
          <w:tcPr>
            <w:tcW w:w="1413" w:type="pct"/>
          </w:tcPr>
          <w:p w14:paraId="422CB919">
            <w:pPr>
              <w:spacing w:line="460" w:lineRule="exact"/>
              <w:rPr>
                <w:sz w:val="24"/>
              </w:rPr>
            </w:pPr>
          </w:p>
        </w:tc>
        <w:tc>
          <w:tcPr>
            <w:tcW w:w="1479" w:type="pct"/>
          </w:tcPr>
          <w:p w14:paraId="799B6DD4">
            <w:pPr>
              <w:spacing w:line="460" w:lineRule="exact"/>
              <w:rPr>
                <w:sz w:val="24"/>
              </w:rPr>
            </w:pPr>
          </w:p>
        </w:tc>
        <w:tc>
          <w:tcPr>
            <w:tcW w:w="1210" w:type="pct"/>
          </w:tcPr>
          <w:p w14:paraId="390629D5">
            <w:pPr>
              <w:spacing w:line="460" w:lineRule="exact"/>
              <w:rPr>
                <w:sz w:val="24"/>
              </w:rPr>
            </w:pPr>
          </w:p>
        </w:tc>
      </w:tr>
      <w:tr w14:paraId="10749863">
        <w:trPr>
          <w:jc w:val="center"/>
        </w:trPr>
        <w:tc>
          <w:tcPr>
            <w:tcW w:w="898" w:type="pct"/>
          </w:tcPr>
          <w:p w14:paraId="0F3FB7A1">
            <w:pPr>
              <w:spacing w:line="460" w:lineRule="exact"/>
              <w:rPr>
                <w:sz w:val="24"/>
              </w:rPr>
            </w:pPr>
          </w:p>
        </w:tc>
        <w:tc>
          <w:tcPr>
            <w:tcW w:w="1413" w:type="pct"/>
          </w:tcPr>
          <w:p w14:paraId="2CFE8CF4">
            <w:pPr>
              <w:spacing w:line="460" w:lineRule="exact"/>
              <w:rPr>
                <w:sz w:val="24"/>
              </w:rPr>
            </w:pPr>
          </w:p>
        </w:tc>
        <w:tc>
          <w:tcPr>
            <w:tcW w:w="1479" w:type="pct"/>
          </w:tcPr>
          <w:p w14:paraId="5127A7A1">
            <w:pPr>
              <w:spacing w:line="460" w:lineRule="exact"/>
              <w:rPr>
                <w:sz w:val="24"/>
              </w:rPr>
            </w:pPr>
          </w:p>
        </w:tc>
        <w:tc>
          <w:tcPr>
            <w:tcW w:w="1210" w:type="pct"/>
          </w:tcPr>
          <w:p w14:paraId="7E6C9830">
            <w:pPr>
              <w:spacing w:line="460" w:lineRule="exact"/>
              <w:rPr>
                <w:sz w:val="24"/>
              </w:rPr>
            </w:pPr>
          </w:p>
        </w:tc>
      </w:tr>
    </w:tbl>
    <w:p w14:paraId="57117618">
      <w:pPr>
        <w:spacing w:line="360" w:lineRule="auto"/>
        <w:ind w:right="84" w:firstLine="420"/>
        <w:rPr>
          <w:sz w:val="24"/>
        </w:rPr>
      </w:pPr>
    </w:p>
    <w:p w14:paraId="169D0A52">
      <w:pPr>
        <w:spacing w:line="360" w:lineRule="auto"/>
        <w:ind w:right="84" w:firstLine="420"/>
        <w:rPr>
          <w:sz w:val="24"/>
        </w:rPr>
      </w:pPr>
    </w:p>
    <w:p w14:paraId="67859C54">
      <w:pPr>
        <w:spacing w:line="360" w:lineRule="auto"/>
        <w:ind w:firstLine="3808" w:firstLineChars="1700"/>
        <w:rPr>
          <w:sz w:val="24"/>
        </w:rPr>
      </w:pPr>
      <w:r>
        <w:rPr>
          <w:sz w:val="24"/>
        </w:rPr>
        <w:t>投标人名称：</w:t>
      </w:r>
    </w:p>
    <w:p w14:paraId="6870E2D0">
      <w:pPr>
        <w:spacing w:line="360" w:lineRule="auto"/>
        <w:ind w:firstLine="3808" w:firstLineChars="1700"/>
        <w:rPr>
          <w:sz w:val="24"/>
        </w:rPr>
      </w:pPr>
    </w:p>
    <w:p w14:paraId="742C2DFB">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bookmarkEnd w:id="7"/>
    <w:p w14:paraId="71F8AADD">
      <w:pPr>
        <w:widowControl/>
        <w:jc w:val="left"/>
        <w:rPr>
          <w:sz w:val="24"/>
        </w:rPr>
      </w:pPr>
      <w:r>
        <w:rPr>
          <w:sz w:val="24"/>
        </w:rPr>
        <w:br w:type="page"/>
      </w:r>
    </w:p>
    <w:p w14:paraId="06A97112">
      <w:pPr>
        <w:spacing w:line="460" w:lineRule="exact"/>
        <w:rPr>
          <w:b/>
          <w:sz w:val="24"/>
        </w:rPr>
      </w:pPr>
      <w:r>
        <w:rPr>
          <w:b/>
          <w:sz w:val="24"/>
        </w:rPr>
        <w:t>附件</w:t>
      </w:r>
      <w:r>
        <w:rPr>
          <w:rFonts w:hint="eastAsia"/>
          <w:b/>
          <w:sz w:val="24"/>
        </w:rPr>
        <w:t>4-1</w:t>
      </w:r>
    </w:p>
    <w:p w14:paraId="654EE6F6">
      <w:pPr>
        <w:tabs>
          <w:tab w:val="left" w:pos="3780"/>
          <w:tab w:val="left" w:pos="3960"/>
        </w:tabs>
        <w:spacing w:line="460" w:lineRule="exact"/>
        <w:jc w:val="center"/>
        <w:rPr>
          <w:b/>
          <w:sz w:val="24"/>
        </w:rPr>
      </w:pPr>
      <w:r>
        <w:rPr>
          <w:b/>
          <w:sz w:val="24"/>
        </w:rPr>
        <w:t>开标分项一览表</w:t>
      </w:r>
    </w:p>
    <w:p w14:paraId="22EEFDDC">
      <w:pPr>
        <w:spacing w:line="460" w:lineRule="exact"/>
        <w:ind w:left="192"/>
        <w:rPr>
          <w:sz w:val="24"/>
        </w:rPr>
      </w:pPr>
      <w:r>
        <w:rPr>
          <w:sz w:val="24"/>
        </w:rPr>
        <w:t>项目名称：</w:t>
      </w:r>
      <w:r>
        <w:rPr>
          <w:sz w:val="24"/>
          <w:u w:val="single"/>
        </w:rPr>
        <w:t xml:space="preserve">                    </w:t>
      </w:r>
    </w:p>
    <w:p w14:paraId="3517E439">
      <w:pPr>
        <w:spacing w:line="460" w:lineRule="exact"/>
        <w:ind w:left="192"/>
        <w:rPr>
          <w:sz w:val="24"/>
        </w:rPr>
      </w:pPr>
      <w:r>
        <w:rPr>
          <w:sz w:val="24"/>
        </w:rPr>
        <w:t>项目编号：</w:t>
      </w:r>
      <w:r>
        <w:rPr>
          <w:sz w:val="24"/>
          <w:u w:val="single"/>
        </w:rPr>
        <w:t xml:space="preserve">                    </w:t>
      </w:r>
    </w:p>
    <w:p w14:paraId="6236D661">
      <w:pPr>
        <w:spacing w:line="460" w:lineRule="exact"/>
        <w:ind w:left="192"/>
        <w:rPr>
          <w:sz w:val="24"/>
        </w:rPr>
      </w:pPr>
      <w:r>
        <w:rPr>
          <w:sz w:val="24"/>
        </w:rPr>
        <w:t>包    号：</w:t>
      </w:r>
      <w:r>
        <w:rPr>
          <w:sz w:val="24"/>
          <w:u w:val="single"/>
        </w:rPr>
        <w:t xml:space="preserve">                    </w:t>
      </w:r>
    </w:p>
    <w:p w14:paraId="107A2B4A">
      <w:pPr>
        <w:spacing w:line="460" w:lineRule="exact"/>
        <w:ind w:firstLine="6496" w:firstLineChars="2900"/>
        <w:rPr>
          <w:sz w:val="24"/>
        </w:rPr>
      </w:pPr>
      <w:r>
        <w:rPr>
          <w:sz w:val="24"/>
        </w:rPr>
        <w:t>单位：元</w:t>
      </w:r>
    </w:p>
    <w:tbl>
      <w:tblPr>
        <w:tblStyle w:val="22"/>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3397"/>
        <w:gridCol w:w="3551"/>
      </w:tblGrid>
      <w:tr w14:paraId="10A0CD52">
        <w:trPr>
          <w:cantSplit/>
          <w:jc w:val="center"/>
        </w:trPr>
        <w:tc>
          <w:tcPr>
            <w:tcW w:w="659" w:type="pct"/>
            <w:vAlign w:val="center"/>
          </w:tcPr>
          <w:p w14:paraId="4A366098">
            <w:pPr>
              <w:jc w:val="center"/>
              <w:rPr>
                <w:szCs w:val="21"/>
              </w:rPr>
            </w:pPr>
            <w:r>
              <w:rPr>
                <w:szCs w:val="21"/>
              </w:rPr>
              <w:t>序号</w:t>
            </w:r>
          </w:p>
        </w:tc>
        <w:tc>
          <w:tcPr>
            <w:tcW w:w="2122" w:type="pct"/>
            <w:vAlign w:val="center"/>
          </w:tcPr>
          <w:p w14:paraId="4B17F2DA">
            <w:pPr>
              <w:jc w:val="center"/>
              <w:rPr>
                <w:szCs w:val="21"/>
              </w:rPr>
            </w:pPr>
            <w:r>
              <w:rPr>
                <w:szCs w:val="21"/>
              </w:rPr>
              <w:t>价格分项组成</w:t>
            </w:r>
          </w:p>
        </w:tc>
        <w:tc>
          <w:tcPr>
            <w:tcW w:w="2218" w:type="pct"/>
            <w:vAlign w:val="center"/>
          </w:tcPr>
          <w:p w14:paraId="244D47AA">
            <w:pPr>
              <w:jc w:val="center"/>
              <w:rPr>
                <w:szCs w:val="21"/>
              </w:rPr>
            </w:pPr>
            <w:r>
              <w:rPr>
                <w:szCs w:val="21"/>
              </w:rPr>
              <w:t>报价</w:t>
            </w:r>
          </w:p>
        </w:tc>
      </w:tr>
      <w:tr w14:paraId="05D2D2F0">
        <w:trPr>
          <w:cantSplit/>
          <w:jc w:val="center"/>
        </w:trPr>
        <w:tc>
          <w:tcPr>
            <w:tcW w:w="659" w:type="pct"/>
            <w:vMerge w:val="restart"/>
            <w:vAlign w:val="center"/>
          </w:tcPr>
          <w:p w14:paraId="25AC5CFE">
            <w:pPr>
              <w:jc w:val="center"/>
              <w:rPr>
                <w:szCs w:val="21"/>
              </w:rPr>
            </w:pPr>
            <w:r>
              <w:rPr>
                <w:szCs w:val="21"/>
              </w:rPr>
              <w:t>1</w:t>
            </w:r>
          </w:p>
        </w:tc>
        <w:tc>
          <w:tcPr>
            <w:tcW w:w="2122" w:type="pct"/>
            <w:vMerge w:val="restart"/>
            <w:vAlign w:val="center"/>
          </w:tcPr>
          <w:p w14:paraId="38AC9587">
            <w:pPr>
              <w:jc w:val="center"/>
              <w:rPr>
                <w:szCs w:val="21"/>
              </w:rPr>
            </w:pPr>
            <w:r>
              <w:rPr>
                <w:szCs w:val="21"/>
              </w:rPr>
              <w:t>人员费用</w:t>
            </w:r>
          </w:p>
        </w:tc>
        <w:tc>
          <w:tcPr>
            <w:tcW w:w="2218" w:type="pct"/>
            <w:vAlign w:val="center"/>
          </w:tcPr>
          <w:p w14:paraId="51B4B545">
            <w:pPr>
              <w:jc w:val="left"/>
              <w:rPr>
                <w:szCs w:val="21"/>
              </w:rPr>
            </w:pPr>
            <w:r>
              <w:rPr>
                <w:szCs w:val="21"/>
              </w:rPr>
              <w:t>人员工资：</w:t>
            </w:r>
          </w:p>
        </w:tc>
      </w:tr>
      <w:tr w14:paraId="4F73486A">
        <w:trPr>
          <w:cantSplit/>
          <w:jc w:val="center"/>
        </w:trPr>
        <w:tc>
          <w:tcPr>
            <w:tcW w:w="659" w:type="pct"/>
            <w:vMerge w:val="continue"/>
            <w:vAlign w:val="center"/>
          </w:tcPr>
          <w:p w14:paraId="56413670">
            <w:pPr>
              <w:jc w:val="center"/>
              <w:rPr>
                <w:szCs w:val="21"/>
              </w:rPr>
            </w:pPr>
          </w:p>
        </w:tc>
        <w:tc>
          <w:tcPr>
            <w:tcW w:w="2122" w:type="pct"/>
            <w:vMerge w:val="continue"/>
            <w:vAlign w:val="center"/>
          </w:tcPr>
          <w:p w14:paraId="6DD4E3A0">
            <w:pPr>
              <w:jc w:val="center"/>
              <w:rPr>
                <w:szCs w:val="21"/>
              </w:rPr>
            </w:pPr>
          </w:p>
        </w:tc>
        <w:tc>
          <w:tcPr>
            <w:tcW w:w="2218" w:type="pct"/>
            <w:vAlign w:val="center"/>
          </w:tcPr>
          <w:p w14:paraId="6046EC6E">
            <w:pPr>
              <w:jc w:val="left"/>
              <w:rPr>
                <w:szCs w:val="21"/>
              </w:rPr>
            </w:pPr>
            <w:r>
              <w:rPr>
                <w:rFonts w:hint="eastAsia"/>
                <w:szCs w:val="21"/>
              </w:rPr>
              <w:t>社会保险：</w:t>
            </w:r>
          </w:p>
        </w:tc>
      </w:tr>
      <w:tr w14:paraId="56E7B444">
        <w:trPr>
          <w:cantSplit/>
          <w:jc w:val="center"/>
        </w:trPr>
        <w:tc>
          <w:tcPr>
            <w:tcW w:w="659" w:type="pct"/>
            <w:vMerge w:val="continue"/>
            <w:vAlign w:val="center"/>
          </w:tcPr>
          <w:p w14:paraId="3F952E41">
            <w:pPr>
              <w:jc w:val="center"/>
              <w:rPr>
                <w:szCs w:val="21"/>
              </w:rPr>
            </w:pPr>
          </w:p>
        </w:tc>
        <w:tc>
          <w:tcPr>
            <w:tcW w:w="2122" w:type="pct"/>
            <w:vMerge w:val="continue"/>
            <w:vAlign w:val="center"/>
          </w:tcPr>
          <w:p w14:paraId="3D0A2140">
            <w:pPr>
              <w:jc w:val="center"/>
              <w:rPr>
                <w:szCs w:val="21"/>
              </w:rPr>
            </w:pPr>
          </w:p>
        </w:tc>
        <w:tc>
          <w:tcPr>
            <w:tcW w:w="2218" w:type="pct"/>
            <w:vAlign w:val="center"/>
          </w:tcPr>
          <w:p w14:paraId="442EBB18">
            <w:pPr>
              <w:jc w:val="left"/>
              <w:rPr>
                <w:szCs w:val="21"/>
              </w:rPr>
            </w:pPr>
            <w:r>
              <w:rPr>
                <w:rFonts w:hint="eastAsia"/>
                <w:szCs w:val="21"/>
              </w:rPr>
              <w:t>住房公积金：</w:t>
            </w:r>
          </w:p>
        </w:tc>
      </w:tr>
      <w:tr w14:paraId="29F2D254">
        <w:trPr>
          <w:cantSplit/>
          <w:jc w:val="center"/>
        </w:trPr>
        <w:tc>
          <w:tcPr>
            <w:tcW w:w="659" w:type="pct"/>
            <w:vMerge w:val="continue"/>
            <w:vAlign w:val="center"/>
          </w:tcPr>
          <w:p w14:paraId="34AF3953">
            <w:pPr>
              <w:jc w:val="center"/>
              <w:rPr>
                <w:szCs w:val="21"/>
              </w:rPr>
            </w:pPr>
          </w:p>
        </w:tc>
        <w:tc>
          <w:tcPr>
            <w:tcW w:w="2122" w:type="pct"/>
            <w:vMerge w:val="continue"/>
            <w:vAlign w:val="center"/>
          </w:tcPr>
          <w:p w14:paraId="65D1D4BD">
            <w:pPr>
              <w:jc w:val="center"/>
              <w:rPr>
                <w:szCs w:val="21"/>
              </w:rPr>
            </w:pPr>
          </w:p>
        </w:tc>
        <w:tc>
          <w:tcPr>
            <w:tcW w:w="2218" w:type="pct"/>
            <w:vAlign w:val="center"/>
          </w:tcPr>
          <w:p w14:paraId="1CAA1E30">
            <w:pPr>
              <w:jc w:val="left"/>
              <w:rPr>
                <w:szCs w:val="21"/>
              </w:rPr>
            </w:pPr>
            <w:r>
              <w:rPr>
                <w:szCs w:val="21"/>
              </w:rPr>
              <w:t>福利</w:t>
            </w:r>
            <w:r>
              <w:rPr>
                <w:rFonts w:hint="eastAsia"/>
                <w:szCs w:val="21"/>
              </w:rPr>
              <w:t>费</w:t>
            </w:r>
            <w:r>
              <w:rPr>
                <w:szCs w:val="21"/>
              </w:rPr>
              <w:t>：</w:t>
            </w:r>
          </w:p>
        </w:tc>
      </w:tr>
      <w:tr w14:paraId="2A7C256B">
        <w:trPr>
          <w:cantSplit/>
          <w:jc w:val="center"/>
        </w:trPr>
        <w:tc>
          <w:tcPr>
            <w:tcW w:w="659" w:type="pct"/>
            <w:vMerge w:val="continue"/>
            <w:vAlign w:val="center"/>
          </w:tcPr>
          <w:p w14:paraId="74600352">
            <w:pPr>
              <w:jc w:val="center"/>
              <w:rPr>
                <w:szCs w:val="21"/>
              </w:rPr>
            </w:pPr>
          </w:p>
        </w:tc>
        <w:tc>
          <w:tcPr>
            <w:tcW w:w="2122" w:type="pct"/>
            <w:vMerge w:val="continue"/>
            <w:vAlign w:val="center"/>
          </w:tcPr>
          <w:p w14:paraId="3E969794">
            <w:pPr>
              <w:jc w:val="center"/>
              <w:rPr>
                <w:szCs w:val="21"/>
              </w:rPr>
            </w:pPr>
          </w:p>
        </w:tc>
        <w:tc>
          <w:tcPr>
            <w:tcW w:w="2218" w:type="pct"/>
            <w:vAlign w:val="center"/>
          </w:tcPr>
          <w:p w14:paraId="376002E4">
            <w:pPr>
              <w:jc w:val="left"/>
              <w:rPr>
                <w:szCs w:val="21"/>
              </w:rPr>
            </w:pPr>
            <w:r>
              <w:rPr>
                <w:rFonts w:hint="eastAsia"/>
                <w:szCs w:val="21"/>
              </w:rPr>
              <w:t>加班费</w:t>
            </w:r>
            <w:r>
              <w:rPr>
                <w:szCs w:val="21"/>
              </w:rPr>
              <w:t>：</w:t>
            </w:r>
          </w:p>
        </w:tc>
      </w:tr>
      <w:tr w14:paraId="2227F42A">
        <w:trPr>
          <w:cantSplit/>
          <w:jc w:val="center"/>
        </w:trPr>
        <w:tc>
          <w:tcPr>
            <w:tcW w:w="659" w:type="pct"/>
            <w:vMerge w:val="continue"/>
            <w:vAlign w:val="center"/>
          </w:tcPr>
          <w:p w14:paraId="25EF2DFC">
            <w:pPr>
              <w:jc w:val="center"/>
              <w:rPr>
                <w:szCs w:val="21"/>
              </w:rPr>
            </w:pPr>
          </w:p>
        </w:tc>
        <w:tc>
          <w:tcPr>
            <w:tcW w:w="2122" w:type="pct"/>
            <w:vMerge w:val="continue"/>
            <w:vAlign w:val="center"/>
          </w:tcPr>
          <w:p w14:paraId="729529AD">
            <w:pPr>
              <w:jc w:val="center"/>
              <w:rPr>
                <w:szCs w:val="21"/>
              </w:rPr>
            </w:pPr>
          </w:p>
        </w:tc>
        <w:tc>
          <w:tcPr>
            <w:tcW w:w="2218" w:type="pct"/>
            <w:vAlign w:val="center"/>
          </w:tcPr>
          <w:p w14:paraId="46EC8D41">
            <w:pPr>
              <w:jc w:val="left"/>
              <w:rPr>
                <w:szCs w:val="21"/>
              </w:rPr>
            </w:pPr>
            <w:r>
              <w:rPr>
                <w:rFonts w:hint="eastAsia"/>
                <w:szCs w:val="21"/>
              </w:rPr>
              <w:t>其他：</w:t>
            </w:r>
          </w:p>
        </w:tc>
      </w:tr>
      <w:tr w14:paraId="28F8F2CE">
        <w:trPr>
          <w:cantSplit/>
          <w:trHeight w:val="60" w:hRule="atLeast"/>
          <w:jc w:val="center"/>
        </w:trPr>
        <w:tc>
          <w:tcPr>
            <w:tcW w:w="659" w:type="pct"/>
            <w:vAlign w:val="center"/>
          </w:tcPr>
          <w:p w14:paraId="150D04FA">
            <w:pPr>
              <w:jc w:val="center"/>
              <w:rPr>
                <w:rFonts w:hint="eastAsia" w:eastAsia="宋体"/>
                <w:szCs w:val="21"/>
                <w:lang w:eastAsia="zh-CN"/>
              </w:rPr>
            </w:pPr>
            <w:r>
              <w:rPr>
                <w:rFonts w:hint="eastAsia"/>
                <w:szCs w:val="21"/>
                <w:lang w:val="en-US" w:eastAsia="zh-CN"/>
              </w:rPr>
              <w:t>2</w:t>
            </w:r>
          </w:p>
        </w:tc>
        <w:tc>
          <w:tcPr>
            <w:tcW w:w="2122" w:type="pct"/>
            <w:vAlign w:val="center"/>
          </w:tcPr>
          <w:p w14:paraId="30176E12">
            <w:pPr>
              <w:jc w:val="center"/>
              <w:rPr>
                <w:szCs w:val="21"/>
              </w:rPr>
            </w:pPr>
            <w:bookmarkStart w:id="8" w:name="OLE_LINK70"/>
            <w:bookmarkStart w:id="9" w:name="OLE_LINK71"/>
            <w:r>
              <w:rPr>
                <w:rFonts w:hint="eastAsia"/>
                <w:szCs w:val="21"/>
                <w:lang w:val="en-US" w:eastAsia="zh-CN"/>
              </w:rPr>
              <w:t>清洁工具、</w:t>
            </w:r>
            <w:r>
              <w:rPr>
                <w:szCs w:val="21"/>
              </w:rPr>
              <w:t>秩序维护</w:t>
            </w:r>
            <w:r>
              <w:rPr>
                <w:rFonts w:hint="eastAsia"/>
                <w:szCs w:val="21"/>
              </w:rPr>
              <w:t>工具</w:t>
            </w:r>
            <w:r>
              <w:rPr>
                <w:rFonts w:hint="eastAsia"/>
                <w:szCs w:val="21"/>
                <w:lang w:val="en-US" w:eastAsia="zh-CN"/>
              </w:rPr>
              <w:t>及设备</w:t>
            </w:r>
            <w:r>
              <w:rPr>
                <w:rFonts w:hint="eastAsia"/>
                <w:szCs w:val="21"/>
              </w:rPr>
              <w:t>耗材</w:t>
            </w:r>
            <w:r>
              <w:rPr>
                <w:szCs w:val="21"/>
              </w:rPr>
              <w:t>费用</w:t>
            </w:r>
            <w:bookmarkEnd w:id="8"/>
            <w:bookmarkEnd w:id="9"/>
          </w:p>
        </w:tc>
        <w:tc>
          <w:tcPr>
            <w:tcW w:w="2218" w:type="pct"/>
            <w:vAlign w:val="center"/>
          </w:tcPr>
          <w:p w14:paraId="1BE9E7ED">
            <w:pPr>
              <w:jc w:val="left"/>
              <w:rPr>
                <w:szCs w:val="21"/>
              </w:rPr>
            </w:pPr>
          </w:p>
        </w:tc>
      </w:tr>
      <w:tr w14:paraId="092062AC">
        <w:trPr>
          <w:cantSplit/>
          <w:jc w:val="center"/>
        </w:trPr>
        <w:tc>
          <w:tcPr>
            <w:tcW w:w="659" w:type="pct"/>
            <w:vAlign w:val="center"/>
          </w:tcPr>
          <w:p w14:paraId="730C6C2B">
            <w:pPr>
              <w:jc w:val="center"/>
              <w:rPr>
                <w:rFonts w:hint="eastAsia" w:eastAsia="宋体"/>
                <w:szCs w:val="21"/>
                <w:lang w:eastAsia="zh-CN"/>
              </w:rPr>
            </w:pPr>
            <w:r>
              <w:rPr>
                <w:rFonts w:hint="eastAsia"/>
                <w:szCs w:val="21"/>
                <w:lang w:val="en-US" w:eastAsia="zh-CN"/>
              </w:rPr>
              <w:t>3</w:t>
            </w:r>
          </w:p>
        </w:tc>
        <w:tc>
          <w:tcPr>
            <w:tcW w:w="2122" w:type="pct"/>
            <w:vAlign w:val="center"/>
          </w:tcPr>
          <w:p w14:paraId="745C23EF">
            <w:pPr>
              <w:jc w:val="center"/>
              <w:rPr>
                <w:szCs w:val="21"/>
              </w:rPr>
            </w:pPr>
            <w:r>
              <w:rPr>
                <w:rFonts w:hint="eastAsia"/>
                <w:szCs w:val="21"/>
              </w:rPr>
              <w:t>服装费用</w:t>
            </w:r>
          </w:p>
        </w:tc>
        <w:tc>
          <w:tcPr>
            <w:tcW w:w="2218" w:type="pct"/>
            <w:vAlign w:val="center"/>
          </w:tcPr>
          <w:p w14:paraId="627E8441">
            <w:pPr>
              <w:jc w:val="left"/>
              <w:rPr>
                <w:szCs w:val="21"/>
              </w:rPr>
            </w:pPr>
          </w:p>
        </w:tc>
      </w:tr>
      <w:tr w14:paraId="180C09CF">
        <w:trPr>
          <w:cantSplit/>
          <w:jc w:val="center"/>
        </w:trPr>
        <w:tc>
          <w:tcPr>
            <w:tcW w:w="659" w:type="pct"/>
            <w:vAlign w:val="center"/>
          </w:tcPr>
          <w:p w14:paraId="53893605">
            <w:pPr>
              <w:jc w:val="center"/>
              <w:rPr>
                <w:rFonts w:hint="eastAsia" w:eastAsia="宋体"/>
                <w:szCs w:val="21"/>
                <w:lang w:eastAsia="zh-CN"/>
              </w:rPr>
            </w:pPr>
            <w:r>
              <w:rPr>
                <w:rFonts w:hint="eastAsia"/>
                <w:szCs w:val="21"/>
                <w:lang w:val="en-US" w:eastAsia="zh-CN"/>
              </w:rPr>
              <w:t>4</w:t>
            </w:r>
          </w:p>
        </w:tc>
        <w:tc>
          <w:tcPr>
            <w:tcW w:w="2122" w:type="pct"/>
            <w:vAlign w:val="center"/>
          </w:tcPr>
          <w:p w14:paraId="0E01C6CE">
            <w:pPr>
              <w:jc w:val="center"/>
              <w:rPr>
                <w:szCs w:val="21"/>
              </w:rPr>
            </w:pPr>
            <w:r>
              <w:rPr>
                <w:szCs w:val="21"/>
              </w:rPr>
              <w:t>办公费用</w:t>
            </w:r>
          </w:p>
        </w:tc>
        <w:tc>
          <w:tcPr>
            <w:tcW w:w="2218" w:type="pct"/>
            <w:vAlign w:val="center"/>
          </w:tcPr>
          <w:p w14:paraId="44996F75">
            <w:pPr>
              <w:jc w:val="left"/>
              <w:rPr>
                <w:szCs w:val="21"/>
              </w:rPr>
            </w:pPr>
          </w:p>
        </w:tc>
      </w:tr>
      <w:tr w14:paraId="143DE0E5">
        <w:trPr>
          <w:cantSplit/>
          <w:jc w:val="center"/>
        </w:trPr>
        <w:tc>
          <w:tcPr>
            <w:tcW w:w="659" w:type="pct"/>
            <w:vAlign w:val="center"/>
          </w:tcPr>
          <w:p w14:paraId="6B9CFC2C">
            <w:pPr>
              <w:jc w:val="center"/>
              <w:rPr>
                <w:rFonts w:hint="eastAsia" w:eastAsia="宋体"/>
                <w:szCs w:val="21"/>
                <w:lang w:eastAsia="zh-CN"/>
              </w:rPr>
            </w:pPr>
            <w:r>
              <w:rPr>
                <w:rFonts w:hint="eastAsia"/>
                <w:szCs w:val="21"/>
                <w:lang w:val="en-US" w:eastAsia="zh-CN"/>
              </w:rPr>
              <w:t>5</w:t>
            </w:r>
          </w:p>
        </w:tc>
        <w:tc>
          <w:tcPr>
            <w:tcW w:w="2122" w:type="pct"/>
            <w:vAlign w:val="center"/>
          </w:tcPr>
          <w:p w14:paraId="48C1427A">
            <w:pPr>
              <w:jc w:val="center"/>
              <w:rPr>
                <w:szCs w:val="21"/>
              </w:rPr>
            </w:pPr>
            <w:r>
              <w:rPr>
                <w:szCs w:val="21"/>
              </w:rPr>
              <w:t>固定资产折旧</w:t>
            </w:r>
          </w:p>
        </w:tc>
        <w:tc>
          <w:tcPr>
            <w:tcW w:w="2218" w:type="pct"/>
            <w:vAlign w:val="center"/>
          </w:tcPr>
          <w:p w14:paraId="25D886B2">
            <w:pPr>
              <w:jc w:val="left"/>
              <w:rPr>
                <w:szCs w:val="21"/>
              </w:rPr>
            </w:pPr>
          </w:p>
        </w:tc>
      </w:tr>
      <w:tr w14:paraId="79A2E786">
        <w:trPr>
          <w:cantSplit/>
          <w:trHeight w:val="200" w:hRule="atLeast"/>
          <w:jc w:val="center"/>
        </w:trPr>
        <w:tc>
          <w:tcPr>
            <w:tcW w:w="659" w:type="pct"/>
            <w:vAlign w:val="center"/>
          </w:tcPr>
          <w:p w14:paraId="6E149634">
            <w:pPr>
              <w:jc w:val="center"/>
              <w:rPr>
                <w:rFonts w:hint="eastAsia" w:eastAsia="宋体"/>
                <w:szCs w:val="21"/>
                <w:lang w:eastAsia="zh-CN"/>
              </w:rPr>
            </w:pPr>
            <w:r>
              <w:rPr>
                <w:rFonts w:hint="eastAsia"/>
                <w:szCs w:val="21"/>
                <w:lang w:val="en-US" w:eastAsia="zh-CN"/>
              </w:rPr>
              <w:t>6</w:t>
            </w:r>
          </w:p>
        </w:tc>
        <w:tc>
          <w:tcPr>
            <w:tcW w:w="2122" w:type="pct"/>
            <w:vAlign w:val="center"/>
          </w:tcPr>
          <w:p w14:paraId="4B66F489">
            <w:pPr>
              <w:jc w:val="center"/>
              <w:rPr>
                <w:szCs w:val="21"/>
              </w:rPr>
            </w:pPr>
            <w:r>
              <w:rPr>
                <w:szCs w:val="21"/>
              </w:rPr>
              <w:t>利润</w:t>
            </w:r>
          </w:p>
        </w:tc>
        <w:tc>
          <w:tcPr>
            <w:tcW w:w="2218" w:type="pct"/>
            <w:vAlign w:val="center"/>
          </w:tcPr>
          <w:p w14:paraId="5655B965">
            <w:pPr>
              <w:jc w:val="left"/>
              <w:rPr>
                <w:szCs w:val="21"/>
              </w:rPr>
            </w:pPr>
          </w:p>
        </w:tc>
      </w:tr>
      <w:tr w14:paraId="463344E3">
        <w:trPr>
          <w:cantSplit/>
          <w:jc w:val="center"/>
        </w:trPr>
        <w:tc>
          <w:tcPr>
            <w:tcW w:w="659" w:type="pct"/>
            <w:vAlign w:val="center"/>
          </w:tcPr>
          <w:p w14:paraId="4ECD7976">
            <w:pPr>
              <w:jc w:val="center"/>
              <w:rPr>
                <w:rFonts w:hint="eastAsia" w:eastAsia="宋体"/>
                <w:szCs w:val="21"/>
                <w:lang w:eastAsia="zh-CN"/>
              </w:rPr>
            </w:pPr>
            <w:r>
              <w:rPr>
                <w:rFonts w:hint="eastAsia"/>
                <w:szCs w:val="21"/>
                <w:lang w:val="en-US" w:eastAsia="zh-CN"/>
              </w:rPr>
              <w:t>7</w:t>
            </w:r>
          </w:p>
        </w:tc>
        <w:tc>
          <w:tcPr>
            <w:tcW w:w="2122" w:type="pct"/>
            <w:vAlign w:val="center"/>
          </w:tcPr>
          <w:p w14:paraId="45B56196">
            <w:pPr>
              <w:jc w:val="center"/>
              <w:rPr>
                <w:szCs w:val="21"/>
              </w:rPr>
            </w:pPr>
            <w:r>
              <w:rPr>
                <w:szCs w:val="21"/>
              </w:rPr>
              <w:t>税金</w:t>
            </w:r>
          </w:p>
        </w:tc>
        <w:tc>
          <w:tcPr>
            <w:tcW w:w="2218" w:type="pct"/>
            <w:vAlign w:val="center"/>
          </w:tcPr>
          <w:p w14:paraId="3407317F">
            <w:pPr>
              <w:jc w:val="left"/>
              <w:rPr>
                <w:szCs w:val="21"/>
              </w:rPr>
            </w:pPr>
          </w:p>
        </w:tc>
      </w:tr>
      <w:tr w14:paraId="5EB3ACCD">
        <w:trPr>
          <w:cantSplit/>
          <w:jc w:val="center"/>
        </w:trPr>
        <w:tc>
          <w:tcPr>
            <w:tcW w:w="659" w:type="pct"/>
            <w:vAlign w:val="center"/>
          </w:tcPr>
          <w:p w14:paraId="459B5E77">
            <w:pPr>
              <w:jc w:val="center"/>
              <w:rPr>
                <w:rFonts w:hint="eastAsia" w:eastAsia="宋体"/>
                <w:szCs w:val="21"/>
                <w:lang w:eastAsia="zh-CN"/>
              </w:rPr>
            </w:pPr>
            <w:r>
              <w:rPr>
                <w:rFonts w:hint="eastAsia"/>
                <w:szCs w:val="21"/>
                <w:lang w:val="en-US" w:eastAsia="zh-CN"/>
              </w:rPr>
              <w:t>8</w:t>
            </w:r>
          </w:p>
        </w:tc>
        <w:tc>
          <w:tcPr>
            <w:tcW w:w="2122" w:type="pct"/>
            <w:vAlign w:val="center"/>
          </w:tcPr>
          <w:p w14:paraId="7B7487D1">
            <w:pPr>
              <w:jc w:val="center"/>
              <w:rPr>
                <w:szCs w:val="21"/>
              </w:rPr>
            </w:pPr>
            <w:r>
              <w:rPr>
                <w:szCs w:val="21"/>
              </w:rPr>
              <w:t>其他需要列明的费用</w:t>
            </w:r>
          </w:p>
        </w:tc>
        <w:tc>
          <w:tcPr>
            <w:tcW w:w="2218" w:type="pct"/>
            <w:vAlign w:val="center"/>
          </w:tcPr>
          <w:p w14:paraId="30420DC3">
            <w:pPr>
              <w:jc w:val="left"/>
              <w:rPr>
                <w:szCs w:val="21"/>
              </w:rPr>
            </w:pPr>
          </w:p>
        </w:tc>
      </w:tr>
      <w:tr w14:paraId="38D7A9AA">
        <w:trPr>
          <w:cantSplit/>
          <w:jc w:val="center"/>
        </w:trPr>
        <w:tc>
          <w:tcPr>
            <w:tcW w:w="2781" w:type="pct"/>
            <w:gridSpan w:val="2"/>
            <w:vAlign w:val="center"/>
          </w:tcPr>
          <w:p w14:paraId="66A51633">
            <w:pPr>
              <w:jc w:val="center"/>
              <w:rPr>
                <w:szCs w:val="21"/>
              </w:rPr>
            </w:pPr>
            <w:r>
              <w:rPr>
                <w:szCs w:val="21"/>
              </w:rPr>
              <w:t>合计</w:t>
            </w:r>
          </w:p>
        </w:tc>
        <w:tc>
          <w:tcPr>
            <w:tcW w:w="2218" w:type="pct"/>
            <w:vAlign w:val="center"/>
          </w:tcPr>
          <w:p w14:paraId="0E1914F2">
            <w:pPr>
              <w:jc w:val="left"/>
              <w:rPr>
                <w:szCs w:val="21"/>
              </w:rPr>
            </w:pPr>
          </w:p>
        </w:tc>
      </w:tr>
    </w:tbl>
    <w:p w14:paraId="598F1C87">
      <w:pPr>
        <w:spacing w:line="360" w:lineRule="auto"/>
        <w:rPr>
          <w:kern w:val="0"/>
          <w:sz w:val="24"/>
          <w:szCs w:val="24"/>
        </w:rPr>
      </w:pPr>
      <w:r>
        <w:rPr>
          <w:kern w:val="0"/>
          <w:sz w:val="24"/>
          <w:szCs w:val="24"/>
        </w:rPr>
        <w:t>注：1. 上述合计价格应为服务期的最终优惠价格。</w:t>
      </w:r>
    </w:p>
    <w:p w14:paraId="36A6EDB6">
      <w:pPr>
        <w:spacing w:line="360" w:lineRule="auto"/>
        <w:ind w:firstLine="448" w:firstLineChars="200"/>
        <w:rPr>
          <w:kern w:val="0"/>
          <w:sz w:val="24"/>
          <w:szCs w:val="24"/>
        </w:rPr>
      </w:pPr>
      <w:r>
        <w:rPr>
          <w:kern w:val="0"/>
          <w:sz w:val="24"/>
          <w:szCs w:val="24"/>
        </w:rPr>
        <w:t xml:space="preserve">2. </w:t>
      </w:r>
      <w:r>
        <w:rPr>
          <w:rFonts w:hint="eastAsia"/>
          <w:kern w:val="0"/>
          <w:sz w:val="24"/>
          <w:szCs w:val="24"/>
        </w:rPr>
        <w:t>上</w:t>
      </w:r>
      <w:r>
        <w:rPr>
          <w:kern w:val="0"/>
          <w:sz w:val="24"/>
          <w:szCs w:val="24"/>
        </w:rPr>
        <w:t>表合计价格应与</w:t>
      </w:r>
      <w:bookmarkStart w:id="10" w:name="OLE_LINK16"/>
      <w:bookmarkStart w:id="11" w:name="OLE_LINK15"/>
      <w:r>
        <w:rPr>
          <w:kern w:val="0"/>
          <w:sz w:val="24"/>
          <w:szCs w:val="24"/>
        </w:rPr>
        <w:t>《开标一览表》</w:t>
      </w:r>
      <w:r>
        <w:rPr>
          <w:rFonts w:hint="eastAsia"/>
          <w:kern w:val="0"/>
          <w:sz w:val="24"/>
          <w:szCs w:val="24"/>
        </w:rPr>
        <w:t>总报价</w:t>
      </w:r>
      <w:r>
        <w:rPr>
          <w:kern w:val="0"/>
          <w:sz w:val="24"/>
          <w:szCs w:val="24"/>
        </w:rPr>
        <w:t>保持一致。</w:t>
      </w:r>
      <w:bookmarkEnd w:id="10"/>
      <w:bookmarkEnd w:id="11"/>
    </w:p>
    <w:p w14:paraId="50F64ECA">
      <w:pPr>
        <w:spacing w:line="360" w:lineRule="auto"/>
        <w:ind w:firstLine="448" w:firstLineChars="200"/>
        <w:rPr>
          <w:kern w:val="0"/>
          <w:sz w:val="24"/>
          <w:szCs w:val="24"/>
        </w:rPr>
      </w:pPr>
      <w:r>
        <w:rPr>
          <w:kern w:val="0"/>
          <w:sz w:val="24"/>
          <w:szCs w:val="24"/>
        </w:rPr>
        <w:t xml:space="preserve">3. </w:t>
      </w:r>
      <w:r>
        <w:rPr>
          <w:rFonts w:hint="eastAsia"/>
          <w:kern w:val="0"/>
          <w:sz w:val="24"/>
          <w:szCs w:val="24"/>
        </w:rPr>
        <w:t>上表中</w:t>
      </w:r>
      <w:r>
        <w:rPr>
          <w:kern w:val="0"/>
          <w:sz w:val="24"/>
          <w:szCs w:val="24"/>
        </w:rPr>
        <w:t>人员工资</w:t>
      </w:r>
      <w:r>
        <w:rPr>
          <w:rFonts w:hint="eastAsia"/>
          <w:kern w:val="0"/>
          <w:sz w:val="24"/>
          <w:szCs w:val="24"/>
        </w:rPr>
        <w:t>+社会</w:t>
      </w:r>
      <w:r>
        <w:rPr>
          <w:kern w:val="0"/>
          <w:sz w:val="24"/>
          <w:szCs w:val="24"/>
        </w:rPr>
        <w:t>保险</w:t>
      </w:r>
      <w:r>
        <w:rPr>
          <w:rFonts w:hint="eastAsia"/>
          <w:kern w:val="0"/>
          <w:sz w:val="24"/>
          <w:szCs w:val="24"/>
        </w:rPr>
        <w:t>+住房公积金</w:t>
      </w:r>
      <w:r>
        <w:rPr>
          <w:kern w:val="0"/>
          <w:sz w:val="24"/>
          <w:szCs w:val="24"/>
        </w:rPr>
        <w:t>应与《人员</w:t>
      </w:r>
      <w:r>
        <w:rPr>
          <w:rFonts w:hint="eastAsia"/>
          <w:kern w:val="0"/>
          <w:sz w:val="24"/>
          <w:szCs w:val="24"/>
        </w:rPr>
        <w:t>费用</w:t>
      </w:r>
      <w:r>
        <w:rPr>
          <w:kern w:val="0"/>
          <w:sz w:val="24"/>
          <w:szCs w:val="24"/>
        </w:rPr>
        <w:t>分项一览表》合计金额保持一致。</w:t>
      </w:r>
    </w:p>
    <w:p w14:paraId="7808FF79">
      <w:pPr>
        <w:spacing w:line="360" w:lineRule="auto"/>
        <w:ind w:firstLine="448" w:firstLineChars="200"/>
        <w:rPr>
          <w:kern w:val="0"/>
          <w:sz w:val="24"/>
          <w:szCs w:val="24"/>
        </w:rPr>
      </w:pPr>
      <w:r>
        <w:rPr>
          <w:kern w:val="0"/>
          <w:sz w:val="24"/>
          <w:szCs w:val="24"/>
        </w:rPr>
        <w:t>4. 上述表格中列明的条目，在本项目中如不涉及，请填写“不涉及”。</w:t>
      </w:r>
    </w:p>
    <w:p w14:paraId="61101BC8">
      <w:pPr>
        <w:spacing w:line="360" w:lineRule="auto"/>
        <w:ind w:firstLine="448" w:firstLineChars="200"/>
        <w:rPr>
          <w:kern w:val="0"/>
          <w:sz w:val="24"/>
          <w:szCs w:val="24"/>
        </w:rPr>
      </w:pPr>
      <w:r>
        <w:rPr>
          <w:sz w:val="24"/>
          <w:szCs w:val="24"/>
        </w:rPr>
        <w:t xml:space="preserve">5. </w:t>
      </w:r>
      <w:r>
        <w:rPr>
          <w:kern w:val="0"/>
          <w:sz w:val="24"/>
          <w:szCs w:val="24"/>
        </w:rPr>
        <w:t>上述报价不得出现0报价。</w:t>
      </w:r>
    </w:p>
    <w:p w14:paraId="0DABC3C2">
      <w:pPr>
        <w:spacing w:line="360" w:lineRule="auto"/>
        <w:ind w:firstLine="448" w:firstLineChars="200"/>
        <w:rPr>
          <w:kern w:val="0"/>
          <w:sz w:val="24"/>
          <w:szCs w:val="24"/>
        </w:rPr>
      </w:pPr>
      <w:r>
        <w:rPr>
          <w:rFonts w:hint="eastAsia"/>
          <w:kern w:val="0"/>
          <w:sz w:val="24"/>
          <w:szCs w:val="24"/>
        </w:rPr>
        <w:t>6. 投标报价在不超采购预算的前提下，其合理性由评标委员会在评分中予以考虑。</w:t>
      </w:r>
    </w:p>
    <w:p w14:paraId="5B0282EF">
      <w:pPr>
        <w:spacing w:line="360" w:lineRule="auto"/>
        <w:ind w:right="85" w:firstLine="448" w:firstLineChars="200"/>
        <w:rPr>
          <w:sz w:val="24"/>
        </w:rPr>
      </w:pPr>
      <w:r>
        <w:rPr>
          <w:sz w:val="24"/>
        </w:rPr>
        <w:t>投标人名称：</w:t>
      </w:r>
      <w:r>
        <w:rPr>
          <w:rFonts w:hint="eastAsia"/>
          <w:sz w:val="24"/>
        </w:rPr>
        <w:t xml:space="preserve">                                         </w:t>
      </w:r>
    </w:p>
    <w:p w14:paraId="076CAD56">
      <w:pPr>
        <w:spacing w:line="360" w:lineRule="auto"/>
        <w:ind w:right="85" w:firstLine="448" w:firstLineChars="200"/>
        <w:rPr>
          <w:b/>
          <w:sz w:val="24"/>
        </w:rPr>
      </w:pPr>
      <w:r>
        <w:rPr>
          <w:sz w:val="24"/>
        </w:rPr>
        <w:t xml:space="preserve">日期：  </w:t>
      </w:r>
      <w:r>
        <w:rPr>
          <w:rFonts w:hint="eastAsia"/>
          <w:sz w:val="24"/>
        </w:rPr>
        <w:t xml:space="preserve">           </w:t>
      </w:r>
      <w:r>
        <w:rPr>
          <w:b/>
          <w:sz w:val="24"/>
        </w:rPr>
        <w:br w:type="page"/>
      </w:r>
    </w:p>
    <w:p w14:paraId="00EEC2E1">
      <w:pPr>
        <w:spacing w:line="460" w:lineRule="exact"/>
        <w:rPr>
          <w:b/>
          <w:sz w:val="24"/>
        </w:rPr>
      </w:pPr>
      <w:r>
        <w:rPr>
          <w:b/>
          <w:sz w:val="24"/>
        </w:rPr>
        <w:t>附件</w:t>
      </w:r>
      <w:r>
        <w:rPr>
          <w:rFonts w:hint="eastAsia"/>
          <w:b/>
          <w:sz w:val="24"/>
        </w:rPr>
        <w:t>4-2</w:t>
      </w:r>
    </w:p>
    <w:p w14:paraId="6DDCCF03">
      <w:pPr>
        <w:tabs>
          <w:tab w:val="left" w:pos="3780"/>
          <w:tab w:val="left" w:pos="3960"/>
        </w:tabs>
        <w:spacing w:line="460" w:lineRule="exact"/>
        <w:jc w:val="center"/>
        <w:rPr>
          <w:b/>
          <w:sz w:val="24"/>
        </w:rPr>
      </w:pPr>
      <w:r>
        <w:rPr>
          <w:b/>
          <w:sz w:val="24"/>
        </w:rPr>
        <w:t>人员</w:t>
      </w:r>
      <w:r>
        <w:rPr>
          <w:rFonts w:hint="eastAsia"/>
          <w:b/>
          <w:sz w:val="24"/>
        </w:rPr>
        <w:t>费用</w:t>
      </w:r>
      <w:r>
        <w:rPr>
          <w:b/>
          <w:sz w:val="24"/>
        </w:rPr>
        <w:t>分项一览表</w:t>
      </w:r>
    </w:p>
    <w:p w14:paraId="53BF1F46">
      <w:pPr>
        <w:spacing w:line="460" w:lineRule="exact"/>
        <w:ind w:left="192"/>
        <w:rPr>
          <w:sz w:val="24"/>
        </w:rPr>
      </w:pPr>
      <w:r>
        <w:rPr>
          <w:sz w:val="24"/>
        </w:rPr>
        <w:t>项目名称：</w:t>
      </w:r>
      <w:r>
        <w:rPr>
          <w:sz w:val="24"/>
          <w:u w:val="single"/>
        </w:rPr>
        <w:t xml:space="preserve">                    </w:t>
      </w:r>
    </w:p>
    <w:p w14:paraId="2F857A7B">
      <w:pPr>
        <w:spacing w:line="460" w:lineRule="exact"/>
        <w:ind w:left="192"/>
        <w:rPr>
          <w:sz w:val="24"/>
        </w:rPr>
      </w:pPr>
      <w:r>
        <w:rPr>
          <w:sz w:val="24"/>
        </w:rPr>
        <w:t>项目编号：</w:t>
      </w:r>
      <w:r>
        <w:rPr>
          <w:sz w:val="24"/>
          <w:u w:val="single"/>
        </w:rPr>
        <w:t xml:space="preserve">                    </w:t>
      </w:r>
    </w:p>
    <w:p w14:paraId="3D8C4846">
      <w:pPr>
        <w:spacing w:line="460" w:lineRule="exact"/>
        <w:ind w:left="192"/>
        <w:rPr>
          <w:sz w:val="24"/>
        </w:rPr>
      </w:pPr>
      <w:r>
        <w:rPr>
          <w:sz w:val="24"/>
        </w:rPr>
        <w:t>包    号：</w:t>
      </w:r>
      <w:r>
        <w:rPr>
          <w:sz w:val="24"/>
          <w:u w:val="single"/>
        </w:rPr>
        <w:t xml:space="preserve">                    </w:t>
      </w:r>
    </w:p>
    <w:p w14:paraId="0E0505CF">
      <w:pPr>
        <w:spacing w:line="460" w:lineRule="exact"/>
        <w:ind w:firstLine="6496" w:firstLineChars="2900"/>
        <w:rPr>
          <w:sz w:val="24"/>
        </w:rPr>
      </w:pPr>
      <w:r>
        <w:rPr>
          <w:sz w:val="24"/>
        </w:rPr>
        <w:t>单位：元</w:t>
      </w:r>
    </w:p>
    <w:tbl>
      <w:tblPr>
        <w:tblStyle w:val="22"/>
        <w:tblW w:w="10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56"/>
        <w:gridCol w:w="1512"/>
        <w:gridCol w:w="1416"/>
        <w:gridCol w:w="1296"/>
        <w:gridCol w:w="1116"/>
        <w:gridCol w:w="1116"/>
        <w:gridCol w:w="1968"/>
      </w:tblGrid>
      <w:tr w14:paraId="69522D7B">
        <w:trPr>
          <w:cantSplit/>
          <w:trHeight w:val="643" w:hRule="atLeast"/>
          <w:jc w:val="center"/>
        </w:trPr>
        <w:tc>
          <w:tcPr>
            <w:tcW w:w="876" w:type="dxa"/>
            <w:vAlign w:val="center"/>
          </w:tcPr>
          <w:p w14:paraId="1059AF6C">
            <w:pPr>
              <w:jc w:val="center"/>
              <w:rPr>
                <w:sz w:val="24"/>
                <w:szCs w:val="24"/>
              </w:rPr>
            </w:pPr>
            <w:r>
              <w:rPr>
                <w:rFonts w:hint="eastAsia"/>
                <w:sz w:val="24"/>
                <w:szCs w:val="24"/>
              </w:rPr>
              <w:t>序号</w:t>
            </w:r>
          </w:p>
        </w:tc>
        <w:tc>
          <w:tcPr>
            <w:tcW w:w="1356" w:type="dxa"/>
            <w:vAlign w:val="center"/>
          </w:tcPr>
          <w:p w14:paraId="4D24B437">
            <w:pPr>
              <w:jc w:val="center"/>
              <w:rPr>
                <w:sz w:val="24"/>
                <w:szCs w:val="24"/>
              </w:rPr>
            </w:pPr>
            <w:r>
              <w:rPr>
                <w:sz w:val="24"/>
                <w:szCs w:val="24"/>
              </w:rPr>
              <w:t>具体岗位</w:t>
            </w:r>
          </w:p>
        </w:tc>
        <w:tc>
          <w:tcPr>
            <w:tcW w:w="1512" w:type="dxa"/>
            <w:vAlign w:val="center"/>
          </w:tcPr>
          <w:p w14:paraId="32C674F4">
            <w:pPr>
              <w:jc w:val="center"/>
              <w:rPr>
                <w:sz w:val="24"/>
                <w:szCs w:val="24"/>
              </w:rPr>
            </w:pPr>
            <w:r>
              <w:rPr>
                <w:sz w:val="24"/>
                <w:szCs w:val="24"/>
              </w:rPr>
              <w:t>人数（人）</w:t>
            </w:r>
          </w:p>
        </w:tc>
        <w:tc>
          <w:tcPr>
            <w:tcW w:w="1416" w:type="dxa"/>
            <w:vAlign w:val="center"/>
          </w:tcPr>
          <w:p w14:paraId="49ADE13F">
            <w:pPr>
              <w:jc w:val="center"/>
              <w:rPr>
                <w:sz w:val="24"/>
                <w:szCs w:val="24"/>
              </w:rPr>
            </w:pPr>
            <w:r>
              <w:rPr>
                <w:sz w:val="24"/>
                <w:szCs w:val="24"/>
              </w:rPr>
              <w:t>月工资/人</w:t>
            </w:r>
          </w:p>
        </w:tc>
        <w:tc>
          <w:tcPr>
            <w:tcW w:w="1296" w:type="dxa"/>
            <w:vAlign w:val="center"/>
          </w:tcPr>
          <w:p w14:paraId="339D90C4">
            <w:pPr>
              <w:jc w:val="center"/>
              <w:rPr>
                <w:sz w:val="24"/>
                <w:szCs w:val="24"/>
              </w:rPr>
            </w:pPr>
            <w:r>
              <w:rPr>
                <w:sz w:val="24"/>
                <w:szCs w:val="24"/>
              </w:rPr>
              <w:t>月保险/人</w:t>
            </w:r>
          </w:p>
        </w:tc>
        <w:tc>
          <w:tcPr>
            <w:tcW w:w="1116" w:type="dxa"/>
            <w:vAlign w:val="center"/>
          </w:tcPr>
          <w:p w14:paraId="6B22BF65">
            <w:pPr>
              <w:jc w:val="center"/>
              <w:rPr>
                <w:sz w:val="24"/>
                <w:szCs w:val="24"/>
              </w:rPr>
            </w:pPr>
            <w:r>
              <w:rPr>
                <w:rFonts w:hint="eastAsia"/>
                <w:sz w:val="24"/>
                <w:szCs w:val="24"/>
              </w:rPr>
              <w:t>月公积金/人</w:t>
            </w:r>
          </w:p>
        </w:tc>
        <w:tc>
          <w:tcPr>
            <w:tcW w:w="1116" w:type="dxa"/>
            <w:vAlign w:val="center"/>
          </w:tcPr>
          <w:p w14:paraId="2B39EA0F">
            <w:pPr>
              <w:jc w:val="center"/>
              <w:rPr>
                <w:sz w:val="24"/>
                <w:szCs w:val="24"/>
              </w:rPr>
            </w:pPr>
            <w:r>
              <w:rPr>
                <w:sz w:val="24"/>
                <w:szCs w:val="24"/>
              </w:rPr>
              <w:t>月小计</w:t>
            </w:r>
          </w:p>
        </w:tc>
        <w:tc>
          <w:tcPr>
            <w:tcW w:w="1968" w:type="dxa"/>
            <w:vAlign w:val="center"/>
          </w:tcPr>
          <w:p w14:paraId="44C086C9">
            <w:pPr>
              <w:jc w:val="center"/>
              <w:rPr>
                <w:sz w:val="24"/>
                <w:szCs w:val="24"/>
              </w:rPr>
            </w:pPr>
            <w:r>
              <w:rPr>
                <w:sz w:val="24"/>
                <w:szCs w:val="24"/>
              </w:rPr>
              <w:t>招标文件规定的服务期</w:t>
            </w:r>
            <w:r>
              <w:rPr>
                <w:rFonts w:hint="eastAsia"/>
                <w:sz w:val="24"/>
                <w:szCs w:val="24"/>
              </w:rPr>
              <w:t>小计</w:t>
            </w:r>
          </w:p>
        </w:tc>
      </w:tr>
      <w:tr w14:paraId="7836F7ED">
        <w:trPr>
          <w:cantSplit/>
          <w:trHeight w:val="643" w:hRule="atLeast"/>
          <w:jc w:val="center"/>
        </w:trPr>
        <w:tc>
          <w:tcPr>
            <w:tcW w:w="876" w:type="dxa"/>
            <w:vAlign w:val="center"/>
          </w:tcPr>
          <w:p w14:paraId="6512CF05">
            <w:pPr>
              <w:jc w:val="center"/>
              <w:rPr>
                <w:sz w:val="24"/>
                <w:szCs w:val="24"/>
              </w:rPr>
            </w:pPr>
          </w:p>
        </w:tc>
        <w:tc>
          <w:tcPr>
            <w:tcW w:w="1356" w:type="dxa"/>
            <w:vAlign w:val="center"/>
          </w:tcPr>
          <w:p w14:paraId="34ED69FE">
            <w:pPr>
              <w:jc w:val="center"/>
              <w:rPr>
                <w:sz w:val="24"/>
                <w:szCs w:val="24"/>
              </w:rPr>
            </w:pPr>
          </w:p>
        </w:tc>
        <w:tc>
          <w:tcPr>
            <w:tcW w:w="1512" w:type="dxa"/>
            <w:vAlign w:val="center"/>
          </w:tcPr>
          <w:p w14:paraId="7178B96C">
            <w:pPr>
              <w:jc w:val="center"/>
              <w:rPr>
                <w:sz w:val="24"/>
                <w:szCs w:val="24"/>
              </w:rPr>
            </w:pPr>
          </w:p>
        </w:tc>
        <w:tc>
          <w:tcPr>
            <w:tcW w:w="1416" w:type="dxa"/>
            <w:vAlign w:val="center"/>
          </w:tcPr>
          <w:p w14:paraId="066BAB6A">
            <w:pPr>
              <w:jc w:val="center"/>
              <w:rPr>
                <w:sz w:val="24"/>
                <w:szCs w:val="24"/>
              </w:rPr>
            </w:pPr>
          </w:p>
        </w:tc>
        <w:tc>
          <w:tcPr>
            <w:tcW w:w="1296" w:type="dxa"/>
            <w:vAlign w:val="center"/>
          </w:tcPr>
          <w:p w14:paraId="63740EA0">
            <w:pPr>
              <w:jc w:val="center"/>
              <w:rPr>
                <w:sz w:val="24"/>
                <w:szCs w:val="24"/>
              </w:rPr>
            </w:pPr>
          </w:p>
        </w:tc>
        <w:tc>
          <w:tcPr>
            <w:tcW w:w="1116" w:type="dxa"/>
            <w:vAlign w:val="center"/>
          </w:tcPr>
          <w:p w14:paraId="34B24037">
            <w:pPr>
              <w:jc w:val="center"/>
              <w:rPr>
                <w:sz w:val="24"/>
                <w:szCs w:val="24"/>
              </w:rPr>
            </w:pPr>
          </w:p>
        </w:tc>
        <w:tc>
          <w:tcPr>
            <w:tcW w:w="1116" w:type="dxa"/>
            <w:vAlign w:val="center"/>
          </w:tcPr>
          <w:p w14:paraId="5682B61B">
            <w:pPr>
              <w:jc w:val="center"/>
              <w:rPr>
                <w:sz w:val="24"/>
                <w:szCs w:val="24"/>
              </w:rPr>
            </w:pPr>
          </w:p>
        </w:tc>
        <w:tc>
          <w:tcPr>
            <w:tcW w:w="1968" w:type="dxa"/>
            <w:vAlign w:val="center"/>
          </w:tcPr>
          <w:p w14:paraId="31062A6D">
            <w:pPr>
              <w:jc w:val="center"/>
              <w:rPr>
                <w:sz w:val="24"/>
                <w:szCs w:val="24"/>
              </w:rPr>
            </w:pPr>
          </w:p>
        </w:tc>
      </w:tr>
      <w:tr w14:paraId="79B5366D">
        <w:trPr>
          <w:cantSplit/>
          <w:trHeight w:val="643" w:hRule="atLeast"/>
          <w:jc w:val="center"/>
        </w:trPr>
        <w:tc>
          <w:tcPr>
            <w:tcW w:w="876" w:type="dxa"/>
            <w:vAlign w:val="center"/>
          </w:tcPr>
          <w:p w14:paraId="67152AF2">
            <w:pPr>
              <w:jc w:val="center"/>
              <w:rPr>
                <w:sz w:val="24"/>
                <w:szCs w:val="24"/>
              </w:rPr>
            </w:pPr>
          </w:p>
        </w:tc>
        <w:tc>
          <w:tcPr>
            <w:tcW w:w="1356" w:type="dxa"/>
            <w:vAlign w:val="center"/>
          </w:tcPr>
          <w:p w14:paraId="66F07407">
            <w:pPr>
              <w:jc w:val="center"/>
              <w:rPr>
                <w:sz w:val="24"/>
                <w:szCs w:val="24"/>
              </w:rPr>
            </w:pPr>
          </w:p>
        </w:tc>
        <w:tc>
          <w:tcPr>
            <w:tcW w:w="1512" w:type="dxa"/>
            <w:vAlign w:val="center"/>
          </w:tcPr>
          <w:p w14:paraId="21B1A920">
            <w:pPr>
              <w:jc w:val="center"/>
              <w:rPr>
                <w:sz w:val="24"/>
                <w:szCs w:val="24"/>
              </w:rPr>
            </w:pPr>
          </w:p>
        </w:tc>
        <w:tc>
          <w:tcPr>
            <w:tcW w:w="1416" w:type="dxa"/>
            <w:vAlign w:val="center"/>
          </w:tcPr>
          <w:p w14:paraId="626E8014">
            <w:pPr>
              <w:jc w:val="center"/>
              <w:rPr>
                <w:sz w:val="24"/>
                <w:szCs w:val="24"/>
              </w:rPr>
            </w:pPr>
          </w:p>
        </w:tc>
        <w:tc>
          <w:tcPr>
            <w:tcW w:w="1296" w:type="dxa"/>
            <w:vAlign w:val="center"/>
          </w:tcPr>
          <w:p w14:paraId="46DAD807">
            <w:pPr>
              <w:jc w:val="center"/>
              <w:rPr>
                <w:sz w:val="24"/>
                <w:szCs w:val="24"/>
              </w:rPr>
            </w:pPr>
          </w:p>
        </w:tc>
        <w:tc>
          <w:tcPr>
            <w:tcW w:w="1116" w:type="dxa"/>
            <w:vAlign w:val="center"/>
          </w:tcPr>
          <w:p w14:paraId="5731C30A">
            <w:pPr>
              <w:jc w:val="center"/>
              <w:rPr>
                <w:sz w:val="24"/>
                <w:szCs w:val="24"/>
              </w:rPr>
            </w:pPr>
          </w:p>
        </w:tc>
        <w:tc>
          <w:tcPr>
            <w:tcW w:w="1116" w:type="dxa"/>
            <w:vAlign w:val="center"/>
          </w:tcPr>
          <w:p w14:paraId="599F0D9F">
            <w:pPr>
              <w:jc w:val="center"/>
              <w:rPr>
                <w:sz w:val="24"/>
                <w:szCs w:val="24"/>
              </w:rPr>
            </w:pPr>
          </w:p>
        </w:tc>
        <w:tc>
          <w:tcPr>
            <w:tcW w:w="1968" w:type="dxa"/>
            <w:vAlign w:val="center"/>
          </w:tcPr>
          <w:p w14:paraId="4355E27D">
            <w:pPr>
              <w:jc w:val="center"/>
              <w:rPr>
                <w:sz w:val="24"/>
                <w:szCs w:val="24"/>
              </w:rPr>
            </w:pPr>
          </w:p>
        </w:tc>
      </w:tr>
      <w:tr w14:paraId="59B22266">
        <w:trPr>
          <w:cantSplit/>
          <w:trHeight w:val="643" w:hRule="atLeast"/>
          <w:jc w:val="center"/>
        </w:trPr>
        <w:tc>
          <w:tcPr>
            <w:tcW w:w="876" w:type="dxa"/>
            <w:vAlign w:val="center"/>
          </w:tcPr>
          <w:p w14:paraId="109AF8B4">
            <w:pPr>
              <w:jc w:val="center"/>
              <w:rPr>
                <w:sz w:val="24"/>
                <w:szCs w:val="24"/>
              </w:rPr>
            </w:pPr>
          </w:p>
        </w:tc>
        <w:tc>
          <w:tcPr>
            <w:tcW w:w="1356" w:type="dxa"/>
            <w:vAlign w:val="center"/>
          </w:tcPr>
          <w:p w14:paraId="06708FC3">
            <w:pPr>
              <w:jc w:val="center"/>
              <w:rPr>
                <w:sz w:val="24"/>
                <w:szCs w:val="24"/>
              </w:rPr>
            </w:pPr>
          </w:p>
        </w:tc>
        <w:tc>
          <w:tcPr>
            <w:tcW w:w="1512" w:type="dxa"/>
            <w:vAlign w:val="center"/>
          </w:tcPr>
          <w:p w14:paraId="7AE95E30">
            <w:pPr>
              <w:jc w:val="center"/>
              <w:rPr>
                <w:sz w:val="24"/>
                <w:szCs w:val="24"/>
              </w:rPr>
            </w:pPr>
          </w:p>
        </w:tc>
        <w:tc>
          <w:tcPr>
            <w:tcW w:w="1416" w:type="dxa"/>
            <w:vAlign w:val="center"/>
          </w:tcPr>
          <w:p w14:paraId="2FBB3A9F">
            <w:pPr>
              <w:jc w:val="center"/>
              <w:rPr>
                <w:sz w:val="24"/>
                <w:szCs w:val="24"/>
              </w:rPr>
            </w:pPr>
          </w:p>
        </w:tc>
        <w:tc>
          <w:tcPr>
            <w:tcW w:w="1296" w:type="dxa"/>
            <w:vAlign w:val="center"/>
          </w:tcPr>
          <w:p w14:paraId="6FBFADD5">
            <w:pPr>
              <w:jc w:val="center"/>
              <w:rPr>
                <w:sz w:val="24"/>
                <w:szCs w:val="24"/>
              </w:rPr>
            </w:pPr>
          </w:p>
        </w:tc>
        <w:tc>
          <w:tcPr>
            <w:tcW w:w="1116" w:type="dxa"/>
            <w:vAlign w:val="center"/>
          </w:tcPr>
          <w:p w14:paraId="6899F85B">
            <w:pPr>
              <w:jc w:val="center"/>
              <w:rPr>
                <w:sz w:val="24"/>
                <w:szCs w:val="24"/>
              </w:rPr>
            </w:pPr>
          </w:p>
        </w:tc>
        <w:tc>
          <w:tcPr>
            <w:tcW w:w="1116" w:type="dxa"/>
            <w:vAlign w:val="center"/>
          </w:tcPr>
          <w:p w14:paraId="6085847B">
            <w:pPr>
              <w:jc w:val="center"/>
              <w:rPr>
                <w:sz w:val="24"/>
                <w:szCs w:val="24"/>
              </w:rPr>
            </w:pPr>
          </w:p>
        </w:tc>
        <w:tc>
          <w:tcPr>
            <w:tcW w:w="1968" w:type="dxa"/>
            <w:vAlign w:val="center"/>
          </w:tcPr>
          <w:p w14:paraId="74A4A247">
            <w:pPr>
              <w:jc w:val="center"/>
              <w:rPr>
                <w:sz w:val="24"/>
                <w:szCs w:val="24"/>
              </w:rPr>
            </w:pPr>
          </w:p>
        </w:tc>
      </w:tr>
      <w:tr w14:paraId="11EE5513">
        <w:trPr>
          <w:cantSplit/>
          <w:trHeight w:val="643" w:hRule="atLeast"/>
          <w:jc w:val="center"/>
        </w:trPr>
        <w:tc>
          <w:tcPr>
            <w:tcW w:w="876" w:type="dxa"/>
            <w:vAlign w:val="center"/>
          </w:tcPr>
          <w:p w14:paraId="663C90CE">
            <w:pPr>
              <w:jc w:val="center"/>
              <w:rPr>
                <w:sz w:val="24"/>
                <w:szCs w:val="24"/>
              </w:rPr>
            </w:pPr>
          </w:p>
        </w:tc>
        <w:tc>
          <w:tcPr>
            <w:tcW w:w="1356" w:type="dxa"/>
            <w:vAlign w:val="center"/>
          </w:tcPr>
          <w:p w14:paraId="4DDDA354">
            <w:pPr>
              <w:jc w:val="center"/>
              <w:rPr>
                <w:sz w:val="24"/>
                <w:szCs w:val="24"/>
              </w:rPr>
            </w:pPr>
          </w:p>
        </w:tc>
        <w:tc>
          <w:tcPr>
            <w:tcW w:w="1512" w:type="dxa"/>
            <w:vAlign w:val="center"/>
          </w:tcPr>
          <w:p w14:paraId="51B7AFE3">
            <w:pPr>
              <w:jc w:val="center"/>
              <w:rPr>
                <w:sz w:val="24"/>
                <w:szCs w:val="24"/>
              </w:rPr>
            </w:pPr>
          </w:p>
        </w:tc>
        <w:tc>
          <w:tcPr>
            <w:tcW w:w="1416" w:type="dxa"/>
            <w:vAlign w:val="center"/>
          </w:tcPr>
          <w:p w14:paraId="69843EEF">
            <w:pPr>
              <w:jc w:val="center"/>
              <w:rPr>
                <w:sz w:val="24"/>
                <w:szCs w:val="24"/>
              </w:rPr>
            </w:pPr>
          </w:p>
        </w:tc>
        <w:tc>
          <w:tcPr>
            <w:tcW w:w="1296" w:type="dxa"/>
            <w:vAlign w:val="center"/>
          </w:tcPr>
          <w:p w14:paraId="4001DA84">
            <w:pPr>
              <w:jc w:val="center"/>
              <w:rPr>
                <w:sz w:val="24"/>
                <w:szCs w:val="24"/>
              </w:rPr>
            </w:pPr>
          </w:p>
        </w:tc>
        <w:tc>
          <w:tcPr>
            <w:tcW w:w="1116" w:type="dxa"/>
            <w:vAlign w:val="center"/>
          </w:tcPr>
          <w:p w14:paraId="1A030022">
            <w:pPr>
              <w:jc w:val="center"/>
              <w:rPr>
                <w:sz w:val="24"/>
                <w:szCs w:val="24"/>
              </w:rPr>
            </w:pPr>
          </w:p>
        </w:tc>
        <w:tc>
          <w:tcPr>
            <w:tcW w:w="1116" w:type="dxa"/>
            <w:vAlign w:val="center"/>
          </w:tcPr>
          <w:p w14:paraId="70D1CAE4">
            <w:pPr>
              <w:jc w:val="center"/>
              <w:rPr>
                <w:sz w:val="24"/>
                <w:szCs w:val="24"/>
              </w:rPr>
            </w:pPr>
          </w:p>
        </w:tc>
        <w:tc>
          <w:tcPr>
            <w:tcW w:w="1968" w:type="dxa"/>
            <w:vAlign w:val="center"/>
          </w:tcPr>
          <w:p w14:paraId="2EB30212">
            <w:pPr>
              <w:jc w:val="center"/>
              <w:rPr>
                <w:sz w:val="24"/>
                <w:szCs w:val="24"/>
              </w:rPr>
            </w:pPr>
          </w:p>
        </w:tc>
      </w:tr>
      <w:tr w14:paraId="6D1F1226">
        <w:trPr>
          <w:cantSplit/>
          <w:trHeight w:val="643" w:hRule="atLeast"/>
          <w:jc w:val="center"/>
        </w:trPr>
        <w:tc>
          <w:tcPr>
            <w:tcW w:w="7572" w:type="dxa"/>
            <w:gridSpan w:val="6"/>
            <w:vAlign w:val="center"/>
          </w:tcPr>
          <w:p w14:paraId="33E7E7B2">
            <w:pPr>
              <w:jc w:val="center"/>
              <w:rPr>
                <w:sz w:val="24"/>
                <w:szCs w:val="24"/>
              </w:rPr>
            </w:pPr>
            <w:r>
              <w:rPr>
                <w:rFonts w:hint="eastAsia"/>
                <w:sz w:val="24"/>
                <w:szCs w:val="24"/>
              </w:rPr>
              <w:t>人员费用合计</w:t>
            </w:r>
          </w:p>
        </w:tc>
        <w:tc>
          <w:tcPr>
            <w:tcW w:w="1116" w:type="dxa"/>
            <w:vAlign w:val="center"/>
          </w:tcPr>
          <w:p w14:paraId="403DA90F">
            <w:pPr>
              <w:jc w:val="center"/>
              <w:rPr>
                <w:sz w:val="24"/>
                <w:szCs w:val="24"/>
              </w:rPr>
            </w:pPr>
          </w:p>
        </w:tc>
        <w:tc>
          <w:tcPr>
            <w:tcW w:w="1968" w:type="dxa"/>
            <w:vAlign w:val="center"/>
          </w:tcPr>
          <w:p w14:paraId="5D49ECD4">
            <w:pPr>
              <w:jc w:val="center"/>
              <w:rPr>
                <w:sz w:val="24"/>
                <w:szCs w:val="24"/>
              </w:rPr>
            </w:pPr>
          </w:p>
        </w:tc>
      </w:tr>
    </w:tbl>
    <w:p w14:paraId="1BF73335">
      <w:pPr>
        <w:autoSpaceDE w:val="0"/>
        <w:autoSpaceDN w:val="0"/>
        <w:adjustRightInd w:val="0"/>
        <w:spacing w:line="360" w:lineRule="auto"/>
        <w:rPr>
          <w:rFonts w:ascii="宋体"/>
          <w:b/>
          <w:color w:val="000000"/>
          <w:sz w:val="24"/>
        </w:rPr>
      </w:pPr>
      <w:r>
        <w:rPr>
          <w:rFonts w:hint="eastAsia" w:ascii="宋体"/>
          <w:b/>
          <w:color w:val="000000"/>
          <w:sz w:val="24"/>
        </w:rPr>
        <w:t>备注：</w:t>
      </w:r>
      <w:r>
        <w:rPr>
          <w:rFonts w:ascii="宋体"/>
          <w:b/>
          <w:color w:val="000000"/>
          <w:sz w:val="24"/>
        </w:rPr>
        <w:t xml:space="preserve"> </w:t>
      </w:r>
    </w:p>
    <w:p w14:paraId="12F8E960">
      <w:pPr>
        <w:autoSpaceDE w:val="0"/>
        <w:autoSpaceDN w:val="0"/>
        <w:adjustRightInd w:val="0"/>
        <w:spacing w:line="360" w:lineRule="auto"/>
        <w:ind w:firstLine="448" w:firstLineChars="200"/>
        <w:rPr>
          <w:b/>
          <w:color w:val="000000"/>
          <w:sz w:val="24"/>
        </w:rPr>
      </w:pPr>
      <w:r>
        <w:rPr>
          <w:b/>
          <w:color w:val="000000"/>
          <w:sz w:val="24"/>
        </w:rPr>
        <w:t>1、上表中工资是指在扣除劳动者个人负担的社会保险费、</w:t>
      </w:r>
      <w:r>
        <w:rPr>
          <w:rFonts w:hint="eastAsia"/>
          <w:b/>
          <w:color w:val="000000"/>
          <w:sz w:val="24"/>
        </w:rPr>
        <w:t>个人负担的公积金、</w:t>
      </w:r>
      <w:r>
        <w:rPr>
          <w:b/>
          <w:color w:val="000000"/>
          <w:sz w:val="24"/>
        </w:rPr>
        <w:t>个人所得税等合理费用之前的应发工资；</w:t>
      </w:r>
    </w:p>
    <w:p w14:paraId="7B4E4977">
      <w:pPr>
        <w:autoSpaceDE w:val="0"/>
        <w:autoSpaceDN w:val="0"/>
        <w:adjustRightInd w:val="0"/>
        <w:spacing w:line="360" w:lineRule="auto"/>
        <w:ind w:firstLine="448" w:firstLineChars="200"/>
        <w:rPr>
          <w:b/>
          <w:color w:val="000000"/>
          <w:sz w:val="24"/>
        </w:rPr>
      </w:pPr>
      <w:r>
        <w:rPr>
          <w:b/>
          <w:color w:val="000000"/>
          <w:sz w:val="24"/>
        </w:rPr>
        <w:t>2、 投标人应按国家及天津市社会保险</w:t>
      </w:r>
      <w:r>
        <w:rPr>
          <w:rFonts w:hint="eastAsia"/>
          <w:b/>
          <w:color w:val="000000"/>
          <w:sz w:val="24"/>
        </w:rPr>
        <w:t>、住房公积金</w:t>
      </w:r>
      <w:r>
        <w:rPr>
          <w:b/>
          <w:color w:val="000000"/>
          <w:sz w:val="24"/>
        </w:rPr>
        <w:t>相关规定</w:t>
      </w:r>
      <w:r>
        <w:rPr>
          <w:rFonts w:hint="eastAsia"/>
          <w:b/>
          <w:color w:val="000000"/>
          <w:sz w:val="24"/>
        </w:rPr>
        <w:t>为本项目人员</w:t>
      </w:r>
      <w:r>
        <w:rPr>
          <w:b/>
          <w:color w:val="000000"/>
          <w:sz w:val="24"/>
        </w:rPr>
        <w:t>缴纳社会保险</w:t>
      </w:r>
      <w:r>
        <w:rPr>
          <w:rFonts w:hint="eastAsia"/>
          <w:b/>
          <w:color w:val="000000"/>
          <w:sz w:val="24"/>
        </w:rPr>
        <w:t>、住房公积金</w:t>
      </w:r>
      <w:r>
        <w:rPr>
          <w:b/>
          <w:color w:val="000000"/>
          <w:sz w:val="24"/>
        </w:rPr>
        <w:t>，在投标文件中对人员保险</w:t>
      </w:r>
      <w:r>
        <w:rPr>
          <w:rFonts w:hint="eastAsia"/>
          <w:b/>
          <w:color w:val="000000"/>
          <w:sz w:val="24"/>
        </w:rPr>
        <w:t>、公积金</w:t>
      </w:r>
      <w:r>
        <w:rPr>
          <w:b/>
          <w:color w:val="000000"/>
          <w:sz w:val="24"/>
        </w:rPr>
        <w:t>缴纳类别及测算标准另附说明，如有人员享有优惠政策，须将享有优惠政策的批准文件和政策文件一并提供，否则不予认定。</w:t>
      </w:r>
    </w:p>
    <w:p w14:paraId="3457AEF4">
      <w:pPr>
        <w:autoSpaceDE w:val="0"/>
        <w:autoSpaceDN w:val="0"/>
        <w:adjustRightInd w:val="0"/>
        <w:spacing w:line="360" w:lineRule="auto"/>
        <w:ind w:firstLine="448" w:firstLineChars="200"/>
        <w:rPr>
          <w:b/>
          <w:color w:val="000000"/>
          <w:sz w:val="24"/>
        </w:rPr>
      </w:pPr>
      <w:r>
        <w:rPr>
          <w:rFonts w:hint="eastAsia"/>
          <w:b/>
          <w:color w:val="000000"/>
          <w:sz w:val="24"/>
        </w:rPr>
        <w:t>3</w:t>
      </w:r>
      <w:r>
        <w:rPr>
          <w:b/>
          <w:color w:val="000000"/>
          <w:sz w:val="24"/>
        </w:rPr>
        <w:t>、上表中的月小计=人数*（月工资/人+月保险/人</w:t>
      </w:r>
      <w:r>
        <w:rPr>
          <w:rFonts w:hint="eastAsia"/>
          <w:b/>
          <w:color w:val="000000"/>
          <w:sz w:val="24"/>
        </w:rPr>
        <w:t>+月公积金/人</w:t>
      </w:r>
      <w:r>
        <w:rPr>
          <w:b/>
          <w:color w:val="000000"/>
          <w:sz w:val="24"/>
        </w:rPr>
        <w:t>），招标文件规定的服务期</w:t>
      </w:r>
      <w:r>
        <w:rPr>
          <w:rFonts w:hint="eastAsia"/>
          <w:b/>
          <w:color w:val="000000"/>
          <w:sz w:val="24"/>
        </w:rPr>
        <w:t>小计</w:t>
      </w:r>
      <w:r>
        <w:rPr>
          <w:b/>
          <w:color w:val="000000"/>
          <w:sz w:val="24"/>
        </w:rPr>
        <w:t>=月小计*招标文件规定的服务</w:t>
      </w:r>
      <w:r>
        <w:rPr>
          <w:rFonts w:hint="eastAsia"/>
          <w:b/>
          <w:color w:val="000000"/>
          <w:sz w:val="24"/>
        </w:rPr>
        <w:t>月数</w:t>
      </w:r>
    </w:p>
    <w:p w14:paraId="0256F034">
      <w:pPr>
        <w:spacing w:line="460" w:lineRule="exact"/>
        <w:rPr>
          <w:sz w:val="24"/>
          <w:szCs w:val="24"/>
        </w:rPr>
      </w:pPr>
    </w:p>
    <w:p w14:paraId="6CC438C6">
      <w:pPr>
        <w:spacing w:line="360" w:lineRule="auto"/>
        <w:ind w:right="84" w:firstLine="224" w:firstLineChars="100"/>
        <w:rPr>
          <w:sz w:val="24"/>
        </w:rPr>
      </w:pPr>
      <w:r>
        <w:rPr>
          <w:sz w:val="24"/>
        </w:rPr>
        <w:t>投标人名称：</w:t>
      </w:r>
    </w:p>
    <w:p w14:paraId="42B6B02C">
      <w:pPr>
        <w:widowControl/>
        <w:jc w:val="left"/>
        <w:rPr>
          <w:sz w:val="24"/>
        </w:rPr>
      </w:pPr>
      <w:r>
        <w:rPr>
          <w:sz w:val="24"/>
        </w:rPr>
        <w:t>日期：</w:t>
      </w:r>
      <w:r>
        <w:rPr>
          <w:sz w:val="24"/>
        </w:rPr>
        <w:br w:type="page"/>
      </w:r>
    </w:p>
    <w:p w14:paraId="692CFD2D">
      <w:pPr>
        <w:tabs>
          <w:tab w:val="left" w:pos="360"/>
        </w:tabs>
        <w:spacing w:line="360" w:lineRule="auto"/>
        <w:rPr>
          <w:b/>
          <w:sz w:val="24"/>
        </w:rPr>
      </w:pPr>
      <w:r>
        <w:rPr>
          <w:b/>
          <w:sz w:val="24"/>
        </w:rPr>
        <w:t>附件</w:t>
      </w:r>
      <w:r>
        <w:rPr>
          <w:rFonts w:hint="eastAsia"/>
          <w:b/>
          <w:sz w:val="24"/>
        </w:rPr>
        <w:t>5</w:t>
      </w:r>
    </w:p>
    <w:p w14:paraId="43500EB6">
      <w:pPr>
        <w:autoSpaceDN w:val="0"/>
        <w:spacing w:line="360" w:lineRule="auto"/>
        <w:jc w:val="center"/>
        <w:rPr>
          <w:b/>
          <w:bCs/>
          <w:sz w:val="24"/>
        </w:rPr>
      </w:pPr>
      <w:r>
        <w:rPr>
          <w:b/>
          <w:bCs/>
          <w:sz w:val="24"/>
        </w:rPr>
        <w:t>商务要求点对点应答表</w:t>
      </w:r>
    </w:p>
    <w:p w14:paraId="1F2AE3EA">
      <w:pPr>
        <w:spacing w:line="460" w:lineRule="exact"/>
        <w:rPr>
          <w:sz w:val="24"/>
        </w:rPr>
      </w:pPr>
    </w:p>
    <w:p w14:paraId="7B7E44F6">
      <w:pPr>
        <w:spacing w:line="460" w:lineRule="exact"/>
        <w:rPr>
          <w:sz w:val="24"/>
        </w:rPr>
      </w:pPr>
      <w:r>
        <w:rPr>
          <w:sz w:val="24"/>
        </w:rPr>
        <w:t>项目名称：</w:t>
      </w:r>
      <w:r>
        <w:rPr>
          <w:sz w:val="24"/>
          <w:u w:val="single"/>
        </w:rPr>
        <w:t xml:space="preserve">                    </w:t>
      </w:r>
    </w:p>
    <w:p w14:paraId="7CD5991A">
      <w:pPr>
        <w:spacing w:line="460" w:lineRule="exact"/>
        <w:rPr>
          <w:sz w:val="24"/>
        </w:rPr>
      </w:pPr>
      <w:r>
        <w:rPr>
          <w:sz w:val="24"/>
        </w:rPr>
        <w:t>项目编号：</w:t>
      </w:r>
      <w:r>
        <w:rPr>
          <w:sz w:val="24"/>
          <w:u w:val="single"/>
        </w:rPr>
        <w:t xml:space="preserve">                    </w:t>
      </w:r>
    </w:p>
    <w:p w14:paraId="1A4D93E9">
      <w:pPr>
        <w:spacing w:line="460" w:lineRule="exact"/>
        <w:rPr>
          <w:sz w:val="24"/>
          <w:u w:val="single"/>
        </w:rPr>
      </w:pPr>
      <w:r>
        <w:rPr>
          <w:sz w:val="24"/>
        </w:rPr>
        <w:t>包号：</w:t>
      </w:r>
      <w:r>
        <w:rPr>
          <w:sz w:val="24"/>
          <w:u w:val="single"/>
        </w:rPr>
        <w:t xml:space="preserve">                        </w:t>
      </w:r>
    </w:p>
    <w:p w14:paraId="5988B7F2">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3B2F3200">
        <w:trPr>
          <w:trHeight w:val="373" w:hRule="atLeast"/>
        </w:trPr>
        <w:tc>
          <w:tcPr>
            <w:tcW w:w="974" w:type="pct"/>
            <w:shd w:val="clear" w:color="auto" w:fill="auto"/>
            <w:vAlign w:val="center"/>
          </w:tcPr>
          <w:p w14:paraId="310CC9CE">
            <w:pPr>
              <w:widowControl/>
              <w:jc w:val="center"/>
              <w:rPr>
                <w:color w:val="000000"/>
                <w:kern w:val="0"/>
                <w:szCs w:val="21"/>
              </w:rPr>
            </w:pPr>
            <w:r>
              <w:rPr>
                <w:color w:val="000000"/>
                <w:kern w:val="0"/>
                <w:szCs w:val="21"/>
              </w:rPr>
              <w:t>序号</w:t>
            </w:r>
          </w:p>
        </w:tc>
        <w:tc>
          <w:tcPr>
            <w:tcW w:w="1274" w:type="pct"/>
            <w:shd w:val="clear" w:color="auto" w:fill="auto"/>
            <w:vAlign w:val="center"/>
          </w:tcPr>
          <w:p w14:paraId="62250D48">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1BB5A3C3">
            <w:pPr>
              <w:widowControl/>
              <w:jc w:val="center"/>
              <w:rPr>
                <w:color w:val="000000"/>
                <w:kern w:val="0"/>
                <w:szCs w:val="21"/>
              </w:rPr>
            </w:pPr>
            <w:r>
              <w:rPr>
                <w:color w:val="000000"/>
                <w:kern w:val="0"/>
                <w:szCs w:val="21"/>
              </w:rPr>
              <w:t>投标应答</w:t>
            </w:r>
          </w:p>
        </w:tc>
        <w:tc>
          <w:tcPr>
            <w:tcW w:w="648" w:type="pct"/>
            <w:shd w:val="clear" w:color="auto" w:fill="auto"/>
            <w:vAlign w:val="center"/>
          </w:tcPr>
          <w:p w14:paraId="491AC6DC">
            <w:pPr>
              <w:widowControl/>
              <w:jc w:val="center"/>
              <w:rPr>
                <w:color w:val="000000"/>
                <w:kern w:val="0"/>
                <w:szCs w:val="21"/>
              </w:rPr>
            </w:pPr>
            <w:r>
              <w:rPr>
                <w:color w:val="000000"/>
                <w:kern w:val="0"/>
                <w:szCs w:val="21"/>
              </w:rPr>
              <w:t>偏离说明</w:t>
            </w:r>
          </w:p>
        </w:tc>
        <w:tc>
          <w:tcPr>
            <w:tcW w:w="647" w:type="pct"/>
            <w:shd w:val="clear" w:color="auto" w:fill="auto"/>
            <w:vAlign w:val="center"/>
          </w:tcPr>
          <w:p w14:paraId="669072DF">
            <w:pPr>
              <w:widowControl/>
              <w:jc w:val="center"/>
              <w:rPr>
                <w:color w:val="000000"/>
                <w:kern w:val="0"/>
                <w:szCs w:val="21"/>
              </w:rPr>
            </w:pPr>
            <w:r>
              <w:rPr>
                <w:color w:val="000000"/>
                <w:kern w:val="0"/>
                <w:szCs w:val="21"/>
              </w:rPr>
              <w:t>备注</w:t>
            </w:r>
          </w:p>
        </w:tc>
      </w:tr>
      <w:tr w14:paraId="092F8504">
        <w:tc>
          <w:tcPr>
            <w:tcW w:w="5000" w:type="pct"/>
            <w:gridSpan w:val="5"/>
            <w:shd w:val="clear" w:color="auto" w:fill="auto"/>
            <w:vAlign w:val="center"/>
          </w:tcPr>
          <w:p w14:paraId="19F37DB5">
            <w:pPr>
              <w:widowControl/>
              <w:jc w:val="left"/>
              <w:rPr>
                <w:color w:val="000000"/>
                <w:kern w:val="0"/>
                <w:szCs w:val="21"/>
              </w:rPr>
            </w:pPr>
            <w:r>
              <w:rPr>
                <w:color w:val="000000"/>
                <w:kern w:val="0"/>
                <w:szCs w:val="21"/>
              </w:rPr>
              <w:t>（一）报价要求</w:t>
            </w:r>
          </w:p>
        </w:tc>
      </w:tr>
      <w:tr w14:paraId="1FF084CC">
        <w:trPr>
          <w:trHeight w:val="46" w:hRule="atLeast"/>
        </w:trPr>
        <w:tc>
          <w:tcPr>
            <w:tcW w:w="974" w:type="pct"/>
            <w:shd w:val="clear" w:color="auto" w:fill="auto"/>
            <w:vAlign w:val="center"/>
          </w:tcPr>
          <w:p w14:paraId="642A4A86">
            <w:pPr>
              <w:widowControl/>
              <w:jc w:val="left"/>
              <w:rPr>
                <w:color w:val="000000"/>
                <w:kern w:val="0"/>
                <w:szCs w:val="21"/>
              </w:rPr>
            </w:pPr>
            <w:r>
              <w:rPr>
                <w:color w:val="000000"/>
                <w:kern w:val="0"/>
                <w:szCs w:val="21"/>
              </w:rPr>
              <w:t>　</w:t>
            </w:r>
          </w:p>
        </w:tc>
        <w:tc>
          <w:tcPr>
            <w:tcW w:w="1274" w:type="pct"/>
            <w:shd w:val="clear" w:color="auto" w:fill="auto"/>
            <w:vAlign w:val="center"/>
          </w:tcPr>
          <w:p w14:paraId="60B801E2">
            <w:pPr>
              <w:widowControl/>
              <w:jc w:val="left"/>
              <w:rPr>
                <w:color w:val="000000"/>
                <w:kern w:val="0"/>
                <w:szCs w:val="21"/>
              </w:rPr>
            </w:pPr>
            <w:r>
              <w:rPr>
                <w:color w:val="000000"/>
                <w:kern w:val="0"/>
                <w:szCs w:val="21"/>
              </w:rPr>
              <w:t>　</w:t>
            </w:r>
          </w:p>
        </w:tc>
        <w:tc>
          <w:tcPr>
            <w:tcW w:w="1457" w:type="pct"/>
            <w:shd w:val="clear" w:color="auto" w:fill="auto"/>
            <w:vAlign w:val="center"/>
          </w:tcPr>
          <w:p w14:paraId="64046D4F">
            <w:pPr>
              <w:widowControl/>
              <w:jc w:val="left"/>
              <w:rPr>
                <w:color w:val="000000"/>
                <w:kern w:val="0"/>
                <w:szCs w:val="21"/>
              </w:rPr>
            </w:pPr>
            <w:r>
              <w:rPr>
                <w:color w:val="000000"/>
                <w:kern w:val="0"/>
                <w:szCs w:val="21"/>
              </w:rPr>
              <w:t>　</w:t>
            </w:r>
          </w:p>
        </w:tc>
        <w:tc>
          <w:tcPr>
            <w:tcW w:w="648" w:type="pct"/>
            <w:shd w:val="clear" w:color="auto" w:fill="auto"/>
            <w:vAlign w:val="center"/>
          </w:tcPr>
          <w:p w14:paraId="28944806">
            <w:pPr>
              <w:widowControl/>
              <w:jc w:val="left"/>
              <w:rPr>
                <w:color w:val="000000"/>
                <w:kern w:val="0"/>
                <w:szCs w:val="21"/>
              </w:rPr>
            </w:pPr>
            <w:r>
              <w:rPr>
                <w:color w:val="000000"/>
                <w:kern w:val="0"/>
                <w:szCs w:val="21"/>
              </w:rPr>
              <w:t>　</w:t>
            </w:r>
          </w:p>
        </w:tc>
        <w:tc>
          <w:tcPr>
            <w:tcW w:w="647" w:type="pct"/>
            <w:shd w:val="clear" w:color="auto" w:fill="auto"/>
            <w:vAlign w:val="center"/>
          </w:tcPr>
          <w:p w14:paraId="03A0DC9F">
            <w:pPr>
              <w:widowControl/>
              <w:jc w:val="left"/>
              <w:rPr>
                <w:color w:val="000000"/>
                <w:kern w:val="0"/>
                <w:szCs w:val="21"/>
              </w:rPr>
            </w:pPr>
            <w:r>
              <w:rPr>
                <w:color w:val="000000"/>
                <w:kern w:val="0"/>
                <w:szCs w:val="21"/>
              </w:rPr>
              <w:t>　</w:t>
            </w:r>
          </w:p>
        </w:tc>
      </w:tr>
      <w:tr w14:paraId="6F2182C6">
        <w:tc>
          <w:tcPr>
            <w:tcW w:w="5000" w:type="pct"/>
            <w:gridSpan w:val="5"/>
            <w:shd w:val="clear" w:color="auto" w:fill="auto"/>
            <w:vAlign w:val="center"/>
          </w:tcPr>
          <w:p w14:paraId="5B94C6DE">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150726E8">
        <w:tc>
          <w:tcPr>
            <w:tcW w:w="974" w:type="pct"/>
            <w:shd w:val="clear" w:color="auto" w:fill="auto"/>
            <w:vAlign w:val="center"/>
          </w:tcPr>
          <w:p w14:paraId="422B3CF1">
            <w:pPr>
              <w:widowControl/>
              <w:jc w:val="left"/>
              <w:rPr>
                <w:color w:val="000000"/>
                <w:kern w:val="0"/>
                <w:szCs w:val="21"/>
              </w:rPr>
            </w:pPr>
            <w:r>
              <w:rPr>
                <w:color w:val="000000"/>
                <w:kern w:val="0"/>
                <w:szCs w:val="21"/>
              </w:rPr>
              <w:t>　</w:t>
            </w:r>
          </w:p>
        </w:tc>
        <w:tc>
          <w:tcPr>
            <w:tcW w:w="1274" w:type="pct"/>
            <w:shd w:val="clear" w:color="auto" w:fill="auto"/>
            <w:vAlign w:val="center"/>
          </w:tcPr>
          <w:p w14:paraId="340F3D37">
            <w:pPr>
              <w:widowControl/>
              <w:jc w:val="left"/>
              <w:rPr>
                <w:color w:val="000000"/>
                <w:kern w:val="0"/>
                <w:szCs w:val="21"/>
              </w:rPr>
            </w:pPr>
            <w:r>
              <w:rPr>
                <w:color w:val="000000"/>
                <w:kern w:val="0"/>
                <w:szCs w:val="21"/>
              </w:rPr>
              <w:t>　</w:t>
            </w:r>
          </w:p>
        </w:tc>
        <w:tc>
          <w:tcPr>
            <w:tcW w:w="1457" w:type="pct"/>
            <w:shd w:val="clear" w:color="auto" w:fill="auto"/>
            <w:vAlign w:val="center"/>
          </w:tcPr>
          <w:p w14:paraId="11618920">
            <w:pPr>
              <w:widowControl/>
              <w:jc w:val="left"/>
              <w:rPr>
                <w:color w:val="000000"/>
                <w:kern w:val="0"/>
                <w:szCs w:val="21"/>
              </w:rPr>
            </w:pPr>
            <w:r>
              <w:rPr>
                <w:color w:val="000000"/>
                <w:kern w:val="0"/>
                <w:szCs w:val="21"/>
              </w:rPr>
              <w:t>　</w:t>
            </w:r>
          </w:p>
        </w:tc>
        <w:tc>
          <w:tcPr>
            <w:tcW w:w="648" w:type="pct"/>
            <w:shd w:val="clear" w:color="auto" w:fill="auto"/>
            <w:vAlign w:val="center"/>
          </w:tcPr>
          <w:p w14:paraId="5D1B09A5">
            <w:pPr>
              <w:widowControl/>
              <w:jc w:val="left"/>
              <w:rPr>
                <w:color w:val="000000"/>
                <w:kern w:val="0"/>
                <w:szCs w:val="21"/>
              </w:rPr>
            </w:pPr>
            <w:r>
              <w:rPr>
                <w:color w:val="000000"/>
                <w:kern w:val="0"/>
                <w:szCs w:val="21"/>
              </w:rPr>
              <w:t>　</w:t>
            </w:r>
          </w:p>
        </w:tc>
        <w:tc>
          <w:tcPr>
            <w:tcW w:w="647" w:type="pct"/>
            <w:shd w:val="clear" w:color="auto" w:fill="auto"/>
            <w:vAlign w:val="center"/>
          </w:tcPr>
          <w:p w14:paraId="5E69AD57">
            <w:pPr>
              <w:widowControl/>
              <w:jc w:val="left"/>
              <w:rPr>
                <w:color w:val="000000"/>
                <w:kern w:val="0"/>
                <w:szCs w:val="21"/>
              </w:rPr>
            </w:pPr>
            <w:r>
              <w:rPr>
                <w:color w:val="000000"/>
                <w:kern w:val="0"/>
                <w:szCs w:val="21"/>
              </w:rPr>
              <w:t>　</w:t>
            </w:r>
          </w:p>
        </w:tc>
      </w:tr>
      <w:tr w14:paraId="784F0C19">
        <w:tc>
          <w:tcPr>
            <w:tcW w:w="5000" w:type="pct"/>
            <w:gridSpan w:val="5"/>
            <w:shd w:val="clear" w:color="auto" w:fill="auto"/>
            <w:vAlign w:val="center"/>
          </w:tcPr>
          <w:p w14:paraId="5A815687">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44266018">
        <w:tc>
          <w:tcPr>
            <w:tcW w:w="974" w:type="pct"/>
            <w:shd w:val="clear" w:color="auto" w:fill="auto"/>
            <w:vAlign w:val="center"/>
          </w:tcPr>
          <w:p w14:paraId="488AE380">
            <w:pPr>
              <w:widowControl/>
              <w:jc w:val="left"/>
              <w:rPr>
                <w:color w:val="000000"/>
                <w:kern w:val="0"/>
                <w:szCs w:val="21"/>
              </w:rPr>
            </w:pPr>
            <w:r>
              <w:rPr>
                <w:color w:val="000000"/>
                <w:kern w:val="0"/>
                <w:szCs w:val="21"/>
              </w:rPr>
              <w:t>　</w:t>
            </w:r>
          </w:p>
        </w:tc>
        <w:tc>
          <w:tcPr>
            <w:tcW w:w="1274" w:type="pct"/>
            <w:shd w:val="clear" w:color="auto" w:fill="auto"/>
            <w:vAlign w:val="center"/>
          </w:tcPr>
          <w:p w14:paraId="25030243">
            <w:pPr>
              <w:widowControl/>
              <w:jc w:val="left"/>
              <w:rPr>
                <w:color w:val="000000"/>
                <w:kern w:val="0"/>
                <w:szCs w:val="21"/>
              </w:rPr>
            </w:pPr>
            <w:r>
              <w:rPr>
                <w:color w:val="000000"/>
                <w:kern w:val="0"/>
                <w:szCs w:val="21"/>
              </w:rPr>
              <w:t>　</w:t>
            </w:r>
          </w:p>
        </w:tc>
        <w:tc>
          <w:tcPr>
            <w:tcW w:w="1457" w:type="pct"/>
            <w:shd w:val="clear" w:color="auto" w:fill="auto"/>
            <w:vAlign w:val="center"/>
          </w:tcPr>
          <w:p w14:paraId="0F847AD3">
            <w:pPr>
              <w:widowControl/>
              <w:jc w:val="left"/>
              <w:rPr>
                <w:color w:val="000000"/>
                <w:kern w:val="0"/>
                <w:szCs w:val="21"/>
              </w:rPr>
            </w:pPr>
            <w:r>
              <w:rPr>
                <w:color w:val="000000"/>
                <w:kern w:val="0"/>
                <w:szCs w:val="21"/>
              </w:rPr>
              <w:t>　</w:t>
            </w:r>
          </w:p>
        </w:tc>
        <w:tc>
          <w:tcPr>
            <w:tcW w:w="648" w:type="pct"/>
            <w:shd w:val="clear" w:color="auto" w:fill="auto"/>
            <w:vAlign w:val="center"/>
          </w:tcPr>
          <w:p w14:paraId="67B3FBE3">
            <w:pPr>
              <w:widowControl/>
              <w:jc w:val="left"/>
              <w:rPr>
                <w:color w:val="000000"/>
                <w:kern w:val="0"/>
                <w:szCs w:val="21"/>
              </w:rPr>
            </w:pPr>
            <w:r>
              <w:rPr>
                <w:color w:val="000000"/>
                <w:kern w:val="0"/>
                <w:szCs w:val="21"/>
              </w:rPr>
              <w:t>　</w:t>
            </w:r>
          </w:p>
        </w:tc>
        <w:tc>
          <w:tcPr>
            <w:tcW w:w="647" w:type="pct"/>
            <w:shd w:val="clear" w:color="auto" w:fill="auto"/>
            <w:vAlign w:val="center"/>
          </w:tcPr>
          <w:p w14:paraId="4310958F">
            <w:pPr>
              <w:widowControl/>
              <w:jc w:val="left"/>
              <w:rPr>
                <w:color w:val="000000"/>
                <w:kern w:val="0"/>
                <w:szCs w:val="21"/>
              </w:rPr>
            </w:pPr>
            <w:r>
              <w:rPr>
                <w:color w:val="000000"/>
                <w:kern w:val="0"/>
                <w:szCs w:val="21"/>
              </w:rPr>
              <w:t>　</w:t>
            </w:r>
          </w:p>
        </w:tc>
      </w:tr>
      <w:tr w14:paraId="44CAC645">
        <w:tc>
          <w:tcPr>
            <w:tcW w:w="5000" w:type="pct"/>
            <w:gridSpan w:val="5"/>
            <w:shd w:val="clear" w:color="auto" w:fill="auto"/>
            <w:vAlign w:val="center"/>
          </w:tcPr>
          <w:p w14:paraId="3751579C">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333CC259">
        <w:tc>
          <w:tcPr>
            <w:tcW w:w="974" w:type="pct"/>
            <w:shd w:val="clear" w:color="auto" w:fill="auto"/>
            <w:vAlign w:val="center"/>
          </w:tcPr>
          <w:p w14:paraId="3F7D2C9A">
            <w:pPr>
              <w:widowControl/>
              <w:jc w:val="left"/>
              <w:rPr>
                <w:color w:val="000000"/>
                <w:kern w:val="0"/>
                <w:szCs w:val="21"/>
              </w:rPr>
            </w:pPr>
            <w:r>
              <w:rPr>
                <w:color w:val="000000"/>
                <w:kern w:val="0"/>
                <w:szCs w:val="21"/>
              </w:rPr>
              <w:t>　</w:t>
            </w:r>
          </w:p>
        </w:tc>
        <w:tc>
          <w:tcPr>
            <w:tcW w:w="1274" w:type="pct"/>
            <w:shd w:val="clear" w:color="auto" w:fill="auto"/>
            <w:vAlign w:val="center"/>
          </w:tcPr>
          <w:p w14:paraId="562B56D1">
            <w:pPr>
              <w:widowControl/>
              <w:jc w:val="left"/>
              <w:rPr>
                <w:color w:val="000000"/>
                <w:kern w:val="0"/>
                <w:szCs w:val="21"/>
              </w:rPr>
            </w:pPr>
            <w:r>
              <w:rPr>
                <w:color w:val="000000"/>
                <w:kern w:val="0"/>
                <w:szCs w:val="21"/>
              </w:rPr>
              <w:t>　</w:t>
            </w:r>
          </w:p>
        </w:tc>
        <w:tc>
          <w:tcPr>
            <w:tcW w:w="1457" w:type="pct"/>
            <w:shd w:val="clear" w:color="auto" w:fill="auto"/>
            <w:vAlign w:val="center"/>
          </w:tcPr>
          <w:p w14:paraId="176565D4">
            <w:pPr>
              <w:widowControl/>
              <w:jc w:val="left"/>
              <w:rPr>
                <w:color w:val="000000"/>
                <w:kern w:val="0"/>
                <w:szCs w:val="21"/>
              </w:rPr>
            </w:pPr>
            <w:r>
              <w:rPr>
                <w:color w:val="000000"/>
                <w:kern w:val="0"/>
                <w:szCs w:val="21"/>
              </w:rPr>
              <w:t>　</w:t>
            </w:r>
          </w:p>
        </w:tc>
        <w:tc>
          <w:tcPr>
            <w:tcW w:w="648" w:type="pct"/>
            <w:shd w:val="clear" w:color="auto" w:fill="auto"/>
            <w:vAlign w:val="center"/>
          </w:tcPr>
          <w:p w14:paraId="06E5A537">
            <w:pPr>
              <w:widowControl/>
              <w:jc w:val="left"/>
              <w:rPr>
                <w:color w:val="000000"/>
                <w:kern w:val="0"/>
                <w:szCs w:val="21"/>
              </w:rPr>
            </w:pPr>
            <w:r>
              <w:rPr>
                <w:color w:val="000000"/>
                <w:kern w:val="0"/>
                <w:szCs w:val="21"/>
              </w:rPr>
              <w:t>　</w:t>
            </w:r>
          </w:p>
        </w:tc>
        <w:tc>
          <w:tcPr>
            <w:tcW w:w="647" w:type="pct"/>
            <w:shd w:val="clear" w:color="auto" w:fill="auto"/>
            <w:vAlign w:val="center"/>
          </w:tcPr>
          <w:p w14:paraId="15BCC306">
            <w:pPr>
              <w:widowControl/>
              <w:jc w:val="left"/>
              <w:rPr>
                <w:color w:val="000000"/>
                <w:kern w:val="0"/>
                <w:szCs w:val="21"/>
              </w:rPr>
            </w:pPr>
            <w:r>
              <w:rPr>
                <w:color w:val="000000"/>
                <w:kern w:val="0"/>
                <w:szCs w:val="21"/>
              </w:rPr>
              <w:t>　</w:t>
            </w:r>
          </w:p>
        </w:tc>
      </w:tr>
      <w:tr w14:paraId="75D80DFC">
        <w:tc>
          <w:tcPr>
            <w:tcW w:w="5000" w:type="pct"/>
            <w:gridSpan w:val="5"/>
            <w:shd w:val="clear" w:color="auto" w:fill="auto"/>
            <w:vAlign w:val="center"/>
          </w:tcPr>
          <w:p w14:paraId="067D52F1">
            <w:pPr>
              <w:widowControl/>
              <w:jc w:val="left"/>
              <w:rPr>
                <w:color w:val="000000"/>
                <w:kern w:val="0"/>
                <w:szCs w:val="21"/>
              </w:rPr>
            </w:pPr>
            <w:r>
              <w:rPr>
                <w:rFonts w:hint="eastAsia"/>
                <w:color w:val="000000"/>
                <w:kern w:val="0"/>
                <w:szCs w:val="21"/>
              </w:rPr>
              <w:t>（五）验收方法及标准</w:t>
            </w:r>
          </w:p>
        </w:tc>
      </w:tr>
      <w:tr w14:paraId="10706061">
        <w:tc>
          <w:tcPr>
            <w:tcW w:w="974" w:type="pct"/>
            <w:shd w:val="clear" w:color="auto" w:fill="auto"/>
            <w:vAlign w:val="center"/>
          </w:tcPr>
          <w:p w14:paraId="71E7D606">
            <w:pPr>
              <w:widowControl/>
              <w:jc w:val="left"/>
              <w:rPr>
                <w:color w:val="000000"/>
                <w:kern w:val="0"/>
                <w:szCs w:val="21"/>
              </w:rPr>
            </w:pPr>
          </w:p>
        </w:tc>
        <w:tc>
          <w:tcPr>
            <w:tcW w:w="1274" w:type="pct"/>
            <w:shd w:val="clear" w:color="auto" w:fill="auto"/>
            <w:vAlign w:val="center"/>
          </w:tcPr>
          <w:p w14:paraId="502E3ADA">
            <w:pPr>
              <w:widowControl/>
              <w:jc w:val="left"/>
              <w:rPr>
                <w:color w:val="000000"/>
                <w:kern w:val="0"/>
                <w:szCs w:val="21"/>
              </w:rPr>
            </w:pPr>
          </w:p>
        </w:tc>
        <w:tc>
          <w:tcPr>
            <w:tcW w:w="1457" w:type="pct"/>
            <w:shd w:val="clear" w:color="auto" w:fill="auto"/>
            <w:vAlign w:val="center"/>
          </w:tcPr>
          <w:p w14:paraId="61116E9C">
            <w:pPr>
              <w:widowControl/>
              <w:jc w:val="left"/>
              <w:rPr>
                <w:color w:val="000000"/>
                <w:kern w:val="0"/>
                <w:szCs w:val="21"/>
              </w:rPr>
            </w:pPr>
          </w:p>
        </w:tc>
        <w:tc>
          <w:tcPr>
            <w:tcW w:w="648" w:type="pct"/>
            <w:shd w:val="clear" w:color="auto" w:fill="auto"/>
            <w:vAlign w:val="center"/>
          </w:tcPr>
          <w:p w14:paraId="703C9EDA">
            <w:pPr>
              <w:widowControl/>
              <w:jc w:val="left"/>
              <w:rPr>
                <w:color w:val="000000"/>
                <w:kern w:val="0"/>
                <w:szCs w:val="21"/>
              </w:rPr>
            </w:pPr>
          </w:p>
        </w:tc>
        <w:tc>
          <w:tcPr>
            <w:tcW w:w="647" w:type="pct"/>
            <w:shd w:val="clear" w:color="auto" w:fill="auto"/>
            <w:vAlign w:val="center"/>
          </w:tcPr>
          <w:p w14:paraId="2B80B670">
            <w:pPr>
              <w:widowControl/>
              <w:jc w:val="left"/>
              <w:rPr>
                <w:color w:val="000000"/>
                <w:kern w:val="0"/>
                <w:szCs w:val="21"/>
              </w:rPr>
            </w:pPr>
          </w:p>
        </w:tc>
      </w:tr>
    </w:tbl>
    <w:p w14:paraId="38D738F4">
      <w:pPr>
        <w:spacing w:line="360" w:lineRule="auto"/>
        <w:ind w:firstLine="448" w:firstLineChars="200"/>
        <w:rPr>
          <w:sz w:val="24"/>
        </w:rPr>
      </w:pPr>
      <w:r>
        <w:rPr>
          <w:sz w:val="24"/>
        </w:rPr>
        <w:t>注：</w:t>
      </w:r>
    </w:p>
    <w:p w14:paraId="31991EAF">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2871EE25">
      <w:pPr>
        <w:spacing w:line="360" w:lineRule="auto"/>
        <w:ind w:firstLine="448" w:firstLineChars="200"/>
        <w:rPr>
          <w:sz w:val="24"/>
        </w:rPr>
      </w:pPr>
      <w:r>
        <w:rPr>
          <w:rFonts w:hint="eastAsia"/>
          <w:sz w:val="24"/>
        </w:rPr>
        <w:t>2</w:t>
      </w:r>
      <w:r>
        <w:rPr>
          <w:sz w:val="24"/>
        </w:rPr>
        <w:t>. 不如实填写偏离情况的投标文件将视为虚假材料。</w:t>
      </w:r>
    </w:p>
    <w:p w14:paraId="6893221E">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61906FA7">
      <w:pPr>
        <w:spacing w:line="360" w:lineRule="auto"/>
        <w:rPr>
          <w:sz w:val="24"/>
        </w:rPr>
      </w:pPr>
    </w:p>
    <w:p w14:paraId="68844D4C">
      <w:pPr>
        <w:spacing w:line="360" w:lineRule="auto"/>
        <w:ind w:firstLine="3808" w:firstLineChars="1700"/>
        <w:rPr>
          <w:sz w:val="24"/>
        </w:rPr>
      </w:pPr>
      <w:r>
        <w:rPr>
          <w:sz w:val="24"/>
        </w:rPr>
        <w:t>投标人名称：</w:t>
      </w:r>
    </w:p>
    <w:p w14:paraId="58307272">
      <w:pPr>
        <w:spacing w:line="360" w:lineRule="auto"/>
        <w:ind w:firstLine="3808" w:firstLineChars="1700"/>
        <w:rPr>
          <w:sz w:val="24"/>
        </w:rPr>
      </w:pPr>
    </w:p>
    <w:p w14:paraId="09C274A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AF466C6">
      <w:pPr>
        <w:tabs>
          <w:tab w:val="left" w:pos="360"/>
        </w:tabs>
        <w:spacing w:line="360" w:lineRule="auto"/>
        <w:rPr>
          <w:b/>
          <w:sz w:val="24"/>
        </w:rPr>
      </w:pPr>
      <w:r>
        <w:rPr>
          <w:sz w:val="24"/>
        </w:rPr>
        <w:br w:type="page"/>
      </w:r>
      <w:r>
        <w:rPr>
          <w:b/>
          <w:sz w:val="24"/>
        </w:rPr>
        <w:t>附件</w:t>
      </w:r>
      <w:r>
        <w:rPr>
          <w:rFonts w:hint="eastAsia"/>
          <w:b/>
          <w:sz w:val="24"/>
        </w:rPr>
        <w:t>6</w:t>
      </w:r>
    </w:p>
    <w:p w14:paraId="2F5D19B6">
      <w:pPr>
        <w:spacing w:line="360" w:lineRule="auto"/>
        <w:jc w:val="center"/>
        <w:rPr>
          <w:b/>
          <w:bCs/>
          <w:sz w:val="24"/>
          <w:szCs w:val="24"/>
        </w:rPr>
      </w:pPr>
      <w:r>
        <w:rPr>
          <w:rFonts w:ascii="宋体" w:hAnsi="宋体"/>
          <w:b/>
          <w:bCs/>
          <w:sz w:val="24"/>
          <w:szCs w:val="24"/>
        </w:rPr>
        <w:t>技术要求偏离应答表</w:t>
      </w:r>
    </w:p>
    <w:p w14:paraId="0A9E470E">
      <w:pPr>
        <w:spacing w:line="460" w:lineRule="exact"/>
        <w:rPr>
          <w:sz w:val="24"/>
        </w:rPr>
      </w:pPr>
      <w:r>
        <w:rPr>
          <w:sz w:val="24"/>
        </w:rPr>
        <w:t>项目名称：</w:t>
      </w:r>
      <w:r>
        <w:rPr>
          <w:sz w:val="24"/>
          <w:u w:val="single"/>
        </w:rPr>
        <w:t xml:space="preserve">                    </w:t>
      </w:r>
    </w:p>
    <w:p w14:paraId="098914AF">
      <w:pPr>
        <w:spacing w:line="460" w:lineRule="exact"/>
        <w:rPr>
          <w:sz w:val="24"/>
        </w:rPr>
      </w:pPr>
      <w:r>
        <w:rPr>
          <w:sz w:val="24"/>
        </w:rPr>
        <w:t>项目编号：</w:t>
      </w:r>
      <w:r>
        <w:rPr>
          <w:sz w:val="24"/>
          <w:u w:val="single"/>
        </w:rPr>
        <w:t xml:space="preserve">                    </w:t>
      </w:r>
    </w:p>
    <w:p w14:paraId="62D23F58">
      <w:pPr>
        <w:spacing w:line="460" w:lineRule="exact"/>
        <w:rPr>
          <w:sz w:val="24"/>
          <w:u w:val="single"/>
        </w:rPr>
      </w:pPr>
      <w:r>
        <w:rPr>
          <w:sz w:val="24"/>
        </w:rPr>
        <w:t>包号：</w:t>
      </w:r>
      <w:r>
        <w:rPr>
          <w:sz w:val="24"/>
          <w:u w:val="single"/>
        </w:rPr>
        <w:t xml:space="preserve">                        </w:t>
      </w:r>
    </w:p>
    <w:p w14:paraId="56EA9A0E">
      <w:pPr>
        <w:spacing w:line="460" w:lineRule="exact"/>
        <w:rPr>
          <w:sz w:val="24"/>
          <w:szCs w:val="24"/>
          <w:u w:val="single"/>
        </w:rPr>
      </w:pPr>
    </w:p>
    <w:p w14:paraId="0E727382">
      <w:pPr>
        <w:spacing w:line="360" w:lineRule="auto"/>
        <w:ind w:firstLine="448" w:firstLineChars="200"/>
        <w:rPr>
          <w:b/>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我单位郑重承诺：所提供的服务、人员及设备符合相关强制性规定。验收时采购人有权要求我单位出具所提供的服务、人员及设备符合上述规定的证明文件。若我单位中标，</w:t>
      </w:r>
      <w:r>
        <w:rPr>
          <w:b/>
          <w:color w:val="000000"/>
          <w:sz w:val="24"/>
        </w:rPr>
        <w:t>根据《中华人民共和国劳动合同法》及其他法律法规的要求，</w:t>
      </w:r>
      <w:r>
        <w:rPr>
          <w:rFonts w:hint="eastAsia" w:ascii="宋体" w:hAnsi="宋体"/>
          <w:b/>
          <w:sz w:val="24"/>
          <w:szCs w:val="24"/>
        </w:rPr>
        <w:t>我单位</w:t>
      </w:r>
      <w:r>
        <w:rPr>
          <w:b/>
          <w:color w:val="000000"/>
          <w:sz w:val="24"/>
        </w:rPr>
        <w:t>与服务人员签订</w:t>
      </w:r>
      <w:r>
        <w:rPr>
          <w:rFonts w:hint="eastAsia"/>
          <w:b/>
          <w:color w:val="000000"/>
          <w:sz w:val="24"/>
        </w:rPr>
        <w:t>劳动</w:t>
      </w:r>
      <w:r>
        <w:rPr>
          <w:b/>
          <w:color w:val="000000"/>
          <w:sz w:val="24"/>
        </w:rPr>
        <w:t>合同</w:t>
      </w:r>
      <w:r>
        <w:rPr>
          <w:rFonts w:hint="eastAsia"/>
          <w:b/>
          <w:color w:val="000000"/>
          <w:sz w:val="24"/>
        </w:rPr>
        <w:t>，按国家及天津市相关政策规定，支付工资、加班费和福利费、</w:t>
      </w:r>
      <w:r>
        <w:rPr>
          <w:b/>
          <w:color w:val="000000"/>
          <w:sz w:val="24"/>
        </w:rPr>
        <w:t>缴纳社会保险</w:t>
      </w:r>
      <w:r>
        <w:rPr>
          <w:rFonts w:hint="eastAsia"/>
          <w:b/>
          <w:color w:val="000000"/>
          <w:sz w:val="24"/>
        </w:rPr>
        <w:t>及住房公积金等</w:t>
      </w:r>
      <w:r>
        <w:rPr>
          <w:b/>
          <w:color w:val="000000"/>
          <w:sz w:val="24"/>
        </w:rPr>
        <w:t>。投入的</w:t>
      </w:r>
      <w:r>
        <w:rPr>
          <w:rFonts w:hint="eastAsia"/>
          <w:b/>
          <w:color w:val="000000"/>
          <w:sz w:val="24"/>
        </w:rPr>
        <w:t>相应专业人员具备国家相关部门颁发的在有效期内的资质证书，项目实施过程中保证持证上岗。履约验收时，我单位向采购人提供上述人员相关资质证书原件（以及发证机关官网查询结果）和缴纳社会保险证明等相关资料。</w:t>
      </w:r>
      <w:r>
        <w:rPr>
          <w:rFonts w:hint="eastAsia" w:ascii="宋体" w:hAnsi="宋体"/>
          <w:b/>
          <w:sz w:val="24"/>
          <w:szCs w:val="24"/>
        </w:rPr>
        <w:t>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1C5541E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E2EF9B0">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72BC6B9A">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3B7CB326">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4E9E32C5">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058A569A">
            <w:pPr>
              <w:widowControl/>
              <w:snapToGrid w:val="0"/>
              <w:jc w:val="center"/>
              <w:rPr>
                <w:kern w:val="0"/>
                <w:sz w:val="24"/>
                <w:szCs w:val="24"/>
              </w:rPr>
            </w:pPr>
            <w:r>
              <w:rPr>
                <w:rFonts w:ascii="宋体" w:hAnsi="宋体"/>
                <w:kern w:val="0"/>
                <w:sz w:val="24"/>
                <w:szCs w:val="24"/>
              </w:rPr>
              <w:t>备注</w:t>
            </w:r>
          </w:p>
        </w:tc>
      </w:tr>
      <w:tr w14:paraId="39095EC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546741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BBA15AE">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06F49F9C">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59F716E0">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59CC2204">
            <w:pPr>
              <w:widowControl/>
              <w:snapToGrid w:val="0"/>
              <w:jc w:val="center"/>
              <w:rPr>
                <w:kern w:val="0"/>
                <w:sz w:val="24"/>
                <w:szCs w:val="24"/>
              </w:rPr>
            </w:pPr>
          </w:p>
        </w:tc>
      </w:tr>
      <w:tr w14:paraId="56A48D2F">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82F34F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A074188">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8C29EB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B1409E5">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17B8ED8">
            <w:pPr>
              <w:widowControl/>
              <w:snapToGrid w:val="0"/>
              <w:jc w:val="center"/>
              <w:rPr>
                <w:kern w:val="0"/>
                <w:sz w:val="24"/>
                <w:szCs w:val="24"/>
              </w:rPr>
            </w:pPr>
          </w:p>
        </w:tc>
      </w:tr>
      <w:tr w14:paraId="30D9756F">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0E1487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37A96B4">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2C86568">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F8E52A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40E6CDB">
            <w:pPr>
              <w:widowControl/>
              <w:snapToGrid w:val="0"/>
              <w:jc w:val="center"/>
              <w:rPr>
                <w:kern w:val="0"/>
                <w:sz w:val="24"/>
                <w:szCs w:val="24"/>
              </w:rPr>
            </w:pPr>
          </w:p>
        </w:tc>
      </w:tr>
      <w:tr w14:paraId="40B4E07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3BED06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21BE1F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011C4E5">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2B04B44">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A3F043A">
            <w:pPr>
              <w:widowControl/>
              <w:snapToGrid w:val="0"/>
              <w:jc w:val="center"/>
              <w:rPr>
                <w:kern w:val="0"/>
                <w:sz w:val="24"/>
                <w:szCs w:val="24"/>
              </w:rPr>
            </w:pPr>
          </w:p>
        </w:tc>
      </w:tr>
      <w:tr w14:paraId="45E1A64C">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0C9B81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3A6BCA4">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95265D4">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4996CD9">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B726251">
            <w:pPr>
              <w:widowControl/>
              <w:snapToGrid w:val="0"/>
              <w:jc w:val="center"/>
              <w:rPr>
                <w:kern w:val="0"/>
                <w:sz w:val="24"/>
                <w:szCs w:val="24"/>
              </w:rPr>
            </w:pPr>
          </w:p>
        </w:tc>
      </w:tr>
    </w:tbl>
    <w:p w14:paraId="5C6A6419">
      <w:pPr>
        <w:spacing w:line="360" w:lineRule="auto"/>
        <w:ind w:firstLine="448" w:firstLineChars="200"/>
        <w:rPr>
          <w:sz w:val="24"/>
          <w:szCs w:val="24"/>
        </w:rPr>
      </w:pPr>
      <w:r>
        <w:rPr>
          <w:rFonts w:ascii="宋体" w:hAnsi="宋体"/>
          <w:sz w:val="24"/>
          <w:szCs w:val="24"/>
        </w:rPr>
        <w:t>注：</w:t>
      </w:r>
    </w:p>
    <w:p w14:paraId="38556913">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0ED948AD">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18726585">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7AB34D90">
      <w:pPr>
        <w:spacing w:line="360" w:lineRule="auto"/>
        <w:rPr>
          <w:sz w:val="24"/>
        </w:rPr>
      </w:pPr>
    </w:p>
    <w:p w14:paraId="60BAAC95">
      <w:pPr>
        <w:spacing w:line="360" w:lineRule="auto"/>
        <w:ind w:firstLine="3808" w:firstLineChars="1700"/>
        <w:rPr>
          <w:sz w:val="24"/>
        </w:rPr>
      </w:pPr>
      <w:r>
        <w:rPr>
          <w:sz w:val="24"/>
        </w:rPr>
        <w:t>投标人名称：</w:t>
      </w:r>
    </w:p>
    <w:p w14:paraId="0A9466E2">
      <w:pPr>
        <w:spacing w:line="360" w:lineRule="auto"/>
        <w:ind w:firstLine="3808" w:firstLineChars="1700"/>
        <w:rPr>
          <w:sz w:val="24"/>
        </w:rPr>
      </w:pPr>
    </w:p>
    <w:p w14:paraId="6CE445C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8B14FF2">
      <w:pPr>
        <w:spacing w:line="620" w:lineRule="exact"/>
        <w:rPr>
          <w:b/>
          <w:sz w:val="24"/>
        </w:rPr>
      </w:pPr>
      <w:r>
        <w:rPr>
          <w:sz w:val="24"/>
        </w:rPr>
        <w:br w:type="page"/>
      </w:r>
      <w:r>
        <w:rPr>
          <w:b/>
          <w:sz w:val="24"/>
        </w:rPr>
        <w:t>附件</w:t>
      </w:r>
      <w:r>
        <w:rPr>
          <w:rFonts w:hint="eastAsia"/>
          <w:b/>
          <w:sz w:val="24"/>
        </w:rPr>
        <w:t>7</w:t>
      </w:r>
    </w:p>
    <w:p w14:paraId="1DDE1AF9">
      <w:pPr>
        <w:widowControl/>
        <w:rPr>
          <w:b/>
          <w:sz w:val="24"/>
        </w:rPr>
      </w:pPr>
    </w:p>
    <w:p w14:paraId="3F688C94">
      <w:pPr>
        <w:widowControl/>
        <w:jc w:val="center"/>
        <w:rPr>
          <w:b/>
          <w:sz w:val="24"/>
        </w:rPr>
      </w:pPr>
      <w:r>
        <w:rPr>
          <w:rFonts w:hint="eastAsia"/>
          <w:b/>
          <w:sz w:val="24"/>
        </w:rPr>
        <w:t>项目人员及岗位安排</w:t>
      </w:r>
    </w:p>
    <w:p w14:paraId="74C25FED">
      <w:pPr>
        <w:widowControl/>
        <w:jc w:val="left"/>
        <w:rPr>
          <w:sz w:val="24"/>
        </w:rPr>
      </w:pPr>
    </w:p>
    <w:p w14:paraId="7E9E2FE8">
      <w:pPr>
        <w:spacing w:line="460" w:lineRule="exact"/>
        <w:rPr>
          <w:sz w:val="24"/>
        </w:rPr>
      </w:pPr>
      <w:r>
        <w:rPr>
          <w:sz w:val="24"/>
        </w:rPr>
        <w:t>项目名称：</w:t>
      </w:r>
      <w:r>
        <w:rPr>
          <w:sz w:val="24"/>
          <w:u w:val="single"/>
        </w:rPr>
        <w:t xml:space="preserve">                    </w:t>
      </w:r>
    </w:p>
    <w:p w14:paraId="43AB0E64">
      <w:pPr>
        <w:spacing w:line="460" w:lineRule="exact"/>
        <w:rPr>
          <w:sz w:val="24"/>
        </w:rPr>
      </w:pPr>
      <w:r>
        <w:rPr>
          <w:sz w:val="24"/>
        </w:rPr>
        <w:t>项目编号：</w:t>
      </w:r>
      <w:r>
        <w:rPr>
          <w:sz w:val="24"/>
          <w:u w:val="single"/>
        </w:rPr>
        <w:t xml:space="preserve">                    </w:t>
      </w:r>
    </w:p>
    <w:p w14:paraId="0A257865">
      <w:pPr>
        <w:spacing w:line="460" w:lineRule="exact"/>
        <w:rPr>
          <w:sz w:val="24"/>
          <w:u w:val="single"/>
        </w:rPr>
      </w:pPr>
      <w:r>
        <w:rPr>
          <w:sz w:val="24"/>
        </w:rPr>
        <w:t>包号：</w:t>
      </w:r>
      <w:r>
        <w:rPr>
          <w:sz w:val="24"/>
          <w:u w:val="single"/>
        </w:rPr>
        <w:t xml:space="preserve">                        </w:t>
      </w:r>
    </w:p>
    <w:p w14:paraId="0A126B65">
      <w:pPr>
        <w:widowControl/>
        <w:jc w:val="left"/>
        <w:rPr>
          <w:sz w:val="24"/>
        </w:rPr>
      </w:pPr>
    </w:p>
    <w:p w14:paraId="5D2D41A9">
      <w:pPr>
        <w:widowControl/>
        <w:jc w:val="left"/>
        <w:rPr>
          <w:sz w:val="24"/>
        </w:rPr>
      </w:pPr>
    </w:p>
    <w:tbl>
      <w:tblPr>
        <w:tblStyle w:val="23"/>
        <w:tblW w:w="525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224"/>
        <w:gridCol w:w="1222"/>
        <w:gridCol w:w="1995"/>
        <w:gridCol w:w="1169"/>
        <w:gridCol w:w="1296"/>
        <w:gridCol w:w="1294"/>
      </w:tblGrid>
      <w:tr w14:paraId="00237612">
        <w:trPr>
          <w:jc w:val="center"/>
        </w:trPr>
        <w:tc>
          <w:tcPr>
            <w:tcW w:w="425" w:type="pct"/>
            <w:vAlign w:val="center"/>
          </w:tcPr>
          <w:p w14:paraId="16D07968">
            <w:pPr>
              <w:spacing w:line="360" w:lineRule="auto"/>
              <w:jc w:val="center"/>
              <w:rPr>
                <w:b/>
                <w:szCs w:val="21"/>
              </w:rPr>
            </w:pPr>
            <w:r>
              <w:rPr>
                <w:b/>
                <w:szCs w:val="21"/>
              </w:rPr>
              <w:t>序号</w:t>
            </w:r>
          </w:p>
        </w:tc>
        <w:tc>
          <w:tcPr>
            <w:tcW w:w="683" w:type="pct"/>
            <w:vAlign w:val="center"/>
          </w:tcPr>
          <w:p w14:paraId="7A33E20B">
            <w:pPr>
              <w:spacing w:line="360" w:lineRule="auto"/>
              <w:jc w:val="center"/>
              <w:rPr>
                <w:b/>
                <w:szCs w:val="21"/>
              </w:rPr>
            </w:pPr>
            <w:r>
              <w:rPr>
                <w:b/>
                <w:szCs w:val="21"/>
              </w:rPr>
              <w:t>岗位名称</w:t>
            </w:r>
          </w:p>
        </w:tc>
        <w:tc>
          <w:tcPr>
            <w:tcW w:w="682" w:type="pct"/>
            <w:vAlign w:val="center"/>
          </w:tcPr>
          <w:p w14:paraId="23AD97D7">
            <w:pPr>
              <w:spacing w:line="360" w:lineRule="auto"/>
              <w:jc w:val="center"/>
              <w:rPr>
                <w:b/>
                <w:szCs w:val="21"/>
              </w:rPr>
            </w:pPr>
            <w:r>
              <w:rPr>
                <w:rFonts w:hint="eastAsia"/>
                <w:b/>
                <w:szCs w:val="21"/>
              </w:rPr>
              <w:t>投入</w:t>
            </w:r>
            <w:r>
              <w:rPr>
                <w:b/>
                <w:szCs w:val="21"/>
              </w:rPr>
              <w:t>人数</w:t>
            </w:r>
          </w:p>
        </w:tc>
        <w:tc>
          <w:tcPr>
            <w:tcW w:w="1113" w:type="pct"/>
            <w:vAlign w:val="center"/>
          </w:tcPr>
          <w:p w14:paraId="1C3A1B1A">
            <w:pPr>
              <w:spacing w:line="360" w:lineRule="auto"/>
              <w:jc w:val="center"/>
              <w:rPr>
                <w:b/>
                <w:szCs w:val="21"/>
              </w:rPr>
            </w:pPr>
            <w:r>
              <w:rPr>
                <w:rFonts w:hint="eastAsia"/>
                <w:b/>
                <w:szCs w:val="21"/>
              </w:rPr>
              <w:t>人员情况简介</w:t>
            </w:r>
          </w:p>
        </w:tc>
        <w:tc>
          <w:tcPr>
            <w:tcW w:w="652" w:type="pct"/>
            <w:vAlign w:val="center"/>
          </w:tcPr>
          <w:p w14:paraId="0BA94552">
            <w:pPr>
              <w:spacing w:line="360" w:lineRule="auto"/>
              <w:jc w:val="center"/>
              <w:rPr>
                <w:b/>
                <w:szCs w:val="21"/>
              </w:rPr>
            </w:pPr>
            <w:r>
              <w:rPr>
                <w:rFonts w:hint="eastAsia"/>
                <w:b/>
                <w:szCs w:val="21"/>
              </w:rPr>
              <w:t>是否退休</w:t>
            </w:r>
          </w:p>
        </w:tc>
        <w:tc>
          <w:tcPr>
            <w:tcW w:w="723" w:type="pct"/>
            <w:vAlign w:val="center"/>
          </w:tcPr>
          <w:p w14:paraId="50D686CB">
            <w:pPr>
              <w:spacing w:line="360" w:lineRule="auto"/>
              <w:jc w:val="center"/>
              <w:rPr>
                <w:b/>
                <w:szCs w:val="21"/>
              </w:rPr>
            </w:pPr>
            <w:r>
              <w:rPr>
                <w:b/>
                <w:szCs w:val="21"/>
              </w:rPr>
              <w:t>工作时间</w:t>
            </w:r>
          </w:p>
        </w:tc>
        <w:tc>
          <w:tcPr>
            <w:tcW w:w="722" w:type="pct"/>
            <w:vAlign w:val="center"/>
          </w:tcPr>
          <w:p w14:paraId="32F8FF73">
            <w:pPr>
              <w:spacing w:line="360" w:lineRule="auto"/>
              <w:jc w:val="center"/>
              <w:rPr>
                <w:b/>
                <w:szCs w:val="21"/>
              </w:rPr>
            </w:pPr>
            <w:r>
              <w:rPr>
                <w:rFonts w:hint="eastAsia"/>
                <w:b/>
                <w:szCs w:val="21"/>
              </w:rPr>
              <w:t>备注</w:t>
            </w:r>
          </w:p>
        </w:tc>
      </w:tr>
      <w:tr w14:paraId="01CAE494">
        <w:trPr>
          <w:jc w:val="center"/>
        </w:trPr>
        <w:tc>
          <w:tcPr>
            <w:tcW w:w="425" w:type="pct"/>
            <w:vAlign w:val="center"/>
          </w:tcPr>
          <w:p w14:paraId="5DEBA569">
            <w:pPr>
              <w:spacing w:line="360" w:lineRule="auto"/>
              <w:jc w:val="center"/>
              <w:rPr>
                <w:szCs w:val="21"/>
              </w:rPr>
            </w:pPr>
          </w:p>
        </w:tc>
        <w:tc>
          <w:tcPr>
            <w:tcW w:w="683" w:type="pct"/>
            <w:vAlign w:val="center"/>
          </w:tcPr>
          <w:p w14:paraId="7095CCB4">
            <w:pPr>
              <w:spacing w:line="360" w:lineRule="auto"/>
              <w:jc w:val="center"/>
              <w:rPr>
                <w:szCs w:val="21"/>
              </w:rPr>
            </w:pPr>
          </w:p>
        </w:tc>
        <w:tc>
          <w:tcPr>
            <w:tcW w:w="682" w:type="pct"/>
            <w:vAlign w:val="center"/>
          </w:tcPr>
          <w:p w14:paraId="677959B6">
            <w:pPr>
              <w:spacing w:line="360" w:lineRule="auto"/>
              <w:jc w:val="center"/>
              <w:rPr>
                <w:szCs w:val="21"/>
              </w:rPr>
            </w:pPr>
          </w:p>
        </w:tc>
        <w:tc>
          <w:tcPr>
            <w:tcW w:w="1113" w:type="pct"/>
            <w:vAlign w:val="center"/>
          </w:tcPr>
          <w:p w14:paraId="54435379">
            <w:pPr>
              <w:spacing w:line="360" w:lineRule="auto"/>
              <w:jc w:val="center"/>
              <w:rPr>
                <w:szCs w:val="21"/>
              </w:rPr>
            </w:pPr>
          </w:p>
        </w:tc>
        <w:tc>
          <w:tcPr>
            <w:tcW w:w="652" w:type="pct"/>
            <w:vAlign w:val="center"/>
          </w:tcPr>
          <w:p w14:paraId="09899E1E">
            <w:pPr>
              <w:spacing w:line="360" w:lineRule="auto"/>
              <w:jc w:val="center"/>
              <w:rPr>
                <w:szCs w:val="21"/>
              </w:rPr>
            </w:pPr>
          </w:p>
        </w:tc>
        <w:tc>
          <w:tcPr>
            <w:tcW w:w="723" w:type="pct"/>
            <w:vAlign w:val="center"/>
          </w:tcPr>
          <w:p w14:paraId="4FB3D1E7">
            <w:pPr>
              <w:spacing w:line="360" w:lineRule="auto"/>
              <w:jc w:val="center"/>
              <w:rPr>
                <w:szCs w:val="21"/>
              </w:rPr>
            </w:pPr>
          </w:p>
        </w:tc>
        <w:tc>
          <w:tcPr>
            <w:tcW w:w="722" w:type="pct"/>
          </w:tcPr>
          <w:p w14:paraId="3F2B4ACF">
            <w:pPr>
              <w:spacing w:line="360" w:lineRule="auto"/>
              <w:jc w:val="center"/>
              <w:rPr>
                <w:szCs w:val="21"/>
              </w:rPr>
            </w:pPr>
          </w:p>
        </w:tc>
      </w:tr>
      <w:tr w14:paraId="7F97062A">
        <w:trPr>
          <w:jc w:val="center"/>
        </w:trPr>
        <w:tc>
          <w:tcPr>
            <w:tcW w:w="425" w:type="pct"/>
            <w:vAlign w:val="center"/>
          </w:tcPr>
          <w:p w14:paraId="0922E20D">
            <w:pPr>
              <w:spacing w:line="360" w:lineRule="auto"/>
              <w:jc w:val="center"/>
              <w:rPr>
                <w:szCs w:val="21"/>
              </w:rPr>
            </w:pPr>
          </w:p>
        </w:tc>
        <w:tc>
          <w:tcPr>
            <w:tcW w:w="683" w:type="pct"/>
            <w:vAlign w:val="center"/>
          </w:tcPr>
          <w:p w14:paraId="3CECABA7">
            <w:pPr>
              <w:spacing w:line="360" w:lineRule="auto"/>
              <w:jc w:val="center"/>
              <w:rPr>
                <w:szCs w:val="21"/>
              </w:rPr>
            </w:pPr>
          </w:p>
        </w:tc>
        <w:tc>
          <w:tcPr>
            <w:tcW w:w="682" w:type="pct"/>
            <w:vAlign w:val="center"/>
          </w:tcPr>
          <w:p w14:paraId="289F8E5A">
            <w:pPr>
              <w:spacing w:line="360" w:lineRule="auto"/>
              <w:jc w:val="center"/>
              <w:rPr>
                <w:szCs w:val="21"/>
              </w:rPr>
            </w:pPr>
          </w:p>
        </w:tc>
        <w:tc>
          <w:tcPr>
            <w:tcW w:w="1113" w:type="pct"/>
            <w:vAlign w:val="center"/>
          </w:tcPr>
          <w:p w14:paraId="0AC0CA1D">
            <w:pPr>
              <w:spacing w:line="360" w:lineRule="auto"/>
              <w:jc w:val="center"/>
              <w:rPr>
                <w:szCs w:val="21"/>
              </w:rPr>
            </w:pPr>
          </w:p>
        </w:tc>
        <w:tc>
          <w:tcPr>
            <w:tcW w:w="652" w:type="pct"/>
            <w:vAlign w:val="center"/>
          </w:tcPr>
          <w:p w14:paraId="452BF6B8">
            <w:pPr>
              <w:spacing w:line="360" w:lineRule="auto"/>
              <w:jc w:val="center"/>
              <w:rPr>
                <w:szCs w:val="21"/>
              </w:rPr>
            </w:pPr>
          </w:p>
        </w:tc>
        <w:tc>
          <w:tcPr>
            <w:tcW w:w="723" w:type="pct"/>
            <w:vAlign w:val="center"/>
          </w:tcPr>
          <w:p w14:paraId="54FF0D04">
            <w:pPr>
              <w:spacing w:line="360" w:lineRule="auto"/>
              <w:jc w:val="center"/>
              <w:rPr>
                <w:szCs w:val="21"/>
              </w:rPr>
            </w:pPr>
          </w:p>
        </w:tc>
        <w:tc>
          <w:tcPr>
            <w:tcW w:w="722" w:type="pct"/>
          </w:tcPr>
          <w:p w14:paraId="0F7EA202">
            <w:pPr>
              <w:spacing w:line="360" w:lineRule="auto"/>
              <w:jc w:val="center"/>
              <w:rPr>
                <w:szCs w:val="21"/>
              </w:rPr>
            </w:pPr>
          </w:p>
        </w:tc>
      </w:tr>
      <w:tr w14:paraId="6E71A451">
        <w:trPr>
          <w:jc w:val="center"/>
        </w:trPr>
        <w:tc>
          <w:tcPr>
            <w:tcW w:w="425" w:type="pct"/>
            <w:vAlign w:val="center"/>
          </w:tcPr>
          <w:p w14:paraId="7F01789F">
            <w:pPr>
              <w:spacing w:line="360" w:lineRule="auto"/>
              <w:jc w:val="center"/>
              <w:rPr>
                <w:szCs w:val="21"/>
              </w:rPr>
            </w:pPr>
          </w:p>
        </w:tc>
        <w:tc>
          <w:tcPr>
            <w:tcW w:w="683" w:type="pct"/>
            <w:vAlign w:val="center"/>
          </w:tcPr>
          <w:p w14:paraId="5722A2DD">
            <w:pPr>
              <w:spacing w:line="360" w:lineRule="auto"/>
              <w:jc w:val="center"/>
              <w:rPr>
                <w:szCs w:val="21"/>
              </w:rPr>
            </w:pPr>
          </w:p>
        </w:tc>
        <w:tc>
          <w:tcPr>
            <w:tcW w:w="682" w:type="pct"/>
            <w:vAlign w:val="center"/>
          </w:tcPr>
          <w:p w14:paraId="2E3357DF">
            <w:pPr>
              <w:spacing w:line="360" w:lineRule="auto"/>
              <w:jc w:val="center"/>
              <w:rPr>
                <w:szCs w:val="21"/>
              </w:rPr>
            </w:pPr>
          </w:p>
        </w:tc>
        <w:tc>
          <w:tcPr>
            <w:tcW w:w="1113" w:type="pct"/>
            <w:vAlign w:val="center"/>
          </w:tcPr>
          <w:p w14:paraId="27A91915">
            <w:pPr>
              <w:spacing w:line="360" w:lineRule="auto"/>
              <w:jc w:val="center"/>
              <w:rPr>
                <w:szCs w:val="21"/>
              </w:rPr>
            </w:pPr>
          </w:p>
        </w:tc>
        <w:tc>
          <w:tcPr>
            <w:tcW w:w="652" w:type="pct"/>
            <w:vAlign w:val="center"/>
          </w:tcPr>
          <w:p w14:paraId="340E9C5D">
            <w:pPr>
              <w:spacing w:line="360" w:lineRule="auto"/>
              <w:jc w:val="center"/>
              <w:rPr>
                <w:szCs w:val="21"/>
              </w:rPr>
            </w:pPr>
          </w:p>
        </w:tc>
        <w:tc>
          <w:tcPr>
            <w:tcW w:w="723" w:type="pct"/>
            <w:vAlign w:val="center"/>
          </w:tcPr>
          <w:p w14:paraId="2944A88C">
            <w:pPr>
              <w:spacing w:line="360" w:lineRule="auto"/>
              <w:jc w:val="center"/>
              <w:rPr>
                <w:szCs w:val="21"/>
              </w:rPr>
            </w:pPr>
          </w:p>
        </w:tc>
        <w:tc>
          <w:tcPr>
            <w:tcW w:w="722" w:type="pct"/>
          </w:tcPr>
          <w:p w14:paraId="2267977A">
            <w:pPr>
              <w:spacing w:line="360" w:lineRule="auto"/>
              <w:jc w:val="center"/>
              <w:rPr>
                <w:szCs w:val="21"/>
              </w:rPr>
            </w:pPr>
          </w:p>
        </w:tc>
      </w:tr>
      <w:tr w14:paraId="3802EEEA">
        <w:trPr>
          <w:jc w:val="center"/>
        </w:trPr>
        <w:tc>
          <w:tcPr>
            <w:tcW w:w="425" w:type="pct"/>
            <w:vAlign w:val="center"/>
          </w:tcPr>
          <w:p w14:paraId="5035FFFE">
            <w:pPr>
              <w:spacing w:line="360" w:lineRule="auto"/>
              <w:jc w:val="center"/>
              <w:rPr>
                <w:szCs w:val="21"/>
              </w:rPr>
            </w:pPr>
          </w:p>
        </w:tc>
        <w:tc>
          <w:tcPr>
            <w:tcW w:w="683" w:type="pct"/>
            <w:vAlign w:val="center"/>
          </w:tcPr>
          <w:p w14:paraId="78713B58">
            <w:pPr>
              <w:spacing w:line="360" w:lineRule="auto"/>
              <w:jc w:val="center"/>
              <w:rPr>
                <w:szCs w:val="21"/>
              </w:rPr>
            </w:pPr>
          </w:p>
        </w:tc>
        <w:tc>
          <w:tcPr>
            <w:tcW w:w="682" w:type="pct"/>
            <w:vAlign w:val="center"/>
          </w:tcPr>
          <w:p w14:paraId="7063EB11">
            <w:pPr>
              <w:spacing w:line="360" w:lineRule="auto"/>
              <w:jc w:val="center"/>
              <w:rPr>
                <w:szCs w:val="21"/>
              </w:rPr>
            </w:pPr>
          </w:p>
        </w:tc>
        <w:tc>
          <w:tcPr>
            <w:tcW w:w="1113" w:type="pct"/>
            <w:vAlign w:val="center"/>
          </w:tcPr>
          <w:p w14:paraId="56E90F62">
            <w:pPr>
              <w:spacing w:line="360" w:lineRule="auto"/>
              <w:jc w:val="center"/>
              <w:rPr>
                <w:szCs w:val="21"/>
              </w:rPr>
            </w:pPr>
          </w:p>
        </w:tc>
        <w:tc>
          <w:tcPr>
            <w:tcW w:w="652" w:type="pct"/>
            <w:vAlign w:val="center"/>
          </w:tcPr>
          <w:p w14:paraId="035089E5">
            <w:pPr>
              <w:spacing w:line="360" w:lineRule="auto"/>
              <w:jc w:val="center"/>
              <w:rPr>
                <w:szCs w:val="21"/>
              </w:rPr>
            </w:pPr>
          </w:p>
        </w:tc>
        <w:tc>
          <w:tcPr>
            <w:tcW w:w="723" w:type="pct"/>
            <w:vAlign w:val="center"/>
          </w:tcPr>
          <w:p w14:paraId="48E06A44">
            <w:pPr>
              <w:spacing w:line="360" w:lineRule="auto"/>
              <w:jc w:val="center"/>
              <w:rPr>
                <w:szCs w:val="21"/>
              </w:rPr>
            </w:pPr>
          </w:p>
        </w:tc>
        <w:tc>
          <w:tcPr>
            <w:tcW w:w="722" w:type="pct"/>
          </w:tcPr>
          <w:p w14:paraId="1EC878AA">
            <w:pPr>
              <w:spacing w:line="360" w:lineRule="auto"/>
              <w:jc w:val="center"/>
              <w:rPr>
                <w:szCs w:val="21"/>
              </w:rPr>
            </w:pPr>
          </w:p>
        </w:tc>
      </w:tr>
      <w:tr w14:paraId="22747BD0">
        <w:trPr>
          <w:jc w:val="center"/>
        </w:trPr>
        <w:tc>
          <w:tcPr>
            <w:tcW w:w="425" w:type="pct"/>
            <w:vAlign w:val="center"/>
          </w:tcPr>
          <w:p w14:paraId="1C0B06EF">
            <w:pPr>
              <w:spacing w:line="360" w:lineRule="auto"/>
              <w:jc w:val="center"/>
              <w:rPr>
                <w:szCs w:val="21"/>
              </w:rPr>
            </w:pPr>
          </w:p>
        </w:tc>
        <w:tc>
          <w:tcPr>
            <w:tcW w:w="683" w:type="pct"/>
            <w:vAlign w:val="center"/>
          </w:tcPr>
          <w:p w14:paraId="238BD8DE">
            <w:pPr>
              <w:spacing w:line="360" w:lineRule="auto"/>
              <w:jc w:val="center"/>
              <w:rPr>
                <w:szCs w:val="21"/>
              </w:rPr>
            </w:pPr>
          </w:p>
        </w:tc>
        <w:tc>
          <w:tcPr>
            <w:tcW w:w="682" w:type="pct"/>
            <w:vAlign w:val="center"/>
          </w:tcPr>
          <w:p w14:paraId="3258A924">
            <w:pPr>
              <w:spacing w:line="360" w:lineRule="auto"/>
              <w:jc w:val="center"/>
              <w:rPr>
                <w:szCs w:val="21"/>
              </w:rPr>
            </w:pPr>
          </w:p>
        </w:tc>
        <w:tc>
          <w:tcPr>
            <w:tcW w:w="1113" w:type="pct"/>
            <w:vAlign w:val="center"/>
          </w:tcPr>
          <w:p w14:paraId="575BC904">
            <w:pPr>
              <w:spacing w:line="360" w:lineRule="auto"/>
              <w:jc w:val="center"/>
              <w:rPr>
                <w:szCs w:val="21"/>
              </w:rPr>
            </w:pPr>
          </w:p>
        </w:tc>
        <w:tc>
          <w:tcPr>
            <w:tcW w:w="652" w:type="pct"/>
            <w:vAlign w:val="center"/>
          </w:tcPr>
          <w:p w14:paraId="62F22983">
            <w:pPr>
              <w:spacing w:line="360" w:lineRule="auto"/>
              <w:jc w:val="center"/>
              <w:rPr>
                <w:szCs w:val="21"/>
              </w:rPr>
            </w:pPr>
          </w:p>
        </w:tc>
        <w:tc>
          <w:tcPr>
            <w:tcW w:w="723" w:type="pct"/>
            <w:vAlign w:val="center"/>
          </w:tcPr>
          <w:p w14:paraId="196DF326">
            <w:pPr>
              <w:spacing w:line="360" w:lineRule="auto"/>
              <w:jc w:val="center"/>
              <w:rPr>
                <w:szCs w:val="21"/>
              </w:rPr>
            </w:pPr>
          </w:p>
        </w:tc>
        <w:tc>
          <w:tcPr>
            <w:tcW w:w="722" w:type="pct"/>
          </w:tcPr>
          <w:p w14:paraId="387F52A4">
            <w:pPr>
              <w:spacing w:line="360" w:lineRule="auto"/>
              <w:jc w:val="center"/>
              <w:rPr>
                <w:szCs w:val="21"/>
              </w:rPr>
            </w:pPr>
          </w:p>
        </w:tc>
      </w:tr>
      <w:tr w14:paraId="630B854C">
        <w:trPr>
          <w:jc w:val="center"/>
        </w:trPr>
        <w:tc>
          <w:tcPr>
            <w:tcW w:w="425" w:type="pct"/>
            <w:vAlign w:val="center"/>
          </w:tcPr>
          <w:p w14:paraId="38AA0B16">
            <w:pPr>
              <w:spacing w:line="360" w:lineRule="auto"/>
              <w:jc w:val="center"/>
              <w:rPr>
                <w:szCs w:val="21"/>
              </w:rPr>
            </w:pPr>
          </w:p>
        </w:tc>
        <w:tc>
          <w:tcPr>
            <w:tcW w:w="683" w:type="pct"/>
            <w:vAlign w:val="center"/>
          </w:tcPr>
          <w:p w14:paraId="75C6086A">
            <w:pPr>
              <w:spacing w:line="360" w:lineRule="auto"/>
              <w:jc w:val="center"/>
              <w:rPr>
                <w:szCs w:val="21"/>
              </w:rPr>
            </w:pPr>
          </w:p>
        </w:tc>
        <w:tc>
          <w:tcPr>
            <w:tcW w:w="682" w:type="pct"/>
            <w:vAlign w:val="center"/>
          </w:tcPr>
          <w:p w14:paraId="137BD125">
            <w:pPr>
              <w:spacing w:line="360" w:lineRule="auto"/>
              <w:jc w:val="center"/>
              <w:rPr>
                <w:szCs w:val="21"/>
              </w:rPr>
            </w:pPr>
          </w:p>
        </w:tc>
        <w:tc>
          <w:tcPr>
            <w:tcW w:w="1113" w:type="pct"/>
            <w:vAlign w:val="center"/>
          </w:tcPr>
          <w:p w14:paraId="62FD41D6">
            <w:pPr>
              <w:spacing w:line="360" w:lineRule="auto"/>
              <w:jc w:val="center"/>
              <w:rPr>
                <w:szCs w:val="21"/>
              </w:rPr>
            </w:pPr>
          </w:p>
        </w:tc>
        <w:tc>
          <w:tcPr>
            <w:tcW w:w="652" w:type="pct"/>
            <w:vAlign w:val="center"/>
          </w:tcPr>
          <w:p w14:paraId="7935A34E">
            <w:pPr>
              <w:spacing w:line="360" w:lineRule="auto"/>
              <w:jc w:val="center"/>
              <w:rPr>
                <w:szCs w:val="21"/>
              </w:rPr>
            </w:pPr>
          </w:p>
        </w:tc>
        <w:tc>
          <w:tcPr>
            <w:tcW w:w="723" w:type="pct"/>
            <w:vAlign w:val="center"/>
          </w:tcPr>
          <w:p w14:paraId="0FD19959">
            <w:pPr>
              <w:spacing w:line="360" w:lineRule="auto"/>
              <w:jc w:val="center"/>
              <w:rPr>
                <w:szCs w:val="21"/>
              </w:rPr>
            </w:pPr>
          </w:p>
        </w:tc>
        <w:tc>
          <w:tcPr>
            <w:tcW w:w="722" w:type="pct"/>
          </w:tcPr>
          <w:p w14:paraId="38385E1B">
            <w:pPr>
              <w:spacing w:line="360" w:lineRule="auto"/>
              <w:jc w:val="center"/>
              <w:rPr>
                <w:szCs w:val="21"/>
              </w:rPr>
            </w:pPr>
          </w:p>
        </w:tc>
      </w:tr>
      <w:tr w14:paraId="2C82E860">
        <w:trPr>
          <w:jc w:val="center"/>
        </w:trPr>
        <w:tc>
          <w:tcPr>
            <w:tcW w:w="1108" w:type="pct"/>
            <w:gridSpan w:val="2"/>
            <w:vAlign w:val="center"/>
          </w:tcPr>
          <w:p w14:paraId="6B8564A4">
            <w:pPr>
              <w:spacing w:line="360" w:lineRule="auto"/>
              <w:jc w:val="center"/>
              <w:rPr>
                <w:szCs w:val="21"/>
              </w:rPr>
            </w:pPr>
            <w:r>
              <w:rPr>
                <w:rFonts w:hint="eastAsia"/>
                <w:szCs w:val="21"/>
              </w:rPr>
              <w:t>合计人数</w:t>
            </w:r>
          </w:p>
        </w:tc>
        <w:tc>
          <w:tcPr>
            <w:tcW w:w="3892" w:type="pct"/>
            <w:gridSpan w:val="5"/>
            <w:vAlign w:val="center"/>
          </w:tcPr>
          <w:p w14:paraId="29149275">
            <w:pPr>
              <w:spacing w:line="360" w:lineRule="auto"/>
              <w:jc w:val="center"/>
              <w:rPr>
                <w:szCs w:val="21"/>
              </w:rPr>
            </w:pPr>
          </w:p>
        </w:tc>
      </w:tr>
    </w:tbl>
    <w:p w14:paraId="14821DDA">
      <w:pPr>
        <w:widowControl/>
        <w:spacing w:line="360" w:lineRule="auto"/>
        <w:ind w:firstLine="448" w:firstLineChars="200"/>
        <w:jc w:val="left"/>
        <w:rPr>
          <w:sz w:val="24"/>
        </w:rPr>
      </w:pPr>
      <w:r>
        <w:rPr>
          <w:rFonts w:hint="eastAsia"/>
          <w:sz w:val="24"/>
        </w:rPr>
        <w:t>我公司承诺上述人员身体健康，一旦我公司获得中标，承诺上述人员投入本项目服务，非经采购人同意，不随意更换人员。在投标时已经确定的人员（投标文件中已经提供了相关证书的人员和享受相关减免政策的人员）将专职全职投入本项目服务，不兼职服务其他项目。</w:t>
      </w:r>
    </w:p>
    <w:p w14:paraId="50839D9E">
      <w:pPr>
        <w:widowControl/>
        <w:spacing w:line="360" w:lineRule="auto"/>
        <w:ind w:firstLine="448" w:firstLineChars="200"/>
        <w:jc w:val="left"/>
        <w:rPr>
          <w:sz w:val="24"/>
        </w:rPr>
      </w:pPr>
      <w:r>
        <w:rPr>
          <w:rFonts w:hint="eastAsia"/>
          <w:sz w:val="24"/>
        </w:rPr>
        <w:t>按劳动法和国务院关于职工工作时间的规定，正常情况下，上述人员每日工作不超过8小时，每周工作不超过40小时。采购人需安排加班的，我公司积极配合并向劳动者支付加班费。</w:t>
      </w:r>
    </w:p>
    <w:p w14:paraId="45C69A14">
      <w:pPr>
        <w:widowControl/>
        <w:spacing w:line="360" w:lineRule="auto"/>
        <w:ind w:firstLine="448" w:firstLineChars="200"/>
        <w:jc w:val="left"/>
        <w:rPr>
          <w:sz w:val="24"/>
        </w:rPr>
      </w:pPr>
      <w:r>
        <w:rPr>
          <w:rFonts w:hint="eastAsia"/>
          <w:sz w:val="24"/>
        </w:rPr>
        <w:t>填写说明：</w:t>
      </w:r>
    </w:p>
    <w:p w14:paraId="699ECFEB">
      <w:pPr>
        <w:widowControl/>
        <w:spacing w:line="360" w:lineRule="auto"/>
        <w:ind w:firstLine="448" w:firstLineChars="200"/>
        <w:jc w:val="left"/>
        <w:rPr>
          <w:sz w:val="24"/>
        </w:rPr>
      </w:pPr>
      <w:r>
        <w:rPr>
          <w:rFonts w:hint="eastAsia"/>
          <w:sz w:val="24"/>
        </w:rPr>
        <w:t>在“人员情况简介”中，对于投标时已经确定的人员（投标文件中已经提供了相关证书、享受相关减免优惠政策的人员），应列明该人员姓名、身份证号及其他与项目相关的信息。</w:t>
      </w:r>
    </w:p>
    <w:p w14:paraId="6711A67E">
      <w:pPr>
        <w:spacing w:line="360" w:lineRule="auto"/>
        <w:ind w:right="84" w:firstLine="224" w:firstLineChars="100"/>
        <w:rPr>
          <w:b/>
          <w:sz w:val="24"/>
        </w:rPr>
      </w:pPr>
      <w:r>
        <w:rPr>
          <w:sz w:val="24"/>
        </w:rPr>
        <w:t>投标人名称：</w:t>
      </w:r>
      <w:r>
        <w:rPr>
          <w:rFonts w:hint="eastAsia"/>
          <w:sz w:val="24"/>
        </w:rPr>
        <w:t xml:space="preserve">                              </w:t>
      </w:r>
      <w:r>
        <w:rPr>
          <w:sz w:val="24"/>
        </w:rPr>
        <w:t>日期</w:t>
      </w:r>
      <w:r>
        <w:rPr>
          <w:b/>
          <w:sz w:val="24"/>
        </w:rPr>
        <w:br w:type="page"/>
      </w:r>
    </w:p>
    <w:p w14:paraId="27BCB404">
      <w:pPr>
        <w:tabs>
          <w:tab w:val="left" w:pos="360"/>
        </w:tabs>
        <w:spacing w:line="360" w:lineRule="auto"/>
        <w:rPr>
          <w:b/>
          <w:sz w:val="24"/>
        </w:rPr>
      </w:pPr>
      <w:r>
        <w:rPr>
          <w:b/>
          <w:sz w:val="24"/>
        </w:rPr>
        <w:t>附件</w:t>
      </w:r>
      <w:r>
        <w:rPr>
          <w:rFonts w:hint="eastAsia"/>
          <w:b/>
          <w:sz w:val="24"/>
        </w:rPr>
        <w:t>8</w:t>
      </w:r>
    </w:p>
    <w:p w14:paraId="0CFC39FE">
      <w:pPr>
        <w:autoSpaceDN w:val="0"/>
        <w:spacing w:line="360" w:lineRule="auto"/>
        <w:jc w:val="center"/>
        <w:rPr>
          <w:b/>
          <w:bCs/>
          <w:sz w:val="24"/>
        </w:rPr>
      </w:pPr>
      <w:r>
        <w:rPr>
          <w:b/>
          <w:sz w:val="24"/>
        </w:rPr>
        <w:t>主要相关项目业绩一览表</w:t>
      </w:r>
    </w:p>
    <w:p w14:paraId="42CC4C15">
      <w:pPr>
        <w:spacing w:line="460" w:lineRule="exact"/>
        <w:ind w:left="192"/>
        <w:rPr>
          <w:sz w:val="24"/>
        </w:rPr>
      </w:pPr>
    </w:p>
    <w:p w14:paraId="704464E3">
      <w:pPr>
        <w:spacing w:line="460" w:lineRule="exact"/>
        <w:rPr>
          <w:sz w:val="24"/>
        </w:rPr>
      </w:pPr>
      <w:r>
        <w:rPr>
          <w:sz w:val="24"/>
        </w:rPr>
        <w:t>项目名称：</w:t>
      </w:r>
      <w:r>
        <w:rPr>
          <w:sz w:val="24"/>
          <w:u w:val="single"/>
        </w:rPr>
        <w:t xml:space="preserve">                    </w:t>
      </w:r>
    </w:p>
    <w:p w14:paraId="285F5E08">
      <w:pPr>
        <w:spacing w:line="460" w:lineRule="exact"/>
        <w:rPr>
          <w:sz w:val="24"/>
        </w:rPr>
      </w:pPr>
      <w:r>
        <w:rPr>
          <w:sz w:val="24"/>
        </w:rPr>
        <w:t>项目编号：</w:t>
      </w:r>
      <w:r>
        <w:rPr>
          <w:sz w:val="24"/>
          <w:u w:val="single"/>
        </w:rPr>
        <w:t xml:space="preserve">                    </w:t>
      </w:r>
    </w:p>
    <w:p w14:paraId="2E86A567">
      <w:pPr>
        <w:spacing w:line="460" w:lineRule="exact"/>
        <w:rPr>
          <w:sz w:val="24"/>
          <w:u w:val="single"/>
        </w:rPr>
      </w:pPr>
      <w:r>
        <w:rPr>
          <w:sz w:val="24"/>
        </w:rPr>
        <w:t>包号：</w:t>
      </w:r>
      <w:r>
        <w:rPr>
          <w:sz w:val="24"/>
          <w:u w:val="single"/>
        </w:rPr>
        <w:t xml:space="preserve">                        </w:t>
      </w:r>
    </w:p>
    <w:p w14:paraId="0ACD2A77">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5453048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449D7F3">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2A4E7FBA">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3D077873">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326BF1A8">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4742CD9B">
            <w:pPr>
              <w:snapToGrid w:val="0"/>
              <w:jc w:val="center"/>
              <w:rPr>
                <w:sz w:val="24"/>
              </w:rPr>
            </w:pPr>
            <w:r>
              <w:rPr>
                <w:sz w:val="24"/>
              </w:rPr>
              <w:t>项目起止时间</w:t>
            </w:r>
          </w:p>
        </w:tc>
      </w:tr>
      <w:tr w14:paraId="31541AC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E48FB2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636E02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5C1AD2">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AB233A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C4870E1">
            <w:pPr>
              <w:snapToGrid w:val="0"/>
              <w:jc w:val="center"/>
              <w:rPr>
                <w:sz w:val="24"/>
              </w:rPr>
            </w:pPr>
          </w:p>
        </w:tc>
      </w:tr>
      <w:tr w14:paraId="2BB6D26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D7B259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45D7A6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FC2E8D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96DED8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C084605">
            <w:pPr>
              <w:snapToGrid w:val="0"/>
              <w:jc w:val="center"/>
              <w:rPr>
                <w:sz w:val="24"/>
              </w:rPr>
            </w:pPr>
          </w:p>
        </w:tc>
      </w:tr>
      <w:tr w14:paraId="35B0338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3ACE1D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7C81CA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BC49B3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762F86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8E32701">
            <w:pPr>
              <w:snapToGrid w:val="0"/>
              <w:jc w:val="center"/>
              <w:rPr>
                <w:sz w:val="24"/>
              </w:rPr>
            </w:pPr>
          </w:p>
        </w:tc>
      </w:tr>
      <w:tr w14:paraId="0DAE3FDB">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E5A268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FDF5D6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170D43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B7AE0F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0BC1D9C">
            <w:pPr>
              <w:snapToGrid w:val="0"/>
              <w:jc w:val="center"/>
              <w:rPr>
                <w:sz w:val="24"/>
              </w:rPr>
            </w:pPr>
          </w:p>
        </w:tc>
      </w:tr>
      <w:tr w14:paraId="3DCDDA1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60E6FD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4A0FDC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B61DFD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3497E2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0A07DF6">
            <w:pPr>
              <w:snapToGrid w:val="0"/>
              <w:jc w:val="center"/>
              <w:rPr>
                <w:sz w:val="24"/>
              </w:rPr>
            </w:pPr>
          </w:p>
        </w:tc>
      </w:tr>
      <w:tr w14:paraId="1236208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41AE43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4F004B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289100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C2A583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9C21D52">
            <w:pPr>
              <w:snapToGrid w:val="0"/>
              <w:jc w:val="center"/>
              <w:rPr>
                <w:sz w:val="24"/>
              </w:rPr>
            </w:pPr>
          </w:p>
        </w:tc>
      </w:tr>
      <w:tr w14:paraId="6DA724B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84B5E5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3579CE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4C5F48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A289F3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54475D6">
            <w:pPr>
              <w:snapToGrid w:val="0"/>
              <w:jc w:val="center"/>
              <w:rPr>
                <w:sz w:val="24"/>
              </w:rPr>
            </w:pPr>
          </w:p>
        </w:tc>
      </w:tr>
      <w:tr w14:paraId="769880F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24DF1F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41FDC2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7A9E25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269280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44B7FEE">
            <w:pPr>
              <w:snapToGrid w:val="0"/>
              <w:jc w:val="center"/>
              <w:rPr>
                <w:sz w:val="24"/>
              </w:rPr>
            </w:pPr>
          </w:p>
        </w:tc>
      </w:tr>
      <w:tr w14:paraId="42BFEEC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8A0B56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65075F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B5A770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7DB93A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C1B3A21">
            <w:pPr>
              <w:snapToGrid w:val="0"/>
              <w:jc w:val="center"/>
              <w:rPr>
                <w:sz w:val="24"/>
              </w:rPr>
            </w:pPr>
          </w:p>
        </w:tc>
      </w:tr>
      <w:tr w14:paraId="5840AAF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E511B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61CDF8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7582ED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CCAC23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9D1CA00">
            <w:pPr>
              <w:snapToGrid w:val="0"/>
              <w:jc w:val="center"/>
              <w:rPr>
                <w:sz w:val="24"/>
              </w:rPr>
            </w:pPr>
          </w:p>
        </w:tc>
      </w:tr>
      <w:tr w14:paraId="50915C2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727C87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65FD05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D93BC4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2F3818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6794CDE">
            <w:pPr>
              <w:snapToGrid w:val="0"/>
              <w:jc w:val="center"/>
              <w:rPr>
                <w:sz w:val="24"/>
              </w:rPr>
            </w:pPr>
          </w:p>
        </w:tc>
      </w:tr>
    </w:tbl>
    <w:p w14:paraId="5AE7C58D">
      <w:pPr>
        <w:spacing w:line="560" w:lineRule="exact"/>
        <w:rPr>
          <w:sz w:val="24"/>
        </w:rPr>
      </w:pPr>
      <w:r>
        <w:rPr>
          <w:sz w:val="24"/>
        </w:rPr>
        <w:t>备注：若招标文件第二部分评分因素及评标标准中要求提供业绩的，投标人所列业绩应按其要求将证明材料按顺序附后。</w:t>
      </w:r>
    </w:p>
    <w:p w14:paraId="04823423">
      <w:pPr>
        <w:spacing w:line="560" w:lineRule="exact"/>
        <w:rPr>
          <w:sz w:val="24"/>
        </w:rPr>
      </w:pPr>
    </w:p>
    <w:p w14:paraId="5FA7F866">
      <w:pPr>
        <w:spacing w:line="360" w:lineRule="auto"/>
        <w:ind w:firstLine="3808" w:firstLineChars="1700"/>
        <w:rPr>
          <w:sz w:val="24"/>
        </w:rPr>
      </w:pPr>
      <w:r>
        <w:rPr>
          <w:sz w:val="24"/>
        </w:rPr>
        <w:t>投标人名称：</w:t>
      </w:r>
    </w:p>
    <w:p w14:paraId="57F27DD8">
      <w:pPr>
        <w:spacing w:line="360" w:lineRule="auto"/>
        <w:ind w:firstLine="3808" w:firstLineChars="1700"/>
        <w:rPr>
          <w:sz w:val="24"/>
        </w:rPr>
      </w:pPr>
    </w:p>
    <w:p w14:paraId="28364C6F">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2003399">
      <w:pPr>
        <w:spacing w:line="460" w:lineRule="exact"/>
        <w:rPr>
          <w:sz w:val="24"/>
        </w:rPr>
      </w:pPr>
    </w:p>
    <w:p w14:paraId="2DD87826">
      <w:pPr>
        <w:widowControl/>
        <w:jc w:val="left"/>
        <w:rPr>
          <w:sz w:val="24"/>
        </w:rPr>
      </w:pPr>
      <w:r>
        <w:rPr>
          <w:sz w:val="24"/>
        </w:rPr>
        <w:br w:type="page"/>
      </w:r>
    </w:p>
    <w:p w14:paraId="5A6CFDB5">
      <w:pPr>
        <w:tabs>
          <w:tab w:val="left" w:pos="360"/>
        </w:tabs>
        <w:spacing w:line="360" w:lineRule="auto"/>
        <w:rPr>
          <w:b/>
          <w:sz w:val="24"/>
        </w:rPr>
      </w:pPr>
      <w:r>
        <w:rPr>
          <w:b/>
          <w:sz w:val="24"/>
        </w:rPr>
        <w:t>附件</w:t>
      </w:r>
      <w:r>
        <w:rPr>
          <w:rFonts w:hint="eastAsia"/>
          <w:b/>
          <w:sz w:val="24"/>
        </w:rPr>
        <w:t>9</w:t>
      </w:r>
    </w:p>
    <w:p w14:paraId="649AEEEC">
      <w:pPr>
        <w:autoSpaceDN w:val="0"/>
        <w:spacing w:line="360" w:lineRule="auto"/>
        <w:jc w:val="center"/>
        <w:rPr>
          <w:b/>
          <w:bCs/>
          <w:sz w:val="24"/>
        </w:rPr>
      </w:pPr>
      <w:r>
        <w:rPr>
          <w:rFonts w:hint="eastAsia"/>
          <w:b/>
          <w:bCs/>
          <w:sz w:val="24"/>
        </w:rPr>
        <w:t>投标</w:t>
      </w:r>
      <w:r>
        <w:rPr>
          <w:b/>
          <w:bCs/>
          <w:sz w:val="24"/>
        </w:rPr>
        <w:t>代表人授权书</w:t>
      </w:r>
    </w:p>
    <w:p w14:paraId="49423E93">
      <w:pPr>
        <w:spacing w:line="360" w:lineRule="auto"/>
        <w:rPr>
          <w:sz w:val="24"/>
          <w:szCs w:val="21"/>
        </w:rPr>
      </w:pPr>
    </w:p>
    <w:p w14:paraId="28844A26">
      <w:pPr>
        <w:spacing w:line="360" w:lineRule="auto"/>
        <w:rPr>
          <w:sz w:val="24"/>
          <w:szCs w:val="21"/>
        </w:rPr>
      </w:pPr>
      <w:r>
        <w:rPr>
          <w:sz w:val="24"/>
          <w:szCs w:val="21"/>
        </w:rPr>
        <w:t>致：天津市政府采购中心</w:t>
      </w:r>
    </w:p>
    <w:p w14:paraId="6F69D22D">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1C1214CD">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35EEE403">
      <w:pPr>
        <w:spacing w:line="360" w:lineRule="auto"/>
        <w:ind w:firstLine="448" w:firstLineChars="200"/>
        <w:rPr>
          <w:sz w:val="24"/>
          <w:szCs w:val="21"/>
        </w:rPr>
      </w:pPr>
      <w:r>
        <w:rPr>
          <w:sz w:val="24"/>
          <w:szCs w:val="21"/>
        </w:rPr>
        <w:t>本授权书至投标有效期结束前始终有效。</w:t>
      </w:r>
    </w:p>
    <w:p w14:paraId="4020581B">
      <w:pPr>
        <w:spacing w:line="360" w:lineRule="auto"/>
        <w:ind w:firstLine="448" w:firstLineChars="200"/>
        <w:rPr>
          <w:sz w:val="24"/>
          <w:szCs w:val="21"/>
        </w:rPr>
      </w:pPr>
      <w:r>
        <w:rPr>
          <w:sz w:val="24"/>
          <w:szCs w:val="21"/>
        </w:rPr>
        <w:t>投标代表人无转委托权，特此委托。</w:t>
      </w:r>
    </w:p>
    <w:p w14:paraId="45061576">
      <w:pPr>
        <w:spacing w:line="360" w:lineRule="auto"/>
        <w:ind w:firstLine="448" w:firstLineChars="200"/>
        <w:rPr>
          <w:sz w:val="24"/>
        </w:rPr>
      </w:pPr>
    </w:p>
    <w:p w14:paraId="0D096A6B">
      <w:pPr>
        <w:spacing w:line="360" w:lineRule="auto"/>
        <w:ind w:firstLine="448" w:firstLineChars="200"/>
        <w:rPr>
          <w:sz w:val="24"/>
        </w:rPr>
      </w:pPr>
    </w:p>
    <w:p w14:paraId="3B2AEE74">
      <w:pPr>
        <w:spacing w:line="480" w:lineRule="auto"/>
        <w:jc w:val="center"/>
        <w:rPr>
          <w:sz w:val="24"/>
        </w:rPr>
      </w:pPr>
      <w:r>
        <w:rPr>
          <w:sz w:val="24"/>
        </w:rPr>
        <w:t xml:space="preserve">     年   月   日 </w:t>
      </w:r>
    </w:p>
    <w:p w14:paraId="020945A9">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53FC96A9">
        <w:tc>
          <w:tcPr>
            <w:tcW w:w="4264" w:type="dxa"/>
          </w:tcPr>
          <w:p w14:paraId="1F2C378F">
            <w:pPr>
              <w:spacing w:line="360" w:lineRule="auto"/>
              <w:jc w:val="left"/>
              <w:rPr>
                <w:sz w:val="24"/>
              </w:rPr>
            </w:pPr>
            <w:r>
              <w:rPr>
                <w:sz w:val="24"/>
              </w:rPr>
              <w:t>投标代表人身份证正面</w:t>
            </w:r>
          </w:p>
          <w:p w14:paraId="127C9235">
            <w:pPr>
              <w:spacing w:line="360" w:lineRule="auto"/>
              <w:jc w:val="left"/>
              <w:rPr>
                <w:sz w:val="24"/>
              </w:rPr>
            </w:pPr>
          </w:p>
          <w:p w14:paraId="20A16BA7">
            <w:pPr>
              <w:spacing w:line="360" w:lineRule="auto"/>
              <w:jc w:val="left"/>
              <w:rPr>
                <w:sz w:val="24"/>
              </w:rPr>
            </w:pPr>
          </w:p>
          <w:p w14:paraId="426282A4">
            <w:pPr>
              <w:spacing w:line="360" w:lineRule="auto"/>
              <w:jc w:val="left"/>
              <w:rPr>
                <w:sz w:val="24"/>
              </w:rPr>
            </w:pPr>
          </w:p>
          <w:p w14:paraId="74102801">
            <w:pPr>
              <w:spacing w:line="360" w:lineRule="auto"/>
              <w:jc w:val="left"/>
              <w:rPr>
                <w:sz w:val="24"/>
              </w:rPr>
            </w:pPr>
          </w:p>
          <w:p w14:paraId="12664EEB">
            <w:pPr>
              <w:spacing w:line="360" w:lineRule="auto"/>
              <w:jc w:val="left"/>
              <w:rPr>
                <w:sz w:val="24"/>
              </w:rPr>
            </w:pPr>
          </w:p>
        </w:tc>
        <w:tc>
          <w:tcPr>
            <w:tcW w:w="4264" w:type="dxa"/>
          </w:tcPr>
          <w:p w14:paraId="77AB737E">
            <w:pPr>
              <w:spacing w:line="360" w:lineRule="auto"/>
              <w:jc w:val="left"/>
              <w:rPr>
                <w:sz w:val="24"/>
              </w:rPr>
            </w:pPr>
            <w:r>
              <w:rPr>
                <w:sz w:val="24"/>
              </w:rPr>
              <w:t>投标代表人身份证背面</w:t>
            </w:r>
          </w:p>
        </w:tc>
      </w:tr>
    </w:tbl>
    <w:p w14:paraId="422760D7">
      <w:pPr>
        <w:widowControl/>
        <w:jc w:val="left"/>
        <w:rPr>
          <w:sz w:val="24"/>
        </w:rPr>
      </w:pPr>
      <w:r>
        <w:rPr>
          <w:sz w:val="24"/>
        </w:rPr>
        <w:br w:type="page"/>
      </w:r>
    </w:p>
    <w:p w14:paraId="60652F28">
      <w:pPr>
        <w:autoSpaceDN w:val="0"/>
        <w:spacing w:line="360" w:lineRule="auto"/>
        <w:jc w:val="left"/>
        <w:rPr>
          <w:b/>
          <w:bCs/>
          <w:sz w:val="24"/>
        </w:rPr>
      </w:pPr>
      <w:r>
        <w:rPr>
          <w:b/>
          <w:bCs/>
          <w:sz w:val="24"/>
        </w:rPr>
        <w:t>附件</w:t>
      </w:r>
      <w:r>
        <w:rPr>
          <w:rFonts w:hint="eastAsia"/>
          <w:b/>
          <w:bCs/>
          <w:sz w:val="24"/>
        </w:rPr>
        <w:t>10</w:t>
      </w:r>
    </w:p>
    <w:p w14:paraId="0F2D9B0E">
      <w:pPr>
        <w:autoSpaceDE w:val="0"/>
        <w:autoSpaceDN w:val="0"/>
        <w:spacing w:line="480" w:lineRule="auto"/>
        <w:jc w:val="center"/>
        <w:rPr>
          <w:sz w:val="24"/>
          <w:szCs w:val="24"/>
        </w:rPr>
      </w:pPr>
      <w:r>
        <w:rPr>
          <w:b/>
          <w:sz w:val="24"/>
          <w:szCs w:val="24"/>
        </w:rPr>
        <w:t>中小企业声明函（服务）</w:t>
      </w:r>
    </w:p>
    <w:p w14:paraId="2B18A95E">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06CE4958">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物业管理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A73ACD9">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50088CD">
      <w:pPr>
        <w:autoSpaceDE w:val="0"/>
        <w:autoSpaceDN w:val="0"/>
        <w:spacing w:line="500" w:lineRule="exact"/>
        <w:ind w:left="641"/>
        <w:jc w:val="left"/>
        <w:rPr>
          <w:sz w:val="24"/>
          <w:szCs w:val="24"/>
        </w:rPr>
      </w:pPr>
      <w:r>
        <w:rPr>
          <w:sz w:val="24"/>
          <w:szCs w:val="24"/>
        </w:rPr>
        <w:t>……</w:t>
      </w:r>
    </w:p>
    <w:p w14:paraId="629332E4">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1BD82F17">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380A02B6">
      <w:pPr>
        <w:autoSpaceDE w:val="0"/>
        <w:autoSpaceDN w:val="0"/>
        <w:spacing w:line="500" w:lineRule="exact"/>
        <w:ind w:left="3840"/>
        <w:jc w:val="left"/>
        <w:rPr>
          <w:sz w:val="24"/>
          <w:szCs w:val="24"/>
        </w:rPr>
      </w:pPr>
      <w:r>
        <w:rPr>
          <w:sz w:val="24"/>
          <w:szCs w:val="24"/>
        </w:rPr>
        <w:t>投标人名称：</w:t>
      </w:r>
    </w:p>
    <w:p w14:paraId="4D3331E6">
      <w:pPr>
        <w:autoSpaceDE w:val="0"/>
        <w:autoSpaceDN w:val="0"/>
        <w:spacing w:line="500" w:lineRule="exact"/>
        <w:ind w:left="3840"/>
        <w:jc w:val="left"/>
        <w:rPr>
          <w:sz w:val="32"/>
        </w:rPr>
      </w:pPr>
      <w:r>
        <w:rPr>
          <w:sz w:val="24"/>
          <w:szCs w:val="24"/>
        </w:rPr>
        <w:t>日期：</w:t>
      </w:r>
    </w:p>
    <w:p w14:paraId="66915F99">
      <w:pPr>
        <w:spacing w:line="360" w:lineRule="auto"/>
        <w:ind w:right="84" w:firstLine="224" w:firstLineChars="100"/>
        <w:rPr>
          <w:b/>
          <w:sz w:val="24"/>
          <w:szCs w:val="24"/>
        </w:rPr>
      </w:pPr>
      <w:r>
        <w:rPr>
          <w:b/>
          <w:sz w:val="24"/>
          <w:szCs w:val="24"/>
        </w:rPr>
        <w:t>注：</w:t>
      </w:r>
    </w:p>
    <w:p w14:paraId="228C5BAB">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4236A856">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0DBD054F">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489F20A8">
      <w:pPr>
        <w:widowControl/>
        <w:jc w:val="left"/>
        <w:rPr>
          <w:sz w:val="24"/>
        </w:rPr>
      </w:pPr>
      <w:r>
        <w:rPr>
          <w:sz w:val="24"/>
        </w:rPr>
        <w:br w:type="page"/>
      </w:r>
    </w:p>
    <w:p w14:paraId="1C2948E0">
      <w:pPr>
        <w:autoSpaceDN w:val="0"/>
        <w:spacing w:line="360" w:lineRule="auto"/>
        <w:rPr>
          <w:b/>
          <w:bCs/>
          <w:sz w:val="24"/>
        </w:rPr>
      </w:pPr>
      <w:bookmarkStart w:id="12" w:name="OLE_LINK14"/>
      <w:bookmarkStart w:id="13" w:name="OLE_LINK13"/>
      <w:r>
        <w:rPr>
          <w:rFonts w:hint="eastAsia"/>
          <w:b/>
          <w:bCs/>
          <w:sz w:val="24"/>
        </w:rPr>
        <w:t>附件11</w:t>
      </w:r>
    </w:p>
    <w:bookmarkEnd w:id="12"/>
    <w:bookmarkEnd w:id="13"/>
    <w:p w14:paraId="4624E02A">
      <w:pPr>
        <w:autoSpaceDN w:val="0"/>
        <w:spacing w:line="360" w:lineRule="auto"/>
        <w:jc w:val="left"/>
        <w:rPr>
          <w:b/>
          <w:bCs/>
          <w:sz w:val="24"/>
        </w:rPr>
      </w:pPr>
      <w:r>
        <w:rPr>
          <w:rFonts w:hint="eastAsia"/>
          <w:b/>
          <w:kern w:val="0"/>
          <w:sz w:val="24"/>
          <w:szCs w:val="21"/>
        </w:rPr>
        <w:t>若不是残疾人福利性单位，投标文件中可不提供此声明函</w:t>
      </w:r>
    </w:p>
    <w:p w14:paraId="52BC0CB5">
      <w:pPr>
        <w:autoSpaceDN w:val="0"/>
        <w:spacing w:line="360" w:lineRule="auto"/>
        <w:jc w:val="center"/>
        <w:rPr>
          <w:b/>
          <w:bCs/>
          <w:sz w:val="24"/>
        </w:rPr>
      </w:pPr>
    </w:p>
    <w:p w14:paraId="7662AB79">
      <w:pPr>
        <w:snapToGrid w:val="0"/>
        <w:spacing w:line="360" w:lineRule="auto"/>
        <w:jc w:val="center"/>
        <w:rPr>
          <w:b/>
          <w:bCs/>
          <w:sz w:val="24"/>
        </w:rPr>
      </w:pPr>
      <w:r>
        <w:rPr>
          <w:rFonts w:hint="eastAsia"/>
          <w:b/>
          <w:bCs/>
          <w:sz w:val="24"/>
        </w:rPr>
        <w:t>残疾人福利性单位声明函</w:t>
      </w:r>
    </w:p>
    <w:p w14:paraId="4D9D63F3">
      <w:pPr>
        <w:snapToGrid w:val="0"/>
        <w:spacing w:line="360" w:lineRule="auto"/>
        <w:ind w:firstLine="448" w:firstLineChars="200"/>
        <w:jc w:val="left"/>
        <w:rPr>
          <w:b/>
          <w:bCs/>
          <w:sz w:val="24"/>
        </w:rPr>
      </w:pPr>
    </w:p>
    <w:p w14:paraId="69A7D614">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6B40EE2">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2ED2E7D3">
      <w:pPr>
        <w:snapToGrid w:val="0"/>
        <w:spacing w:line="360" w:lineRule="auto"/>
        <w:ind w:firstLine="448" w:firstLineChars="200"/>
        <w:jc w:val="left"/>
        <w:rPr>
          <w:bCs/>
          <w:sz w:val="24"/>
        </w:rPr>
      </w:pPr>
    </w:p>
    <w:p w14:paraId="3B8D4248">
      <w:pPr>
        <w:snapToGrid w:val="0"/>
        <w:spacing w:line="360" w:lineRule="auto"/>
        <w:ind w:firstLine="448" w:firstLineChars="200"/>
        <w:jc w:val="left"/>
        <w:rPr>
          <w:bCs/>
          <w:sz w:val="24"/>
        </w:rPr>
      </w:pPr>
    </w:p>
    <w:p w14:paraId="78447558">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63E7C3E8">
      <w:pPr>
        <w:snapToGrid w:val="0"/>
        <w:spacing w:line="360" w:lineRule="auto"/>
        <w:ind w:firstLine="448" w:firstLineChars="200"/>
        <w:jc w:val="left"/>
        <w:rPr>
          <w:bCs/>
          <w:sz w:val="24"/>
        </w:rPr>
      </w:pPr>
    </w:p>
    <w:p w14:paraId="18C46299">
      <w:pPr>
        <w:snapToGrid w:val="0"/>
        <w:spacing w:line="360" w:lineRule="auto"/>
        <w:ind w:firstLine="448" w:firstLineChars="200"/>
        <w:jc w:val="left"/>
        <w:rPr>
          <w:sz w:val="24"/>
          <w:szCs w:val="21"/>
        </w:rPr>
      </w:pPr>
      <w:r>
        <w:rPr>
          <w:rFonts w:hint="eastAsia"/>
          <w:bCs/>
          <w:sz w:val="24"/>
        </w:rPr>
        <w:t xml:space="preserve">               日  期：</w:t>
      </w:r>
    </w:p>
    <w:p w14:paraId="0B61818C">
      <w:pPr>
        <w:snapToGrid w:val="0"/>
        <w:spacing w:line="360" w:lineRule="auto"/>
        <w:ind w:firstLine="448" w:firstLineChars="200"/>
        <w:jc w:val="left"/>
        <w:rPr>
          <w:sz w:val="24"/>
          <w:szCs w:val="21"/>
        </w:rPr>
      </w:pPr>
    </w:p>
    <w:p w14:paraId="6FACE33C">
      <w:pPr>
        <w:snapToGrid w:val="0"/>
        <w:spacing w:line="360" w:lineRule="auto"/>
        <w:ind w:firstLine="448" w:firstLineChars="200"/>
        <w:rPr>
          <w:sz w:val="24"/>
          <w:szCs w:val="21"/>
        </w:rPr>
      </w:pPr>
      <w:r>
        <w:rPr>
          <w:sz w:val="24"/>
          <w:szCs w:val="21"/>
        </w:rPr>
        <w:t>注：</w:t>
      </w:r>
    </w:p>
    <w:p w14:paraId="2BA6F54F">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673A1763">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02EEC797">
      <w:pPr>
        <w:snapToGrid w:val="0"/>
        <w:spacing w:line="360" w:lineRule="auto"/>
        <w:ind w:firstLine="448" w:firstLineChars="200"/>
        <w:rPr>
          <w:color w:val="FF0000"/>
          <w:sz w:val="24"/>
          <w:szCs w:val="21"/>
        </w:rPr>
      </w:pPr>
    </w:p>
    <w:p w14:paraId="45795633">
      <w:pPr>
        <w:snapToGrid w:val="0"/>
        <w:spacing w:line="360" w:lineRule="auto"/>
        <w:ind w:firstLine="448" w:firstLineChars="200"/>
        <w:jc w:val="left"/>
        <w:rPr>
          <w:sz w:val="24"/>
          <w:szCs w:val="21"/>
        </w:rPr>
      </w:pPr>
    </w:p>
    <w:p w14:paraId="51C6AC7F">
      <w:pPr>
        <w:spacing w:line="360" w:lineRule="auto"/>
        <w:ind w:right="84" w:firstLine="224" w:firstLineChars="100"/>
        <w:rPr>
          <w:position w:val="-40"/>
          <w:sz w:val="24"/>
        </w:rPr>
      </w:pPr>
    </w:p>
    <w:p w14:paraId="3307FA6D">
      <w:pPr>
        <w:spacing w:line="560" w:lineRule="exact"/>
        <w:jc w:val="left"/>
        <w:rPr>
          <w:b/>
          <w:sz w:val="24"/>
        </w:rPr>
      </w:pPr>
      <w:r>
        <w:rPr>
          <w:sz w:val="24"/>
        </w:rPr>
        <w:br w:type="page"/>
      </w:r>
      <w:r>
        <w:rPr>
          <w:b/>
          <w:sz w:val="24"/>
        </w:rPr>
        <w:t>附件1</w:t>
      </w:r>
      <w:r>
        <w:rPr>
          <w:rFonts w:hint="eastAsia"/>
          <w:b/>
          <w:sz w:val="24"/>
        </w:rPr>
        <w:t>2</w:t>
      </w:r>
    </w:p>
    <w:p w14:paraId="571F22BC">
      <w:pPr>
        <w:spacing w:line="560" w:lineRule="exact"/>
        <w:jc w:val="center"/>
        <w:rPr>
          <w:b/>
          <w:sz w:val="24"/>
        </w:rPr>
      </w:pPr>
      <w:r>
        <w:rPr>
          <w:b/>
          <w:sz w:val="24"/>
        </w:rPr>
        <w:t>管理大纲</w:t>
      </w:r>
    </w:p>
    <w:p w14:paraId="1C2E0296">
      <w:pPr>
        <w:spacing w:line="560" w:lineRule="exact"/>
        <w:ind w:firstLine="672" w:firstLineChars="300"/>
        <w:jc w:val="left"/>
        <w:rPr>
          <w:sz w:val="24"/>
        </w:rPr>
      </w:pPr>
      <w:r>
        <w:rPr>
          <w:sz w:val="24"/>
        </w:rPr>
        <w:t>请投标人根据招标文件“评分因素及评标标准”中的要求，按顺序提供详细的方案、证明材料等，自行编排序号。</w:t>
      </w:r>
    </w:p>
    <w:p w14:paraId="57087F7F">
      <w:pPr>
        <w:spacing w:line="560" w:lineRule="exact"/>
        <w:ind w:firstLine="672" w:firstLineChars="300"/>
        <w:jc w:val="left"/>
        <w:rPr>
          <w:sz w:val="24"/>
        </w:rPr>
      </w:pPr>
      <w:r>
        <w:rPr>
          <w:sz w:val="24"/>
        </w:rPr>
        <w:t>投标人将专项服务委托专业公司承担的，应当进行说明。</w:t>
      </w:r>
    </w:p>
    <w:p w14:paraId="41E6D25A">
      <w:pPr>
        <w:spacing w:line="560" w:lineRule="exact"/>
        <w:ind w:firstLine="672" w:firstLineChars="300"/>
        <w:jc w:val="left"/>
        <w:rPr>
          <w:sz w:val="24"/>
        </w:rPr>
      </w:pPr>
      <w:r>
        <w:rPr>
          <w:sz w:val="24"/>
        </w:rPr>
        <w:t>投标人认为必需的其他内容。</w:t>
      </w:r>
    </w:p>
    <w:p w14:paraId="224FC798">
      <w:pPr>
        <w:spacing w:line="560" w:lineRule="exact"/>
        <w:jc w:val="left"/>
        <w:rPr>
          <w:sz w:val="28"/>
        </w:rPr>
      </w:pPr>
    </w:p>
    <w:p w14:paraId="69A8F81A">
      <w:pPr>
        <w:spacing w:line="560" w:lineRule="exact"/>
        <w:jc w:val="left"/>
        <w:rPr>
          <w:sz w:val="28"/>
        </w:rPr>
      </w:pPr>
    </w:p>
    <w:p w14:paraId="0219FF44">
      <w:pPr>
        <w:spacing w:line="560" w:lineRule="exact"/>
        <w:jc w:val="left"/>
        <w:rPr>
          <w:sz w:val="28"/>
        </w:rPr>
      </w:pPr>
    </w:p>
    <w:p w14:paraId="4D68622C">
      <w:pPr>
        <w:spacing w:line="560" w:lineRule="exact"/>
        <w:jc w:val="left"/>
        <w:rPr>
          <w:sz w:val="28"/>
        </w:rPr>
      </w:pPr>
    </w:p>
    <w:p w14:paraId="4E157F5B">
      <w:pPr>
        <w:spacing w:line="560" w:lineRule="exact"/>
        <w:jc w:val="left"/>
        <w:rPr>
          <w:sz w:val="28"/>
        </w:rPr>
      </w:pPr>
    </w:p>
    <w:p w14:paraId="1EC42845">
      <w:pPr>
        <w:spacing w:line="560" w:lineRule="exact"/>
        <w:jc w:val="left"/>
        <w:rPr>
          <w:sz w:val="28"/>
        </w:rPr>
      </w:pPr>
    </w:p>
    <w:p w14:paraId="0273A5B2">
      <w:pPr>
        <w:spacing w:line="560" w:lineRule="exact"/>
        <w:jc w:val="left"/>
        <w:rPr>
          <w:sz w:val="28"/>
        </w:rPr>
      </w:pPr>
    </w:p>
    <w:p w14:paraId="33074021">
      <w:pPr>
        <w:spacing w:line="560" w:lineRule="exact"/>
        <w:jc w:val="left"/>
        <w:rPr>
          <w:sz w:val="28"/>
        </w:rPr>
      </w:pPr>
    </w:p>
    <w:p w14:paraId="670F7A75">
      <w:pPr>
        <w:spacing w:line="560" w:lineRule="exact"/>
        <w:jc w:val="left"/>
        <w:rPr>
          <w:sz w:val="28"/>
        </w:rPr>
      </w:pPr>
    </w:p>
    <w:p w14:paraId="6F5DCB1C">
      <w:pPr>
        <w:spacing w:line="560" w:lineRule="exact"/>
        <w:jc w:val="left"/>
        <w:rPr>
          <w:sz w:val="28"/>
        </w:rPr>
      </w:pPr>
    </w:p>
    <w:p w14:paraId="4710074C">
      <w:pPr>
        <w:spacing w:line="360" w:lineRule="auto"/>
        <w:ind w:right="84"/>
        <w:rPr>
          <w:sz w:val="24"/>
        </w:rPr>
      </w:pPr>
      <w:r>
        <w:rPr>
          <w:sz w:val="24"/>
        </w:rPr>
        <w:t>投标人名称：</w:t>
      </w:r>
    </w:p>
    <w:p w14:paraId="5BD4812B">
      <w:pPr>
        <w:spacing w:line="360" w:lineRule="auto"/>
        <w:ind w:right="84" w:firstLine="224" w:firstLineChars="100"/>
        <w:rPr>
          <w:sz w:val="24"/>
        </w:rPr>
      </w:pPr>
    </w:p>
    <w:p w14:paraId="3EB90F31">
      <w:pPr>
        <w:spacing w:line="360" w:lineRule="auto"/>
        <w:ind w:right="84"/>
        <w:rPr>
          <w:position w:val="-40"/>
          <w:sz w:val="24"/>
        </w:rPr>
      </w:pPr>
      <w:r>
        <w:rPr>
          <w:sz w:val="24"/>
        </w:rPr>
        <w:t xml:space="preserve">日期：  </w:t>
      </w:r>
    </w:p>
    <w:p w14:paraId="317A4ACD">
      <w:pPr>
        <w:spacing w:line="560" w:lineRule="exact"/>
        <w:jc w:val="left"/>
        <w:rPr>
          <w:sz w:val="28"/>
        </w:rPr>
      </w:pPr>
    </w:p>
    <w:p w14:paraId="57B11EF8">
      <w:pPr>
        <w:spacing w:line="560" w:lineRule="exact"/>
        <w:jc w:val="left"/>
        <w:rPr>
          <w:sz w:val="28"/>
        </w:rPr>
      </w:pPr>
    </w:p>
    <w:p w14:paraId="77904BF0">
      <w:pPr>
        <w:spacing w:line="560" w:lineRule="exact"/>
        <w:jc w:val="left"/>
        <w:rPr>
          <w:sz w:val="28"/>
        </w:rPr>
      </w:pPr>
    </w:p>
    <w:p w14:paraId="0B68CA1E">
      <w:pPr>
        <w:spacing w:line="560" w:lineRule="exact"/>
        <w:jc w:val="left"/>
        <w:rPr>
          <w:sz w:val="28"/>
        </w:rPr>
      </w:pPr>
    </w:p>
    <w:p w14:paraId="2A325597">
      <w:pPr>
        <w:spacing w:line="560" w:lineRule="exact"/>
        <w:jc w:val="left"/>
        <w:rPr>
          <w:sz w:val="28"/>
        </w:rPr>
      </w:pPr>
    </w:p>
    <w:p w14:paraId="4C02E125">
      <w:pPr>
        <w:spacing w:line="560" w:lineRule="exact"/>
        <w:jc w:val="left"/>
        <w:rPr>
          <w:sz w:val="28"/>
        </w:rPr>
      </w:pPr>
    </w:p>
    <w:p w14:paraId="12AFC9C9">
      <w:pPr>
        <w:spacing w:line="480" w:lineRule="auto"/>
        <w:rPr>
          <w:b/>
          <w:color w:val="000000"/>
          <w:sz w:val="24"/>
        </w:rPr>
      </w:pPr>
      <w:r>
        <w:rPr>
          <w:b/>
          <w:color w:val="000000"/>
          <w:sz w:val="24"/>
        </w:rPr>
        <w:t>附件1</w:t>
      </w:r>
      <w:r>
        <w:rPr>
          <w:rFonts w:hint="eastAsia"/>
          <w:b/>
          <w:color w:val="000000"/>
          <w:sz w:val="24"/>
        </w:rPr>
        <w:t>3</w:t>
      </w:r>
      <w:r>
        <w:rPr>
          <w:b/>
          <w:color w:val="000000"/>
          <w:sz w:val="24"/>
        </w:rPr>
        <w:t>-1</w:t>
      </w:r>
    </w:p>
    <w:p w14:paraId="48DB2CF8">
      <w:pPr>
        <w:spacing w:line="480" w:lineRule="auto"/>
        <w:jc w:val="center"/>
        <w:rPr>
          <w:b/>
          <w:sz w:val="30"/>
        </w:rPr>
      </w:pPr>
      <w:r>
        <w:rPr>
          <w:b/>
          <w:color w:val="000000"/>
          <w:sz w:val="24"/>
        </w:rPr>
        <w:t>项目负责人资格审查表</w:t>
      </w:r>
    </w:p>
    <w:tbl>
      <w:tblPr>
        <w:tblStyle w:val="22"/>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14:paraId="3AA090A3">
        <w:trPr>
          <w:cantSplit/>
          <w:jc w:val="center"/>
        </w:trPr>
        <w:tc>
          <w:tcPr>
            <w:tcW w:w="1452" w:type="dxa"/>
            <w:gridSpan w:val="2"/>
          </w:tcPr>
          <w:p w14:paraId="550C6C24">
            <w:pPr>
              <w:spacing w:line="360" w:lineRule="auto"/>
              <w:ind w:right="84"/>
              <w:jc w:val="center"/>
              <w:rPr>
                <w:position w:val="-36"/>
                <w:sz w:val="24"/>
              </w:rPr>
            </w:pPr>
            <w:r>
              <w:rPr>
                <w:position w:val="-36"/>
                <w:sz w:val="24"/>
              </w:rPr>
              <w:t>姓  名</w:t>
            </w:r>
          </w:p>
        </w:tc>
        <w:tc>
          <w:tcPr>
            <w:tcW w:w="1396" w:type="dxa"/>
            <w:gridSpan w:val="2"/>
          </w:tcPr>
          <w:p w14:paraId="531E724B">
            <w:pPr>
              <w:spacing w:line="360" w:lineRule="auto"/>
              <w:ind w:right="84"/>
              <w:jc w:val="center"/>
              <w:rPr>
                <w:position w:val="-36"/>
                <w:sz w:val="24"/>
              </w:rPr>
            </w:pPr>
          </w:p>
        </w:tc>
        <w:tc>
          <w:tcPr>
            <w:tcW w:w="1449" w:type="dxa"/>
            <w:gridSpan w:val="2"/>
          </w:tcPr>
          <w:p w14:paraId="79132D42">
            <w:pPr>
              <w:spacing w:line="360" w:lineRule="auto"/>
              <w:ind w:right="84"/>
              <w:jc w:val="center"/>
              <w:rPr>
                <w:position w:val="-36"/>
                <w:sz w:val="24"/>
              </w:rPr>
            </w:pPr>
            <w:r>
              <w:rPr>
                <w:position w:val="-36"/>
                <w:sz w:val="24"/>
              </w:rPr>
              <w:t>性  别</w:t>
            </w:r>
          </w:p>
        </w:tc>
        <w:tc>
          <w:tcPr>
            <w:tcW w:w="1894" w:type="dxa"/>
            <w:gridSpan w:val="3"/>
          </w:tcPr>
          <w:p w14:paraId="0ADF8945">
            <w:pPr>
              <w:spacing w:line="360" w:lineRule="auto"/>
              <w:ind w:right="84"/>
              <w:jc w:val="center"/>
              <w:rPr>
                <w:position w:val="-36"/>
                <w:sz w:val="24"/>
              </w:rPr>
            </w:pPr>
          </w:p>
        </w:tc>
        <w:tc>
          <w:tcPr>
            <w:tcW w:w="1426" w:type="dxa"/>
            <w:gridSpan w:val="2"/>
          </w:tcPr>
          <w:p w14:paraId="259EFDDC">
            <w:pPr>
              <w:spacing w:line="360" w:lineRule="auto"/>
              <w:ind w:right="84"/>
              <w:jc w:val="center"/>
              <w:rPr>
                <w:position w:val="-36"/>
                <w:sz w:val="24"/>
              </w:rPr>
            </w:pPr>
            <w:r>
              <w:rPr>
                <w:position w:val="-36"/>
                <w:sz w:val="24"/>
              </w:rPr>
              <w:t>年  龄</w:t>
            </w:r>
          </w:p>
        </w:tc>
        <w:tc>
          <w:tcPr>
            <w:tcW w:w="1290" w:type="dxa"/>
          </w:tcPr>
          <w:p w14:paraId="1F0FE1DF">
            <w:pPr>
              <w:spacing w:line="360" w:lineRule="auto"/>
              <w:ind w:right="84"/>
              <w:jc w:val="center"/>
              <w:rPr>
                <w:position w:val="-36"/>
                <w:sz w:val="24"/>
              </w:rPr>
            </w:pPr>
          </w:p>
        </w:tc>
      </w:tr>
      <w:tr w14:paraId="30627586">
        <w:trPr>
          <w:cantSplit/>
          <w:jc w:val="center"/>
        </w:trPr>
        <w:tc>
          <w:tcPr>
            <w:tcW w:w="1452" w:type="dxa"/>
            <w:gridSpan w:val="2"/>
          </w:tcPr>
          <w:p w14:paraId="4152A1EF">
            <w:pPr>
              <w:spacing w:line="360" w:lineRule="auto"/>
              <w:ind w:right="84"/>
              <w:jc w:val="center"/>
              <w:rPr>
                <w:position w:val="-36"/>
                <w:sz w:val="24"/>
              </w:rPr>
            </w:pPr>
            <w:r>
              <w:rPr>
                <w:position w:val="-36"/>
                <w:sz w:val="24"/>
              </w:rPr>
              <w:t>职  称</w:t>
            </w:r>
          </w:p>
        </w:tc>
        <w:tc>
          <w:tcPr>
            <w:tcW w:w="1396" w:type="dxa"/>
            <w:gridSpan w:val="2"/>
          </w:tcPr>
          <w:p w14:paraId="40D6C911">
            <w:pPr>
              <w:spacing w:line="360" w:lineRule="auto"/>
              <w:ind w:right="84"/>
              <w:jc w:val="center"/>
              <w:rPr>
                <w:position w:val="-36"/>
                <w:sz w:val="24"/>
              </w:rPr>
            </w:pPr>
          </w:p>
        </w:tc>
        <w:tc>
          <w:tcPr>
            <w:tcW w:w="1449" w:type="dxa"/>
            <w:gridSpan w:val="2"/>
          </w:tcPr>
          <w:p w14:paraId="1D63DC4B">
            <w:pPr>
              <w:spacing w:line="360" w:lineRule="auto"/>
              <w:ind w:right="84"/>
              <w:jc w:val="center"/>
              <w:rPr>
                <w:position w:val="-36"/>
                <w:sz w:val="24"/>
              </w:rPr>
            </w:pPr>
            <w:r>
              <w:rPr>
                <w:position w:val="-36"/>
                <w:sz w:val="24"/>
              </w:rPr>
              <w:t>毕业学校</w:t>
            </w:r>
          </w:p>
        </w:tc>
        <w:tc>
          <w:tcPr>
            <w:tcW w:w="1894" w:type="dxa"/>
            <w:gridSpan w:val="3"/>
          </w:tcPr>
          <w:p w14:paraId="1E38438A">
            <w:pPr>
              <w:spacing w:line="360" w:lineRule="auto"/>
              <w:ind w:right="84"/>
              <w:jc w:val="center"/>
              <w:rPr>
                <w:position w:val="-36"/>
                <w:sz w:val="24"/>
              </w:rPr>
            </w:pPr>
          </w:p>
        </w:tc>
        <w:tc>
          <w:tcPr>
            <w:tcW w:w="1426" w:type="dxa"/>
            <w:gridSpan w:val="2"/>
          </w:tcPr>
          <w:p w14:paraId="5F7E6B73">
            <w:pPr>
              <w:spacing w:line="360" w:lineRule="auto"/>
              <w:ind w:right="84"/>
              <w:jc w:val="center"/>
              <w:rPr>
                <w:position w:val="-36"/>
                <w:sz w:val="24"/>
              </w:rPr>
            </w:pPr>
            <w:r>
              <w:rPr>
                <w:position w:val="-36"/>
                <w:sz w:val="24"/>
              </w:rPr>
              <w:t>毕业时间</w:t>
            </w:r>
          </w:p>
        </w:tc>
        <w:tc>
          <w:tcPr>
            <w:tcW w:w="1290" w:type="dxa"/>
          </w:tcPr>
          <w:p w14:paraId="1B759FF0">
            <w:pPr>
              <w:spacing w:line="360" w:lineRule="auto"/>
              <w:ind w:right="84"/>
              <w:jc w:val="center"/>
              <w:rPr>
                <w:position w:val="-36"/>
                <w:sz w:val="24"/>
              </w:rPr>
            </w:pPr>
          </w:p>
        </w:tc>
      </w:tr>
      <w:tr w14:paraId="0F08B254">
        <w:trPr>
          <w:cantSplit/>
          <w:jc w:val="center"/>
        </w:trPr>
        <w:tc>
          <w:tcPr>
            <w:tcW w:w="1452" w:type="dxa"/>
            <w:gridSpan w:val="2"/>
          </w:tcPr>
          <w:p w14:paraId="42D065BA">
            <w:pPr>
              <w:spacing w:line="360" w:lineRule="auto"/>
              <w:ind w:right="84"/>
              <w:jc w:val="center"/>
              <w:rPr>
                <w:position w:val="-36"/>
                <w:sz w:val="24"/>
              </w:rPr>
            </w:pPr>
            <w:r>
              <w:rPr>
                <w:position w:val="-36"/>
                <w:sz w:val="24"/>
              </w:rPr>
              <w:t>所学专业</w:t>
            </w:r>
          </w:p>
        </w:tc>
        <w:tc>
          <w:tcPr>
            <w:tcW w:w="1396" w:type="dxa"/>
            <w:gridSpan w:val="2"/>
          </w:tcPr>
          <w:p w14:paraId="45505096">
            <w:pPr>
              <w:spacing w:line="360" w:lineRule="auto"/>
              <w:ind w:right="84"/>
              <w:jc w:val="center"/>
              <w:rPr>
                <w:position w:val="-36"/>
                <w:sz w:val="24"/>
              </w:rPr>
            </w:pPr>
          </w:p>
        </w:tc>
        <w:tc>
          <w:tcPr>
            <w:tcW w:w="1449" w:type="dxa"/>
            <w:gridSpan w:val="2"/>
          </w:tcPr>
          <w:p w14:paraId="5CDA1E7A">
            <w:pPr>
              <w:spacing w:line="360" w:lineRule="auto"/>
              <w:ind w:right="84"/>
              <w:jc w:val="center"/>
              <w:rPr>
                <w:position w:val="-36"/>
                <w:sz w:val="24"/>
              </w:rPr>
            </w:pPr>
            <w:r>
              <w:rPr>
                <w:position w:val="-36"/>
                <w:sz w:val="24"/>
              </w:rPr>
              <w:t>最高学历</w:t>
            </w:r>
          </w:p>
        </w:tc>
        <w:tc>
          <w:tcPr>
            <w:tcW w:w="1894" w:type="dxa"/>
            <w:gridSpan w:val="3"/>
          </w:tcPr>
          <w:p w14:paraId="08CEB95D">
            <w:pPr>
              <w:spacing w:line="360" w:lineRule="auto"/>
              <w:ind w:right="84"/>
              <w:jc w:val="center"/>
              <w:rPr>
                <w:position w:val="-36"/>
                <w:sz w:val="24"/>
              </w:rPr>
            </w:pPr>
          </w:p>
        </w:tc>
        <w:tc>
          <w:tcPr>
            <w:tcW w:w="1426" w:type="dxa"/>
            <w:gridSpan w:val="2"/>
          </w:tcPr>
          <w:p w14:paraId="0CA1594B">
            <w:pPr>
              <w:spacing w:line="360" w:lineRule="auto"/>
              <w:ind w:right="84"/>
              <w:jc w:val="center"/>
              <w:rPr>
                <w:position w:val="-36"/>
                <w:sz w:val="24"/>
              </w:rPr>
            </w:pPr>
            <w:r>
              <w:rPr>
                <w:spacing w:val="-12"/>
                <w:position w:val="-36"/>
                <w:sz w:val="24"/>
              </w:rPr>
              <w:t xml:space="preserve">联系电话 </w:t>
            </w:r>
          </w:p>
        </w:tc>
        <w:tc>
          <w:tcPr>
            <w:tcW w:w="1290" w:type="dxa"/>
          </w:tcPr>
          <w:p w14:paraId="67B674A4">
            <w:pPr>
              <w:spacing w:line="360" w:lineRule="auto"/>
              <w:ind w:right="84"/>
              <w:jc w:val="center"/>
              <w:rPr>
                <w:position w:val="-36"/>
                <w:sz w:val="24"/>
              </w:rPr>
            </w:pPr>
          </w:p>
        </w:tc>
      </w:tr>
      <w:tr w14:paraId="4AC088A8">
        <w:trPr>
          <w:cantSplit/>
          <w:jc w:val="center"/>
        </w:trPr>
        <w:tc>
          <w:tcPr>
            <w:tcW w:w="2346" w:type="dxa"/>
            <w:gridSpan w:val="3"/>
            <w:vAlign w:val="center"/>
          </w:tcPr>
          <w:p w14:paraId="3A70CD75">
            <w:pPr>
              <w:spacing w:line="360" w:lineRule="auto"/>
              <w:ind w:right="84"/>
              <w:jc w:val="center"/>
              <w:rPr>
                <w:spacing w:val="-28"/>
                <w:position w:val="-36"/>
                <w:sz w:val="24"/>
              </w:rPr>
            </w:pPr>
            <w:r>
              <w:rPr>
                <w:position w:val="-36"/>
                <w:sz w:val="24"/>
              </w:rPr>
              <w:t>所获证书及编号</w:t>
            </w:r>
          </w:p>
        </w:tc>
        <w:tc>
          <w:tcPr>
            <w:tcW w:w="1951" w:type="dxa"/>
            <w:gridSpan w:val="3"/>
          </w:tcPr>
          <w:p w14:paraId="5FEBAFBA">
            <w:pPr>
              <w:spacing w:line="360" w:lineRule="auto"/>
              <w:ind w:right="84"/>
              <w:jc w:val="center"/>
              <w:rPr>
                <w:position w:val="-36"/>
                <w:sz w:val="24"/>
              </w:rPr>
            </w:pPr>
          </w:p>
        </w:tc>
        <w:tc>
          <w:tcPr>
            <w:tcW w:w="3138" w:type="dxa"/>
            <w:gridSpan w:val="4"/>
          </w:tcPr>
          <w:p w14:paraId="517E79C3">
            <w:pPr>
              <w:spacing w:line="360" w:lineRule="auto"/>
              <w:ind w:right="84"/>
              <w:jc w:val="center"/>
              <w:rPr>
                <w:position w:val="-36"/>
                <w:sz w:val="24"/>
              </w:rPr>
            </w:pPr>
            <w:r>
              <w:rPr>
                <w:sz w:val="24"/>
              </w:rPr>
              <w:t>工作年限</w:t>
            </w:r>
          </w:p>
        </w:tc>
        <w:tc>
          <w:tcPr>
            <w:tcW w:w="1472" w:type="dxa"/>
            <w:gridSpan w:val="2"/>
          </w:tcPr>
          <w:p w14:paraId="6F7D86EF">
            <w:pPr>
              <w:spacing w:line="360" w:lineRule="auto"/>
              <w:ind w:right="84"/>
              <w:jc w:val="center"/>
              <w:rPr>
                <w:position w:val="-36"/>
                <w:sz w:val="24"/>
              </w:rPr>
            </w:pPr>
          </w:p>
        </w:tc>
      </w:tr>
      <w:tr w14:paraId="0C5D658C">
        <w:trPr>
          <w:cantSplit/>
          <w:jc w:val="center"/>
        </w:trPr>
        <w:tc>
          <w:tcPr>
            <w:tcW w:w="8907" w:type="dxa"/>
            <w:gridSpan w:val="12"/>
          </w:tcPr>
          <w:p w14:paraId="2FB3B679">
            <w:pPr>
              <w:spacing w:line="360" w:lineRule="auto"/>
              <w:ind w:right="84"/>
              <w:jc w:val="center"/>
              <w:rPr>
                <w:position w:val="-36"/>
                <w:sz w:val="24"/>
              </w:rPr>
            </w:pPr>
            <w:r>
              <w:rPr>
                <w:position w:val="-36"/>
                <w:sz w:val="24"/>
              </w:rPr>
              <w:t>近三年来的主要工作业绩及担任的主要工作经历</w:t>
            </w:r>
          </w:p>
        </w:tc>
      </w:tr>
      <w:tr w14:paraId="35CC56BE">
        <w:trPr>
          <w:cantSplit/>
          <w:jc w:val="center"/>
        </w:trPr>
        <w:tc>
          <w:tcPr>
            <w:tcW w:w="952" w:type="dxa"/>
          </w:tcPr>
          <w:p w14:paraId="5BF3726B">
            <w:pPr>
              <w:spacing w:line="360" w:lineRule="auto"/>
              <w:ind w:right="84"/>
              <w:rPr>
                <w:position w:val="-36"/>
                <w:sz w:val="24"/>
              </w:rPr>
            </w:pPr>
            <w:r>
              <w:rPr>
                <w:position w:val="-36"/>
                <w:sz w:val="24"/>
              </w:rPr>
              <w:t>时 间</w:t>
            </w:r>
          </w:p>
        </w:tc>
        <w:tc>
          <w:tcPr>
            <w:tcW w:w="1394" w:type="dxa"/>
            <w:gridSpan w:val="2"/>
          </w:tcPr>
          <w:p w14:paraId="44CB8695">
            <w:pPr>
              <w:spacing w:line="360" w:lineRule="auto"/>
              <w:ind w:right="84"/>
              <w:jc w:val="center"/>
              <w:rPr>
                <w:position w:val="-36"/>
                <w:sz w:val="24"/>
              </w:rPr>
            </w:pPr>
            <w:r>
              <w:rPr>
                <w:position w:val="-36"/>
                <w:sz w:val="24"/>
              </w:rPr>
              <w:t>地  点</w:t>
            </w:r>
          </w:p>
        </w:tc>
        <w:tc>
          <w:tcPr>
            <w:tcW w:w="1445" w:type="dxa"/>
            <w:gridSpan w:val="2"/>
          </w:tcPr>
          <w:p w14:paraId="6CE73B0A">
            <w:pPr>
              <w:spacing w:line="360" w:lineRule="auto"/>
              <w:ind w:right="84"/>
              <w:jc w:val="center"/>
              <w:rPr>
                <w:position w:val="-36"/>
                <w:sz w:val="24"/>
              </w:rPr>
            </w:pPr>
            <w:r>
              <w:rPr>
                <w:position w:val="-36"/>
                <w:sz w:val="24"/>
              </w:rPr>
              <w:t>单  位</w:t>
            </w:r>
          </w:p>
        </w:tc>
        <w:tc>
          <w:tcPr>
            <w:tcW w:w="944" w:type="dxa"/>
            <w:gridSpan w:val="2"/>
          </w:tcPr>
          <w:p w14:paraId="4C31F712">
            <w:pPr>
              <w:spacing w:line="360" w:lineRule="auto"/>
              <w:ind w:right="84"/>
              <w:jc w:val="center"/>
              <w:rPr>
                <w:position w:val="-36"/>
                <w:sz w:val="24"/>
              </w:rPr>
            </w:pPr>
            <w:r>
              <w:rPr>
                <w:position w:val="-36"/>
                <w:sz w:val="24"/>
              </w:rPr>
              <w:t>职 务</w:t>
            </w:r>
          </w:p>
        </w:tc>
        <w:tc>
          <w:tcPr>
            <w:tcW w:w="4172" w:type="dxa"/>
            <w:gridSpan w:val="5"/>
          </w:tcPr>
          <w:p w14:paraId="74B1EA18">
            <w:pPr>
              <w:spacing w:line="360" w:lineRule="auto"/>
              <w:ind w:right="84"/>
              <w:jc w:val="center"/>
              <w:rPr>
                <w:position w:val="-36"/>
                <w:sz w:val="24"/>
              </w:rPr>
            </w:pPr>
            <w:r>
              <w:rPr>
                <w:position w:val="-36"/>
                <w:sz w:val="24"/>
              </w:rPr>
              <w:t>主 要 工 作</w:t>
            </w:r>
          </w:p>
        </w:tc>
      </w:tr>
      <w:tr w14:paraId="1EC87CA8">
        <w:trPr>
          <w:cantSplit/>
          <w:jc w:val="center"/>
        </w:trPr>
        <w:tc>
          <w:tcPr>
            <w:tcW w:w="952" w:type="dxa"/>
          </w:tcPr>
          <w:p w14:paraId="200DEA08">
            <w:pPr>
              <w:spacing w:line="360" w:lineRule="auto"/>
              <w:ind w:right="84"/>
              <w:rPr>
                <w:position w:val="-36"/>
                <w:sz w:val="24"/>
              </w:rPr>
            </w:pPr>
          </w:p>
          <w:p w14:paraId="1E87E297">
            <w:pPr>
              <w:spacing w:line="360" w:lineRule="auto"/>
              <w:ind w:right="84"/>
              <w:rPr>
                <w:position w:val="-36"/>
                <w:sz w:val="24"/>
              </w:rPr>
            </w:pPr>
          </w:p>
          <w:p w14:paraId="2674AB62">
            <w:pPr>
              <w:spacing w:line="360" w:lineRule="auto"/>
              <w:ind w:right="84"/>
              <w:rPr>
                <w:position w:val="-36"/>
                <w:sz w:val="24"/>
              </w:rPr>
            </w:pPr>
          </w:p>
          <w:p w14:paraId="56D9C78B">
            <w:pPr>
              <w:spacing w:line="360" w:lineRule="auto"/>
              <w:ind w:right="84"/>
              <w:rPr>
                <w:position w:val="-36"/>
                <w:sz w:val="24"/>
              </w:rPr>
            </w:pPr>
          </w:p>
          <w:p w14:paraId="71B59FB3">
            <w:pPr>
              <w:spacing w:line="360" w:lineRule="auto"/>
              <w:ind w:right="84"/>
              <w:rPr>
                <w:position w:val="-36"/>
                <w:sz w:val="24"/>
              </w:rPr>
            </w:pPr>
          </w:p>
        </w:tc>
        <w:tc>
          <w:tcPr>
            <w:tcW w:w="1394" w:type="dxa"/>
            <w:gridSpan w:val="2"/>
          </w:tcPr>
          <w:p w14:paraId="55E8ECB0">
            <w:pPr>
              <w:spacing w:line="360" w:lineRule="auto"/>
              <w:ind w:right="84"/>
              <w:rPr>
                <w:position w:val="-36"/>
                <w:sz w:val="24"/>
              </w:rPr>
            </w:pPr>
          </w:p>
        </w:tc>
        <w:tc>
          <w:tcPr>
            <w:tcW w:w="1445" w:type="dxa"/>
            <w:gridSpan w:val="2"/>
          </w:tcPr>
          <w:p w14:paraId="7647AF56">
            <w:pPr>
              <w:spacing w:line="360" w:lineRule="auto"/>
              <w:ind w:right="84"/>
              <w:rPr>
                <w:position w:val="-36"/>
                <w:sz w:val="24"/>
              </w:rPr>
            </w:pPr>
          </w:p>
        </w:tc>
        <w:tc>
          <w:tcPr>
            <w:tcW w:w="944" w:type="dxa"/>
            <w:gridSpan w:val="2"/>
          </w:tcPr>
          <w:p w14:paraId="44DD2E49">
            <w:pPr>
              <w:spacing w:line="360" w:lineRule="auto"/>
              <w:ind w:right="84"/>
              <w:rPr>
                <w:position w:val="-36"/>
                <w:sz w:val="24"/>
              </w:rPr>
            </w:pPr>
          </w:p>
        </w:tc>
        <w:tc>
          <w:tcPr>
            <w:tcW w:w="4172" w:type="dxa"/>
            <w:gridSpan w:val="5"/>
          </w:tcPr>
          <w:p w14:paraId="38FA98C5">
            <w:pPr>
              <w:spacing w:line="360" w:lineRule="auto"/>
              <w:ind w:right="84"/>
              <w:rPr>
                <w:position w:val="-36"/>
                <w:sz w:val="24"/>
              </w:rPr>
            </w:pPr>
          </w:p>
        </w:tc>
      </w:tr>
      <w:tr w14:paraId="2D810CC4">
        <w:trPr>
          <w:cantSplit/>
          <w:jc w:val="center"/>
        </w:trPr>
        <w:tc>
          <w:tcPr>
            <w:tcW w:w="8907" w:type="dxa"/>
            <w:gridSpan w:val="12"/>
          </w:tcPr>
          <w:p w14:paraId="1B8ACADC">
            <w:pPr>
              <w:spacing w:line="360" w:lineRule="auto"/>
              <w:ind w:right="84"/>
              <w:jc w:val="center"/>
              <w:rPr>
                <w:position w:val="-36"/>
                <w:sz w:val="24"/>
              </w:rPr>
            </w:pPr>
            <w:r>
              <w:rPr>
                <w:position w:val="-36"/>
                <w:sz w:val="24"/>
              </w:rPr>
              <w:t>曾担任负责人的项目</w:t>
            </w:r>
          </w:p>
        </w:tc>
      </w:tr>
      <w:tr w14:paraId="5908EAF7">
        <w:trPr>
          <w:cantSplit/>
          <w:jc w:val="center"/>
        </w:trPr>
        <w:tc>
          <w:tcPr>
            <w:tcW w:w="952" w:type="dxa"/>
          </w:tcPr>
          <w:p w14:paraId="12460BF0">
            <w:pPr>
              <w:spacing w:line="360" w:lineRule="auto"/>
              <w:ind w:right="84"/>
              <w:rPr>
                <w:position w:val="-36"/>
                <w:sz w:val="24"/>
              </w:rPr>
            </w:pPr>
            <w:r>
              <w:rPr>
                <w:position w:val="-36"/>
                <w:sz w:val="24"/>
              </w:rPr>
              <w:t>时 间</w:t>
            </w:r>
          </w:p>
        </w:tc>
        <w:tc>
          <w:tcPr>
            <w:tcW w:w="1394" w:type="dxa"/>
            <w:gridSpan w:val="2"/>
          </w:tcPr>
          <w:p w14:paraId="22FBE852">
            <w:pPr>
              <w:spacing w:line="360" w:lineRule="auto"/>
              <w:ind w:right="84"/>
              <w:jc w:val="center"/>
              <w:rPr>
                <w:position w:val="-36"/>
                <w:sz w:val="24"/>
              </w:rPr>
            </w:pPr>
            <w:r>
              <w:rPr>
                <w:position w:val="-36"/>
                <w:sz w:val="24"/>
              </w:rPr>
              <w:t>委托单位</w:t>
            </w:r>
          </w:p>
        </w:tc>
        <w:tc>
          <w:tcPr>
            <w:tcW w:w="2389" w:type="dxa"/>
            <w:gridSpan w:val="4"/>
          </w:tcPr>
          <w:p w14:paraId="76F308D6">
            <w:pPr>
              <w:spacing w:line="360" w:lineRule="auto"/>
              <w:ind w:right="84"/>
              <w:jc w:val="center"/>
              <w:rPr>
                <w:position w:val="-36"/>
                <w:sz w:val="24"/>
              </w:rPr>
            </w:pPr>
            <w:r>
              <w:rPr>
                <w:position w:val="-36"/>
                <w:sz w:val="24"/>
              </w:rPr>
              <w:t>项目名称</w:t>
            </w:r>
          </w:p>
        </w:tc>
        <w:tc>
          <w:tcPr>
            <w:tcW w:w="1351" w:type="dxa"/>
          </w:tcPr>
          <w:p w14:paraId="661B7E9F">
            <w:pPr>
              <w:spacing w:line="360" w:lineRule="auto"/>
              <w:ind w:right="84"/>
              <w:jc w:val="center"/>
              <w:rPr>
                <w:position w:val="-36"/>
                <w:sz w:val="24"/>
              </w:rPr>
            </w:pPr>
            <w:r>
              <w:rPr>
                <w:position w:val="-36"/>
                <w:sz w:val="24"/>
              </w:rPr>
              <w:t>项目规模</w:t>
            </w:r>
          </w:p>
        </w:tc>
        <w:tc>
          <w:tcPr>
            <w:tcW w:w="1349" w:type="dxa"/>
            <w:gridSpan w:val="2"/>
          </w:tcPr>
          <w:p w14:paraId="3C9083D5">
            <w:pPr>
              <w:spacing w:line="360" w:lineRule="auto"/>
              <w:ind w:right="84"/>
              <w:jc w:val="center"/>
              <w:rPr>
                <w:position w:val="-36"/>
                <w:sz w:val="24"/>
              </w:rPr>
            </w:pPr>
            <w:r>
              <w:rPr>
                <w:position w:val="-36"/>
                <w:sz w:val="24"/>
              </w:rPr>
              <w:t>项目类型</w:t>
            </w:r>
          </w:p>
        </w:tc>
        <w:tc>
          <w:tcPr>
            <w:tcW w:w="1472" w:type="dxa"/>
            <w:gridSpan w:val="2"/>
          </w:tcPr>
          <w:p w14:paraId="24838205">
            <w:pPr>
              <w:spacing w:line="360" w:lineRule="auto"/>
              <w:ind w:right="84"/>
              <w:jc w:val="center"/>
              <w:rPr>
                <w:position w:val="-36"/>
                <w:sz w:val="24"/>
              </w:rPr>
            </w:pPr>
            <w:r>
              <w:rPr>
                <w:position w:val="-36"/>
                <w:sz w:val="24"/>
              </w:rPr>
              <w:t>备注</w:t>
            </w:r>
          </w:p>
        </w:tc>
      </w:tr>
      <w:tr w14:paraId="5D434622">
        <w:trPr>
          <w:cantSplit/>
          <w:trHeight w:val="1249" w:hRule="atLeast"/>
          <w:jc w:val="center"/>
        </w:trPr>
        <w:tc>
          <w:tcPr>
            <w:tcW w:w="952" w:type="dxa"/>
            <w:tcBorders>
              <w:bottom w:val="single" w:color="auto" w:sz="4" w:space="0"/>
            </w:tcBorders>
          </w:tcPr>
          <w:p w14:paraId="0ADF0D74">
            <w:pPr>
              <w:spacing w:line="360" w:lineRule="auto"/>
              <w:ind w:right="84"/>
              <w:rPr>
                <w:position w:val="-36"/>
                <w:sz w:val="24"/>
              </w:rPr>
            </w:pPr>
          </w:p>
          <w:p w14:paraId="5C2C0DDE">
            <w:pPr>
              <w:spacing w:line="360" w:lineRule="auto"/>
              <w:ind w:right="84"/>
              <w:rPr>
                <w:position w:val="-36"/>
                <w:sz w:val="24"/>
              </w:rPr>
            </w:pPr>
          </w:p>
          <w:p w14:paraId="4D856772">
            <w:pPr>
              <w:spacing w:line="360" w:lineRule="auto"/>
              <w:ind w:right="84"/>
              <w:rPr>
                <w:position w:val="-36"/>
                <w:sz w:val="24"/>
              </w:rPr>
            </w:pPr>
          </w:p>
        </w:tc>
        <w:tc>
          <w:tcPr>
            <w:tcW w:w="1394" w:type="dxa"/>
            <w:gridSpan w:val="2"/>
            <w:tcBorders>
              <w:bottom w:val="single" w:color="auto" w:sz="4" w:space="0"/>
            </w:tcBorders>
          </w:tcPr>
          <w:p w14:paraId="5C0C7D43">
            <w:pPr>
              <w:spacing w:line="360" w:lineRule="auto"/>
              <w:ind w:right="84"/>
              <w:rPr>
                <w:position w:val="-36"/>
                <w:sz w:val="24"/>
              </w:rPr>
            </w:pPr>
          </w:p>
        </w:tc>
        <w:tc>
          <w:tcPr>
            <w:tcW w:w="2389" w:type="dxa"/>
            <w:gridSpan w:val="4"/>
            <w:tcBorders>
              <w:bottom w:val="single" w:color="auto" w:sz="4" w:space="0"/>
            </w:tcBorders>
          </w:tcPr>
          <w:p w14:paraId="43034169">
            <w:pPr>
              <w:spacing w:line="360" w:lineRule="auto"/>
              <w:ind w:right="84"/>
              <w:rPr>
                <w:position w:val="-36"/>
                <w:sz w:val="24"/>
              </w:rPr>
            </w:pPr>
          </w:p>
        </w:tc>
        <w:tc>
          <w:tcPr>
            <w:tcW w:w="1351" w:type="dxa"/>
            <w:tcBorders>
              <w:bottom w:val="single" w:color="auto" w:sz="4" w:space="0"/>
            </w:tcBorders>
          </w:tcPr>
          <w:p w14:paraId="042A6F76">
            <w:pPr>
              <w:spacing w:line="360" w:lineRule="auto"/>
              <w:ind w:right="84"/>
              <w:rPr>
                <w:position w:val="-36"/>
                <w:sz w:val="24"/>
              </w:rPr>
            </w:pPr>
          </w:p>
        </w:tc>
        <w:tc>
          <w:tcPr>
            <w:tcW w:w="1349" w:type="dxa"/>
            <w:gridSpan w:val="2"/>
            <w:tcBorders>
              <w:bottom w:val="single" w:color="auto" w:sz="4" w:space="0"/>
            </w:tcBorders>
          </w:tcPr>
          <w:p w14:paraId="440BE2EF">
            <w:pPr>
              <w:spacing w:line="360" w:lineRule="auto"/>
              <w:ind w:right="84"/>
              <w:rPr>
                <w:position w:val="-36"/>
                <w:sz w:val="24"/>
              </w:rPr>
            </w:pPr>
          </w:p>
        </w:tc>
        <w:tc>
          <w:tcPr>
            <w:tcW w:w="1472" w:type="dxa"/>
            <w:gridSpan w:val="2"/>
            <w:tcBorders>
              <w:bottom w:val="single" w:color="auto" w:sz="4" w:space="0"/>
            </w:tcBorders>
          </w:tcPr>
          <w:p w14:paraId="0A2FE87C">
            <w:pPr>
              <w:spacing w:line="360" w:lineRule="auto"/>
              <w:ind w:right="84"/>
              <w:rPr>
                <w:position w:val="-36"/>
                <w:sz w:val="24"/>
              </w:rPr>
            </w:pPr>
          </w:p>
        </w:tc>
      </w:tr>
    </w:tbl>
    <w:p w14:paraId="4895A455">
      <w:pPr>
        <w:spacing w:line="360" w:lineRule="auto"/>
        <w:ind w:right="84" w:firstLine="224" w:firstLineChars="100"/>
        <w:rPr>
          <w:sz w:val="24"/>
        </w:rPr>
      </w:pPr>
      <w:r>
        <w:rPr>
          <w:sz w:val="24"/>
        </w:rPr>
        <w:t>投标人名称：</w:t>
      </w:r>
    </w:p>
    <w:p w14:paraId="04C5470D">
      <w:pPr>
        <w:spacing w:line="360" w:lineRule="auto"/>
        <w:ind w:right="84" w:firstLine="224" w:firstLineChars="100"/>
        <w:rPr>
          <w:sz w:val="24"/>
        </w:rPr>
      </w:pPr>
    </w:p>
    <w:p w14:paraId="47B0B495">
      <w:pPr>
        <w:spacing w:line="360" w:lineRule="auto"/>
        <w:ind w:right="84" w:firstLine="224" w:firstLineChars="100"/>
        <w:rPr>
          <w:position w:val="-40"/>
          <w:sz w:val="24"/>
        </w:rPr>
      </w:pPr>
      <w:r>
        <w:rPr>
          <w:sz w:val="24"/>
        </w:rPr>
        <w:t xml:space="preserve">日期：  </w:t>
      </w:r>
    </w:p>
    <w:p w14:paraId="5404F6E5">
      <w:pPr>
        <w:widowControl/>
        <w:jc w:val="left"/>
        <w:rPr>
          <w:b/>
          <w:sz w:val="24"/>
          <w:szCs w:val="24"/>
        </w:rPr>
      </w:pPr>
      <w:r>
        <w:rPr>
          <w:b/>
          <w:sz w:val="24"/>
          <w:szCs w:val="24"/>
        </w:rPr>
        <w:br w:type="page"/>
      </w:r>
    </w:p>
    <w:p w14:paraId="19CB5CA6">
      <w:pPr>
        <w:tabs>
          <w:tab w:val="left" w:pos="240"/>
          <w:tab w:val="left" w:pos="7665"/>
        </w:tabs>
        <w:rPr>
          <w:b/>
          <w:sz w:val="24"/>
          <w:szCs w:val="24"/>
        </w:rPr>
      </w:pPr>
      <w:r>
        <w:rPr>
          <w:b/>
          <w:sz w:val="24"/>
          <w:szCs w:val="24"/>
        </w:rPr>
        <w:t>附件1</w:t>
      </w:r>
      <w:r>
        <w:rPr>
          <w:rFonts w:hint="eastAsia"/>
          <w:b/>
          <w:sz w:val="24"/>
          <w:szCs w:val="24"/>
        </w:rPr>
        <w:t>3</w:t>
      </w:r>
      <w:r>
        <w:rPr>
          <w:b/>
          <w:sz w:val="24"/>
          <w:szCs w:val="24"/>
        </w:rPr>
        <w:t>-2</w:t>
      </w:r>
    </w:p>
    <w:p w14:paraId="464DA6A7">
      <w:pPr>
        <w:spacing w:line="360" w:lineRule="auto"/>
        <w:ind w:right="84"/>
        <w:jc w:val="center"/>
        <w:rPr>
          <w:b/>
          <w:sz w:val="24"/>
          <w:szCs w:val="24"/>
        </w:rPr>
      </w:pPr>
      <w:r>
        <w:rPr>
          <w:b/>
          <w:position w:val="-40"/>
          <w:sz w:val="24"/>
          <w:szCs w:val="24"/>
        </w:rPr>
        <w:t>拟在本项目使用的主要设备一览表</w:t>
      </w:r>
    </w:p>
    <w:tbl>
      <w:tblPr>
        <w:tblStyle w:val="22"/>
        <w:tblW w:w="8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520"/>
        <w:gridCol w:w="1441"/>
        <w:gridCol w:w="1439"/>
        <w:gridCol w:w="900"/>
        <w:gridCol w:w="1404"/>
      </w:tblGrid>
      <w:tr w14:paraId="4EC46A47">
        <w:trPr>
          <w:jc w:val="center"/>
        </w:trPr>
        <w:tc>
          <w:tcPr>
            <w:tcW w:w="840" w:type="dxa"/>
            <w:vAlign w:val="center"/>
          </w:tcPr>
          <w:p w14:paraId="00F4BF32">
            <w:pPr>
              <w:spacing w:line="360" w:lineRule="auto"/>
              <w:ind w:right="84"/>
              <w:jc w:val="center"/>
              <w:rPr>
                <w:position w:val="-32"/>
                <w:sz w:val="24"/>
              </w:rPr>
            </w:pPr>
            <w:r>
              <w:rPr>
                <w:position w:val="-32"/>
                <w:sz w:val="24"/>
              </w:rPr>
              <w:t>序 号</w:t>
            </w:r>
          </w:p>
        </w:tc>
        <w:tc>
          <w:tcPr>
            <w:tcW w:w="2520" w:type="dxa"/>
            <w:vAlign w:val="center"/>
          </w:tcPr>
          <w:p w14:paraId="568CDCBB">
            <w:pPr>
              <w:spacing w:line="360" w:lineRule="auto"/>
              <w:ind w:right="84"/>
              <w:jc w:val="center"/>
              <w:rPr>
                <w:position w:val="-32"/>
                <w:sz w:val="24"/>
              </w:rPr>
            </w:pPr>
            <w:r>
              <w:rPr>
                <w:position w:val="-32"/>
                <w:sz w:val="24"/>
              </w:rPr>
              <w:t>主要设备名称</w:t>
            </w:r>
          </w:p>
        </w:tc>
        <w:tc>
          <w:tcPr>
            <w:tcW w:w="1441" w:type="dxa"/>
            <w:vAlign w:val="center"/>
          </w:tcPr>
          <w:p w14:paraId="0BCF361D">
            <w:pPr>
              <w:spacing w:line="360" w:lineRule="auto"/>
              <w:ind w:right="84"/>
              <w:jc w:val="center"/>
              <w:rPr>
                <w:position w:val="-32"/>
                <w:sz w:val="24"/>
              </w:rPr>
            </w:pPr>
            <w:r>
              <w:rPr>
                <w:position w:val="-32"/>
                <w:sz w:val="24"/>
              </w:rPr>
              <w:t>规格型号</w:t>
            </w:r>
          </w:p>
        </w:tc>
        <w:tc>
          <w:tcPr>
            <w:tcW w:w="1439" w:type="dxa"/>
            <w:vAlign w:val="center"/>
          </w:tcPr>
          <w:p w14:paraId="1168BBDF">
            <w:pPr>
              <w:spacing w:line="360" w:lineRule="auto"/>
              <w:ind w:right="84"/>
              <w:jc w:val="center"/>
              <w:rPr>
                <w:position w:val="-32"/>
                <w:sz w:val="24"/>
              </w:rPr>
            </w:pPr>
            <w:r>
              <w:rPr>
                <w:position w:val="-32"/>
                <w:sz w:val="24"/>
              </w:rPr>
              <w:t>购入时间</w:t>
            </w:r>
          </w:p>
        </w:tc>
        <w:tc>
          <w:tcPr>
            <w:tcW w:w="900" w:type="dxa"/>
            <w:vAlign w:val="center"/>
          </w:tcPr>
          <w:p w14:paraId="6207D7C2">
            <w:pPr>
              <w:spacing w:line="360" w:lineRule="auto"/>
              <w:ind w:right="84"/>
              <w:jc w:val="center"/>
              <w:rPr>
                <w:position w:val="-32"/>
                <w:sz w:val="24"/>
              </w:rPr>
            </w:pPr>
            <w:r>
              <w:rPr>
                <w:position w:val="-32"/>
                <w:sz w:val="24"/>
              </w:rPr>
              <w:t>数 量</w:t>
            </w:r>
          </w:p>
        </w:tc>
        <w:tc>
          <w:tcPr>
            <w:tcW w:w="1404" w:type="dxa"/>
            <w:vAlign w:val="center"/>
          </w:tcPr>
          <w:p w14:paraId="4B3B550B">
            <w:pPr>
              <w:spacing w:line="360" w:lineRule="auto"/>
              <w:ind w:right="84"/>
              <w:jc w:val="center"/>
              <w:rPr>
                <w:position w:val="-32"/>
                <w:sz w:val="24"/>
              </w:rPr>
            </w:pPr>
            <w:r>
              <w:rPr>
                <w:position w:val="-32"/>
                <w:sz w:val="24"/>
              </w:rPr>
              <w:t>备  注</w:t>
            </w:r>
          </w:p>
        </w:tc>
      </w:tr>
      <w:tr w14:paraId="1B904DD3">
        <w:trPr>
          <w:jc w:val="center"/>
        </w:trPr>
        <w:tc>
          <w:tcPr>
            <w:tcW w:w="840" w:type="dxa"/>
          </w:tcPr>
          <w:p w14:paraId="23DE69CF">
            <w:pPr>
              <w:spacing w:line="360" w:lineRule="auto"/>
              <w:ind w:right="84"/>
              <w:rPr>
                <w:position w:val="-40"/>
                <w:u w:val="single"/>
              </w:rPr>
            </w:pPr>
          </w:p>
        </w:tc>
        <w:tc>
          <w:tcPr>
            <w:tcW w:w="2520" w:type="dxa"/>
          </w:tcPr>
          <w:p w14:paraId="149670C9">
            <w:pPr>
              <w:spacing w:line="360" w:lineRule="auto"/>
              <w:ind w:right="84"/>
              <w:rPr>
                <w:position w:val="-40"/>
                <w:u w:val="single"/>
              </w:rPr>
            </w:pPr>
          </w:p>
        </w:tc>
        <w:tc>
          <w:tcPr>
            <w:tcW w:w="1441" w:type="dxa"/>
          </w:tcPr>
          <w:p w14:paraId="3A3B6698">
            <w:pPr>
              <w:spacing w:line="360" w:lineRule="auto"/>
              <w:ind w:right="84"/>
              <w:rPr>
                <w:position w:val="-40"/>
                <w:u w:val="single"/>
              </w:rPr>
            </w:pPr>
          </w:p>
        </w:tc>
        <w:tc>
          <w:tcPr>
            <w:tcW w:w="1439" w:type="dxa"/>
          </w:tcPr>
          <w:p w14:paraId="3C713C65">
            <w:pPr>
              <w:spacing w:line="360" w:lineRule="auto"/>
              <w:ind w:right="84"/>
              <w:rPr>
                <w:position w:val="-40"/>
                <w:u w:val="single"/>
              </w:rPr>
            </w:pPr>
          </w:p>
        </w:tc>
        <w:tc>
          <w:tcPr>
            <w:tcW w:w="900" w:type="dxa"/>
          </w:tcPr>
          <w:p w14:paraId="2C165342">
            <w:pPr>
              <w:spacing w:line="360" w:lineRule="auto"/>
              <w:ind w:right="84"/>
              <w:rPr>
                <w:position w:val="-40"/>
                <w:u w:val="single"/>
              </w:rPr>
            </w:pPr>
          </w:p>
        </w:tc>
        <w:tc>
          <w:tcPr>
            <w:tcW w:w="1404" w:type="dxa"/>
          </w:tcPr>
          <w:p w14:paraId="2B7D0A8B">
            <w:pPr>
              <w:spacing w:line="360" w:lineRule="auto"/>
              <w:ind w:right="84"/>
              <w:rPr>
                <w:position w:val="-40"/>
                <w:u w:val="single"/>
              </w:rPr>
            </w:pPr>
          </w:p>
        </w:tc>
      </w:tr>
      <w:tr w14:paraId="2AFDDC97">
        <w:trPr>
          <w:jc w:val="center"/>
        </w:trPr>
        <w:tc>
          <w:tcPr>
            <w:tcW w:w="840" w:type="dxa"/>
          </w:tcPr>
          <w:p w14:paraId="4194025A">
            <w:pPr>
              <w:spacing w:line="360" w:lineRule="auto"/>
              <w:ind w:right="84"/>
              <w:rPr>
                <w:position w:val="-40"/>
                <w:u w:val="single"/>
              </w:rPr>
            </w:pPr>
          </w:p>
        </w:tc>
        <w:tc>
          <w:tcPr>
            <w:tcW w:w="2520" w:type="dxa"/>
          </w:tcPr>
          <w:p w14:paraId="488B868E">
            <w:pPr>
              <w:spacing w:line="360" w:lineRule="auto"/>
              <w:ind w:right="84"/>
              <w:rPr>
                <w:position w:val="-40"/>
                <w:u w:val="single"/>
              </w:rPr>
            </w:pPr>
          </w:p>
        </w:tc>
        <w:tc>
          <w:tcPr>
            <w:tcW w:w="1441" w:type="dxa"/>
          </w:tcPr>
          <w:p w14:paraId="448B4B58">
            <w:pPr>
              <w:spacing w:line="360" w:lineRule="auto"/>
              <w:ind w:right="84"/>
              <w:rPr>
                <w:position w:val="-40"/>
                <w:u w:val="single"/>
              </w:rPr>
            </w:pPr>
          </w:p>
        </w:tc>
        <w:tc>
          <w:tcPr>
            <w:tcW w:w="1439" w:type="dxa"/>
          </w:tcPr>
          <w:p w14:paraId="57C4C17A">
            <w:pPr>
              <w:spacing w:line="360" w:lineRule="auto"/>
              <w:ind w:right="84"/>
              <w:rPr>
                <w:position w:val="-40"/>
                <w:u w:val="single"/>
              </w:rPr>
            </w:pPr>
          </w:p>
        </w:tc>
        <w:tc>
          <w:tcPr>
            <w:tcW w:w="900" w:type="dxa"/>
          </w:tcPr>
          <w:p w14:paraId="07277BBB">
            <w:pPr>
              <w:spacing w:line="360" w:lineRule="auto"/>
              <w:ind w:right="84"/>
              <w:rPr>
                <w:position w:val="-40"/>
                <w:u w:val="single"/>
              </w:rPr>
            </w:pPr>
          </w:p>
        </w:tc>
        <w:tc>
          <w:tcPr>
            <w:tcW w:w="1404" w:type="dxa"/>
          </w:tcPr>
          <w:p w14:paraId="39612052">
            <w:pPr>
              <w:spacing w:line="360" w:lineRule="auto"/>
              <w:ind w:right="84"/>
              <w:rPr>
                <w:position w:val="-40"/>
                <w:u w:val="single"/>
              </w:rPr>
            </w:pPr>
          </w:p>
        </w:tc>
      </w:tr>
      <w:tr w14:paraId="3B25BFAD">
        <w:trPr>
          <w:jc w:val="center"/>
        </w:trPr>
        <w:tc>
          <w:tcPr>
            <w:tcW w:w="840" w:type="dxa"/>
          </w:tcPr>
          <w:p w14:paraId="516948B4">
            <w:pPr>
              <w:spacing w:line="360" w:lineRule="auto"/>
              <w:ind w:right="84"/>
              <w:rPr>
                <w:position w:val="-40"/>
                <w:u w:val="single"/>
              </w:rPr>
            </w:pPr>
          </w:p>
        </w:tc>
        <w:tc>
          <w:tcPr>
            <w:tcW w:w="2520" w:type="dxa"/>
          </w:tcPr>
          <w:p w14:paraId="6F331F8D">
            <w:pPr>
              <w:spacing w:line="360" w:lineRule="auto"/>
              <w:ind w:right="84"/>
              <w:rPr>
                <w:position w:val="-40"/>
                <w:u w:val="single"/>
              </w:rPr>
            </w:pPr>
          </w:p>
        </w:tc>
        <w:tc>
          <w:tcPr>
            <w:tcW w:w="1441" w:type="dxa"/>
          </w:tcPr>
          <w:p w14:paraId="5AE48262">
            <w:pPr>
              <w:spacing w:line="360" w:lineRule="auto"/>
              <w:ind w:right="84"/>
              <w:rPr>
                <w:position w:val="-40"/>
                <w:u w:val="single"/>
              </w:rPr>
            </w:pPr>
          </w:p>
        </w:tc>
        <w:tc>
          <w:tcPr>
            <w:tcW w:w="1439" w:type="dxa"/>
          </w:tcPr>
          <w:p w14:paraId="3A09CB77">
            <w:pPr>
              <w:spacing w:line="360" w:lineRule="auto"/>
              <w:ind w:right="84"/>
              <w:rPr>
                <w:position w:val="-40"/>
                <w:u w:val="single"/>
              </w:rPr>
            </w:pPr>
          </w:p>
        </w:tc>
        <w:tc>
          <w:tcPr>
            <w:tcW w:w="900" w:type="dxa"/>
          </w:tcPr>
          <w:p w14:paraId="7C47D345">
            <w:pPr>
              <w:spacing w:line="360" w:lineRule="auto"/>
              <w:ind w:right="84"/>
              <w:rPr>
                <w:position w:val="-40"/>
                <w:u w:val="single"/>
              </w:rPr>
            </w:pPr>
          </w:p>
        </w:tc>
        <w:tc>
          <w:tcPr>
            <w:tcW w:w="1404" w:type="dxa"/>
          </w:tcPr>
          <w:p w14:paraId="36918622">
            <w:pPr>
              <w:spacing w:line="360" w:lineRule="auto"/>
              <w:ind w:right="84"/>
              <w:rPr>
                <w:position w:val="-40"/>
                <w:u w:val="single"/>
              </w:rPr>
            </w:pPr>
          </w:p>
        </w:tc>
      </w:tr>
      <w:tr w14:paraId="4C983DDF">
        <w:trPr>
          <w:jc w:val="center"/>
        </w:trPr>
        <w:tc>
          <w:tcPr>
            <w:tcW w:w="840" w:type="dxa"/>
          </w:tcPr>
          <w:p w14:paraId="54476DCF">
            <w:pPr>
              <w:spacing w:line="360" w:lineRule="auto"/>
              <w:ind w:right="84"/>
              <w:rPr>
                <w:position w:val="-40"/>
                <w:u w:val="single"/>
              </w:rPr>
            </w:pPr>
          </w:p>
        </w:tc>
        <w:tc>
          <w:tcPr>
            <w:tcW w:w="2520" w:type="dxa"/>
          </w:tcPr>
          <w:p w14:paraId="508501AD">
            <w:pPr>
              <w:spacing w:line="360" w:lineRule="auto"/>
              <w:ind w:right="84"/>
              <w:rPr>
                <w:position w:val="-40"/>
                <w:u w:val="single"/>
              </w:rPr>
            </w:pPr>
          </w:p>
        </w:tc>
        <w:tc>
          <w:tcPr>
            <w:tcW w:w="1441" w:type="dxa"/>
          </w:tcPr>
          <w:p w14:paraId="3A8FDAAC">
            <w:pPr>
              <w:spacing w:line="360" w:lineRule="auto"/>
              <w:ind w:right="84"/>
              <w:rPr>
                <w:position w:val="-40"/>
                <w:u w:val="single"/>
              </w:rPr>
            </w:pPr>
          </w:p>
        </w:tc>
        <w:tc>
          <w:tcPr>
            <w:tcW w:w="1439" w:type="dxa"/>
          </w:tcPr>
          <w:p w14:paraId="5107441B">
            <w:pPr>
              <w:spacing w:line="360" w:lineRule="auto"/>
              <w:ind w:right="84"/>
              <w:rPr>
                <w:position w:val="-40"/>
                <w:u w:val="single"/>
              </w:rPr>
            </w:pPr>
          </w:p>
        </w:tc>
        <w:tc>
          <w:tcPr>
            <w:tcW w:w="900" w:type="dxa"/>
          </w:tcPr>
          <w:p w14:paraId="3D0E9330">
            <w:pPr>
              <w:spacing w:line="360" w:lineRule="auto"/>
              <w:ind w:right="84"/>
              <w:rPr>
                <w:position w:val="-40"/>
                <w:u w:val="single"/>
              </w:rPr>
            </w:pPr>
          </w:p>
        </w:tc>
        <w:tc>
          <w:tcPr>
            <w:tcW w:w="1404" w:type="dxa"/>
          </w:tcPr>
          <w:p w14:paraId="1B92843C">
            <w:pPr>
              <w:spacing w:line="360" w:lineRule="auto"/>
              <w:ind w:right="84"/>
              <w:rPr>
                <w:position w:val="-40"/>
                <w:u w:val="single"/>
              </w:rPr>
            </w:pPr>
          </w:p>
        </w:tc>
      </w:tr>
      <w:tr w14:paraId="76ED71BA">
        <w:trPr>
          <w:jc w:val="center"/>
        </w:trPr>
        <w:tc>
          <w:tcPr>
            <w:tcW w:w="840" w:type="dxa"/>
          </w:tcPr>
          <w:p w14:paraId="47056DD4">
            <w:pPr>
              <w:spacing w:line="360" w:lineRule="auto"/>
              <w:ind w:right="84"/>
              <w:rPr>
                <w:position w:val="-40"/>
                <w:u w:val="single"/>
              </w:rPr>
            </w:pPr>
          </w:p>
        </w:tc>
        <w:tc>
          <w:tcPr>
            <w:tcW w:w="2520" w:type="dxa"/>
          </w:tcPr>
          <w:p w14:paraId="0B897DD1">
            <w:pPr>
              <w:spacing w:line="360" w:lineRule="auto"/>
              <w:ind w:right="84"/>
              <w:rPr>
                <w:position w:val="-40"/>
                <w:u w:val="single"/>
              </w:rPr>
            </w:pPr>
          </w:p>
        </w:tc>
        <w:tc>
          <w:tcPr>
            <w:tcW w:w="1441" w:type="dxa"/>
          </w:tcPr>
          <w:p w14:paraId="63E5A32A">
            <w:pPr>
              <w:spacing w:line="360" w:lineRule="auto"/>
              <w:ind w:right="84"/>
              <w:rPr>
                <w:position w:val="-40"/>
                <w:u w:val="single"/>
              </w:rPr>
            </w:pPr>
          </w:p>
        </w:tc>
        <w:tc>
          <w:tcPr>
            <w:tcW w:w="1439" w:type="dxa"/>
          </w:tcPr>
          <w:p w14:paraId="55159535">
            <w:pPr>
              <w:spacing w:line="360" w:lineRule="auto"/>
              <w:ind w:right="84"/>
              <w:rPr>
                <w:position w:val="-40"/>
                <w:u w:val="single"/>
              </w:rPr>
            </w:pPr>
          </w:p>
        </w:tc>
        <w:tc>
          <w:tcPr>
            <w:tcW w:w="900" w:type="dxa"/>
          </w:tcPr>
          <w:p w14:paraId="76B9E797">
            <w:pPr>
              <w:spacing w:line="360" w:lineRule="auto"/>
              <w:ind w:right="84"/>
              <w:rPr>
                <w:position w:val="-40"/>
                <w:u w:val="single"/>
              </w:rPr>
            </w:pPr>
          </w:p>
        </w:tc>
        <w:tc>
          <w:tcPr>
            <w:tcW w:w="1404" w:type="dxa"/>
          </w:tcPr>
          <w:p w14:paraId="3922A193">
            <w:pPr>
              <w:spacing w:line="360" w:lineRule="auto"/>
              <w:ind w:right="84"/>
              <w:rPr>
                <w:position w:val="-40"/>
                <w:u w:val="single"/>
              </w:rPr>
            </w:pPr>
          </w:p>
        </w:tc>
      </w:tr>
      <w:tr w14:paraId="71673D49">
        <w:trPr>
          <w:jc w:val="center"/>
        </w:trPr>
        <w:tc>
          <w:tcPr>
            <w:tcW w:w="840" w:type="dxa"/>
          </w:tcPr>
          <w:p w14:paraId="4A411B05">
            <w:pPr>
              <w:spacing w:line="360" w:lineRule="auto"/>
              <w:ind w:right="84"/>
              <w:rPr>
                <w:position w:val="-40"/>
                <w:u w:val="single"/>
              </w:rPr>
            </w:pPr>
          </w:p>
        </w:tc>
        <w:tc>
          <w:tcPr>
            <w:tcW w:w="2520" w:type="dxa"/>
          </w:tcPr>
          <w:p w14:paraId="58C7DB70">
            <w:pPr>
              <w:spacing w:line="360" w:lineRule="auto"/>
              <w:ind w:right="84"/>
              <w:rPr>
                <w:position w:val="-40"/>
                <w:u w:val="single"/>
              </w:rPr>
            </w:pPr>
          </w:p>
        </w:tc>
        <w:tc>
          <w:tcPr>
            <w:tcW w:w="1441" w:type="dxa"/>
          </w:tcPr>
          <w:p w14:paraId="23E6A70E">
            <w:pPr>
              <w:spacing w:line="360" w:lineRule="auto"/>
              <w:ind w:right="84"/>
              <w:rPr>
                <w:position w:val="-40"/>
                <w:u w:val="single"/>
              </w:rPr>
            </w:pPr>
          </w:p>
        </w:tc>
        <w:tc>
          <w:tcPr>
            <w:tcW w:w="1439" w:type="dxa"/>
          </w:tcPr>
          <w:p w14:paraId="2CA40949">
            <w:pPr>
              <w:spacing w:line="360" w:lineRule="auto"/>
              <w:ind w:right="84"/>
              <w:rPr>
                <w:position w:val="-40"/>
                <w:u w:val="single"/>
              </w:rPr>
            </w:pPr>
          </w:p>
        </w:tc>
        <w:tc>
          <w:tcPr>
            <w:tcW w:w="900" w:type="dxa"/>
          </w:tcPr>
          <w:p w14:paraId="236FBAE9">
            <w:pPr>
              <w:spacing w:line="360" w:lineRule="auto"/>
              <w:ind w:right="84"/>
              <w:rPr>
                <w:position w:val="-40"/>
                <w:u w:val="single"/>
              </w:rPr>
            </w:pPr>
          </w:p>
        </w:tc>
        <w:tc>
          <w:tcPr>
            <w:tcW w:w="1404" w:type="dxa"/>
          </w:tcPr>
          <w:p w14:paraId="68F41F60">
            <w:pPr>
              <w:spacing w:line="360" w:lineRule="auto"/>
              <w:ind w:right="84"/>
              <w:rPr>
                <w:position w:val="-40"/>
                <w:u w:val="single"/>
              </w:rPr>
            </w:pPr>
          </w:p>
        </w:tc>
      </w:tr>
      <w:tr w14:paraId="4C90808F">
        <w:trPr>
          <w:jc w:val="center"/>
        </w:trPr>
        <w:tc>
          <w:tcPr>
            <w:tcW w:w="840" w:type="dxa"/>
          </w:tcPr>
          <w:p w14:paraId="1EC86875">
            <w:pPr>
              <w:spacing w:line="360" w:lineRule="auto"/>
              <w:ind w:right="84"/>
              <w:rPr>
                <w:position w:val="-40"/>
                <w:u w:val="single"/>
              </w:rPr>
            </w:pPr>
          </w:p>
        </w:tc>
        <w:tc>
          <w:tcPr>
            <w:tcW w:w="2520" w:type="dxa"/>
          </w:tcPr>
          <w:p w14:paraId="210AD824">
            <w:pPr>
              <w:spacing w:line="360" w:lineRule="auto"/>
              <w:ind w:right="84"/>
              <w:rPr>
                <w:position w:val="-40"/>
                <w:u w:val="single"/>
              </w:rPr>
            </w:pPr>
          </w:p>
        </w:tc>
        <w:tc>
          <w:tcPr>
            <w:tcW w:w="1441" w:type="dxa"/>
          </w:tcPr>
          <w:p w14:paraId="31843C89">
            <w:pPr>
              <w:spacing w:line="360" w:lineRule="auto"/>
              <w:ind w:right="84"/>
              <w:rPr>
                <w:position w:val="-40"/>
                <w:u w:val="single"/>
              </w:rPr>
            </w:pPr>
          </w:p>
        </w:tc>
        <w:tc>
          <w:tcPr>
            <w:tcW w:w="1439" w:type="dxa"/>
          </w:tcPr>
          <w:p w14:paraId="5687FF0A">
            <w:pPr>
              <w:spacing w:line="360" w:lineRule="auto"/>
              <w:ind w:right="84"/>
              <w:rPr>
                <w:position w:val="-40"/>
                <w:u w:val="single"/>
              </w:rPr>
            </w:pPr>
          </w:p>
        </w:tc>
        <w:tc>
          <w:tcPr>
            <w:tcW w:w="900" w:type="dxa"/>
          </w:tcPr>
          <w:p w14:paraId="36D0D01E">
            <w:pPr>
              <w:spacing w:line="360" w:lineRule="auto"/>
              <w:ind w:right="84"/>
              <w:rPr>
                <w:position w:val="-40"/>
                <w:u w:val="single"/>
              </w:rPr>
            </w:pPr>
          </w:p>
        </w:tc>
        <w:tc>
          <w:tcPr>
            <w:tcW w:w="1404" w:type="dxa"/>
          </w:tcPr>
          <w:p w14:paraId="4863D29A">
            <w:pPr>
              <w:spacing w:line="360" w:lineRule="auto"/>
              <w:ind w:right="84"/>
              <w:rPr>
                <w:position w:val="-40"/>
                <w:u w:val="single"/>
              </w:rPr>
            </w:pPr>
          </w:p>
        </w:tc>
      </w:tr>
      <w:tr w14:paraId="71EB3CA3">
        <w:trPr>
          <w:jc w:val="center"/>
        </w:trPr>
        <w:tc>
          <w:tcPr>
            <w:tcW w:w="840" w:type="dxa"/>
          </w:tcPr>
          <w:p w14:paraId="742F91F5">
            <w:pPr>
              <w:spacing w:line="360" w:lineRule="auto"/>
              <w:ind w:right="84"/>
              <w:rPr>
                <w:position w:val="-40"/>
                <w:u w:val="single"/>
              </w:rPr>
            </w:pPr>
          </w:p>
        </w:tc>
        <w:tc>
          <w:tcPr>
            <w:tcW w:w="2520" w:type="dxa"/>
          </w:tcPr>
          <w:p w14:paraId="1D700340">
            <w:pPr>
              <w:spacing w:line="360" w:lineRule="auto"/>
              <w:ind w:right="84"/>
              <w:rPr>
                <w:position w:val="-40"/>
                <w:u w:val="single"/>
              </w:rPr>
            </w:pPr>
          </w:p>
        </w:tc>
        <w:tc>
          <w:tcPr>
            <w:tcW w:w="1441" w:type="dxa"/>
          </w:tcPr>
          <w:p w14:paraId="788BAA35">
            <w:pPr>
              <w:spacing w:line="360" w:lineRule="auto"/>
              <w:ind w:right="84"/>
              <w:rPr>
                <w:position w:val="-40"/>
                <w:u w:val="single"/>
              </w:rPr>
            </w:pPr>
          </w:p>
        </w:tc>
        <w:tc>
          <w:tcPr>
            <w:tcW w:w="1439" w:type="dxa"/>
          </w:tcPr>
          <w:p w14:paraId="51945BB5">
            <w:pPr>
              <w:spacing w:line="360" w:lineRule="auto"/>
              <w:ind w:right="84"/>
              <w:rPr>
                <w:position w:val="-40"/>
                <w:u w:val="single"/>
              </w:rPr>
            </w:pPr>
          </w:p>
        </w:tc>
        <w:tc>
          <w:tcPr>
            <w:tcW w:w="900" w:type="dxa"/>
          </w:tcPr>
          <w:p w14:paraId="0674261F">
            <w:pPr>
              <w:spacing w:line="360" w:lineRule="auto"/>
              <w:ind w:right="84"/>
              <w:rPr>
                <w:position w:val="-40"/>
                <w:u w:val="single"/>
              </w:rPr>
            </w:pPr>
          </w:p>
        </w:tc>
        <w:tc>
          <w:tcPr>
            <w:tcW w:w="1404" w:type="dxa"/>
          </w:tcPr>
          <w:p w14:paraId="691B66E5">
            <w:pPr>
              <w:spacing w:line="360" w:lineRule="auto"/>
              <w:ind w:right="84"/>
              <w:rPr>
                <w:position w:val="-40"/>
                <w:u w:val="single"/>
              </w:rPr>
            </w:pPr>
          </w:p>
        </w:tc>
      </w:tr>
      <w:tr w14:paraId="7963FF6D">
        <w:trPr>
          <w:jc w:val="center"/>
        </w:trPr>
        <w:tc>
          <w:tcPr>
            <w:tcW w:w="840" w:type="dxa"/>
          </w:tcPr>
          <w:p w14:paraId="2052B9A9">
            <w:pPr>
              <w:spacing w:line="360" w:lineRule="auto"/>
              <w:ind w:right="84"/>
              <w:rPr>
                <w:position w:val="-40"/>
                <w:u w:val="single"/>
              </w:rPr>
            </w:pPr>
          </w:p>
        </w:tc>
        <w:tc>
          <w:tcPr>
            <w:tcW w:w="2520" w:type="dxa"/>
          </w:tcPr>
          <w:p w14:paraId="6AB324E6">
            <w:pPr>
              <w:spacing w:line="360" w:lineRule="auto"/>
              <w:ind w:right="84"/>
              <w:rPr>
                <w:position w:val="-40"/>
                <w:u w:val="single"/>
              </w:rPr>
            </w:pPr>
          </w:p>
        </w:tc>
        <w:tc>
          <w:tcPr>
            <w:tcW w:w="1441" w:type="dxa"/>
          </w:tcPr>
          <w:p w14:paraId="695C90B3">
            <w:pPr>
              <w:spacing w:line="360" w:lineRule="auto"/>
              <w:ind w:right="84"/>
              <w:rPr>
                <w:position w:val="-40"/>
                <w:u w:val="single"/>
              </w:rPr>
            </w:pPr>
          </w:p>
        </w:tc>
        <w:tc>
          <w:tcPr>
            <w:tcW w:w="1439" w:type="dxa"/>
          </w:tcPr>
          <w:p w14:paraId="7993EAA9">
            <w:pPr>
              <w:spacing w:line="360" w:lineRule="auto"/>
              <w:ind w:right="84"/>
              <w:rPr>
                <w:position w:val="-40"/>
                <w:u w:val="single"/>
              </w:rPr>
            </w:pPr>
          </w:p>
        </w:tc>
        <w:tc>
          <w:tcPr>
            <w:tcW w:w="900" w:type="dxa"/>
          </w:tcPr>
          <w:p w14:paraId="326EA109">
            <w:pPr>
              <w:spacing w:line="360" w:lineRule="auto"/>
              <w:ind w:right="84"/>
              <w:rPr>
                <w:position w:val="-40"/>
                <w:u w:val="single"/>
              </w:rPr>
            </w:pPr>
          </w:p>
        </w:tc>
        <w:tc>
          <w:tcPr>
            <w:tcW w:w="1404" w:type="dxa"/>
          </w:tcPr>
          <w:p w14:paraId="29496CF6">
            <w:pPr>
              <w:spacing w:line="360" w:lineRule="auto"/>
              <w:ind w:right="84"/>
              <w:rPr>
                <w:position w:val="-40"/>
                <w:u w:val="single"/>
              </w:rPr>
            </w:pPr>
          </w:p>
        </w:tc>
      </w:tr>
      <w:tr w14:paraId="4FF83F7B">
        <w:trPr>
          <w:jc w:val="center"/>
        </w:trPr>
        <w:tc>
          <w:tcPr>
            <w:tcW w:w="840" w:type="dxa"/>
          </w:tcPr>
          <w:p w14:paraId="536AF5ED">
            <w:pPr>
              <w:spacing w:line="360" w:lineRule="auto"/>
              <w:ind w:right="84"/>
              <w:rPr>
                <w:position w:val="-40"/>
                <w:u w:val="single"/>
              </w:rPr>
            </w:pPr>
          </w:p>
        </w:tc>
        <w:tc>
          <w:tcPr>
            <w:tcW w:w="2520" w:type="dxa"/>
          </w:tcPr>
          <w:p w14:paraId="3AC502FB">
            <w:pPr>
              <w:spacing w:line="360" w:lineRule="auto"/>
              <w:ind w:right="84"/>
              <w:rPr>
                <w:position w:val="-40"/>
                <w:u w:val="single"/>
              </w:rPr>
            </w:pPr>
          </w:p>
        </w:tc>
        <w:tc>
          <w:tcPr>
            <w:tcW w:w="1441" w:type="dxa"/>
          </w:tcPr>
          <w:p w14:paraId="6EDEE4FB">
            <w:pPr>
              <w:spacing w:line="360" w:lineRule="auto"/>
              <w:ind w:right="84"/>
              <w:rPr>
                <w:position w:val="-40"/>
                <w:u w:val="single"/>
              </w:rPr>
            </w:pPr>
          </w:p>
        </w:tc>
        <w:tc>
          <w:tcPr>
            <w:tcW w:w="1439" w:type="dxa"/>
          </w:tcPr>
          <w:p w14:paraId="658B3B16">
            <w:pPr>
              <w:spacing w:line="360" w:lineRule="auto"/>
              <w:ind w:right="84"/>
              <w:rPr>
                <w:position w:val="-40"/>
                <w:u w:val="single"/>
              </w:rPr>
            </w:pPr>
          </w:p>
        </w:tc>
        <w:tc>
          <w:tcPr>
            <w:tcW w:w="900" w:type="dxa"/>
          </w:tcPr>
          <w:p w14:paraId="38359E8F">
            <w:pPr>
              <w:spacing w:line="360" w:lineRule="auto"/>
              <w:ind w:right="84"/>
              <w:rPr>
                <w:position w:val="-40"/>
                <w:u w:val="single"/>
              </w:rPr>
            </w:pPr>
          </w:p>
        </w:tc>
        <w:tc>
          <w:tcPr>
            <w:tcW w:w="1404" w:type="dxa"/>
          </w:tcPr>
          <w:p w14:paraId="48310CD7">
            <w:pPr>
              <w:spacing w:line="360" w:lineRule="auto"/>
              <w:ind w:right="84"/>
              <w:rPr>
                <w:position w:val="-40"/>
                <w:u w:val="single"/>
              </w:rPr>
            </w:pPr>
          </w:p>
        </w:tc>
      </w:tr>
      <w:tr w14:paraId="73BBB9EF">
        <w:trPr>
          <w:jc w:val="center"/>
        </w:trPr>
        <w:tc>
          <w:tcPr>
            <w:tcW w:w="840" w:type="dxa"/>
          </w:tcPr>
          <w:p w14:paraId="3552CD3B">
            <w:pPr>
              <w:spacing w:line="360" w:lineRule="auto"/>
              <w:ind w:right="84"/>
              <w:rPr>
                <w:position w:val="-40"/>
                <w:u w:val="single"/>
              </w:rPr>
            </w:pPr>
          </w:p>
        </w:tc>
        <w:tc>
          <w:tcPr>
            <w:tcW w:w="2520" w:type="dxa"/>
          </w:tcPr>
          <w:p w14:paraId="1042C2A8">
            <w:pPr>
              <w:spacing w:line="360" w:lineRule="auto"/>
              <w:ind w:right="84"/>
              <w:rPr>
                <w:position w:val="-40"/>
                <w:u w:val="single"/>
              </w:rPr>
            </w:pPr>
          </w:p>
        </w:tc>
        <w:tc>
          <w:tcPr>
            <w:tcW w:w="1441" w:type="dxa"/>
          </w:tcPr>
          <w:p w14:paraId="1CAC3CB8">
            <w:pPr>
              <w:spacing w:line="360" w:lineRule="auto"/>
              <w:ind w:right="84"/>
              <w:rPr>
                <w:position w:val="-40"/>
                <w:u w:val="single"/>
              </w:rPr>
            </w:pPr>
          </w:p>
        </w:tc>
        <w:tc>
          <w:tcPr>
            <w:tcW w:w="1439" w:type="dxa"/>
          </w:tcPr>
          <w:p w14:paraId="6D506F7A">
            <w:pPr>
              <w:spacing w:line="360" w:lineRule="auto"/>
              <w:ind w:right="84"/>
              <w:rPr>
                <w:position w:val="-40"/>
                <w:u w:val="single"/>
              </w:rPr>
            </w:pPr>
          </w:p>
        </w:tc>
        <w:tc>
          <w:tcPr>
            <w:tcW w:w="900" w:type="dxa"/>
          </w:tcPr>
          <w:p w14:paraId="6130F270">
            <w:pPr>
              <w:spacing w:line="360" w:lineRule="auto"/>
              <w:ind w:right="84"/>
              <w:rPr>
                <w:position w:val="-40"/>
                <w:u w:val="single"/>
              </w:rPr>
            </w:pPr>
          </w:p>
        </w:tc>
        <w:tc>
          <w:tcPr>
            <w:tcW w:w="1404" w:type="dxa"/>
          </w:tcPr>
          <w:p w14:paraId="3DFCD10F">
            <w:pPr>
              <w:spacing w:line="360" w:lineRule="auto"/>
              <w:ind w:right="84"/>
              <w:rPr>
                <w:position w:val="-40"/>
                <w:u w:val="single"/>
              </w:rPr>
            </w:pPr>
          </w:p>
        </w:tc>
      </w:tr>
      <w:tr w14:paraId="7BD03815">
        <w:trPr>
          <w:jc w:val="center"/>
        </w:trPr>
        <w:tc>
          <w:tcPr>
            <w:tcW w:w="840" w:type="dxa"/>
          </w:tcPr>
          <w:p w14:paraId="3FACF337">
            <w:pPr>
              <w:spacing w:line="360" w:lineRule="auto"/>
              <w:ind w:right="84"/>
              <w:rPr>
                <w:position w:val="-40"/>
                <w:u w:val="single"/>
              </w:rPr>
            </w:pPr>
          </w:p>
        </w:tc>
        <w:tc>
          <w:tcPr>
            <w:tcW w:w="2520" w:type="dxa"/>
          </w:tcPr>
          <w:p w14:paraId="680F15FF">
            <w:pPr>
              <w:spacing w:line="360" w:lineRule="auto"/>
              <w:ind w:right="84"/>
              <w:rPr>
                <w:position w:val="-40"/>
                <w:u w:val="single"/>
              </w:rPr>
            </w:pPr>
          </w:p>
        </w:tc>
        <w:tc>
          <w:tcPr>
            <w:tcW w:w="1441" w:type="dxa"/>
          </w:tcPr>
          <w:p w14:paraId="4F35483A">
            <w:pPr>
              <w:spacing w:line="360" w:lineRule="auto"/>
              <w:ind w:right="84"/>
              <w:rPr>
                <w:position w:val="-40"/>
                <w:u w:val="single"/>
              </w:rPr>
            </w:pPr>
          </w:p>
        </w:tc>
        <w:tc>
          <w:tcPr>
            <w:tcW w:w="1439" w:type="dxa"/>
          </w:tcPr>
          <w:p w14:paraId="71ADE9A7">
            <w:pPr>
              <w:spacing w:line="360" w:lineRule="auto"/>
              <w:ind w:right="84"/>
              <w:rPr>
                <w:position w:val="-40"/>
                <w:u w:val="single"/>
              </w:rPr>
            </w:pPr>
          </w:p>
        </w:tc>
        <w:tc>
          <w:tcPr>
            <w:tcW w:w="900" w:type="dxa"/>
          </w:tcPr>
          <w:p w14:paraId="65D79285">
            <w:pPr>
              <w:spacing w:line="360" w:lineRule="auto"/>
              <w:ind w:right="84"/>
              <w:rPr>
                <w:position w:val="-40"/>
                <w:u w:val="single"/>
              </w:rPr>
            </w:pPr>
          </w:p>
        </w:tc>
        <w:tc>
          <w:tcPr>
            <w:tcW w:w="1404" w:type="dxa"/>
          </w:tcPr>
          <w:p w14:paraId="79935C69">
            <w:pPr>
              <w:spacing w:line="360" w:lineRule="auto"/>
              <w:ind w:right="84"/>
              <w:rPr>
                <w:position w:val="-40"/>
                <w:u w:val="single"/>
              </w:rPr>
            </w:pPr>
          </w:p>
        </w:tc>
      </w:tr>
      <w:tr w14:paraId="37E9E62F">
        <w:trPr>
          <w:jc w:val="center"/>
        </w:trPr>
        <w:tc>
          <w:tcPr>
            <w:tcW w:w="840" w:type="dxa"/>
          </w:tcPr>
          <w:p w14:paraId="545F28B0">
            <w:pPr>
              <w:spacing w:line="360" w:lineRule="auto"/>
              <w:ind w:right="84"/>
              <w:rPr>
                <w:position w:val="-40"/>
                <w:u w:val="single"/>
              </w:rPr>
            </w:pPr>
          </w:p>
        </w:tc>
        <w:tc>
          <w:tcPr>
            <w:tcW w:w="2520" w:type="dxa"/>
          </w:tcPr>
          <w:p w14:paraId="0105D281">
            <w:pPr>
              <w:spacing w:line="360" w:lineRule="auto"/>
              <w:ind w:right="84"/>
              <w:rPr>
                <w:position w:val="-40"/>
                <w:u w:val="single"/>
              </w:rPr>
            </w:pPr>
          </w:p>
        </w:tc>
        <w:tc>
          <w:tcPr>
            <w:tcW w:w="1441" w:type="dxa"/>
          </w:tcPr>
          <w:p w14:paraId="0D782D2E">
            <w:pPr>
              <w:spacing w:line="360" w:lineRule="auto"/>
              <w:ind w:right="84"/>
              <w:rPr>
                <w:position w:val="-40"/>
                <w:u w:val="single"/>
              </w:rPr>
            </w:pPr>
          </w:p>
        </w:tc>
        <w:tc>
          <w:tcPr>
            <w:tcW w:w="1439" w:type="dxa"/>
          </w:tcPr>
          <w:p w14:paraId="4FC8CF32">
            <w:pPr>
              <w:spacing w:line="360" w:lineRule="auto"/>
              <w:ind w:right="84"/>
              <w:rPr>
                <w:position w:val="-40"/>
                <w:u w:val="single"/>
              </w:rPr>
            </w:pPr>
          </w:p>
        </w:tc>
        <w:tc>
          <w:tcPr>
            <w:tcW w:w="900" w:type="dxa"/>
          </w:tcPr>
          <w:p w14:paraId="02E8CE1F">
            <w:pPr>
              <w:spacing w:line="360" w:lineRule="auto"/>
              <w:ind w:right="84"/>
              <w:rPr>
                <w:position w:val="-40"/>
                <w:u w:val="single"/>
              </w:rPr>
            </w:pPr>
          </w:p>
        </w:tc>
        <w:tc>
          <w:tcPr>
            <w:tcW w:w="1404" w:type="dxa"/>
          </w:tcPr>
          <w:p w14:paraId="585691FF">
            <w:pPr>
              <w:spacing w:line="360" w:lineRule="auto"/>
              <w:ind w:right="84"/>
              <w:rPr>
                <w:position w:val="-40"/>
                <w:u w:val="single"/>
              </w:rPr>
            </w:pPr>
          </w:p>
        </w:tc>
      </w:tr>
      <w:tr w14:paraId="50B762CA">
        <w:trPr>
          <w:jc w:val="center"/>
        </w:trPr>
        <w:tc>
          <w:tcPr>
            <w:tcW w:w="840" w:type="dxa"/>
          </w:tcPr>
          <w:p w14:paraId="15014AC0">
            <w:pPr>
              <w:spacing w:line="360" w:lineRule="auto"/>
              <w:ind w:right="84"/>
              <w:rPr>
                <w:position w:val="-40"/>
                <w:u w:val="single"/>
              </w:rPr>
            </w:pPr>
          </w:p>
        </w:tc>
        <w:tc>
          <w:tcPr>
            <w:tcW w:w="2520" w:type="dxa"/>
          </w:tcPr>
          <w:p w14:paraId="77B1417A">
            <w:pPr>
              <w:spacing w:line="360" w:lineRule="auto"/>
              <w:ind w:right="84"/>
              <w:rPr>
                <w:position w:val="-40"/>
                <w:u w:val="single"/>
              </w:rPr>
            </w:pPr>
          </w:p>
        </w:tc>
        <w:tc>
          <w:tcPr>
            <w:tcW w:w="1441" w:type="dxa"/>
          </w:tcPr>
          <w:p w14:paraId="2B74D933">
            <w:pPr>
              <w:spacing w:line="360" w:lineRule="auto"/>
              <w:ind w:right="84"/>
              <w:rPr>
                <w:position w:val="-40"/>
                <w:u w:val="single"/>
              </w:rPr>
            </w:pPr>
          </w:p>
        </w:tc>
        <w:tc>
          <w:tcPr>
            <w:tcW w:w="1439" w:type="dxa"/>
          </w:tcPr>
          <w:p w14:paraId="11193D4B">
            <w:pPr>
              <w:spacing w:line="360" w:lineRule="auto"/>
              <w:ind w:right="84"/>
              <w:rPr>
                <w:position w:val="-40"/>
                <w:u w:val="single"/>
              </w:rPr>
            </w:pPr>
          </w:p>
        </w:tc>
        <w:tc>
          <w:tcPr>
            <w:tcW w:w="900" w:type="dxa"/>
          </w:tcPr>
          <w:p w14:paraId="1C35FE67">
            <w:pPr>
              <w:spacing w:line="360" w:lineRule="auto"/>
              <w:ind w:right="84"/>
              <w:rPr>
                <w:position w:val="-40"/>
                <w:u w:val="single"/>
              </w:rPr>
            </w:pPr>
          </w:p>
        </w:tc>
        <w:tc>
          <w:tcPr>
            <w:tcW w:w="1404" w:type="dxa"/>
          </w:tcPr>
          <w:p w14:paraId="30E2D55E">
            <w:pPr>
              <w:spacing w:line="360" w:lineRule="auto"/>
              <w:ind w:right="84"/>
              <w:rPr>
                <w:position w:val="-40"/>
                <w:u w:val="single"/>
              </w:rPr>
            </w:pPr>
          </w:p>
        </w:tc>
      </w:tr>
    </w:tbl>
    <w:p w14:paraId="19D4619D">
      <w:pPr>
        <w:spacing w:line="360" w:lineRule="auto"/>
        <w:ind w:right="84" w:firstLine="224" w:firstLineChars="100"/>
        <w:rPr>
          <w:sz w:val="24"/>
        </w:rPr>
      </w:pPr>
      <w:r>
        <w:rPr>
          <w:sz w:val="24"/>
        </w:rPr>
        <w:t>投标人名称：</w:t>
      </w:r>
    </w:p>
    <w:p w14:paraId="74D51228">
      <w:pPr>
        <w:spacing w:line="360" w:lineRule="auto"/>
        <w:ind w:right="84" w:firstLine="224" w:firstLineChars="100"/>
        <w:rPr>
          <w:sz w:val="24"/>
        </w:rPr>
      </w:pPr>
    </w:p>
    <w:p w14:paraId="5596679C">
      <w:pPr>
        <w:spacing w:line="360" w:lineRule="auto"/>
        <w:ind w:right="84" w:firstLine="224" w:firstLineChars="100"/>
        <w:rPr>
          <w:position w:val="-40"/>
          <w:sz w:val="24"/>
        </w:rPr>
      </w:pPr>
      <w:r>
        <w:rPr>
          <w:sz w:val="24"/>
        </w:rPr>
        <w:t xml:space="preserve">日期：  </w:t>
      </w:r>
    </w:p>
    <w:p w14:paraId="1FC1529E">
      <w:pPr>
        <w:widowControl/>
        <w:jc w:val="left"/>
        <w:rPr>
          <w:b/>
          <w:sz w:val="24"/>
          <w:szCs w:val="24"/>
        </w:rPr>
      </w:pPr>
      <w:r>
        <w:rPr>
          <w:b/>
          <w:sz w:val="24"/>
          <w:szCs w:val="24"/>
        </w:rPr>
        <w:br w:type="page"/>
      </w:r>
    </w:p>
    <w:p w14:paraId="511793B2">
      <w:pPr>
        <w:tabs>
          <w:tab w:val="left" w:pos="240"/>
          <w:tab w:val="left" w:pos="7665"/>
        </w:tabs>
        <w:rPr>
          <w:b/>
          <w:sz w:val="24"/>
          <w:szCs w:val="24"/>
        </w:rPr>
      </w:pPr>
      <w:r>
        <w:rPr>
          <w:b/>
          <w:sz w:val="24"/>
          <w:szCs w:val="24"/>
        </w:rPr>
        <w:t>附件1</w:t>
      </w:r>
      <w:r>
        <w:rPr>
          <w:rFonts w:hint="eastAsia"/>
          <w:b/>
          <w:sz w:val="24"/>
          <w:szCs w:val="24"/>
        </w:rPr>
        <w:t>3</w:t>
      </w:r>
      <w:r>
        <w:rPr>
          <w:b/>
          <w:sz w:val="24"/>
          <w:szCs w:val="24"/>
        </w:rPr>
        <w:t>-3</w:t>
      </w:r>
    </w:p>
    <w:p w14:paraId="1EB92E53">
      <w:pPr>
        <w:tabs>
          <w:tab w:val="left" w:pos="240"/>
        </w:tabs>
        <w:jc w:val="center"/>
        <w:rPr>
          <w:b/>
          <w:sz w:val="24"/>
          <w:szCs w:val="24"/>
        </w:rPr>
      </w:pPr>
      <w:r>
        <w:rPr>
          <w:b/>
          <w:sz w:val="24"/>
          <w:szCs w:val="24"/>
        </w:rPr>
        <w:t>采购人须向供应商提供的条件</w:t>
      </w:r>
    </w:p>
    <w:p w14:paraId="77A9CAD4">
      <w:pPr>
        <w:tabs>
          <w:tab w:val="left" w:pos="240"/>
        </w:tabs>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975"/>
        <w:gridCol w:w="996"/>
        <w:gridCol w:w="1494"/>
        <w:gridCol w:w="2409"/>
      </w:tblGrid>
      <w:tr w14:paraId="11C8CBF7">
        <w:trPr>
          <w:cantSplit/>
          <w:trHeight w:val="657" w:hRule="atLeast"/>
          <w:jc w:val="center"/>
        </w:trPr>
        <w:tc>
          <w:tcPr>
            <w:tcW w:w="840" w:type="dxa"/>
            <w:tcBorders>
              <w:bottom w:val="single" w:color="auto" w:sz="4" w:space="0"/>
            </w:tcBorders>
          </w:tcPr>
          <w:p w14:paraId="6C5BBE95">
            <w:pPr>
              <w:tabs>
                <w:tab w:val="left" w:pos="240"/>
              </w:tabs>
              <w:jc w:val="center"/>
              <w:rPr>
                <w:position w:val="-50"/>
                <w:sz w:val="24"/>
              </w:rPr>
            </w:pPr>
            <w:r>
              <w:rPr>
                <w:position w:val="-50"/>
                <w:sz w:val="24"/>
              </w:rPr>
              <w:t>序 号</w:t>
            </w:r>
          </w:p>
        </w:tc>
        <w:tc>
          <w:tcPr>
            <w:tcW w:w="1890" w:type="dxa"/>
            <w:tcBorders>
              <w:bottom w:val="single" w:color="auto" w:sz="4" w:space="0"/>
            </w:tcBorders>
          </w:tcPr>
          <w:p w14:paraId="047DA047">
            <w:pPr>
              <w:tabs>
                <w:tab w:val="left" w:pos="240"/>
              </w:tabs>
              <w:jc w:val="center"/>
              <w:rPr>
                <w:position w:val="-32"/>
                <w:sz w:val="24"/>
              </w:rPr>
            </w:pPr>
            <w:r>
              <w:rPr>
                <w:position w:val="-32"/>
                <w:sz w:val="24"/>
              </w:rPr>
              <w:t>设施或设备</w:t>
            </w:r>
          </w:p>
          <w:p w14:paraId="06F3AC1E">
            <w:pPr>
              <w:tabs>
                <w:tab w:val="left" w:pos="240"/>
              </w:tabs>
              <w:jc w:val="center"/>
              <w:rPr>
                <w:sz w:val="24"/>
              </w:rPr>
            </w:pPr>
            <w:r>
              <w:rPr>
                <w:position w:val="-32"/>
                <w:sz w:val="24"/>
              </w:rPr>
              <w:t>名  称</w:t>
            </w:r>
          </w:p>
        </w:tc>
        <w:tc>
          <w:tcPr>
            <w:tcW w:w="975" w:type="dxa"/>
            <w:tcBorders>
              <w:bottom w:val="single" w:color="auto" w:sz="4" w:space="0"/>
            </w:tcBorders>
          </w:tcPr>
          <w:p w14:paraId="75B6BC06">
            <w:pPr>
              <w:tabs>
                <w:tab w:val="left" w:pos="240"/>
              </w:tabs>
              <w:jc w:val="center"/>
              <w:rPr>
                <w:position w:val="-50"/>
                <w:sz w:val="24"/>
              </w:rPr>
            </w:pPr>
            <w:r>
              <w:rPr>
                <w:position w:val="-50"/>
                <w:sz w:val="24"/>
              </w:rPr>
              <w:t>单 位</w:t>
            </w:r>
          </w:p>
        </w:tc>
        <w:tc>
          <w:tcPr>
            <w:tcW w:w="996" w:type="dxa"/>
            <w:tcBorders>
              <w:bottom w:val="single" w:color="auto" w:sz="4" w:space="0"/>
            </w:tcBorders>
          </w:tcPr>
          <w:p w14:paraId="418A6E84">
            <w:pPr>
              <w:tabs>
                <w:tab w:val="left" w:pos="240"/>
              </w:tabs>
              <w:jc w:val="center"/>
              <w:rPr>
                <w:position w:val="-50"/>
                <w:sz w:val="24"/>
              </w:rPr>
            </w:pPr>
            <w:r>
              <w:rPr>
                <w:position w:val="-50"/>
                <w:sz w:val="24"/>
              </w:rPr>
              <w:t>数 量</w:t>
            </w:r>
          </w:p>
        </w:tc>
        <w:tc>
          <w:tcPr>
            <w:tcW w:w="1494" w:type="dxa"/>
            <w:tcBorders>
              <w:bottom w:val="single" w:color="auto" w:sz="4" w:space="0"/>
            </w:tcBorders>
          </w:tcPr>
          <w:p w14:paraId="5A2571E2">
            <w:pPr>
              <w:tabs>
                <w:tab w:val="left" w:pos="240"/>
              </w:tabs>
              <w:jc w:val="center"/>
              <w:rPr>
                <w:position w:val="-32"/>
                <w:sz w:val="24"/>
              </w:rPr>
            </w:pPr>
            <w:r>
              <w:rPr>
                <w:position w:val="-32"/>
                <w:sz w:val="24"/>
              </w:rPr>
              <w:t>是否有偿   提 供</w:t>
            </w:r>
          </w:p>
        </w:tc>
        <w:tc>
          <w:tcPr>
            <w:tcW w:w="2409" w:type="dxa"/>
            <w:tcBorders>
              <w:bottom w:val="single" w:color="auto" w:sz="4" w:space="0"/>
            </w:tcBorders>
          </w:tcPr>
          <w:p w14:paraId="0055E057">
            <w:pPr>
              <w:tabs>
                <w:tab w:val="left" w:pos="240"/>
              </w:tabs>
              <w:jc w:val="center"/>
              <w:rPr>
                <w:position w:val="-50"/>
                <w:sz w:val="24"/>
              </w:rPr>
            </w:pPr>
            <w:r>
              <w:rPr>
                <w:position w:val="-50"/>
                <w:sz w:val="24"/>
              </w:rPr>
              <w:t xml:space="preserve">如有偿提供的说明 </w:t>
            </w:r>
          </w:p>
        </w:tc>
      </w:tr>
      <w:tr w14:paraId="04FC9376">
        <w:trPr>
          <w:cantSplit/>
          <w:trHeight w:val="2295" w:hRule="atLeast"/>
          <w:jc w:val="center"/>
        </w:trPr>
        <w:tc>
          <w:tcPr>
            <w:tcW w:w="840" w:type="dxa"/>
          </w:tcPr>
          <w:p w14:paraId="00FB41B8">
            <w:pPr>
              <w:tabs>
                <w:tab w:val="left" w:pos="240"/>
              </w:tabs>
            </w:pPr>
          </w:p>
          <w:p w14:paraId="00A06934">
            <w:pPr>
              <w:tabs>
                <w:tab w:val="left" w:pos="240"/>
              </w:tabs>
            </w:pPr>
          </w:p>
          <w:p w14:paraId="5D0BAD0A">
            <w:pPr>
              <w:tabs>
                <w:tab w:val="left" w:pos="240"/>
              </w:tabs>
            </w:pPr>
          </w:p>
          <w:p w14:paraId="3AD4C130">
            <w:pPr>
              <w:tabs>
                <w:tab w:val="left" w:pos="240"/>
              </w:tabs>
            </w:pPr>
          </w:p>
          <w:p w14:paraId="565282E2">
            <w:pPr>
              <w:tabs>
                <w:tab w:val="left" w:pos="240"/>
              </w:tabs>
            </w:pPr>
          </w:p>
          <w:p w14:paraId="63BA3844">
            <w:pPr>
              <w:tabs>
                <w:tab w:val="left" w:pos="240"/>
              </w:tabs>
            </w:pPr>
          </w:p>
          <w:p w14:paraId="5EAA65C7">
            <w:pPr>
              <w:tabs>
                <w:tab w:val="left" w:pos="240"/>
              </w:tabs>
            </w:pPr>
          </w:p>
          <w:p w14:paraId="50091514">
            <w:pPr>
              <w:tabs>
                <w:tab w:val="left" w:pos="240"/>
              </w:tabs>
            </w:pPr>
          </w:p>
          <w:p w14:paraId="75346E9B">
            <w:pPr>
              <w:tabs>
                <w:tab w:val="left" w:pos="240"/>
              </w:tabs>
            </w:pPr>
          </w:p>
          <w:p w14:paraId="1A692E2C">
            <w:pPr>
              <w:tabs>
                <w:tab w:val="left" w:pos="240"/>
              </w:tabs>
            </w:pPr>
          </w:p>
          <w:p w14:paraId="536F99DB">
            <w:pPr>
              <w:tabs>
                <w:tab w:val="left" w:pos="240"/>
              </w:tabs>
            </w:pPr>
          </w:p>
          <w:p w14:paraId="03C228A0">
            <w:pPr>
              <w:tabs>
                <w:tab w:val="left" w:pos="240"/>
              </w:tabs>
            </w:pPr>
          </w:p>
          <w:p w14:paraId="21C321C4">
            <w:pPr>
              <w:tabs>
                <w:tab w:val="left" w:pos="240"/>
              </w:tabs>
            </w:pPr>
          </w:p>
          <w:p w14:paraId="4CCF2EF1">
            <w:pPr>
              <w:tabs>
                <w:tab w:val="left" w:pos="240"/>
              </w:tabs>
            </w:pPr>
          </w:p>
          <w:p w14:paraId="1D99CA9E">
            <w:pPr>
              <w:tabs>
                <w:tab w:val="left" w:pos="240"/>
              </w:tabs>
            </w:pPr>
          </w:p>
          <w:p w14:paraId="7400C5DE">
            <w:pPr>
              <w:tabs>
                <w:tab w:val="left" w:pos="240"/>
              </w:tabs>
            </w:pPr>
          </w:p>
          <w:p w14:paraId="27E101EC">
            <w:pPr>
              <w:tabs>
                <w:tab w:val="left" w:pos="240"/>
              </w:tabs>
            </w:pPr>
          </w:p>
          <w:p w14:paraId="6DF2F979">
            <w:pPr>
              <w:tabs>
                <w:tab w:val="left" w:pos="240"/>
              </w:tabs>
            </w:pPr>
          </w:p>
          <w:p w14:paraId="603B23C1">
            <w:pPr>
              <w:tabs>
                <w:tab w:val="left" w:pos="240"/>
              </w:tabs>
            </w:pPr>
          </w:p>
          <w:p w14:paraId="0D9963F0">
            <w:pPr>
              <w:tabs>
                <w:tab w:val="left" w:pos="240"/>
              </w:tabs>
            </w:pPr>
          </w:p>
          <w:p w14:paraId="2D2B70E6">
            <w:pPr>
              <w:tabs>
                <w:tab w:val="left" w:pos="240"/>
              </w:tabs>
            </w:pPr>
          </w:p>
          <w:p w14:paraId="2D6B88C8">
            <w:pPr>
              <w:tabs>
                <w:tab w:val="left" w:pos="240"/>
              </w:tabs>
            </w:pPr>
          </w:p>
          <w:p w14:paraId="11B67B7F">
            <w:pPr>
              <w:tabs>
                <w:tab w:val="left" w:pos="240"/>
              </w:tabs>
            </w:pPr>
          </w:p>
          <w:p w14:paraId="323822E1">
            <w:pPr>
              <w:tabs>
                <w:tab w:val="left" w:pos="240"/>
              </w:tabs>
            </w:pPr>
          </w:p>
          <w:p w14:paraId="07B6624F">
            <w:pPr>
              <w:tabs>
                <w:tab w:val="left" w:pos="240"/>
              </w:tabs>
            </w:pPr>
          </w:p>
        </w:tc>
        <w:tc>
          <w:tcPr>
            <w:tcW w:w="1890" w:type="dxa"/>
          </w:tcPr>
          <w:p w14:paraId="28030FBE">
            <w:pPr>
              <w:tabs>
                <w:tab w:val="left" w:pos="240"/>
              </w:tabs>
            </w:pPr>
          </w:p>
        </w:tc>
        <w:tc>
          <w:tcPr>
            <w:tcW w:w="975" w:type="dxa"/>
          </w:tcPr>
          <w:p w14:paraId="78E6A209">
            <w:pPr>
              <w:tabs>
                <w:tab w:val="left" w:pos="240"/>
              </w:tabs>
            </w:pPr>
          </w:p>
        </w:tc>
        <w:tc>
          <w:tcPr>
            <w:tcW w:w="996" w:type="dxa"/>
          </w:tcPr>
          <w:p w14:paraId="42AA5472">
            <w:pPr>
              <w:tabs>
                <w:tab w:val="left" w:pos="240"/>
              </w:tabs>
            </w:pPr>
          </w:p>
        </w:tc>
        <w:tc>
          <w:tcPr>
            <w:tcW w:w="1494" w:type="dxa"/>
          </w:tcPr>
          <w:p w14:paraId="54635BAA">
            <w:pPr>
              <w:tabs>
                <w:tab w:val="left" w:pos="240"/>
              </w:tabs>
            </w:pPr>
          </w:p>
        </w:tc>
        <w:tc>
          <w:tcPr>
            <w:tcW w:w="2409" w:type="dxa"/>
          </w:tcPr>
          <w:p w14:paraId="70E0BEDD">
            <w:pPr>
              <w:tabs>
                <w:tab w:val="left" w:pos="240"/>
              </w:tabs>
            </w:pPr>
          </w:p>
        </w:tc>
      </w:tr>
      <w:tr w14:paraId="67426DCD">
        <w:trPr>
          <w:cantSplit/>
          <w:trHeight w:val="705" w:hRule="atLeast"/>
          <w:jc w:val="center"/>
        </w:trPr>
        <w:tc>
          <w:tcPr>
            <w:tcW w:w="8604" w:type="dxa"/>
            <w:gridSpan w:val="6"/>
          </w:tcPr>
          <w:p w14:paraId="47DAE188">
            <w:pPr>
              <w:pStyle w:val="19"/>
            </w:pPr>
            <w:r>
              <w:t>备注：凡需采购人提供的设备、房屋、通讯及其他办公设施，应注明免费提供或不免费提供，如有偿提供，采购人承担多少，供应商承担多少，本表应详细列清。</w:t>
            </w:r>
          </w:p>
          <w:p w14:paraId="51E689AE">
            <w:pPr>
              <w:tabs>
                <w:tab w:val="left" w:pos="240"/>
              </w:tabs>
            </w:pPr>
          </w:p>
        </w:tc>
      </w:tr>
    </w:tbl>
    <w:p w14:paraId="2D4954B3">
      <w:pPr>
        <w:tabs>
          <w:tab w:val="left" w:pos="240"/>
          <w:tab w:val="left" w:pos="7665"/>
        </w:tabs>
      </w:pPr>
    </w:p>
    <w:p w14:paraId="51AE23A1">
      <w:pPr>
        <w:spacing w:line="360" w:lineRule="auto"/>
        <w:ind w:right="84" w:firstLine="224" w:firstLineChars="100"/>
        <w:rPr>
          <w:sz w:val="24"/>
        </w:rPr>
      </w:pPr>
      <w:r>
        <w:rPr>
          <w:sz w:val="24"/>
        </w:rPr>
        <w:t>投标人名称：</w:t>
      </w:r>
    </w:p>
    <w:p w14:paraId="3799D39D">
      <w:pPr>
        <w:spacing w:line="360" w:lineRule="auto"/>
        <w:ind w:right="84" w:firstLine="224" w:firstLineChars="100"/>
        <w:rPr>
          <w:sz w:val="24"/>
        </w:rPr>
      </w:pPr>
    </w:p>
    <w:p w14:paraId="23B7B8FD">
      <w:pPr>
        <w:spacing w:line="360" w:lineRule="auto"/>
        <w:ind w:right="84" w:firstLine="224" w:firstLineChars="100"/>
        <w:rPr>
          <w:position w:val="-40"/>
          <w:sz w:val="24"/>
        </w:rPr>
      </w:pPr>
      <w:r>
        <w:rPr>
          <w:sz w:val="24"/>
        </w:rPr>
        <w:t xml:space="preserve">日期：  </w:t>
      </w:r>
    </w:p>
    <w:p w14:paraId="6D6238DC">
      <w:pPr>
        <w:widowControl/>
        <w:jc w:val="left"/>
        <w:rPr>
          <w:b/>
          <w:sz w:val="24"/>
        </w:rPr>
      </w:pPr>
      <w:r>
        <w:rPr>
          <w:b/>
          <w:sz w:val="24"/>
        </w:rPr>
        <w:br w:type="page"/>
      </w:r>
    </w:p>
    <w:p w14:paraId="25DAF01C">
      <w:pPr>
        <w:tabs>
          <w:tab w:val="left" w:pos="360"/>
        </w:tabs>
        <w:spacing w:line="360" w:lineRule="auto"/>
        <w:rPr>
          <w:b/>
          <w:sz w:val="24"/>
        </w:rPr>
      </w:pPr>
      <w:r>
        <w:rPr>
          <w:b/>
          <w:bCs/>
          <w:sz w:val="24"/>
        </w:rPr>
        <w:t>附件1</w:t>
      </w:r>
      <w:r>
        <w:rPr>
          <w:rFonts w:hint="eastAsia"/>
          <w:b/>
          <w:bCs/>
          <w:sz w:val="24"/>
        </w:rPr>
        <w:t>4</w:t>
      </w:r>
      <w:r>
        <w:rPr>
          <w:b/>
          <w:bCs/>
          <w:sz w:val="24"/>
        </w:rPr>
        <w:t>：</w:t>
      </w:r>
      <w:r>
        <w:rPr>
          <w:b/>
          <w:sz w:val="24"/>
        </w:rPr>
        <w:t>投标人认为需要提供的其他资料</w:t>
      </w:r>
    </w:p>
    <w:p w14:paraId="5BBC8B5D">
      <w:pPr>
        <w:tabs>
          <w:tab w:val="left" w:pos="360"/>
        </w:tabs>
        <w:spacing w:line="360" w:lineRule="auto"/>
        <w:rPr>
          <w:b/>
          <w:sz w:val="24"/>
          <w:szCs w:val="21"/>
        </w:rPr>
      </w:pP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CC"/>
    <w:family w:val="roman"/>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auto"/>
    <w:pitch w:val="default"/>
    <w:sig w:usb0="00000000" w:usb1="00000000" w:usb2="0000001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B4DBC">
    <w:pPr>
      <w:pStyle w:val="14"/>
      <w:jc w:val="center"/>
    </w:pPr>
    <w:r>
      <w:rPr>
        <w:b/>
      </w:rPr>
      <w:fldChar w:fldCharType="begin"/>
    </w:r>
    <w:r>
      <w:rPr>
        <w:b/>
      </w:rPr>
      <w:instrText xml:space="preserve">PAGE  \* Arabic  \* MERGEFORMAT</w:instrText>
    </w:r>
    <w:r>
      <w:rPr>
        <w:b/>
      </w:rPr>
      <w:fldChar w:fldCharType="separate"/>
    </w:r>
    <w:r>
      <w:rPr>
        <w:b/>
        <w:lang w:val="zh-CN"/>
      </w:rPr>
      <w:t>48</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5C9B4">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2C62"/>
    <w:rsid w:val="00074F44"/>
    <w:rsid w:val="000756A0"/>
    <w:rsid w:val="00075C85"/>
    <w:rsid w:val="00076BA5"/>
    <w:rsid w:val="00080C44"/>
    <w:rsid w:val="0008233D"/>
    <w:rsid w:val="000826F9"/>
    <w:rsid w:val="0008295B"/>
    <w:rsid w:val="00086439"/>
    <w:rsid w:val="00087438"/>
    <w:rsid w:val="00087648"/>
    <w:rsid w:val="00087943"/>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21654"/>
    <w:rsid w:val="00121CDE"/>
    <w:rsid w:val="001232CD"/>
    <w:rsid w:val="00123611"/>
    <w:rsid w:val="00123BF8"/>
    <w:rsid w:val="001242F7"/>
    <w:rsid w:val="001256ED"/>
    <w:rsid w:val="0012609D"/>
    <w:rsid w:val="0012663C"/>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0FFD"/>
    <w:rsid w:val="001712BA"/>
    <w:rsid w:val="001725A9"/>
    <w:rsid w:val="00173561"/>
    <w:rsid w:val="00173A83"/>
    <w:rsid w:val="00174526"/>
    <w:rsid w:val="00175AC2"/>
    <w:rsid w:val="00177293"/>
    <w:rsid w:val="00181348"/>
    <w:rsid w:val="00181ED5"/>
    <w:rsid w:val="001834DA"/>
    <w:rsid w:val="001837F4"/>
    <w:rsid w:val="0018551D"/>
    <w:rsid w:val="00185D85"/>
    <w:rsid w:val="0019112D"/>
    <w:rsid w:val="00192EBE"/>
    <w:rsid w:val="00193BCD"/>
    <w:rsid w:val="00193DE8"/>
    <w:rsid w:val="0019431D"/>
    <w:rsid w:val="00194438"/>
    <w:rsid w:val="00194FBC"/>
    <w:rsid w:val="00196A86"/>
    <w:rsid w:val="00196D6B"/>
    <w:rsid w:val="00196E07"/>
    <w:rsid w:val="001A142F"/>
    <w:rsid w:val="001A1468"/>
    <w:rsid w:val="001A2919"/>
    <w:rsid w:val="001A3DE3"/>
    <w:rsid w:val="001A46F9"/>
    <w:rsid w:val="001A7953"/>
    <w:rsid w:val="001B4B24"/>
    <w:rsid w:val="001B5BEA"/>
    <w:rsid w:val="001C0E64"/>
    <w:rsid w:val="001C1981"/>
    <w:rsid w:val="001C216D"/>
    <w:rsid w:val="001C4A2D"/>
    <w:rsid w:val="001C50CC"/>
    <w:rsid w:val="001C7F50"/>
    <w:rsid w:val="001D0EB0"/>
    <w:rsid w:val="001D1850"/>
    <w:rsid w:val="001D249B"/>
    <w:rsid w:val="001D4FB9"/>
    <w:rsid w:val="001D619B"/>
    <w:rsid w:val="001E2BA2"/>
    <w:rsid w:val="001E3387"/>
    <w:rsid w:val="001E3CB7"/>
    <w:rsid w:val="001F10A7"/>
    <w:rsid w:val="001F1997"/>
    <w:rsid w:val="001F1AB4"/>
    <w:rsid w:val="001F2B50"/>
    <w:rsid w:val="001F345B"/>
    <w:rsid w:val="001F4AD6"/>
    <w:rsid w:val="001F65EF"/>
    <w:rsid w:val="001F6DCF"/>
    <w:rsid w:val="0020203B"/>
    <w:rsid w:val="002027E3"/>
    <w:rsid w:val="00206328"/>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462"/>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5148"/>
    <w:rsid w:val="003353C7"/>
    <w:rsid w:val="00337301"/>
    <w:rsid w:val="00340281"/>
    <w:rsid w:val="00340C35"/>
    <w:rsid w:val="003424AE"/>
    <w:rsid w:val="00343849"/>
    <w:rsid w:val="00343957"/>
    <w:rsid w:val="00343E7C"/>
    <w:rsid w:val="0034565D"/>
    <w:rsid w:val="00346F22"/>
    <w:rsid w:val="003473CD"/>
    <w:rsid w:val="0035257E"/>
    <w:rsid w:val="003542FF"/>
    <w:rsid w:val="00354857"/>
    <w:rsid w:val="0035568A"/>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04BC"/>
    <w:rsid w:val="003B6D2D"/>
    <w:rsid w:val="003B78E0"/>
    <w:rsid w:val="003C189D"/>
    <w:rsid w:val="003C2346"/>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101"/>
    <w:rsid w:val="003F0204"/>
    <w:rsid w:val="003F2335"/>
    <w:rsid w:val="003F2FCC"/>
    <w:rsid w:val="003F68DF"/>
    <w:rsid w:val="003F6B18"/>
    <w:rsid w:val="003F7025"/>
    <w:rsid w:val="0040134A"/>
    <w:rsid w:val="004025F5"/>
    <w:rsid w:val="00402BE6"/>
    <w:rsid w:val="004038D6"/>
    <w:rsid w:val="00404D1F"/>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BA"/>
    <w:rsid w:val="005131C3"/>
    <w:rsid w:val="00513A4E"/>
    <w:rsid w:val="005175A0"/>
    <w:rsid w:val="005201BE"/>
    <w:rsid w:val="00523636"/>
    <w:rsid w:val="00524604"/>
    <w:rsid w:val="00524852"/>
    <w:rsid w:val="0052485F"/>
    <w:rsid w:val="00525EE9"/>
    <w:rsid w:val="00526035"/>
    <w:rsid w:val="00526D86"/>
    <w:rsid w:val="00526DCB"/>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3D24"/>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3756"/>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5CAA"/>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638"/>
    <w:rsid w:val="00614E81"/>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494"/>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5ECA"/>
    <w:rsid w:val="006B7DBE"/>
    <w:rsid w:val="006C0461"/>
    <w:rsid w:val="006C22FD"/>
    <w:rsid w:val="006C23C2"/>
    <w:rsid w:val="006C3543"/>
    <w:rsid w:val="006C592C"/>
    <w:rsid w:val="006C59A5"/>
    <w:rsid w:val="006C751A"/>
    <w:rsid w:val="006C7624"/>
    <w:rsid w:val="006C7A95"/>
    <w:rsid w:val="006C7FB3"/>
    <w:rsid w:val="006D2F31"/>
    <w:rsid w:val="006D6564"/>
    <w:rsid w:val="006D6767"/>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6B0B"/>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96E"/>
    <w:rsid w:val="00727CF8"/>
    <w:rsid w:val="00730404"/>
    <w:rsid w:val="00730D0F"/>
    <w:rsid w:val="00731AB7"/>
    <w:rsid w:val="0073345B"/>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277C"/>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616F"/>
    <w:rsid w:val="00807A77"/>
    <w:rsid w:val="00810B35"/>
    <w:rsid w:val="0081120F"/>
    <w:rsid w:val="00813916"/>
    <w:rsid w:val="00814C9A"/>
    <w:rsid w:val="008152F1"/>
    <w:rsid w:val="008178BA"/>
    <w:rsid w:val="00821FCA"/>
    <w:rsid w:val="0082292D"/>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DD4"/>
    <w:rsid w:val="00886809"/>
    <w:rsid w:val="00886F87"/>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4DD"/>
    <w:rsid w:val="008B5DBC"/>
    <w:rsid w:val="008B5F6A"/>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3794"/>
    <w:rsid w:val="0090408E"/>
    <w:rsid w:val="00904A34"/>
    <w:rsid w:val="009059CD"/>
    <w:rsid w:val="00905F5D"/>
    <w:rsid w:val="0090677B"/>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5656F"/>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B7F5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09F"/>
    <w:rsid w:val="00A051B1"/>
    <w:rsid w:val="00A071FC"/>
    <w:rsid w:val="00A07304"/>
    <w:rsid w:val="00A07548"/>
    <w:rsid w:val="00A11FFD"/>
    <w:rsid w:val="00A12C8D"/>
    <w:rsid w:val="00A148A6"/>
    <w:rsid w:val="00A14B33"/>
    <w:rsid w:val="00A16438"/>
    <w:rsid w:val="00A21AF8"/>
    <w:rsid w:val="00A2223B"/>
    <w:rsid w:val="00A22822"/>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7CE"/>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0CC"/>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33FF"/>
    <w:rsid w:val="00AC6628"/>
    <w:rsid w:val="00AC664D"/>
    <w:rsid w:val="00AC6CC6"/>
    <w:rsid w:val="00AC74ED"/>
    <w:rsid w:val="00AC7CD8"/>
    <w:rsid w:val="00AD10DB"/>
    <w:rsid w:val="00AD3464"/>
    <w:rsid w:val="00AD4123"/>
    <w:rsid w:val="00AD422E"/>
    <w:rsid w:val="00AD5291"/>
    <w:rsid w:val="00AE15EA"/>
    <w:rsid w:val="00AE1773"/>
    <w:rsid w:val="00AE2ECF"/>
    <w:rsid w:val="00AE4505"/>
    <w:rsid w:val="00AE509D"/>
    <w:rsid w:val="00AE5C1F"/>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43B4"/>
    <w:rsid w:val="00B45888"/>
    <w:rsid w:val="00B45B15"/>
    <w:rsid w:val="00B45F58"/>
    <w:rsid w:val="00B460B0"/>
    <w:rsid w:val="00B51D96"/>
    <w:rsid w:val="00B530E2"/>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3EF2"/>
    <w:rsid w:val="00B743B8"/>
    <w:rsid w:val="00B753EA"/>
    <w:rsid w:val="00B8141F"/>
    <w:rsid w:val="00B824E1"/>
    <w:rsid w:val="00B84566"/>
    <w:rsid w:val="00B856F7"/>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03CE"/>
    <w:rsid w:val="00C21471"/>
    <w:rsid w:val="00C21C0D"/>
    <w:rsid w:val="00C23D41"/>
    <w:rsid w:val="00C24369"/>
    <w:rsid w:val="00C24668"/>
    <w:rsid w:val="00C258AC"/>
    <w:rsid w:val="00C26AB0"/>
    <w:rsid w:val="00C27942"/>
    <w:rsid w:val="00C337B7"/>
    <w:rsid w:val="00C352E4"/>
    <w:rsid w:val="00C36BAD"/>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7FFA"/>
    <w:rsid w:val="00C842A2"/>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0728"/>
    <w:rsid w:val="00CB1696"/>
    <w:rsid w:val="00CB26BB"/>
    <w:rsid w:val="00CB439E"/>
    <w:rsid w:val="00CB70B6"/>
    <w:rsid w:val="00CC1D1F"/>
    <w:rsid w:val="00CC2060"/>
    <w:rsid w:val="00CC3889"/>
    <w:rsid w:val="00CC3D49"/>
    <w:rsid w:val="00CC4C92"/>
    <w:rsid w:val="00CC6B8A"/>
    <w:rsid w:val="00CC7400"/>
    <w:rsid w:val="00CC741C"/>
    <w:rsid w:val="00CC749E"/>
    <w:rsid w:val="00CC7FCE"/>
    <w:rsid w:val="00CD0B61"/>
    <w:rsid w:val="00CD214D"/>
    <w:rsid w:val="00CD3FAC"/>
    <w:rsid w:val="00CD4977"/>
    <w:rsid w:val="00CD4D29"/>
    <w:rsid w:val="00CD5427"/>
    <w:rsid w:val="00CD5991"/>
    <w:rsid w:val="00CD6182"/>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47E60"/>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B47"/>
    <w:rsid w:val="00DD4D01"/>
    <w:rsid w:val="00DD7985"/>
    <w:rsid w:val="00DE45AA"/>
    <w:rsid w:val="00DE4901"/>
    <w:rsid w:val="00DE5B26"/>
    <w:rsid w:val="00DE662C"/>
    <w:rsid w:val="00DE714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283"/>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56E8"/>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2991"/>
    <w:rsid w:val="00EF47C1"/>
    <w:rsid w:val="00EF5154"/>
    <w:rsid w:val="00EF5351"/>
    <w:rsid w:val="00EF6A27"/>
    <w:rsid w:val="00EF7338"/>
    <w:rsid w:val="00F017F4"/>
    <w:rsid w:val="00F01A41"/>
    <w:rsid w:val="00F041C4"/>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5AF7"/>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725E3"/>
    <w:rsid w:val="00F82AF0"/>
    <w:rsid w:val="00F82D25"/>
    <w:rsid w:val="00F83355"/>
    <w:rsid w:val="00F86DB5"/>
    <w:rsid w:val="00F86E3C"/>
    <w:rsid w:val="00F86E7B"/>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571762C"/>
    <w:rsid w:val="0B4A1806"/>
    <w:rsid w:val="1C304F0F"/>
    <w:rsid w:val="323629ED"/>
    <w:rsid w:val="40291442"/>
    <w:rsid w:val="71F563F4"/>
    <w:rsid w:val="73DEDF73"/>
    <w:rsid w:val="76EE2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eastAsia="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0"/>
    <w:pPr>
      <w:spacing w:before="240" w:after="60" w:line="312" w:lineRule="auto"/>
      <w:jc w:val="center"/>
      <w:outlineLvl w:val="1"/>
    </w:pPr>
    <w:rPr>
      <w:rFonts w:ascii="Cambria" w:hAnsi="Cambria"/>
      <w:b/>
      <w:bCs/>
      <w:kern w:val="28"/>
      <w:sz w:val="32"/>
      <w:szCs w:val="32"/>
      <w:lang w:val="zh-CN" w:eastAsia="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0">
    <w:name w:val="副标题 Char"/>
    <w:basedOn w:val="24"/>
    <w:link w:val="16"/>
    <w:qFormat/>
    <w:uiPriority w:val="0"/>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autoRedefine/>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 w:type="paragraph" w:customStyle="1" w:styleId="54">
    <w:name w:val="15"/>
    <w:basedOn w:val="1"/>
    <w:qFormat/>
    <w:uiPriority w:val="0"/>
  </w:style>
  <w:style w:type="table" w:customStyle="1" w:styleId="55">
    <w:name w:val="16 Table"/>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AD4D5-7ABA-49FC-BE02-49298AE5FE26}">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73</Pages>
  <Words>4649</Words>
  <Characters>5494</Characters>
  <Lines>257</Lines>
  <Paragraphs>72</Paragraphs>
  <TotalTime>21</TotalTime>
  <ScaleCrop>false</ScaleCrop>
  <LinksUpToDate>false</LinksUpToDate>
  <CharactersWithSpaces>5578</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2026-01-23T10:44:00Z</dcterms:created>
  <dc:creator>未定义</dc:creator>
  <cp:lastModifiedBy>陈慧璐</cp:lastModifiedBy>
  <dcterms:modified xsi:type="dcterms:W3CDTF">2026-04-08T14:30:24Z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2052-12.1.25205.25205</vt:lpwstr>
  </property>
  <property fmtid="{D5CDD505-2E9C-101B-9397-08002B2CF9AE}" pid="4" name="ICV">
    <vt:lpwstr>BB01BF4F6DF34CC1A86D822F58A52DBE_13</vt:lpwstr>
  </property>
</Properties>
</file>