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方正小标宋简体"/>
          <w:sz w:val="32"/>
          <w:szCs w:val="32"/>
        </w:rPr>
      </w:pPr>
      <w:r>
        <w:rPr>
          <w:rFonts w:hint="eastAsia" w:ascii="黑体" w:hAnsi="黑体" w:eastAsia="黑体" w:cs="方正小标宋简体"/>
          <w:sz w:val="32"/>
          <w:szCs w:val="32"/>
        </w:rPr>
        <w:t>附件2</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国家税务总局天津市西青区税务局</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ascii="仿宋_GB2312" w:hAnsi="仿宋_GB2312" w:eastAsia="仿宋_GB2312" w:cs="仿宋_GB2312"/>
          <w:iCs/>
          <w:sz w:val="24"/>
        </w:rPr>
      </w:pPr>
      <w:r>
        <w:rPr>
          <w:rFonts w:hint="eastAsia" w:ascii="方正小标宋简体" w:hAnsi="方正小标宋简体" w:eastAsia="方正小标宋简体" w:cs="方正小标宋简体"/>
          <w:sz w:val="44"/>
          <w:szCs w:val="44"/>
        </w:rPr>
        <w:t>公务用车维修保养项目采购需求</w:t>
      </w:r>
    </w:p>
    <w:p>
      <w:pPr>
        <w:spacing w:line="560" w:lineRule="exact"/>
        <w:ind w:firstLine="600" w:firstLineChars="200"/>
        <w:rPr>
          <w:rFonts w:hint="eastAsia" w:ascii="仿宋_GB2312" w:hAnsi="仿宋_GB2312" w:eastAsia="仿宋_GB2312" w:cs="仿宋_GB2312"/>
          <w:iCs/>
          <w:sz w:val="30"/>
          <w:szCs w:val="30"/>
        </w:rPr>
      </w:pPr>
    </w:p>
    <w:p>
      <w:pPr>
        <w:spacing w:line="560" w:lineRule="exact"/>
        <w:ind w:firstLine="600" w:firstLineChars="200"/>
        <w:rPr>
          <w:rFonts w:ascii="仿宋_GB2312" w:hAnsi="仿宋_GB2312" w:eastAsia="仿宋_GB2312" w:cs="仿宋_GB2312"/>
          <w:iCs/>
          <w:sz w:val="30"/>
          <w:szCs w:val="30"/>
        </w:rPr>
      </w:pPr>
      <w:r>
        <w:rPr>
          <w:rFonts w:hint="eastAsia" w:ascii="仿宋_GB2312" w:hAnsi="仿宋_GB2312" w:eastAsia="仿宋_GB2312" w:cs="仿宋_GB2312"/>
          <w:iCs/>
          <w:sz w:val="30"/>
          <w:szCs w:val="30"/>
        </w:rPr>
        <w:t>国家税务总局天津市西青区税务局现有公务用车需要进行维修和保养</w:t>
      </w:r>
      <w:r>
        <w:rPr>
          <w:rFonts w:hint="eastAsia" w:ascii="仿宋_GB2312" w:hAnsi="仿宋_GB2312" w:eastAsia="仿宋_GB2312" w:cs="仿宋_GB2312"/>
          <w:iCs/>
          <w:sz w:val="30"/>
          <w:szCs w:val="30"/>
          <w:lang w:eastAsia="zh-CN"/>
        </w:rPr>
        <w:t>，</w:t>
      </w:r>
      <w:r>
        <w:rPr>
          <w:rFonts w:hint="eastAsia" w:ascii="仿宋_GB2312" w:hAnsi="仿宋_GB2312" w:eastAsia="仿宋_GB2312" w:cs="仿宋_GB2312"/>
          <w:iCs/>
          <w:sz w:val="30"/>
          <w:szCs w:val="30"/>
        </w:rPr>
        <w:t>为确保维修质量和费用的合理性，计划对维修保养服务项目进行采购。</w:t>
      </w:r>
    </w:p>
    <w:p>
      <w:pPr>
        <w:numPr>
          <w:ilvl w:val="0"/>
          <w:numId w:val="0"/>
        </w:numPr>
        <w:spacing w:line="560" w:lineRule="exact"/>
        <w:ind w:left="600" w:leftChars="0"/>
        <w:rPr>
          <w:rFonts w:hint="eastAsia" w:ascii="黑体" w:hAnsi="黑体" w:eastAsia="黑体" w:cs="黑体"/>
          <w:iCs/>
          <w:sz w:val="30"/>
          <w:szCs w:val="30"/>
        </w:rPr>
      </w:pPr>
      <w:bookmarkStart w:id="0" w:name="_Toc132880286"/>
      <w:bookmarkStart w:id="1" w:name="_Toc129529569"/>
      <w:r>
        <w:rPr>
          <w:rFonts w:hint="eastAsia" w:ascii="黑体" w:hAnsi="黑体" w:eastAsia="黑体" w:cs="黑体"/>
          <w:iCs/>
          <w:sz w:val="30"/>
          <w:szCs w:val="30"/>
          <w:lang w:eastAsia="zh-CN"/>
        </w:rPr>
        <w:t>一、</w:t>
      </w:r>
      <w:r>
        <w:rPr>
          <w:rFonts w:hint="eastAsia" w:ascii="黑体" w:hAnsi="黑体" w:eastAsia="黑体" w:cs="黑体"/>
          <w:iCs/>
          <w:sz w:val="30"/>
          <w:szCs w:val="30"/>
        </w:rPr>
        <w:t>项目概况</w:t>
      </w:r>
      <w:bookmarkEnd w:id="0"/>
      <w:bookmarkEnd w:id="1"/>
    </w:p>
    <w:p>
      <w:pPr>
        <w:spacing w:line="560" w:lineRule="exact"/>
        <w:ind w:firstLine="600" w:firstLineChars="200"/>
        <w:rPr>
          <w:rFonts w:ascii="仿宋_GB2312" w:hAnsi="仿宋_GB2312" w:eastAsia="仿宋_GB2312" w:cs="仿宋_GB2312"/>
          <w:iCs/>
          <w:sz w:val="30"/>
          <w:szCs w:val="30"/>
        </w:rPr>
      </w:pPr>
      <w:r>
        <w:rPr>
          <w:rFonts w:hint="eastAsia" w:ascii="仿宋_GB2312" w:hAnsi="仿宋_GB2312" w:eastAsia="仿宋_GB2312" w:cs="仿宋_GB2312"/>
          <w:iCs/>
          <w:sz w:val="30"/>
          <w:szCs w:val="30"/>
        </w:rPr>
        <w:t>本需求书旨在明确车辆维修的基本情况、维修需求、其他需求以及项目预计费用。</w:t>
      </w:r>
    </w:p>
    <w:p>
      <w:pPr>
        <w:spacing w:line="560" w:lineRule="exact"/>
        <w:ind w:firstLine="600" w:firstLineChars="200"/>
        <w:rPr>
          <w:rFonts w:ascii="仿宋_GB2312" w:hAnsi="仿宋_GB2312" w:eastAsia="仿宋_GB2312" w:cs="仿宋_GB2312"/>
          <w:snapToGrid w:val="0"/>
          <w:kern w:val="0"/>
          <w:sz w:val="30"/>
          <w:szCs w:val="30"/>
        </w:rPr>
      </w:pPr>
      <w:bookmarkStart w:id="2" w:name="_Toc132880287"/>
      <w:bookmarkStart w:id="3" w:name="_Toc129529570"/>
      <w:r>
        <w:rPr>
          <w:rFonts w:hint="eastAsia" w:ascii="仿宋_GB2312" w:hAnsi="仿宋_GB2312" w:eastAsia="仿宋_GB2312" w:cs="仿宋_GB2312"/>
          <w:snapToGrid w:val="0"/>
          <w:kern w:val="0"/>
          <w:sz w:val="30"/>
          <w:szCs w:val="30"/>
        </w:rPr>
        <w:t>1.车辆总数：26辆</w:t>
      </w:r>
    </w:p>
    <w:p>
      <w:pPr>
        <w:adjustRightInd w:val="0"/>
        <w:snapToGrid w:val="0"/>
        <w:spacing w:line="560" w:lineRule="exact"/>
        <w:ind w:firstLine="600" w:firstLineChars="200"/>
        <w:rPr>
          <w:rFonts w:ascii="仿宋_GB2312" w:hAnsi="仿宋_GB2312" w:eastAsia="仿宋_GB2312" w:cs="仿宋_GB2312"/>
          <w:snapToGrid w:val="0"/>
          <w:kern w:val="0"/>
          <w:sz w:val="30"/>
          <w:szCs w:val="30"/>
        </w:rPr>
      </w:pPr>
      <w:r>
        <w:rPr>
          <w:rFonts w:hint="eastAsia" w:ascii="仿宋_GB2312" w:hAnsi="仿宋_GB2312" w:eastAsia="仿宋_GB2312" w:cs="仿宋_GB2312"/>
          <w:snapToGrid w:val="0"/>
          <w:kern w:val="0"/>
          <w:sz w:val="30"/>
          <w:szCs w:val="30"/>
        </w:rPr>
        <w:t>2.品牌、型号、车龄及公里数：（详见附件3：车辆信息）</w:t>
      </w:r>
    </w:p>
    <w:p>
      <w:pPr>
        <w:spacing w:line="560" w:lineRule="exact"/>
        <w:ind w:firstLine="600" w:firstLineChars="200"/>
        <w:rPr>
          <w:rFonts w:hint="eastAsia" w:ascii="黑体" w:hAnsi="黑体" w:eastAsia="黑体" w:cs="黑体"/>
          <w:iCs/>
          <w:sz w:val="30"/>
          <w:szCs w:val="30"/>
        </w:rPr>
      </w:pPr>
      <w:r>
        <w:rPr>
          <w:rFonts w:hint="eastAsia" w:ascii="黑体" w:hAnsi="黑体" w:eastAsia="黑体" w:cs="黑体"/>
          <w:iCs/>
          <w:sz w:val="30"/>
          <w:szCs w:val="30"/>
        </w:rPr>
        <w:t>二、技术要求</w:t>
      </w:r>
      <w:bookmarkEnd w:id="2"/>
      <w:bookmarkEnd w:id="3"/>
    </w:p>
    <w:tbl>
      <w:tblPr>
        <w:tblStyle w:val="39"/>
        <w:tblpPr w:leftFromText="180" w:rightFromText="180" w:vertAnchor="text" w:horzAnchor="page" w:tblpX="1083" w:tblpY="555"/>
        <w:tblOverlap w:val="never"/>
        <w:tblW w:w="9747"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680"/>
        <w:gridCol w:w="2200"/>
        <w:gridCol w:w="6867"/>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680" w:type="dxa"/>
            <w:vAlign w:val="center"/>
          </w:tcPr>
          <w:p>
            <w:pPr>
              <w:pStyle w:val="38"/>
              <w:kinsoku/>
              <w:topLinePunct/>
              <w:autoSpaceDE/>
              <w:autoSpaceDN/>
              <w:adjustRightInd/>
              <w:snapToGrid/>
              <w:spacing w:line="360" w:lineRule="auto"/>
              <w:jc w:val="center"/>
              <w:textAlignment w:val="auto"/>
              <w:rPr>
                <w:rFonts w:hint="eastAsia" w:ascii="仿宋_GB2312" w:eastAsia="仿宋_GB2312"/>
                <w:szCs w:val="20"/>
              </w:rPr>
            </w:pPr>
            <w:r>
              <w:rPr>
                <w:rFonts w:hint="eastAsia" w:ascii="仿宋_GB2312" w:eastAsia="仿宋_GB2312"/>
                <w:spacing w:val="-4"/>
                <w:szCs w:val="24"/>
              </w:rPr>
              <w:t>序号</w:t>
            </w:r>
          </w:p>
        </w:tc>
        <w:tc>
          <w:tcPr>
            <w:tcW w:w="2200" w:type="dxa"/>
            <w:vAlign w:val="center"/>
          </w:tcPr>
          <w:p>
            <w:pPr>
              <w:pStyle w:val="38"/>
              <w:kinsoku/>
              <w:topLinePunct/>
              <w:autoSpaceDE/>
              <w:autoSpaceDN/>
              <w:adjustRightInd/>
              <w:snapToGrid/>
              <w:spacing w:line="360" w:lineRule="auto"/>
              <w:jc w:val="center"/>
              <w:textAlignment w:val="auto"/>
              <w:rPr>
                <w:rFonts w:hint="eastAsia" w:ascii="仿宋_GB2312" w:eastAsia="仿宋_GB2312"/>
                <w:szCs w:val="20"/>
              </w:rPr>
            </w:pPr>
            <w:r>
              <w:rPr>
                <w:rFonts w:hint="eastAsia" w:ascii="仿宋_GB2312" w:eastAsia="仿宋_GB2312"/>
                <w:spacing w:val="-4"/>
                <w:szCs w:val="24"/>
              </w:rPr>
              <w:t>维保项目</w:t>
            </w:r>
          </w:p>
        </w:tc>
        <w:tc>
          <w:tcPr>
            <w:tcW w:w="6867" w:type="dxa"/>
            <w:vAlign w:val="center"/>
          </w:tcPr>
          <w:p>
            <w:pPr>
              <w:pStyle w:val="38"/>
              <w:kinsoku/>
              <w:topLinePunct/>
              <w:autoSpaceDE/>
              <w:autoSpaceDN/>
              <w:adjustRightInd/>
              <w:snapToGrid/>
              <w:spacing w:line="360" w:lineRule="auto"/>
              <w:jc w:val="center"/>
              <w:textAlignment w:val="auto"/>
              <w:rPr>
                <w:rFonts w:hint="eastAsia" w:ascii="仿宋_GB2312" w:eastAsia="仿宋_GB2312"/>
                <w:szCs w:val="20"/>
              </w:rPr>
            </w:pPr>
            <w:r>
              <w:rPr>
                <w:rFonts w:hint="eastAsia" w:ascii="仿宋_GB2312" w:eastAsia="仿宋_GB2312"/>
                <w:spacing w:val="-2"/>
                <w:szCs w:val="24"/>
              </w:rPr>
              <w:t>维保基本要求</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680" w:type="dxa"/>
            <w:vAlign w:val="center"/>
          </w:tcPr>
          <w:p>
            <w:pPr>
              <w:pStyle w:val="38"/>
              <w:kinsoku/>
              <w:topLinePunct/>
              <w:autoSpaceDE/>
              <w:autoSpaceDN/>
              <w:adjustRightInd/>
              <w:snapToGrid/>
              <w:spacing w:line="360" w:lineRule="auto"/>
              <w:jc w:val="center"/>
              <w:textAlignment w:val="auto"/>
              <w:rPr>
                <w:rFonts w:hint="eastAsia" w:ascii="仿宋_GB2312" w:eastAsia="仿宋_GB2312"/>
                <w:szCs w:val="20"/>
              </w:rPr>
            </w:pPr>
            <w:r>
              <w:rPr>
                <w:rFonts w:hint="eastAsia" w:ascii="仿宋_GB2312" w:eastAsia="仿宋_GB2312"/>
                <w:szCs w:val="24"/>
              </w:rPr>
              <w:t>1</w:t>
            </w:r>
          </w:p>
        </w:tc>
        <w:tc>
          <w:tcPr>
            <w:tcW w:w="2200" w:type="dxa"/>
            <w:vAlign w:val="center"/>
          </w:tcPr>
          <w:p>
            <w:pPr>
              <w:pStyle w:val="38"/>
              <w:kinsoku/>
              <w:topLinePunct/>
              <w:autoSpaceDE/>
              <w:autoSpaceDN/>
              <w:adjustRightInd/>
              <w:snapToGrid/>
              <w:spacing w:line="360" w:lineRule="auto"/>
              <w:jc w:val="center"/>
              <w:textAlignment w:val="auto"/>
              <w:rPr>
                <w:rFonts w:hint="eastAsia" w:ascii="仿宋_GB2312" w:eastAsia="仿宋_GB2312"/>
                <w:szCs w:val="20"/>
              </w:rPr>
            </w:pPr>
            <w:r>
              <w:rPr>
                <w:rFonts w:hint="eastAsia" w:ascii="仿宋_GB2312" w:eastAsia="仿宋_GB2312"/>
                <w:spacing w:val="-1"/>
                <w:szCs w:val="24"/>
              </w:rPr>
              <w:t>机油、机油滤清器</w:t>
            </w:r>
          </w:p>
        </w:tc>
        <w:tc>
          <w:tcPr>
            <w:tcW w:w="6867" w:type="dxa"/>
            <w:vAlign w:val="center"/>
          </w:tcPr>
          <w:p>
            <w:pPr>
              <w:pStyle w:val="38"/>
              <w:kinsoku/>
              <w:topLinePunct/>
              <w:autoSpaceDE/>
              <w:autoSpaceDN/>
              <w:adjustRightInd/>
              <w:snapToGrid/>
              <w:spacing w:line="360" w:lineRule="auto"/>
              <w:textAlignment w:val="auto"/>
              <w:rPr>
                <w:rFonts w:hint="eastAsia" w:ascii="仿宋_GB2312" w:eastAsia="仿宋_GB2312"/>
                <w:szCs w:val="20"/>
                <w:lang w:eastAsia="zh-CN"/>
              </w:rPr>
            </w:pPr>
            <w:r>
              <w:rPr>
                <w:rFonts w:hint="eastAsia" w:ascii="仿宋_GB2312" w:eastAsia="仿宋_GB2312"/>
                <w:spacing w:val="-2"/>
                <w:szCs w:val="24"/>
                <w:lang w:eastAsia="zh-CN"/>
              </w:rPr>
              <w:t>1</w:t>
            </w:r>
            <w:r>
              <w:rPr>
                <w:rFonts w:hint="eastAsia" w:ascii="仿宋_GB2312" w:eastAsia="仿宋_GB2312"/>
                <w:spacing w:val="-2"/>
                <w:szCs w:val="24"/>
                <w:lang w:val="en-US" w:eastAsia="zh-CN"/>
              </w:rPr>
              <w:t>.</w:t>
            </w:r>
            <w:r>
              <w:rPr>
                <w:rFonts w:hint="eastAsia" w:ascii="仿宋_GB2312" w:eastAsia="仿宋_GB2312"/>
                <w:spacing w:val="-2"/>
                <w:szCs w:val="24"/>
                <w:lang w:eastAsia="zh-CN"/>
              </w:rPr>
              <w:t>润滑油规格性能指标符合规定</w:t>
            </w:r>
          </w:p>
          <w:p>
            <w:pPr>
              <w:pStyle w:val="38"/>
              <w:kinsoku/>
              <w:topLinePunct/>
              <w:autoSpaceDE/>
              <w:autoSpaceDN/>
              <w:adjustRightInd/>
              <w:snapToGrid/>
              <w:spacing w:line="360" w:lineRule="auto"/>
              <w:textAlignment w:val="auto"/>
              <w:rPr>
                <w:rFonts w:hint="eastAsia" w:ascii="仿宋_GB2312" w:eastAsia="仿宋_GB2312"/>
                <w:szCs w:val="20"/>
                <w:lang w:eastAsia="zh-CN"/>
              </w:rPr>
            </w:pPr>
            <w:r>
              <w:rPr>
                <w:rFonts w:hint="eastAsia" w:ascii="仿宋_GB2312" w:eastAsia="仿宋_GB2312"/>
                <w:spacing w:val="-2"/>
                <w:szCs w:val="24"/>
                <w:lang w:eastAsia="zh-CN"/>
              </w:rPr>
              <w:t>2.液面高度符合规定</w:t>
            </w:r>
          </w:p>
          <w:p>
            <w:pPr>
              <w:pStyle w:val="38"/>
              <w:kinsoku/>
              <w:topLinePunct/>
              <w:autoSpaceDE/>
              <w:autoSpaceDN/>
              <w:adjustRightInd/>
              <w:snapToGrid/>
              <w:spacing w:line="360" w:lineRule="auto"/>
              <w:textAlignment w:val="auto"/>
              <w:rPr>
                <w:rFonts w:hint="eastAsia" w:ascii="仿宋_GB2312" w:eastAsia="仿宋_GB2312"/>
                <w:szCs w:val="20"/>
                <w:lang w:eastAsia="zh-CN"/>
              </w:rPr>
            </w:pPr>
            <w:r>
              <w:rPr>
                <w:rFonts w:hint="eastAsia" w:ascii="仿宋_GB2312" w:eastAsia="仿宋_GB2312"/>
                <w:spacing w:val="-1"/>
                <w:szCs w:val="24"/>
                <w:lang w:eastAsia="zh-CN"/>
              </w:rPr>
              <w:t>3.机油滤清器密封良好，无堵塞，完好有效</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680" w:type="dxa"/>
            <w:vAlign w:val="center"/>
          </w:tcPr>
          <w:p>
            <w:pPr>
              <w:pStyle w:val="38"/>
              <w:kinsoku/>
              <w:topLinePunct/>
              <w:autoSpaceDE/>
              <w:autoSpaceDN/>
              <w:adjustRightInd/>
              <w:snapToGrid/>
              <w:spacing w:line="360" w:lineRule="auto"/>
              <w:jc w:val="center"/>
              <w:textAlignment w:val="auto"/>
              <w:rPr>
                <w:rFonts w:hint="eastAsia" w:ascii="仿宋_GB2312" w:eastAsia="仿宋_GB2312"/>
                <w:szCs w:val="20"/>
              </w:rPr>
            </w:pPr>
            <w:r>
              <w:rPr>
                <w:rFonts w:hint="eastAsia" w:ascii="仿宋_GB2312" w:eastAsia="仿宋_GB2312"/>
                <w:szCs w:val="24"/>
              </w:rPr>
              <w:t>2</w:t>
            </w:r>
          </w:p>
        </w:tc>
        <w:tc>
          <w:tcPr>
            <w:tcW w:w="2200" w:type="dxa"/>
            <w:vAlign w:val="center"/>
          </w:tcPr>
          <w:p>
            <w:pPr>
              <w:pStyle w:val="38"/>
              <w:kinsoku/>
              <w:topLinePunct/>
              <w:autoSpaceDE/>
              <w:autoSpaceDN/>
              <w:adjustRightInd/>
              <w:snapToGrid/>
              <w:spacing w:line="360" w:lineRule="auto"/>
              <w:jc w:val="center"/>
              <w:textAlignment w:val="auto"/>
              <w:rPr>
                <w:rFonts w:hint="eastAsia" w:ascii="仿宋_GB2312" w:eastAsia="仿宋_GB2312"/>
                <w:szCs w:val="20"/>
              </w:rPr>
            </w:pPr>
            <w:r>
              <w:rPr>
                <w:rFonts w:hint="eastAsia" w:ascii="仿宋_GB2312" w:eastAsia="仿宋_GB2312"/>
                <w:spacing w:val="-1"/>
                <w:szCs w:val="24"/>
              </w:rPr>
              <w:t>检查润滑油油面高度</w:t>
            </w:r>
          </w:p>
        </w:tc>
        <w:tc>
          <w:tcPr>
            <w:tcW w:w="6867" w:type="dxa"/>
            <w:vAlign w:val="center"/>
          </w:tcPr>
          <w:p>
            <w:pPr>
              <w:pStyle w:val="38"/>
              <w:kinsoku/>
              <w:topLinePunct/>
              <w:autoSpaceDE/>
              <w:autoSpaceDN/>
              <w:adjustRightInd/>
              <w:snapToGrid/>
              <w:spacing w:line="360" w:lineRule="auto"/>
              <w:textAlignment w:val="auto"/>
              <w:rPr>
                <w:rFonts w:hint="eastAsia" w:ascii="仿宋_GB2312" w:eastAsia="仿宋_GB2312"/>
                <w:szCs w:val="20"/>
              </w:rPr>
            </w:pPr>
            <w:r>
              <w:rPr>
                <w:rFonts w:hint="eastAsia" w:ascii="仿宋_GB2312" w:eastAsia="仿宋_GB2312"/>
                <w:spacing w:val="-2"/>
                <w:szCs w:val="24"/>
              </w:rPr>
              <w:t>符合出厂规定</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680" w:type="dxa"/>
            <w:vAlign w:val="center"/>
          </w:tcPr>
          <w:p>
            <w:pPr>
              <w:pStyle w:val="38"/>
              <w:kinsoku/>
              <w:topLinePunct/>
              <w:autoSpaceDE/>
              <w:autoSpaceDN/>
              <w:adjustRightInd/>
              <w:snapToGrid/>
              <w:spacing w:line="360" w:lineRule="auto"/>
              <w:jc w:val="center"/>
              <w:textAlignment w:val="auto"/>
              <w:rPr>
                <w:rFonts w:hint="eastAsia" w:ascii="仿宋_GB2312" w:eastAsia="仿宋_GB2312"/>
                <w:szCs w:val="20"/>
              </w:rPr>
            </w:pPr>
            <w:r>
              <w:rPr>
                <w:rFonts w:hint="eastAsia" w:ascii="仿宋_GB2312" w:eastAsia="仿宋_GB2312"/>
                <w:szCs w:val="24"/>
              </w:rPr>
              <w:t>3</w:t>
            </w:r>
          </w:p>
        </w:tc>
        <w:tc>
          <w:tcPr>
            <w:tcW w:w="2200" w:type="dxa"/>
            <w:vAlign w:val="center"/>
          </w:tcPr>
          <w:p>
            <w:pPr>
              <w:pStyle w:val="38"/>
              <w:kinsoku/>
              <w:topLinePunct/>
              <w:autoSpaceDE/>
              <w:autoSpaceDN/>
              <w:adjustRightInd/>
              <w:snapToGrid/>
              <w:spacing w:line="360" w:lineRule="auto"/>
              <w:jc w:val="center"/>
              <w:textAlignment w:val="auto"/>
              <w:rPr>
                <w:rFonts w:hint="eastAsia" w:ascii="仿宋_GB2312" w:eastAsia="仿宋_GB2312"/>
                <w:szCs w:val="20"/>
              </w:rPr>
            </w:pPr>
            <w:r>
              <w:rPr>
                <w:rFonts w:hint="eastAsia" w:ascii="仿宋_GB2312" w:eastAsia="仿宋_GB2312"/>
                <w:spacing w:val="-4"/>
                <w:szCs w:val="24"/>
              </w:rPr>
              <w:t>空气滤清器</w:t>
            </w:r>
          </w:p>
        </w:tc>
        <w:tc>
          <w:tcPr>
            <w:tcW w:w="6867" w:type="dxa"/>
            <w:vAlign w:val="center"/>
          </w:tcPr>
          <w:p>
            <w:pPr>
              <w:pStyle w:val="38"/>
              <w:kinsoku/>
              <w:topLinePunct/>
              <w:autoSpaceDE/>
              <w:autoSpaceDN/>
              <w:adjustRightInd/>
              <w:snapToGrid/>
              <w:spacing w:line="360" w:lineRule="auto"/>
              <w:textAlignment w:val="auto"/>
              <w:rPr>
                <w:rFonts w:hint="eastAsia" w:ascii="仿宋_GB2312" w:eastAsia="仿宋_GB2312"/>
                <w:szCs w:val="20"/>
                <w:lang w:eastAsia="zh-CN"/>
              </w:rPr>
            </w:pPr>
            <w:r>
              <w:rPr>
                <w:rFonts w:hint="eastAsia" w:ascii="仿宋_GB2312" w:eastAsia="仿宋_GB2312"/>
                <w:spacing w:val="-1"/>
                <w:szCs w:val="24"/>
                <w:lang w:eastAsia="zh-CN"/>
              </w:rPr>
              <w:t>1.空气滤清器清洁有效，进气装置真空软管安</w:t>
            </w:r>
            <w:r>
              <w:rPr>
                <w:rFonts w:hint="eastAsia" w:ascii="仿宋_GB2312" w:eastAsia="仿宋_GB2312"/>
                <w:spacing w:val="-2"/>
                <w:szCs w:val="24"/>
                <w:lang w:eastAsia="zh-CN"/>
              </w:rPr>
              <w:t>装可靠</w:t>
            </w:r>
            <w:bookmarkStart w:id="8" w:name="_GoBack"/>
            <w:bookmarkEnd w:id="8"/>
          </w:p>
          <w:p>
            <w:pPr>
              <w:pStyle w:val="38"/>
              <w:kinsoku/>
              <w:topLinePunct/>
              <w:autoSpaceDE/>
              <w:autoSpaceDN/>
              <w:adjustRightInd/>
              <w:snapToGrid/>
              <w:spacing w:line="360" w:lineRule="auto"/>
              <w:textAlignment w:val="auto"/>
              <w:rPr>
                <w:rFonts w:hint="eastAsia" w:ascii="仿宋_GB2312" w:eastAsia="仿宋_GB2312"/>
                <w:szCs w:val="20"/>
                <w:lang w:eastAsia="zh-CN"/>
              </w:rPr>
            </w:pPr>
            <w:r>
              <w:rPr>
                <w:rFonts w:hint="eastAsia" w:ascii="仿宋_GB2312" w:eastAsia="仿宋_GB2312"/>
                <w:spacing w:val="-1"/>
                <w:szCs w:val="24"/>
                <w:lang w:eastAsia="zh-CN"/>
              </w:rPr>
              <w:t>2.进气转换阀工作灵敏、准确</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680" w:type="dxa"/>
            <w:vAlign w:val="center"/>
          </w:tcPr>
          <w:p>
            <w:pPr>
              <w:pStyle w:val="38"/>
              <w:kinsoku/>
              <w:topLinePunct/>
              <w:autoSpaceDE/>
              <w:autoSpaceDN/>
              <w:adjustRightInd/>
              <w:snapToGrid/>
              <w:spacing w:line="360" w:lineRule="auto"/>
              <w:jc w:val="center"/>
              <w:textAlignment w:val="auto"/>
              <w:rPr>
                <w:rFonts w:hint="eastAsia" w:ascii="仿宋_GB2312" w:eastAsia="仿宋_GB2312"/>
                <w:szCs w:val="20"/>
              </w:rPr>
            </w:pPr>
            <w:r>
              <w:rPr>
                <w:rFonts w:hint="eastAsia" w:ascii="仿宋_GB2312" w:eastAsia="仿宋_GB2312"/>
                <w:szCs w:val="24"/>
              </w:rPr>
              <w:t>4</w:t>
            </w:r>
          </w:p>
        </w:tc>
        <w:tc>
          <w:tcPr>
            <w:tcW w:w="2200" w:type="dxa"/>
            <w:vAlign w:val="center"/>
          </w:tcPr>
          <w:p>
            <w:pPr>
              <w:pStyle w:val="38"/>
              <w:kinsoku/>
              <w:topLinePunct/>
              <w:autoSpaceDE/>
              <w:autoSpaceDN/>
              <w:adjustRightInd/>
              <w:snapToGrid/>
              <w:spacing w:line="360" w:lineRule="auto"/>
              <w:jc w:val="center"/>
              <w:textAlignment w:val="auto"/>
              <w:rPr>
                <w:rFonts w:hint="eastAsia" w:ascii="仿宋_GB2312" w:eastAsia="仿宋_GB2312"/>
                <w:szCs w:val="20"/>
                <w:lang w:eastAsia="zh-CN"/>
              </w:rPr>
            </w:pPr>
            <w:r>
              <w:rPr>
                <w:rFonts w:hint="eastAsia" w:ascii="仿宋_GB2312" w:eastAsia="仿宋_GB2312"/>
                <w:spacing w:val="-4"/>
                <w:szCs w:val="24"/>
                <w:lang w:eastAsia="zh-CN"/>
              </w:rPr>
              <w:t>1.油箱及油管</w:t>
            </w:r>
          </w:p>
          <w:p>
            <w:pPr>
              <w:pStyle w:val="38"/>
              <w:kinsoku/>
              <w:topLinePunct/>
              <w:autoSpaceDE/>
              <w:autoSpaceDN/>
              <w:adjustRightInd/>
              <w:snapToGrid/>
              <w:spacing w:line="360" w:lineRule="auto"/>
              <w:jc w:val="center"/>
              <w:textAlignment w:val="auto"/>
              <w:rPr>
                <w:rFonts w:hint="eastAsia" w:ascii="仿宋_GB2312" w:eastAsia="仿宋_GB2312"/>
                <w:szCs w:val="20"/>
                <w:lang w:eastAsia="zh-CN"/>
              </w:rPr>
            </w:pPr>
            <w:r>
              <w:rPr>
                <w:rFonts w:hint="eastAsia" w:ascii="仿宋_GB2312" w:eastAsia="仿宋_GB2312"/>
                <w:spacing w:val="-2"/>
                <w:szCs w:val="24"/>
                <w:lang w:eastAsia="zh-CN"/>
              </w:rPr>
              <w:t>2.燃油滤清器</w:t>
            </w:r>
          </w:p>
          <w:p>
            <w:pPr>
              <w:pStyle w:val="38"/>
              <w:kinsoku/>
              <w:topLinePunct/>
              <w:autoSpaceDE/>
              <w:autoSpaceDN/>
              <w:adjustRightInd/>
              <w:snapToGrid/>
              <w:spacing w:line="360" w:lineRule="auto"/>
              <w:jc w:val="center"/>
              <w:textAlignment w:val="auto"/>
              <w:rPr>
                <w:rFonts w:hint="eastAsia" w:ascii="仿宋_GB2312" w:eastAsia="仿宋_GB2312"/>
                <w:szCs w:val="20"/>
              </w:rPr>
            </w:pPr>
            <w:r>
              <w:rPr>
                <w:rFonts w:hint="eastAsia" w:ascii="仿宋_GB2312" w:eastAsia="仿宋_GB2312"/>
                <w:spacing w:val="-3"/>
                <w:szCs w:val="24"/>
              </w:rPr>
              <w:t>3</w:t>
            </w:r>
            <w:r>
              <w:rPr>
                <w:rFonts w:hint="eastAsia" w:ascii="仿宋_GB2312" w:eastAsia="仿宋_GB2312"/>
                <w:spacing w:val="-3"/>
                <w:szCs w:val="24"/>
                <w:lang w:eastAsia="zh-CN"/>
              </w:rPr>
              <w:t>.</w:t>
            </w:r>
            <w:r>
              <w:rPr>
                <w:rFonts w:hint="eastAsia" w:ascii="仿宋_GB2312" w:eastAsia="仿宋_GB2312"/>
                <w:spacing w:val="-3"/>
                <w:szCs w:val="24"/>
              </w:rPr>
              <w:t>燃油泵</w:t>
            </w:r>
          </w:p>
        </w:tc>
        <w:tc>
          <w:tcPr>
            <w:tcW w:w="6867" w:type="dxa"/>
            <w:vAlign w:val="center"/>
          </w:tcPr>
          <w:p>
            <w:pPr>
              <w:pStyle w:val="38"/>
              <w:kinsoku/>
              <w:topLinePunct/>
              <w:autoSpaceDE/>
              <w:autoSpaceDN/>
              <w:adjustRightInd/>
              <w:snapToGrid/>
              <w:spacing w:line="360" w:lineRule="auto"/>
              <w:textAlignment w:val="auto"/>
              <w:rPr>
                <w:rFonts w:hint="eastAsia" w:ascii="仿宋_GB2312" w:eastAsia="仿宋_GB2312"/>
                <w:szCs w:val="20"/>
                <w:lang w:eastAsia="zh-CN"/>
              </w:rPr>
            </w:pPr>
            <w:r>
              <w:rPr>
                <w:rFonts w:hint="eastAsia" w:ascii="仿宋_GB2312" w:eastAsia="仿宋_GB2312"/>
                <w:spacing w:val="-2"/>
                <w:szCs w:val="24"/>
                <w:lang w:eastAsia="zh-CN"/>
              </w:rPr>
              <w:t>1.接头无破损、渗漏，紧固可靠</w:t>
            </w:r>
          </w:p>
          <w:p>
            <w:pPr>
              <w:pStyle w:val="38"/>
              <w:kinsoku/>
              <w:topLinePunct/>
              <w:autoSpaceDE/>
              <w:autoSpaceDN/>
              <w:adjustRightInd/>
              <w:snapToGrid/>
              <w:spacing w:line="360" w:lineRule="auto"/>
              <w:textAlignment w:val="auto"/>
              <w:rPr>
                <w:rFonts w:hint="eastAsia" w:ascii="仿宋_GB2312" w:eastAsia="仿宋_GB2312"/>
                <w:szCs w:val="20"/>
                <w:lang w:eastAsia="zh-CN"/>
              </w:rPr>
            </w:pPr>
            <w:r>
              <w:rPr>
                <w:rFonts w:hint="eastAsia" w:ascii="仿宋_GB2312" w:eastAsia="仿宋_GB2312"/>
                <w:spacing w:val="-1"/>
                <w:szCs w:val="24"/>
                <w:lang w:eastAsia="zh-CN"/>
              </w:rPr>
              <w:t>2.燃油滤清器工作正常</w:t>
            </w:r>
          </w:p>
          <w:p>
            <w:pPr>
              <w:pStyle w:val="38"/>
              <w:kinsoku/>
              <w:topLinePunct/>
              <w:autoSpaceDE/>
              <w:autoSpaceDN/>
              <w:adjustRightInd/>
              <w:snapToGrid/>
              <w:spacing w:line="360" w:lineRule="auto"/>
              <w:textAlignment w:val="auto"/>
              <w:rPr>
                <w:rFonts w:hint="eastAsia" w:ascii="仿宋_GB2312" w:eastAsia="仿宋_GB2312"/>
                <w:szCs w:val="20"/>
                <w:lang w:eastAsia="zh-CN"/>
              </w:rPr>
            </w:pPr>
            <w:r>
              <w:rPr>
                <w:rFonts w:hint="eastAsia" w:ascii="仿宋_GB2312" w:eastAsia="仿宋_GB2312"/>
                <w:spacing w:val="-1"/>
                <w:szCs w:val="24"/>
                <w:lang w:eastAsia="zh-CN"/>
              </w:rPr>
              <w:t>3.燃油泵工作正常、油压符合规定</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680" w:type="dxa"/>
            <w:vAlign w:val="center"/>
          </w:tcPr>
          <w:p>
            <w:pPr>
              <w:pStyle w:val="38"/>
              <w:kinsoku/>
              <w:topLinePunct/>
              <w:autoSpaceDE/>
              <w:autoSpaceDN/>
              <w:adjustRightInd/>
              <w:snapToGrid/>
              <w:spacing w:line="360" w:lineRule="auto"/>
              <w:jc w:val="center"/>
              <w:textAlignment w:val="auto"/>
              <w:rPr>
                <w:rFonts w:hint="eastAsia" w:ascii="仿宋_GB2312" w:eastAsia="仿宋_GB2312"/>
                <w:szCs w:val="20"/>
              </w:rPr>
            </w:pPr>
            <w:r>
              <w:rPr>
                <w:rFonts w:hint="eastAsia" w:ascii="仿宋_GB2312" w:eastAsia="仿宋_GB2312"/>
                <w:szCs w:val="24"/>
              </w:rPr>
              <w:t>5</w:t>
            </w:r>
          </w:p>
        </w:tc>
        <w:tc>
          <w:tcPr>
            <w:tcW w:w="2200" w:type="dxa"/>
            <w:vAlign w:val="center"/>
          </w:tcPr>
          <w:p>
            <w:pPr>
              <w:pStyle w:val="38"/>
              <w:kinsoku/>
              <w:topLinePunct/>
              <w:autoSpaceDE/>
              <w:autoSpaceDN/>
              <w:adjustRightInd/>
              <w:snapToGrid/>
              <w:spacing w:line="360" w:lineRule="auto"/>
              <w:jc w:val="center"/>
              <w:textAlignment w:val="auto"/>
              <w:rPr>
                <w:rFonts w:hint="eastAsia" w:ascii="仿宋_GB2312" w:eastAsia="仿宋_GB2312"/>
                <w:szCs w:val="20"/>
              </w:rPr>
            </w:pPr>
            <w:r>
              <w:rPr>
                <w:rFonts w:hint="eastAsia" w:ascii="仿宋_GB2312" w:eastAsia="仿宋_GB2312"/>
                <w:spacing w:val="-6"/>
                <w:szCs w:val="24"/>
              </w:rPr>
              <w:t>曲箱箱通风装置</w:t>
            </w:r>
          </w:p>
        </w:tc>
        <w:tc>
          <w:tcPr>
            <w:tcW w:w="6867" w:type="dxa"/>
            <w:vAlign w:val="center"/>
          </w:tcPr>
          <w:p>
            <w:pPr>
              <w:pStyle w:val="38"/>
              <w:kinsoku/>
              <w:topLinePunct/>
              <w:autoSpaceDE/>
              <w:autoSpaceDN/>
              <w:adjustRightInd/>
              <w:snapToGrid/>
              <w:spacing w:line="360" w:lineRule="auto"/>
              <w:textAlignment w:val="auto"/>
              <w:rPr>
                <w:rFonts w:hint="eastAsia" w:ascii="仿宋_GB2312" w:eastAsia="仿宋_GB2312"/>
                <w:szCs w:val="20"/>
                <w:lang w:eastAsia="zh-CN"/>
              </w:rPr>
            </w:pPr>
            <w:r>
              <w:rPr>
                <w:rFonts w:hint="eastAsia" w:ascii="仿宋_GB2312" w:eastAsia="仿宋_GB2312"/>
                <w:spacing w:val="-2"/>
                <w:szCs w:val="24"/>
                <w:lang w:eastAsia="zh-CN"/>
              </w:rPr>
              <w:t>1.清洁畅通，连接可靠，不漏气</w:t>
            </w:r>
          </w:p>
          <w:p>
            <w:pPr>
              <w:pStyle w:val="38"/>
              <w:kinsoku/>
              <w:topLinePunct/>
              <w:autoSpaceDE/>
              <w:autoSpaceDN/>
              <w:adjustRightInd/>
              <w:snapToGrid/>
              <w:spacing w:line="360" w:lineRule="auto"/>
              <w:textAlignment w:val="auto"/>
              <w:rPr>
                <w:rFonts w:hint="eastAsia" w:ascii="仿宋_GB2312" w:eastAsia="仿宋_GB2312"/>
                <w:szCs w:val="20"/>
                <w:lang w:eastAsia="zh-CN"/>
              </w:rPr>
            </w:pPr>
            <w:r>
              <w:rPr>
                <w:rFonts w:hint="eastAsia" w:ascii="仿宋_GB2312" w:eastAsia="仿宋_GB2312"/>
                <w:spacing w:val="-1"/>
                <w:szCs w:val="24"/>
                <w:lang w:eastAsia="zh-CN"/>
              </w:rPr>
              <w:t>2.各阀门无堵塞、卡滞现象，灵敏有效，符合规定</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680" w:type="dxa"/>
            <w:vAlign w:val="center"/>
          </w:tcPr>
          <w:p>
            <w:pPr>
              <w:pStyle w:val="38"/>
              <w:kinsoku/>
              <w:topLinePunct/>
              <w:autoSpaceDE/>
              <w:autoSpaceDN/>
              <w:adjustRightInd/>
              <w:snapToGrid/>
              <w:spacing w:line="360" w:lineRule="auto"/>
              <w:jc w:val="center"/>
              <w:textAlignment w:val="auto"/>
              <w:rPr>
                <w:rFonts w:hint="eastAsia" w:ascii="仿宋_GB2312" w:eastAsia="仿宋_GB2312"/>
                <w:szCs w:val="20"/>
              </w:rPr>
            </w:pPr>
            <w:r>
              <w:rPr>
                <w:rFonts w:hint="eastAsia" w:ascii="仿宋_GB2312" w:eastAsia="仿宋_GB2312"/>
                <w:szCs w:val="24"/>
              </w:rPr>
              <w:t>6</w:t>
            </w:r>
          </w:p>
        </w:tc>
        <w:tc>
          <w:tcPr>
            <w:tcW w:w="2200" w:type="dxa"/>
            <w:vAlign w:val="center"/>
          </w:tcPr>
          <w:p>
            <w:pPr>
              <w:pStyle w:val="38"/>
              <w:kinsoku/>
              <w:topLinePunct/>
              <w:autoSpaceDE/>
              <w:autoSpaceDN/>
              <w:adjustRightInd/>
              <w:snapToGrid/>
              <w:spacing w:line="360" w:lineRule="auto"/>
              <w:jc w:val="center"/>
              <w:textAlignment w:val="auto"/>
              <w:rPr>
                <w:rFonts w:hint="eastAsia" w:ascii="仿宋_GB2312" w:eastAsia="仿宋_GB2312"/>
                <w:szCs w:val="20"/>
                <w:lang w:eastAsia="zh-CN"/>
              </w:rPr>
            </w:pPr>
            <w:r>
              <w:rPr>
                <w:rFonts w:hint="eastAsia" w:ascii="仿宋_GB2312" w:eastAsia="仿宋_GB2312"/>
                <w:spacing w:val="-2"/>
                <w:szCs w:val="24"/>
                <w:lang w:eastAsia="zh-CN"/>
              </w:rPr>
              <w:t>散热器、膨胀箱、百</w:t>
            </w:r>
            <w:r>
              <w:rPr>
                <w:rFonts w:hint="eastAsia" w:ascii="仿宋_GB2312" w:eastAsia="仿宋_GB2312"/>
                <w:spacing w:val="-11"/>
                <w:szCs w:val="24"/>
                <w:lang w:eastAsia="zh-CN"/>
              </w:rPr>
              <w:t>叶窗、水泵、节温器、</w:t>
            </w:r>
            <w:r>
              <w:rPr>
                <w:rFonts w:hint="eastAsia" w:ascii="仿宋_GB2312" w:eastAsia="仿宋_GB2312"/>
                <w:spacing w:val="-2"/>
                <w:szCs w:val="24"/>
                <w:lang w:eastAsia="zh-CN"/>
              </w:rPr>
              <w:t>传动皮带</w:t>
            </w:r>
          </w:p>
        </w:tc>
        <w:tc>
          <w:tcPr>
            <w:tcW w:w="6867" w:type="dxa"/>
            <w:vAlign w:val="center"/>
          </w:tcPr>
          <w:p>
            <w:pPr>
              <w:pStyle w:val="38"/>
              <w:kinsoku/>
              <w:topLinePunct/>
              <w:autoSpaceDE/>
              <w:autoSpaceDN/>
              <w:adjustRightInd/>
              <w:snapToGrid/>
              <w:spacing w:line="360" w:lineRule="auto"/>
              <w:textAlignment w:val="auto"/>
              <w:rPr>
                <w:rFonts w:hint="eastAsia" w:ascii="仿宋_GB2312" w:eastAsia="仿宋_GB2312"/>
                <w:szCs w:val="20"/>
                <w:lang w:eastAsia="zh-CN"/>
              </w:rPr>
            </w:pPr>
            <w:r>
              <w:rPr>
                <w:rFonts w:hint="eastAsia" w:ascii="仿宋_GB2312" w:eastAsia="仿宋_GB2312"/>
                <w:spacing w:val="-1"/>
                <w:szCs w:val="24"/>
                <w:lang w:eastAsia="zh-CN"/>
              </w:rPr>
              <w:t>1.散热器及软管无变形、破损及渗漏；箱盖接合</w:t>
            </w:r>
            <w:r>
              <w:rPr>
                <w:rFonts w:hint="eastAsia" w:ascii="仿宋_GB2312" w:eastAsia="仿宋_GB2312"/>
                <w:spacing w:val="-2"/>
                <w:szCs w:val="24"/>
                <w:lang w:eastAsia="zh-CN"/>
              </w:rPr>
              <w:t>表面良好。胶垫不老化、箱盖压力阀开启压力符合要求；水泵不</w:t>
            </w:r>
            <w:r>
              <w:rPr>
                <w:rFonts w:hint="eastAsia" w:ascii="仿宋_GB2312" w:eastAsia="仿宋_GB2312"/>
                <w:spacing w:val="-1"/>
                <w:szCs w:val="24"/>
                <w:lang w:eastAsia="zh-CN"/>
              </w:rPr>
              <w:t>漏水。无异响；节温器工作性能符合规定</w:t>
            </w:r>
          </w:p>
          <w:p>
            <w:pPr>
              <w:pStyle w:val="38"/>
              <w:kinsoku/>
              <w:topLinePunct/>
              <w:autoSpaceDE/>
              <w:autoSpaceDN/>
              <w:adjustRightInd/>
              <w:snapToGrid/>
              <w:spacing w:line="360" w:lineRule="auto"/>
              <w:textAlignment w:val="auto"/>
              <w:rPr>
                <w:rFonts w:hint="eastAsia" w:ascii="仿宋_GB2312" w:eastAsia="仿宋_GB2312"/>
                <w:szCs w:val="20"/>
                <w:lang w:eastAsia="zh-CN"/>
              </w:rPr>
            </w:pPr>
            <w:r>
              <w:rPr>
                <w:rFonts w:hint="eastAsia" w:ascii="仿宋_GB2312" w:eastAsia="仿宋_GB2312"/>
                <w:spacing w:val="-1"/>
                <w:szCs w:val="24"/>
                <w:lang w:eastAsia="zh-CN"/>
              </w:rPr>
              <w:t>2.皮带应无裂痕和过量磨损，表面无油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680" w:type="dxa"/>
            <w:vAlign w:val="center"/>
          </w:tcPr>
          <w:p>
            <w:pPr>
              <w:pStyle w:val="38"/>
              <w:kinsoku/>
              <w:topLinePunct/>
              <w:autoSpaceDE/>
              <w:autoSpaceDN/>
              <w:adjustRightInd/>
              <w:snapToGrid/>
              <w:spacing w:line="360" w:lineRule="auto"/>
              <w:jc w:val="center"/>
              <w:textAlignment w:val="auto"/>
              <w:rPr>
                <w:rFonts w:hint="eastAsia" w:ascii="仿宋_GB2312" w:eastAsia="仿宋_GB2312"/>
                <w:szCs w:val="20"/>
              </w:rPr>
            </w:pPr>
            <w:r>
              <w:rPr>
                <w:rFonts w:hint="eastAsia" w:ascii="仿宋_GB2312" w:eastAsia="仿宋_GB2312"/>
                <w:szCs w:val="24"/>
              </w:rPr>
              <w:t>7</w:t>
            </w:r>
          </w:p>
        </w:tc>
        <w:tc>
          <w:tcPr>
            <w:tcW w:w="2200" w:type="dxa"/>
            <w:vAlign w:val="center"/>
          </w:tcPr>
          <w:p>
            <w:pPr>
              <w:pStyle w:val="38"/>
              <w:kinsoku/>
              <w:topLinePunct/>
              <w:autoSpaceDE/>
              <w:autoSpaceDN/>
              <w:adjustRightInd/>
              <w:snapToGrid/>
              <w:spacing w:line="360" w:lineRule="auto"/>
              <w:jc w:val="center"/>
              <w:textAlignment w:val="auto"/>
              <w:rPr>
                <w:rFonts w:hint="eastAsia" w:ascii="仿宋_GB2312" w:eastAsia="仿宋_GB2312"/>
                <w:szCs w:val="20"/>
                <w:lang w:eastAsia="zh-CN"/>
              </w:rPr>
            </w:pPr>
            <w:r>
              <w:rPr>
                <w:rFonts w:hint="eastAsia" w:ascii="仿宋_GB2312" w:eastAsia="仿宋_GB2312"/>
                <w:spacing w:val="-10"/>
                <w:szCs w:val="24"/>
                <w:lang w:eastAsia="zh-CN"/>
              </w:rPr>
              <w:t>1.进、排气歧管、消</w:t>
            </w:r>
            <w:r>
              <w:rPr>
                <w:rFonts w:hint="eastAsia" w:ascii="仿宋_GB2312" w:eastAsia="仿宋_GB2312"/>
                <w:spacing w:val="-3"/>
                <w:szCs w:val="24"/>
                <w:lang w:eastAsia="zh-CN"/>
              </w:rPr>
              <w:t>声器、排气管</w:t>
            </w:r>
          </w:p>
          <w:p>
            <w:pPr>
              <w:pStyle w:val="38"/>
              <w:kinsoku/>
              <w:topLinePunct/>
              <w:autoSpaceDE/>
              <w:autoSpaceDN/>
              <w:adjustRightInd/>
              <w:snapToGrid/>
              <w:spacing w:line="360" w:lineRule="auto"/>
              <w:jc w:val="center"/>
              <w:textAlignment w:val="auto"/>
              <w:rPr>
                <w:rFonts w:hint="eastAsia" w:ascii="仿宋_GB2312" w:eastAsia="仿宋_GB2312"/>
                <w:szCs w:val="20"/>
              </w:rPr>
            </w:pPr>
            <w:r>
              <w:rPr>
                <w:rFonts w:hint="eastAsia" w:ascii="仿宋_GB2312" w:eastAsia="仿宋_GB2312"/>
                <w:spacing w:val="-3"/>
                <w:szCs w:val="24"/>
              </w:rPr>
              <w:t>2</w:t>
            </w:r>
            <w:r>
              <w:rPr>
                <w:rFonts w:hint="eastAsia" w:ascii="仿宋_GB2312" w:eastAsia="仿宋_GB2312"/>
                <w:spacing w:val="-3"/>
                <w:szCs w:val="24"/>
                <w:lang w:eastAsia="zh-CN"/>
              </w:rPr>
              <w:t>.</w:t>
            </w:r>
            <w:r>
              <w:rPr>
                <w:rFonts w:hint="eastAsia" w:ascii="仿宋_GB2312" w:eastAsia="仿宋_GB2312"/>
                <w:spacing w:val="-3"/>
                <w:szCs w:val="24"/>
              </w:rPr>
              <w:t>气缸盖</w:t>
            </w:r>
          </w:p>
        </w:tc>
        <w:tc>
          <w:tcPr>
            <w:tcW w:w="6867" w:type="dxa"/>
            <w:vAlign w:val="center"/>
          </w:tcPr>
          <w:p>
            <w:pPr>
              <w:pStyle w:val="38"/>
              <w:kinsoku/>
              <w:topLinePunct/>
              <w:autoSpaceDE/>
              <w:autoSpaceDN/>
              <w:adjustRightInd/>
              <w:snapToGrid/>
              <w:spacing w:line="360" w:lineRule="auto"/>
              <w:textAlignment w:val="auto"/>
              <w:rPr>
                <w:rFonts w:hint="eastAsia" w:ascii="仿宋_GB2312" w:eastAsia="仿宋_GB2312"/>
                <w:szCs w:val="20"/>
                <w:lang w:eastAsia="zh-CN"/>
              </w:rPr>
            </w:pPr>
            <w:r>
              <w:rPr>
                <w:rFonts w:hint="eastAsia" w:ascii="仿宋_GB2312" w:eastAsia="仿宋_GB2312"/>
                <w:spacing w:val="-2"/>
                <w:szCs w:val="24"/>
                <w:lang w:eastAsia="zh-CN"/>
              </w:rPr>
              <w:t>1.无裂痕、漏气、消声器性能良好</w:t>
            </w:r>
          </w:p>
          <w:p>
            <w:pPr>
              <w:pStyle w:val="38"/>
              <w:kinsoku/>
              <w:topLinePunct/>
              <w:autoSpaceDE/>
              <w:autoSpaceDN/>
              <w:adjustRightInd/>
              <w:snapToGrid/>
              <w:spacing w:line="360" w:lineRule="auto"/>
              <w:textAlignment w:val="auto"/>
              <w:rPr>
                <w:rFonts w:hint="eastAsia" w:ascii="仿宋_GB2312" w:eastAsia="仿宋_GB2312"/>
                <w:szCs w:val="20"/>
                <w:lang w:eastAsia="zh-CN"/>
              </w:rPr>
            </w:pPr>
            <w:r>
              <w:rPr>
                <w:rFonts w:hint="eastAsia" w:ascii="仿宋_GB2312" w:eastAsia="仿宋_GB2312"/>
                <w:spacing w:val="-1"/>
                <w:szCs w:val="24"/>
                <w:lang w:eastAsia="zh-CN"/>
              </w:rPr>
              <w:t>2.扭紧力矩符合规定</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680" w:type="dxa"/>
            <w:vAlign w:val="center"/>
          </w:tcPr>
          <w:p>
            <w:pPr>
              <w:pStyle w:val="38"/>
              <w:kinsoku/>
              <w:topLinePunct/>
              <w:autoSpaceDE/>
              <w:autoSpaceDN/>
              <w:adjustRightInd/>
              <w:snapToGrid/>
              <w:spacing w:line="360" w:lineRule="auto"/>
              <w:jc w:val="center"/>
              <w:textAlignment w:val="auto"/>
              <w:rPr>
                <w:rFonts w:hint="eastAsia" w:ascii="仿宋_GB2312" w:eastAsia="仿宋_GB2312"/>
                <w:szCs w:val="20"/>
              </w:rPr>
            </w:pPr>
            <w:r>
              <w:rPr>
                <w:rFonts w:hint="eastAsia" w:ascii="仿宋_GB2312" w:eastAsia="仿宋_GB2312"/>
                <w:szCs w:val="24"/>
              </w:rPr>
              <w:t>8</w:t>
            </w:r>
          </w:p>
        </w:tc>
        <w:tc>
          <w:tcPr>
            <w:tcW w:w="2200" w:type="dxa"/>
            <w:vAlign w:val="center"/>
          </w:tcPr>
          <w:p>
            <w:pPr>
              <w:pStyle w:val="38"/>
              <w:kinsoku/>
              <w:topLinePunct/>
              <w:autoSpaceDE/>
              <w:autoSpaceDN/>
              <w:adjustRightInd/>
              <w:snapToGrid/>
              <w:spacing w:line="360" w:lineRule="auto"/>
              <w:jc w:val="center"/>
              <w:textAlignment w:val="auto"/>
              <w:rPr>
                <w:rFonts w:hint="eastAsia" w:ascii="仿宋_GB2312" w:eastAsia="仿宋_GB2312"/>
                <w:szCs w:val="20"/>
                <w:lang w:eastAsia="zh-CN"/>
              </w:rPr>
            </w:pPr>
            <w:r>
              <w:rPr>
                <w:rFonts w:hint="eastAsia" w:ascii="仿宋_GB2312" w:eastAsia="仿宋_GB2312"/>
                <w:spacing w:val="-2"/>
                <w:szCs w:val="24"/>
                <w:lang w:eastAsia="zh-CN"/>
              </w:rPr>
              <w:t>转向器、转向传动机</w:t>
            </w:r>
            <w:r>
              <w:rPr>
                <w:rFonts w:hint="eastAsia" w:ascii="仿宋_GB2312" w:eastAsia="仿宋_GB2312"/>
                <w:szCs w:val="24"/>
                <w:lang w:eastAsia="zh-CN"/>
              </w:rPr>
              <w:t>构</w:t>
            </w:r>
          </w:p>
        </w:tc>
        <w:tc>
          <w:tcPr>
            <w:tcW w:w="6867" w:type="dxa"/>
            <w:vAlign w:val="center"/>
          </w:tcPr>
          <w:p>
            <w:pPr>
              <w:pStyle w:val="38"/>
              <w:kinsoku/>
              <w:topLinePunct/>
              <w:autoSpaceDE/>
              <w:autoSpaceDN/>
              <w:adjustRightInd/>
              <w:snapToGrid/>
              <w:spacing w:line="360" w:lineRule="auto"/>
              <w:textAlignment w:val="auto"/>
              <w:rPr>
                <w:rFonts w:hint="eastAsia" w:ascii="仿宋_GB2312" w:eastAsia="仿宋_GB2312"/>
                <w:szCs w:val="20"/>
                <w:lang w:eastAsia="zh-CN"/>
              </w:rPr>
            </w:pPr>
            <w:r>
              <w:rPr>
                <w:rFonts w:hint="eastAsia" w:ascii="仿宋_GB2312" w:eastAsia="仿宋_GB2312"/>
                <w:spacing w:val="-2"/>
                <w:szCs w:val="24"/>
                <w:lang w:eastAsia="zh-CN"/>
              </w:rPr>
              <w:t>转向盘自由转动量符合规定，转向轻便、灵活，无卡滞和</w:t>
            </w:r>
            <w:r>
              <w:rPr>
                <w:rFonts w:hint="eastAsia" w:ascii="仿宋_GB2312" w:eastAsia="仿宋_GB2312"/>
                <w:spacing w:val="-5"/>
                <w:szCs w:val="24"/>
                <w:lang w:eastAsia="zh-CN"/>
              </w:rPr>
              <w:t>漏油</w:t>
            </w:r>
          </w:p>
          <w:p>
            <w:pPr>
              <w:pStyle w:val="38"/>
              <w:kinsoku/>
              <w:topLinePunct/>
              <w:autoSpaceDE/>
              <w:autoSpaceDN/>
              <w:adjustRightInd/>
              <w:snapToGrid/>
              <w:spacing w:line="360" w:lineRule="auto"/>
              <w:textAlignment w:val="auto"/>
              <w:rPr>
                <w:rFonts w:hint="eastAsia" w:ascii="仿宋_GB2312" w:eastAsia="仿宋_GB2312"/>
                <w:szCs w:val="20"/>
                <w:lang w:eastAsia="zh-CN"/>
              </w:rPr>
            </w:pPr>
            <w:r>
              <w:rPr>
                <w:rFonts w:hint="eastAsia" w:ascii="仿宋_GB2312" w:eastAsia="仿宋_GB2312"/>
                <w:spacing w:val="-8"/>
                <w:szCs w:val="24"/>
                <w:lang w:eastAsia="zh-CN"/>
              </w:rPr>
              <w:t>现象。垂臂及转向节臂无弯曲及裂损，各部螺栓连接可靠</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680" w:type="dxa"/>
            <w:vAlign w:val="center"/>
          </w:tcPr>
          <w:p>
            <w:pPr>
              <w:pStyle w:val="38"/>
              <w:kinsoku/>
              <w:topLinePunct/>
              <w:autoSpaceDE/>
              <w:autoSpaceDN/>
              <w:adjustRightInd/>
              <w:snapToGrid/>
              <w:spacing w:line="360" w:lineRule="auto"/>
              <w:jc w:val="center"/>
              <w:textAlignment w:val="auto"/>
              <w:rPr>
                <w:rFonts w:hint="eastAsia" w:ascii="仿宋_GB2312" w:eastAsia="仿宋_GB2312"/>
                <w:szCs w:val="20"/>
              </w:rPr>
            </w:pPr>
            <w:r>
              <w:rPr>
                <w:rFonts w:hint="eastAsia" w:ascii="仿宋_GB2312" w:eastAsia="仿宋_GB2312"/>
                <w:szCs w:val="24"/>
              </w:rPr>
              <w:t>9</w:t>
            </w:r>
          </w:p>
        </w:tc>
        <w:tc>
          <w:tcPr>
            <w:tcW w:w="2200" w:type="dxa"/>
            <w:vAlign w:val="center"/>
          </w:tcPr>
          <w:p>
            <w:pPr>
              <w:pStyle w:val="38"/>
              <w:kinsoku/>
              <w:topLinePunct/>
              <w:autoSpaceDE/>
              <w:autoSpaceDN/>
              <w:adjustRightInd/>
              <w:snapToGrid/>
              <w:spacing w:line="360" w:lineRule="auto"/>
              <w:jc w:val="center"/>
              <w:textAlignment w:val="auto"/>
              <w:rPr>
                <w:rFonts w:hint="eastAsia" w:ascii="仿宋_GB2312" w:eastAsia="仿宋_GB2312"/>
                <w:szCs w:val="20"/>
              </w:rPr>
            </w:pPr>
            <w:r>
              <w:rPr>
                <w:rFonts w:hint="eastAsia" w:ascii="仿宋_GB2312" w:eastAsia="仿宋_GB2312"/>
                <w:spacing w:val="-5"/>
                <w:szCs w:val="24"/>
              </w:rPr>
              <w:t>离合器</w:t>
            </w:r>
          </w:p>
        </w:tc>
        <w:tc>
          <w:tcPr>
            <w:tcW w:w="6867" w:type="dxa"/>
            <w:vAlign w:val="center"/>
          </w:tcPr>
          <w:p>
            <w:pPr>
              <w:pStyle w:val="38"/>
              <w:kinsoku/>
              <w:topLinePunct/>
              <w:autoSpaceDE/>
              <w:autoSpaceDN/>
              <w:adjustRightInd/>
              <w:snapToGrid/>
              <w:spacing w:line="360" w:lineRule="auto"/>
              <w:textAlignment w:val="auto"/>
              <w:rPr>
                <w:rFonts w:hint="eastAsia" w:ascii="仿宋_GB2312" w:eastAsia="仿宋_GB2312"/>
                <w:szCs w:val="20"/>
                <w:lang w:eastAsia="zh-CN"/>
              </w:rPr>
            </w:pPr>
            <w:r>
              <w:rPr>
                <w:rFonts w:hint="eastAsia" w:ascii="仿宋_GB2312" w:eastAsia="仿宋_GB2312"/>
                <w:spacing w:val="-2"/>
                <w:szCs w:val="24"/>
                <w:lang w:eastAsia="zh-CN"/>
              </w:rPr>
              <w:t>1.离合器踏板自由行程符合规定</w:t>
            </w:r>
          </w:p>
          <w:p>
            <w:pPr>
              <w:pStyle w:val="38"/>
              <w:kinsoku/>
              <w:topLinePunct/>
              <w:autoSpaceDE/>
              <w:autoSpaceDN/>
              <w:adjustRightInd/>
              <w:snapToGrid/>
              <w:spacing w:line="360" w:lineRule="auto"/>
              <w:textAlignment w:val="auto"/>
              <w:rPr>
                <w:rFonts w:hint="eastAsia" w:ascii="仿宋_GB2312" w:eastAsia="仿宋_GB2312"/>
                <w:szCs w:val="20"/>
                <w:lang w:eastAsia="zh-CN"/>
              </w:rPr>
            </w:pPr>
            <w:r>
              <w:rPr>
                <w:rFonts w:hint="eastAsia" w:ascii="仿宋_GB2312" w:eastAsia="仿宋_GB2312"/>
                <w:spacing w:val="-1"/>
                <w:szCs w:val="24"/>
                <w:lang w:eastAsia="zh-CN"/>
              </w:rPr>
              <w:t>2.离合器应接合平稳，分离彻底，应无抖动、异响及异</w:t>
            </w:r>
            <w:r>
              <w:rPr>
                <w:rFonts w:hint="eastAsia" w:ascii="仿宋_GB2312" w:eastAsia="仿宋_GB2312"/>
                <w:spacing w:val="-6"/>
                <w:szCs w:val="24"/>
                <w:lang w:eastAsia="zh-CN"/>
              </w:rPr>
              <w:t>常打滑现象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680" w:type="dxa"/>
            <w:vAlign w:val="center"/>
          </w:tcPr>
          <w:p>
            <w:pPr>
              <w:pStyle w:val="38"/>
              <w:kinsoku/>
              <w:topLinePunct/>
              <w:autoSpaceDE/>
              <w:autoSpaceDN/>
              <w:adjustRightInd/>
              <w:snapToGrid/>
              <w:spacing w:line="360" w:lineRule="auto"/>
              <w:jc w:val="center"/>
              <w:textAlignment w:val="auto"/>
              <w:rPr>
                <w:rFonts w:hint="eastAsia" w:ascii="仿宋_GB2312" w:eastAsia="仿宋_GB2312"/>
                <w:szCs w:val="20"/>
              </w:rPr>
            </w:pPr>
            <w:r>
              <w:rPr>
                <w:rFonts w:hint="eastAsia" w:ascii="仿宋_GB2312" w:eastAsia="仿宋_GB2312"/>
                <w:spacing w:val="-14"/>
                <w:szCs w:val="24"/>
              </w:rPr>
              <w:t>10</w:t>
            </w:r>
          </w:p>
        </w:tc>
        <w:tc>
          <w:tcPr>
            <w:tcW w:w="2200" w:type="dxa"/>
            <w:vAlign w:val="center"/>
          </w:tcPr>
          <w:p>
            <w:pPr>
              <w:pStyle w:val="38"/>
              <w:kinsoku/>
              <w:topLinePunct/>
              <w:autoSpaceDE/>
              <w:autoSpaceDN/>
              <w:adjustRightInd/>
              <w:snapToGrid/>
              <w:spacing w:line="360" w:lineRule="auto"/>
              <w:jc w:val="center"/>
              <w:textAlignment w:val="auto"/>
              <w:rPr>
                <w:rFonts w:hint="eastAsia" w:ascii="仿宋_GB2312" w:eastAsia="仿宋_GB2312"/>
                <w:szCs w:val="20"/>
              </w:rPr>
            </w:pPr>
            <w:r>
              <w:rPr>
                <w:rFonts w:hint="eastAsia" w:ascii="仿宋_GB2312" w:eastAsia="仿宋_GB2312"/>
                <w:spacing w:val="-2"/>
                <w:szCs w:val="24"/>
              </w:rPr>
              <w:t>变速器、差速器</w:t>
            </w:r>
          </w:p>
        </w:tc>
        <w:tc>
          <w:tcPr>
            <w:tcW w:w="6867" w:type="dxa"/>
            <w:vAlign w:val="center"/>
          </w:tcPr>
          <w:p>
            <w:pPr>
              <w:pStyle w:val="38"/>
              <w:kinsoku/>
              <w:topLinePunct/>
              <w:autoSpaceDE/>
              <w:autoSpaceDN/>
              <w:adjustRightInd/>
              <w:snapToGrid/>
              <w:spacing w:line="360" w:lineRule="auto"/>
              <w:textAlignment w:val="auto"/>
              <w:rPr>
                <w:rFonts w:hint="eastAsia" w:ascii="仿宋_GB2312" w:eastAsia="仿宋_GB2312"/>
                <w:szCs w:val="20"/>
                <w:lang w:eastAsia="zh-CN"/>
              </w:rPr>
            </w:pPr>
            <w:r>
              <w:rPr>
                <w:rFonts w:hint="eastAsia" w:ascii="仿宋_GB2312" w:eastAsia="仿宋_GB2312"/>
                <w:spacing w:val="-3"/>
                <w:szCs w:val="24"/>
                <w:lang w:eastAsia="zh-CN"/>
              </w:rPr>
              <w:t>1.密封良好、通气孔畅通</w:t>
            </w:r>
          </w:p>
          <w:p>
            <w:pPr>
              <w:pStyle w:val="38"/>
              <w:kinsoku/>
              <w:topLinePunct/>
              <w:autoSpaceDE/>
              <w:autoSpaceDN/>
              <w:adjustRightInd/>
              <w:snapToGrid/>
              <w:spacing w:line="360" w:lineRule="auto"/>
              <w:textAlignment w:val="auto"/>
              <w:rPr>
                <w:rFonts w:hint="eastAsia" w:ascii="仿宋_GB2312" w:eastAsia="仿宋_GB2312"/>
                <w:szCs w:val="20"/>
                <w:lang w:eastAsia="zh-CN"/>
              </w:rPr>
            </w:pPr>
            <w:r>
              <w:rPr>
                <w:rFonts w:hint="eastAsia" w:ascii="仿宋_GB2312" w:eastAsia="仿宋_GB2312"/>
                <w:spacing w:val="-1"/>
                <w:szCs w:val="24"/>
                <w:lang w:eastAsia="zh-CN"/>
              </w:rPr>
              <w:t>2.操纵机构作用正常，无异响、跳动、乱档现象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680" w:type="dxa"/>
            <w:vAlign w:val="center"/>
          </w:tcPr>
          <w:p>
            <w:pPr>
              <w:pStyle w:val="38"/>
              <w:kinsoku/>
              <w:topLinePunct/>
              <w:autoSpaceDE/>
              <w:autoSpaceDN/>
              <w:adjustRightInd/>
              <w:snapToGrid/>
              <w:spacing w:line="360" w:lineRule="auto"/>
              <w:jc w:val="center"/>
              <w:textAlignment w:val="auto"/>
              <w:rPr>
                <w:rFonts w:hint="eastAsia" w:ascii="仿宋_GB2312" w:eastAsia="仿宋_GB2312"/>
                <w:szCs w:val="20"/>
              </w:rPr>
            </w:pPr>
            <w:r>
              <w:rPr>
                <w:rFonts w:hint="eastAsia" w:ascii="仿宋_GB2312" w:eastAsia="仿宋_GB2312"/>
                <w:spacing w:val="-14"/>
                <w:szCs w:val="24"/>
              </w:rPr>
              <w:t>11</w:t>
            </w:r>
          </w:p>
        </w:tc>
        <w:tc>
          <w:tcPr>
            <w:tcW w:w="2200" w:type="dxa"/>
            <w:vAlign w:val="center"/>
          </w:tcPr>
          <w:p>
            <w:pPr>
              <w:pStyle w:val="38"/>
              <w:kinsoku/>
              <w:topLinePunct/>
              <w:autoSpaceDE/>
              <w:autoSpaceDN/>
              <w:adjustRightInd/>
              <w:snapToGrid/>
              <w:spacing w:line="360" w:lineRule="auto"/>
              <w:jc w:val="center"/>
              <w:textAlignment w:val="auto"/>
              <w:rPr>
                <w:rFonts w:hint="eastAsia" w:ascii="仿宋_GB2312" w:eastAsia="仿宋_GB2312"/>
                <w:szCs w:val="20"/>
                <w:lang w:eastAsia="zh-CN"/>
              </w:rPr>
            </w:pPr>
            <w:r>
              <w:rPr>
                <w:rFonts w:hint="eastAsia" w:ascii="仿宋_GB2312" w:eastAsia="仿宋_GB2312"/>
                <w:spacing w:val="-2"/>
                <w:szCs w:val="24"/>
                <w:lang w:eastAsia="zh-CN"/>
              </w:rPr>
              <w:t>传动轴、传动轴承支</w:t>
            </w:r>
            <w:r>
              <w:rPr>
                <w:rFonts w:hint="eastAsia" w:ascii="仿宋_GB2312" w:eastAsia="仿宋_GB2312"/>
                <w:spacing w:val="-4"/>
                <w:szCs w:val="24"/>
                <w:lang w:eastAsia="zh-CN"/>
              </w:rPr>
              <w:t>架、中间轴承</w:t>
            </w:r>
          </w:p>
        </w:tc>
        <w:tc>
          <w:tcPr>
            <w:tcW w:w="6867" w:type="dxa"/>
            <w:vAlign w:val="center"/>
          </w:tcPr>
          <w:p>
            <w:pPr>
              <w:pStyle w:val="38"/>
              <w:kinsoku/>
              <w:topLinePunct/>
              <w:autoSpaceDE/>
              <w:autoSpaceDN/>
              <w:adjustRightInd/>
              <w:snapToGrid/>
              <w:spacing w:line="360" w:lineRule="auto"/>
              <w:textAlignment w:val="auto"/>
              <w:rPr>
                <w:rFonts w:hint="eastAsia" w:ascii="仿宋_GB2312" w:eastAsia="仿宋_GB2312"/>
                <w:szCs w:val="20"/>
                <w:lang w:eastAsia="zh-CN"/>
              </w:rPr>
            </w:pPr>
            <w:r>
              <w:rPr>
                <w:rFonts w:hint="eastAsia" w:ascii="仿宋_GB2312" w:eastAsia="仿宋_GB2312"/>
                <w:spacing w:val="-5"/>
                <w:szCs w:val="24"/>
                <w:lang w:eastAsia="zh-CN"/>
              </w:rPr>
              <w:t>1.防尘罩不得有裂纹、损坏，卡箍可靠，</w:t>
            </w:r>
            <w:r>
              <w:rPr>
                <w:rFonts w:hint="eastAsia" w:ascii="仿宋_GB2312" w:eastAsia="仿宋_GB2312"/>
                <w:spacing w:val="-2"/>
                <w:szCs w:val="24"/>
                <w:lang w:eastAsia="zh-CN"/>
              </w:rPr>
              <w:t>支架无松动</w:t>
            </w:r>
          </w:p>
          <w:p>
            <w:pPr>
              <w:pStyle w:val="38"/>
              <w:kinsoku/>
              <w:topLinePunct/>
              <w:autoSpaceDE/>
              <w:autoSpaceDN/>
              <w:adjustRightInd/>
              <w:snapToGrid/>
              <w:spacing w:line="360" w:lineRule="auto"/>
              <w:textAlignment w:val="auto"/>
              <w:rPr>
                <w:rFonts w:hint="eastAsia" w:ascii="仿宋_GB2312" w:eastAsia="仿宋_GB2312"/>
                <w:szCs w:val="20"/>
                <w:lang w:eastAsia="zh-CN"/>
              </w:rPr>
            </w:pPr>
            <w:r>
              <w:rPr>
                <w:rFonts w:hint="eastAsia" w:ascii="仿宋_GB2312" w:eastAsia="仿宋_GB2312"/>
                <w:spacing w:val="-1"/>
                <w:szCs w:val="24"/>
                <w:lang w:eastAsia="zh-CN"/>
              </w:rPr>
              <w:t>2.万向节不松旷，无卡滞，无异响</w:t>
            </w:r>
          </w:p>
          <w:p>
            <w:pPr>
              <w:pStyle w:val="38"/>
              <w:kinsoku/>
              <w:topLinePunct/>
              <w:autoSpaceDE/>
              <w:autoSpaceDN/>
              <w:adjustRightInd/>
              <w:snapToGrid/>
              <w:spacing w:line="360" w:lineRule="auto"/>
              <w:textAlignment w:val="auto"/>
              <w:rPr>
                <w:rFonts w:hint="eastAsia" w:ascii="仿宋_GB2312" w:eastAsia="仿宋_GB2312"/>
                <w:szCs w:val="20"/>
                <w:lang w:eastAsia="zh-CN"/>
              </w:rPr>
            </w:pPr>
            <w:r>
              <w:rPr>
                <w:rFonts w:hint="eastAsia" w:ascii="仿宋_GB2312" w:eastAsia="仿宋_GB2312"/>
                <w:spacing w:val="-1"/>
                <w:szCs w:val="24"/>
                <w:lang w:eastAsia="zh-CN"/>
              </w:rPr>
              <w:t>3.传动轴承支架无松动</w:t>
            </w:r>
          </w:p>
          <w:p>
            <w:pPr>
              <w:pStyle w:val="38"/>
              <w:kinsoku/>
              <w:topLinePunct/>
              <w:autoSpaceDE/>
              <w:autoSpaceDN/>
              <w:adjustRightInd/>
              <w:snapToGrid/>
              <w:spacing w:line="360" w:lineRule="auto"/>
              <w:textAlignment w:val="auto"/>
              <w:rPr>
                <w:rFonts w:hint="eastAsia" w:ascii="仿宋_GB2312" w:eastAsia="仿宋_GB2312"/>
                <w:szCs w:val="20"/>
                <w:lang w:eastAsia="zh-CN"/>
              </w:rPr>
            </w:pPr>
            <w:r>
              <w:rPr>
                <w:rFonts w:hint="eastAsia" w:ascii="仿宋_GB2312" w:eastAsia="仿宋_GB2312"/>
                <w:spacing w:val="-1"/>
                <w:szCs w:val="24"/>
                <w:lang w:eastAsia="zh-CN"/>
              </w:rPr>
              <w:t>4.中间轴承间隙符合规定</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680" w:type="dxa"/>
            <w:vAlign w:val="center"/>
          </w:tcPr>
          <w:p>
            <w:pPr>
              <w:pStyle w:val="38"/>
              <w:kinsoku/>
              <w:topLinePunct/>
              <w:autoSpaceDE/>
              <w:autoSpaceDN/>
              <w:adjustRightInd/>
              <w:snapToGrid/>
              <w:spacing w:line="360" w:lineRule="auto"/>
              <w:jc w:val="center"/>
              <w:textAlignment w:val="auto"/>
              <w:rPr>
                <w:rFonts w:hint="eastAsia" w:ascii="仿宋_GB2312" w:eastAsia="仿宋_GB2312"/>
                <w:szCs w:val="20"/>
              </w:rPr>
            </w:pPr>
            <w:r>
              <w:rPr>
                <w:rFonts w:hint="eastAsia" w:ascii="仿宋_GB2312" w:eastAsia="仿宋_GB2312"/>
                <w:spacing w:val="-14"/>
                <w:szCs w:val="24"/>
              </w:rPr>
              <w:t>12</w:t>
            </w:r>
          </w:p>
        </w:tc>
        <w:tc>
          <w:tcPr>
            <w:tcW w:w="2200" w:type="dxa"/>
            <w:vAlign w:val="center"/>
          </w:tcPr>
          <w:p>
            <w:pPr>
              <w:pStyle w:val="38"/>
              <w:kinsoku/>
              <w:topLinePunct/>
              <w:autoSpaceDE/>
              <w:autoSpaceDN/>
              <w:adjustRightInd/>
              <w:snapToGrid/>
              <w:spacing w:line="360" w:lineRule="auto"/>
              <w:jc w:val="center"/>
              <w:textAlignment w:val="auto"/>
              <w:rPr>
                <w:rFonts w:hint="eastAsia" w:ascii="仿宋_GB2312" w:eastAsia="仿宋_GB2312"/>
                <w:szCs w:val="20"/>
              </w:rPr>
            </w:pPr>
            <w:r>
              <w:rPr>
                <w:rFonts w:hint="eastAsia" w:ascii="仿宋_GB2312" w:eastAsia="仿宋_GB2312"/>
                <w:spacing w:val="-4"/>
                <w:szCs w:val="24"/>
              </w:rPr>
              <w:t>前轮制动</w:t>
            </w:r>
          </w:p>
        </w:tc>
        <w:tc>
          <w:tcPr>
            <w:tcW w:w="6867" w:type="dxa"/>
            <w:vAlign w:val="center"/>
          </w:tcPr>
          <w:p>
            <w:pPr>
              <w:pStyle w:val="38"/>
              <w:kinsoku/>
              <w:topLinePunct/>
              <w:autoSpaceDE/>
              <w:autoSpaceDN/>
              <w:adjustRightInd/>
              <w:snapToGrid/>
              <w:spacing w:line="360" w:lineRule="auto"/>
              <w:textAlignment w:val="auto"/>
              <w:rPr>
                <w:rFonts w:hint="eastAsia" w:ascii="仿宋_GB2312" w:eastAsia="仿宋_GB2312"/>
                <w:szCs w:val="20"/>
                <w:lang w:eastAsia="zh-CN"/>
              </w:rPr>
            </w:pPr>
            <w:r>
              <w:rPr>
                <w:rFonts w:hint="eastAsia" w:ascii="仿宋_GB2312" w:eastAsia="仿宋_GB2312"/>
                <w:spacing w:val="-2"/>
                <w:szCs w:val="24"/>
                <w:lang w:eastAsia="zh-CN"/>
              </w:rPr>
              <w:t>1.制动底板不变形，按规定力矩扭紧装置螺栓</w:t>
            </w:r>
          </w:p>
          <w:p>
            <w:pPr>
              <w:pStyle w:val="38"/>
              <w:kinsoku/>
              <w:topLinePunct/>
              <w:autoSpaceDE/>
              <w:autoSpaceDN/>
              <w:adjustRightInd/>
              <w:snapToGrid/>
              <w:spacing w:line="360" w:lineRule="auto"/>
              <w:textAlignment w:val="auto"/>
              <w:rPr>
                <w:rFonts w:hint="eastAsia" w:ascii="仿宋_GB2312" w:eastAsia="仿宋_GB2312"/>
                <w:szCs w:val="20"/>
                <w:lang w:eastAsia="zh-CN"/>
              </w:rPr>
            </w:pPr>
            <w:r>
              <w:rPr>
                <w:rFonts w:hint="eastAsia" w:ascii="仿宋_GB2312" w:eastAsia="仿宋_GB2312"/>
                <w:spacing w:val="-1"/>
                <w:szCs w:val="24"/>
                <w:lang w:eastAsia="zh-CN"/>
              </w:rPr>
              <w:t>2.凸轮轴转动灵活、无卡滞，转向间隙符合规定</w:t>
            </w:r>
          </w:p>
          <w:p>
            <w:pPr>
              <w:pStyle w:val="38"/>
              <w:kinsoku/>
              <w:topLinePunct/>
              <w:autoSpaceDE/>
              <w:autoSpaceDN/>
              <w:adjustRightInd/>
              <w:snapToGrid/>
              <w:spacing w:line="360" w:lineRule="auto"/>
              <w:textAlignment w:val="auto"/>
              <w:rPr>
                <w:rFonts w:hint="eastAsia" w:ascii="仿宋_GB2312" w:eastAsia="仿宋_GB2312"/>
                <w:szCs w:val="20"/>
                <w:lang w:eastAsia="zh-CN"/>
              </w:rPr>
            </w:pPr>
            <w:r>
              <w:rPr>
                <w:rFonts w:hint="eastAsia" w:ascii="仿宋_GB2312" w:eastAsia="仿宋_GB2312"/>
                <w:spacing w:val="-4"/>
                <w:szCs w:val="24"/>
                <w:lang w:eastAsia="zh-CN"/>
              </w:rPr>
              <w:t>3.转向节无裂纹，螺纹完好，与螺母配合应无径向松旷，</w:t>
            </w:r>
            <w:r>
              <w:rPr>
                <w:rFonts w:hint="eastAsia" w:ascii="仿宋_GB2312" w:eastAsia="仿宋_GB2312"/>
                <w:spacing w:val="-1"/>
                <w:szCs w:val="24"/>
                <w:lang w:eastAsia="zh-CN"/>
              </w:rPr>
              <w:t>保险片作用良好，油封完好不漏油</w:t>
            </w:r>
          </w:p>
          <w:p>
            <w:pPr>
              <w:pStyle w:val="38"/>
              <w:kinsoku/>
              <w:topLinePunct/>
              <w:autoSpaceDE/>
              <w:autoSpaceDN/>
              <w:adjustRightInd/>
              <w:snapToGrid/>
              <w:spacing w:line="360" w:lineRule="auto"/>
              <w:textAlignment w:val="auto"/>
              <w:rPr>
                <w:rFonts w:hint="eastAsia" w:ascii="仿宋_GB2312" w:eastAsia="仿宋_GB2312"/>
                <w:szCs w:val="20"/>
                <w:lang w:eastAsia="zh-CN"/>
              </w:rPr>
            </w:pPr>
            <w:r>
              <w:rPr>
                <w:rFonts w:hint="eastAsia" w:ascii="仿宋_GB2312" w:eastAsia="仿宋_GB2312"/>
                <w:spacing w:val="-1"/>
                <w:szCs w:val="24"/>
                <w:lang w:eastAsia="zh-CN"/>
              </w:rPr>
              <w:t>4.转向节轴径与轴承的配合间隙符合要求，转向节臂装置螺栓扭紧力矩符合规定</w:t>
            </w:r>
          </w:p>
          <w:p>
            <w:pPr>
              <w:pStyle w:val="38"/>
              <w:kinsoku/>
              <w:topLinePunct/>
              <w:autoSpaceDE/>
              <w:autoSpaceDN/>
              <w:adjustRightInd/>
              <w:snapToGrid/>
              <w:spacing w:line="360" w:lineRule="auto"/>
              <w:textAlignment w:val="auto"/>
              <w:rPr>
                <w:rFonts w:hint="eastAsia" w:ascii="仿宋_GB2312" w:eastAsia="仿宋_GB2312"/>
                <w:szCs w:val="20"/>
                <w:lang w:eastAsia="zh-CN"/>
              </w:rPr>
            </w:pPr>
            <w:r>
              <w:rPr>
                <w:rFonts w:hint="eastAsia" w:ascii="仿宋_GB2312" w:eastAsia="仿宋_GB2312"/>
                <w:spacing w:val="-2"/>
                <w:szCs w:val="24"/>
                <w:lang w:eastAsia="zh-CN"/>
              </w:rPr>
              <w:t>5.轮毂无裂损</w:t>
            </w:r>
          </w:p>
          <w:p>
            <w:pPr>
              <w:pStyle w:val="38"/>
              <w:kinsoku/>
              <w:topLinePunct/>
              <w:autoSpaceDE/>
              <w:autoSpaceDN/>
              <w:adjustRightInd/>
              <w:snapToGrid/>
              <w:spacing w:line="360" w:lineRule="auto"/>
              <w:textAlignment w:val="auto"/>
              <w:rPr>
                <w:rFonts w:hint="eastAsia" w:ascii="仿宋_GB2312" w:eastAsia="仿宋_GB2312"/>
                <w:szCs w:val="20"/>
                <w:lang w:eastAsia="zh-CN"/>
              </w:rPr>
            </w:pPr>
            <w:r>
              <w:rPr>
                <w:rFonts w:hint="eastAsia" w:ascii="仿宋_GB2312" w:eastAsia="仿宋_GB2312"/>
                <w:spacing w:val="-1"/>
                <w:szCs w:val="24"/>
                <w:lang w:eastAsia="zh-CN"/>
              </w:rPr>
              <w:t>6.轴承外座圈无裂纹，无麻点，无烧蚀</w:t>
            </w:r>
          </w:p>
          <w:p>
            <w:pPr>
              <w:pStyle w:val="38"/>
              <w:kinsoku/>
              <w:topLinePunct/>
              <w:autoSpaceDE/>
              <w:autoSpaceDN/>
              <w:adjustRightInd/>
              <w:snapToGrid/>
              <w:spacing w:line="360" w:lineRule="auto"/>
              <w:textAlignment w:val="auto"/>
              <w:rPr>
                <w:rFonts w:hint="eastAsia" w:ascii="仿宋_GB2312" w:eastAsia="仿宋_GB2312"/>
                <w:szCs w:val="20"/>
                <w:lang w:eastAsia="zh-CN"/>
              </w:rPr>
            </w:pPr>
            <w:r>
              <w:rPr>
                <w:rFonts w:hint="eastAsia" w:ascii="仿宋_GB2312" w:eastAsia="仿宋_GB2312"/>
                <w:spacing w:val="-1"/>
                <w:szCs w:val="24"/>
                <w:lang w:eastAsia="zh-CN"/>
              </w:rPr>
              <w:t>7.制动鼓无裂纹，外边缘不得高出工作表面，检视孔完整，内径尺寸、圆度误差、左右内径差符合规定</w:t>
            </w:r>
          </w:p>
          <w:p>
            <w:pPr>
              <w:pStyle w:val="38"/>
              <w:kinsoku/>
              <w:topLinePunct/>
              <w:autoSpaceDE/>
              <w:autoSpaceDN/>
              <w:adjustRightInd/>
              <w:snapToGrid/>
              <w:spacing w:line="360" w:lineRule="auto"/>
              <w:textAlignment w:val="auto"/>
              <w:rPr>
                <w:rFonts w:hint="eastAsia" w:ascii="仿宋_GB2312" w:eastAsia="仿宋_GB2312"/>
                <w:szCs w:val="20"/>
                <w:lang w:eastAsia="zh-CN"/>
              </w:rPr>
            </w:pPr>
            <w:r>
              <w:rPr>
                <w:rFonts w:hint="eastAsia" w:ascii="仿宋_GB2312" w:eastAsia="仿宋_GB2312"/>
                <w:spacing w:val="-1"/>
                <w:szCs w:val="24"/>
                <w:lang w:eastAsia="zh-CN"/>
              </w:rPr>
              <w:t>8.轮胎螺栓齐全完好，规格一致、按规定力矩钮紧</w:t>
            </w:r>
          </w:p>
          <w:p>
            <w:pPr>
              <w:pStyle w:val="38"/>
              <w:kinsoku/>
              <w:topLinePunct/>
              <w:autoSpaceDE/>
              <w:autoSpaceDN/>
              <w:adjustRightInd/>
              <w:snapToGrid/>
              <w:spacing w:line="360" w:lineRule="auto"/>
              <w:textAlignment w:val="auto"/>
              <w:rPr>
                <w:rFonts w:hint="eastAsia" w:ascii="仿宋_GB2312" w:eastAsia="仿宋_GB2312"/>
                <w:szCs w:val="20"/>
                <w:lang w:eastAsia="zh-CN"/>
              </w:rPr>
            </w:pPr>
            <w:r>
              <w:rPr>
                <w:rFonts w:hint="eastAsia" w:ascii="仿宋_GB2312" w:eastAsia="仿宋_GB2312"/>
                <w:spacing w:val="-1"/>
                <w:szCs w:val="24"/>
                <w:lang w:eastAsia="zh-CN"/>
              </w:rPr>
              <w:t>9.装复支承销，制动蹄支承销孔均应涂润滑脂，开口销</w:t>
            </w:r>
            <w:r>
              <w:rPr>
                <w:rFonts w:hint="eastAsia" w:ascii="仿宋_GB2312" w:eastAsia="仿宋_GB2312"/>
                <w:spacing w:val="-2"/>
                <w:szCs w:val="24"/>
                <w:lang w:eastAsia="zh-CN"/>
              </w:rPr>
              <w:t>或卡簧齐全有效</w:t>
            </w:r>
          </w:p>
          <w:p>
            <w:pPr>
              <w:pStyle w:val="38"/>
              <w:kinsoku/>
              <w:topLinePunct/>
              <w:autoSpaceDE/>
              <w:autoSpaceDN/>
              <w:adjustRightInd/>
              <w:snapToGrid/>
              <w:spacing w:line="360" w:lineRule="auto"/>
              <w:textAlignment w:val="auto"/>
              <w:rPr>
                <w:rFonts w:hint="eastAsia" w:ascii="仿宋_GB2312" w:eastAsia="仿宋_GB2312"/>
                <w:szCs w:val="20"/>
                <w:lang w:eastAsia="zh-CN"/>
              </w:rPr>
            </w:pPr>
            <w:r>
              <w:rPr>
                <w:rFonts w:hint="eastAsia" w:ascii="仿宋_GB2312" w:eastAsia="仿宋_GB2312"/>
                <w:spacing w:val="-4"/>
                <w:szCs w:val="24"/>
                <w:lang w:eastAsia="zh-CN"/>
              </w:rPr>
              <w:t>10.润滑轴承</w:t>
            </w:r>
          </w:p>
          <w:p>
            <w:pPr>
              <w:pStyle w:val="38"/>
              <w:kinsoku/>
              <w:topLinePunct/>
              <w:autoSpaceDE/>
              <w:autoSpaceDN/>
              <w:adjustRightInd/>
              <w:snapToGrid/>
              <w:spacing w:line="360" w:lineRule="auto"/>
              <w:textAlignment w:val="auto"/>
              <w:rPr>
                <w:rFonts w:hint="eastAsia" w:ascii="仿宋_GB2312" w:eastAsia="仿宋_GB2312"/>
                <w:szCs w:val="20"/>
                <w:lang w:eastAsia="zh-CN"/>
              </w:rPr>
            </w:pPr>
            <w:r>
              <w:rPr>
                <w:rFonts w:hint="eastAsia" w:ascii="仿宋_GB2312" w:eastAsia="仿宋_GB2312"/>
                <w:spacing w:val="-2"/>
                <w:szCs w:val="24"/>
                <w:lang w:eastAsia="zh-CN"/>
              </w:rPr>
              <w:t>11.制动鼓、制动片表面清洁，无油污</w:t>
            </w:r>
          </w:p>
          <w:p>
            <w:pPr>
              <w:pStyle w:val="38"/>
              <w:kinsoku/>
              <w:topLinePunct/>
              <w:autoSpaceDE/>
              <w:autoSpaceDN/>
              <w:adjustRightInd/>
              <w:snapToGrid/>
              <w:spacing w:line="360" w:lineRule="auto"/>
              <w:textAlignment w:val="auto"/>
              <w:rPr>
                <w:rFonts w:hint="eastAsia" w:ascii="仿宋_GB2312" w:eastAsia="仿宋_GB2312"/>
                <w:szCs w:val="20"/>
                <w:lang w:eastAsia="zh-CN"/>
              </w:rPr>
            </w:pPr>
            <w:r>
              <w:rPr>
                <w:rFonts w:hint="eastAsia" w:ascii="仿宋_GB2312" w:eastAsia="仿宋_GB2312"/>
                <w:spacing w:val="-2"/>
                <w:szCs w:val="24"/>
                <w:lang w:eastAsia="zh-CN"/>
              </w:rPr>
              <w:t>12.制动片与制动鼓的间隙应符合规定，转动无碰擦现象</w:t>
            </w:r>
            <w:r>
              <w:rPr>
                <w:rFonts w:hint="eastAsia" w:ascii="仿宋_GB2312" w:eastAsia="仿宋_GB2312"/>
                <w:spacing w:val="-1"/>
                <w:szCs w:val="24"/>
                <w:lang w:eastAsia="zh-CN"/>
              </w:rPr>
              <w:t>或声响，检视孔挡板齐全</w:t>
            </w:r>
          </w:p>
          <w:p>
            <w:pPr>
              <w:pStyle w:val="38"/>
              <w:kinsoku/>
              <w:topLinePunct/>
              <w:autoSpaceDE/>
              <w:autoSpaceDN/>
              <w:adjustRightInd/>
              <w:snapToGrid/>
              <w:spacing w:line="360" w:lineRule="auto"/>
              <w:textAlignment w:val="auto"/>
              <w:rPr>
                <w:rFonts w:hint="eastAsia" w:ascii="仿宋_GB2312" w:eastAsia="仿宋_GB2312"/>
                <w:szCs w:val="20"/>
                <w:lang w:eastAsia="zh-CN"/>
              </w:rPr>
            </w:pPr>
            <w:r>
              <w:rPr>
                <w:rFonts w:hint="eastAsia" w:ascii="仿宋_GB2312" w:eastAsia="仿宋_GB2312"/>
                <w:spacing w:val="-2"/>
                <w:szCs w:val="24"/>
                <w:lang w:eastAsia="zh-CN"/>
              </w:rPr>
              <w:t>13.轮毂转动灵活，用拉力计测量时可转动、且无轴向间</w:t>
            </w:r>
            <w:r>
              <w:rPr>
                <w:rFonts w:hint="eastAsia" w:ascii="仿宋_GB2312" w:eastAsia="仿宋_GB2312"/>
                <w:szCs w:val="24"/>
                <w:lang w:eastAsia="zh-CN"/>
              </w:rPr>
              <w:t>隙</w:t>
            </w:r>
          </w:p>
          <w:p>
            <w:pPr>
              <w:pStyle w:val="38"/>
              <w:kinsoku/>
              <w:topLinePunct/>
              <w:autoSpaceDE/>
              <w:autoSpaceDN/>
              <w:adjustRightInd/>
              <w:snapToGrid/>
              <w:spacing w:line="360" w:lineRule="auto"/>
              <w:textAlignment w:val="auto"/>
              <w:rPr>
                <w:rFonts w:hint="eastAsia" w:ascii="仿宋_GB2312" w:eastAsia="仿宋_GB2312"/>
                <w:szCs w:val="20"/>
                <w:lang w:eastAsia="zh-CN"/>
              </w:rPr>
            </w:pPr>
            <w:r>
              <w:rPr>
                <w:rFonts w:hint="eastAsia" w:ascii="仿宋_GB2312" w:eastAsia="仿宋_GB2312"/>
                <w:spacing w:val="-11"/>
                <w:szCs w:val="24"/>
                <w:lang w:eastAsia="zh-CN"/>
              </w:rPr>
              <w:t>14.保险可靠，防尘罩、衬垫完好，螺栓垫圈齐全紧固（螺</w:t>
            </w:r>
            <w:r>
              <w:rPr>
                <w:rFonts w:hint="eastAsia" w:ascii="仿宋_GB2312" w:eastAsia="仿宋_GB2312"/>
                <w:spacing w:val="-2"/>
                <w:szCs w:val="24"/>
                <w:lang w:eastAsia="zh-CN"/>
              </w:rPr>
              <w:t>栓规格一致.</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680" w:type="dxa"/>
            <w:vAlign w:val="center"/>
          </w:tcPr>
          <w:p>
            <w:pPr>
              <w:pStyle w:val="38"/>
              <w:kinsoku/>
              <w:topLinePunct/>
              <w:autoSpaceDE/>
              <w:autoSpaceDN/>
              <w:adjustRightInd/>
              <w:snapToGrid/>
              <w:spacing w:line="360" w:lineRule="auto"/>
              <w:jc w:val="center"/>
              <w:textAlignment w:val="auto"/>
              <w:rPr>
                <w:rFonts w:hint="eastAsia" w:ascii="仿宋_GB2312" w:eastAsia="仿宋_GB2312"/>
                <w:szCs w:val="20"/>
              </w:rPr>
            </w:pPr>
            <w:r>
              <w:rPr>
                <w:rFonts w:hint="eastAsia" w:ascii="仿宋_GB2312" w:eastAsia="仿宋_GB2312"/>
                <w:spacing w:val="-14"/>
                <w:szCs w:val="24"/>
              </w:rPr>
              <w:t>13</w:t>
            </w:r>
          </w:p>
        </w:tc>
        <w:tc>
          <w:tcPr>
            <w:tcW w:w="2200" w:type="dxa"/>
            <w:vAlign w:val="center"/>
          </w:tcPr>
          <w:p>
            <w:pPr>
              <w:pStyle w:val="38"/>
              <w:kinsoku/>
              <w:topLinePunct/>
              <w:autoSpaceDE/>
              <w:autoSpaceDN/>
              <w:adjustRightInd/>
              <w:snapToGrid/>
              <w:spacing w:line="360" w:lineRule="auto"/>
              <w:jc w:val="center"/>
              <w:textAlignment w:val="auto"/>
              <w:rPr>
                <w:rFonts w:hint="eastAsia" w:ascii="仿宋_GB2312" w:eastAsia="仿宋_GB2312"/>
                <w:szCs w:val="20"/>
              </w:rPr>
            </w:pPr>
            <w:r>
              <w:rPr>
                <w:rFonts w:hint="eastAsia" w:ascii="仿宋_GB2312" w:eastAsia="仿宋_GB2312"/>
                <w:spacing w:val="-3"/>
                <w:szCs w:val="24"/>
              </w:rPr>
              <w:t>后轮制动</w:t>
            </w:r>
          </w:p>
        </w:tc>
        <w:tc>
          <w:tcPr>
            <w:tcW w:w="6867" w:type="dxa"/>
            <w:vAlign w:val="center"/>
          </w:tcPr>
          <w:p>
            <w:pPr>
              <w:pStyle w:val="38"/>
              <w:kinsoku/>
              <w:topLinePunct/>
              <w:autoSpaceDE/>
              <w:autoSpaceDN/>
              <w:adjustRightInd/>
              <w:snapToGrid/>
              <w:spacing w:line="360" w:lineRule="auto"/>
              <w:textAlignment w:val="auto"/>
              <w:rPr>
                <w:rFonts w:hint="eastAsia" w:ascii="仿宋_GB2312" w:eastAsia="仿宋_GB2312"/>
                <w:szCs w:val="20"/>
                <w:lang w:eastAsia="zh-CN"/>
              </w:rPr>
            </w:pPr>
            <w:r>
              <w:rPr>
                <w:rFonts w:hint="eastAsia" w:ascii="仿宋_GB2312" w:eastAsia="仿宋_GB2312"/>
                <w:spacing w:val="-3"/>
                <w:szCs w:val="24"/>
                <w:lang w:eastAsia="zh-CN"/>
              </w:rPr>
              <w:t>1.轮毂通气孔畅通</w:t>
            </w:r>
          </w:p>
          <w:p>
            <w:pPr>
              <w:pStyle w:val="38"/>
              <w:kinsoku/>
              <w:topLinePunct/>
              <w:autoSpaceDE/>
              <w:autoSpaceDN/>
              <w:adjustRightInd/>
              <w:snapToGrid/>
              <w:spacing w:line="360" w:lineRule="auto"/>
              <w:textAlignment w:val="auto"/>
              <w:rPr>
                <w:rFonts w:hint="eastAsia" w:ascii="仿宋_GB2312" w:eastAsia="仿宋_GB2312"/>
                <w:szCs w:val="20"/>
                <w:lang w:eastAsia="zh-CN"/>
              </w:rPr>
            </w:pPr>
            <w:r>
              <w:rPr>
                <w:rFonts w:hint="eastAsia" w:ascii="仿宋_GB2312" w:eastAsia="仿宋_GB2312"/>
                <w:spacing w:val="-1"/>
                <w:szCs w:val="24"/>
                <w:lang w:eastAsia="zh-CN"/>
              </w:rPr>
              <w:t>2.各零件及制动盘、后桥套管清洁无油污</w:t>
            </w:r>
          </w:p>
          <w:p>
            <w:pPr>
              <w:pStyle w:val="38"/>
              <w:kinsoku/>
              <w:topLinePunct/>
              <w:autoSpaceDE/>
              <w:autoSpaceDN/>
              <w:adjustRightInd/>
              <w:snapToGrid/>
              <w:spacing w:line="360" w:lineRule="auto"/>
              <w:textAlignment w:val="auto"/>
              <w:rPr>
                <w:rFonts w:hint="eastAsia" w:ascii="仿宋_GB2312" w:eastAsia="仿宋_GB2312"/>
                <w:szCs w:val="20"/>
                <w:lang w:eastAsia="zh-CN"/>
              </w:rPr>
            </w:pPr>
            <w:r>
              <w:rPr>
                <w:rFonts w:hint="eastAsia" w:ascii="仿宋_GB2312" w:eastAsia="仿宋_GB2312"/>
                <w:spacing w:val="-1"/>
                <w:szCs w:val="24"/>
                <w:lang w:eastAsia="zh-CN"/>
              </w:rPr>
              <w:t>3.制动底板不变形，连接栓按规定力矩紧固</w:t>
            </w:r>
          </w:p>
          <w:p>
            <w:pPr>
              <w:pStyle w:val="38"/>
              <w:kinsoku/>
              <w:topLinePunct/>
              <w:autoSpaceDE/>
              <w:autoSpaceDN/>
              <w:adjustRightInd/>
              <w:snapToGrid/>
              <w:spacing w:line="360" w:lineRule="auto"/>
              <w:textAlignment w:val="auto"/>
              <w:rPr>
                <w:rFonts w:hint="eastAsia" w:ascii="仿宋_GB2312" w:eastAsia="仿宋_GB2312"/>
                <w:szCs w:val="20"/>
                <w:lang w:eastAsia="zh-CN"/>
              </w:rPr>
            </w:pPr>
            <w:r>
              <w:rPr>
                <w:rFonts w:hint="eastAsia" w:ascii="仿宋_GB2312" w:eastAsia="仿宋_GB2312"/>
                <w:spacing w:val="-1"/>
                <w:szCs w:val="24"/>
                <w:lang w:eastAsia="zh-CN"/>
              </w:rPr>
              <w:t>4.凸轮轴转动灵活，无卡滞，轴向间隙和径向间隙符合</w:t>
            </w:r>
            <w:r>
              <w:rPr>
                <w:rFonts w:hint="eastAsia" w:ascii="仿宋_GB2312" w:eastAsia="仿宋_GB2312"/>
                <w:spacing w:val="-5"/>
                <w:szCs w:val="24"/>
                <w:lang w:eastAsia="zh-CN"/>
              </w:rPr>
              <w:t>规定</w:t>
            </w:r>
          </w:p>
          <w:p>
            <w:pPr>
              <w:pStyle w:val="38"/>
              <w:kinsoku/>
              <w:topLinePunct/>
              <w:autoSpaceDE/>
              <w:autoSpaceDN/>
              <w:adjustRightInd/>
              <w:snapToGrid/>
              <w:spacing w:line="360" w:lineRule="auto"/>
              <w:textAlignment w:val="auto"/>
              <w:rPr>
                <w:rFonts w:hint="eastAsia" w:ascii="仿宋_GB2312" w:eastAsia="仿宋_GB2312"/>
                <w:szCs w:val="20"/>
                <w:lang w:eastAsia="zh-CN"/>
              </w:rPr>
            </w:pPr>
            <w:r>
              <w:rPr>
                <w:rFonts w:hint="eastAsia" w:ascii="仿宋_GB2312" w:eastAsia="仿宋_GB2312"/>
                <w:spacing w:val="-1"/>
                <w:szCs w:val="24"/>
                <w:lang w:eastAsia="zh-CN"/>
              </w:rPr>
              <w:t>5.套管无裂纹及明显松动，与螺母配合无径向松旷</w:t>
            </w:r>
          </w:p>
          <w:p>
            <w:pPr>
              <w:pStyle w:val="38"/>
              <w:kinsoku/>
              <w:topLinePunct/>
              <w:autoSpaceDE/>
              <w:autoSpaceDN/>
              <w:adjustRightInd/>
              <w:snapToGrid/>
              <w:spacing w:line="360" w:lineRule="auto"/>
              <w:textAlignment w:val="auto"/>
              <w:rPr>
                <w:rFonts w:hint="eastAsia" w:ascii="仿宋_GB2312" w:eastAsia="仿宋_GB2312"/>
                <w:szCs w:val="20"/>
                <w:lang w:eastAsia="zh-CN"/>
              </w:rPr>
            </w:pPr>
            <w:r>
              <w:rPr>
                <w:rFonts w:hint="eastAsia" w:ascii="仿宋_GB2312" w:eastAsia="仿宋_GB2312"/>
                <w:spacing w:val="-1"/>
                <w:szCs w:val="24"/>
                <w:lang w:eastAsia="zh-CN"/>
              </w:rPr>
              <w:t>6.油封完好，无损坏，无漏油</w:t>
            </w:r>
          </w:p>
          <w:p>
            <w:pPr>
              <w:pStyle w:val="38"/>
              <w:kinsoku/>
              <w:topLinePunct/>
              <w:autoSpaceDE/>
              <w:autoSpaceDN/>
              <w:adjustRightInd/>
              <w:snapToGrid/>
              <w:spacing w:line="360" w:lineRule="auto"/>
              <w:textAlignment w:val="auto"/>
              <w:rPr>
                <w:rFonts w:hint="eastAsia" w:ascii="仿宋_GB2312" w:eastAsia="仿宋_GB2312"/>
                <w:szCs w:val="20"/>
                <w:lang w:eastAsia="zh-CN"/>
              </w:rPr>
            </w:pPr>
            <w:r>
              <w:rPr>
                <w:rFonts w:hint="eastAsia" w:ascii="仿宋_GB2312" w:eastAsia="仿宋_GB2312"/>
                <w:spacing w:val="-1"/>
                <w:szCs w:val="24"/>
                <w:lang w:eastAsia="zh-CN"/>
              </w:rPr>
              <w:t>7.套管颈与轴承配合间隙符合规定</w:t>
            </w:r>
          </w:p>
          <w:p>
            <w:pPr>
              <w:pStyle w:val="38"/>
              <w:kinsoku/>
              <w:topLinePunct/>
              <w:autoSpaceDE/>
              <w:autoSpaceDN/>
              <w:adjustRightInd/>
              <w:snapToGrid/>
              <w:spacing w:line="360" w:lineRule="auto"/>
              <w:textAlignment w:val="auto"/>
              <w:rPr>
                <w:rFonts w:hint="eastAsia" w:ascii="仿宋_GB2312" w:eastAsia="仿宋_GB2312"/>
                <w:szCs w:val="20"/>
                <w:lang w:eastAsia="zh-CN"/>
              </w:rPr>
            </w:pPr>
            <w:r>
              <w:rPr>
                <w:rFonts w:hint="eastAsia" w:ascii="仿宋_GB2312" w:eastAsia="仿宋_GB2312"/>
                <w:spacing w:val="-1"/>
                <w:szCs w:val="24"/>
                <w:lang w:eastAsia="zh-CN"/>
              </w:rPr>
              <w:t>8.轴承保持架无断裂，滚柱不脱落，无裂损和烧蚀</w:t>
            </w:r>
          </w:p>
          <w:p>
            <w:pPr>
              <w:pStyle w:val="38"/>
              <w:kinsoku/>
              <w:topLinePunct/>
              <w:autoSpaceDE/>
              <w:autoSpaceDN/>
              <w:adjustRightInd/>
              <w:snapToGrid/>
              <w:spacing w:line="360" w:lineRule="auto"/>
              <w:textAlignment w:val="auto"/>
              <w:rPr>
                <w:rFonts w:hint="eastAsia" w:ascii="仿宋_GB2312" w:eastAsia="仿宋_GB2312"/>
                <w:szCs w:val="20"/>
                <w:lang w:eastAsia="zh-CN"/>
              </w:rPr>
            </w:pPr>
            <w:r>
              <w:rPr>
                <w:rFonts w:hint="eastAsia" w:ascii="仿宋_GB2312" w:eastAsia="仿宋_GB2312"/>
                <w:spacing w:val="-1"/>
                <w:szCs w:val="24"/>
                <w:lang w:eastAsia="zh-CN"/>
              </w:rPr>
              <w:t>9.轴承内座圈无裂纹、烧蚀</w:t>
            </w:r>
          </w:p>
          <w:p>
            <w:pPr>
              <w:pStyle w:val="38"/>
              <w:kinsoku/>
              <w:topLinePunct/>
              <w:autoSpaceDE/>
              <w:autoSpaceDN/>
              <w:adjustRightInd/>
              <w:snapToGrid/>
              <w:spacing w:line="360" w:lineRule="auto"/>
              <w:textAlignment w:val="auto"/>
              <w:rPr>
                <w:rFonts w:hint="eastAsia" w:ascii="仿宋_GB2312" w:eastAsia="仿宋_GB2312"/>
                <w:szCs w:val="20"/>
                <w:lang w:eastAsia="zh-CN"/>
              </w:rPr>
            </w:pPr>
            <w:r>
              <w:rPr>
                <w:rFonts w:hint="eastAsia" w:ascii="仿宋_GB2312" w:eastAsia="仿宋_GB2312"/>
                <w:spacing w:val="-2"/>
                <w:szCs w:val="24"/>
                <w:lang w:eastAsia="zh-CN"/>
              </w:rPr>
              <w:t>10.制动蹄无裂纹及变形，摩擦片不破损，铆接可靠，摩</w:t>
            </w:r>
            <w:r>
              <w:rPr>
                <w:rFonts w:hint="eastAsia" w:ascii="仿宋_GB2312" w:eastAsia="仿宋_GB2312"/>
                <w:spacing w:val="-1"/>
                <w:szCs w:val="24"/>
                <w:lang w:eastAsia="zh-CN"/>
              </w:rPr>
              <w:t>擦片厚度符合规定</w:t>
            </w:r>
          </w:p>
          <w:p>
            <w:pPr>
              <w:pStyle w:val="38"/>
              <w:kinsoku/>
              <w:topLinePunct/>
              <w:autoSpaceDE/>
              <w:autoSpaceDN/>
              <w:adjustRightInd/>
              <w:snapToGrid/>
              <w:spacing w:line="360" w:lineRule="auto"/>
              <w:textAlignment w:val="auto"/>
              <w:rPr>
                <w:rFonts w:hint="eastAsia" w:ascii="仿宋_GB2312" w:eastAsia="仿宋_GB2312"/>
                <w:szCs w:val="20"/>
                <w:lang w:eastAsia="zh-CN"/>
              </w:rPr>
            </w:pPr>
            <w:r>
              <w:rPr>
                <w:rFonts w:hint="eastAsia" w:ascii="仿宋_GB2312" w:eastAsia="仿宋_GB2312"/>
                <w:spacing w:val="-1"/>
                <w:szCs w:val="24"/>
                <w:lang w:eastAsia="zh-CN"/>
              </w:rPr>
              <w:t>11.支承销与制动蹄承孔衬套配合间隙符合</w:t>
            </w:r>
            <w:r>
              <w:rPr>
                <w:rFonts w:hint="eastAsia" w:ascii="仿宋_GB2312" w:eastAsia="仿宋_GB2312"/>
                <w:spacing w:val="-2"/>
                <w:szCs w:val="24"/>
                <w:lang w:eastAsia="zh-CN"/>
              </w:rPr>
              <w:t>规定</w:t>
            </w:r>
          </w:p>
          <w:p>
            <w:pPr>
              <w:pStyle w:val="38"/>
              <w:kinsoku/>
              <w:topLinePunct/>
              <w:autoSpaceDE/>
              <w:autoSpaceDN/>
              <w:adjustRightInd/>
              <w:snapToGrid/>
              <w:spacing w:line="360" w:lineRule="auto"/>
              <w:textAlignment w:val="auto"/>
              <w:rPr>
                <w:rFonts w:hint="eastAsia" w:ascii="仿宋_GB2312" w:eastAsia="仿宋_GB2312"/>
                <w:szCs w:val="20"/>
                <w:lang w:eastAsia="zh-CN"/>
              </w:rPr>
            </w:pPr>
            <w:r>
              <w:rPr>
                <w:rFonts w:hint="eastAsia" w:ascii="仿宋_GB2312" w:eastAsia="仿宋_GB2312"/>
                <w:spacing w:val="-3"/>
                <w:szCs w:val="24"/>
                <w:lang w:eastAsia="zh-CN"/>
              </w:rPr>
              <w:t>12.支承销无过量磨损</w:t>
            </w:r>
          </w:p>
          <w:p>
            <w:pPr>
              <w:pStyle w:val="38"/>
              <w:kinsoku/>
              <w:topLinePunct/>
              <w:autoSpaceDE/>
              <w:autoSpaceDN/>
              <w:adjustRightInd/>
              <w:snapToGrid/>
              <w:spacing w:line="360" w:lineRule="auto"/>
              <w:textAlignment w:val="auto"/>
              <w:rPr>
                <w:rFonts w:hint="eastAsia" w:ascii="仿宋_GB2312" w:eastAsia="仿宋_GB2312"/>
                <w:szCs w:val="20"/>
                <w:lang w:eastAsia="zh-CN"/>
              </w:rPr>
            </w:pPr>
            <w:r>
              <w:rPr>
                <w:rFonts w:hint="eastAsia" w:ascii="仿宋_GB2312" w:eastAsia="仿宋_GB2312"/>
                <w:spacing w:val="-1"/>
                <w:szCs w:val="24"/>
                <w:lang w:eastAsia="zh-CN"/>
              </w:rPr>
              <w:t>13.复位弹簧无变形，自由长度符合规定</w:t>
            </w:r>
            <w:r>
              <w:rPr>
                <w:rFonts w:hint="eastAsia" w:ascii="仿宋_GB2312" w:eastAsia="仿宋_GB2312"/>
                <w:spacing w:val="-2"/>
                <w:szCs w:val="24"/>
                <w:lang w:eastAsia="zh-CN"/>
              </w:rPr>
              <w:t>，拉力良好</w:t>
            </w:r>
          </w:p>
          <w:p>
            <w:pPr>
              <w:pStyle w:val="38"/>
              <w:kinsoku/>
              <w:topLinePunct/>
              <w:autoSpaceDE/>
              <w:autoSpaceDN/>
              <w:adjustRightInd/>
              <w:snapToGrid/>
              <w:spacing w:line="360" w:lineRule="auto"/>
              <w:textAlignment w:val="auto"/>
              <w:rPr>
                <w:rFonts w:hint="eastAsia" w:ascii="仿宋_GB2312" w:eastAsia="仿宋_GB2312"/>
                <w:szCs w:val="20"/>
                <w:lang w:eastAsia="zh-CN"/>
              </w:rPr>
            </w:pPr>
            <w:r>
              <w:rPr>
                <w:rFonts w:hint="eastAsia" w:ascii="仿宋_GB2312" w:eastAsia="仿宋_GB2312"/>
                <w:spacing w:val="-4"/>
                <w:szCs w:val="24"/>
                <w:lang w:eastAsia="zh-CN"/>
              </w:rPr>
              <w:t>14.轴毂无裂损</w:t>
            </w:r>
          </w:p>
          <w:p>
            <w:pPr>
              <w:pStyle w:val="38"/>
              <w:kinsoku/>
              <w:topLinePunct/>
              <w:autoSpaceDE/>
              <w:autoSpaceDN/>
              <w:adjustRightInd/>
              <w:snapToGrid/>
              <w:spacing w:line="360" w:lineRule="auto"/>
              <w:textAlignment w:val="auto"/>
              <w:rPr>
                <w:rFonts w:hint="eastAsia" w:ascii="仿宋_GB2312" w:eastAsia="仿宋_GB2312"/>
                <w:spacing w:val="-2"/>
                <w:szCs w:val="20"/>
                <w:lang w:eastAsia="zh-CN"/>
              </w:rPr>
            </w:pPr>
            <w:r>
              <w:rPr>
                <w:rFonts w:hint="eastAsia" w:ascii="仿宋_GB2312" w:eastAsia="仿宋_GB2312"/>
                <w:spacing w:val="-2"/>
                <w:szCs w:val="24"/>
                <w:lang w:eastAsia="zh-CN"/>
              </w:rPr>
              <w:t>15.轴承外座圈不松动，无损坏</w:t>
            </w:r>
          </w:p>
          <w:p>
            <w:pPr>
              <w:pStyle w:val="38"/>
              <w:kinsoku/>
              <w:topLinePunct/>
              <w:autoSpaceDE/>
              <w:autoSpaceDN/>
              <w:adjustRightInd/>
              <w:snapToGrid/>
              <w:spacing w:line="360" w:lineRule="auto"/>
              <w:textAlignment w:val="auto"/>
              <w:rPr>
                <w:rFonts w:hint="eastAsia" w:ascii="仿宋_GB2312" w:eastAsia="仿宋_GB2312"/>
                <w:szCs w:val="20"/>
                <w:lang w:eastAsia="zh-CN"/>
              </w:rPr>
            </w:pPr>
            <w:r>
              <w:rPr>
                <w:rFonts w:hint="eastAsia" w:ascii="仿宋_GB2312" w:eastAsia="仿宋_GB2312"/>
                <w:spacing w:val="-2"/>
                <w:szCs w:val="24"/>
                <w:lang w:eastAsia="zh-CN"/>
              </w:rPr>
              <w:t>16.制动鼓舞裂纹，内径、圈度误差、左右内径差符合规</w:t>
            </w:r>
            <w:r>
              <w:rPr>
                <w:rFonts w:hint="eastAsia" w:ascii="仿宋_GB2312" w:eastAsia="仿宋_GB2312"/>
                <w:spacing w:val="-1"/>
                <w:szCs w:val="24"/>
                <w:lang w:eastAsia="zh-CN"/>
              </w:rPr>
              <w:t>定，外边缘不得高出工作表面，制动鼓检视孔完整</w:t>
            </w:r>
          </w:p>
          <w:p>
            <w:pPr>
              <w:pStyle w:val="38"/>
              <w:kinsoku/>
              <w:topLinePunct/>
              <w:autoSpaceDE/>
              <w:autoSpaceDN/>
              <w:adjustRightInd/>
              <w:snapToGrid/>
              <w:spacing w:line="360" w:lineRule="auto"/>
              <w:textAlignment w:val="auto"/>
              <w:rPr>
                <w:rFonts w:hint="eastAsia" w:ascii="仿宋_GB2312" w:eastAsia="仿宋_GB2312"/>
                <w:szCs w:val="20"/>
                <w:lang w:eastAsia="zh-CN"/>
              </w:rPr>
            </w:pPr>
            <w:r>
              <w:rPr>
                <w:rFonts w:hint="eastAsia" w:ascii="仿宋_GB2312" w:eastAsia="仿宋_GB2312"/>
                <w:spacing w:val="-3"/>
                <w:szCs w:val="24"/>
                <w:lang w:eastAsia="zh-CN"/>
              </w:rPr>
              <w:t>17.半轴螺栓齐全有效</w:t>
            </w:r>
          </w:p>
          <w:p>
            <w:pPr>
              <w:pStyle w:val="38"/>
              <w:kinsoku/>
              <w:topLinePunct/>
              <w:autoSpaceDE/>
              <w:autoSpaceDN/>
              <w:adjustRightInd/>
              <w:snapToGrid/>
              <w:spacing w:line="360" w:lineRule="auto"/>
              <w:textAlignment w:val="auto"/>
              <w:rPr>
                <w:rFonts w:hint="eastAsia" w:ascii="仿宋_GB2312" w:eastAsia="仿宋_GB2312"/>
                <w:szCs w:val="20"/>
                <w:lang w:eastAsia="zh-CN"/>
              </w:rPr>
            </w:pPr>
            <w:r>
              <w:rPr>
                <w:rFonts w:hint="eastAsia" w:ascii="仿宋_GB2312" w:eastAsia="仿宋_GB2312"/>
                <w:spacing w:val="-1"/>
                <w:szCs w:val="24"/>
                <w:lang w:eastAsia="zh-CN"/>
              </w:rPr>
              <w:t>18.半轴无明显变曲，不磨套管，无裂纹，花键无过量</w:t>
            </w:r>
            <w:r>
              <w:rPr>
                <w:rFonts w:hint="eastAsia" w:ascii="仿宋_GB2312" w:eastAsia="仿宋_GB2312"/>
                <w:spacing w:val="-2"/>
                <w:szCs w:val="24"/>
                <w:lang w:eastAsia="zh-CN"/>
              </w:rPr>
              <w:t>磨损或钮曲变形</w:t>
            </w:r>
          </w:p>
          <w:p>
            <w:pPr>
              <w:pStyle w:val="38"/>
              <w:kinsoku/>
              <w:topLinePunct/>
              <w:autoSpaceDE/>
              <w:autoSpaceDN/>
              <w:adjustRightInd/>
              <w:snapToGrid/>
              <w:spacing w:line="360" w:lineRule="auto"/>
              <w:textAlignment w:val="auto"/>
              <w:rPr>
                <w:rFonts w:hint="eastAsia" w:ascii="仿宋_GB2312" w:eastAsia="仿宋_GB2312"/>
                <w:szCs w:val="20"/>
                <w:lang w:eastAsia="zh-CN"/>
              </w:rPr>
            </w:pPr>
            <w:r>
              <w:rPr>
                <w:rFonts w:hint="eastAsia" w:ascii="仿宋_GB2312" w:eastAsia="仿宋_GB2312"/>
                <w:spacing w:val="-1"/>
                <w:szCs w:val="24"/>
                <w:lang w:eastAsia="zh-CN"/>
              </w:rPr>
              <w:t>19.装复支承销、制动蹄片时，承孔均应涂润滑脂</w:t>
            </w:r>
            <w:r>
              <w:rPr>
                <w:rFonts w:hint="eastAsia" w:ascii="仿宋_GB2312" w:eastAsia="仿宋_GB2312"/>
                <w:spacing w:val="-2"/>
                <w:szCs w:val="24"/>
                <w:lang w:eastAsia="zh-CN"/>
              </w:rPr>
              <w:t>，开</w:t>
            </w:r>
            <w:r>
              <w:rPr>
                <w:rFonts w:hint="eastAsia" w:ascii="仿宋_GB2312" w:eastAsia="仿宋_GB2312"/>
                <w:spacing w:val="-5"/>
                <w:szCs w:val="24"/>
                <w:lang w:eastAsia="zh-CN"/>
              </w:rPr>
              <w:t>口销或卡簧齐全可靠</w:t>
            </w:r>
          </w:p>
          <w:p>
            <w:pPr>
              <w:pStyle w:val="38"/>
              <w:kinsoku/>
              <w:topLinePunct/>
              <w:autoSpaceDE/>
              <w:autoSpaceDN/>
              <w:adjustRightInd/>
              <w:snapToGrid/>
              <w:spacing w:line="360" w:lineRule="auto"/>
              <w:textAlignment w:val="auto"/>
              <w:rPr>
                <w:rFonts w:hint="eastAsia" w:ascii="仿宋_GB2312" w:eastAsia="仿宋_GB2312"/>
                <w:szCs w:val="20"/>
                <w:lang w:eastAsia="zh-CN"/>
              </w:rPr>
            </w:pPr>
            <w:r>
              <w:rPr>
                <w:rFonts w:hint="eastAsia" w:ascii="仿宋_GB2312" w:eastAsia="仿宋_GB2312"/>
                <w:spacing w:val="-2"/>
                <w:szCs w:val="24"/>
                <w:lang w:eastAsia="zh-CN"/>
              </w:rPr>
              <w:t>20.润滑轴承</w:t>
            </w:r>
          </w:p>
          <w:p>
            <w:pPr>
              <w:pStyle w:val="38"/>
              <w:kinsoku/>
              <w:topLinePunct/>
              <w:autoSpaceDE/>
              <w:autoSpaceDN/>
              <w:adjustRightInd/>
              <w:snapToGrid/>
              <w:spacing w:line="360" w:lineRule="auto"/>
              <w:textAlignment w:val="auto"/>
              <w:rPr>
                <w:rFonts w:hint="eastAsia" w:ascii="仿宋_GB2312" w:eastAsia="仿宋_GB2312"/>
                <w:szCs w:val="20"/>
                <w:lang w:eastAsia="zh-CN"/>
              </w:rPr>
            </w:pPr>
            <w:r>
              <w:rPr>
                <w:rFonts w:hint="eastAsia" w:ascii="仿宋_GB2312" w:eastAsia="仿宋_GB2312"/>
                <w:spacing w:val="-1"/>
                <w:szCs w:val="24"/>
                <w:lang w:eastAsia="zh-CN"/>
              </w:rPr>
              <w:t>21.套管轴颈表面应涂机油后再装上轴承</w:t>
            </w:r>
          </w:p>
          <w:p>
            <w:pPr>
              <w:pStyle w:val="38"/>
              <w:kinsoku/>
              <w:topLinePunct/>
              <w:autoSpaceDE/>
              <w:autoSpaceDN/>
              <w:adjustRightInd/>
              <w:snapToGrid/>
              <w:spacing w:line="360" w:lineRule="auto"/>
              <w:textAlignment w:val="auto"/>
              <w:rPr>
                <w:rFonts w:hint="eastAsia" w:ascii="仿宋_GB2312" w:eastAsia="仿宋_GB2312"/>
                <w:szCs w:val="20"/>
                <w:lang w:eastAsia="zh-CN"/>
              </w:rPr>
            </w:pPr>
            <w:r>
              <w:rPr>
                <w:rFonts w:hint="eastAsia" w:ascii="仿宋_GB2312" w:eastAsia="仿宋_GB2312"/>
                <w:spacing w:val="-1"/>
                <w:szCs w:val="24"/>
                <w:lang w:eastAsia="zh-CN"/>
              </w:rPr>
              <w:t>22.制动蹄片、制动鼓面应清洁，无油污</w:t>
            </w:r>
          </w:p>
          <w:p>
            <w:pPr>
              <w:pStyle w:val="38"/>
              <w:kinsoku/>
              <w:topLinePunct/>
              <w:autoSpaceDE/>
              <w:autoSpaceDN/>
              <w:adjustRightInd/>
              <w:snapToGrid/>
              <w:spacing w:line="360" w:lineRule="auto"/>
              <w:textAlignment w:val="auto"/>
              <w:rPr>
                <w:rFonts w:hint="eastAsia" w:ascii="仿宋_GB2312" w:eastAsia="仿宋_GB2312"/>
                <w:szCs w:val="20"/>
                <w:lang w:eastAsia="zh-CN"/>
              </w:rPr>
            </w:pPr>
            <w:r>
              <w:rPr>
                <w:rFonts w:hint="eastAsia" w:ascii="仿宋_GB2312" w:eastAsia="仿宋_GB2312"/>
                <w:spacing w:val="-1"/>
                <w:szCs w:val="24"/>
                <w:lang w:eastAsia="zh-CN"/>
              </w:rPr>
              <w:t>23.制动蹄片与制动鼓的间隙应符合规定</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680" w:type="dxa"/>
            <w:vAlign w:val="center"/>
          </w:tcPr>
          <w:p>
            <w:pPr>
              <w:pStyle w:val="38"/>
              <w:kinsoku/>
              <w:topLinePunct/>
              <w:autoSpaceDE/>
              <w:autoSpaceDN/>
              <w:adjustRightInd/>
              <w:snapToGrid/>
              <w:spacing w:line="360" w:lineRule="auto"/>
              <w:jc w:val="center"/>
              <w:textAlignment w:val="auto"/>
              <w:rPr>
                <w:rFonts w:hint="eastAsia" w:ascii="仿宋_GB2312" w:eastAsia="仿宋_GB2312"/>
                <w:szCs w:val="20"/>
              </w:rPr>
            </w:pPr>
            <w:r>
              <w:rPr>
                <w:rFonts w:hint="eastAsia" w:ascii="仿宋_GB2312" w:eastAsia="仿宋_GB2312"/>
                <w:spacing w:val="-14"/>
                <w:szCs w:val="24"/>
              </w:rPr>
              <w:t>14</w:t>
            </w:r>
          </w:p>
        </w:tc>
        <w:tc>
          <w:tcPr>
            <w:tcW w:w="2200" w:type="dxa"/>
            <w:vAlign w:val="center"/>
          </w:tcPr>
          <w:p>
            <w:pPr>
              <w:pStyle w:val="38"/>
              <w:kinsoku/>
              <w:topLinePunct/>
              <w:autoSpaceDE/>
              <w:autoSpaceDN/>
              <w:adjustRightInd/>
              <w:snapToGrid/>
              <w:spacing w:line="360" w:lineRule="auto"/>
              <w:jc w:val="center"/>
              <w:textAlignment w:val="auto"/>
              <w:rPr>
                <w:rFonts w:hint="eastAsia" w:ascii="仿宋_GB2312" w:eastAsia="仿宋_GB2312"/>
                <w:szCs w:val="20"/>
                <w:lang w:eastAsia="zh-CN"/>
              </w:rPr>
            </w:pPr>
            <w:r>
              <w:rPr>
                <w:rFonts w:hint="eastAsia" w:ascii="仿宋_GB2312" w:eastAsia="仿宋_GB2312"/>
                <w:spacing w:val="-6"/>
                <w:szCs w:val="24"/>
                <w:lang w:eastAsia="zh-CN"/>
              </w:rPr>
              <w:t>制动阀、制动管路、</w:t>
            </w:r>
            <w:r>
              <w:rPr>
                <w:rFonts w:hint="eastAsia" w:ascii="仿宋_GB2312" w:eastAsia="仿宋_GB2312"/>
                <w:spacing w:val="-3"/>
                <w:szCs w:val="24"/>
                <w:lang w:eastAsia="zh-CN"/>
              </w:rPr>
              <w:t>制动踏板</w:t>
            </w:r>
          </w:p>
        </w:tc>
        <w:tc>
          <w:tcPr>
            <w:tcW w:w="6867" w:type="dxa"/>
            <w:vAlign w:val="center"/>
          </w:tcPr>
          <w:p>
            <w:pPr>
              <w:pStyle w:val="38"/>
              <w:kinsoku/>
              <w:topLinePunct/>
              <w:autoSpaceDE/>
              <w:autoSpaceDN/>
              <w:adjustRightInd/>
              <w:snapToGrid/>
              <w:spacing w:line="360" w:lineRule="auto"/>
              <w:textAlignment w:val="auto"/>
              <w:rPr>
                <w:rFonts w:hint="eastAsia" w:ascii="仿宋_GB2312" w:eastAsia="仿宋_GB2312"/>
                <w:szCs w:val="20"/>
                <w:lang w:eastAsia="zh-CN"/>
              </w:rPr>
            </w:pPr>
            <w:r>
              <w:rPr>
                <w:rFonts w:hint="eastAsia" w:ascii="仿宋_GB2312" w:eastAsia="仿宋_GB2312"/>
                <w:spacing w:val="-2"/>
                <w:szCs w:val="24"/>
                <w:lang w:eastAsia="zh-CN"/>
              </w:rPr>
              <w:t>1.制动踏板自由行程符合规定</w:t>
            </w:r>
          </w:p>
          <w:p>
            <w:pPr>
              <w:pStyle w:val="38"/>
              <w:kinsoku/>
              <w:topLinePunct/>
              <w:autoSpaceDE/>
              <w:autoSpaceDN/>
              <w:adjustRightInd/>
              <w:snapToGrid/>
              <w:spacing w:line="360" w:lineRule="auto"/>
              <w:textAlignment w:val="auto"/>
              <w:rPr>
                <w:rFonts w:hint="eastAsia" w:ascii="仿宋_GB2312" w:eastAsia="仿宋_GB2312"/>
                <w:szCs w:val="20"/>
                <w:lang w:eastAsia="zh-CN"/>
              </w:rPr>
            </w:pPr>
            <w:r>
              <w:rPr>
                <w:rFonts w:hint="eastAsia" w:ascii="仿宋_GB2312" w:eastAsia="仿宋_GB2312"/>
                <w:spacing w:val="-1"/>
                <w:szCs w:val="24"/>
                <w:lang w:eastAsia="zh-CN"/>
              </w:rPr>
              <w:t>2.制动阀和管路接头连接可靠，无漏气</w:t>
            </w:r>
          </w:p>
          <w:p>
            <w:pPr>
              <w:pStyle w:val="38"/>
              <w:kinsoku/>
              <w:topLinePunct/>
              <w:autoSpaceDE/>
              <w:autoSpaceDN/>
              <w:adjustRightInd/>
              <w:snapToGrid/>
              <w:spacing w:line="360" w:lineRule="auto"/>
              <w:textAlignment w:val="auto"/>
              <w:rPr>
                <w:rFonts w:hint="eastAsia" w:ascii="仿宋_GB2312" w:eastAsia="仿宋_GB2312"/>
                <w:szCs w:val="20"/>
                <w:lang w:eastAsia="zh-CN"/>
              </w:rPr>
            </w:pPr>
            <w:r>
              <w:rPr>
                <w:rFonts w:hint="eastAsia" w:ascii="仿宋_GB2312" w:eastAsia="仿宋_GB2312"/>
                <w:spacing w:val="-2"/>
                <w:szCs w:val="24"/>
                <w:lang w:eastAsia="zh-CN"/>
              </w:rPr>
              <w:t>3.液压制动管路内无气</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680" w:type="dxa"/>
            <w:vAlign w:val="center"/>
          </w:tcPr>
          <w:p>
            <w:pPr>
              <w:pStyle w:val="38"/>
              <w:kinsoku/>
              <w:topLinePunct/>
              <w:autoSpaceDE/>
              <w:autoSpaceDN/>
              <w:adjustRightInd/>
              <w:snapToGrid/>
              <w:spacing w:line="360" w:lineRule="auto"/>
              <w:jc w:val="center"/>
              <w:textAlignment w:val="auto"/>
              <w:rPr>
                <w:rFonts w:hint="eastAsia" w:ascii="仿宋_GB2312" w:eastAsia="仿宋_GB2312"/>
                <w:szCs w:val="20"/>
              </w:rPr>
            </w:pPr>
            <w:r>
              <w:rPr>
                <w:rFonts w:hint="eastAsia" w:ascii="仿宋_GB2312" w:eastAsia="仿宋_GB2312"/>
                <w:spacing w:val="-14"/>
                <w:szCs w:val="24"/>
              </w:rPr>
              <w:t>15</w:t>
            </w:r>
          </w:p>
        </w:tc>
        <w:tc>
          <w:tcPr>
            <w:tcW w:w="2200" w:type="dxa"/>
            <w:vAlign w:val="center"/>
          </w:tcPr>
          <w:p>
            <w:pPr>
              <w:pStyle w:val="38"/>
              <w:kinsoku/>
              <w:topLinePunct/>
              <w:autoSpaceDE/>
              <w:autoSpaceDN/>
              <w:adjustRightInd/>
              <w:snapToGrid/>
              <w:spacing w:line="360" w:lineRule="auto"/>
              <w:jc w:val="center"/>
              <w:textAlignment w:val="auto"/>
              <w:rPr>
                <w:rFonts w:hint="eastAsia" w:ascii="仿宋_GB2312" w:eastAsia="仿宋_GB2312"/>
                <w:szCs w:val="20"/>
              </w:rPr>
            </w:pPr>
            <w:r>
              <w:rPr>
                <w:rFonts w:hint="eastAsia" w:ascii="仿宋_GB2312" w:eastAsia="仿宋_GB2312"/>
                <w:spacing w:val="-3"/>
                <w:szCs w:val="24"/>
              </w:rPr>
              <w:t>驻车制动</w:t>
            </w:r>
          </w:p>
        </w:tc>
        <w:tc>
          <w:tcPr>
            <w:tcW w:w="6867" w:type="dxa"/>
            <w:vAlign w:val="center"/>
          </w:tcPr>
          <w:p>
            <w:pPr>
              <w:pStyle w:val="38"/>
              <w:kinsoku/>
              <w:topLinePunct/>
              <w:autoSpaceDE/>
              <w:autoSpaceDN/>
              <w:adjustRightInd/>
              <w:snapToGrid/>
              <w:spacing w:line="360" w:lineRule="auto"/>
              <w:textAlignment w:val="auto"/>
              <w:rPr>
                <w:rFonts w:hint="eastAsia" w:ascii="仿宋_GB2312" w:eastAsia="仿宋_GB2312"/>
                <w:szCs w:val="20"/>
              </w:rPr>
            </w:pPr>
            <w:r>
              <w:rPr>
                <w:rFonts w:hint="eastAsia" w:ascii="仿宋_GB2312" w:eastAsia="仿宋_GB2312"/>
                <w:spacing w:val="-2"/>
                <w:szCs w:val="24"/>
              </w:rPr>
              <w:t>符合规定、作用正常</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680" w:type="dxa"/>
            <w:vAlign w:val="center"/>
          </w:tcPr>
          <w:p>
            <w:pPr>
              <w:pStyle w:val="38"/>
              <w:kinsoku/>
              <w:topLinePunct/>
              <w:autoSpaceDE/>
              <w:autoSpaceDN/>
              <w:adjustRightInd/>
              <w:snapToGrid/>
              <w:spacing w:line="360" w:lineRule="auto"/>
              <w:jc w:val="center"/>
              <w:textAlignment w:val="auto"/>
              <w:rPr>
                <w:rFonts w:hint="eastAsia" w:ascii="仿宋_GB2312" w:eastAsia="仿宋_GB2312"/>
                <w:szCs w:val="20"/>
              </w:rPr>
            </w:pPr>
            <w:r>
              <w:rPr>
                <w:rFonts w:hint="eastAsia" w:ascii="仿宋_GB2312" w:eastAsia="仿宋_GB2312"/>
                <w:spacing w:val="-14"/>
                <w:szCs w:val="24"/>
              </w:rPr>
              <w:t>16</w:t>
            </w:r>
          </w:p>
        </w:tc>
        <w:tc>
          <w:tcPr>
            <w:tcW w:w="2200" w:type="dxa"/>
            <w:vAlign w:val="center"/>
          </w:tcPr>
          <w:p>
            <w:pPr>
              <w:pStyle w:val="38"/>
              <w:kinsoku/>
              <w:topLinePunct/>
              <w:autoSpaceDE/>
              <w:autoSpaceDN/>
              <w:adjustRightInd/>
              <w:snapToGrid/>
              <w:spacing w:line="360" w:lineRule="auto"/>
              <w:jc w:val="center"/>
              <w:textAlignment w:val="auto"/>
              <w:rPr>
                <w:rFonts w:hint="eastAsia" w:ascii="仿宋_GB2312" w:eastAsia="仿宋_GB2312"/>
                <w:szCs w:val="20"/>
                <w:lang w:eastAsia="zh-CN"/>
              </w:rPr>
            </w:pPr>
            <w:r>
              <w:rPr>
                <w:rFonts w:hint="eastAsia" w:ascii="仿宋_GB2312" w:eastAsia="仿宋_GB2312"/>
                <w:spacing w:val="-1"/>
                <w:szCs w:val="24"/>
              </w:rPr>
              <w:t>轮胎（包括备胎</w:t>
            </w:r>
            <w:r>
              <w:rPr>
                <w:rFonts w:hint="eastAsia" w:ascii="仿宋_GB2312" w:eastAsia="仿宋_GB2312"/>
                <w:spacing w:val="-1"/>
                <w:szCs w:val="24"/>
                <w:lang w:eastAsia="zh-CN"/>
              </w:rPr>
              <w:t>）</w:t>
            </w:r>
          </w:p>
        </w:tc>
        <w:tc>
          <w:tcPr>
            <w:tcW w:w="6867" w:type="dxa"/>
            <w:vAlign w:val="center"/>
          </w:tcPr>
          <w:p>
            <w:pPr>
              <w:pStyle w:val="38"/>
              <w:kinsoku/>
              <w:topLinePunct/>
              <w:autoSpaceDE/>
              <w:autoSpaceDN/>
              <w:adjustRightInd/>
              <w:snapToGrid/>
              <w:spacing w:line="360" w:lineRule="auto"/>
              <w:textAlignment w:val="auto"/>
              <w:rPr>
                <w:rFonts w:hint="eastAsia" w:ascii="仿宋_GB2312" w:eastAsia="仿宋_GB2312"/>
                <w:szCs w:val="20"/>
                <w:lang w:eastAsia="zh-CN"/>
              </w:rPr>
            </w:pPr>
            <w:r>
              <w:rPr>
                <w:rFonts w:hint="eastAsia" w:ascii="仿宋_GB2312" w:eastAsia="仿宋_GB2312"/>
                <w:spacing w:val="-1"/>
                <w:szCs w:val="24"/>
                <w:lang w:eastAsia="zh-CN"/>
              </w:rPr>
              <w:t>1.气压符合规定，清洁，无裂损、老化、变形，</w:t>
            </w:r>
            <w:r>
              <w:rPr>
                <w:rFonts w:hint="eastAsia" w:ascii="仿宋_GB2312" w:eastAsia="仿宋_GB2312"/>
                <w:spacing w:val="-2"/>
                <w:szCs w:val="24"/>
                <w:lang w:eastAsia="zh-CN"/>
              </w:rPr>
              <w:t>气门嘴</w:t>
            </w:r>
            <w:r>
              <w:rPr>
                <w:rFonts w:hint="eastAsia" w:ascii="仿宋_GB2312" w:eastAsia="仿宋_GB2312"/>
                <w:spacing w:val="-6"/>
                <w:szCs w:val="24"/>
                <w:lang w:eastAsia="zh-CN"/>
              </w:rPr>
              <w:t>完好</w:t>
            </w:r>
          </w:p>
          <w:p>
            <w:pPr>
              <w:pStyle w:val="38"/>
              <w:kinsoku/>
              <w:topLinePunct/>
              <w:autoSpaceDE/>
              <w:autoSpaceDN/>
              <w:adjustRightInd/>
              <w:snapToGrid/>
              <w:spacing w:line="360" w:lineRule="auto"/>
              <w:textAlignment w:val="auto"/>
              <w:rPr>
                <w:rFonts w:hint="eastAsia" w:ascii="仿宋_GB2312" w:eastAsia="仿宋_GB2312"/>
                <w:szCs w:val="20"/>
                <w:lang w:eastAsia="zh-CN"/>
              </w:rPr>
            </w:pPr>
            <w:r>
              <w:rPr>
                <w:rFonts w:hint="eastAsia" w:ascii="仿宋_GB2312" w:eastAsia="仿宋_GB2312"/>
                <w:spacing w:val="-1"/>
                <w:szCs w:val="24"/>
                <w:lang w:eastAsia="zh-CN"/>
              </w:rPr>
              <w:t>2.轮胎螺栓紧固，轮胎的装用符合规定</w:t>
            </w:r>
          </w:p>
          <w:p>
            <w:pPr>
              <w:pStyle w:val="38"/>
              <w:kinsoku/>
              <w:topLinePunct/>
              <w:autoSpaceDE/>
              <w:autoSpaceDN/>
              <w:adjustRightInd/>
              <w:snapToGrid/>
              <w:spacing w:line="360" w:lineRule="auto"/>
              <w:textAlignment w:val="auto"/>
              <w:rPr>
                <w:rFonts w:hint="eastAsia" w:ascii="仿宋_GB2312" w:eastAsia="仿宋_GB2312"/>
                <w:szCs w:val="20"/>
                <w:lang w:eastAsia="zh-CN"/>
              </w:rPr>
            </w:pPr>
            <w:r>
              <w:rPr>
                <w:rFonts w:hint="eastAsia" w:ascii="仿宋_GB2312" w:eastAsia="仿宋_GB2312"/>
                <w:spacing w:val="-2"/>
                <w:szCs w:val="24"/>
                <w:lang w:eastAsia="zh-CN"/>
              </w:rPr>
              <w:t>3.胎面无石子，无铁钉扎入</w:t>
            </w:r>
          </w:p>
          <w:p>
            <w:pPr>
              <w:pStyle w:val="38"/>
              <w:kinsoku/>
              <w:topLinePunct/>
              <w:autoSpaceDE/>
              <w:autoSpaceDN/>
              <w:adjustRightInd/>
              <w:snapToGrid/>
              <w:spacing w:line="360" w:lineRule="auto"/>
              <w:textAlignment w:val="auto"/>
              <w:rPr>
                <w:rFonts w:hint="eastAsia" w:ascii="仿宋_GB2312" w:eastAsia="仿宋_GB2312"/>
                <w:szCs w:val="20"/>
                <w:lang w:eastAsia="zh-CN"/>
              </w:rPr>
            </w:pPr>
            <w:r>
              <w:rPr>
                <w:rFonts w:hint="eastAsia" w:ascii="仿宋_GB2312" w:eastAsia="仿宋_GB2312"/>
                <w:spacing w:val="-1"/>
                <w:szCs w:val="24"/>
                <w:lang w:eastAsia="zh-CN"/>
              </w:rPr>
              <w:t>4</w:t>
            </w:r>
            <w:r>
              <w:rPr>
                <w:rFonts w:hint="eastAsia" w:ascii="仿宋_GB2312" w:eastAsia="仿宋_GB2312"/>
                <w:spacing w:val="-1"/>
                <w:szCs w:val="24"/>
                <w:lang w:val="en-US" w:eastAsia="zh-CN"/>
              </w:rPr>
              <w:t>.</w:t>
            </w:r>
            <w:r>
              <w:rPr>
                <w:rFonts w:hint="eastAsia" w:ascii="仿宋_GB2312" w:eastAsia="仿宋_GB2312"/>
                <w:spacing w:val="-1"/>
                <w:szCs w:val="24"/>
                <w:lang w:eastAsia="zh-CN"/>
              </w:rPr>
              <w:t>轮胎有四驱定位系统</w:t>
            </w:r>
          </w:p>
          <w:p>
            <w:pPr>
              <w:pStyle w:val="38"/>
              <w:kinsoku/>
              <w:topLinePunct/>
              <w:autoSpaceDE/>
              <w:autoSpaceDN/>
              <w:adjustRightInd/>
              <w:snapToGrid/>
              <w:spacing w:line="360" w:lineRule="auto"/>
              <w:textAlignment w:val="auto"/>
              <w:rPr>
                <w:rFonts w:hint="eastAsia" w:ascii="仿宋_GB2312" w:eastAsia="仿宋_GB2312"/>
                <w:szCs w:val="20"/>
                <w:lang w:eastAsia="zh-CN"/>
              </w:rPr>
            </w:pPr>
            <w:r>
              <w:rPr>
                <w:rFonts w:hint="eastAsia" w:ascii="仿宋_GB2312" w:eastAsia="仿宋_GB2312"/>
                <w:spacing w:val="-1"/>
                <w:szCs w:val="24"/>
                <w:lang w:eastAsia="zh-CN"/>
              </w:rPr>
              <w:t>5.投标供应商提供轮胎补胎、换胎、充气设备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680" w:type="dxa"/>
            <w:vAlign w:val="center"/>
          </w:tcPr>
          <w:p>
            <w:pPr>
              <w:pStyle w:val="38"/>
              <w:kinsoku/>
              <w:topLinePunct/>
              <w:autoSpaceDE/>
              <w:autoSpaceDN/>
              <w:adjustRightInd/>
              <w:snapToGrid/>
              <w:spacing w:line="360" w:lineRule="auto"/>
              <w:jc w:val="center"/>
              <w:textAlignment w:val="auto"/>
              <w:rPr>
                <w:rFonts w:hint="eastAsia" w:ascii="仿宋_GB2312" w:eastAsia="仿宋_GB2312"/>
                <w:szCs w:val="20"/>
              </w:rPr>
            </w:pPr>
            <w:r>
              <w:rPr>
                <w:rFonts w:hint="eastAsia" w:ascii="仿宋_GB2312" w:eastAsia="仿宋_GB2312"/>
                <w:spacing w:val="-14"/>
                <w:szCs w:val="24"/>
              </w:rPr>
              <w:t>17</w:t>
            </w:r>
          </w:p>
        </w:tc>
        <w:tc>
          <w:tcPr>
            <w:tcW w:w="2200" w:type="dxa"/>
            <w:vAlign w:val="center"/>
          </w:tcPr>
          <w:p>
            <w:pPr>
              <w:pStyle w:val="38"/>
              <w:kinsoku/>
              <w:topLinePunct/>
              <w:autoSpaceDE/>
              <w:autoSpaceDN/>
              <w:adjustRightInd/>
              <w:snapToGrid/>
              <w:spacing w:line="360" w:lineRule="auto"/>
              <w:jc w:val="center"/>
              <w:textAlignment w:val="auto"/>
              <w:rPr>
                <w:rFonts w:hint="eastAsia" w:ascii="仿宋_GB2312" w:eastAsia="仿宋_GB2312"/>
                <w:szCs w:val="20"/>
              </w:rPr>
            </w:pPr>
            <w:r>
              <w:rPr>
                <w:rFonts w:hint="eastAsia" w:ascii="仿宋_GB2312" w:eastAsia="仿宋_GB2312"/>
                <w:spacing w:val="-7"/>
                <w:szCs w:val="24"/>
              </w:rPr>
              <w:t>蓄电池</w:t>
            </w:r>
          </w:p>
        </w:tc>
        <w:tc>
          <w:tcPr>
            <w:tcW w:w="6867" w:type="dxa"/>
            <w:vAlign w:val="center"/>
          </w:tcPr>
          <w:p>
            <w:pPr>
              <w:pStyle w:val="38"/>
              <w:kinsoku/>
              <w:topLinePunct/>
              <w:autoSpaceDE/>
              <w:autoSpaceDN/>
              <w:adjustRightInd/>
              <w:snapToGrid/>
              <w:spacing w:line="360" w:lineRule="auto"/>
              <w:textAlignment w:val="auto"/>
              <w:rPr>
                <w:rFonts w:hint="eastAsia" w:ascii="仿宋_GB2312" w:eastAsia="仿宋_GB2312"/>
                <w:szCs w:val="20"/>
                <w:lang w:eastAsia="zh-CN"/>
              </w:rPr>
            </w:pPr>
            <w:r>
              <w:rPr>
                <w:rFonts w:hint="eastAsia" w:ascii="仿宋_GB2312" w:eastAsia="仿宋_GB2312"/>
                <w:spacing w:val="-1"/>
                <w:szCs w:val="24"/>
                <w:lang w:eastAsia="zh-CN"/>
              </w:rPr>
              <w:t>清洁、安装牢固，电解液液面符合规定</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680" w:type="dxa"/>
            <w:vAlign w:val="center"/>
          </w:tcPr>
          <w:p>
            <w:pPr>
              <w:pStyle w:val="38"/>
              <w:kinsoku/>
              <w:topLinePunct/>
              <w:autoSpaceDE/>
              <w:autoSpaceDN/>
              <w:adjustRightInd/>
              <w:snapToGrid/>
              <w:spacing w:line="360" w:lineRule="auto"/>
              <w:jc w:val="center"/>
              <w:textAlignment w:val="auto"/>
              <w:rPr>
                <w:rFonts w:hint="eastAsia" w:ascii="仿宋_GB2312" w:eastAsia="仿宋_GB2312"/>
                <w:szCs w:val="20"/>
              </w:rPr>
            </w:pPr>
            <w:r>
              <w:rPr>
                <w:rFonts w:hint="eastAsia" w:ascii="仿宋_GB2312" w:eastAsia="仿宋_GB2312"/>
                <w:spacing w:val="-14"/>
                <w:szCs w:val="24"/>
              </w:rPr>
              <w:t>18</w:t>
            </w:r>
          </w:p>
        </w:tc>
        <w:tc>
          <w:tcPr>
            <w:tcW w:w="2200" w:type="dxa"/>
            <w:vAlign w:val="center"/>
          </w:tcPr>
          <w:p>
            <w:pPr>
              <w:pStyle w:val="38"/>
              <w:kinsoku/>
              <w:topLinePunct/>
              <w:autoSpaceDE/>
              <w:autoSpaceDN/>
              <w:adjustRightInd/>
              <w:snapToGrid/>
              <w:spacing w:line="360" w:lineRule="auto"/>
              <w:jc w:val="center"/>
              <w:textAlignment w:val="auto"/>
              <w:rPr>
                <w:rFonts w:hint="eastAsia" w:ascii="仿宋_GB2312" w:eastAsia="仿宋_GB2312"/>
                <w:szCs w:val="20"/>
                <w:lang w:eastAsia="zh-CN"/>
              </w:rPr>
            </w:pPr>
            <w:r>
              <w:rPr>
                <w:rFonts w:hint="eastAsia" w:ascii="仿宋_GB2312" w:eastAsia="仿宋_GB2312"/>
                <w:spacing w:val="1"/>
                <w:szCs w:val="24"/>
                <w:lang w:eastAsia="zh-CN"/>
              </w:rPr>
              <w:t>灯光、仪表、喇叭、</w:t>
            </w:r>
            <w:r>
              <w:rPr>
                <w:rFonts w:hint="eastAsia" w:ascii="仿宋_GB2312" w:eastAsia="仿宋_GB2312"/>
                <w:spacing w:val="-2"/>
                <w:szCs w:val="24"/>
                <w:lang w:eastAsia="zh-CN"/>
              </w:rPr>
              <w:t>刮水器、全车电器线</w:t>
            </w:r>
            <w:r>
              <w:rPr>
                <w:rFonts w:hint="eastAsia" w:ascii="仿宋_GB2312" w:eastAsia="仿宋_GB2312"/>
                <w:szCs w:val="24"/>
                <w:lang w:eastAsia="zh-CN"/>
              </w:rPr>
              <w:t>路</w:t>
            </w:r>
          </w:p>
        </w:tc>
        <w:tc>
          <w:tcPr>
            <w:tcW w:w="6867" w:type="dxa"/>
            <w:vAlign w:val="center"/>
          </w:tcPr>
          <w:p>
            <w:pPr>
              <w:pStyle w:val="38"/>
              <w:kinsoku/>
              <w:topLinePunct/>
              <w:autoSpaceDE/>
              <w:autoSpaceDN/>
              <w:adjustRightInd/>
              <w:snapToGrid/>
              <w:spacing w:line="360" w:lineRule="auto"/>
              <w:textAlignment w:val="auto"/>
              <w:rPr>
                <w:rFonts w:hint="eastAsia" w:ascii="仿宋_GB2312" w:eastAsia="仿宋_GB2312"/>
                <w:szCs w:val="20"/>
                <w:lang w:eastAsia="zh-CN"/>
              </w:rPr>
            </w:pPr>
            <w:r>
              <w:rPr>
                <w:rFonts w:hint="eastAsia" w:ascii="仿宋_GB2312" w:eastAsia="仿宋_GB2312"/>
                <w:spacing w:val="-1"/>
                <w:szCs w:val="24"/>
                <w:lang w:eastAsia="zh-CN"/>
              </w:rPr>
              <w:t>1.灯光、喇叭、各仪表及信号装置功能齐全、有</w:t>
            </w:r>
            <w:r>
              <w:rPr>
                <w:rFonts w:hint="eastAsia" w:ascii="仿宋_GB2312" w:eastAsia="仿宋_GB2312"/>
                <w:spacing w:val="-2"/>
                <w:szCs w:val="24"/>
                <w:lang w:eastAsia="zh-CN"/>
              </w:rPr>
              <w:t>效，符</w:t>
            </w:r>
            <w:r>
              <w:rPr>
                <w:rFonts w:hint="eastAsia" w:ascii="仿宋_GB2312" w:eastAsia="仿宋_GB2312"/>
                <w:spacing w:val="-4"/>
                <w:szCs w:val="24"/>
                <w:lang w:eastAsia="zh-CN"/>
              </w:rPr>
              <w:t>合规定</w:t>
            </w:r>
          </w:p>
          <w:p>
            <w:pPr>
              <w:pStyle w:val="38"/>
              <w:kinsoku/>
              <w:topLinePunct/>
              <w:autoSpaceDE/>
              <w:autoSpaceDN/>
              <w:adjustRightInd/>
              <w:snapToGrid/>
              <w:spacing w:line="360" w:lineRule="auto"/>
              <w:textAlignment w:val="auto"/>
              <w:rPr>
                <w:rFonts w:hint="eastAsia" w:ascii="仿宋_GB2312" w:eastAsia="仿宋_GB2312"/>
                <w:szCs w:val="20"/>
                <w:lang w:eastAsia="zh-CN"/>
              </w:rPr>
            </w:pPr>
            <w:r>
              <w:rPr>
                <w:rFonts w:hint="eastAsia" w:ascii="仿宋_GB2312" w:eastAsia="仿宋_GB2312"/>
                <w:spacing w:val="-1"/>
                <w:szCs w:val="24"/>
                <w:lang w:eastAsia="zh-CN"/>
              </w:rPr>
              <w:t>2.刮水器电机运转无异常，连动杆连接可靠</w:t>
            </w:r>
          </w:p>
          <w:p>
            <w:pPr>
              <w:pStyle w:val="38"/>
              <w:kinsoku/>
              <w:topLinePunct/>
              <w:autoSpaceDE/>
              <w:autoSpaceDN/>
              <w:adjustRightInd/>
              <w:snapToGrid/>
              <w:spacing w:line="360" w:lineRule="auto"/>
              <w:textAlignment w:val="auto"/>
              <w:rPr>
                <w:rFonts w:hint="eastAsia" w:ascii="仿宋_GB2312" w:eastAsia="仿宋_GB2312"/>
                <w:szCs w:val="20"/>
                <w:lang w:eastAsia="zh-CN"/>
              </w:rPr>
            </w:pPr>
            <w:r>
              <w:rPr>
                <w:rFonts w:hint="eastAsia" w:ascii="仿宋_GB2312" w:eastAsia="仿宋_GB2312"/>
                <w:spacing w:val="-1"/>
                <w:szCs w:val="24"/>
                <w:lang w:eastAsia="zh-CN"/>
              </w:rPr>
              <w:t>3.全车线路整齐，连接可靠，绝缘良好</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680" w:type="dxa"/>
            <w:vAlign w:val="center"/>
          </w:tcPr>
          <w:p>
            <w:pPr>
              <w:pStyle w:val="38"/>
              <w:kinsoku/>
              <w:topLinePunct/>
              <w:autoSpaceDE/>
              <w:autoSpaceDN/>
              <w:adjustRightInd/>
              <w:snapToGrid/>
              <w:spacing w:line="360" w:lineRule="auto"/>
              <w:jc w:val="center"/>
              <w:textAlignment w:val="auto"/>
              <w:rPr>
                <w:rFonts w:hint="eastAsia" w:ascii="仿宋_GB2312" w:eastAsia="仿宋_GB2312"/>
                <w:szCs w:val="20"/>
              </w:rPr>
            </w:pPr>
            <w:r>
              <w:rPr>
                <w:rFonts w:hint="eastAsia" w:ascii="仿宋_GB2312" w:eastAsia="仿宋_GB2312"/>
                <w:spacing w:val="-14"/>
                <w:szCs w:val="24"/>
              </w:rPr>
              <w:t>19</w:t>
            </w:r>
          </w:p>
        </w:tc>
        <w:tc>
          <w:tcPr>
            <w:tcW w:w="2200" w:type="dxa"/>
            <w:vAlign w:val="center"/>
          </w:tcPr>
          <w:p>
            <w:pPr>
              <w:pStyle w:val="38"/>
              <w:kinsoku/>
              <w:topLinePunct/>
              <w:autoSpaceDE/>
              <w:autoSpaceDN/>
              <w:adjustRightInd/>
              <w:snapToGrid/>
              <w:spacing w:line="360" w:lineRule="auto"/>
              <w:jc w:val="center"/>
              <w:textAlignment w:val="auto"/>
              <w:rPr>
                <w:rFonts w:hint="eastAsia" w:ascii="仿宋_GB2312" w:eastAsia="仿宋_GB2312"/>
                <w:szCs w:val="20"/>
              </w:rPr>
            </w:pPr>
            <w:r>
              <w:rPr>
                <w:rFonts w:hint="eastAsia" w:ascii="仿宋_GB2312" w:eastAsia="仿宋_GB2312"/>
                <w:spacing w:val="-4"/>
                <w:szCs w:val="24"/>
              </w:rPr>
              <w:t>空调装置</w:t>
            </w:r>
          </w:p>
        </w:tc>
        <w:tc>
          <w:tcPr>
            <w:tcW w:w="6867" w:type="dxa"/>
            <w:vAlign w:val="center"/>
          </w:tcPr>
          <w:p>
            <w:pPr>
              <w:pStyle w:val="38"/>
              <w:kinsoku/>
              <w:topLinePunct/>
              <w:autoSpaceDE/>
              <w:autoSpaceDN/>
              <w:adjustRightInd/>
              <w:snapToGrid/>
              <w:spacing w:line="360" w:lineRule="auto"/>
              <w:textAlignment w:val="auto"/>
              <w:rPr>
                <w:rFonts w:hint="eastAsia" w:ascii="仿宋_GB2312" w:eastAsia="仿宋_GB2312"/>
                <w:szCs w:val="20"/>
                <w:lang w:eastAsia="zh-CN"/>
              </w:rPr>
            </w:pPr>
            <w:r>
              <w:rPr>
                <w:rFonts w:hint="eastAsia" w:ascii="仿宋_GB2312" w:eastAsia="仿宋_GB2312"/>
                <w:spacing w:val="-2"/>
                <w:szCs w:val="24"/>
                <w:lang w:eastAsia="zh-CN"/>
              </w:rPr>
              <w:t>1.制冷系统密封，制冷效果良好</w:t>
            </w:r>
          </w:p>
          <w:p>
            <w:pPr>
              <w:pStyle w:val="38"/>
              <w:kinsoku/>
              <w:topLinePunct/>
              <w:autoSpaceDE/>
              <w:autoSpaceDN/>
              <w:adjustRightInd/>
              <w:snapToGrid/>
              <w:spacing w:line="360" w:lineRule="auto"/>
              <w:textAlignment w:val="auto"/>
              <w:rPr>
                <w:rFonts w:hint="eastAsia" w:ascii="仿宋_GB2312" w:eastAsia="仿宋_GB2312"/>
                <w:szCs w:val="20"/>
              </w:rPr>
            </w:pPr>
            <w:r>
              <w:rPr>
                <w:rFonts w:hint="eastAsia" w:ascii="仿宋_GB2312" w:eastAsia="仿宋_GB2312"/>
                <w:spacing w:val="-2"/>
                <w:szCs w:val="24"/>
              </w:rPr>
              <w:t>2</w:t>
            </w:r>
            <w:r>
              <w:rPr>
                <w:rFonts w:hint="eastAsia" w:ascii="仿宋_GB2312" w:eastAsia="仿宋_GB2312"/>
                <w:spacing w:val="-2"/>
                <w:szCs w:val="24"/>
                <w:lang w:eastAsia="zh-CN"/>
              </w:rPr>
              <w:t>.</w:t>
            </w:r>
            <w:r>
              <w:rPr>
                <w:rFonts w:hint="eastAsia" w:ascii="仿宋_GB2312" w:eastAsia="仿宋_GB2312"/>
                <w:spacing w:val="-2"/>
                <w:szCs w:val="24"/>
              </w:rPr>
              <w:t>暖气装置工作正常</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680" w:type="dxa"/>
            <w:vAlign w:val="center"/>
          </w:tcPr>
          <w:p>
            <w:pPr>
              <w:pStyle w:val="38"/>
              <w:kinsoku/>
              <w:topLinePunct/>
              <w:autoSpaceDE/>
              <w:autoSpaceDN/>
              <w:adjustRightInd/>
              <w:snapToGrid/>
              <w:spacing w:line="360" w:lineRule="auto"/>
              <w:jc w:val="center"/>
              <w:textAlignment w:val="auto"/>
              <w:rPr>
                <w:rFonts w:hint="eastAsia" w:ascii="仿宋_GB2312" w:eastAsia="仿宋_GB2312"/>
                <w:szCs w:val="20"/>
              </w:rPr>
            </w:pPr>
            <w:r>
              <w:rPr>
                <w:rFonts w:hint="eastAsia" w:ascii="仿宋_GB2312" w:eastAsia="仿宋_GB2312"/>
                <w:spacing w:val="-7"/>
                <w:szCs w:val="24"/>
              </w:rPr>
              <w:t>20</w:t>
            </w:r>
          </w:p>
        </w:tc>
        <w:tc>
          <w:tcPr>
            <w:tcW w:w="2200" w:type="dxa"/>
            <w:vAlign w:val="center"/>
          </w:tcPr>
          <w:p>
            <w:pPr>
              <w:pStyle w:val="38"/>
              <w:kinsoku/>
              <w:topLinePunct/>
              <w:autoSpaceDE/>
              <w:autoSpaceDN/>
              <w:adjustRightInd/>
              <w:snapToGrid/>
              <w:spacing w:line="360" w:lineRule="auto"/>
              <w:jc w:val="center"/>
              <w:textAlignment w:val="auto"/>
              <w:rPr>
                <w:rFonts w:hint="eastAsia" w:ascii="仿宋_GB2312" w:eastAsia="仿宋_GB2312"/>
                <w:szCs w:val="20"/>
              </w:rPr>
            </w:pPr>
            <w:r>
              <w:rPr>
                <w:rFonts w:hint="eastAsia" w:ascii="仿宋_GB2312" w:eastAsia="仿宋_GB2312"/>
                <w:spacing w:val="-6"/>
                <w:szCs w:val="24"/>
              </w:rPr>
              <w:t>润滑</w:t>
            </w:r>
          </w:p>
        </w:tc>
        <w:tc>
          <w:tcPr>
            <w:tcW w:w="6867" w:type="dxa"/>
            <w:vAlign w:val="center"/>
          </w:tcPr>
          <w:p>
            <w:pPr>
              <w:pStyle w:val="38"/>
              <w:kinsoku/>
              <w:topLinePunct/>
              <w:autoSpaceDE/>
              <w:autoSpaceDN/>
              <w:adjustRightInd/>
              <w:snapToGrid/>
              <w:spacing w:line="360" w:lineRule="auto"/>
              <w:textAlignment w:val="auto"/>
              <w:rPr>
                <w:rFonts w:hint="eastAsia" w:ascii="仿宋_GB2312" w:eastAsia="仿宋_GB2312"/>
                <w:szCs w:val="20"/>
                <w:lang w:eastAsia="zh-CN"/>
              </w:rPr>
            </w:pPr>
            <w:r>
              <w:rPr>
                <w:rFonts w:hint="eastAsia" w:ascii="仿宋_GB2312" w:eastAsia="仿宋_GB2312"/>
                <w:spacing w:val="-1"/>
                <w:szCs w:val="24"/>
                <w:lang w:eastAsia="zh-CN"/>
              </w:rPr>
              <w:t>全车加注润滑脂的部位全部润滑</w:t>
            </w:r>
          </w:p>
        </w:tc>
      </w:tr>
    </w:tbl>
    <w:p>
      <w:pPr>
        <w:spacing w:line="560" w:lineRule="exact"/>
        <w:ind w:firstLine="600" w:firstLineChars="200"/>
        <w:rPr>
          <w:rFonts w:hint="eastAsia" w:ascii="仿宋_GB2312" w:hAnsi="仿宋_GB2312" w:eastAsia="仿宋_GB2312" w:cs="仿宋_GB2312"/>
          <w:iCs/>
          <w:sz w:val="30"/>
          <w:szCs w:val="30"/>
          <w:lang w:val="en-US" w:eastAsia="zh-CN"/>
        </w:rPr>
      </w:pPr>
      <w:r>
        <w:rPr>
          <w:rFonts w:hint="eastAsia" w:ascii="仿宋_GB2312" w:hAnsi="仿宋_GB2312" w:eastAsia="仿宋_GB2312" w:cs="仿宋_GB2312"/>
          <w:iCs/>
          <w:sz w:val="30"/>
          <w:szCs w:val="30"/>
        </w:rPr>
        <w:t>所有车辆需要进行定期维护和保养，包括但不限于</w:t>
      </w:r>
      <w:r>
        <w:rPr>
          <w:rFonts w:hint="eastAsia" w:ascii="仿宋_GB2312" w:hAnsi="仿宋_GB2312" w:eastAsia="仿宋_GB2312" w:cs="仿宋_GB2312"/>
          <w:iCs/>
          <w:sz w:val="30"/>
          <w:szCs w:val="30"/>
          <w:lang w:val="en-US" w:eastAsia="zh-CN"/>
        </w:rPr>
        <w:t>以上维修保养项目，具体以采购单位实际需求为准。</w:t>
      </w:r>
    </w:p>
    <w:p>
      <w:pPr>
        <w:spacing w:line="560" w:lineRule="exact"/>
        <w:ind w:firstLine="600" w:firstLineChars="200"/>
        <w:rPr>
          <w:rFonts w:hint="eastAsia" w:ascii="黑体" w:hAnsi="黑体" w:eastAsia="黑体" w:cs="黑体"/>
          <w:iCs/>
          <w:sz w:val="30"/>
          <w:szCs w:val="30"/>
        </w:rPr>
      </w:pPr>
      <w:bookmarkStart w:id="4" w:name="_Toc132880288"/>
      <w:bookmarkStart w:id="5" w:name="_Toc129529571"/>
      <w:r>
        <w:rPr>
          <w:rFonts w:hint="eastAsia" w:ascii="黑体" w:hAnsi="黑体" w:eastAsia="黑体" w:cs="黑体"/>
          <w:iCs/>
          <w:sz w:val="30"/>
          <w:szCs w:val="30"/>
        </w:rPr>
        <w:t>三、商务要求</w:t>
      </w:r>
      <w:bookmarkEnd w:id="4"/>
      <w:bookmarkEnd w:id="5"/>
    </w:p>
    <w:p>
      <w:pPr>
        <w:spacing w:line="560" w:lineRule="exact"/>
        <w:ind w:firstLine="600" w:firstLineChars="200"/>
        <w:rPr>
          <w:rFonts w:hint="eastAsia" w:ascii="仿宋_GB2312" w:hAnsi="仿宋_GB2312" w:eastAsia="仿宋_GB2312" w:cs="仿宋_GB2312"/>
          <w:iCs/>
          <w:sz w:val="30"/>
          <w:szCs w:val="30"/>
        </w:rPr>
      </w:pPr>
      <w:r>
        <w:rPr>
          <w:rFonts w:hint="eastAsia" w:ascii="仿宋_GB2312" w:hAnsi="仿宋_GB2312" w:eastAsia="仿宋_GB2312" w:cs="仿宋_GB2312"/>
          <w:iCs/>
          <w:sz w:val="30"/>
          <w:szCs w:val="30"/>
        </w:rPr>
        <w:t>1.按月提供详细的维修保养记录。</w:t>
      </w:r>
    </w:p>
    <w:p>
      <w:pPr>
        <w:spacing w:line="560" w:lineRule="exact"/>
        <w:ind w:firstLine="600" w:firstLineChars="200"/>
        <w:rPr>
          <w:rFonts w:hint="eastAsia" w:ascii="仿宋_GB2312" w:hAnsi="仿宋_GB2312" w:eastAsia="仿宋_GB2312" w:cs="仿宋_GB2312"/>
          <w:iCs/>
          <w:sz w:val="30"/>
          <w:szCs w:val="30"/>
        </w:rPr>
      </w:pPr>
      <w:r>
        <w:rPr>
          <w:rFonts w:hint="eastAsia" w:ascii="仿宋_GB2312" w:hAnsi="仿宋_GB2312" w:eastAsia="仿宋_GB2312" w:cs="仿宋_GB2312"/>
          <w:iCs/>
          <w:sz w:val="30"/>
          <w:szCs w:val="30"/>
        </w:rPr>
        <w:t>2.车辆清洗服务。</w:t>
      </w:r>
    </w:p>
    <w:p>
      <w:pPr>
        <w:spacing w:line="560" w:lineRule="exact"/>
        <w:ind w:firstLine="600" w:firstLineChars="200"/>
        <w:rPr>
          <w:rFonts w:ascii="仿宋_GB2312" w:hAnsi="仿宋_GB2312" w:eastAsia="仿宋_GB2312" w:cs="仿宋_GB2312"/>
          <w:iCs/>
          <w:sz w:val="30"/>
          <w:szCs w:val="30"/>
        </w:rPr>
      </w:pPr>
      <w:r>
        <w:rPr>
          <w:rFonts w:hint="eastAsia" w:ascii="仿宋_GB2312" w:hAnsi="仿宋_GB2312" w:eastAsia="仿宋_GB2312" w:cs="仿宋_GB2312"/>
          <w:iCs/>
          <w:sz w:val="30"/>
          <w:szCs w:val="30"/>
        </w:rPr>
        <w:t>3.提供每种车型各类配件的详细报价。（详见附件6）</w:t>
      </w:r>
    </w:p>
    <w:p>
      <w:pPr>
        <w:spacing w:line="560" w:lineRule="exact"/>
        <w:ind w:firstLine="600" w:firstLineChars="200"/>
        <w:rPr>
          <w:rFonts w:ascii="仿宋_GB2312" w:hAnsi="仿宋_GB2312" w:eastAsia="仿宋_GB2312" w:cs="仿宋_GB2312"/>
          <w:iCs/>
          <w:sz w:val="30"/>
          <w:szCs w:val="30"/>
        </w:rPr>
      </w:pPr>
      <w:r>
        <w:rPr>
          <w:rFonts w:hint="eastAsia" w:ascii="仿宋_GB2312" w:hAnsi="仿宋_GB2312" w:eastAsia="仿宋_GB2312" w:cs="仿宋_GB2312"/>
          <w:iCs/>
          <w:sz w:val="30"/>
          <w:szCs w:val="30"/>
        </w:rPr>
        <w:t>4.服务期：一年。</w:t>
      </w:r>
    </w:p>
    <w:p>
      <w:pPr>
        <w:spacing w:line="560" w:lineRule="exact"/>
        <w:ind w:firstLine="600" w:firstLineChars="200"/>
        <w:rPr>
          <w:rFonts w:ascii="仿宋_GB2312" w:hAnsi="仿宋_GB2312" w:eastAsia="仿宋_GB2312" w:cs="仿宋_GB2312"/>
          <w:iCs/>
          <w:sz w:val="30"/>
          <w:szCs w:val="30"/>
        </w:rPr>
      </w:pPr>
      <w:r>
        <w:rPr>
          <w:rFonts w:hint="eastAsia" w:ascii="仿宋_GB2312" w:hAnsi="仿宋_GB2312" w:eastAsia="仿宋_GB2312" w:cs="仿宋_GB2312"/>
          <w:iCs/>
          <w:sz w:val="30"/>
          <w:szCs w:val="30"/>
        </w:rPr>
        <w:t>5.付款时间：每季度。</w:t>
      </w:r>
    </w:p>
    <w:p>
      <w:pPr>
        <w:pStyle w:val="37"/>
        <w:adjustRightInd w:val="0"/>
        <w:snapToGrid w:val="0"/>
        <w:spacing w:before="0" w:beforeAutospacing="0" w:after="0" w:afterAutospacing="0" w:line="600" w:lineRule="exact"/>
        <w:ind w:firstLine="600" w:firstLineChars="200"/>
        <w:jc w:val="both"/>
        <w:rPr>
          <w:rFonts w:ascii="仿宋_GB2312" w:hAnsi="仿宋_GB2312" w:eastAsia="仿宋_GB2312" w:cs="仿宋_GB2312"/>
          <w:snapToGrid w:val="0"/>
          <w:sz w:val="30"/>
          <w:szCs w:val="30"/>
        </w:rPr>
      </w:pPr>
      <w:bookmarkStart w:id="6" w:name="_Toc132880289"/>
      <w:bookmarkStart w:id="7" w:name="_Toc129529572"/>
      <w:r>
        <w:rPr>
          <w:rFonts w:hint="eastAsia" w:ascii="仿宋_GB2312" w:hAnsi="仿宋_GB2312" w:eastAsia="仿宋_GB2312" w:cs="仿宋_GB2312"/>
          <w:snapToGrid w:val="0"/>
          <w:sz w:val="30"/>
          <w:szCs w:val="30"/>
        </w:rPr>
        <w:t>6.我单位公务用车主要用于执法执勤，因此维修保养时间要优先于其他单位及个人车辆。</w:t>
      </w:r>
    </w:p>
    <w:p>
      <w:pPr>
        <w:pStyle w:val="37"/>
        <w:adjustRightInd w:val="0"/>
        <w:snapToGrid w:val="0"/>
        <w:spacing w:before="0" w:beforeAutospacing="0" w:after="0" w:afterAutospacing="0" w:line="600" w:lineRule="exact"/>
        <w:ind w:firstLine="600" w:firstLineChars="200"/>
        <w:rPr>
          <w:rFonts w:ascii="仿宋_GB2312" w:hAnsi="仿宋_GB2312" w:eastAsia="仿宋_GB2312" w:cs="仿宋_GB2312"/>
          <w:snapToGrid w:val="0"/>
          <w:sz w:val="30"/>
          <w:szCs w:val="30"/>
        </w:rPr>
      </w:pPr>
      <w:r>
        <w:rPr>
          <w:rFonts w:hint="eastAsia" w:ascii="仿宋_GB2312" w:hAnsi="仿宋_GB2312" w:eastAsia="仿宋_GB2312" w:cs="仿宋_GB2312"/>
          <w:snapToGrid w:val="0"/>
          <w:sz w:val="30"/>
          <w:szCs w:val="30"/>
        </w:rPr>
        <w:t>7.需具备二类汽车维修资质。</w:t>
      </w:r>
    </w:p>
    <w:p>
      <w:pPr>
        <w:pStyle w:val="37"/>
        <w:adjustRightInd w:val="0"/>
        <w:snapToGrid w:val="0"/>
        <w:spacing w:before="0" w:beforeAutospacing="0" w:after="0" w:afterAutospacing="0" w:line="600" w:lineRule="exact"/>
        <w:ind w:firstLine="600" w:firstLineChars="200"/>
        <w:rPr>
          <w:rFonts w:ascii="仿宋_GB2312" w:hAnsi="仿宋_GB2312" w:eastAsia="仿宋_GB2312" w:cs="仿宋_GB2312"/>
          <w:snapToGrid w:val="0"/>
          <w:sz w:val="30"/>
          <w:szCs w:val="30"/>
        </w:rPr>
      </w:pPr>
      <w:r>
        <w:rPr>
          <w:rFonts w:hint="eastAsia" w:ascii="仿宋_GB2312" w:hAnsi="仿宋_GB2312" w:eastAsia="仿宋_GB2312" w:cs="仿宋_GB2312"/>
          <w:snapToGrid w:val="0"/>
          <w:sz w:val="30"/>
          <w:szCs w:val="30"/>
        </w:rPr>
        <w:t>8.具备 A类黄色牌照车辆的维修保养能力。</w:t>
      </w:r>
    </w:p>
    <w:p>
      <w:pPr>
        <w:ind w:firstLine="600" w:firstLineChars="200"/>
        <w:rPr>
          <w:rFonts w:ascii="仿宋_GB2312" w:hAnsi="仿宋_GB2312" w:eastAsia="仿宋_GB2312" w:cs="仿宋_GB2312"/>
          <w:snapToGrid w:val="0"/>
          <w:sz w:val="30"/>
          <w:szCs w:val="30"/>
        </w:rPr>
      </w:pPr>
      <w:r>
        <w:rPr>
          <w:rFonts w:hint="eastAsia" w:ascii="仿宋_GB2312" w:hAnsi="仿宋_GB2312" w:eastAsia="仿宋_GB2312" w:cs="仿宋_GB2312"/>
          <w:snapToGrid w:val="0"/>
          <w:sz w:val="30"/>
          <w:szCs w:val="30"/>
        </w:rPr>
        <w:t>9.项目预计费用21万元。</w:t>
      </w:r>
    </w:p>
    <w:p>
      <w:pPr>
        <w:spacing w:line="560" w:lineRule="exact"/>
        <w:ind w:firstLine="600" w:firstLineChars="200"/>
        <w:rPr>
          <w:rFonts w:ascii="仿宋_GB2312" w:hAnsi="仿宋_GB2312" w:eastAsia="仿宋_GB2312" w:cs="仿宋_GB2312"/>
          <w:snapToGrid w:val="0"/>
          <w:kern w:val="0"/>
          <w:sz w:val="30"/>
          <w:szCs w:val="30"/>
        </w:rPr>
      </w:pPr>
      <w:r>
        <w:rPr>
          <w:rFonts w:hint="eastAsia" w:ascii="仿宋_GB2312" w:hAnsi="仿宋_GB2312" w:eastAsia="仿宋_GB2312" w:cs="仿宋_GB2312"/>
          <w:snapToGrid w:val="0"/>
          <w:sz w:val="30"/>
          <w:szCs w:val="30"/>
        </w:rPr>
        <w:t>10.</w:t>
      </w:r>
      <w:r>
        <w:rPr>
          <w:rFonts w:hint="eastAsia" w:ascii="仿宋_GB2312" w:hAnsi="仿宋_GB2312" w:eastAsia="仿宋_GB2312" w:cs="仿宋_GB2312"/>
          <w:iCs/>
          <w:snapToGrid w:val="0"/>
          <w:sz w:val="30"/>
          <w:szCs w:val="30"/>
        </w:rPr>
        <w:t>本次将采用综合评选方式组织采购</w:t>
      </w:r>
      <w:r>
        <w:rPr>
          <w:rFonts w:hint="eastAsia" w:ascii="仿宋_GB2312" w:hAnsi="仿宋_GB2312" w:eastAsia="仿宋_GB2312" w:cs="仿宋_GB2312"/>
          <w:snapToGrid w:val="0"/>
          <w:sz w:val="30"/>
          <w:szCs w:val="30"/>
        </w:rPr>
        <w:t>。</w:t>
      </w:r>
    </w:p>
    <w:p>
      <w:pPr>
        <w:spacing w:line="560" w:lineRule="exact"/>
        <w:ind w:firstLine="600" w:firstLineChars="200"/>
        <w:rPr>
          <w:rFonts w:hint="eastAsia" w:ascii="黑体" w:hAnsi="黑体" w:eastAsia="黑体" w:cs="黑体"/>
          <w:snapToGrid w:val="0"/>
          <w:kern w:val="0"/>
          <w:sz w:val="30"/>
          <w:szCs w:val="30"/>
        </w:rPr>
      </w:pPr>
      <w:r>
        <w:rPr>
          <w:rFonts w:hint="eastAsia" w:ascii="黑体" w:hAnsi="黑体" w:eastAsia="黑体" w:cs="黑体"/>
          <w:snapToGrid w:val="0"/>
          <w:kern w:val="0"/>
          <w:sz w:val="30"/>
          <w:szCs w:val="30"/>
        </w:rPr>
        <w:t>四、其他事项</w:t>
      </w:r>
      <w:bookmarkEnd w:id="6"/>
      <w:bookmarkEnd w:id="7"/>
    </w:p>
    <w:p>
      <w:pPr>
        <w:ind w:firstLine="600" w:firstLineChars="200"/>
        <w:rPr>
          <w:rFonts w:hint="eastAsia" w:ascii="仿宋_GB2312" w:hAnsi="仿宋_GB2312" w:eastAsia="仿宋_GB2312" w:cs="仿宋_GB2312"/>
          <w:snapToGrid w:val="0"/>
          <w:sz w:val="30"/>
          <w:szCs w:val="30"/>
        </w:rPr>
      </w:pPr>
      <w:r>
        <w:rPr>
          <w:rFonts w:hint="eastAsia" w:ascii="仿宋_GB2312" w:hAnsi="仿宋_GB2312" w:eastAsia="仿宋_GB2312" w:cs="仿宋_GB2312"/>
          <w:snapToGrid w:val="0"/>
          <w:sz w:val="30"/>
          <w:szCs w:val="30"/>
        </w:rPr>
        <w:t>1.供应商须在投标文件中提供本企业的财务状况、生产经营厂房建筑面积、停车场面积、备件库面积、机构设置、规章制度、机器设备品牌型号及照片情况、技术人员简历、厂房面积的证明材料等资料。</w:t>
      </w:r>
    </w:p>
    <w:p>
      <w:pPr>
        <w:ind w:firstLine="600" w:firstLineChars="200"/>
        <w:rPr>
          <w:rFonts w:hint="eastAsia" w:ascii="仿宋_GB2312" w:hAnsi="仿宋_GB2312" w:eastAsia="仿宋_GB2312" w:cs="仿宋_GB2312"/>
          <w:snapToGrid w:val="0"/>
          <w:sz w:val="30"/>
          <w:szCs w:val="30"/>
        </w:rPr>
      </w:pPr>
      <w:r>
        <w:rPr>
          <w:rFonts w:hint="eastAsia" w:ascii="仿宋_GB2312" w:hAnsi="仿宋_GB2312" w:eastAsia="仿宋_GB2312" w:cs="仿宋_GB2312"/>
          <w:snapToGrid w:val="0"/>
          <w:sz w:val="30"/>
          <w:szCs w:val="30"/>
        </w:rPr>
        <w:t>2.人员专业：具备专业化团队，包括专业工程技术人员、机修技工人员、服务人员等，安排专人配合采购方做好车辆维修保养信息上传工作。</w:t>
      </w:r>
    </w:p>
    <w:p>
      <w:pPr>
        <w:ind w:firstLine="600" w:firstLineChars="200"/>
        <w:rPr>
          <w:rFonts w:hint="eastAsia" w:ascii="仿宋_GB2312" w:hAnsi="仿宋_GB2312" w:eastAsia="仿宋_GB2312" w:cs="仿宋_GB2312"/>
          <w:snapToGrid w:val="0"/>
          <w:sz w:val="30"/>
          <w:szCs w:val="30"/>
        </w:rPr>
      </w:pPr>
      <w:r>
        <w:rPr>
          <w:rFonts w:hint="eastAsia" w:ascii="仿宋_GB2312" w:hAnsi="仿宋_GB2312" w:eastAsia="仿宋_GB2312" w:cs="仿宋_GB2312"/>
          <w:snapToGrid w:val="0"/>
          <w:sz w:val="30"/>
          <w:szCs w:val="30"/>
        </w:rPr>
        <w:t>3.设备齐全：维修所需的在用举升机、在用烤漆房、在用检测设备等设备数量能够满足维修的需要。</w:t>
      </w:r>
    </w:p>
    <w:p>
      <w:pPr>
        <w:ind w:firstLine="600" w:firstLineChars="200"/>
        <w:rPr>
          <w:rFonts w:hint="eastAsia" w:ascii="仿宋_GB2312" w:hAnsi="仿宋_GB2312" w:eastAsia="仿宋_GB2312" w:cs="仿宋_GB2312"/>
          <w:snapToGrid w:val="0"/>
          <w:sz w:val="30"/>
          <w:szCs w:val="30"/>
        </w:rPr>
      </w:pPr>
      <w:r>
        <w:rPr>
          <w:rFonts w:hint="eastAsia" w:ascii="仿宋_GB2312" w:hAnsi="仿宋_GB2312" w:eastAsia="仿宋_GB2312" w:cs="仿宋_GB2312"/>
          <w:snapToGrid w:val="0"/>
          <w:sz w:val="30"/>
          <w:szCs w:val="30"/>
        </w:rPr>
        <w:t>4.热情承接招标单位维修任务，做到时间优先、质量优良、服务优秀、价格优惠，提供全面的优质服务，服务态度、服务质量、服务时效要自觉接受采购人监督。</w:t>
      </w:r>
    </w:p>
    <w:p>
      <w:pPr>
        <w:ind w:firstLine="600" w:firstLineChars="200"/>
        <w:rPr>
          <w:rFonts w:hint="eastAsia" w:ascii="仿宋_GB2312" w:hAnsi="仿宋_GB2312" w:eastAsia="仿宋_GB2312" w:cs="仿宋_GB2312"/>
          <w:snapToGrid w:val="0"/>
          <w:sz w:val="30"/>
          <w:szCs w:val="30"/>
        </w:rPr>
      </w:pPr>
      <w:r>
        <w:rPr>
          <w:rFonts w:hint="eastAsia" w:ascii="仿宋_GB2312" w:hAnsi="仿宋_GB2312" w:eastAsia="仿宋_GB2312" w:cs="仿宋_GB2312"/>
          <w:snapToGrid w:val="0"/>
          <w:sz w:val="30"/>
          <w:szCs w:val="30"/>
        </w:rPr>
        <w:t>5.分车辆建立包括维修内容、维修时间、零配件更换、里程数、保养等内容的单车维修档案和健全独立的财务账目。</w:t>
      </w:r>
    </w:p>
    <w:p>
      <w:pPr>
        <w:ind w:firstLine="600" w:firstLineChars="200"/>
        <w:rPr>
          <w:rFonts w:hint="eastAsia" w:ascii="仿宋_GB2312" w:hAnsi="仿宋_GB2312" w:eastAsia="仿宋_GB2312" w:cs="仿宋_GB2312"/>
          <w:snapToGrid w:val="0"/>
          <w:sz w:val="30"/>
          <w:szCs w:val="30"/>
        </w:rPr>
      </w:pPr>
      <w:r>
        <w:rPr>
          <w:rFonts w:hint="eastAsia" w:ascii="仿宋_GB2312" w:hAnsi="仿宋_GB2312" w:eastAsia="仿宋_GB2312" w:cs="仿宋_GB2312"/>
          <w:snapToGrid w:val="0"/>
          <w:sz w:val="30"/>
          <w:szCs w:val="30"/>
        </w:rPr>
        <w:t>6．严格执行车辆维修进出厂登记和质量检验制度，并按照车辆维修行业管理部门的要求认真填写车辆进出厂登记台帐、车辆维修派工单、材料清单和结算清单。</w:t>
      </w:r>
    </w:p>
    <w:p>
      <w:pPr>
        <w:ind w:firstLine="600" w:firstLineChars="200"/>
        <w:rPr>
          <w:rFonts w:hint="eastAsia" w:ascii="仿宋_GB2312" w:hAnsi="仿宋_GB2312" w:eastAsia="仿宋_GB2312" w:cs="仿宋_GB2312"/>
          <w:snapToGrid w:val="0"/>
          <w:sz w:val="30"/>
          <w:szCs w:val="30"/>
        </w:rPr>
      </w:pPr>
      <w:r>
        <w:rPr>
          <w:rFonts w:hint="eastAsia" w:ascii="仿宋_GB2312" w:hAnsi="仿宋_GB2312" w:eastAsia="仿宋_GB2312" w:cs="仿宋_GB2312"/>
          <w:snapToGrid w:val="0"/>
          <w:sz w:val="30"/>
          <w:szCs w:val="30"/>
        </w:rPr>
        <w:t>7．严格按规定开具规范、合法的维修机打票据及明细。</w:t>
      </w:r>
    </w:p>
    <w:p>
      <w:pPr>
        <w:ind w:firstLine="600" w:firstLineChars="200"/>
        <w:rPr>
          <w:rFonts w:hint="eastAsia" w:ascii="仿宋_GB2312" w:hAnsi="仿宋_GB2312" w:eastAsia="仿宋_GB2312" w:cs="仿宋_GB2312"/>
          <w:snapToGrid w:val="0"/>
          <w:sz w:val="30"/>
          <w:szCs w:val="30"/>
        </w:rPr>
      </w:pPr>
      <w:r>
        <w:rPr>
          <w:rFonts w:hint="eastAsia" w:ascii="仿宋_GB2312" w:hAnsi="仿宋_GB2312" w:eastAsia="仿宋_GB2312" w:cs="仿宋_GB2312"/>
          <w:snapToGrid w:val="0"/>
          <w:sz w:val="30"/>
          <w:szCs w:val="30"/>
        </w:rPr>
        <w:t>8．全年每天24小时维修服务，设立应急电话，实行24小时专人值班制度。</w:t>
      </w:r>
    </w:p>
    <w:p>
      <w:pPr>
        <w:ind w:firstLine="600" w:firstLineChars="200"/>
        <w:rPr>
          <w:rFonts w:hint="eastAsia" w:ascii="仿宋_GB2312" w:hAnsi="仿宋_GB2312" w:eastAsia="仿宋_GB2312" w:cs="仿宋_GB2312"/>
          <w:snapToGrid w:val="0"/>
          <w:sz w:val="30"/>
          <w:szCs w:val="30"/>
        </w:rPr>
      </w:pPr>
      <w:r>
        <w:rPr>
          <w:rFonts w:hint="eastAsia" w:ascii="仿宋_GB2312" w:hAnsi="仿宋_GB2312" w:eastAsia="仿宋_GB2312" w:cs="仿宋_GB2312"/>
          <w:snapToGrid w:val="0"/>
          <w:sz w:val="30"/>
          <w:szCs w:val="30"/>
        </w:rPr>
        <w:t>9．为采购人提供免费救援服务，在接到招标单位求援电话后，以最快的时间到达车辆抛锚地点（天津市行政区域内，最长不超过2小时；西青区行政区域内，最长不超过1小时），并予以现场维修或免费拖至站内维修。</w:t>
      </w:r>
    </w:p>
    <w:p>
      <w:pPr>
        <w:ind w:firstLine="600" w:firstLineChars="200"/>
        <w:rPr>
          <w:rFonts w:hint="eastAsia" w:ascii="仿宋_GB2312" w:hAnsi="仿宋_GB2312" w:eastAsia="仿宋_GB2312" w:cs="仿宋_GB2312"/>
          <w:snapToGrid w:val="0"/>
          <w:sz w:val="30"/>
          <w:szCs w:val="30"/>
        </w:rPr>
      </w:pPr>
      <w:r>
        <w:rPr>
          <w:rFonts w:hint="eastAsia" w:ascii="仿宋_GB2312" w:hAnsi="仿宋_GB2312" w:eastAsia="仿宋_GB2312" w:cs="仿宋_GB2312"/>
          <w:snapToGrid w:val="0"/>
          <w:sz w:val="30"/>
          <w:szCs w:val="30"/>
        </w:rPr>
        <w:t>10．对采购人所送车辆随到随修，急用急修，小修不过夜，大修不超过预定期限，不额外收取急修、抢修附加工时费，保证送修单位及时用车。</w:t>
      </w:r>
    </w:p>
    <w:p>
      <w:pPr>
        <w:ind w:firstLine="600" w:firstLineChars="200"/>
        <w:rPr>
          <w:rFonts w:hint="eastAsia" w:ascii="仿宋_GB2312" w:hAnsi="仿宋_GB2312" w:eastAsia="仿宋_GB2312" w:cs="仿宋_GB2312"/>
          <w:snapToGrid w:val="0"/>
          <w:sz w:val="30"/>
          <w:szCs w:val="30"/>
        </w:rPr>
      </w:pPr>
      <w:r>
        <w:rPr>
          <w:rFonts w:hint="eastAsia" w:ascii="仿宋_GB2312" w:hAnsi="仿宋_GB2312" w:eastAsia="仿宋_GB2312" w:cs="仿宋_GB2312"/>
          <w:snapToGrid w:val="0"/>
          <w:sz w:val="30"/>
          <w:szCs w:val="30"/>
        </w:rPr>
        <w:t>11．对采购人免费提供技术咨询服务，定期走访征求意见，不断改进服务质量，以热情、高效、方便、全面的服务满足甲方的需要。</w:t>
      </w:r>
    </w:p>
    <w:p>
      <w:pPr>
        <w:ind w:firstLine="600" w:firstLineChars="200"/>
        <w:rPr>
          <w:rFonts w:hint="eastAsia" w:ascii="仿宋_GB2312" w:hAnsi="仿宋_GB2312" w:eastAsia="仿宋_GB2312" w:cs="仿宋_GB2312"/>
          <w:snapToGrid w:val="0"/>
          <w:sz w:val="30"/>
          <w:szCs w:val="30"/>
        </w:rPr>
      </w:pPr>
      <w:r>
        <w:rPr>
          <w:rFonts w:hint="eastAsia" w:ascii="仿宋_GB2312" w:hAnsi="仿宋_GB2312" w:eastAsia="仿宋_GB2312" w:cs="仿宋_GB2312"/>
          <w:snapToGrid w:val="0"/>
          <w:sz w:val="30"/>
          <w:szCs w:val="30"/>
        </w:rPr>
        <w:t>12．对零配件的采购应通过生产零配件的生产厂家等主渠道进行采购，不允许在市面随意采购不合格的零配件；应保证维修质量标准，质保期内应给予免费维修。</w:t>
      </w:r>
    </w:p>
    <w:p>
      <w:pPr>
        <w:ind w:firstLine="600" w:firstLineChars="200"/>
        <w:rPr>
          <w:rFonts w:hint="eastAsia" w:ascii="仿宋_GB2312" w:hAnsi="仿宋_GB2312" w:eastAsia="仿宋_GB2312" w:cs="仿宋_GB2312"/>
          <w:snapToGrid w:val="0"/>
          <w:sz w:val="30"/>
          <w:szCs w:val="30"/>
        </w:rPr>
      </w:pPr>
      <w:r>
        <w:rPr>
          <w:rFonts w:hint="eastAsia" w:ascii="仿宋_GB2312" w:hAnsi="仿宋_GB2312" w:eastAsia="仿宋_GB2312" w:cs="仿宋_GB2312"/>
          <w:snapToGrid w:val="0"/>
          <w:sz w:val="30"/>
          <w:szCs w:val="30"/>
        </w:rPr>
        <w:t>13．供应商对采购人免费提供验车服务，验车费用由采购人支付。</w:t>
      </w:r>
    </w:p>
    <w:p>
      <w:pPr>
        <w:ind w:firstLine="600" w:firstLineChars="200"/>
        <w:rPr>
          <w:rFonts w:hint="eastAsia" w:ascii="仿宋_GB2312" w:hAnsi="仿宋_GB2312" w:eastAsia="仿宋_GB2312" w:cs="仿宋_GB2312"/>
          <w:snapToGrid w:val="0"/>
          <w:sz w:val="30"/>
          <w:szCs w:val="30"/>
        </w:rPr>
      </w:pPr>
      <w:r>
        <w:rPr>
          <w:rFonts w:hint="eastAsia" w:ascii="仿宋_GB2312" w:hAnsi="仿宋_GB2312" w:eastAsia="仿宋_GB2312" w:cs="仿宋_GB2312"/>
          <w:snapToGrid w:val="0"/>
          <w:sz w:val="30"/>
          <w:szCs w:val="30"/>
        </w:rPr>
        <w:t>14．所有车辆5000km保养一次，必要时可根据车辆的行驶情况做保养。</w:t>
      </w:r>
    </w:p>
    <w:p>
      <w:pPr>
        <w:ind w:firstLine="600" w:firstLineChars="200"/>
        <w:rPr>
          <w:rFonts w:hint="eastAsia" w:ascii="仿宋_GB2312" w:hAnsi="仿宋_GB2312" w:eastAsia="仿宋_GB2312" w:cs="仿宋_GB2312"/>
          <w:snapToGrid w:val="0"/>
          <w:sz w:val="30"/>
          <w:szCs w:val="30"/>
        </w:rPr>
      </w:pPr>
      <w:r>
        <w:rPr>
          <w:rFonts w:hint="eastAsia" w:ascii="仿宋_GB2312" w:hAnsi="仿宋_GB2312" w:eastAsia="仿宋_GB2312" w:cs="仿宋_GB2312"/>
          <w:snapToGrid w:val="0"/>
          <w:sz w:val="30"/>
          <w:szCs w:val="30"/>
        </w:rPr>
        <w:t>15.被送修车辆达不到规定的质量标准和技术要求返修时不得再计价收费。车辆竣工出厂执行质量保证期制度，维修合格出厂的车辆，一级维护、小修及专项修理保证不低于正常行驶2000公里或20日，二级维护维修保证不低于5000公里或50日，整车大修和总成大修的车辆保证不低于20000公里或200日（行驶里程和日期指标，以先达到者为准）。</w:t>
      </w:r>
    </w:p>
    <w:p>
      <w:pPr>
        <w:ind w:firstLine="600" w:firstLineChars="200"/>
        <w:rPr>
          <w:rFonts w:ascii="仿宋_GB2312" w:hAnsi="仿宋_GB2312" w:eastAsia="仿宋_GB2312" w:cs="仿宋_GB2312"/>
          <w:snapToGrid w:val="0"/>
          <w:sz w:val="30"/>
          <w:szCs w:val="30"/>
        </w:rPr>
      </w:pPr>
      <w:r>
        <w:rPr>
          <w:rFonts w:hint="eastAsia" w:ascii="仿宋_GB2312" w:hAnsi="仿宋_GB2312" w:eastAsia="仿宋_GB2312" w:cs="仿宋_GB2312"/>
          <w:snapToGrid w:val="0"/>
          <w:sz w:val="30"/>
          <w:szCs w:val="30"/>
        </w:rPr>
        <w:t>16.车辆返修率要控制在3%（含3%）以内，若返修率超过3%，在3%-5%（含5%），每次扣除当期完成的合同款的1%；返修率超过5%，采购人有权解除合同。</w:t>
      </w:r>
    </w:p>
    <w:sectPr>
      <w:pgSz w:w="11906" w:h="16838"/>
      <w:pgMar w:top="1440" w:right="1440" w:bottom="1440" w:left="144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等线 Light">
    <w:altName w:val="宋体"/>
    <w:panose1 w:val="02010600030101010101"/>
    <w:charset w:val="86"/>
    <w:family w:val="auto"/>
    <w:pitch w:val="default"/>
    <w:sig w:usb0="00000000" w:usb1="00000000" w:usb2="00000016" w:usb3="00000000" w:csb0="0004000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5F60"/>
    <w:rsid w:val="00024559"/>
    <w:rsid w:val="0005234E"/>
    <w:rsid w:val="00055AD0"/>
    <w:rsid w:val="00170E47"/>
    <w:rsid w:val="001D7961"/>
    <w:rsid w:val="00262630"/>
    <w:rsid w:val="002B72E9"/>
    <w:rsid w:val="002C7E40"/>
    <w:rsid w:val="00321534"/>
    <w:rsid w:val="003323FA"/>
    <w:rsid w:val="0035675E"/>
    <w:rsid w:val="003851A6"/>
    <w:rsid w:val="003A111D"/>
    <w:rsid w:val="003A5893"/>
    <w:rsid w:val="00431707"/>
    <w:rsid w:val="004A41A7"/>
    <w:rsid w:val="00545B7B"/>
    <w:rsid w:val="005A5166"/>
    <w:rsid w:val="005F6F39"/>
    <w:rsid w:val="00680A38"/>
    <w:rsid w:val="00693085"/>
    <w:rsid w:val="006F7838"/>
    <w:rsid w:val="006F7B90"/>
    <w:rsid w:val="00731BC1"/>
    <w:rsid w:val="007324B0"/>
    <w:rsid w:val="007B0E87"/>
    <w:rsid w:val="00874CAB"/>
    <w:rsid w:val="008845BA"/>
    <w:rsid w:val="00892C49"/>
    <w:rsid w:val="0097015D"/>
    <w:rsid w:val="009A5F60"/>
    <w:rsid w:val="00A87DD7"/>
    <w:rsid w:val="00B03835"/>
    <w:rsid w:val="00B15E52"/>
    <w:rsid w:val="00B17DC1"/>
    <w:rsid w:val="00BA4F07"/>
    <w:rsid w:val="00BE3D79"/>
    <w:rsid w:val="00BF51DB"/>
    <w:rsid w:val="00C478D2"/>
    <w:rsid w:val="00C51D42"/>
    <w:rsid w:val="00C76197"/>
    <w:rsid w:val="00C95AE1"/>
    <w:rsid w:val="00CF4567"/>
    <w:rsid w:val="00D565C6"/>
    <w:rsid w:val="00DF5B62"/>
    <w:rsid w:val="00E675DD"/>
    <w:rsid w:val="00E7654E"/>
    <w:rsid w:val="00E83E9E"/>
    <w:rsid w:val="00ED03CD"/>
    <w:rsid w:val="17CF5B73"/>
    <w:rsid w:val="27540AB3"/>
    <w:rsid w:val="615178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0" w:line="240" w:lineRule="auto"/>
      <w:jc w:val="both"/>
    </w:pPr>
    <w:rPr>
      <w:rFonts w:ascii="Calibri" w:hAnsi="Calibri" w:eastAsia="宋体" w:cs="Times New Roman"/>
      <w:kern w:val="2"/>
      <w:sz w:val="21"/>
      <w:szCs w:val="24"/>
      <w:lang w:val="en-US" w:eastAsia="zh-CN" w:bidi="ar-SA"/>
      <w14:ligatures w14:val="none"/>
    </w:rPr>
  </w:style>
  <w:style w:type="paragraph" w:styleId="3">
    <w:name w:val="heading 1"/>
    <w:basedOn w:val="1"/>
    <w:next w:val="1"/>
    <w:link w:val="17"/>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4">
    <w:name w:val="heading 2"/>
    <w:basedOn w:val="1"/>
    <w:next w:val="1"/>
    <w:link w:val="18"/>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5">
    <w:name w:val="heading 3"/>
    <w:basedOn w:val="1"/>
    <w:next w:val="1"/>
    <w:link w:val="19"/>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6">
    <w:name w:val="heading 4"/>
    <w:basedOn w:val="1"/>
    <w:next w:val="1"/>
    <w:link w:val="20"/>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2">
    <w:name w:val="heading 5"/>
    <w:basedOn w:val="1"/>
    <w:next w:val="1"/>
    <w:link w:val="21"/>
    <w:semiHidden/>
    <w:unhideWhenUsed/>
    <w:qFormat/>
    <w:uiPriority w:val="9"/>
    <w:pPr>
      <w:keepNext/>
      <w:keepLines/>
      <w:spacing w:before="80" w:after="40"/>
      <w:outlineLvl w:val="4"/>
    </w:pPr>
    <w:rPr>
      <w:rFonts w:cstheme="majorBidi"/>
      <w:color w:val="104862" w:themeColor="accent1" w:themeShade="BF"/>
      <w:sz w:val="24"/>
    </w:rPr>
  </w:style>
  <w:style w:type="paragraph" w:styleId="7">
    <w:name w:val="heading 6"/>
    <w:basedOn w:val="1"/>
    <w:next w:val="1"/>
    <w:link w:val="22"/>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23"/>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4"/>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5"/>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36"/>
    <w:unhideWhenUsed/>
    <w:qFormat/>
    <w:uiPriority w:val="99"/>
    <w:pPr>
      <w:tabs>
        <w:tab w:val="center" w:pos="4153"/>
        <w:tab w:val="right" w:pos="8306"/>
      </w:tabs>
      <w:snapToGrid w:val="0"/>
    </w:pPr>
    <w:rPr>
      <w:sz w:val="18"/>
      <w:szCs w:val="18"/>
    </w:rPr>
  </w:style>
  <w:style w:type="paragraph" w:styleId="12">
    <w:name w:val="header"/>
    <w:basedOn w:val="1"/>
    <w:link w:val="35"/>
    <w:unhideWhenUsed/>
    <w:qFormat/>
    <w:uiPriority w:val="99"/>
    <w:pPr>
      <w:tabs>
        <w:tab w:val="center" w:pos="4153"/>
        <w:tab w:val="right" w:pos="8306"/>
      </w:tabs>
      <w:snapToGrid w:val="0"/>
      <w:jc w:val="center"/>
    </w:pPr>
    <w:rPr>
      <w:sz w:val="18"/>
      <w:szCs w:val="18"/>
    </w:rPr>
  </w:style>
  <w:style w:type="paragraph" w:styleId="13">
    <w:name w:val="Subtitle"/>
    <w:basedOn w:val="1"/>
    <w:next w:val="1"/>
    <w:link w:val="27"/>
    <w:qFormat/>
    <w:uiPriority w:val="11"/>
    <w:pPr>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6"/>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17">
    <w:name w:val="标题 1 字符"/>
    <w:basedOn w:val="16"/>
    <w:link w:val="3"/>
    <w:qFormat/>
    <w:uiPriority w:val="9"/>
    <w:rPr>
      <w:rFonts w:asciiTheme="majorHAnsi" w:hAnsiTheme="majorHAnsi" w:eastAsiaTheme="majorEastAsia" w:cstheme="majorBidi"/>
      <w:color w:val="104862" w:themeColor="accent1" w:themeShade="BF"/>
      <w:sz w:val="48"/>
      <w:szCs w:val="48"/>
    </w:rPr>
  </w:style>
  <w:style w:type="character" w:customStyle="1" w:styleId="18">
    <w:name w:val="标题 2 字符"/>
    <w:basedOn w:val="16"/>
    <w:link w:val="4"/>
    <w:semiHidden/>
    <w:qFormat/>
    <w:uiPriority w:val="9"/>
    <w:rPr>
      <w:rFonts w:asciiTheme="majorHAnsi" w:hAnsiTheme="majorHAnsi" w:eastAsiaTheme="majorEastAsia" w:cstheme="majorBidi"/>
      <w:color w:val="104862" w:themeColor="accent1" w:themeShade="BF"/>
      <w:sz w:val="40"/>
      <w:szCs w:val="40"/>
    </w:rPr>
  </w:style>
  <w:style w:type="character" w:customStyle="1" w:styleId="19">
    <w:name w:val="标题 3 字符"/>
    <w:basedOn w:val="16"/>
    <w:link w:val="5"/>
    <w:semiHidden/>
    <w:qFormat/>
    <w:uiPriority w:val="9"/>
    <w:rPr>
      <w:rFonts w:asciiTheme="majorHAnsi" w:hAnsiTheme="majorHAnsi" w:eastAsiaTheme="majorEastAsia" w:cstheme="majorBidi"/>
      <w:color w:val="104862" w:themeColor="accent1" w:themeShade="BF"/>
      <w:sz w:val="32"/>
      <w:szCs w:val="32"/>
    </w:rPr>
  </w:style>
  <w:style w:type="character" w:customStyle="1" w:styleId="20">
    <w:name w:val="标题 4 字符"/>
    <w:basedOn w:val="16"/>
    <w:link w:val="6"/>
    <w:semiHidden/>
    <w:qFormat/>
    <w:uiPriority w:val="9"/>
    <w:rPr>
      <w:rFonts w:cstheme="majorBidi"/>
      <w:color w:val="104862" w:themeColor="accent1" w:themeShade="BF"/>
      <w:sz w:val="28"/>
      <w:szCs w:val="28"/>
    </w:rPr>
  </w:style>
  <w:style w:type="character" w:customStyle="1" w:styleId="21">
    <w:name w:val="标题 5 字符"/>
    <w:basedOn w:val="16"/>
    <w:link w:val="2"/>
    <w:semiHidden/>
    <w:qFormat/>
    <w:uiPriority w:val="9"/>
    <w:rPr>
      <w:rFonts w:cstheme="majorBidi"/>
      <w:color w:val="104862" w:themeColor="accent1" w:themeShade="BF"/>
      <w:sz w:val="24"/>
    </w:rPr>
  </w:style>
  <w:style w:type="character" w:customStyle="1" w:styleId="22">
    <w:name w:val="标题 6 字符"/>
    <w:basedOn w:val="16"/>
    <w:link w:val="7"/>
    <w:semiHidden/>
    <w:qFormat/>
    <w:uiPriority w:val="9"/>
    <w:rPr>
      <w:rFonts w:cstheme="majorBidi"/>
      <w:b/>
      <w:bCs/>
      <w:color w:val="104862" w:themeColor="accent1" w:themeShade="BF"/>
    </w:rPr>
  </w:style>
  <w:style w:type="character" w:customStyle="1" w:styleId="23">
    <w:name w:val="标题 7 字符"/>
    <w:basedOn w:val="16"/>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4">
    <w:name w:val="标题 8 字符"/>
    <w:basedOn w:val="16"/>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5">
    <w:name w:val="标题 9 字符"/>
    <w:basedOn w:val="16"/>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6">
    <w:name w:val="标题 字符"/>
    <w:basedOn w:val="16"/>
    <w:link w:val="14"/>
    <w:qFormat/>
    <w:uiPriority w:val="10"/>
    <w:rPr>
      <w:rFonts w:asciiTheme="majorHAnsi" w:hAnsiTheme="majorHAnsi" w:eastAsiaTheme="majorEastAsia" w:cstheme="majorBidi"/>
      <w:spacing w:val="-10"/>
      <w:kern w:val="28"/>
      <w:sz w:val="56"/>
      <w:szCs w:val="56"/>
    </w:rPr>
  </w:style>
  <w:style w:type="character" w:customStyle="1" w:styleId="27">
    <w:name w:val="副标题 字符"/>
    <w:basedOn w:val="16"/>
    <w:link w:val="13"/>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8">
    <w:name w:val="Quote"/>
    <w:basedOn w:val="1"/>
    <w:next w:val="1"/>
    <w:link w:val="29"/>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29">
    <w:name w:val="引用 字符"/>
    <w:basedOn w:val="16"/>
    <w:link w:val="28"/>
    <w:qFormat/>
    <w:uiPriority w:val="29"/>
    <w:rPr>
      <w:i/>
      <w:iCs/>
      <w:color w:val="404040" w:themeColor="text1" w:themeTint="BF"/>
      <w14:textFill>
        <w14:solidFill>
          <w14:schemeClr w14:val="tx1">
            <w14:lumMod w14:val="75000"/>
            <w14:lumOff w14:val="25000"/>
          </w14:schemeClr>
        </w14:solidFill>
      </w14:textFill>
    </w:rPr>
  </w:style>
  <w:style w:type="paragraph" w:styleId="30">
    <w:name w:val="List Paragraph"/>
    <w:basedOn w:val="1"/>
    <w:qFormat/>
    <w:uiPriority w:val="34"/>
    <w:pPr>
      <w:ind w:left="720"/>
      <w:contextualSpacing/>
    </w:pPr>
  </w:style>
  <w:style w:type="character" w:customStyle="1" w:styleId="31">
    <w:name w:val="Intense Emphasis"/>
    <w:basedOn w:val="16"/>
    <w:qFormat/>
    <w:uiPriority w:val="21"/>
    <w:rPr>
      <w:i/>
      <w:iCs/>
      <w:color w:val="104862" w:themeColor="accent1" w:themeShade="BF"/>
    </w:rPr>
  </w:style>
  <w:style w:type="paragraph" w:styleId="32">
    <w:name w:val="Intense Quote"/>
    <w:basedOn w:val="1"/>
    <w:next w:val="1"/>
    <w:link w:val="3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3">
    <w:name w:val="明显引用 字符"/>
    <w:basedOn w:val="16"/>
    <w:link w:val="32"/>
    <w:qFormat/>
    <w:uiPriority w:val="30"/>
    <w:rPr>
      <w:i/>
      <w:iCs/>
      <w:color w:val="104862" w:themeColor="accent1" w:themeShade="BF"/>
    </w:rPr>
  </w:style>
  <w:style w:type="character" w:customStyle="1" w:styleId="34">
    <w:name w:val="Intense Reference"/>
    <w:basedOn w:val="16"/>
    <w:qFormat/>
    <w:uiPriority w:val="32"/>
    <w:rPr>
      <w:b/>
      <w:bCs/>
      <w:smallCaps/>
      <w:color w:val="104862" w:themeColor="accent1" w:themeShade="BF"/>
      <w:spacing w:val="5"/>
    </w:rPr>
  </w:style>
  <w:style w:type="character" w:customStyle="1" w:styleId="35">
    <w:name w:val="页眉 字符"/>
    <w:basedOn w:val="16"/>
    <w:link w:val="12"/>
    <w:qFormat/>
    <w:uiPriority w:val="99"/>
    <w:rPr>
      <w:sz w:val="18"/>
      <w:szCs w:val="18"/>
    </w:rPr>
  </w:style>
  <w:style w:type="character" w:customStyle="1" w:styleId="36">
    <w:name w:val="页脚 字符"/>
    <w:basedOn w:val="16"/>
    <w:link w:val="11"/>
    <w:qFormat/>
    <w:uiPriority w:val="99"/>
    <w:rPr>
      <w:sz w:val="18"/>
      <w:szCs w:val="18"/>
    </w:rPr>
  </w:style>
  <w:style w:type="paragraph" w:customStyle="1" w:styleId="37">
    <w:name w:val="15 emtidy-2"/>
    <w:basedOn w:val="1"/>
    <w:qFormat/>
    <w:uiPriority w:val="0"/>
    <w:pPr>
      <w:widowControl/>
      <w:spacing w:before="100" w:beforeAutospacing="1" w:after="100" w:afterAutospacing="1"/>
      <w:jc w:val="left"/>
    </w:pPr>
    <w:rPr>
      <w:rFonts w:ascii="宋体" w:hAnsi="宋体" w:cs="宋体"/>
      <w:kern w:val="0"/>
      <w:sz w:val="24"/>
    </w:rPr>
  </w:style>
  <w:style w:type="paragraph" w:customStyle="1" w:styleId="38">
    <w:name w:val="Table Text"/>
    <w:basedOn w:val="1"/>
    <w:semiHidden/>
    <w:qFormat/>
    <w:uiPriority w:val="0"/>
    <w:pPr>
      <w:widowControl/>
      <w:kinsoku w:val="0"/>
      <w:autoSpaceDE w:val="0"/>
      <w:autoSpaceDN w:val="0"/>
      <w:adjustRightInd w:val="0"/>
      <w:snapToGrid w:val="0"/>
      <w:jc w:val="left"/>
      <w:textAlignment w:val="baseline"/>
    </w:pPr>
    <w:rPr>
      <w:rFonts w:ascii="宋体" w:hAnsi="宋体" w:cs="宋体"/>
      <w:snapToGrid w:val="0"/>
      <w:color w:val="000000"/>
      <w:kern w:val="0"/>
      <w:sz w:val="24"/>
      <w:lang w:eastAsia="en-US"/>
    </w:rPr>
  </w:style>
  <w:style w:type="table" w:customStyle="1" w:styleId="39">
    <w:name w:val="Table Normal"/>
    <w:semiHidden/>
    <w:unhideWhenUsed/>
    <w:qFormat/>
    <w:uiPriority w:val="0"/>
    <w:pPr>
      <w:spacing w:after="0" w:line="240" w:lineRule="auto"/>
    </w:pPr>
    <w:rPr>
      <w:rFonts w:ascii="Times New Roman" w:hAnsi="Times New Roman" w:eastAsia="宋体" w:cs="Times New Roman"/>
      <w:kern w:val="0"/>
      <w:sz w:val="20"/>
      <w:szCs w:val="20"/>
      <w14:ligatures w14:val="none"/>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514</Words>
  <Characters>2935</Characters>
  <Lines>24</Lines>
  <Paragraphs>6</Paragraphs>
  <TotalTime>6</TotalTime>
  <ScaleCrop>false</ScaleCrop>
  <LinksUpToDate>false</LinksUpToDate>
  <CharactersWithSpaces>3443</CharactersWithSpaces>
  <Application>WPS Office_11.8.2.10158_F1E327BC-269C-435d-A152-05C5408002CA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2025-05-22T07:36:00Z</dcterms:created>
  <dc:creator>Parr</dc:creator>
  <cp:lastModifiedBy>张美娟</cp:lastModifiedBy>
  <dcterms:modified xsi:type="dcterms:W3CDTF">2026-05-27T00:45:17Z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2052-11.8.2.10158</vt:lpwstr>
  </property>
</Properties>
</file>