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36F7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14:paraId="7B0717C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p>
    <w:p w14:paraId="768A323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国家税务总局天津市</w:t>
      </w:r>
      <w:r>
        <w:rPr>
          <w:rFonts w:hint="eastAsia" w:ascii="方正小标宋简体" w:hAnsi="方正小标宋简体" w:eastAsia="方正小标宋简体" w:cs="方正小标宋简体"/>
          <w:sz w:val="44"/>
          <w:szCs w:val="44"/>
          <w:highlight w:val="none"/>
          <w:lang w:val="en-US" w:eastAsia="zh-CN"/>
        </w:rPr>
        <w:t>河北区</w:t>
      </w:r>
      <w:r>
        <w:rPr>
          <w:rFonts w:hint="eastAsia" w:ascii="方正小标宋简体" w:hAnsi="方正小标宋简体" w:eastAsia="方正小标宋简体" w:cs="方正小标宋简体"/>
          <w:sz w:val="44"/>
          <w:szCs w:val="44"/>
          <w:highlight w:val="none"/>
          <w:lang w:eastAsia="zh-CN"/>
        </w:rPr>
        <w:t>税务局</w:t>
      </w:r>
      <w:r>
        <w:rPr>
          <w:rFonts w:hint="eastAsia" w:ascii="方正小标宋简体" w:hAnsi="方正小标宋简体" w:eastAsia="方正小标宋简体" w:cs="方正小标宋简体"/>
          <w:sz w:val="44"/>
          <w:szCs w:val="44"/>
          <w:highlight w:val="none"/>
          <w:lang w:val="en-US" w:eastAsia="zh-CN"/>
        </w:rPr>
        <w:t>计算机</w:t>
      </w:r>
      <w:r>
        <w:rPr>
          <w:rFonts w:hint="eastAsia" w:ascii="方正小标宋简体" w:hAnsi="方正小标宋简体" w:eastAsia="方正小标宋简体" w:cs="方正小标宋简体"/>
          <w:sz w:val="44"/>
          <w:szCs w:val="44"/>
          <w:highlight w:val="none"/>
          <w:lang w:eastAsia="zh-CN"/>
        </w:rPr>
        <w:t>耗材</w:t>
      </w:r>
    </w:p>
    <w:p w14:paraId="12302ED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采购</w:t>
      </w:r>
      <w:r>
        <w:rPr>
          <w:rFonts w:hint="eastAsia" w:ascii="方正小标宋简体" w:hAnsi="黑体" w:eastAsia="方正小标宋简体" w:cs="黑体"/>
          <w:bCs/>
          <w:sz w:val="44"/>
          <w:szCs w:val="44"/>
          <w:lang w:eastAsia="zh-CN"/>
        </w:rPr>
        <w:t>文件</w:t>
      </w:r>
      <w:bookmarkStart w:id="10" w:name="_GoBack"/>
      <w:bookmarkEnd w:id="10"/>
    </w:p>
    <w:p w14:paraId="3C2BD4D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p>
    <w:p w14:paraId="0ECECFD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一、项目采购需求</w:t>
      </w:r>
    </w:p>
    <w:p w14:paraId="67B73A38">
      <w:pPr>
        <w:spacing w:line="560" w:lineRule="exact"/>
        <w:ind w:firstLine="640" w:firstLineChars="200"/>
        <w:rPr>
          <w:rFonts w:hint="eastAsia" w:ascii="楷体_GB2312" w:hAnsi="楷体_GB2312" w:eastAsia="楷体_GB2312" w:cs="楷体_GB2312"/>
          <w:bCs/>
          <w:color w:val="auto"/>
          <w:sz w:val="32"/>
          <w:szCs w:val="32"/>
          <w:lang w:eastAsia="zh-CN"/>
        </w:rPr>
      </w:pPr>
      <w:r>
        <w:rPr>
          <w:rFonts w:hint="eastAsia" w:ascii="楷体_GB2312" w:hAnsi="楷体_GB2312" w:eastAsia="楷体_GB2312" w:cs="楷体_GB2312"/>
          <w:bCs/>
          <w:color w:val="auto"/>
          <w:sz w:val="32"/>
          <w:szCs w:val="32"/>
          <w:lang w:eastAsia="zh-CN"/>
        </w:rPr>
        <w:t>（一）国家税务总局天津市</w:t>
      </w:r>
      <w:r>
        <w:rPr>
          <w:rFonts w:hint="eastAsia" w:ascii="楷体_GB2312" w:hAnsi="楷体_GB2312" w:eastAsia="楷体_GB2312" w:cs="楷体_GB2312"/>
          <w:bCs/>
          <w:color w:val="auto"/>
          <w:sz w:val="32"/>
          <w:szCs w:val="32"/>
          <w:lang w:val="en-US" w:eastAsia="zh-CN"/>
        </w:rPr>
        <w:t>河北区</w:t>
      </w:r>
      <w:r>
        <w:rPr>
          <w:rFonts w:hint="eastAsia" w:ascii="楷体_GB2312" w:hAnsi="楷体_GB2312" w:eastAsia="楷体_GB2312" w:cs="楷体_GB2312"/>
          <w:bCs/>
          <w:color w:val="auto"/>
          <w:sz w:val="32"/>
          <w:szCs w:val="32"/>
          <w:lang w:eastAsia="zh-CN"/>
        </w:rPr>
        <w:t>税务局耗材需求一览表</w:t>
      </w: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2155"/>
        <w:gridCol w:w="1418"/>
        <w:gridCol w:w="3392"/>
        <w:gridCol w:w="744"/>
        <w:gridCol w:w="742"/>
      </w:tblGrid>
      <w:tr w14:paraId="34A20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ACB3">
            <w:pPr>
              <w:keepNext w:val="0"/>
              <w:keepLines w:val="0"/>
              <w:widowControl/>
              <w:suppressLineNumbers w:val="0"/>
              <w:spacing w:line="240" w:lineRule="auto"/>
              <w:jc w:val="center"/>
              <w:textAlignment w:val="center"/>
              <w:rPr>
                <w:rFonts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3CD6">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耗材明细</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331E">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sz w:val="24"/>
                <w:szCs w:val="24"/>
                <w:highlight w:val="none"/>
                <w:u w:val="none"/>
                <w:lang w:val="en-US"/>
              </w:rPr>
            </w:pPr>
            <w:r>
              <w:rPr>
                <w:rFonts w:hint="eastAsia" w:ascii="仿宋_GB2312" w:hAnsi="宋体" w:eastAsia="仿宋_GB2312" w:cs="仿宋_GB2312"/>
                <w:b/>
                <w:bCs/>
                <w:i w:val="0"/>
                <w:iCs w:val="0"/>
                <w:color w:val="000000"/>
                <w:kern w:val="0"/>
                <w:sz w:val="24"/>
                <w:szCs w:val="24"/>
                <w:highlight w:val="none"/>
                <w:u w:val="none"/>
                <w:lang w:val="en-US" w:eastAsia="zh-CN" w:bidi="ar"/>
              </w:rPr>
              <w:t>品牌型号</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5DCBE">
            <w:pPr>
              <w:keepNext w:val="0"/>
              <w:keepLines w:val="0"/>
              <w:widowControl/>
              <w:suppressLineNumbers w:val="0"/>
              <w:spacing w:line="240" w:lineRule="auto"/>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打印机型号</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23539">
            <w:pPr>
              <w:keepNext w:val="0"/>
              <w:keepLines w:val="0"/>
              <w:widowControl/>
              <w:suppressLineNumbers w:val="0"/>
              <w:spacing w:line="240" w:lineRule="auto"/>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预计需求</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403E">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单位</w:t>
            </w:r>
          </w:p>
        </w:tc>
      </w:tr>
      <w:tr w14:paraId="4924C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9F0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F58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1043S （1500页）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9F11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格之格/莱盛</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A2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三星M1861</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2C0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301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ED52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EA6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D89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R116感光鼓 (8000页）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CBD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三星/佳懿</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516E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三星M2826/三星M2876HN（一体机）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8D08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BB71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B56D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22B4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F0A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D116L粉盒 （3000页）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6556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佳懿</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484D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三星M2826/三星M2876HN（一体机）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FEC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C36E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C7A0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186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0D8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111S （1000页）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DED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7A1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三星M2021</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919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C42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38BA8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327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0D16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D112S （1000页）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5130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格之格/盈佳</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838F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三星M2029</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910B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920C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1987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781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EEA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D205S （2000页）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181F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DCE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三星M3310、ML-3710ND</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241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140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32E58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0E0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7</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45C1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CC388A （2000页）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BA1C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得力</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9B55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惠普M226DN（一体机）/1102/惠普1008/1213一体机/1216一体机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0EB4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4CFC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B83A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B21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8</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EBCC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感光鼓355D</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78F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0D8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富士施乐P355d</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ED4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3E87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BC74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0912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3D35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粉盒355D</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6B4C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E9C1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富士施乐P355d</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88F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7C5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3CB28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C449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96E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HP2612A （3000页）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405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1891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惠普1020</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8AA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6B4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35596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CD7F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7416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CE505A（2300页）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250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天威</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F86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惠普2055D</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612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646C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CC62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A168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787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218B（小容量）</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9131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104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富士施乐p218B/105b</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1D8E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656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D3AC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6B6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CFC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PD300 （3000页）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7EA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佳美</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004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奔图P3405D</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B56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9A41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E5C1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2F1A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14</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031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粉盒TL-463H</w:t>
            </w:r>
          </w:p>
          <w:p w14:paraId="4571D5C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4ED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EA76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奔图P3301DN</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5815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191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325C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0DA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55A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感光鼓DL-463H</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810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8DA9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奔图P3301DN</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A9D9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AAD6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E1AE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7E4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16</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B2D5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TN-3435粉盒</w:t>
            </w:r>
          </w:p>
          <w:p w14:paraId="1D5D81B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A6E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04A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兄弟一体机MFC-8535dn</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4959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4640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05C4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ED3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17</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CC71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DR-3450硒鼓 感光鼓</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AF12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B67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兄弟一体机MFC-8535dn</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00E7">
            <w:pPr>
              <w:keepNext w:val="0"/>
              <w:keepLines w:val="0"/>
              <w:widowControl/>
              <w:suppressLineNumbers w:val="0"/>
              <w:jc w:val="center"/>
              <w:textAlignment w:val="bottom"/>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8"/>
                <w:szCs w:val="28"/>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DB1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A93D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E328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18</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F57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粉盒TNZ2225 （2600页）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365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37C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lang w:eastAsia="zh-CN"/>
              </w:rPr>
            </w:pPr>
            <w:r>
              <w:rPr>
                <w:rFonts w:hint="eastAsia" w:ascii="仿宋_GB2312" w:hAnsi="宋体" w:eastAsia="仿宋_GB2312" w:cs="仿宋_GB2312"/>
                <w:i w:val="0"/>
                <w:iCs w:val="0"/>
                <w:color w:val="000000"/>
                <w:sz w:val="24"/>
                <w:szCs w:val="24"/>
                <w:highlight w:val="none"/>
                <w:u w:val="none"/>
                <w:lang w:eastAsia="zh-CN"/>
              </w:rPr>
              <w:t>自助机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667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A7E5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CF88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068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CB9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TN119（5400页）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ED1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柯尼卡美能达</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2109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sz w:val="24"/>
                <w:szCs w:val="24"/>
                <w:highlight w:val="none"/>
                <w:u w:val="none"/>
                <w:lang w:eastAsia="zh-CN"/>
              </w:rPr>
              <w:t>自助机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D7F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25F8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62FFD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43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41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CF280A  （2700页）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CDC5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BF31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惠普LaserJe</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FC3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769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F33E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583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405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FX9（2000页）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2D2F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6CF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佳能MF4350DG 一体机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2E45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AA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3317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5106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6A5B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CB436A （2000页）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5A9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8C0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惠普1050N</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DDCA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4CB1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6D9D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83F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8D6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惠普49A （3000页）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7D5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佳懿</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8B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惠普1160打印机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1E8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D496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8EED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D42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24</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D0A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CRG337A （2400页）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B82E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71EA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佳能MF243D/佳能226DN 一体机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E25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457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E434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F58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417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CE278A（2100页）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88D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90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惠普1536dnf 一体机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AFA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default" w:ascii="仿宋_GB2312" w:hAnsi="宋体" w:eastAsia="仿宋_GB2312" w:cs="仿宋_GB2312"/>
                <w:i w:val="0"/>
                <w:iCs w:val="0"/>
                <w:color w:val="000000"/>
                <w:kern w:val="0"/>
                <w:sz w:val="24"/>
                <w:szCs w:val="24"/>
                <w:highlight w:val="none"/>
                <w:u w:val="none"/>
                <w:lang w:val="en-US" w:eastAsia="zh-CN" w:bidi="ar"/>
              </w:rPr>
              <w:t>10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FE4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F86F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11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26</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1CE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1053（2500页）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729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天威</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76D5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三星M4601/三星SF-651P 一体机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8AE8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2A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9AC7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D7F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27</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CD1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CZ192A （10000页）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4C1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394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惠普HM706N  A3黑白打印机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610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C72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C70D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C01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28</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7CC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Q7516A （12000页）</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F7E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6A2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惠普5200  A3黑白打印机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FB4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304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7EBD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F4A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491C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CT350937</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C9D6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A3FC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富士施乐3105 A3黑白打印机</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388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43A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734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9E2C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5C8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A61B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798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B820 A3黑白打印机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725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385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60412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3912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8BF5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感光鼓</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4DC8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1185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B820 A3黑白打印机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629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6722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07F4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6A8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32</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7BAD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57B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5471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90A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4F8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6FDEA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B87B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89A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C1D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84BF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7CB9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4C87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6B6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844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34</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E289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20BA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2BEF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BFD8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7B96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761B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9B9D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FAB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CE5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FB0A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2E42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AF6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22BD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6F1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36</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2D2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硒鼓5430黑色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9416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8952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2CA3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E6D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3B543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392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37</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F726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硒鼓5431蓝色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5471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2F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DEDF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5C3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F171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B32B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38</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A348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硒鼓5431红色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643D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DFB0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1F1D3">
            <w:pPr>
              <w:keepNext w:val="0"/>
              <w:keepLines w:val="0"/>
              <w:widowControl/>
              <w:suppressLineNumbers w:val="0"/>
              <w:jc w:val="center"/>
              <w:textAlignment w:val="bottom"/>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8"/>
                <w:szCs w:val="28"/>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9B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65EC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7C7D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2553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硒鼓5431黄色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1D2E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25A5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BB27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78C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37225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E021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40</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53A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84C3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5857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3DD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534C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CFBD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B4FC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41</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07F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5FF1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FAF0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E0D6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A0C9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2965D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EC32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42</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AEE2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EBF6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53ED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723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 xml:space="preserve">1 </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CFC7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5AC4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B1F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43</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600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0BF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A02D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B5F5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D5D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4F89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5644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44</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2C63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90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0FE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619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1E73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3434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E63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C1A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4FC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13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B735">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ED3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57E7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B3D4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46</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529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F2E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912C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D9C7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603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C3A5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BE3E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47</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C421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76DC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BB2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52E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38D1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047A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4D56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48</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64A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F08D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7C31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E761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C2D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7D10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A42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1324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B2AB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4BA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51C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E2F1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6339C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68D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50</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4566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AC6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982C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D454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031D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5904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E66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249A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F1C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D7E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641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118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A486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5309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21E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CE411C 305A（蓝色）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F77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58CE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7F42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598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699BD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4DCA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008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CE412Y 305A（黄色）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71D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C0E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388E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570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7A57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9D69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54</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6FBB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CE413M 305A（红色）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4A9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7E1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58E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ADB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60BC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593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6A4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CE410B 305A（黑色）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648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10A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6F8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3117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3C64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C89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56</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45DC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609S黑色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856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0748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E739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CF20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A85D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3DF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57</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68C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609S红色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0EC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81D5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8052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631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7F80D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27DA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58</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31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609S蓝色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0702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481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29D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A0F9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A421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4C0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50A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609S黄色</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213D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9CB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ADA7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F6AE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5106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544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60</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054C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硒鼓C831DN黑色  3w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448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910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FF45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3E4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8C60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BA15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7335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硒鼓C831DN蓝色  3W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28C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772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00A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068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45F7D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B8C0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036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硒鼓C831DN红色  3W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ADC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E849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7D74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5D35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23A0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077B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E92A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硒鼓C831DN黄色 3W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A0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E5FF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8F13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FBE2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1290D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6DA3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64</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C04B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粉盒C831dn黑色  1W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6D4F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6D3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9F4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B96C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9B32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697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65</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131C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粉盒C831dn红色  1W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A9C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F2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0AEA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53F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09618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7EE5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66</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9C7A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粉盒C831dn蓝色  1W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C64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831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35F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721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6FAA6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5525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67</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CF0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粉盒C831dn黄色  1W</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03A4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05B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0B03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242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r w14:paraId="5D38B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884E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68</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DF4E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网线 305米 超五类</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DC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山泽</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5CD1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6FC2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C514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箱</w:t>
            </w:r>
          </w:p>
        </w:tc>
      </w:tr>
      <w:tr w14:paraId="6F323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4BD9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69</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552F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光盘 4.7GB DVD-RW 50个/盒</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017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惠普</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033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22A8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307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盒</w:t>
            </w:r>
          </w:p>
        </w:tc>
      </w:tr>
      <w:tr w14:paraId="77A98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0CAC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669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光盘 4.7GB DVD-RW 50个/盒</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EE32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联想</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BF17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379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E25E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盒</w:t>
            </w:r>
          </w:p>
        </w:tc>
      </w:tr>
      <w:tr w14:paraId="04153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E94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71</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90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热敏纸 按卷报价</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6ED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436D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3E1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D6B8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卷</w:t>
            </w:r>
          </w:p>
        </w:tc>
      </w:tr>
      <w:tr w14:paraId="3729A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BE7D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72</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F47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网线水晶头超五类 100个/盒</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09C1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山泽</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4F8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0164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88E9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盒</w:t>
            </w:r>
          </w:p>
        </w:tc>
      </w:tr>
      <w:tr w14:paraId="5D92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277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73</w:t>
            </w:r>
          </w:p>
        </w:tc>
        <w:tc>
          <w:tcPr>
            <w:tcW w:w="1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489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鼠标垫 300*250*3mm</w:t>
            </w:r>
          </w:p>
        </w:tc>
        <w:tc>
          <w:tcPr>
            <w:tcW w:w="7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F033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罗技</w:t>
            </w:r>
          </w:p>
        </w:tc>
        <w:tc>
          <w:tcPr>
            <w:tcW w:w="18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173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A40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50</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BF2E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r>
    </w:tbl>
    <w:p w14:paraId="12E70F6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以上采购需求一览表中所列物品为计划采购物品，实际采购物品及数量，以甲方下达的采购需求为准。</w:t>
      </w:r>
    </w:p>
    <w:p w14:paraId="436F37BE">
      <w:pPr>
        <w:spacing w:line="560" w:lineRule="exact"/>
        <w:ind w:firstLine="640" w:firstLineChars="200"/>
        <w:rPr>
          <w:rFonts w:hint="eastAsia" w:ascii="楷体_GB2312" w:hAnsi="楷体_GB2312" w:eastAsia="楷体_GB2312" w:cs="楷体_GB2312"/>
          <w:bCs/>
          <w:color w:val="auto"/>
          <w:sz w:val="32"/>
          <w:szCs w:val="32"/>
          <w:lang w:eastAsia="zh-CN"/>
        </w:rPr>
      </w:pPr>
      <w:r>
        <w:rPr>
          <w:rFonts w:hint="eastAsia" w:ascii="楷体_GB2312" w:hAnsi="楷体_GB2312" w:eastAsia="楷体_GB2312" w:cs="楷体_GB2312"/>
          <w:bCs/>
          <w:color w:val="auto"/>
          <w:sz w:val="32"/>
          <w:szCs w:val="32"/>
          <w:lang w:eastAsia="zh-CN"/>
        </w:rPr>
        <w:t>（二）质量保证</w:t>
      </w:r>
    </w:p>
    <w:p w14:paraId="63B784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供应商所提供的货物必须完全符合国家规定的质量、规格和性能的要求，并保证所提供的货物在正常使用和保养条件下，在其使用寿命内具有良好的性能。</w:t>
      </w:r>
    </w:p>
    <w:p w14:paraId="727CDD5C">
      <w:pPr>
        <w:spacing w:line="560" w:lineRule="exact"/>
        <w:ind w:firstLine="640" w:firstLineChars="200"/>
        <w:rPr>
          <w:rFonts w:hint="eastAsia" w:ascii="楷体_GB2312" w:hAnsi="楷体_GB2312" w:eastAsia="楷体_GB2312" w:cs="楷体_GB2312"/>
          <w:bCs/>
          <w:color w:val="auto"/>
          <w:sz w:val="32"/>
          <w:szCs w:val="32"/>
          <w:lang w:eastAsia="zh-CN"/>
        </w:rPr>
      </w:pPr>
      <w:r>
        <w:rPr>
          <w:rFonts w:hint="eastAsia" w:ascii="楷体_GB2312" w:hAnsi="楷体_GB2312" w:eastAsia="楷体_GB2312" w:cs="楷体_GB2312"/>
          <w:bCs/>
          <w:color w:val="auto"/>
          <w:sz w:val="32"/>
          <w:szCs w:val="32"/>
          <w:lang w:eastAsia="zh-CN"/>
        </w:rPr>
        <w:t>（三）其他要求</w:t>
      </w:r>
    </w:p>
    <w:p w14:paraId="0E8213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服务商参与本项目的所有人员应承担保密义务，违反相关保密要求发生泄密行为的，服务商应承担相应责任。</w:t>
      </w:r>
    </w:p>
    <w:p w14:paraId="4FE39059">
      <w:pPr>
        <w:adjustRightInd w:val="0"/>
        <w:snapToGrid w:val="0"/>
        <w:spacing w:line="620" w:lineRule="exact"/>
        <w:ind w:firstLine="640" w:firstLineChars="200"/>
        <w:outlineLvl w:val="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二</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项目实施要求</w:t>
      </w:r>
    </w:p>
    <w:p w14:paraId="5D027433">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楷体_GB2312" w:hAnsi="楷体_GB2312" w:eastAsia="楷体_GB2312" w:cs="楷体_GB2312"/>
          <w:sz w:val="32"/>
          <w:szCs w:val="32"/>
          <w:lang w:val="en-US" w:eastAsia="zh-CN"/>
        </w:rPr>
        <w:t>（一）项目人员要求</w:t>
      </w:r>
    </w:p>
    <w:p w14:paraId="24B9EF76">
      <w:pPr>
        <w:adjustRightInd w:val="0"/>
        <w:snapToGrid w:val="0"/>
        <w:spacing w:line="62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成交供应商</w:t>
      </w:r>
      <w:r>
        <w:rPr>
          <w:rFonts w:hint="default" w:ascii="仿宋_GB2312" w:hAnsi="宋体" w:eastAsia="仿宋_GB2312" w:cs="宋体"/>
          <w:sz w:val="32"/>
          <w:szCs w:val="32"/>
          <w:lang w:val="en-US" w:eastAsia="zh-CN"/>
        </w:rPr>
        <w:t>须选派责任心强、业务熟练、有丰富管理经验的项目经理</w:t>
      </w:r>
      <w:r>
        <w:rPr>
          <w:rFonts w:hint="eastAsia" w:ascii="仿宋_GB2312" w:hAnsi="宋体" w:eastAsia="仿宋_GB2312" w:cs="宋体"/>
          <w:sz w:val="32"/>
          <w:szCs w:val="32"/>
          <w:lang w:val="en-US" w:eastAsia="zh-CN"/>
        </w:rPr>
        <w:t>和服务人员</w:t>
      </w:r>
      <w:r>
        <w:rPr>
          <w:rFonts w:hint="default" w:ascii="仿宋_GB2312" w:hAnsi="宋体" w:eastAsia="仿宋_GB2312" w:cs="宋体"/>
          <w:sz w:val="32"/>
          <w:szCs w:val="32"/>
          <w:lang w:val="en-US" w:eastAsia="zh-CN"/>
        </w:rPr>
        <w:t>参与该项目</w:t>
      </w:r>
      <w:r>
        <w:rPr>
          <w:rFonts w:hint="eastAsia" w:ascii="仿宋_GB2312" w:hAnsi="宋体" w:eastAsia="仿宋_GB2312" w:cs="宋体"/>
          <w:sz w:val="32"/>
          <w:szCs w:val="32"/>
          <w:lang w:val="en-US" w:eastAsia="zh-CN"/>
        </w:rPr>
        <w:t>采购活动</w:t>
      </w:r>
      <w:r>
        <w:rPr>
          <w:rFonts w:hint="default" w:ascii="仿宋_GB2312" w:hAnsi="宋体" w:eastAsia="仿宋_GB2312" w:cs="宋体"/>
          <w:sz w:val="32"/>
          <w:szCs w:val="32"/>
          <w:lang w:val="en-US" w:eastAsia="zh-CN"/>
        </w:rPr>
        <w:t>。</w:t>
      </w:r>
    </w:p>
    <w:p w14:paraId="5F0D21C0">
      <w:pPr>
        <w:adjustRightInd w:val="0"/>
        <w:snapToGrid w:val="0"/>
        <w:spacing w:line="62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（二）交货时间及地点</w:t>
      </w:r>
    </w:p>
    <w:p w14:paraId="1DD6EC9B">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合同有效期内，成交供应商在接到采购人下达的采购需求后   2个工作日内将货物送达到甲方指定地点。</w:t>
      </w:r>
    </w:p>
    <w:p w14:paraId="49693ACB">
      <w:pPr>
        <w:adjustRightInd w:val="0"/>
        <w:snapToGrid w:val="0"/>
        <w:spacing w:line="620" w:lineRule="exact"/>
        <w:ind w:firstLine="640" w:firstLineChars="200"/>
        <w:rPr>
          <w:rFonts w:hint="eastAsia" w:ascii="楷体_GB2312" w:hAnsi="楷体_GB2312" w:eastAsia="楷体_GB2312" w:cs="楷体_GB2312"/>
          <w:b w:val="0"/>
          <w:bCs w:val="0"/>
          <w:kern w:val="0"/>
          <w:sz w:val="32"/>
          <w:szCs w:val="32"/>
          <w:lang w:val="en-US" w:eastAsia="zh-CN" w:bidi="ar"/>
        </w:rPr>
      </w:pPr>
      <w:r>
        <w:rPr>
          <w:rFonts w:hint="eastAsia" w:ascii="楷体_GB2312" w:hAnsi="楷体_GB2312" w:eastAsia="楷体_GB2312" w:cs="楷体_GB2312"/>
          <w:b w:val="0"/>
          <w:bCs w:val="0"/>
          <w:kern w:val="0"/>
          <w:sz w:val="32"/>
          <w:szCs w:val="32"/>
          <w:lang w:val="en-US" w:eastAsia="zh-CN" w:bidi="ar"/>
        </w:rPr>
        <w:t>（三）验收要求</w:t>
      </w:r>
    </w:p>
    <w:p w14:paraId="693A38C5">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Times New Roman" w:eastAsia="仿宋_GB2312" w:cs="仿宋_GB2312"/>
          <w:b w:val="0"/>
          <w:bCs w:val="0"/>
          <w:kern w:val="0"/>
          <w:sz w:val="32"/>
          <w:szCs w:val="32"/>
          <w:lang w:val="en-US" w:eastAsia="zh-CN" w:bidi="ar"/>
        </w:rPr>
        <w:t>采购人根据采购文件和合同约定条款，对合同事项逐条验收，验收结束后，出具验收意见。</w:t>
      </w:r>
    </w:p>
    <w:p w14:paraId="3FCD0FDF">
      <w:pPr>
        <w:pStyle w:val="5"/>
        <w:numPr>
          <w:ilvl w:val="0"/>
          <w:numId w:val="0"/>
        </w:numPr>
        <w:adjustRightInd w:val="0"/>
        <w:snapToGrid w:val="0"/>
        <w:spacing w:line="620" w:lineRule="exact"/>
        <w:outlineLvl w:val="0"/>
        <w:rPr>
          <w:rFonts w:hint="eastAsia" w:ascii="仿宋_GB2312" w:hAnsi="Times New Roman" w:eastAsia="仿宋_GB2312" w:cs="仿宋_GB2312"/>
          <w:b w:val="0"/>
          <w:bCs w:val="0"/>
          <w:kern w:val="0"/>
          <w:sz w:val="32"/>
          <w:szCs w:val="32"/>
          <w:lang w:val="en-US" w:eastAsia="zh-CN" w:bidi="ar"/>
        </w:rPr>
      </w:pPr>
      <w:r>
        <w:rPr>
          <w:rFonts w:hint="eastAsia" w:ascii="黑体" w:hAnsi="黑体" w:eastAsia="黑体"/>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w:t>
      </w:r>
      <w:r>
        <w:rPr>
          <w:rFonts w:hint="eastAsia" w:ascii="楷体_GB2312" w:hAnsi="楷体_GB2312" w:eastAsia="楷体_GB2312" w:cs="楷体_GB2312"/>
          <w:sz w:val="32"/>
          <w:szCs w:val="32"/>
          <w:shd w:val="clear" w:color="auto" w:fill="FFFFFF"/>
          <w:lang w:val="en-US" w:eastAsia="zh-CN"/>
        </w:rPr>
        <w:t>（四）</w:t>
      </w:r>
      <w:r>
        <w:rPr>
          <w:rFonts w:hint="eastAsia" w:ascii="楷体_GB2312" w:hAnsi="楷体_GB2312" w:eastAsia="楷体_GB2312" w:cs="楷体_GB2312"/>
          <w:color w:val="auto"/>
          <w:sz w:val="32"/>
          <w:szCs w:val="32"/>
          <w:shd w:val="clear" w:color="auto" w:fill="FFFFFF"/>
          <w:lang w:val="en-US" w:eastAsia="zh-CN"/>
        </w:rPr>
        <w:t>付款方式</w:t>
      </w:r>
    </w:p>
    <w:p w14:paraId="0BE90CE8">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成交供应商</w:t>
      </w:r>
      <w:r>
        <w:rPr>
          <w:rFonts w:hint="eastAsia" w:ascii="仿宋_GB2312" w:hAnsi="宋体" w:eastAsia="仿宋_GB2312" w:cs="仿宋_GB2312"/>
          <w:sz w:val="32"/>
          <w:szCs w:val="32"/>
        </w:rPr>
        <w:t>在服务期限内，按照采购人提出的</w:t>
      </w:r>
      <w:r>
        <w:rPr>
          <w:rFonts w:hint="eastAsia" w:ascii="仿宋_GB2312" w:hAnsi="宋体" w:eastAsia="仿宋_GB2312" w:cs="仿宋_GB2312"/>
          <w:sz w:val="32"/>
          <w:szCs w:val="32"/>
          <w:lang w:eastAsia="zh-CN"/>
        </w:rPr>
        <w:t>需求单</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的报价，双方确认后，</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eastAsia="zh-CN"/>
        </w:rPr>
        <w:t>耗材</w:t>
      </w:r>
      <w:r>
        <w:rPr>
          <w:rFonts w:hint="eastAsia" w:ascii="仿宋_GB2312" w:hAnsi="宋体" w:eastAsia="仿宋_GB2312" w:cs="仿宋_GB2312"/>
          <w:color w:val="auto"/>
          <w:sz w:val="32"/>
          <w:szCs w:val="32"/>
          <w:lang w:eastAsia="zh-CN"/>
        </w:rPr>
        <w:t>的供货</w:t>
      </w:r>
      <w:r>
        <w:rPr>
          <w:rFonts w:hint="eastAsia" w:ascii="仿宋_GB2312" w:hAnsi="宋体" w:eastAsia="仿宋_GB2312" w:cs="仿宋_GB2312"/>
          <w:sz w:val="32"/>
          <w:szCs w:val="32"/>
          <w:lang w:eastAsia="zh-CN"/>
        </w:rPr>
        <w:t>及</w:t>
      </w:r>
      <w:r>
        <w:rPr>
          <w:rFonts w:hint="eastAsia" w:ascii="仿宋_GB2312" w:hAnsi="宋体" w:eastAsia="仿宋_GB2312" w:cs="仿宋_GB2312"/>
          <w:sz w:val="32"/>
          <w:szCs w:val="32"/>
        </w:rPr>
        <w:t>配送等服务，验收合格后，</w:t>
      </w:r>
      <w:r>
        <w:rPr>
          <w:rFonts w:hint="eastAsia" w:ascii="仿宋_GB2312" w:hAnsi="宋体" w:eastAsia="仿宋_GB2312" w:cs="仿宋_GB2312"/>
          <w:sz w:val="32"/>
          <w:szCs w:val="32"/>
          <w:lang w:val="en-US" w:eastAsia="zh-CN"/>
        </w:rPr>
        <w:t>按季度</w:t>
      </w:r>
      <w:r>
        <w:rPr>
          <w:rFonts w:hint="eastAsia" w:ascii="仿宋_GB2312" w:hAnsi="宋体" w:eastAsia="仿宋_GB2312" w:cs="仿宋_GB2312"/>
          <w:sz w:val="32"/>
          <w:szCs w:val="32"/>
        </w:rPr>
        <w:t>支付</w:t>
      </w:r>
      <w:r>
        <w:rPr>
          <w:rFonts w:hint="eastAsia" w:ascii="仿宋_GB2312" w:hAnsi="宋体" w:eastAsia="仿宋_GB2312" w:cs="仿宋_GB2312"/>
          <w:sz w:val="32"/>
          <w:szCs w:val="32"/>
          <w:lang w:val="en-US" w:eastAsia="zh-CN"/>
        </w:rPr>
        <w:t>季度内所购耗材全部</w:t>
      </w:r>
      <w:r>
        <w:rPr>
          <w:rFonts w:hint="eastAsia" w:ascii="仿宋_GB2312" w:hAnsi="宋体" w:eastAsia="仿宋_GB2312" w:cs="仿宋_GB2312"/>
          <w:sz w:val="32"/>
          <w:szCs w:val="32"/>
        </w:rPr>
        <w:t>费用。</w:t>
      </w:r>
    </w:p>
    <w:p w14:paraId="33C878DF">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特殊情况，双方</w:t>
      </w:r>
      <w:r>
        <w:rPr>
          <w:rFonts w:hint="eastAsia" w:ascii="仿宋_GB2312" w:hAnsi="宋体" w:eastAsia="仿宋_GB2312" w:cs="仿宋_GB2312"/>
          <w:sz w:val="32"/>
          <w:szCs w:val="32"/>
          <w:lang w:eastAsia="zh-CN"/>
        </w:rPr>
        <w:t>可选择</w:t>
      </w:r>
      <w:r>
        <w:rPr>
          <w:rFonts w:hint="eastAsia" w:ascii="仿宋_GB2312" w:hAnsi="宋体" w:eastAsia="仿宋_GB2312" w:cs="仿宋_GB2312"/>
          <w:sz w:val="32"/>
          <w:szCs w:val="32"/>
        </w:rPr>
        <w:t>协商</w:t>
      </w:r>
      <w:r>
        <w:rPr>
          <w:rFonts w:hint="eastAsia" w:ascii="仿宋_GB2312" w:hAnsi="宋体" w:eastAsia="仿宋_GB2312" w:cs="仿宋_GB2312"/>
          <w:sz w:val="32"/>
          <w:szCs w:val="32"/>
          <w:lang w:eastAsia="zh-CN"/>
        </w:rPr>
        <w:t>成交价格及</w:t>
      </w:r>
      <w:r>
        <w:rPr>
          <w:rFonts w:hint="eastAsia" w:ascii="仿宋_GB2312" w:hAnsi="宋体" w:eastAsia="仿宋_GB2312" w:cs="仿宋_GB2312"/>
          <w:sz w:val="32"/>
          <w:szCs w:val="32"/>
        </w:rPr>
        <w:t>付款事宜。</w:t>
      </w:r>
    </w:p>
    <w:p w14:paraId="5E8E456D">
      <w:pPr>
        <w:pStyle w:val="4"/>
        <w:topLinePunct/>
        <w:autoSpaceDE/>
        <w:autoSpaceDN/>
        <w:spacing w:line="240" w:lineRule="auto"/>
        <w:ind w:left="359" w:leftChars="171" w:firstLine="217" w:firstLineChars="68"/>
        <w:jc w:val="both"/>
        <w:rPr>
          <w:rFonts w:hint="eastAsia" w:ascii="Times New Roman" w:eastAsia="黑体"/>
          <w:kern w:val="2"/>
          <w:sz w:val="32"/>
          <w:szCs w:val="32"/>
          <w:lang w:eastAsia="zh-CN"/>
        </w:rPr>
      </w:pPr>
      <w:r>
        <w:rPr>
          <w:rFonts w:hint="eastAsia" w:ascii="Times New Roman" w:eastAsia="黑体"/>
          <w:kern w:val="2"/>
          <w:sz w:val="32"/>
          <w:szCs w:val="32"/>
          <w:lang w:eastAsia="zh-CN"/>
        </w:rPr>
        <w:t>三、</w:t>
      </w:r>
      <w:r>
        <w:rPr>
          <w:rFonts w:ascii="Times New Roman" w:eastAsia="黑体"/>
          <w:kern w:val="2"/>
          <w:sz w:val="32"/>
          <w:szCs w:val="32"/>
        </w:rPr>
        <w:t>评审</w:t>
      </w:r>
      <w:r>
        <w:rPr>
          <w:rFonts w:hint="eastAsia" w:ascii="Times New Roman" w:eastAsia="黑体"/>
          <w:kern w:val="2"/>
          <w:sz w:val="32"/>
          <w:szCs w:val="32"/>
          <w:lang w:eastAsia="zh-CN"/>
        </w:rPr>
        <w:t>方法</w:t>
      </w:r>
    </w:p>
    <w:p w14:paraId="3AF55982">
      <w:pPr>
        <w:spacing w:line="56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一</w:t>
      </w:r>
      <w:r>
        <w:rPr>
          <w:rFonts w:hint="eastAsia" w:ascii="楷体_GB2312" w:hAnsi="楷体_GB2312" w:eastAsia="楷体_GB2312" w:cs="楷体_GB2312"/>
          <w:bCs/>
          <w:color w:val="auto"/>
          <w:sz w:val="32"/>
          <w:szCs w:val="32"/>
          <w:lang w:eastAsia="zh-CN"/>
        </w:rPr>
        <w:t>）评审概述</w:t>
      </w:r>
    </w:p>
    <w:p w14:paraId="33F03D11">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采购文件要求对供应商应答</w:t>
      </w:r>
      <w:r>
        <w:rPr>
          <w:rFonts w:hint="eastAsia" w:ascii="仿宋_GB2312" w:hAnsi="仿宋_GB2312" w:eastAsia="仿宋_GB2312" w:cs="仿宋_GB2312"/>
          <w:sz w:val="32"/>
          <w:szCs w:val="32"/>
        </w:rPr>
        <w:t>文件进行评审。其中，报价采用</w:t>
      </w:r>
      <w:r>
        <w:rPr>
          <w:rFonts w:hint="eastAsia" w:ascii="仿宋_GB2312" w:hAnsi="仿宋_GB2312" w:eastAsia="仿宋_GB2312" w:cs="仿宋_GB2312"/>
          <w:sz w:val="32"/>
          <w:szCs w:val="32"/>
          <w:lang w:val="en-US" w:eastAsia="zh-CN"/>
        </w:rPr>
        <w:t>报总价方式。</w:t>
      </w:r>
    </w:p>
    <w:p w14:paraId="2B722E9D">
      <w:pPr>
        <w:topLinePun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二</w:t>
      </w:r>
      <w:r>
        <w:rPr>
          <w:rFonts w:hint="eastAsia" w:ascii="楷体_GB2312" w:hAnsi="楷体_GB2312" w:eastAsia="楷体_GB2312" w:cs="楷体_GB2312"/>
          <w:bCs/>
          <w:color w:val="auto"/>
          <w:sz w:val="32"/>
          <w:szCs w:val="32"/>
          <w:lang w:eastAsia="zh-CN"/>
        </w:rPr>
        <w:t>）应答文件的有效性、完整性和响应程度审查</w:t>
      </w:r>
    </w:p>
    <w:p w14:paraId="0C9E9CFD">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小组将审查每份应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文件是否实质上响应了</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文件的要求，如果有效性、完整性和响应程度任何一项不合格，按无效应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文件处理。</w:t>
      </w:r>
    </w:p>
    <w:p w14:paraId="129A040C">
      <w:pPr>
        <w:topLinePunct/>
        <w:ind w:firstLine="640" w:firstLineChars="200"/>
        <w:rPr>
          <w:rFonts w:hint="eastAsia" w:ascii="楷体_GB2312" w:hAnsi="楷体_GB2312" w:eastAsia="楷体_GB2312" w:cs="楷体_GB2312"/>
          <w:bCs/>
          <w:color w:val="auto"/>
          <w:sz w:val="32"/>
          <w:szCs w:val="32"/>
          <w:lang w:eastAsia="zh-CN"/>
        </w:rPr>
      </w:pPr>
      <w:r>
        <w:rPr>
          <w:rFonts w:hint="eastAsia" w:ascii="仿宋_GB2312" w:hAnsi="仿宋_GB2312" w:eastAsia="仿宋_GB2312" w:cs="仿宋_GB2312"/>
          <w:sz w:val="32"/>
          <w:szCs w:val="32"/>
          <w:lang w:val="en-US" w:eastAsia="zh-CN"/>
        </w:rPr>
        <w:t>（三）</w:t>
      </w:r>
      <w:r>
        <w:rPr>
          <w:rFonts w:hint="eastAsia" w:ascii="楷体_GB2312" w:hAnsi="楷体_GB2312" w:eastAsia="楷体_GB2312" w:cs="楷体_GB2312"/>
          <w:bCs/>
          <w:color w:val="auto"/>
          <w:sz w:val="32"/>
          <w:szCs w:val="32"/>
          <w:lang w:eastAsia="zh-CN"/>
        </w:rPr>
        <w:t>评审内容及标准</w:t>
      </w:r>
    </w:p>
    <w:p w14:paraId="0A09FAAA">
      <w:pPr>
        <w:topLinePun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除报价项单独填报外，供应商按照评审标准在“应答文件”后附提相应的证明材料：</w:t>
      </w:r>
    </w:p>
    <w:p w14:paraId="0A8064A8">
      <w:pPr>
        <w:topLinePun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1.供应商业绩。提供曾实施的为其他单位服务的合同原件扫描件。</w:t>
      </w:r>
    </w:p>
    <w:p w14:paraId="2EE74E76">
      <w:pPr>
        <w:topLinePun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2.投入车辆。提供机动车行驶证扫描件及行驶证中的车辆照片。</w:t>
      </w:r>
    </w:p>
    <w:p w14:paraId="23B9E940">
      <w:pPr>
        <w:topLinePun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投入人员</w:t>
      </w:r>
      <w:r>
        <w:rPr>
          <w:rFonts w:hint="default" w:ascii="仿宋_GB2312" w:hAnsi="仿宋_GB2312" w:eastAsia="仿宋_GB2312" w:cs="仿宋_GB2312"/>
          <w:sz w:val="32"/>
          <w:szCs w:val="32"/>
          <w:lang w:val="en-US" w:eastAsia="zh-CN"/>
        </w:rPr>
        <w:t>。提供拟为本项目配备的人员以及本项目采购公告信息发布前三个月中任意一个月为以上人员缴纳社会保险证明扫描件。</w:t>
      </w:r>
    </w:p>
    <w:p w14:paraId="3C1F500B">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4.储管能力。提供库房有效所有权或租赁合同原件扫描件。</w:t>
      </w:r>
    </w:p>
    <w:p w14:paraId="1A14CF99">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.实施方案。提供针对此项目需求制定的供货服务方案，</w:t>
      </w:r>
      <w:r>
        <w:rPr>
          <w:rFonts w:hint="eastAsia" w:ascii="仿宋_GB2312" w:hAnsi="仿宋_GB2312" w:eastAsia="仿宋_GB2312" w:cs="仿宋_GB2312"/>
          <w:sz w:val="32"/>
          <w:szCs w:val="32"/>
          <w:lang w:val="en-US" w:eastAsia="zh-CN"/>
        </w:rPr>
        <w:t>包括</w:t>
      </w:r>
      <w:r>
        <w:rPr>
          <w:rFonts w:hint="default" w:ascii="仿宋_GB2312" w:hAnsi="仿宋_GB2312" w:eastAsia="仿宋_GB2312" w:cs="仿宋_GB2312"/>
          <w:sz w:val="32"/>
          <w:szCs w:val="32"/>
          <w:lang w:val="en-US" w:eastAsia="zh-CN"/>
        </w:rPr>
        <w:t>供货进度计划保证措施、交货时间保证措施，以及针对本项目的配送、调换、应急配送、验收组织措施</w:t>
      </w:r>
      <w:r>
        <w:rPr>
          <w:rFonts w:hint="eastAsia" w:ascii="仿宋_GB2312" w:hAnsi="仿宋_GB2312" w:eastAsia="仿宋_GB2312" w:cs="仿宋_GB2312"/>
          <w:sz w:val="32"/>
          <w:szCs w:val="32"/>
          <w:lang w:val="en-US" w:eastAsia="zh-CN"/>
        </w:rPr>
        <w:t>、质量保证措施和售后服务措施</w:t>
      </w:r>
      <w:r>
        <w:rPr>
          <w:rFonts w:hint="default" w:ascii="仿宋_GB2312" w:hAnsi="仿宋_GB2312" w:eastAsia="仿宋_GB2312" w:cs="仿宋_GB2312"/>
          <w:sz w:val="32"/>
          <w:szCs w:val="32"/>
          <w:lang w:val="en-US" w:eastAsia="zh-CN"/>
        </w:rPr>
        <w:t>。</w:t>
      </w:r>
    </w:p>
    <w:p w14:paraId="31BC40BD">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.供应商承诺。提供积极响应采购需求等方面的承诺书。</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1314"/>
        <w:gridCol w:w="1278"/>
        <w:gridCol w:w="5710"/>
      </w:tblGrid>
      <w:tr w14:paraId="4AF5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19" w:type="pct"/>
            <w:noWrap w:val="0"/>
            <w:vAlign w:val="center"/>
          </w:tcPr>
          <w:p w14:paraId="475FA1AB">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序号</w:t>
            </w:r>
          </w:p>
        </w:tc>
        <w:tc>
          <w:tcPr>
            <w:tcW w:w="725" w:type="pct"/>
            <w:noWrap w:val="0"/>
            <w:vAlign w:val="center"/>
          </w:tcPr>
          <w:p w14:paraId="74D805F2">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评分因素</w:t>
            </w:r>
          </w:p>
        </w:tc>
        <w:tc>
          <w:tcPr>
            <w:tcW w:w="705" w:type="pct"/>
            <w:noWrap w:val="0"/>
            <w:vAlign w:val="center"/>
          </w:tcPr>
          <w:p w14:paraId="30002D96">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分值</w:t>
            </w:r>
          </w:p>
        </w:tc>
        <w:tc>
          <w:tcPr>
            <w:tcW w:w="3150" w:type="pct"/>
            <w:noWrap w:val="0"/>
            <w:vAlign w:val="center"/>
          </w:tcPr>
          <w:p w14:paraId="241D456C">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评分标准</w:t>
            </w:r>
          </w:p>
        </w:tc>
      </w:tr>
      <w:tr w14:paraId="7435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419" w:type="pct"/>
            <w:noWrap w:val="0"/>
            <w:vAlign w:val="center"/>
          </w:tcPr>
          <w:p w14:paraId="614221FB">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1</w:t>
            </w:r>
          </w:p>
        </w:tc>
        <w:tc>
          <w:tcPr>
            <w:tcW w:w="725" w:type="pct"/>
            <w:noWrap w:val="0"/>
            <w:vAlign w:val="center"/>
          </w:tcPr>
          <w:p w14:paraId="429D1E83">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价格分</w:t>
            </w:r>
          </w:p>
          <w:p w14:paraId="5F10B45E">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（30分）</w:t>
            </w:r>
          </w:p>
        </w:tc>
        <w:tc>
          <w:tcPr>
            <w:tcW w:w="705" w:type="pct"/>
            <w:noWrap w:val="0"/>
            <w:vAlign w:val="center"/>
          </w:tcPr>
          <w:p w14:paraId="7F5DF360">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价格</w:t>
            </w:r>
          </w:p>
          <w:p w14:paraId="08710B35">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（30分）</w:t>
            </w:r>
          </w:p>
        </w:tc>
        <w:tc>
          <w:tcPr>
            <w:tcW w:w="3150" w:type="pct"/>
            <w:noWrap w:val="0"/>
            <w:vAlign w:val="center"/>
          </w:tcPr>
          <w:p w14:paraId="6BE50D7E">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（1）投标所报价格＞项目预算价格（138000元），视为无效投标。其他投标报价按以下公式进行计算。</w:t>
            </w:r>
          </w:p>
          <w:p w14:paraId="39D739EF">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（2）价格分= (评标基准价 / 该投标人报价) × 30。</w:t>
            </w:r>
          </w:p>
          <w:p w14:paraId="33F165AC">
            <w:pPr>
              <w:keepNext w:val="0"/>
              <w:keepLines w:val="0"/>
              <w:widowControl/>
              <w:suppressLineNumbers w:val="0"/>
              <w:wordWrap w:val="0"/>
              <w:spacing w:before="48" w:beforeAutospacing="0" w:after="240" w:afterAutospacing="0" w:line="18" w:lineRule="atLeast"/>
              <w:ind w:left="0" w:right="0"/>
              <w:jc w:val="left"/>
              <w:rPr>
                <w:rFonts w:hint="default"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注：基准价计算：满足公告要求且报价最低的投标总价为评标基准价。</w:t>
            </w:r>
          </w:p>
        </w:tc>
      </w:tr>
      <w:tr w14:paraId="7658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trPr>
        <w:tc>
          <w:tcPr>
            <w:tcW w:w="419" w:type="pct"/>
            <w:vMerge w:val="restart"/>
            <w:noWrap w:val="0"/>
            <w:vAlign w:val="center"/>
          </w:tcPr>
          <w:p w14:paraId="6807845D">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ascii="宋体" w:hAnsi="宋体" w:eastAsia="宋体" w:cs="宋体"/>
                <w:i w:val="0"/>
                <w:iCs w:val="0"/>
                <w:caps w:val="0"/>
                <w:snapToGrid w:val="0"/>
                <w:color w:val="auto"/>
                <w:spacing w:val="0"/>
                <w:sz w:val="24"/>
                <w:szCs w:val="24"/>
                <w:shd w:val="clear" w:color="auto" w:fill="FFFFFF"/>
                <w:lang w:val="en-US" w:eastAsia="zh-CN"/>
              </w:rPr>
              <w:t>2</w:t>
            </w:r>
          </w:p>
        </w:tc>
        <w:tc>
          <w:tcPr>
            <w:tcW w:w="725" w:type="pct"/>
            <w:vMerge w:val="restart"/>
            <w:noWrap w:val="0"/>
            <w:vAlign w:val="center"/>
          </w:tcPr>
          <w:p w14:paraId="6557EFAB">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val="en-US" w:eastAsia="zh-CN"/>
              </w:rPr>
              <w:t>客观部分</w:t>
            </w:r>
          </w:p>
          <w:p w14:paraId="3A5BFC02">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val="en-US" w:eastAsia="zh-CN"/>
              </w:rPr>
              <w:t>（30分）</w:t>
            </w:r>
          </w:p>
        </w:tc>
        <w:tc>
          <w:tcPr>
            <w:tcW w:w="705" w:type="pct"/>
            <w:noWrap w:val="0"/>
            <w:vAlign w:val="center"/>
          </w:tcPr>
          <w:p w14:paraId="7330EC9A">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eastAsia="zh-CN"/>
              </w:rPr>
              <w:t>供应商业绩</w:t>
            </w:r>
            <w:r>
              <w:rPr>
                <w:rFonts w:hint="eastAsia" w:ascii="仿宋_GB2312" w:hAnsi="宋体" w:eastAsia="仿宋_GB2312" w:cs="仿宋_GB2312"/>
                <w:b w:val="0"/>
                <w:bCs w:val="0"/>
                <w:i w:val="0"/>
                <w:iCs w:val="0"/>
                <w:color w:val="000000"/>
                <w:sz w:val="21"/>
                <w:szCs w:val="21"/>
              </w:rPr>
              <w:t>（</w:t>
            </w:r>
            <w:r>
              <w:rPr>
                <w:rFonts w:hint="eastAsia" w:ascii="仿宋_GB2312" w:hAnsi="宋体" w:eastAsia="仿宋_GB2312" w:cs="仿宋_GB2312"/>
                <w:b w:val="0"/>
                <w:bCs w:val="0"/>
                <w:i w:val="0"/>
                <w:iCs w:val="0"/>
                <w:color w:val="000000"/>
                <w:sz w:val="21"/>
                <w:szCs w:val="21"/>
                <w:lang w:val="en-US" w:eastAsia="zh-CN"/>
              </w:rPr>
              <w:t>15</w:t>
            </w:r>
            <w:r>
              <w:rPr>
                <w:rFonts w:hint="eastAsia" w:ascii="仿宋_GB2312" w:hAnsi="宋体" w:eastAsia="仿宋_GB2312" w:cs="仿宋_GB2312"/>
                <w:b w:val="0"/>
                <w:bCs w:val="0"/>
                <w:i w:val="0"/>
                <w:iCs w:val="0"/>
                <w:color w:val="000000"/>
                <w:sz w:val="21"/>
                <w:szCs w:val="21"/>
              </w:rPr>
              <w:t>分）</w:t>
            </w:r>
          </w:p>
        </w:tc>
        <w:tc>
          <w:tcPr>
            <w:tcW w:w="3150" w:type="pct"/>
            <w:noWrap w:val="0"/>
            <w:vAlign w:val="center"/>
          </w:tcPr>
          <w:p w14:paraId="68A5785F">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提供与本项目内容相关的业绩证明材料（202</w:t>
            </w:r>
            <w:r>
              <w:rPr>
                <w:rFonts w:hint="eastAsia" w:ascii="仿宋_GB2312" w:hAnsi="宋体" w:eastAsia="仿宋_GB2312" w:cs="仿宋_GB2312"/>
                <w:b w:val="0"/>
                <w:bCs w:val="0"/>
                <w:i w:val="0"/>
                <w:iCs w:val="0"/>
                <w:color w:val="000000"/>
                <w:sz w:val="21"/>
                <w:szCs w:val="21"/>
                <w:lang w:val="en-US" w:eastAsia="zh-CN"/>
              </w:rPr>
              <w:t>3</w:t>
            </w:r>
            <w:r>
              <w:rPr>
                <w:rFonts w:hint="eastAsia" w:ascii="仿宋_GB2312" w:hAnsi="宋体" w:eastAsia="仿宋_GB2312" w:cs="仿宋_GB2312"/>
                <w:b w:val="0"/>
                <w:bCs w:val="0"/>
                <w:i w:val="0"/>
                <w:iCs w:val="0"/>
                <w:color w:val="000000"/>
                <w:sz w:val="21"/>
                <w:szCs w:val="21"/>
                <w:lang w:eastAsia="zh-CN"/>
              </w:rPr>
              <w:t>年1月1日以后），相关证明材料均不得遮挡涂黑，否则不予认定加分。一个业绩5分，满分</w:t>
            </w:r>
            <w:r>
              <w:rPr>
                <w:rFonts w:hint="eastAsia" w:ascii="仿宋_GB2312" w:hAnsi="宋体" w:eastAsia="仿宋_GB2312" w:cs="仿宋_GB2312"/>
                <w:b w:val="0"/>
                <w:bCs w:val="0"/>
                <w:i w:val="0"/>
                <w:iCs w:val="0"/>
                <w:color w:val="000000"/>
                <w:sz w:val="21"/>
                <w:szCs w:val="21"/>
                <w:lang w:val="en-US" w:eastAsia="zh-CN"/>
              </w:rPr>
              <w:t>15</w:t>
            </w:r>
            <w:r>
              <w:rPr>
                <w:rFonts w:hint="eastAsia" w:ascii="仿宋_GB2312" w:hAnsi="宋体" w:eastAsia="仿宋_GB2312" w:cs="仿宋_GB2312"/>
                <w:b w:val="0"/>
                <w:bCs w:val="0"/>
                <w:i w:val="0"/>
                <w:iCs w:val="0"/>
                <w:color w:val="000000"/>
                <w:sz w:val="21"/>
                <w:szCs w:val="21"/>
                <w:lang w:eastAsia="zh-CN"/>
              </w:rPr>
              <w:t>分。证明材料包括：</w:t>
            </w:r>
          </w:p>
          <w:p w14:paraId="6C91C43D">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val="en-US" w:eastAsia="zh-CN"/>
              </w:rPr>
              <w:t>1</w:t>
            </w:r>
            <w:r>
              <w:rPr>
                <w:rFonts w:hint="eastAsia" w:ascii="仿宋_GB2312" w:hAnsi="宋体" w:eastAsia="仿宋_GB2312" w:cs="仿宋_GB2312"/>
                <w:b w:val="0"/>
                <w:bCs w:val="0"/>
                <w:i w:val="0"/>
                <w:iCs w:val="0"/>
                <w:color w:val="000000"/>
                <w:sz w:val="21"/>
                <w:szCs w:val="21"/>
                <w:lang w:eastAsia="zh-CN"/>
              </w:rPr>
              <w:t>.提供合同原件扫描件（包括合同金额、合同服务内容、合同签订日期、甲乙双方名称及盖章）</w:t>
            </w:r>
          </w:p>
          <w:p w14:paraId="34B15B1F">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val="en-US" w:eastAsia="zh-CN"/>
              </w:rPr>
              <w:t>2</w:t>
            </w:r>
            <w:r>
              <w:rPr>
                <w:rFonts w:hint="eastAsia" w:ascii="仿宋_GB2312" w:hAnsi="宋体" w:eastAsia="仿宋_GB2312" w:cs="仿宋_GB2312"/>
                <w:b w:val="0"/>
                <w:bCs w:val="0"/>
                <w:i w:val="0"/>
                <w:iCs w:val="0"/>
                <w:color w:val="000000"/>
                <w:sz w:val="21"/>
                <w:szCs w:val="21"/>
                <w:lang w:eastAsia="zh-CN"/>
              </w:rPr>
              <w:t>.上述合同履行良好的相关证明材料原件扫描件（加盖上述合同甲方单位公章或上述合同中所盖的甲方印章）。</w:t>
            </w:r>
          </w:p>
          <w:p w14:paraId="21899F35">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eastAsia="zh-CN"/>
              </w:rPr>
              <w:t>注：</w:t>
            </w:r>
            <w:r>
              <w:rPr>
                <w:rFonts w:hint="eastAsia" w:ascii="仿宋_GB2312" w:hAnsi="宋体" w:eastAsia="仿宋_GB2312" w:cs="仿宋_GB2312"/>
                <w:b w:val="0"/>
                <w:bCs w:val="0"/>
                <w:i w:val="0"/>
                <w:iCs w:val="0"/>
                <w:color w:val="000000"/>
                <w:sz w:val="21"/>
                <w:szCs w:val="21"/>
                <w:lang w:val="en-US" w:eastAsia="zh-CN"/>
              </w:rPr>
              <w:t>2中证明材料以发票为主</w:t>
            </w:r>
            <w:r>
              <w:rPr>
                <w:rFonts w:hint="eastAsia" w:ascii="仿宋_GB2312" w:hAnsi="宋体" w:eastAsia="仿宋_GB2312" w:cs="仿宋_GB2312"/>
                <w:b w:val="0"/>
                <w:bCs w:val="0"/>
                <w:i w:val="0"/>
                <w:iCs w:val="0"/>
                <w:color w:val="000000"/>
                <w:sz w:val="21"/>
                <w:szCs w:val="21"/>
                <w:lang w:eastAsia="zh-CN"/>
              </w:rPr>
              <w:t>。</w:t>
            </w:r>
          </w:p>
        </w:tc>
      </w:tr>
      <w:tr w14:paraId="6067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419" w:type="pct"/>
            <w:vMerge w:val="continue"/>
            <w:noWrap w:val="0"/>
            <w:vAlign w:val="center"/>
          </w:tcPr>
          <w:p w14:paraId="10EF787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14:paraId="0C9171DE">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p>
        </w:tc>
        <w:tc>
          <w:tcPr>
            <w:tcW w:w="705" w:type="pct"/>
            <w:noWrap w:val="0"/>
            <w:vAlign w:val="center"/>
          </w:tcPr>
          <w:p w14:paraId="4C4F481A">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eastAsia="zh-CN"/>
              </w:rPr>
              <w:t>投入车辆</w:t>
            </w:r>
            <w:r>
              <w:rPr>
                <w:rFonts w:hint="eastAsia" w:ascii="仿宋_GB2312" w:hAnsi="宋体" w:eastAsia="仿宋_GB2312" w:cs="仿宋_GB2312"/>
                <w:b w:val="0"/>
                <w:bCs w:val="0"/>
                <w:i w:val="0"/>
                <w:iCs w:val="0"/>
                <w:color w:val="000000"/>
                <w:sz w:val="21"/>
                <w:szCs w:val="21"/>
              </w:rPr>
              <w:t>（</w:t>
            </w:r>
            <w:r>
              <w:rPr>
                <w:rFonts w:hint="eastAsia" w:ascii="仿宋_GB2312" w:hAnsi="宋体" w:eastAsia="仿宋_GB2312" w:cs="仿宋_GB2312"/>
                <w:b w:val="0"/>
                <w:bCs w:val="0"/>
                <w:i w:val="0"/>
                <w:iCs w:val="0"/>
                <w:color w:val="000000"/>
                <w:sz w:val="21"/>
                <w:szCs w:val="21"/>
                <w:lang w:val="en-US" w:eastAsia="zh-CN"/>
              </w:rPr>
              <w:t>5</w:t>
            </w:r>
            <w:r>
              <w:rPr>
                <w:rFonts w:hint="eastAsia" w:ascii="仿宋_GB2312" w:hAnsi="宋体" w:eastAsia="仿宋_GB2312" w:cs="仿宋_GB2312"/>
                <w:b w:val="0"/>
                <w:bCs w:val="0"/>
                <w:i w:val="0"/>
                <w:iCs w:val="0"/>
                <w:color w:val="000000"/>
                <w:sz w:val="21"/>
                <w:szCs w:val="21"/>
              </w:rPr>
              <w:t>分）</w:t>
            </w:r>
          </w:p>
        </w:tc>
        <w:tc>
          <w:tcPr>
            <w:tcW w:w="3150" w:type="pct"/>
            <w:noWrap w:val="0"/>
            <w:vAlign w:val="center"/>
          </w:tcPr>
          <w:p w14:paraId="2CB5E14B">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自有车辆：提供机动车行驶证扫描件（所有人应为该供应商）及行驶证中车辆照片；</w:t>
            </w:r>
          </w:p>
          <w:p w14:paraId="47FF82D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租赁车辆：提供机动车行驶证扫描件及行驶证中车辆照片和租赁合同扫描件；</w:t>
            </w:r>
          </w:p>
          <w:p w14:paraId="0C7EE27A">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上述车辆应为能够满足配送需求的机动车辆，否则不予认定加分。</w:t>
            </w:r>
          </w:p>
          <w:p w14:paraId="5A424B3E">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eastAsia="zh-CN"/>
              </w:rPr>
              <w:t>每提供1个合格的车辆证明材料得</w:t>
            </w:r>
            <w:r>
              <w:rPr>
                <w:rFonts w:hint="eastAsia" w:ascii="仿宋_GB2312" w:hAnsi="宋体" w:eastAsia="仿宋_GB2312" w:cs="仿宋_GB2312"/>
                <w:b w:val="0"/>
                <w:bCs w:val="0"/>
                <w:i w:val="0"/>
                <w:iCs w:val="0"/>
                <w:color w:val="000000"/>
                <w:sz w:val="21"/>
                <w:szCs w:val="21"/>
                <w:lang w:val="en-US" w:eastAsia="zh-CN"/>
              </w:rPr>
              <w:t>2.5</w:t>
            </w:r>
            <w:r>
              <w:rPr>
                <w:rFonts w:hint="eastAsia" w:ascii="仿宋_GB2312" w:hAnsi="宋体" w:eastAsia="仿宋_GB2312" w:cs="仿宋_GB2312"/>
                <w:b w:val="0"/>
                <w:bCs w:val="0"/>
                <w:i w:val="0"/>
                <w:iCs w:val="0"/>
                <w:color w:val="000000"/>
                <w:sz w:val="21"/>
                <w:szCs w:val="21"/>
                <w:lang w:eastAsia="zh-CN"/>
              </w:rPr>
              <w:t>分，最多</w:t>
            </w:r>
            <w:r>
              <w:rPr>
                <w:rFonts w:hint="eastAsia" w:ascii="仿宋_GB2312" w:hAnsi="宋体" w:eastAsia="仿宋_GB2312" w:cs="仿宋_GB2312"/>
                <w:b w:val="0"/>
                <w:bCs w:val="0"/>
                <w:i w:val="0"/>
                <w:iCs w:val="0"/>
                <w:color w:val="000000"/>
                <w:sz w:val="21"/>
                <w:szCs w:val="21"/>
                <w:lang w:val="en-US" w:eastAsia="zh-CN"/>
              </w:rPr>
              <w:t>5</w:t>
            </w:r>
            <w:r>
              <w:rPr>
                <w:rFonts w:hint="eastAsia" w:ascii="仿宋_GB2312" w:hAnsi="宋体" w:eastAsia="仿宋_GB2312" w:cs="仿宋_GB2312"/>
                <w:b w:val="0"/>
                <w:bCs w:val="0"/>
                <w:i w:val="0"/>
                <w:iCs w:val="0"/>
                <w:color w:val="000000"/>
                <w:sz w:val="21"/>
                <w:szCs w:val="21"/>
                <w:lang w:eastAsia="zh-CN"/>
              </w:rPr>
              <w:t>分。</w:t>
            </w:r>
          </w:p>
        </w:tc>
      </w:tr>
      <w:tr w14:paraId="4B46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419" w:type="pct"/>
            <w:vMerge w:val="continue"/>
            <w:noWrap w:val="0"/>
            <w:vAlign w:val="center"/>
          </w:tcPr>
          <w:p w14:paraId="2290D0F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14:paraId="22AE1192">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p>
        </w:tc>
        <w:tc>
          <w:tcPr>
            <w:tcW w:w="705" w:type="pct"/>
            <w:noWrap w:val="0"/>
            <w:vAlign w:val="center"/>
          </w:tcPr>
          <w:p w14:paraId="57B98F8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val="en-US" w:eastAsia="zh-CN"/>
              </w:rPr>
              <w:t>投入人员要求</w:t>
            </w:r>
            <w:r>
              <w:rPr>
                <w:rFonts w:hint="eastAsia" w:ascii="仿宋_GB2312" w:hAnsi="宋体" w:eastAsia="仿宋_GB2312" w:cs="仿宋_GB2312"/>
                <w:b w:val="0"/>
                <w:bCs w:val="0"/>
                <w:i w:val="0"/>
                <w:iCs w:val="0"/>
                <w:color w:val="000000"/>
                <w:sz w:val="21"/>
                <w:szCs w:val="21"/>
                <w:lang w:eastAsia="zh-CN"/>
              </w:rPr>
              <w:t>（</w:t>
            </w:r>
            <w:r>
              <w:rPr>
                <w:rFonts w:hint="eastAsia" w:ascii="仿宋_GB2312" w:hAnsi="宋体" w:eastAsia="仿宋_GB2312" w:cs="仿宋_GB2312"/>
                <w:b w:val="0"/>
                <w:bCs w:val="0"/>
                <w:i w:val="0"/>
                <w:iCs w:val="0"/>
                <w:color w:val="000000"/>
                <w:sz w:val="21"/>
                <w:szCs w:val="21"/>
                <w:lang w:val="en-US" w:eastAsia="zh-CN"/>
              </w:rPr>
              <w:t>5分</w:t>
            </w:r>
            <w:r>
              <w:rPr>
                <w:rFonts w:hint="eastAsia" w:ascii="仿宋_GB2312" w:hAnsi="宋体" w:eastAsia="仿宋_GB2312" w:cs="仿宋_GB2312"/>
                <w:b w:val="0"/>
                <w:bCs w:val="0"/>
                <w:i w:val="0"/>
                <w:iCs w:val="0"/>
                <w:color w:val="000000"/>
                <w:sz w:val="21"/>
                <w:szCs w:val="21"/>
                <w:lang w:eastAsia="zh-CN"/>
              </w:rPr>
              <w:t>）</w:t>
            </w:r>
          </w:p>
        </w:tc>
        <w:tc>
          <w:tcPr>
            <w:tcW w:w="3150" w:type="pct"/>
            <w:noWrap w:val="0"/>
            <w:vAlign w:val="center"/>
          </w:tcPr>
          <w:p w14:paraId="2F8DFE52">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拟为本项目配备的项目团队人员（包括不限于专职配送人员、专职售后人员等）</w:t>
            </w:r>
          </w:p>
          <w:p w14:paraId="28E9A47E">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职责分工明确、配备合理完善，得</w:t>
            </w:r>
            <w:r>
              <w:rPr>
                <w:rFonts w:hint="eastAsia" w:ascii="仿宋_GB2312" w:hAnsi="宋体" w:eastAsia="仿宋_GB2312" w:cs="仿宋_GB2312"/>
                <w:b w:val="0"/>
                <w:bCs w:val="0"/>
                <w:i w:val="0"/>
                <w:iCs w:val="0"/>
                <w:color w:val="000000"/>
                <w:sz w:val="21"/>
                <w:szCs w:val="21"/>
                <w:lang w:val="en-US" w:eastAsia="zh-CN"/>
              </w:rPr>
              <w:t>5</w:t>
            </w:r>
            <w:r>
              <w:rPr>
                <w:rFonts w:hint="eastAsia" w:ascii="仿宋_GB2312" w:hAnsi="宋体" w:eastAsia="仿宋_GB2312" w:cs="仿宋_GB2312"/>
                <w:b w:val="0"/>
                <w:bCs w:val="0"/>
                <w:i w:val="0"/>
                <w:iCs w:val="0"/>
                <w:color w:val="000000"/>
                <w:sz w:val="21"/>
                <w:szCs w:val="21"/>
                <w:lang w:eastAsia="zh-CN"/>
              </w:rPr>
              <w:t>分；</w:t>
            </w:r>
          </w:p>
          <w:p w14:paraId="4A56E8C9">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职责分工较明确、配备较合理，得</w:t>
            </w:r>
            <w:r>
              <w:rPr>
                <w:rFonts w:hint="eastAsia" w:ascii="仿宋_GB2312" w:hAnsi="宋体" w:eastAsia="仿宋_GB2312" w:cs="仿宋_GB2312"/>
                <w:b w:val="0"/>
                <w:bCs w:val="0"/>
                <w:i w:val="0"/>
                <w:iCs w:val="0"/>
                <w:color w:val="000000"/>
                <w:sz w:val="21"/>
                <w:szCs w:val="21"/>
                <w:lang w:val="en-US" w:eastAsia="zh-CN"/>
              </w:rPr>
              <w:t>3</w:t>
            </w:r>
            <w:r>
              <w:rPr>
                <w:rFonts w:hint="eastAsia" w:ascii="仿宋_GB2312" w:hAnsi="宋体" w:eastAsia="仿宋_GB2312" w:cs="仿宋_GB2312"/>
                <w:b w:val="0"/>
                <w:bCs w:val="0"/>
                <w:i w:val="0"/>
                <w:iCs w:val="0"/>
                <w:color w:val="000000"/>
                <w:sz w:val="21"/>
                <w:szCs w:val="21"/>
                <w:lang w:eastAsia="zh-CN"/>
              </w:rPr>
              <w:t>分；</w:t>
            </w:r>
          </w:p>
          <w:p w14:paraId="5742D40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eastAsia="zh-CN"/>
              </w:rPr>
              <w:t>职责分工不明确、配备不合理，或者未提供团队人员的，不得分。</w:t>
            </w:r>
          </w:p>
        </w:tc>
      </w:tr>
      <w:tr w14:paraId="7D87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419" w:type="pct"/>
            <w:vMerge w:val="continue"/>
            <w:noWrap w:val="0"/>
            <w:vAlign w:val="center"/>
          </w:tcPr>
          <w:p w14:paraId="78133BC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14:paraId="55F1DF66">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p>
        </w:tc>
        <w:tc>
          <w:tcPr>
            <w:tcW w:w="705" w:type="pct"/>
            <w:noWrap w:val="0"/>
            <w:vAlign w:val="center"/>
          </w:tcPr>
          <w:p w14:paraId="242A78F4">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default"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val="en-US" w:eastAsia="zh-CN"/>
              </w:rPr>
              <w:t>储管能力（5分）</w:t>
            </w:r>
          </w:p>
        </w:tc>
        <w:tc>
          <w:tcPr>
            <w:tcW w:w="3150" w:type="pct"/>
            <w:noWrap w:val="0"/>
            <w:vAlign w:val="center"/>
          </w:tcPr>
          <w:p w14:paraId="4C6F8810">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供应商自有或租赁库房，提供库房具体地址和以下A或B任意一项得</w:t>
            </w:r>
            <w:r>
              <w:rPr>
                <w:rFonts w:hint="eastAsia" w:ascii="仿宋_GB2312" w:hAnsi="宋体" w:eastAsia="仿宋_GB2312" w:cs="仿宋_GB2312"/>
                <w:b w:val="0"/>
                <w:bCs w:val="0"/>
                <w:i w:val="0"/>
                <w:iCs w:val="0"/>
                <w:color w:val="000000"/>
                <w:sz w:val="21"/>
                <w:szCs w:val="21"/>
                <w:lang w:val="en-US" w:eastAsia="zh-CN"/>
              </w:rPr>
              <w:t>5分，满分5分</w:t>
            </w:r>
            <w:r>
              <w:rPr>
                <w:rFonts w:hint="eastAsia" w:ascii="仿宋_GB2312" w:hAnsi="宋体" w:eastAsia="仿宋_GB2312" w:cs="仿宋_GB2312"/>
                <w:b w:val="0"/>
                <w:bCs w:val="0"/>
                <w:i w:val="0"/>
                <w:iCs w:val="0"/>
                <w:color w:val="000000"/>
                <w:sz w:val="21"/>
                <w:szCs w:val="21"/>
                <w:lang w:eastAsia="zh-CN"/>
              </w:rPr>
              <w:t>；</w:t>
            </w:r>
          </w:p>
          <w:p w14:paraId="02A9218A">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A：自有库房的：提供库房所有权证明扫描件，所有权人应为该供应商，且具有一定存储能力；</w:t>
            </w:r>
          </w:p>
          <w:p w14:paraId="1D2FD3FC">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B：租赁库房的：提供库房租赁合同扫描件，租赁合同承租人为该供应商，且具有一定存储能力。</w:t>
            </w:r>
          </w:p>
        </w:tc>
      </w:tr>
      <w:tr w14:paraId="71A9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419" w:type="pct"/>
            <w:vMerge w:val="restart"/>
            <w:noWrap w:val="0"/>
            <w:vAlign w:val="center"/>
          </w:tcPr>
          <w:p w14:paraId="21FEC8FC">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ascii="宋体" w:hAnsi="宋体" w:eastAsia="宋体" w:cs="宋体"/>
                <w:i w:val="0"/>
                <w:iCs w:val="0"/>
                <w:caps w:val="0"/>
                <w:snapToGrid w:val="0"/>
                <w:color w:val="auto"/>
                <w:spacing w:val="0"/>
                <w:sz w:val="24"/>
                <w:szCs w:val="24"/>
                <w:shd w:val="clear" w:color="auto" w:fill="FFFFFF"/>
                <w:lang w:val="en-US" w:eastAsia="zh-CN"/>
              </w:rPr>
              <w:t>3</w:t>
            </w:r>
          </w:p>
        </w:tc>
        <w:tc>
          <w:tcPr>
            <w:tcW w:w="725" w:type="pct"/>
            <w:vMerge w:val="restart"/>
            <w:noWrap w:val="0"/>
            <w:vAlign w:val="center"/>
          </w:tcPr>
          <w:p w14:paraId="2CCF5F63">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val="en-US" w:eastAsia="zh-CN"/>
              </w:rPr>
              <w:t>主观部分</w:t>
            </w:r>
          </w:p>
          <w:p w14:paraId="3C38AE0F">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val="en-US" w:eastAsia="zh-CN"/>
              </w:rPr>
              <w:t>（40分）</w:t>
            </w:r>
          </w:p>
        </w:tc>
        <w:tc>
          <w:tcPr>
            <w:tcW w:w="705" w:type="pct"/>
            <w:noWrap w:val="0"/>
            <w:vAlign w:val="center"/>
          </w:tcPr>
          <w:p w14:paraId="308E7DFE">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rPr>
              <w:t>针对本项目特点的专业化服务方案评价（1</w:t>
            </w:r>
            <w:r>
              <w:rPr>
                <w:rFonts w:hint="eastAsia" w:ascii="仿宋_GB2312" w:hAnsi="宋体" w:eastAsia="仿宋_GB2312" w:cs="仿宋_GB2312"/>
                <w:b w:val="0"/>
                <w:bCs w:val="0"/>
                <w:i w:val="0"/>
                <w:iCs w:val="0"/>
                <w:color w:val="000000"/>
                <w:sz w:val="21"/>
                <w:szCs w:val="21"/>
                <w:lang w:val="en-US" w:eastAsia="zh-CN"/>
              </w:rPr>
              <w:t>0</w:t>
            </w:r>
            <w:r>
              <w:rPr>
                <w:rFonts w:hint="eastAsia" w:ascii="仿宋_GB2312" w:hAnsi="宋体" w:eastAsia="仿宋_GB2312" w:cs="仿宋_GB2312"/>
                <w:b w:val="0"/>
                <w:bCs w:val="0"/>
                <w:i w:val="0"/>
                <w:iCs w:val="0"/>
                <w:color w:val="000000"/>
                <w:sz w:val="21"/>
                <w:szCs w:val="21"/>
              </w:rPr>
              <w:t>分）</w:t>
            </w:r>
          </w:p>
        </w:tc>
        <w:tc>
          <w:tcPr>
            <w:tcW w:w="3150" w:type="pct"/>
            <w:noWrap w:val="0"/>
            <w:vAlign w:val="center"/>
          </w:tcPr>
          <w:p w14:paraId="5B1FA7A7">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eastAsia="zh-CN"/>
              </w:rPr>
            </w:pPr>
            <w:r>
              <w:rPr>
                <w:rFonts w:hint="eastAsia" w:ascii="仿宋_GB2312" w:hAnsi="宋体" w:eastAsia="仿宋_GB2312" w:cs="仿宋_GB2312"/>
                <w:b w:val="0"/>
                <w:bCs w:val="0"/>
                <w:i w:val="0"/>
                <w:iCs w:val="0"/>
                <w:color w:val="000000"/>
                <w:sz w:val="21"/>
                <w:szCs w:val="21"/>
                <w:lang w:eastAsia="zh-CN"/>
              </w:rPr>
              <w:t>至少包含针对本项目的专业化供货服务方案如：日常耗材准时送达的方案，以及未按时送达时的挽回方案等内容</w:t>
            </w:r>
            <w:r>
              <w:rPr>
                <w:rFonts w:hint="eastAsia" w:ascii="仿宋_GB2312" w:hAnsi="宋体" w:eastAsia="仿宋_GB2312" w:cs="仿宋_GB2312"/>
                <w:b w:val="0"/>
                <w:bCs w:val="0"/>
                <w:i w:val="0"/>
                <w:iCs w:val="0"/>
                <w:color w:val="000000"/>
                <w:sz w:val="21"/>
                <w:szCs w:val="21"/>
                <w:lang w:eastAsia="zh-CN"/>
              </w:rPr>
              <w:br w:type="textWrapping"/>
            </w:r>
            <w:r>
              <w:rPr>
                <w:rFonts w:hint="eastAsia" w:ascii="仿宋_GB2312" w:hAnsi="宋体" w:eastAsia="仿宋_GB2312" w:cs="仿宋_GB2312"/>
                <w:b w:val="0"/>
                <w:bCs w:val="0"/>
                <w:i w:val="0"/>
                <w:iCs w:val="0"/>
                <w:color w:val="000000"/>
                <w:sz w:val="21"/>
                <w:szCs w:val="21"/>
                <w:lang w:eastAsia="zh-CN"/>
              </w:rPr>
              <w:t>满足采购文件要求，无瑕疵：1</w:t>
            </w:r>
            <w:r>
              <w:rPr>
                <w:rFonts w:hint="eastAsia" w:ascii="仿宋_GB2312" w:hAnsi="宋体" w:eastAsia="仿宋_GB2312" w:cs="仿宋_GB2312"/>
                <w:b w:val="0"/>
                <w:bCs w:val="0"/>
                <w:i w:val="0"/>
                <w:iCs w:val="0"/>
                <w:color w:val="000000"/>
                <w:sz w:val="21"/>
                <w:szCs w:val="21"/>
                <w:lang w:val="en-US" w:eastAsia="zh-CN"/>
              </w:rPr>
              <w:t>0</w:t>
            </w:r>
            <w:r>
              <w:rPr>
                <w:rFonts w:hint="eastAsia" w:ascii="仿宋_GB2312" w:hAnsi="宋体" w:eastAsia="仿宋_GB2312" w:cs="仿宋_GB2312"/>
                <w:b w:val="0"/>
                <w:bCs w:val="0"/>
                <w:i w:val="0"/>
                <w:iCs w:val="0"/>
                <w:color w:val="000000"/>
                <w:sz w:val="21"/>
                <w:szCs w:val="21"/>
                <w:lang w:eastAsia="zh-CN"/>
              </w:rPr>
              <w:t>分；</w:t>
            </w:r>
            <w:r>
              <w:rPr>
                <w:rFonts w:hint="eastAsia" w:ascii="仿宋_GB2312" w:hAnsi="宋体" w:eastAsia="仿宋_GB2312" w:cs="仿宋_GB2312"/>
                <w:b w:val="0"/>
                <w:bCs w:val="0"/>
                <w:i w:val="0"/>
                <w:iCs w:val="0"/>
                <w:color w:val="000000"/>
                <w:sz w:val="21"/>
                <w:szCs w:val="21"/>
                <w:lang w:eastAsia="zh-CN"/>
              </w:rPr>
              <w:br w:type="textWrapping"/>
            </w:r>
            <w:r>
              <w:rPr>
                <w:rFonts w:hint="eastAsia" w:ascii="仿宋_GB2312" w:hAnsi="宋体" w:eastAsia="仿宋_GB2312" w:cs="仿宋_GB2312"/>
                <w:b w:val="0"/>
                <w:bCs w:val="0"/>
                <w:i w:val="0"/>
                <w:iCs w:val="0"/>
                <w:color w:val="000000"/>
                <w:sz w:val="21"/>
                <w:szCs w:val="21"/>
                <w:lang w:eastAsia="zh-CN"/>
              </w:rPr>
              <w:t>方案内容存在1处瑕疵：7.5分；</w:t>
            </w:r>
            <w:r>
              <w:rPr>
                <w:rFonts w:hint="eastAsia" w:ascii="仿宋_GB2312" w:hAnsi="宋体" w:eastAsia="仿宋_GB2312" w:cs="仿宋_GB2312"/>
                <w:b w:val="0"/>
                <w:bCs w:val="0"/>
                <w:i w:val="0"/>
                <w:iCs w:val="0"/>
                <w:color w:val="000000"/>
                <w:sz w:val="21"/>
                <w:szCs w:val="21"/>
                <w:lang w:eastAsia="zh-CN"/>
              </w:rPr>
              <w:br w:type="textWrapping"/>
            </w:r>
            <w:r>
              <w:rPr>
                <w:rFonts w:hint="eastAsia" w:ascii="仿宋_GB2312" w:hAnsi="宋体" w:eastAsia="仿宋_GB2312" w:cs="仿宋_GB2312"/>
                <w:b w:val="0"/>
                <w:bCs w:val="0"/>
                <w:i w:val="0"/>
                <w:iCs w:val="0"/>
                <w:color w:val="000000"/>
                <w:sz w:val="21"/>
                <w:szCs w:val="21"/>
                <w:lang w:eastAsia="zh-CN"/>
              </w:rPr>
              <w:t>方案内容存在2处瑕疵：5分；</w:t>
            </w:r>
            <w:r>
              <w:rPr>
                <w:rFonts w:hint="eastAsia" w:ascii="仿宋_GB2312" w:hAnsi="宋体" w:eastAsia="仿宋_GB2312" w:cs="仿宋_GB2312"/>
                <w:b w:val="0"/>
                <w:bCs w:val="0"/>
                <w:i w:val="0"/>
                <w:iCs w:val="0"/>
                <w:color w:val="000000"/>
                <w:sz w:val="21"/>
                <w:szCs w:val="21"/>
                <w:lang w:eastAsia="zh-CN"/>
              </w:rPr>
              <w:br w:type="textWrapping"/>
            </w:r>
            <w:r>
              <w:rPr>
                <w:rFonts w:hint="eastAsia" w:ascii="仿宋_GB2312" w:hAnsi="宋体" w:eastAsia="仿宋_GB2312" w:cs="仿宋_GB2312"/>
                <w:b w:val="0"/>
                <w:bCs w:val="0"/>
                <w:i w:val="0"/>
                <w:iCs w:val="0"/>
                <w:color w:val="000000"/>
                <w:sz w:val="21"/>
                <w:szCs w:val="21"/>
                <w:lang w:eastAsia="zh-CN"/>
              </w:rPr>
              <w:t>方案内容存在3处瑕疵：2.5分；</w:t>
            </w:r>
            <w:r>
              <w:rPr>
                <w:rFonts w:hint="eastAsia" w:ascii="仿宋_GB2312" w:hAnsi="宋体" w:eastAsia="仿宋_GB2312" w:cs="仿宋_GB2312"/>
                <w:b w:val="0"/>
                <w:bCs w:val="0"/>
                <w:i w:val="0"/>
                <w:iCs w:val="0"/>
                <w:color w:val="000000"/>
                <w:sz w:val="21"/>
                <w:szCs w:val="21"/>
                <w:lang w:eastAsia="zh-CN"/>
              </w:rPr>
              <w:br w:type="textWrapping"/>
            </w:r>
            <w:r>
              <w:rPr>
                <w:rFonts w:hint="eastAsia" w:ascii="仿宋_GB2312" w:hAnsi="宋体" w:eastAsia="仿宋_GB2312" w:cs="仿宋_GB2312"/>
                <w:b w:val="0"/>
                <w:bCs w:val="0"/>
                <w:i w:val="0"/>
                <w:iCs w:val="0"/>
                <w:color w:val="000000"/>
                <w:sz w:val="21"/>
                <w:szCs w:val="21"/>
                <w:lang w:eastAsia="zh-CN"/>
              </w:rPr>
              <w:t>未提供方案或不满足采购文件要求或内容存在4处及以上瑕疵：0分；</w:t>
            </w:r>
          </w:p>
          <w:p w14:paraId="269FE6C9">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仿宋_GB2312" w:hAnsi="宋体" w:eastAsia="仿宋_GB2312" w:cs="仿宋_GB2312"/>
                <w:b w:val="0"/>
                <w:bCs w:val="0"/>
                <w:i w:val="0"/>
                <w:iCs w:val="0"/>
                <w:color w:val="000000"/>
                <w:sz w:val="21"/>
                <w:szCs w:val="21"/>
                <w:lang w:val="en-US" w:eastAsia="zh-CN"/>
              </w:rPr>
            </w:pPr>
            <w:r>
              <w:rPr>
                <w:rFonts w:hint="eastAsia" w:ascii="仿宋_GB2312" w:hAnsi="宋体" w:eastAsia="仿宋_GB2312" w:cs="仿宋_GB2312"/>
                <w:b w:val="0"/>
                <w:bCs w:val="0"/>
                <w:i w:val="0"/>
                <w:iCs w:val="0"/>
                <w:color w:val="000000"/>
                <w:sz w:val="21"/>
                <w:szCs w:val="21"/>
                <w:lang w:eastAsia="zh-CN"/>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14:paraId="27DE2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trPr>
        <w:tc>
          <w:tcPr>
            <w:tcW w:w="419" w:type="pct"/>
            <w:vMerge w:val="continue"/>
            <w:noWrap w:val="0"/>
            <w:vAlign w:val="center"/>
          </w:tcPr>
          <w:p w14:paraId="4F073D8B">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5A2E43D1">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1B301B97">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r>
              <w:rPr>
                <w:rFonts w:ascii="仿宋_GB2312" w:hAnsi="宋体" w:eastAsia="仿宋_GB2312" w:cs="仿宋_GB2312"/>
                <w:b w:val="0"/>
                <w:bCs w:val="0"/>
                <w:i w:val="0"/>
                <w:iCs w:val="0"/>
                <w:color w:val="000000"/>
                <w:sz w:val="21"/>
                <w:szCs w:val="21"/>
              </w:rPr>
              <w:t>质量把控方案</w:t>
            </w:r>
            <w:r>
              <w:rPr>
                <w:rFonts w:hint="eastAsia" w:ascii="仿宋_GB2312" w:hAnsi="宋体" w:eastAsia="仿宋_GB2312" w:cs="仿宋_GB2312"/>
                <w:b w:val="0"/>
                <w:bCs w:val="0"/>
                <w:i w:val="0"/>
                <w:iCs w:val="0"/>
                <w:color w:val="000000"/>
                <w:sz w:val="21"/>
                <w:szCs w:val="21"/>
              </w:rPr>
              <w:t>（10分）</w:t>
            </w:r>
          </w:p>
        </w:tc>
        <w:tc>
          <w:tcPr>
            <w:tcW w:w="3150" w:type="pct"/>
            <w:noWrap w:val="0"/>
            <w:vAlign w:val="center"/>
          </w:tcPr>
          <w:p w14:paraId="5069DF86">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both"/>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r>
              <w:rPr>
                <w:rFonts w:ascii="仿宋_GB2312" w:hAnsi="宋体" w:eastAsia="仿宋_GB2312" w:cs="仿宋_GB2312"/>
                <w:b w:val="0"/>
                <w:bCs w:val="0"/>
                <w:i w:val="0"/>
                <w:iCs w:val="0"/>
                <w:color w:val="000000"/>
                <w:kern w:val="0"/>
                <w:sz w:val="21"/>
                <w:szCs w:val="21"/>
                <w:lang w:val="en-US" w:eastAsia="zh-CN" w:bidi="ar"/>
              </w:rPr>
              <w:t>至少包含供应</w:t>
            </w:r>
            <w:r>
              <w:rPr>
                <w:rFonts w:hint="eastAsia" w:ascii="仿宋_GB2312" w:hAnsi="宋体" w:eastAsia="仿宋_GB2312" w:cs="仿宋_GB2312"/>
                <w:b w:val="0"/>
                <w:bCs w:val="0"/>
                <w:i w:val="0"/>
                <w:iCs w:val="0"/>
                <w:color w:val="000000"/>
                <w:kern w:val="0"/>
                <w:sz w:val="21"/>
                <w:szCs w:val="21"/>
                <w:lang w:val="en-US" w:eastAsia="zh-CN" w:bidi="ar"/>
              </w:rPr>
              <w:t>耗材</w:t>
            </w:r>
            <w:r>
              <w:rPr>
                <w:rFonts w:ascii="仿宋_GB2312" w:hAnsi="宋体" w:eastAsia="仿宋_GB2312" w:cs="仿宋_GB2312"/>
                <w:b w:val="0"/>
                <w:bCs w:val="0"/>
                <w:i w:val="0"/>
                <w:iCs w:val="0"/>
                <w:color w:val="000000"/>
                <w:kern w:val="0"/>
                <w:sz w:val="21"/>
                <w:szCs w:val="21"/>
                <w:lang w:val="en-US" w:eastAsia="zh-CN" w:bidi="ar"/>
              </w:rPr>
              <w:t>质量把控措施、不符合质量标准货品处置等方面内容</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满足采购文件要求，无瑕疵：10分；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方案内容存在1处瑕疵：7.5分；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方案内容存在2处瑕疵：5分；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方案内容存在3处瑕疵：2.5分；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未提供方案或不满足采购文件要求或内容存在4处及以上瑕疵：0分；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14:paraId="1AFD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419" w:type="pct"/>
            <w:vMerge w:val="continue"/>
            <w:noWrap w:val="0"/>
            <w:vAlign w:val="center"/>
          </w:tcPr>
          <w:p w14:paraId="3CA0A43A">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6D5C494E">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0A8C4018">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240" w:lineRule="exact"/>
              <w:jc w:val="center"/>
              <w:textAlignment w:val="auto"/>
              <w:rPr>
                <w:rFonts w:hint="eastAsia" w:ascii="宋体" w:hAnsi="宋体" w:eastAsia="宋体" w:cs="宋体"/>
                <w:i w:val="0"/>
                <w:iCs w:val="0"/>
                <w:caps w:val="0"/>
                <w:snapToGrid w:val="0"/>
                <w:color w:val="auto"/>
                <w:spacing w:val="0"/>
                <w:sz w:val="24"/>
                <w:szCs w:val="24"/>
                <w:shd w:val="clear" w:color="auto" w:fill="FFFFFF"/>
              </w:rPr>
            </w:pPr>
          </w:p>
          <w:p w14:paraId="4CFD83D7">
            <w:pPr>
              <w:pStyle w:val="7"/>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240" w:afterAutospacing="0" w:line="24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ascii="仿宋_GB2312" w:hAnsi="宋体" w:eastAsia="仿宋_GB2312" w:cs="仿宋_GB2312"/>
                <w:b w:val="0"/>
                <w:bCs w:val="0"/>
                <w:i w:val="0"/>
                <w:iCs w:val="0"/>
                <w:color w:val="000000"/>
                <w:sz w:val="21"/>
                <w:szCs w:val="21"/>
                <w:lang w:eastAsia="zh-CN"/>
              </w:rPr>
              <w:t>配合验收</w:t>
            </w:r>
            <w:r>
              <w:rPr>
                <w:rFonts w:ascii="仿宋_GB2312" w:hAnsi="宋体" w:eastAsia="仿宋_GB2312" w:cs="仿宋_GB2312"/>
                <w:b w:val="0"/>
                <w:bCs w:val="0"/>
                <w:i w:val="0"/>
                <w:iCs w:val="0"/>
                <w:color w:val="000000"/>
                <w:sz w:val="21"/>
                <w:szCs w:val="21"/>
              </w:rPr>
              <w:t>方案</w:t>
            </w:r>
            <w:r>
              <w:rPr>
                <w:rFonts w:hint="eastAsia" w:ascii="仿宋_GB2312" w:hAnsi="宋体" w:eastAsia="仿宋_GB2312" w:cs="仿宋_GB2312"/>
                <w:b w:val="0"/>
                <w:bCs w:val="0"/>
                <w:i w:val="0"/>
                <w:iCs w:val="0"/>
                <w:color w:val="000000"/>
                <w:sz w:val="21"/>
                <w:szCs w:val="21"/>
              </w:rPr>
              <w:t>（10分）</w:t>
            </w:r>
          </w:p>
        </w:tc>
        <w:tc>
          <w:tcPr>
            <w:tcW w:w="3150" w:type="pct"/>
            <w:noWrap w:val="0"/>
            <w:vAlign w:val="center"/>
          </w:tcPr>
          <w:p w14:paraId="6E49CEE7">
            <w:pPr>
              <w:keepNext w:val="0"/>
              <w:keepLines w:val="0"/>
              <w:widowControl/>
              <w:suppressLineNumbers w:val="0"/>
              <w:wordWrap w:val="0"/>
              <w:spacing w:before="48" w:beforeAutospacing="0" w:after="240" w:afterAutospacing="0" w:line="18" w:lineRule="atLeast"/>
              <w:ind w:left="0" w:right="0"/>
              <w:jc w:val="left"/>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ascii="仿宋_GB2312" w:hAnsi="宋体" w:eastAsia="仿宋_GB2312" w:cs="仿宋_GB2312"/>
                <w:b w:val="0"/>
                <w:bCs w:val="0"/>
                <w:i w:val="0"/>
                <w:iCs w:val="0"/>
                <w:color w:val="000000"/>
                <w:kern w:val="0"/>
                <w:sz w:val="21"/>
                <w:szCs w:val="21"/>
                <w:lang w:val="en-US" w:eastAsia="zh-CN" w:bidi="ar"/>
              </w:rPr>
              <w:t>根据需要验收的内容，提出切实可行的验收流程。对验收中发现的问题，供应商应提出有效解决办法等</w:t>
            </w:r>
            <w:r>
              <w:rPr>
                <w:rFonts w:ascii="仿宋_GB2312" w:hAnsi="宋体" w:eastAsia="仿宋_GB2312" w:cs="仿宋_GB2312"/>
                <w:b w:val="0"/>
                <w:bCs w:val="0"/>
                <w:i w:val="0"/>
                <w:iCs w:val="0"/>
                <w:color w:val="000000"/>
                <w:kern w:val="0"/>
                <w:sz w:val="21"/>
                <w:szCs w:val="21"/>
                <w:lang w:val="en-US" w:eastAsia="zh-CN" w:bidi="ar"/>
              </w:rPr>
              <w:t>内容</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满足采购文件要求，无瑕疵：10分；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方案内容存在1处瑕疵：7.5分；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方案内容存在2处瑕疵：5分；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方案内容存在3处瑕疵：2.5分；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未提供方案或不满足采购文件要求或内容存在4处及以上瑕疵：0分；</w:t>
            </w:r>
            <w:r>
              <w:rPr>
                <w:rFonts w:hint="eastAsia" w:ascii="仿宋_GB2312" w:hAnsi="宋体" w:eastAsia="仿宋_GB2312" w:cs="仿宋_GB2312"/>
                <w:b w:val="0"/>
                <w:bCs w:val="0"/>
                <w:i w:val="0"/>
                <w:iCs w:val="0"/>
                <w:color w:val="000000"/>
                <w:kern w:val="0"/>
                <w:sz w:val="21"/>
                <w:szCs w:val="21"/>
                <w:lang w:val="en-US" w:eastAsia="zh-CN" w:bidi="ar"/>
              </w:rPr>
              <w:br w:type="textWrapping"/>
            </w:r>
            <w:r>
              <w:rPr>
                <w:rFonts w:hint="eastAsia" w:ascii="仿宋_GB2312" w:hAnsi="宋体" w:eastAsia="仿宋_GB2312" w:cs="仿宋_GB2312"/>
                <w:b w:val="0"/>
                <w:bCs w:val="0"/>
                <w:i w:val="0"/>
                <w:iCs w:val="0"/>
                <w:color w:val="000000"/>
                <w:kern w:val="0"/>
                <w:sz w:val="21"/>
                <w:szCs w:val="21"/>
                <w:lang w:val="en-US" w:eastAsia="zh-CN" w:bidi="ar"/>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14:paraId="3ACE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419" w:type="pct"/>
            <w:vMerge w:val="continue"/>
            <w:noWrap w:val="0"/>
            <w:vAlign w:val="center"/>
          </w:tcPr>
          <w:p w14:paraId="1FC618CA">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06D2A217">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6F8E16B4">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供应商承诺（10分）</w:t>
            </w:r>
          </w:p>
        </w:tc>
        <w:tc>
          <w:tcPr>
            <w:tcW w:w="3150" w:type="pct"/>
            <w:noWrap w:val="0"/>
            <w:vAlign w:val="center"/>
          </w:tcPr>
          <w:p w14:paraId="31890071">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供应商承诺能够积极响应采购需求及使用后续问题解答、保证满足采购人正常工作的承诺，提供后续设备维护、产品故障维修、更换、技术支持等承诺。</w:t>
            </w:r>
          </w:p>
          <w:p w14:paraId="4FCCB544">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承诺涵盖全面且承诺可行性强的，得10分；</w:t>
            </w:r>
          </w:p>
          <w:p w14:paraId="34E190B7">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承诺内容涵盖不全面，但所承诺内容基本可行的，得5分；</w:t>
            </w:r>
          </w:p>
          <w:p w14:paraId="00E0E9F7">
            <w:pPr>
              <w:keepNext w:val="0"/>
              <w:keepLines w:val="0"/>
              <w:widowControl/>
              <w:suppressLineNumbers w:val="0"/>
              <w:wordWrap w:val="0"/>
              <w:spacing w:before="48" w:beforeAutospacing="0" w:after="240" w:afterAutospacing="0" w:line="18" w:lineRule="atLeast"/>
              <w:ind w:left="0" w:right="0"/>
              <w:jc w:val="left"/>
              <w:rPr>
                <w:rFonts w:hint="eastAsia" w:ascii="仿宋_GB2312" w:hAnsi="宋体" w:eastAsia="仿宋_GB2312" w:cs="仿宋_GB2312"/>
                <w:b w:val="0"/>
                <w:bCs w:val="0"/>
                <w:i w:val="0"/>
                <w:iCs w:val="0"/>
                <w:color w:val="000000"/>
                <w:kern w:val="0"/>
                <w:sz w:val="21"/>
                <w:szCs w:val="21"/>
                <w:lang w:val="en-US" w:eastAsia="zh-CN" w:bidi="ar"/>
              </w:rPr>
            </w:pPr>
            <w:r>
              <w:rPr>
                <w:rFonts w:hint="eastAsia" w:ascii="仿宋_GB2312" w:hAnsi="宋体" w:eastAsia="仿宋_GB2312" w:cs="仿宋_GB2312"/>
                <w:b w:val="0"/>
                <w:bCs w:val="0"/>
                <w:i w:val="0"/>
                <w:iCs w:val="0"/>
                <w:color w:val="000000"/>
                <w:kern w:val="0"/>
                <w:sz w:val="21"/>
                <w:szCs w:val="21"/>
                <w:lang w:val="en-US" w:eastAsia="zh-CN" w:bidi="ar"/>
              </w:rPr>
              <w:t>承诺内容简单笼统，合理性和可行性差，或者明显不合理，以及未提供承诺的，不得分。</w:t>
            </w:r>
          </w:p>
        </w:tc>
      </w:tr>
    </w:tbl>
    <w:p w14:paraId="489FC935">
      <w:pPr>
        <w:topLinePun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四</w:t>
      </w:r>
      <w:r>
        <w:rPr>
          <w:rFonts w:hint="eastAsia" w:ascii="楷体_GB2312" w:hAnsi="楷体_GB2312" w:eastAsia="楷体_GB2312" w:cs="楷体_GB2312"/>
          <w:bCs/>
          <w:color w:val="auto"/>
          <w:sz w:val="32"/>
          <w:szCs w:val="32"/>
          <w:lang w:eastAsia="zh-CN"/>
        </w:rPr>
        <w:t>）成交候选人</w:t>
      </w:r>
    </w:p>
    <w:p w14:paraId="5D7AFCBA">
      <w:pPr>
        <w:topLinePun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评审小组从质量和服务均能满足采购文件实质性响应要求的供应商中，按照综合评审分数由高到低的顺序提出成交候选人。如果综合评审分数相同时，由评审小组以无记名投票方式确定成交候选人的排序，得票多的供应商排名靠前。</w:t>
      </w:r>
    </w:p>
    <w:p w14:paraId="4D9D642A">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评审小组认为供应商报价明显低于其他通过符合性审查供应商的报价，有可能影响产品质量或者不能诚信履约的，应由</w:t>
      </w:r>
      <w:r>
        <w:rPr>
          <w:rFonts w:hint="eastAsia" w:ascii="仿宋_GB2312" w:hAnsi="仿宋_GB2312" w:eastAsia="仿宋_GB2312" w:cs="仿宋_GB2312"/>
          <w:sz w:val="32"/>
          <w:szCs w:val="32"/>
          <w:lang w:val="en-US" w:eastAsia="zh-CN"/>
        </w:rPr>
        <w:t>供应商提供书面说明，必要时提交相关证明材料；供应商不能证明其报价合理性的，评审小组应当将其作为无效报价处理。</w:t>
      </w:r>
    </w:p>
    <w:p w14:paraId="4F5138A0">
      <w:pPr>
        <w:numPr>
          <w:ilvl w:val="0"/>
          <w:numId w:val="0"/>
        </w:numPr>
        <w:topLinePunct/>
        <w:ind w:leftChars="200" w:firstLine="320" w:firstLineChars="1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五</w:t>
      </w:r>
      <w:r>
        <w:rPr>
          <w:rFonts w:hint="eastAsia" w:ascii="楷体_GB2312" w:hAnsi="楷体_GB2312" w:eastAsia="楷体_GB2312" w:cs="楷体_GB2312"/>
          <w:bCs/>
          <w:color w:val="auto"/>
          <w:sz w:val="32"/>
          <w:szCs w:val="32"/>
          <w:lang w:eastAsia="zh-CN"/>
        </w:rPr>
        <w:t>）确定成交供应商</w:t>
      </w:r>
    </w:p>
    <w:p w14:paraId="6684559A">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在评审报告提出的成交候选人中，根据质量和服务均能满足采购文件实质性响应要求且综合评审分数最高的原则确定成交供应商。</w:t>
      </w:r>
    </w:p>
    <w:p w14:paraId="070999A3">
      <w:pPr>
        <w:topLinePun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六</w:t>
      </w:r>
      <w:r>
        <w:rPr>
          <w:rFonts w:hint="eastAsia" w:ascii="楷体_GB2312" w:hAnsi="楷体_GB2312" w:eastAsia="楷体_GB2312" w:cs="楷体_GB2312"/>
          <w:bCs/>
          <w:color w:val="auto"/>
          <w:sz w:val="32"/>
          <w:szCs w:val="32"/>
          <w:lang w:eastAsia="zh-CN"/>
        </w:rPr>
        <w:t>）评审过程的保密</w:t>
      </w:r>
    </w:p>
    <w:p w14:paraId="6D9F46F8">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14:paraId="1CF7A7E9">
      <w:pPr>
        <w:topLinePun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七</w:t>
      </w:r>
      <w:r>
        <w:rPr>
          <w:rFonts w:hint="eastAsia" w:ascii="楷体_GB2312" w:hAnsi="楷体_GB2312" w:eastAsia="楷体_GB2312" w:cs="楷体_GB2312"/>
          <w:bCs/>
          <w:color w:val="auto"/>
          <w:sz w:val="32"/>
          <w:szCs w:val="32"/>
          <w:lang w:eastAsia="zh-CN"/>
        </w:rPr>
        <w:t>）成交通知</w:t>
      </w:r>
    </w:p>
    <w:p w14:paraId="351E52E3">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w:t>
      </w:r>
      <w:r>
        <w:rPr>
          <w:rFonts w:hint="eastAsia" w:ascii="仿宋_GB2312" w:hAnsi="仿宋_GB2312" w:eastAsia="仿宋_GB2312" w:cs="仿宋_GB2312"/>
          <w:sz w:val="32"/>
          <w:szCs w:val="32"/>
          <w:lang w:val="en-US" w:eastAsia="zh-CN"/>
        </w:rPr>
        <w:t>国家税务总局</w:t>
      </w:r>
      <w:r>
        <w:rPr>
          <w:rFonts w:hint="eastAsia" w:ascii="仿宋_GB2312" w:hAnsi="仿宋_GB2312" w:eastAsia="仿宋_GB2312" w:cs="仿宋_GB2312"/>
          <w:sz w:val="32"/>
          <w:szCs w:val="32"/>
          <w:highlight w:val="none"/>
          <w:lang w:val="en-US" w:eastAsia="zh-CN"/>
        </w:rPr>
        <w:t>天津市河北区税务局官网“信息公开”栏“政府采购”</w:t>
      </w:r>
      <w:r>
        <w:rPr>
          <w:rFonts w:hint="eastAsia" w:ascii="仿宋_GB2312" w:hAnsi="仿宋_GB2312" w:eastAsia="仿宋_GB2312" w:cs="仿宋_GB2312"/>
          <w:sz w:val="32"/>
          <w:szCs w:val="32"/>
        </w:rPr>
        <w:t>上公告成交结果，同时将以书面形式向成交供应商发出成交通知书。</w:t>
      </w:r>
    </w:p>
    <w:p w14:paraId="5230B5B1">
      <w:pPr>
        <w:topLinePun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color w:val="auto"/>
          <w:sz w:val="32"/>
          <w:szCs w:val="32"/>
          <w:lang w:eastAsia="zh-CN"/>
        </w:rPr>
        <w:t>（</w:t>
      </w:r>
      <w:r>
        <w:rPr>
          <w:rFonts w:hint="eastAsia" w:ascii="楷体_GB2312" w:hAnsi="楷体_GB2312" w:eastAsia="楷体_GB2312" w:cs="楷体_GB2312"/>
          <w:bCs/>
          <w:color w:val="auto"/>
          <w:sz w:val="32"/>
          <w:szCs w:val="32"/>
          <w:lang w:val="en-US" w:eastAsia="zh-CN"/>
        </w:rPr>
        <w:t>八</w:t>
      </w:r>
      <w:r>
        <w:rPr>
          <w:rFonts w:hint="eastAsia" w:ascii="楷体_GB2312" w:hAnsi="楷体_GB2312" w:eastAsia="楷体_GB2312" w:cs="楷体_GB2312"/>
          <w:bCs/>
          <w:color w:val="auto"/>
          <w:sz w:val="32"/>
          <w:szCs w:val="32"/>
          <w:lang w:eastAsia="zh-CN"/>
        </w:rPr>
        <w:t>）签署合同</w:t>
      </w:r>
    </w:p>
    <w:p w14:paraId="7B9C7B8C">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14:paraId="0538F8AB">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仿宋_GB2312" w:eastAsia="仿宋_GB2312" w:cs="仿宋_GB2312"/>
          <w:sz w:val="32"/>
          <w:szCs w:val="32"/>
        </w:rPr>
        <w:br w:type="page"/>
      </w:r>
    </w:p>
    <w:p w14:paraId="6820747E">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t>四、应答文件格式</w:t>
      </w:r>
    </w:p>
    <w:p w14:paraId="108E1DF0">
      <w:pPr>
        <w:pStyle w:val="5"/>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14:paraId="39A04EEB">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14:paraId="1885FAF4">
      <w:pPr>
        <w:pStyle w:val="5"/>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14:paraId="7A3041C0">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7FBC4544">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533C4448">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14:paraId="107993AB">
      <w:pPr>
        <w:autoSpaceDE w:val="0"/>
        <w:autoSpaceDN w:val="0"/>
        <w:adjustRightInd w:val="0"/>
        <w:spacing w:line="520" w:lineRule="exact"/>
        <w:rPr>
          <w:b/>
          <w:color w:val="000000"/>
          <w:kern w:val="0"/>
          <w:sz w:val="36"/>
          <w:szCs w:val="36"/>
        </w:rPr>
      </w:pPr>
    </w:p>
    <w:p w14:paraId="6880235C">
      <w:pPr>
        <w:autoSpaceDE w:val="0"/>
        <w:autoSpaceDN w:val="0"/>
        <w:adjustRightInd w:val="0"/>
        <w:spacing w:line="520" w:lineRule="exact"/>
        <w:jc w:val="center"/>
        <w:rPr>
          <w:b/>
          <w:color w:val="000000"/>
          <w:kern w:val="0"/>
          <w:sz w:val="24"/>
        </w:rPr>
      </w:pPr>
      <w:r>
        <w:rPr>
          <w:b/>
          <w:color w:val="000000"/>
          <w:kern w:val="0"/>
          <w:sz w:val="24"/>
        </w:rPr>
        <w:t>（加盖签章）</w:t>
      </w:r>
    </w:p>
    <w:p w14:paraId="6683CCF6">
      <w:pPr>
        <w:spacing w:before="93" w:beforeLines="30" w:after="218" w:afterLines="70" w:line="540" w:lineRule="exact"/>
        <w:ind w:left="630" w:leftChars="300"/>
        <w:rPr>
          <w:b/>
          <w:color w:val="000000"/>
          <w:sz w:val="34"/>
          <w:szCs w:val="34"/>
        </w:rPr>
      </w:pPr>
      <w:r>
        <w:rPr>
          <w:b/>
          <w:color w:val="000000"/>
          <w:sz w:val="34"/>
          <w:szCs w:val="34"/>
        </w:rPr>
        <w:t>项目编号：</w:t>
      </w:r>
    </w:p>
    <w:p w14:paraId="485C2EE0">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14:paraId="5C5C223C">
      <w:pPr>
        <w:spacing w:before="93" w:beforeLines="30" w:after="218" w:afterLines="70" w:line="540" w:lineRule="exact"/>
        <w:ind w:left="630" w:leftChars="300"/>
        <w:rPr>
          <w:b/>
          <w:color w:val="000000"/>
          <w:sz w:val="34"/>
          <w:szCs w:val="34"/>
        </w:rPr>
      </w:pPr>
      <w:r>
        <w:rPr>
          <w:b/>
          <w:color w:val="000000"/>
          <w:sz w:val="34"/>
          <w:szCs w:val="34"/>
        </w:rPr>
        <w:t>单位名称：</w:t>
      </w:r>
    </w:p>
    <w:p w14:paraId="4690F716">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14:paraId="73D6889C">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14:paraId="269E7F09">
      <w:pPr>
        <w:rPr>
          <w:rFonts w:hint="eastAsia"/>
          <w:b/>
          <w:bCs/>
          <w:color w:val="000000"/>
          <w:sz w:val="24"/>
          <w:lang w:val="en-US" w:eastAsia="zh-CN"/>
        </w:rPr>
      </w:pPr>
      <w:r>
        <w:rPr>
          <w:rFonts w:hint="eastAsia"/>
          <w:b/>
          <w:bCs/>
          <w:color w:val="000000"/>
          <w:sz w:val="24"/>
          <w:lang w:val="en-US" w:eastAsia="zh-CN"/>
        </w:rPr>
        <w:br w:type="page"/>
      </w:r>
    </w:p>
    <w:p w14:paraId="6043853C">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14:paraId="102DE5CA">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14:paraId="4B4F847A">
      <w:pPr>
        <w:widowControl/>
        <w:jc w:val="center"/>
        <w:rPr>
          <w:b/>
          <w:color w:val="000000"/>
          <w:sz w:val="24"/>
        </w:rPr>
      </w:pPr>
    </w:p>
    <w:p w14:paraId="6EA6DB09">
      <w:pPr>
        <w:pStyle w:val="5"/>
        <w:bidi w:val="0"/>
        <w:rPr>
          <w:rFonts w:hint="default"/>
          <w:lang w:val="en-US" w:eastAsia="zh-CN"/>
        </w:rPr>
      </w:pPr>
    </w:p>
    <w:p w14:paraId="2B726EC4">
      <w:pPr>
        <w:pStyle w:val="3"/>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14:paraId="0012F955">
      <w:pPr>
        <w:bidi w:val="0"/>
        <w:rPr>
          <w:rFonts w:hint="eastAsia"/>
        </w:rPr>
      </w:pPr>
    </w:p>
    <w:p w14:paraId="41B30FE6">
      <w:pPr>
        <w:bidi w:val="0"/>
        <w:rPr>
          <w:rFonts w:hint="eastAsia"/>
        </w:rPr>
      </w:pPr>
    </w:p>
    <w:p w14:paraId="5FCA9A0E">
      <w:pPr>
        <w:bidi w:val="0"/>
        <w:rPr>
          <w:rFonts w:hint="eastAsia"/>
        </w:rPr>
      </w:pPr>
    </w:p>
    <w:p w14:paraId="607CFE25">
      <w:pPr>
        <w:bidi w:val="0"/>
        <w:rPr>
          <w:rFonts w:hint="eastAsia"/>
        </w:rPr>
      </w:pPr>
    </w:p>
    <w:p w14:paraId="5AF33EA7">
      <w:pPr>
        <w:bidi w:val="0"/>
        <w:rPr>
          <w:rFonts w:hint="eastAsia"/>
        </w:rPr>
      </w:pPr>
    </w:p>
    <w:p w14:paraId="0F5EB98C">
      <w:pPr>
        <w:bidi w:val="0"/>
        <w:rPr>
          <w:rFonts w:hint="eastAsia"/>
        </w:rPr>
      </w:pPr>
    </w:p>
    <w:p w14:paraId="112A2414">
      <w:pPr>
        <w:bidi w:val="0"/>
        <w:rPr>
          <w:rFonts w:hint="eastAsia"/>
        </w:rPr>
      </w:pPr>
    </w:p>
    <w:p w14:paraId="5F22329E">
      <w:pPr>
        <w:bidi w:val="0"/>
        <w:rPr>
          <w:rFonts w:hint="eastAsia"/>
        </w:rPr>
      </w:pPr>
    </w:p>
    <w:p w14:paraId="35B3C79B">
      <w:pPr>
        <w:bidi w:val="0"/>
        <w:rPr>
          <w:rFonts w:hint="eastAsia"/>
        </w:rPr>
      </w:pPr>
    </w:p>
    <w:p w14:paraId="44322E97">
      <w:pPr>
        <w:bidi w:val="0"/>
        <w:rPr>
          <w:rFonts w:hint="eastAsia"/>
        </w:rPr>
      </w:pPr>
    </w:p>
    <w:p w14:paraId="366B433B">
      <w:pPr>
        <w:bidi w:val="0"/>
        <w:rPr>
          <w:rFonts w:hint="eastAsia"/>
        </w:rPr>
      </w:pPr>
    </w:p>
    <w:p w14:paraId="608571E9">
      <w:pPr>
        <w:bidi w:val="0"/>
        <w:rPr>
          <w:rFonts w:hint="eastAsia"/>
        </w:rPr>
      </w:pPr>
    </w:p>
    <w:p w14:paraId="3490DA25">
      <w:pPr>
        <w:bidi w:val="0"/>
        <w:rPr>
          <w:rFonts w:hint="eastAsia"/>
        </w:rPr>
      </w:pPr>
    </w:p>
    <w:p w14:paraId="6D3E8107">
      <w:pPr>
        <w:bidi w:val="0"/>
        <w:rPr>
          <w:rFonts w:hint="eastAsia"/>
        </w:rPr>
      </w:pPr>
    </w:p>
    <w:p w14:paraId="29D55A20">
      <w:pPr>
        <w:bidi w:val="0"/>
        <w:rPr>
          <w:rFonts w:hint="eastAsia"/>
        </w:rPr>
      </w:pPr>
    </w:p>
    <w:p w14:paraId="17FDB5DD">
      <w:pPr>
        <w:bidi w:val="0"/>
        <w:rPr>
          <w:rFonts w:hint="eastAsia"/>
        </w:rPr>
      </w:pPr>
    </w:p>
    <w:p w14:paraId="15202ACE">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14:paraId="10A68092">
      <w:pPr>
        <w:spacing w:line="360" w:lineRule="auto"/>
        <w:rPr>
          <w:rFonts w:ascii="宋体" w:hAnsi="宋体" w:eastAsia="宋体" w:cs="宋体"/>
          <w:sz w:val="28"/>
          <w:szCs w:val="28"/>
        </w:rPr>
      </w:pPr>
      <w:r>
        <w:rPr>
          <w:rFonts w:hint="eastAsia" w:ascii="宋体" w:hAnsi="宋体" w:eastAsia="宋体" w:cs="宋体"/>
          <w:sz w:val="28"/>
          <w:szCs w:val="28"/>
        </w:rPr>
        <w:t>致国家税务总局天津市</w:t>
      </w:r>
      <w:r>
        <w:rPr>
          <w:rFonts w:hint="eastAsia" w:ascii="宋体" w:hAnsi="宋体" w:cs="宋体"/>
          <w:sz w:val="28"/>
          <w:szCs w:val="28"/>
          <w:lang w:val="en-US" w:eastAsia="zh-CN"/>
        </w:rPr>
        <w:t>河北区</w:t>
      </w:r>
      <w:r>
        <w:rPr>
          <w:rFonts w:hint="eastAsia" w:ascii="宋体" w:hAnsi="宋体" w:eastAsia="宋体" w:cs="宋体"/>
          <w:sz w:val="28"/>
          <w:szCs w:val="28"/>
        </w:rPr>
        <w:t>税务局：</w:t>
      </w:r>
    </w:p>
    <w:p w14:paraId="75137805">
      <w:pPr>
        <w:spacing w:line="360" w:lineRule="auto"/>
        <w:ind w:firstLine="420"/>
        <w:rPr>
          <w:rFonts w:ascii="宋体" w:hAnsi="宋体" w:eastAsia="宋体" w:cs="宋体"/>
          <w:sz w:val="28"/>
          <w:szCs w:val="28"/>
        </w:rPr>
      </w:pPr>
      <w:r>
        <w:rPr>
          <w:rFonts w:hint="eastAsia" w:ascii="宋体" w:hAnsi="宋体" w:eastAsia="宋体" w:cs="宋体"/>
          <w:sz w:val="28"/>
          <w:szCs w:val="28"/>
        </w:rPr>
        <w:t>根据贵方为</w:t>
      </w:r>
      <w:r>
        <w:rPr>
          <w:rFonts w:hint="eastAsia" w:ascii="宋体" w:hAnsi="宋体" w:eastAsia="宋体" w:cs="宋体"/>
          <w:sz w:val="28"/>
          <w:szCs w:val="28"/>
          <w:u w:val="single"/>
        </w:rPr>
        <w:t xml:space="preserve">   </w:t>
      </w:r>
      <w:r>
        <w:rPr>
          <w:rFonts w:hint="default" w:ascii="宋体" w:hAnsi="宋体" w:eastAsia="宋体" w:cs="宋体"/>
          <w:sz w:val="28"/>
          <w:szCs w:val="28"/>
          <w:u w:val="single"/>
        </w:rPr>
        <w:t>国家税务总局天津市</w:t>
      </w:r>
      <w:r>
        <w:rPr>
          <w:rFonts w:hint="eastAsia" w:ascii="宋体" w:hAnsi="宋体" w:cs="宋体"/>
          <w:sz w:val="28"/>
          <w:szCs w:val="28"/>
          <w:u w:val="single"/>
          <w:lang w:val="en-US" w:eastAsia="zh-CN"/>
        </w:rPr>
        <w:t>河北区</w:t>
      </w:r>
      <w:r>
        <w:rPr>
          <w:rFonts w:hint="default" w:ascii="宋体" w:hAnsi="宋体" w:eastAsia="宋体" w:cs="宋体"/>
          <w:sz w:val="28"/>
          <w:szCs w:val="28"/>
          <w:u w:val="single"/>
        </w:rPr>
        <w:t>税务局</w:t>
      </w:r>
      <w:r>
        <w:rPr>
          <w:rFonts w:hint="eastAsia" w:ascii="宋体" w:hAnsi="宋体" w:cs="宋体"/>
          <w:sz w:val="28"/>
          <w:szCs w:val="28"/>
          <w:u w:val="single"/>
          <w:lang w:val="en-US" w:eastAsia="zh-CN"/>
        </w:rPr>
        <w:t>2026年计算机</w:t>
      </w:r>
      <w:r>
        <w:rPr>
          <w:rFonts w:hint="eastAsia" w:ascii="宋体" w:hAnsi="宋体" w:eastAsia="宋体" w:cs="宋体"/>
          <w:sz w:val="28"/>
          <w:szCs w:val="28"/>
          <w:u w:val="single"/>
          <w:lang w:eastAsia="zh-CN"/>
        </w:rPr>
        <w:t>耗材采购</w:t>
      </w:r>
      <w:r>
        <w:rPr>
          <w:rFonts w:hint="default" w:ascii="宋体" w:hAnsi="宋体" w:eastAsia="宋体" w:cs="宋体"/>
          <w:sz w:val="28"/>
          <w:szCs w:val="28"/>
          <w:u w:val="single"/>
        </w:rPr>
        <w:t>项目</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cs="宋体"/>
          <w:sz w:val="28"/>
          <w:szCs w:val="28"/>
          <w:lang w:eastAsia="zh-CN"/>
        </w:rPr>
        <w:t>报价</w:t>
      </w:r>
      <w:r>
        <w:rPr>
          <w:rFonts w:hint="eastAsia" w:ascii="宋体" w:hAnsi="宋体" w:eastAsia="宋体" w:cs="宋体"/>
          <w:sz w:val="28"/>
          <w:szCs w:val="28"/>
        </w:rPr>
        <w:t>邀请，签字代表（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）经正式授权并代表参加人（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）提交</w:t>
      </w:r>
      <w:r>
        <w:rPr>
          <w:rFonts w:hint="eastAsia" w:ascii="宋体" w:hAnsi="宋体" w:cs="宋体"/>
          <w:sz w:val="28"/>
          <w:szCs w:val="28"/>
          <w:lang w:eastAsia="zh-CN"/>
        </w:rPr>
        <w:t>应答文件</w:t>
      </w:r>
      <w:r>
        <w:rPr>
          <w:rFonts w:hint="eastAsia" w:ascii="宋体" w:hAnsi="宋体" w:eastAsia="宋体" w:cs="宋体"/>
          <w:sz w:val="28"/>
          <w:szCs w:val="28"/>
        </w:rPr>
        <w:t>一式三份。</w:t>
      </w:r>
    </w:p>
    <w:p w14:paraId="78B83C39">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highlight w:val="none"/>
        </w:rPr>
        <w:t>一、我方同意在本项目采购文件中规定的递交应答</w:t>
      </w:r>
      <w:r>
        <w:rPr>
          <w:rFonts w:hint="eastAsia" w:ascii="宋体" w:hAnsi="宋体" w:cs="宋体"/>
          <w:sz w:val="28"/>
          <w:szCs w:val="28"/>
          <w:highlight w:val="none"/>
          <w:lang w:eastAsia="zh-CN"/>
        </w:rPr>
        <w:t>文件</w:t>
      </w:r>
      <w:r>
        <w:rPr>
          <w:rFonts w:hint="eastAsia" w:ascii="宋体" w:hAnsi="宋体" w:eastAsia="宋体" w:cs="宋体"/>
          <w:sz w:val="28"/>
          <w:szCs w:val="28"/>
          <w:highlight w:val="none"/>
        </w:rPr>
        <w:t>截止时间起遵守本应答报告书中的承诺且在</w:t>
      </w:r>
      <w:r>
        <w:rPr>
          <w:rFonts w:hint="eastAsia" w:ascii="宋体" w:hAnsi="宋体" w:cs="宋体"/>
          <w:sz w:val="28"/>
          <w:szCs w:val="28"/>
          <w:highlight w:val="none"/>
          <w:lang w:eastAsia="zh-CN"/>
        </w:rPr>
        <w:t>相应合同规定的</w:t>
      </w:r>
      <w:r>
        <w:rPr>
          <w:rFonts w:hint="eastAsia" w:ascii="宋体" w:hAnsi="宋体" w:eastAsia="宋体" w:cs="宋体"/>
          <w:sz w:val="28"/>
          <w:szCs w:val="28"/>
          <w:highlight w:val="none"/>
        </w:rPr>
        <w:t>期限期满之前均具有约束力。</w:t>
      </w:r>
    </w:p>
    <w:p w14:paraId="11C60162">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rPr>
        <w:t>二、我方承诺提交应答报告书截止时间前三年内</w:t>
      </w:r>
      <w:r>
        <w:rPr>
          <w:rFonts w:hint="eastAsia" w:ascii="宋体" w:hAnsi="宋体" w:cs="宋体"/>
          <w:sz w:val="28"/>
          <w:szCs w:val="28"/>
          <w:lang w:eastAsia="zh-CN"/>
        </w:rPr>
        <w:t>：</w:t>
      </w:r>
    </w:p>
    <w:p w14:paraId="747A3FF2">
      <w:pPr>
        <w:spacing w:line="360" w:lineRule="auto"/>
        <w:ind w:firstLine="420"/>
        <w:rPr>
          <w:rFonts w:ascii="宋体" w:hAnsi="宋体" w:eastAsia="宋体" w:cs="宋体"/>
          <w:sz w:val="28"/>
          <w:szCs w:val="28"/>
        </w:rPr>
      </w:pPr>
      <w:r>
        <w:rPr>
          <w:rFonts w:hint="eastAsia" w:ascii="宋体" w:hAnsi="宋体" w:eastAsia="宋体" w:cs="宋体"/>
          <w:sz w:val="28"/>
          <w:szCs w:val="28"/>
        </w:rPr>
        <w:t>（一）我方依法缴纳了各项税费及各项社会保障资金，没有偷税、漏税及欠缴行为。</w:t>
      </w:r>
    </w:p>
    <w:p w14:paraId="6E92CA1F">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（二）我方在经营活动中没有存在因违法经营受到刑事处罚或者责令停产停业、吊销许可证或者执照、较大数额罚款等行政处罚。</w:t>
      </w:r>
    </w:p>
    <w:p w14:paraId="6417273E">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lang w:eastAsia="zh-CN"/>
        </w:rPr>
        <w:t>（三）我方在经营活动中不存在其他违法违规问题。</w:t>
      </w:r>
    </w:p>
    <w:p w14:paraId="215E824F">
      <w:pPr>
        <w:spacing w:line="360" w:lineRule="auto"/>
        <w:ind w:firstLine="420"/>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三、我方承诺遵守送货时限、质量要求、售后服务等约定，出现问题承担相应违约责任。</w:t>
      </w:r>
    </w:p>
    <w:p w14:paraId="6266CD01">
      <w:pPr>
        <w:spacing w:line="360" w:lineRule="auto"/>
        <w:ind w:firstLine="420"/>
        <w:rPr>
          <w:rFonts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、我方已详细审核全部采购文件，包括采购文件修改文件、参考资料及有关附件，确认无误。我方承诺接受采购文件中的全部条款且无任何异议。</w:t>
      </w:r>
    </w:p>
    <w:p w14:paraId="396AA5F3">
      <w:pPr>
        <w:spacing w:line="360" w:lineRule="auto"/>
        <w:ind w:firstLine="420"/>
        <w:rPr>
          <w:rFonts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14:paraId="1278B948">
      <w:pPr>
        <w:spacing w:line="360" w:lineRule="auto"/>
        <w:ind w:firstLine="420"/>
        <w:rPr>
          <w:rFonts w:ascii="宋体" w:hAnsi="宋体" w:eastAsia="宋体" w:cs="宋体"/>
          <w:sz w:val="28"/>
          <w:szCs w:val="28"/>
        </w:rPr>
      </w:pPr>
      <w:r>
        <w:rPr>
          <w:rFonts w:hint="eastAsia" w:ascii="宋体" w:hAnsi="宋体" w:cs="宋体"/>
          <w:sz w:val="28"/>
          <w:szCs w:val="28"/>
          <w:lang w:eastAsia="zh-CN"/>
        </w:rPr>
        <w:t>六</w:t>
      </w:r>
      <w:r>
        <w:rPr>
          <w:rFonts w:hint="eastAsia" w:ascii="宋体" w:hAnsi="宋体" w:eastAsia="宋体" w:cs="宋体"/>
          <w:sz w:val="28"/>
          <w:szCs w:val="28"/>
        </w:rPr>
        <w:t>、我方承诺遵守《中华人民共和国</w:t>
      </w:r>
      <w:r>
        <w:rPr>
          <w:rFonts w:hint="eastAsia" w:ascii="宋体" w:hAnsi="宋体" w:cs="宋体"/>
          <w:sz w:val="28"/>
          <w:szCs w:val="28"/>
          <w:lang w:eastAsia="zh-CN"/>
        </w:rPr>
        <w:t>民法典</w:t>
      </w:r>
      <w:r>
        <w:rPr>
          <w:rFonts w:hint="eastAsia" w:ascii="宋体" w:hAnsi="宋体" w:eastAsia="宋体" w:cs="宋体"/>
          <w:sz w:val="28"/>
          <w:szCs w:val="28"/>
        </w:rPr>
        <w:t>》的有关规定，按照采购文件确定的事项签订采购合同，并承担合同规定的责任和义务。</w:t>
      </w:r>
    </w:p>
    <w:p w14:paraId="1DCDFC64">
      <w:pPr>
        <w:spacing w:line="360" w:lineRule="auto"/>
        <w:rPr>
          <w:rFonts w:ascii="宋体" w:hAnsi="宋体" w:eastAsia="宋体" w:cs="宋体"/>
          <w:sz w:val="28"/>
          <w:szCs w:val="28"/>
        </w:rPr>
      </w:pPr>
    </w:p>
    <w:p w14:paraId="273B4B27">
      <w:pPr>
        <w:spacing w:line="360" w:lineRule="auto"/>
        <w:rPr>
          <w:rFonts w:ascii="宋体" w:hAnsi="宋体" w:eastAsia="宋体" w:cs="宋体"/>
          <w:sz w:val="28"/>
          <w:szCs w:val="28"/>
        </w:rPr>
      </w:pPr>
    </w:p>
    <w:p w14:paraId="27660138">
      <w:pPr>
        <w:wordWrap w:val="0"/>
        <w:spacing w:line="360" w:lineRule="auto"/>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供应商</w:t>
      </w:r>
      <w:r>
        <w:rPr>
          <w:rFonts w:hint="eastAsia" w:ascii="宋体" w:hAnsi="宋体" w:eastAsia="宋体" w:cs="宋体"/>
          <w:sz w:val="28"/>
          <w:szCs w:val="28"/>
        </w:rPr>
        <w:t>名称(盖章)：</w:t>
      </w:r>
      <w:r>
        <w:rPr>
          <w:rFonts w:hint="eastAsia" w:ascii="宋体" w:hAnsi="宋体" w:eastAsia="宋体" w:cs="宋体"/>
          <w:sz w:val="28"/>
          <w:szCs w:val="28"/>
          <w:u w:val="single"/>
          <w:lang w:val="en-US" w:eastAsia="zh-CN"/>
        </w:rPr>
        <w:t xml:space="preserve">                   </w:t>
      </w:r>
    </w:p>
    <w:p w14:paraId="67DE98E9">
      <w:pPr>
        <w:spacing w:line="360" w:lineRule="auto"/>
        <w:ind w:firstLine="2800" w:firstLineChars="1000"/>
        <w:rPr>
          <w:rFonts w:ascii="宋体" w:hAnsi="宋体" w:eastAsia="宋体" w:cs="宋体"/>
          <w:sz w:val="28"/>
          <w:szCs w:val="28"/>
        </w:rPr>
      </w:pPr>
      <w:r>
        <w:rPr>
          <w:rFonts w:hint="eastAsia" w:ascii="宋体" w:hAnsi="宋体" w:eastAsia="宋体" w:cs="宋体"/>
          <w:sz w:val="28"/>
          <w:szCs w:val="28"/>
        </w:rPr>
        <w:t>法定代表人(签章)：</w:t>
      </w:r>
      <w:r>
        <w:rPr>
          <w:rFonts w:hint="eastAsia" w:ascii="宋体" w:hAnsi="宋体" w:eastAsia="宋体" w:cs="宋体"/>
          <w:sz w:val="28"/>
          <w:szCs w:val="28"/>
          <w:u w:val="single"/>
        </w:rPr>
        <w:t xml:space="preserve">                     </w:t>
      </w:r>
    </w:p>
    <w:p w14:paraId="590987B9">
      <w:pPr>
        <w:adjustRightInd w:val="0"/>
        <w:snapToGrid w:val="0"/>
        <w:spacing w:line="360" w:lineRule="auto"/>
        <w:ind w:right="420" w:firstLine="2800" w:firstLineChars="1000"/>
        <w:rPr>
          <w:rFonts w:hint="default" w:ascii="宋体" w:hAnsi="宋体" w:eastAsia="宋体" w:cs="宋体"/>
          <w:sz w:val="28"/>
          <w:szCs w:val="28"/>
          <w:lang w:val="en-US"/>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261BC647">
      <w:pPr>
        <w:rPr>
          <w:rFonts w:hint="eastAsia"/>
          <w:lang w:eastAsia="zh-CN"/>
        </w:rPr>
      </w:pPr>
      <w:r>
        <w:rPr>
          <w:rFonts w:hint="eastAsia"/>
          <w:lang w:eastAsia="zh-CN"/>
        </w:rPr>
        <w:br w:type="page"/>
      </w:r>
    </w:p>
    <w:p w14:paraId="5F8C5FFC">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421267961"/>
      <w:bookmarkStart w:id="1" w:name="_Toc3960"/>
      <w:r>
        <w:rPr>
          <w:rFonts w:hint="eastAsia" w:ascii="宋体" w:hAnsi="宋体" w:eastAsia="宋体" w:cs="宋体"/>
          <w:b/>
          <w:bCs w:val="0"/>
          <w:snapToGrid w:val="0"/>
          <w:kern w:val="2"/>
          <w:sz w:val="28"/>
          <w:szCs w:val="28"/>
          <w:lang w:val="zh-CN" w:eastAsia="zh-CN" w:bidi="ar-SA"/>
        </w:rPr>
        <w:t>1.1.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身份证明</w:t>
      </w:r>
      <w:bookmarkEnd w:id="0"/>
      <w:bookmarkEnd w:id="1"/>
    </w:p>
    <w:p w14:paraId="3591FD7C">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供应商</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60A9E4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CEC1357">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34FC69A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FBC3525">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68148FBD">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p>
    <w:p w14:paraId="51F193B4">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3AD920F2">
      <w:pPr>
        <w:autoSpaceDE w:val="0"/>
        <w:autoSpaceDN w:val="0"/>
        <w:adjustRightInd w:val="0"/>
        <w:snapToGrid w:val="0"/>
        <w:spacing w:line="360" w:lineRule="auto"/>
        <w:jc w:val="both"/>
        <w:rPr>
          <w:rFonts w:hint="eastAsia" w:ascii="宋体" w:hAnsi="宋体" w:cs="宋体"/>
          <w:sz w:val="28"/>
          <w:szCs w:val="28"/>
          <w:u w:val="single"/>
          <w:lang w:val="en-US" w:eastAsia="zh-CN"/>
        </w:rPr>
      </w:pPr>
      <w:r>
        <w:rPr>
          <w:rFonts w:hint="eastAsia" w:ascii="宋体" w:hAnsi="宋体" w:cs="宋体"/>
          <w:sz w:val="28"/>
          <w:szCs w:val="28"/>
          <w:lang w:eastAsia="zh-CN"/>
        </w:rPr>
        <w:t>项目负责人：</w:t>
      </w:r>
      <w:r>
        <w:rPr>
          <w:rFonts w:hint="eastAsia" w:ascii="宋体" w:hAnsi="宋体" w:cs="宋体"/>
          <w:sz w:val="28"/>
          <w:szCs w:val="28"/>
          <w:u w:val="single"/>
          <w:lang w:val="en-US" w:eastAsia="zh-CN"/>
        </w:rPr>
        <w:t xml:space="preserve">                            </w:t>
      </w:r>
    </w:p>
    <w:p w14:paraId="639D6050">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项目负责人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0D35D499">
      <w:pPr>
        <w:autoSpaceDE w:val="0"/>
        <w:autoSpaceDN w:val="0"/>
        <w:adjustRightInd w:val="0"/>
        <w:snapToGrid w:val="0"/>
        <w:spacing w:line="360" w:lineRule="auto"/>
        <w:jc w:val="left"/>
        <w:rPr>
          <w:rFonts w:ascii="宋体" w:hAnsi="宋体" w:eastAsia="宋体" w:cs="宋体"/>
          <w:kern w:val="0"/>
          <w:sz w:val="28"/>
          <w:szCs w:val="28"/>
        </w:rPr>
      </w:pPr>
    </w:p>
    <w:p w14:paraId="247CF8EF">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14:paraId="2DF71ABA">
      <w:pPr>
        <w:adjustRightInd w:val="0"/>
        <w:snapToGrid w:val="0"/>
        <w:spacing w:line="360" w:lineRule="auto"/>
        <w:rPr>
          <w:rFonts w:ascii="宋体" w:hAnsi="宋体" w:eastAsia="宋体" w:cs="宋体"/>
          <w:sz w:val="28"/>
          <w:szCs w:val="28"/>
        </w:rPr>
      </w:pPr>
    </w:p>
    <w:p w14:paraId="763CFADC">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792567D9">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69143916">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1.2.法定代表人授权委托书</w:t>
      </w:r>
      <w:bookmarkEnd w:id="2"/>
    </w:p>
    <w:p w14:paraId="15D6167B">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w:t>
      </w:r>
      <w:r>
        <w:rPr>
          <w:rFonts w:hint="default" w:ascii="宋体" w:hAnsi="宋体" w:eastAsia="宋体" w:cs="宋体"/>
          <w:sz w:val="28"/>
          <w:szCs w:val="28"/>
          <w:u w:val="single"/>
        </w:rPr>
        <w:t>国家税务总局天津市</w:t>
      </w:r>
      <w:r>
        <w:rPr>
          <w:rFonts w:hint="eastAsia" w:ascii="宋体" w:hAnsi="宋体" w:cs="宋体"/>
          <w:sz w:val="28"/>
          <w:szCs w:val="28"/>
          <w:u w:val="single"/>
          <w:lang w:val="en-US" w:eastAsia="zh-CN"/>
        </w:rPr>
        <w:t>河北区</w:t>
      </w:r>
      <w:r>
        <w:rPr>
          <w:rFonts w:hint="default" w:ascii="宋体" w:hAnsi="宋体" w:eastAsia="宋体" w:cs="宋体"/>
          <w:sz w:val="28"/>
          <w:szCs w:val="28"/>
          <w:u w:val="single"/>
        </w:rPr>
        <w:t>税务局</w:t>
      </w:r>
      <w:r>
        <w:rPr>
          <w:rFonts w:hint="eastAsia" w:ascii="宋体" w:hAnsi="宋体" w:cs="宋体"/>
          <w:sz w:val="28"/>
          <w:szCs w:val="28"/>
          <w:u w:val="single"/>
          <w:lang w:val="en-US" w:eastAsia="zh-CN"/>
        </w:rPr>
        <w:t>2026年计算机</w:t>
      </w:r>
      <w:r>
        <w:rPr>
          <w:rFonts w:hint="eastAsia" w:ascii="宋体" w:hAnsi="宋体" w:eastAsia="宋体" w:cs="宋体"/>
          <w:sz w:val="28"/>
          <w:szCs w:val="28"/>
          <w:u w:val="single"/>
          <w:lang w:eastAsia="zh-CN"/>
        </w:rPr>
        <w:t>耗材采购</w:t>
      </w:r>
      <w:r>
        <w:rPr>
          <w:rFonts w:hint="default" w:ascii="宋体" w:hAnsi="宋体" w:eastAsia="宋体" w:cs="宋体"/>
          <w:sz w:val="28"/>
          <w:szCs w:val="28"/>
          <w:u w:val="single"/>
        </w:rPr>
        <w:t>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14:paraId="766961CA">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0396A75">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14:paraId="537884F5">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14:paraId="66F6DA50">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D8B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14:paraId="06C7F135">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14:paraId="5B024D1F">
            <w:pPr>
              <w:spacing w:line="360" w:lineRule="auto"/>
              <w:rPr>
                <w:rFonts w:ascii="宋体" w:hAnsi="宋体" w:eastAsia="宋体" w:cs="宋体"/>
                <w:sz w:val="28"/>
                <w:szCs w:val="28"/>
                <w:vertAlign w:val="baseline"/>
              </w:rPr>
            </w:pPr>
            <w:r>
              <w:rPr>
                <w:color w:val="000000"/>
                <w:sz w:val="24"/>
              </w:rPr>
              <w:t>代表人身份证背面</w:t>
            </w:r>
          </w:p>
        </w:tc>
      </w:tr>
    </w:tbl>
    <w:p w14:paraId="1881CB20">
      <w:pPr>
        <w:spacing w:line="360" w:lineRule="auto"/>
        <w:rPr>
          <w:rFonts w:ascii="宋体" w:hAnsi="宋体" w:eastAsia="宋体" w:cs="宋体"/>
          <w:sz w:val="28"/>
          <w:szCs w:val="28"/>
        </w:rPr>
      </w:pPr>
    </w:p>
    <w:p w14:paraId="427F1795">
      <w:pPr>
        <w:spacing w:line="360" w:lineRule="auto"/>
        <w:rPr>
          <w:rFonts w:ascii="宋体" w:hAnsi="宋体" w:eastAsia="宋体" w:cs="宋体"/>
          <w:sz w:val="28"/>
          <w:szCs w:val="28"/>
        </w:rPr>
      </w:pPr>
    </w:p>
    <w:p w14:paraId="28CD425D">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2439C4B">
      <w:pPr>
        <w:spacing w:line="360" w:lineRule="auto"/>
        <w:ind w:firstLine="560" w:firstLineChars="200"/>
        <w:jc w:val="right"/>
        <w:rPr>
          <w:rFonts w:ascii="宋体" w:hAnsi="宋体" w:eastAsia="宋体" w:cs="宋体"/>
          <w:sz w:val="28"/>
          <w:szCs w:val="28"/>
        </w:rPr>
      </w:pPr>
    </w:p>
    <w:p w14:paraId="758956AC">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14:paraId="7CB430EF">
      <w:pPr>
        <w:spacing w:line="360" w:lineRule="auto"/>
        <w:ind w:firstLine="560" w:firstLineChars="200"/>
        <w:jc w:val="right"/>
        <w:rPr>
          <w:rFonts w:ascii="宋体" w:hAnsi="宋体" w:eastAsia="宋体" w:cs="宋体"/>
          <w:sz w:val="28"/>
          <w:szCs w:val="28"/>
        </w:rPr>
      </w:pPr>
    </w:p>
    <w:p w14:paraId="39262BA1">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427C0931">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14:paraId="39544000">
      <w:pPr>
        <w:spacing w:line="360" w:lineRule="auto"/>
        <w:ind w:firstLine="560" w:firstLineChars="200"/>
        <w:jc w:val="both"/>
        <w:rPr>
          <w:rFonts w:hint="default" w:ascii="宋体" w:hAnsi="宋体" w:eastAsia="宋体" w:cs="宋体"/>
          <w:sz w:val="28"/>
          <w:szCs w:val="28"/>
          <w:lang w:val="en-US" w:eastAsia="zh-CN"/>
        </w:rPr>
      </w:pPr>
    </w:p>
    <w:p w14:paraId="3DEBB980">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3900A710">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w:t>
      </w:r>
      <w:r>
        <w:rPr>
          <w:rFonts w:hint="eastAsia" w:ascii="宋体" w:hAnsi="宋体" w:cs="宋体"/>
          <w:b/>
          <w:bCs/>
          <w:kern w:val="44"/>
          <w:sz w:val="28"/>
          <w:szCs w:val="28"/>
          <w:lang w:val="en-US" w:eastAsia="zh-CN" w:bidi="ar-SA"/>
        </w:rPr>
        <w:t>供应商</w:t>
      </w:r>
      <w:r>
        <w:rPr>
          <w:rFonts w:hint="eastAsia" w:ascii="宋体" w:hAnsi="宋体" w:eastAsia="宋体" w:cs="宋体"/>
          <w:b/>
          <w:bCs/>
          <w:kern w:val="44"/>
          <w:sz w:val="28"/>
          <w:szCs w:val="28"/>
          <w:lang w:val="en-US" w:eastAsia="zh-CN" w:bidi="ar-SA"/>
        </w:rPr>
        <w:t>的资格证明材料</w:t>
      </w:r>
      <w:bookmarkEnd w:id="3"/>
    </w:p>
    <w:p w14:paraId="2949FAE2">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18511"/>
      <w:bookmarkStart w:id="5" w:name="_Toc421267964"/>
      <w:r>
        <w:rPr>
          <w:rFonts w:hint="eastAsia" w:ascii="宋体" w:hAnsi="宋体" w:eastAsia="宋体" w:cs="宋体"/>
          <w:b/>
          <w:bCs w:val="0"/>
          <w:snapToGrid w:val="0"/>
          <w:kern w:val="2"/>
          <w:sz w:val="28"/>
          <w:szCs w:val="28"/>
          <w:lang w:val="zh-CN" w:eastAsia="zh-CN" w:bidi="ar-SA"/>
        </w:rPr>
        <w:t>2.1.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基本情况表</w:t>
      </w:r>
      <w:bookmarkEnd w:id="4"/>
      <w:bookmarkEnd w:id="5"/>
    </w:p>
    <w:tbl>
      <w:tblPr>
        <w:tblStyle w:val="8"/>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14:paraId="055E10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191D0964">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w:t>
            </w:r>
          </w:p>
        </w:tc>
        <w:tc>
          <w:tcPr>
            <w:tcW w:w="2427" w:type="dxa"/>
            <w:gridSpan w:val="2"/>
            <w:noWrap w:val="0"/>
            <w:vAlign w:val="center"/>
          </w:tcPr>
          <w:p w14:paraId="386D72E8">
            <w:pPr>
              <w:topLinePunct/>
              <w:spacing w:line="360" w:lineRule="auto"/>
              <w:jc w:val="center"/>
              <w:rPr>
                <w:rFonts w:ascii="宋体" w:hAnsi="宋体" w:eastAsia="宋体" w:cs="宋体"/>
                <w:sz w:val="28"/>
                <w:szCs w:val="28"/>
              </w:rPr>
            </w:pPr>
          </w:p>
        </w:tc>
        <w:tc>
          <w:tcPr>
            <w:tcW w:w="1714" w:type="dxa"/>
            <w:gridSpan w:val="2"/>
            <w:noWrap w:val="0"/>
            <w:vAlign w:val="center"/>
          </w:tcPr>
          <w:p w14:paraId="5ECC7017">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14:paraId="478A92B4">
            <w:pPr>
              <w:topLinePunct/>
              <w:spacing w:line="360" w:lineRule="auto"/>
              <w:jc w:val="center"/>
              <w:rPr>
                <w:rFonts w:ascii="宋体" w:hAnsi="宋体" w:eastAsia="宋体" w:cs="宋体"/>
                <w:sz w:val="28"/>
                <w:szCs w:val="28"/>
              </w:rPr>
            </w:pPr>
          </w:p>
        </w:tc>
      </w:tr>
      <w:tr w14:paraId="4AB44B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1355324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gridSpan w:val="2"/>
            <w:noWrap w:val="0"/>
            <w:vAlign w:val="center"/>
          </w:tcPr>
          <w:p w14:paraId="52F2EE99">
            <w:pPr>
              <w:topLinePunct/>
              <w:spacing w:line="360" w:lineRule="auto"/>
              <w:jc w:val="center"/>
              <w:rPr>
                <w:rFonts w:ascii="宋体" w:hAnsi="宋体" w:eastAsia="宋体" w:cs="宋体"/>
                <w:sz w:val="28"/>
                <w:szCs w:val="28"/>
              </w:rPr>
            </w:pPr>
          </w:p>
        </w:tc>
        <w:tc>
          <w:tcPr>
            <w:tcW w:w="1714" w:type="dxa"/>
            <w:gridSpan w:val="2"/>
            <w:noWrap w:val="0"/>
            <w:vAlign w:val="center"/>
          </w:tcPr>
          <w:p w14:paraId="1143049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14:paraId="7053E632">
            <w:pPr>
              <w:topLinePunct/>
              <w:spacing w:line="360" w:lineRule="auto"/>
              <w:jc w:val="center"/>
              <w:rPr>
                <w:rFonts w:ascii="宋体" w:hAnsi="宋体" w:eastAsia="宋体" w:cs="宋体"/>
                <w:sz w:val="28"/>
                <w:szCs w:val="28"/>
              </w:rPr>
            </w:pPr>
          </w:p>
        </w:tc>
      </w:tr>
      <w:tr w14:paraId="26BC1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14:paraId="24DCCFD5">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3"/>
            <w:noWrap w:val="0"/>
            <w:vAlign w:val="center"/>
          </w:tcPr>
          <w:p w14:paraId="25F11031">
            <w:pPr>
              <w:topLinePunct/>
              <w:spacing w:line="360" w:lineRule="auto"/>
              <w:ind w:firstLine="140" w:firstLineChars="50"/>
              <w:jc w:val="center"/>
              <w:rPr>
                <w:rFonts w:ascii="宋体" w:hAnsi="宋体" w:eastAsia="宋体" w:cs="宋体"/>
                <w:sz w:val="28"/>
                <w:szCs w:val="28"/>
              </w:rPr>
            </w:pPr>
          </w:p>
        </w:tc>
      </w:tr>
      <w:tr w14:paraId="3C59AA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17738873">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5"/>
            <w:noWrap w:val="0"/>
            <w:vAlign w:val="center"/>
          </w:tcPr>
          <w:p w14:paraId="3BFB9654">
            <w:pPr>
              <w:topLinePunct/>
              <w:spacing w:line="360" w:lineRule="auto"/>
              <w:ind w:firstLine="140" w:firstLineChars="50"/>
              <w:jc w:val="center"/>
              <w:rPr>
                <w:rFonts w:ascii="宋体" w:hAnsi="宋体" w:eastAsia="宋体" w:cs="宋体"/>
                <w:sz w:val="28"/>
                <w:szCs w:val="28"/>
              </w:rPr>
            </w:pPr>
          </w:p>
        </w:tc>
      </w:tr>
      <w:tr w14:paraId="6A7669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3C961C8D">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5"/>
            <w:noWrap w:val="0"/>
            <w:vAlign w:val="center"/>
          </w:tcPr>
          <w:p w14:paraId="25F98B60">
            <w:pPr>
              <w:topLinePunct/>
              <w:spacing w:line="360" w:lineRule="auto"/>
              <w:ind w:firstLine="140" w:firstLineChars="50"/>
              <w:jc w:val="center"/>
              <w:rPr>
                <w:rFonts w:ascii="宋体" w:hAnsi="宋体" w:eastAsia="宋体" w:cs="宋体"/>
                <w:sz w:val="28"/>
                <w:szCs w:val="28"/>
              </w:rPr>
            </w:pPr>
          </w:p>
        </w:tc>
      </w:tr>
      <w:tr w14:paraId="6F9C56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5D5A3AF6">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5"/>
            <w:noWrap w:val="0"/>
            <w:vAlign w:val="center"/>
          </w:tcPr>
          <w:p w14:paraId="45B8C598">
            <w:pPr>
              <w:topLinePunct/>
              <w:spacing w:line="360" w:lineRule="auto"/>
              <w:ind w:firstLine="140" w:firstLineChars="50"/>
              <w:jc w:val="center"/>
              <w:rPr>
                <w:rFonts w:ascii="宋体" w:hAnsi="宋体" w:eastAsia="宋体" w:cs="宋体"/>
                <w:sz w:val="28"/>
                <w:szCs w:val="28"/>
              </w:rPr>
            </w:pPr>
          </w:p>
        </w:tc>
      </w:tr>
      <w:tr w14:paraId="1BD565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14:paraId="2BA8FA8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5"/>
            <w:noWrap w:val="0"/>
            <w:vAlign w:val="center"/>
          </w:tcPr>
          <w:p w14:paraId="14072148">
            <w:pPr>
              <w:topLinePunct/>
              <w:spacing w:line="360" w:lineRule="auto"/>
              <w:jc w:val="left"/>
              <w:rPr>
                <w:rFonts w:ascii="宋体" w:hAnsi="宋体" w:eastAsia="宋体" w:cs="宋体"/>
                <w:sz w:val="28"/>
                <w:szCs w:val="28"/>
              </w:rPr>
            </w:pPr>
          </w:p>
        </w:tc>
      </w:tr>
      <w:tr w14:paraId="7EE48F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14:paraId="7E540B8B">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5"/>
            <w:noWrap w:val="0"/>
            <w:vAlign w:val="center"/>
          </w:tcPr>
          <w:p w14:paraId="6C2CEF48">
            <w:pPr>
              <w:topLinePunct/>
              <w:spacing w:line="360" w:lineRule="auto"/>
              <w:jc w:val="center"/>
              <w:rPr>
                <w:rFonts w:ascii="宋体" w:hAnsi="宋体" w:eastAsia="宋体" w:cs="宋体"/>
                <w:sz w:val="28"/>
                <w:szCs w:val="28"/>
              </w:rPr>
            </w:pPr>
          </w:p>
        </w:tc>
      </w:tr>
      <w:tr w14:paraId="046B94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751D876D">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主管税务</w:t>
            </w:r>
            <w:r>
              <w:rPr>
                <w:rFonts w:hint="eastAsia" w:ascii="宋体" w:hAnsi="宋体" w:eastAsia="宋体" w:cs="宋体"/>
                <w:sz w:val="28"/>
                <w:szCs w:val="28"/>
              </w:rPr>
              <w:t>机关</w:t>
            </w:r>
          </w:p>
        </w:tc>
        <w:tc>
          <w:tcPr>
            <w:tcW w:w="6284" w:type="dxa"/>
            <w:gridSpan w:val="5"/>
            <w:noWrap w:val="0"/>
            <w:vAlign w:val="center"/>
          </w:tcPr>
          <w:p w14:paraId="5C742B4D">
            <w:pPr>
              <w:topLinePunct/>
              <w:spacing w:line="360" w:lineRule="auto"/>
              <w:jc w:val="center"/>
              <w:rPr>
                <w:rFonts w:ascii="宋体" w:hAnsi="宋体" w:eastAsia="宋体" w:cs="宋体"/>
                <w:sz w:val="28"/>
                <w:szCs w:val="28"/>
              </w:rPr>
            </w:pPr>
          </w:p>
        </w:tc>
      </w:tr>
      <w:tr w14:paraId="7B317C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14:paraId="5EA07DF3">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资质名称</w:t>
            </w:r>
          </w:p>
        </w:tc>
        <w:tc>
          <w:tcPr>
            <w:tcW w:w="1313" w:type="dxa"/>
            <w:noWrap w:val="0"/>
            <w:vAlign w:val="center"/>
          </w:tcPr>
          <w:p w14:paraId="44F6373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等级</w:t>
            </w:r>
          </w:p>
        </w:tc>
        <w:tc>
          <w:tcPr>
            <w:tcW w:w="2453" w:type="dxa"/>
            <w:gridSpan w:val="2"/>
            <w:noWrap w:val="0"/>
            <w:vAlign w:val="center"/>
          </w:tcPr>
          <w:p w14:paraId="00F14FAD">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2518" w:type="dxa"/>
            <w:gridSpan w:val="2"/>
            <w:noWrap w:val="0"/>
            <w:vAlign w:val="center"/>
          </w:tcPr>
          <w:p w14:paraId="5F3817DD">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有效期</w:t>
            </w:r>
          </w:p>
        </w:tc>
      </w:tr>
      <w:tr w14:paraId="3FC80D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14:paraId="37FCBC41">
            <w:pPr>
              <w:topLinePunct/>
              <w:spacing w:line="360" w:lineRule="auto"/>
              <w:jc w:val="center"/>
              <w:rPr>
                <w:rFonts w:ascii="宋体" w:hAnsi="宋体" w:eastAsia="宋体" w:cs="宋体"/>
                <w:sz w:val="24"/>
                <w:szCs w:val="24"/>
              </w:rPr>
            </w:pPr>
          </w:p>
        </w:tc>
        <w:tc>
          <w:tcPr>
            <w:tcW w:w="1313" w:type="dxa"/>
            <w:noWrap w:val="0"/>
            <w:vAlign w:val="center"/>
          </w:tcPr>
          <w:p w14:paraId="53DFDF73">
            <w:pPr>
              <w:topLinePunct/>
              <w:spacing w:line="360" w:lineRule="auto"/>
              <w:jc w:val="center"/>
              <w:rPr>
                <w:rFonts w:ascii="宋体" w:hAnsi="宋体" w:eastAsia="宋体" w:cs="宋体"/>
                <w:sz w:val="24"/>
                <w:szCs w:val="24"/>
              </w:rPr>
            </w:pPr>
          </w:p>
        </w:tc>
        <w:tc>
          <w:tcPr>
            <w:tcW w:w="2453" w:type="dxa"/>
            <w:gridSpan w:val="2"/>
            <w:noWrap w:val="0"/>
            <w:vAlign w:val="center"/>
          </w:tcPr>
          <w:p w14:paraId="424312E2">
            <w:pPr>
              <w:topLinePunct/>
              <w:spacing w:line="360" w:lineRule="auto"/>
              <w:jc w:val="center"/>
              <w:rPr>
                <w:rFonts w:ascii="宋体" w:hAnsi="宋体" w:eastAsia="宋体" w:cs="宋体"/>
                <w:sz w:val="24"/>
                <w:szCs w:val="24"/>
              </w:rPr>
            </w:pPr>
          </w:p>
        </w:tc>
        <w:tc>
          <w:tcPr>
            <w:tcW w:w="2518" w:type="dxa"/>
            <w:gridSpan w:val="2"/>
            <w:noWrap w:val="0"/>
            <w:vAlign w:val="center"/>
          </w:tcPr>
          <w:p w14:paraId="605233CB">
            <w:pPr>
              <w:topLinePunct/>
              <w:spacing w:line="360" w:lineRule="auto"/>
              <w:jc w:val="center"/>
              <w:rPr>
                <w:rFonts w:ascii="宋体" w:hAnsi="宋体" w:eastAsia="宋体" w:cs="宋体"/>
                <w:sz w:val="24"/>
                <w:szCs w:val="24"/>
              </w:rPr>
            </w:pPr>
          </w:p>
        </w:tc>
      </w:tr>
      <w:tr w14:paraId="12B88D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14:paraId="21F06DE7">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6"/>
            <w:noWrap w:val="0"/>
            <w:vAlign w:val="center"/>
          </w:tcPr>
          <w:p w14:paraId="5597D6A6">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14:paraId="631EFBC2">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6869EECC">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33F23DD8">
      <w:pPr>
        <w:spacing w:line="360" w:lineRule="auto"/>
        <w:ind w:firstLine="560" w:firstLineChars="200"/>
        <w:jc w:val="right"/>
        <w:rPr>
          <w:rFonts w:ascii="宋体" w:hAnsi="宋体" w:eastAsia="宋体" w:cs="宋体"/>
          <w:sz w:val="28"/>
          <w:szCs w:val="28"/>
        </w:rPr>
      </w:pPr>
    </w:p>
    <w:p w14:paraId="036D4214">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78785084">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r>
        <w:rPr>
          <w:rFonts w:hint="eastAsia" w:ascii="宋体" w:hAnsi="宋体" w:eastAsia="宋体" w:cs="宋体"/>
          <w:b/>
          <w:bCs/>
          <w:kern w:val="44"/>
          <w:sz w:val="28"/>
          <w:szCs w:val="28"/>
          <w:lang w:val="en-US" w:eastAsia="zh-CN" w:bidi="ar-SA"/>
        </w:rPr>
        <w:t>三、报价</w:t>
      </w:r>
      <w:bookmarkEnd w:id="6"/>
    </w:p>
    <w:p w14:paraId="70C4C1E4">
      <w:pPr>
        <w:pStyle w:val="11"/>
        <w:spacing w:line="360" w:lineRule="auto"/>
        <w:rPr>
          <w:rFonts w:hint="eastAsia" w:ascii="宋体" w:hAnsi="宋体" w:eastAsia="宋体" w:cs="宋体"/>
          <w:sz w:val="28"/>
          <w:szCs w:val="28"/>
        </w:rPr>
      </w:pPr>
      <w:bookmarkStart w:id="7" w:name="_Toc421268012"/>
      <w:bookmarkStart w:id="8" w:name="_Toc13869"/>
      <w:r>
        <w:rPr>
          <w:rFonts w:hint="eastAsia" w:ascii="宋体" w:hAnsi="宋体" w:eastAsia="宋体" w:cs="宋体"/>
          <w:sz w:val="28"/>
          <w:szCs w:val="28"/>
        </w:rPr>
        <w:t>3.1.报价一览表</w:t>
      </w:r>
      <w:bookmarkEnd w:id="7"/>
      <w:bookmarkEnd w:id="8"/>
    </w:p>
    <w:tbl>
      <w:tblPr>
        <w:tblStyle w:val="8"/>
        <w:tblW w:w="52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7"/>
        <w:gridCol w:w="2256"/>
        <w:gridCol w:w="1484"/>
        <w:gridCol w:w="2756"/>
        <w:gridCol w:w="778"/>
        <w:gridCol w:w="780"/>
        <w:gridCol w:w="821"/>
      </w:tblGrid>
      <w:tr w14:paraId="49533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81D1">
            <w:pPr>
              <w:keepNext w:val="0"/>
              <w:keepLines w:val="0"/>
              <w:widowControl/>
              <w:suppressLineNumbers w:val="0"/>
              <w:spacing w:line="240" w:lineRule="auto"/>
              <w:jc w:val="center"/>
              <w:textAlignment w:val="center"/>
              <w:rPr>
                <w:rFonts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01E90">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耗材明细</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C00B8">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sz w:val="24"/>
                <w:szCs w:val="24"/>
                <w:highlight w:val="none"/>
                <w:u w:val="none"/>
                <w:lang w:val="en-US"/>
              </w:rPr>
            </w:pPr>
            <w:r>
              <w:rPr>
                <w:rFonts w:hint="eastAsia" w:ascii="仿宋_GB2312" w:hAnsi="宋体" w:eastAsia="仿宋_GB2312" w:cs="仿宋_GB2312"/>
                <w:b/>
                <w:bCs/>
                <w:i w:val="0"/>
                <w:iCs w:val="0"/>
                <w:color w:val="000000"/>
                <w:kern w:val="0"/>
                <w:sz w:val="24"/>
                <w:szCs w:val="24"/>
                <w:highlight w:val="none"/>
                <w:u w:val="none"/>
                <w:lang w:val="en-US" w:eastAsia="zh-CN" w:bidi="ar"/>
              </w:rPr>
              <w:t>品牌型号</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1BD1">
            <w:pPr>
              <w:keepNext w:val="0"/>
              <w:keepLines w:val="0"/>
              <w:widowControl/>
              <w:suppressLineNumbers w:val="0"/>
              <w:spacing w:line="240" w:lineRule="auto"/>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打印机型号</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6DFB5">
            <w:pPr>
              <w:keepNext w:val="0"/>
              <w:keepLines w:val="0"/>
              <w:widowControl/>
              <w:suppressLineNumbers w:val="0"/>
              <w:spacing w:line="240" w:lineRule="auto"/>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预计需求</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D4FEE">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单位</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BA1A">
            <w:pPr>
              <w:keepNext w:val="0"/>
              <w:keepLines w:val="0"/>
              <w:widowControl/>
              <w:suppressLineNumbers w:val="0"/>
              <w:spacing w:line="240" w:lineRule="auto"/>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单价(元)</w:t>
            </w:r>
          </w:p>
        </w:tc>
      </w:tr>
      <w:tr w14:paraId="55B4A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15C9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0039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1043S （1500页）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47C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格之格/莱盛</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8994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三星M1861</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142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500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1F02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p>
        </w:tc>
      </w:tr>
      <w:tr w14:paraId="453A0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0B64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2351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R116感光鼓 (8000页）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BA46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三星/佳懿</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5B1A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三星M2826/三星M2876HN（一体机）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745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491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BB7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92C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FA01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9060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D116L粉盒 （3000页）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7218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佳懿</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A8F4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三星M2826/三星M2876HN（一体机）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F68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D91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982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099F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470D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4CBF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111S （1000页）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86B0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4507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三星M2021</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07CB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821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5C97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97DF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AFC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1C2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D112S （1000页）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5DC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格之格/盈佳</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CA18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三星M2029</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744E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ED26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CD1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076B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802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65D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D205S （2000页）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365F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2BF6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三星M3310、ML-3710ND</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C689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14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0774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819E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073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7</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295E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CC388A （2000页）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F3F3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得力</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0436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惠普M226DN（一体机）/1102/惠普1008/1213一体机/1216一体机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330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DE16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2210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72D6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143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8</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F9BF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感光鼓355D</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1B36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4CC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富士施乐P355d</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A51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F8FB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FC8A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337B2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986C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27D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粉盒355D</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3E5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8129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富士施乐P355d</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1D0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839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EFBC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883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61CA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1F75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HP2612A （3000页）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9C55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0EC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惠普1020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292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34F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5F3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289C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859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31BA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CE505A（2300页）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8F6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天威</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0A6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惠普2055D</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A5B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8A4D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94A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6097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A063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12</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D5F6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218B（小容量）</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9E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3181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富士施乐p218B/105b</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FE26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F9B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E78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5343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658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0C0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PD300 （3000页）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1A7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佳美</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62D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奔图P3405D</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44C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EB08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972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AB84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23B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14</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210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粉盒TL-463H</w:t>
            </w:r>
          </w:p>
          <w:p w14:paraId="1815203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E4C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8E7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奔图P3301DN</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3440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0855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E31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97B0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9363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51C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感光鼓DL-463H</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985F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C46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奔图P3301DN</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49D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8A3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A92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DA7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237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16</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725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TN-3435粉盒</w:t>
            </w:r>
          </w:p>
          <w:p w14:paraId="5F9853D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F793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CE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兄弟一体机MFC-8535dn</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EF0E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FD1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F62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7D9D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56E5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17</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DD8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DR-3450硒鼓 感光鼓</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123C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B89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兄弟一体机MFC-8535dn</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67EE">
            <w:pPr>
              <w:keepNext w:val="0"/>
              <w:keepLines w:val="0"/>
              <w:widowControl/>
              <w:suppressLineNumbers w:val="0"/>
              <w:jc w:val="center"/>
              <w:textAlignment w:val="bottom"/>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8"/>
                <w:szCs w:val="28"/>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F86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D00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4324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A6A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18</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B3F8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粉盒TNZ2225 （2600页）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14B9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B7B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lang w:eastAsia="zh-CN"/>
              </w:rPr>
            </w:pPr>
            <w:r>
              <w:rPr>
                <w:rFonts w:hint="eastAsia" w:ascii="仿宋_GB2312" w:hAnsi="宋体" w:eastAsia="仿宋_GB2312" w:cs="仿宋_GB2312"/>
                <w:i w:val="0"/>
                <w:iCs w:val="0"/>
                <w:color w:val="000000"/>
                <w:sz w:val="24"/>
                <w:szCs w:val="24"/>
                <w:highlight w:val="none"/>
                <w:u w:val="none"/>
                <w:lang w:eastAsia="zh-CN"/>
              </w:rPr>
              <w:t>自助机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72C1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08E5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9EA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9149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372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2C1B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TN119（5400页）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BC36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柯尼卡美能达</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A25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lang w:eastAsia="zh-CN"/>
              </w:rPr>
            </w:pPr>
            <w:r>
              <w:rPr>
                <w:rFonts w:hint="eastAsia" w:ascii="仿宋_GB2312" w:hAnsi="宋体" w:eastAsia="仿宋_GB2312" w:cs="仿宋_GB2312"/>
                <w:i w:val="0"/>
                <w:iCs w:val="0"/>
                <w:color w:val="000000"/>
                <w:sz w:val="24"/>
                <w:szCs w:val="24"/>
                <w:highlight w:val="none"/>
                <w:u w:val="none"/>
                <w:lang w:eastAsia="zh-CN"/>
              </w:rPr>
              <w:t>自助机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9625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4DAB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6A5E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CD38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C93C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20</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4EF2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CF280A  （2700页）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EBF0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A0A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惠普LaserJe</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ACA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86A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B62D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C33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040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C156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FX9（2000页）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8A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4A4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佳能MF4350DG 一体机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F2FE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E608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9E5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D8DC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6230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22</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E558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CB436A （2000页）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479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格之格</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ABB4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惠普1050N</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E0D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86B5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3E8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4F28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A04C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D30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惠普49A （3000页）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C270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佳懿</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B9EC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惠普1160打印机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9AE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57B8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A82A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C2FE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724F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24</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7B4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CRG337A （2400页）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5F67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61C5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佳能MF243D/佳能226DN 一体机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9E2C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E5A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F0DB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1F931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A1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F39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CE278A（2100页）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BE0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8B58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惠普1536dnf 一体机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4F76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default" w:ascii="仿宋_GB2312" w:hAnsi="宋体" w:eastAsia="仿宋_GB2312" w:cs="仿宋_GB2312"/>
                <w:i w:val="0"/>
                <w:iCs w:val="0"/>
                <w:color w:val="000000"/>
                <w:kern w:val="0"/>
                <w:sz w:val="24"/>
                <w:szCs w:val="24"/>
                <w:highlight w:val="none"/>
                <w:u w:val="none"/>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AB6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DB91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A81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AED8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26</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9CD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1053（2500页）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131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天威</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D4A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三星M4601/三星SF-651P 一体机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006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C94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1F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10D22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59D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27</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F301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CZ192A （10000页）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8A5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2DA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惠普HM706N  A3黑白打印机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550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3611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884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3819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8F1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28</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63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Q7516A （12000页）</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068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莱盛</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600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惠普5200  A3黑白打印机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3086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B54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03A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C15C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EEDB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009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CT350937</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F56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755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富士施乐3105 A3黑白打印机</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A82D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11F0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1FB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5F87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63AF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30</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771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63D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DF2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B820 A3黑白打印机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AFA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0D59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F98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8614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F21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9664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感光鼓</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CBFE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F034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B820 A3黑白打印机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7AE7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6D2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6E3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82B6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6D43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32</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5526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2D3C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D28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A9512">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2CBA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B1E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D7AD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302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C6C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966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4AC7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7EB9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BADC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DCC6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2B93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14C8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34</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23F1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7FC4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BF01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1ADB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F1C9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CA42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143AB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968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AAE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粉盒5433黄色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85D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2422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ECF6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E5ED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5137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E157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DAF1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36</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15B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硒鼓5430黑色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1F31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DDC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83335">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BD4C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B4A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A1CB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11F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37</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5F20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硒鼓5431蓝色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326F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E5F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6BEE1">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012F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F94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3DC1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FCF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38</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818A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硒鼓5431红色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C616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1A5B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D8A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7ADB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DDD2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1045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806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39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0B4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硒鼓5431黄色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DB80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B1E9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京瓷ECOSYS PA2100cx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433E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2</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86FE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FC34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112B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81D8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40</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3F22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29ED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A87C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9A2A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E7A3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390C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3E15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588A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41</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A840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675D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9222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3A69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357A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A2BB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38076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57B8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42</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972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BC6D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D0EB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56BA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C2F7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802D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82D8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BD3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43</w:t>
            </w:r>
          </w:p>
        </w:tc>
        <w:tc>
          <w:tcPr>
            <w:tcW w:w="11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5284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硒鼓CE740A 307A黄色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D5AF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C708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惠普CP5225dn彩色打印机</w:t>
            </w:r>
            <w:r>
              <w:rPr>
                <w:rFonts w:hint="eastAsia" w:ascii="仿宋_GB2312" w:hAnsi="宋体" w:eastAsia="仿宋_GB2312" w:cs="仿宋_GB2312"/>
                <w:i w:val="0"/>
                <w:iCs w:val="0"/>
                <w:color w:val="000000"/>
                <w:kern w:val="0"/>
                <w:sz w:val="24"/>
                <w:szCs w:val="24"/>
                <w:highlight w:val="none"/>
                <w:u w:val="none"/>
                <w:lang w:val="en-US" w:eastAsia="zh-CN" w:bidi="ar"/>
              </w:rPr>
              <w:br w:type="textWrapping"/>
            </w:r>
            <w:r>
              <w:rPr>
                <w:rFonts w:hint="eastAsia" w:ascii="仿宋_GB2312" w:hAnsi="宋体" w:eastAsia="仿宋_GB2312" w:cs="仿宋_GB2312"/>
                <w:i w:val="0"/>
                <w:iCs w:val="0"/>
                <w:color w:val="000000"/>
                <w:kern w:val="0"/>
                <w:sz w:val="24"/>
                <w:szCs w:val="24"/>
                <w:highlight w:val="none"/>
                <w:u w:val="none"/>
                <w:lang w:val="en-US" w:eastAsia="zh-CN" w:bidi="ar"/>
              </w:rPr>
              <w:t>A3彩色打印机鼓粉一体</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C554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6853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382A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14817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616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44</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427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D42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C4E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BDE7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E30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38EA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119B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5198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AFC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E5B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DB3A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771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9C8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742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3CA1A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ABF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46</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39F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06AD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946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FED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427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B78E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8D3B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07C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47</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8B71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318A黄色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117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66FC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佳能LBP7660CDN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C77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1632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F71E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8304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5CC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48</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F23B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43CB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1EE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CC0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EA6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6F5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1EDA4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8FF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49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71B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FE2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E18E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604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BA1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410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1D8A2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397E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50</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ED7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E42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07C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EA25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A57A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4D1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8F8C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3D3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B387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128A（黑色）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8502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C53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惠普1525CN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CF2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02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51C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2743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02C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52</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DAD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CE411C 305A（蓝色）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4A6A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F5B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A9B15">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0C0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5F7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0231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60B7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19F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CE412Y 305A（黄色）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999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C1C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0E2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4600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5DF9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BE18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FFF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54</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D03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CE413M 305A（红色）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6DC9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A1E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DF0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113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C8F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39DC8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74E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BA1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CE410B 305A（黑色）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FC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587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惠普M451DN彩色打印机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6CB0D">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16F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B87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DB6A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42D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56</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093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609S黑色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8C3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63E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5B4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663F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C57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9E9E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064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57</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8B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609S红色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4FD7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8027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704D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EEB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97FE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33557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8A3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58</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7311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609S蓝色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121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C28A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5C36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DE0F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E14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4B90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59E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59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A38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609S黄色</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3C6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67B3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三星775nd A4彩色打印机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DE93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33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51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05CA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941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60</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D6FE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硒鼓C831DN黑色  3w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E9CA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A3C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799C">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B621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305D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F17B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54DA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9F2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硒鼓C831DN蓝色  3W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B1D1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3719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741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8BD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A54D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D219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29D4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62</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74C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硒鼓C831DN红色  3W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89C9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9642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D809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CFE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81C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F78D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0641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5B3D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硒鼓C831DN黄色 3W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3B7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D83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DA03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D9CD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661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7CA91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ED0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64</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FCF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粉盒C831dn黑色  1W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866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243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33F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E75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ED0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A4FB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B7A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65</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29B9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粉盒C831dn红色  1W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39B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52C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3DE9">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1C07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DA4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43E1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049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66</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503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粉盒C831dn蓝色  1W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86EE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3A44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E9117">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155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C29A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9480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52A5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67</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BB3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粉盒C831dn黄色  1W</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33E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OKI（原装）</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2CF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OKI C831dn A3彩色打印机</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8649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FCF2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837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ADEC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7B4F">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68</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1B9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网线 305米 超五类</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C44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山泽</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BBE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F12E">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5F66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箱</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A49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4D4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F34F8">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69</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C369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光盘 4.7GB DVD-RW 50个/盒</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D1CD">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惠普</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C68D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0E04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F32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盒</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CFCB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65A6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466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70</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1D3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光盘 4.7GB DVD-RW 50个/盒</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E1E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联想</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83C94">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88C6">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B35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盒</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9AE7">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49AE1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9440">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71</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848A">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热敏纸 按卷报价</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E1368">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68F6">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F74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67E1">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卷</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DD145">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2D598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41CA">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72</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FF1E">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网线水晶头超五类 100个/盒</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DECCB">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山泽</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CA6E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E0E4">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B34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盒</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3263">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r w14:paraId="5F792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7133">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73</w:t>
            </w:r>
          </w:p>
        </w:tc>
        <w:tc>
          <w:tcPr>
            <w:tcW w:w="11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78EDF">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鼠标垫 300*250*3mm</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C87CC">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罗技</w:t>
            </w:r>
          </w:p>
        </w:tc>
        <w:tc>
          <w:tcPr>
            <w:tcW w:w="1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E94B9">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9D8B">
            <w:pPr>
              <w:keepNext w:val="0"/>
              <w:keepLines w:val="0"/>
              <w:widowControl/>
              <w:suppressLineNumbers w:val="0"/>
              <w:spacing w:line="240" w:lineRule="auto"/>
              <w:jc w:val="center"/>
              <w:textAlignment w:val="center"/>
              <w:rPr>
                <w:rFonts w:hint="default"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50</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C402">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r>
              <w:rPr>
                <w:rFonts w:hint="eastAsia" w:ascii="仿宋_GB2312" w:hAnsi="宋体" w:eastAsia="仿宋_GB2312" w:cs="仿宋_GB2312"/>
                <w:i w:val="0"/>
                <w:iCs w:val="0"/>
                <w:color w:val="000000"/>
                <w:kern w:val="0"/>
                <w:sz w:val="24"/>
                <w:szCs w:val="24"/>
                <w:highlight w:val="none"/>
                <w:u w:val="none"/>
                <w:lang w:val="en-US" w:eastAsia="zh-CN" w:bidi="ar"/>
              </w:rPr>
              <w:t>个</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F6D0">
            <w:pPr>
              <w:keepNext w:val="0"/>
              <w:keepLines w:val="0"/>
              <w:widowControl/>
              <w:suppressLineNumbers w:val="0"/>
              <w:spacing w:line="240" w:lineRule="auto"/>
              <w:jc w:val="center"/>
              <w:textAlignment w:val="center"/>
              <w:rPr>
                <w:rFonts w:hint="eastAsia" w:ascii="仿宋_GB2312" w:hAnsi="宋体" w:eastAsia="仿宋_GB2312" w:cs="仿宋_GB2312"/>
                <w:i w:val="0"/>
                <w:iCs w:val="0"/>
                <w:color w:val="000000"/>
                <w:kern w:val="0"/>
                <w:sz w:val="24"/>
                <w:szCs w:val="24"/>
                <w:highlight w:val="none"/>
                <w:u w:val="none"/>
                <w:lang w:val="en-US" w:eastAsia="zh-CN" w:bidi="ar"/>
              </w:rPr>
            </w:pPr>
          </w:p>
        </w:tc>
      </w:tr>
    </w:tbl>
    <w:p w14:paraId="7E61E2D0">
      <w:pPr>
        <w:pStyle w:val="11"/>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eastAsia="zh-CN"/>
        </w:rPr>
        <w:t>报价说明：报价应包括完成采购文件规定的一切工作所需的全部费用，报价一览表中未列明品牌的物品，由供应商自行选择市场主流品牌并列明具体型号进行报价。其中“单价（元）”栏次报价为所列商品的折后价格，仅作为报价参考，不作为实际供应价格。</w:t>
      </w:r>
    </w:p>
    <w:p w14:paraId="130A05F5">
      <w:pPr>
        <w:wordWrap w:val="0"/>
        <w:spacing w:line="360" w:lineRule="auto"/>
        <w:ind w:firstLine="560" w:firstLineChars="200"/>
        <w:jc w:val="right"/>
        <w:rPr>
          <w:rFonts w:ascii="宋体" w:hAnsi="宋体" w:eastAsia="宋体" w:cs="宋体"/>
          <w:sz w:val="28"/>
          <w:szCs w:val="28"/>
        </w:rPr>
      </w:pPr>
      <w:bookmarkStart w:id="9" w:name="_Toc29097"/>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11BF4C2C">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法定代表人或其授权代表(签字或盖章)：____________________</w:t>
      </w:r>
    </w:p>
    <w:p w14:paraId="0A2EAF65">
      <w:pPr>
        <w:spacing w:line="360" w:lineRule="auto"/>
        <w:ind w:firstLine="560" w:firstLineChars="200"/>
        <w:jc w:val="right"/>
        <w:rPr>
          <w:rFonts w:ascii="宋体" w:hAnsi="宋体" w:eastAsia="宋体" w:cs="宋体"/>
          <w:sz w:val="28"/>
          <w:szCs w:val="28"/>
        </w:rPr>
      </w:pPr>
    </w:p>
    <w:p w14:paraId="2ACC25A5">
      <w:pPr>
        <w:adjustRightInd w:val="0"/>
        <w:snapToGrid w:val="0"/>
        <w:spacing w:line="360" w:lineRule="auto"/>
        <w:ind w:right="420"/>
        <w:jc w:val="right"/>
        <w:rPr>
          <w:rFonts w:hint="eastAsia" w:ascii="宋体" w:hAnsi="宋体" w:eastAsia="宋体" w:cs="宋体"/>
          <w:b/>
          <w:bCs/>
          <w:kern w:val="2"/>
          <w:sz w:val="24"/>
          <w:szCs w:val="24"/>
          <w:lang w:val="en-US" w:eastAsia="zh-CN" w:bidi="ar-SA"/>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332BCF6E">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39E12D7">
      <w:pPr>
        <w:keepNext/>
        <w:keepLines/>
        <w:widowControl w:val="0"/>
        <w:spacing w:before="340" w:after="330" w:line="360" w:lineRule="auto"/>
        <w:jc w:val="both"/>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44"/>
          <w:sz w:val="28"/>
          <w:szCs w:val="28"/>
          <w:lang w:val="en-US" w:eastAsia="zh-CN" w:bidi="ar-SA"/>
        </w:rPr>
        <w:t>四、服务方案及履约能力要求</w:t>
      </w:r>
    </w:p>
    <w:bookmarkEnd w:id="9"/>
    <w:p w14:paraId="263C3D7E">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1.供应商针对本项目提供的整体服务方案，内容包括但不限于：①现场日常管理；②人员计划组织安排；③保密管理制度；④完成全部服务内容的保障措施。</w:t>
      </w:r>
    </w:p>
    <w:p w14:paraId="28B632B1">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2.供应商针对本项目提供的应急预案，内容包括但不限于：①应急响应时间；②应急人员安排；③突发事件处理方案。</w:t>
      </w:r>
    </w:p>
    <w:p w14:paraId="536D4E0A">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3.供应商的类似项目业绩。</w:t>
      </w:r>
    </w:p>
    <w:p w14:paraId="353F4703">
      <w:pPr>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4.供应商认为的其他内容。</w:t>
      </w:r>
    </w:p>
    <w:p w14:paraId="001EAF2B">
      <w:pPr>
        <w:pStyle w:val="3"/>
        <w:rPr>
          <w:rFonts w:hint="eastAsia"/>
          <w:lang w:eastAsia="zh-CN"/>
        </w:rPr>
      </w:pPr>
    </w:p>
    <w:p w14:paraId="43342F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14:paraId="19FD5237">
      <w:pPr>
        <w:keepNext w:val="0"/>
        <w:keepLines w:val="0"/>
        <w:pageBreakBefore w:val="0"/>
        <w:widowControl w:val="0"/>
        <w:kinsoku/>
        <w:wordWrap/>
        <w:overflowPunct/>
        <w:topLinePunct w:val="0"/>
        <w:autoSpaceDE/>
        <w:autoSpaceDN/>
        <w:bidi w:val="0"/>
        <w:adjustRightInd/>
        <w:snapToGrid/>
        <w:spacing w:line="600" w:lineRule="exact"/>
        <w:ind w:firstLine="3150" w:firstLineChars="1500"/>
        <w:textAlignment w:val="auto"/>
      </w:pPr>
    </w:p>
    <w:p w14:paraId="33C0B8F4"/>
    <w:sectPr>
      <w:footerReference r:id="rId3" w:type="default"/>
      <w:pgSz w:w="11906" w:h="16838"/>
      <w:pgMar w:top="2098" w:right="1474" w:bottom="1417"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昆仑楷体">
    <w:altName w:val="楷体_GB2312"/>
    <w:panose1 w:val="00000000000000000000"/>
    <w:charset w:val="86"/>
    <w:family w:val="modern"/>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BB70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A7601E">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CA7601E">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9422F"/>
    <w:rsid w:val="0099188B"/>
    <w:rsid w:val="017E757F"/>
    <w:rsid w:val="018C712B"/>
    <w:rsid w:val="02CB62BA"/>
    <w:rsid w:val="02FD276D"/>
    <w:rsid w:val="040276D6"/>
    <w:rsid w:val="042A1911"/>
    <w:rsid w:val="049648F0"/>
    <w:rsid w:val="04C21F99"/>
    <w:rsid w:val="06491DC9"/>
    <w:rsid w:val="0844498A"/>
    <w:rsid w:val="08B748F8"/>
    <w:rsid w:val="09490CDC"/>
    <w:rsid w:val="094A2B91"/>
    <w:rsid w:val="097E7F9F"/>
    <w:rsid w:val="0AB07D14"/>
    <w:rsid w:val="0CA872DD"/>
    <w:rsid w:val="0CC9422F"/>
    <w:rsid w:val="0CFC46B6"/>
    <w:rsid w:val="0FEC4946"/>
    <w:rsid w:val="102E4565"/>
    <w:rsid w:val="11063E2C"/>
    <w:rsid w:val="12997DD5"/>
    <w:rsid w:val="152D6AF4"/>
    <w:rsid w:val="1750428C"/>
    <w:rsid w:val="17AB955E"/>
    <w:rsid w:val="17CB1DE2"/>
    <w:rsid w:val="18D11F83"/>
    <w:rsid w:val="19AF098A"/>
    <w:rsid w:val="1A4B0B32"/>
    <w:rsid w:val="1D7C012E"/>
    <w:rsid w:val="1D9B3074"/>
    <w:rsid w:val="1FDF3836"/>
    <w:rsid w:val="241C219C"/>
    <w:rsid w:val="269F4B85"/>
    <w:rsid w:val="2700280A"/>
    <w:rsid w:val="2706679C"/>
    <w:rsid w:val="276D2E00"/>
    <w:rsid w:val="29A53EBD"/>
    <w:rsid w:val="2BCA5C66"/>
    <w:rsid w:val="2BCF07C9"/>
    <w:rsid w:val="2CCC0A28"/>
    <w:rsid w:val="2FFE29CB"/>
    <w:rsid w:val="30F15A2C"/>
    <w:rsid w:val="326377BA"/>
    <w:rsid w:val="33BE789C"/>
    <w:rsid w:val="34555C63"/>
    <w:rsid w:val="35105134"/>
    <w:rsid w:val="38A13376"/>
    <w:rsid w:val="39373469"/>
    <w:rsid w:val="397C4C98"/>
    <w:rsid w:val="39986581"/>
    <w:rsid w:val="3A1F4B5E"/>
    <w:rsid w:val="3AD808A6"/>
    <w:rsid w:val="3BD2936C"/>
    <w:rsid w:val="3E208934"/>
    <w:rsid w:val="3FFFA2F1"/>
    <w:rsid w:val="40CD7615"/>
    <w:rsid w:val="411C669F"/>
    <w:rsid w:val="4A9539B2"/>
    <w:rsid w:val="4AC70420"/>
    <w:rsid w:val="4AD65C24"/>
    <w:rsid w:val="4AFE9051"/>
    <w:rsid w:val="4B9B3C8E"/>
    <w:rsid w:val="4D9642D9"/>
    <w:rsid w:val="4FBDFC82"/>
    <w:rsid w:val="516F5F7E"/>
    <w:rsid w:val="539A59FB"/>
    <w:rsid w:val="53D47498"/>
    <w:rsid w:val="54B607AE"/>
    <w:rsid w:val="56CB6BE1"/>
    <w:rsid w:val="57FE24B5"/>
    <w:rsid w:val="59276D6B"/>
    <w:rsid w:val="5A25090D"/>
    <w:rsid w:val="5B453AF2"/>
    <w:rsid w:val="5C9E0AEE"/>
    <w:rsid w:val="5CDF62CB"/>
    <w:rsid w:val="5D406AA8"/>
    <w:rsid w:val="5F67E1D2"/>
    <w:rsid w:val="5FFFBC2A"/>
    <w:rsid w:val="604056FF"/>
    <w:rsid w:val="61D66A13"/>
    <w:rsid w:val="623E7E90"/>
    <w:rsid w:val="63A6C714"/>
    <w:rsid w:val="63A90447"/>
    <w:rsid w:val="63E17AC7"/>
    <w:rsid w:val="640A4E0E"/>
    <w:rsid w:val="64426F12"/>
    <w:rsid w:val="64821AF4"/>
    <w:rsid w:val="64FC7261"/>
    <w:rsid w:val="660F6CFC"/>
    <w:rsid w:val="66926207"/>
    <w:rsid w:val="67F7F55B"/>
    <w:rsid w:val="68A30FA4"/>
    <w:rsid w:val="6DD22147"/>
    <w:rsid w:val="6DE81102"/>
    <w:rsid w:val="6F023594"/>
    <w:rsid w:val="708E4663"/>
    <w:rsid w:val="72597A43"/>
    <w:rsid w:val="72A64CA8"/>
    <w:rsid w:val="72BF6435"/>
    <w:rsid w:val="74352211"/>
    <w:rsid w:val="75AFE62F"/>
    <w:rsid w:val="75C521C7"/>
    <w:rsid w:val="76011482"/>
    <w:rsid w:val="77DDBB9B"/>
    <w:rsid w:val="77EC4ED5"/>
    <w:rsid w:val="77FEB216"/>
    <w:rsid w:val="7874769D"/>
    <w:rsid w:val="78E17B1E"/>
    <w:rsid w:val="7BFDEC4B"/>
    <w:rsid w:val="7CA24F27"/>
    <w:rsid w:val="7E9F080D"/>
    <w:rsid w:val="7EE78C56"/>
    <w:rsid w:val="7F107FF6"/>
    <w:rsid w:val="7FAF5D3B"/>
    <w:rsid w:val="7FBD57D5"/>
    <w:rsid w:val="7FFDAC62"/>
    <w:rsid w:val="7FFE7341"/>
    <w:rsid w:val="99D78943"/>
    <w:rsid w:val="BEE51FF6"/>
    <w:rsid w:val="BEEE9C44"/>
    <w:rsid w:val="BFBEFEF4"/>
    <w:rsid w:val="CD1F4A7C"/>
    <w:rsid w:val="CFF85525"/>
    <w:rsid w:val="DD7F881F"/>
    <w:rsid w:val="DFDF249C"/>
    <w:rsid w:val="DFFEB736"/>
    <w:rsid w:val="EBDF3803"/>
    <w:rsid w:val="EDB71944"/>
    <w:rsid w:val="EEB5ED53"/>
    <w:rsid w:val="EFFEE4F6"/>
    <w:rsid w:val="F6FD8A97"/>
    <w:rsid w:val="F7DF6B21"/>
    <w:rsid w:val="F7FBA5D7"/>
    <w:rsid w:val="FBDCE065"/>
    <w:rsid w:val="FBFFF766"/>
    <w:rsid w:val="FD7C3A2D"/>
    <w:rsid w:val="FF5F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qFormat/>
    <w:uiPriority w:val="0"/>
    <w:pPr>
      <w:widowControl w:val="0"/>
      <w:suppressAutoHyphens/>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 2（绿盟科技）"/>
    <w:basedOn w:val="2"/>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3373</Words>
  <Characters>4108</Characters>
  <Lines>0</Lines>
  <Paragraphs>0</Paragraphs>
  <TotalTime>26</TotalTime>
  <ScaleCrop>false</ScaleCrop>
  <LinksUpToDate>false</LinksUpToDate>
  <CharactersWithSpaces>4611</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2024-10-23T15:10:00Z</dcterms:created>
  <dc:creator>xiaoli</dc:creator>
  <cp:lastModifiedBy>greatwall</cp:lastModifiedBy>
  <cp:lastPrinted>2026-06-25T15:36:56Z</cp:lastPrinted>
  <dcterms:modified xsi:type="dcterms:W3CDTF">2026-06-25T15:37:00Z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KSOTemplateDocerSaveRecord">
    <vt:lpwstr>eyJoZGlkIjoiYWQ5MWQzNWJhZmE1MDU2ZTIyYWJkOGQ0Yzk0YzM3MDYiLCJ1c2VySWQiOiI1MDIyOTg1NjUifQ==</vt:lpwstr>
  </property>
  <property fmtid="{D5CDD505-2E9C-101B-9397-08002B2CF9AE}" pid="4" name="ICV">
    <vt:lpwstr>972549FBC15D4602834FCE7759557B16_13</vt:lpwstr>
  </property>
</Properties>
</file>