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A8778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6" w:beforeAutospacing="0" w:after="150" w:afterAutospacing="0" w:line="270" w:lineRule="atLeast"/>
        <w:ind w:left="0" w:right="0"/>
        <w:jc w:val="center"/>
        <w:textAlignment w:val="baseline"/>
        <w:rPr>
          <w:rFonts w:hint="eastAsia" w:ascii="黑体" w:hAnsi="黑体" w:eastAsia="黑体" w:cs="黑体"/>
          <w:b/>
          <w:bCs/>
          <w:i w:val="0"/>
          <w:iCs w:val="0"/>
          <w:caps w:val="0"/>
          <w:color w:val="383940"/>
          <w:spacing w:val="0"/>
          <w:sz w:val="44"/>
          <w:szCs w:val="44"/>
          <w:bdr w:val="none" w:color="auto" w:sz="0" w:space="0"/>
          <w:shd w:val="clear" w:fill="FFFFFF"/>
          <w:vertAlign w:val="baseline"/>
        </w:rPr>
      </w:pP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383940"/>
          <w:spacing w:val="0"/>
          <w:sz w:val="44"/>
          <w:szCs w:val="44"/>
          <w:bdr w:val="none" w:color="auto" w:sz="0" w:space="0"/>
          <w:shd w:val="clear" w:fill="FFFFFF"/>
          <w:vertAlign w:val="baseline"/>
        </w:rPr>
        <w:t>国家税务总局天津市税务局第四稽查局办公用房租赁项目 详细情况</w:t>
      </w:r>
    </w:p>
    <w:p w14:paraId="7DDEFFB6">
      <w:pPr>
        <w:rPr>
          <w:rFonts w:hint="eastAsia"/>
        </w:rPr>
      </w:pPr>
    </w:p>
    <w:tbl>
      <w:tblPr>
        <w:tblW w:w="7173" w:type="dxa"/>
        <w:tblInd w:w="487" w:type="dxa"/>
        <w:tblBorders>
          <w:top w:val="none" w:color="auto" w:sz="0" w:space="0"/>
          <w:left w:val="none" w:color="auto" w:sz="0" w:space="0"/>
          <w:bottom w:val="single" w:color="BFBFBF" w:sz="2" w:space="0"/>
          <w:right w:val="single" w:color="BFBFBF" w:sz="2" w:space="0"/>
          <w:insideH w:val="none" w:color="auto" w:sz="0" w:space="0"/>
          <w:insideV w:val="none" w:color="auto" w:sz="0" w:space="0"/>
        </w:tblBorders>
        <w:shd w:val="clear" w:color="auto" w:fill="BFBFB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199"/>
        <w:gridCol w:w="4974"/>
      </w:tblGrid>
      <w:tr w14:paraId="3E0AD8F2">
        <w:tblPrEx>
          <w:tblBorders>
            <w:top w:val="none" w:color="auto" w:sz="0" w:space="0"/>
            <w:left w:val="none" w:color="auto" w:sz="0" w:space="0"/>
            <w:bottom w:val="single" w:color="BFBFBF" w:sz="2" w:space="0"/>
            <w:right w:val="single" w:color="BFBFBF" w:sz="2" w:space="0"/>
            <w:insideH w:val="none" w:color="auto" w:sz="0" w:space="0"/>
            <w:insideV w:val="none" w:color="auto" w:sz="0" w:space="0"/>
          </w:tblBorders>
          <w:shd w:val="clear" w:color="auto" w:fill="BFBFB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4" w:hRule="atLeast"/>
        </w:trPr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14:paraId="18DB31EF">
            <w:pPr>
              <w:keepNext w:val="0"/>
              <w:keepLines w:val="0"/>
              <w:widowControl/>
              <w:suppressLineNumbers w:val="0"/>
              <w:jc w:val="center"/>
              <w:textAlignment w:val="baseline"/>
              <w:rPr>
                <w:b/>
                <w:bCs/>
                <w:sz w:val="12"/>
                <w:szCs w:val="12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国家税务总局天津市税务局第四稽查局办公用房租赁项目</w:t>
            </w:r>
          </w:p>
        </w:tc>
      </w:tr>
      <w:tr w14:paraId="39FCE020">
        <w:tblPrEx>
          <w:tblBorders>
            <w:top w:val="none" w:color="auto" w:sz="0" w:space="0"/>
            <w:left w:val="none" w:color="auto" w:sz="0" w:space="0"/>
            <w:bottom w:val="single" w:color="BFBFBF" w:sz="2" w:space="0"/>
            <w:right w:val="single" w:color="BFBFBF" w:sz="2" w:space="0"/>
            <w:insideH w:val="none" w:color="auto" w:sz="0" w:space="0"/>
            <w:insideV w:val="none" w:color="auto" w:sz="0" w:space="0"/>
          </w:tblBorders>
          <w:shd w:val="clear" w:color="auto" w:fill="BFBFB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38" w:type="dxa"/>
              <w:left w:w="38" w:type="dxa"/>
              <w:bottom w:w="38" w:type="dxa"/>
              <w:right w:w="23" w:type="dxa"/>
            </w:tcMar>
            <w:vAlign w:val="top"/>
          </w:tcPr>
          <w:p w14:paraId="4102976C">
            <w:pPr>
              <w:keepNext w:val="0"/>
              <w:keepLines w:val="0"/>
              <w:widowControl/>
              <w:suppressLineNumbers w:val="0"/>
              <w:jc w:val="right"/>
              <w:textAlignment w:val="baseline"/>
              <w:rPr>
                <w:rFonts w:hint="eastAsia" w:ascii="华文仿宋" w:hAnsi="华文仿宋" w:eastAsia="华文仿宋" w:cs="华文仿宋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华文仿宋" w:hAnsi="华文仿宋" w:eastAsia="华文仿宋" w:cs="华文仿宋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项目所在采购意向：</w:t>
            </w:r>
          </w:p>
        </w:tc>
        <w:tc>
          <w:tcPr>
            <w:tcW w:w="4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38" w:type="dxa"/>
              <w:left w:w="38" w:type="dxa"/>
              <w:bottom w:w="38" w:type="dxa"/>
              <w:right w:w="38" w:type="dxa"/>
            </w:tcMar>
            <w:vAlign w:val="top"/>
          </w:tcPr>
          <w:p w14:paraId="22B9DD74">
            <w:pPr>
              <w:keepNext w:val="0"/>
              <w:keepLines w:val="0"/>
              <w:widowControl/>
              <w:suppressLineNumbers w:val="0"/>
              <w:jc w:val="left"/>
              <w:textAlignment w:val="baseline"/>
              <w:rPr>
                <w:rFonts w:hint="eastAsia" w:ascii="华文仿宋" w:hAnsi="华文仿宋" w:eastAsia="华文仿宋" w:cs="华文仿宋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华文仿宋" w:hAnsi="华文仿宋" w:eastAsia="华文仿宋" w:cs="华文仿宋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fldChar w:fldCharType="begin"/>
            </w:r>
            <w:r>
              <w:rPr>
                <w:rFonts w:hint="eastAsia" w:ascii="华文仿宋" w:hAnsi="华文仿宋" w:eastAsia="华文仿宋" w:cs="华文仿宋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instrText xml:space="preserve"> HYPERLINK "http://cgyx.ccgp.gov.cn/cgyx/pub/details?groupId=a224c297-3007-4d3e-82c8-2928081d9464" \t "http://cgyx.ccgp.gov.cn/cgyx/pub/proJ/_blank" </w:instrText>
            </w:r>
            <w:r>
              <w:rPr>
                <w:rFonts w:hint="eastAsia" w:ascii="华文仿宋" w:hAnsi="华文仿宋" w:eastAsia="华文仿宋" w:cs="华文仿宋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fldChar w:fldCharType="separate"/>
            </w:r>
            <w:r>
              <w:rPr>
                <w:rFonts w:hint="eastAsia" w:ascii="华文仿宋" w:hAnsi="华文仿宋" w:eastAsia="华文仿宋" w:cs="华文仿宋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国家税务总局天津市税务局第四稽查局2026年9月政府采购意向公告</w:t>
            </w:r>
            <w:r>
              <w:rPr>
                <w:rFonts w:hint="eastAsia" w:ascii="华文仿宋" w:hAnsi="华文仿宋" w:eastAsia="华文仿宋" w:cs="华文仿宋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fldChar w:fldCharType="end"/>
            </w:r>
          </w:p>
        </w:tc>
      </w:tr>
      <w:tr w14:paraId="65774A90">
        <w:tblPrEx>
          <w:tblBorders>
            <w:top w:val="none" w:color="auto" w:sz="0" w:space="0"/>
            <w:left w:val="none" w:color="auto" w:sz="0" w:space="0"/>
            <w:bottom w:val="single" w:color="BFBFBF" w:sz="2" w:space="0"/>
            <w:right w:val="single" w:color="BFBFBF" w:sz="2" w:space="0"/>
            <w:insideH w:val="none" w:color="auto" w:sz="0" w:space="0"/>
            <w:insideV w:val="none" w:color="auto" w:sz="0" w:space="0"/>
          </w:tblBorders>
          <w:shd w:val="clear" w:color="auto" w:fill="BFBFB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38" w:type="dxa"/>
              <w:left w:w="38" w:type="dxa"/>
              <w:bottom w:w="38" w:type="dxa"/>
              <w:right w:w="23" w:type="dxa"/>
            </w:tcMar>
            <w:vAlign w:val="top"/>
          </w:tcPr>
          <w:p w14:paraId="37B4B02C">
            <w:pPr>
              <w:keepNext w:val="0"/>
              <w:keepLines w:val="0"/>
              <w:widowControl/>
              <w:suppressLineNumbers w:val="0"/>
              <w:jc w:val="right"/>
              <w:textAlignment w:val="baseline"/>
              <w:rPr>
                <w:rFonts w:hint="eastAsia" w:ascii="华文仿宋" w:hAnsi="华文仿宋" w:eastAsia="华文仿宋" w:cs="华文仿宋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华文仿宋" w:hAnsi="华文仿宋" w:eastAsia="华文仿宋" w:cs="华文仿宋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采购单位：</w:t>
            </w:r>
          </w:p>
        </w:tc>
        <w:tc>
          <w:tcPr>
            <w:tcW w:w="4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38" w:type="dxa"/>
              <w:left w:w="38" w:type="dxa"/>
              <w:bottom w:w="38" w:type="dxa"/>
              <w:right w:w="38" w:type="dxa"/>
            </w:tcMar>
            <w:vAlign w:val="top"/>
          </w:tcPr>
          <w:p w14:paraId="2E22EF06">
            <w:pPr>
              <w:keepNext w:val="0"/>
              <w:keepLines w:val="0"/>
              <w:widowControl/>
              <w:suppressLineNumbers w:val="0"/>
              <w:jc w:val="left"/>
              <w:textAlignment w:val="baseline"/>
              <w:rPr>
                <w:rFonts w:hint="eastAsia" w:ascii="华文仿宋" w:hAnsi="华文仿宋" w:eastAsia="华文仿宋" w:cs="华文仿宋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华文仿宋" w:hAnsi="华文仿宋" w:eastAsia="华文仿宋" w:cs="华文仿宋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国家税务总局天津市税务局第四稽查局</w:t>
            </w:r>
          </w:p>
        </w:tc>
      </w:tr>
      <w:tr w14:paraId="58A9E7C0">
        <w:tblPrEx>
          <w:tblBorders>
            <w:top w:val="none" w:color="auto" w:sz="0" w:space="0"/>
            <w:left w:val="none" w:color="auto" w:sz="0" w:space="0"/>
            <w:bottom w:val="single" w:color="BFBFBF" w:sz="2" w:space="0"/>
            <w:right w:val="single" w:color="BFBFBF" w:sz="2" w:space="0"/>
            <w:insideH w:val="none" w:color="auto" w:sz="0" w:space="0"/>
            <w:insideV w:val="none" w:color="auto" w:sz="0" w:space="0"/>
          </w:tblBorders>
          <w:shd w:val="clear" w:color="auto" w:fill="BFBFB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38" w:type="dxa"/>
              <w:left w:w="38" w:type="dxa"/>
              <w:bottom w:w="38" w:type="dxa"/>
              <w:right w:w="23" w:type="dxa"/>
            </w:tcMar>
            <w:vAlign w:val="top"/>
          </w:tcPr>
          <w:p w14:paraId="13F6554C">
            <w:pPr>
              <w:keepNext w:val="0"/>
              <w:keepLines w:val="0"/>
              <w:widowControl/>
              <w:suppressLineNumbers w:val="0"/>
              <w:jc w:val="right"/>
              <w:textAlignment w:val="baseline"/>
              <w:rPr>
                <w:rFonts w:hint="eastAsia" w:ascii="华文仿宋" w:hAnsi="华文仿宋" w:eastAsia="华文仿宋" w:cs="华文仿宋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华文仿宋" w:hAnsi="华文仿宋" w:eastAsia="华文仿宋" w:cs="华文仿宋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采购项目名称：</w:t>
            </w:r>
          </w:p>
        </w:tc>
        <w:tc>
          <w:tcPr>
            <w:tcW w:w="4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38" w:type="dxa"/>
              <w:left w:w="38" w:type="dxa"/>
              <w:bottom w:w="38" w:type="dxa"/>
              <w:right w:w="38" w:type="dxa"/>
            </w:tcMar>
            <w:vAlign w:val="top"/>
          </w:tcPr>
          <w:p w14:paraId="5D3EAC66">
            <w:pPr>
              <w:keepNext w:val="0"/>
              <w:keepLines w:val="0"/>
              <w:widowControl/>
              <w:suppressLineNumbers w:val="0"/>
              <w:jc w:val="left"/>
              <w:textAlignment w:val="baseline"/>
              <w:rPr>
                <w:rFonts w:hint="eastAsia" w:ascii="华文仿宋" w:hAnsi="华文仿宋" w:eastAsia="华文仿宋" w:cs="华文仿宋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华文仿宋" w:hAnsi="华文仿宋" w:eastAsia="华文仿宋" w:cs="华文仿宋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国家税务总局天津市税务局第四稽查局办公用房租赁项目</w:t>
            </w:r>
          </w:p>
        </w:tc>
      </w:tr>
      <w:tr w14:paraId="432E8786">
        <w:tblPrEx>
          <w:tblBorders>
            <w:top w:val="none" w:color="auto" w:sz="0" w:space="0"/>
            <w:left w:val="none" w:color="auto" w:sz="0" w:space="0"/>
            <w:bottom w:val="single" w:color="BFBFBF" w:sz="2" w:space="0"/>
            <w:right w:val="single" w:color="BFBFBF" w:sz="2" w:space="0"/>
            <w:insideH w:val="none" w:color="auto" w:sz="0" w:space="0"/>
            <w:insideV w:val="none" w:color="auto" w:sz="0" w:space="0"/>
          </w:tblBorders>
          <w:shd w:val="clear" w:color="auto" w:fill="BFBFB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38" w:type="dxa"/>
              <w:left w:w="38" w:type="dxa"/>
              <w:bottom w:w="38" w:type="dxa"/>
              <w:right w:w="23" w:type="dxa"/>
            </w:tcMar>
            <w:vAlign w:val="top"/>
          </w:tcPr>
          <w:p w14:paraId="527762A5">
            <w:pPr>
              <w:keepNext w:val="0"/>
              <w:keepLines w:val="0"/>
              <w:widowControl/>
              <w:suppressLineNumbers w:val="0"/>
              <w:jc w:val="right"/>
              <w:textAlignment w:val="baseline"/>
              <w:rPr>
                <w:rFonts w:hint="eastAsia" w:ascii="华文仿宋" w:hAnsi="华文仿宋" w:eastAsia="华文仿宋" w:cs="华文仿宋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华文仿宋" w:hAnsi="华文仿宋" w:eastAsia="华文仿宋" w:cs="华文仿宋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预算金额：</w:t>
            </w:r>
          </w:p>
        </w:tc>
        <w:tc>
          <w:tcPr>
            <w:tcW w:w="4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38" w:type="dxa"/>
              <w:left w:w="38" w:type="dxa"/>
              <w:bottom w:w="38" w:type="dxa"/>
              <w:right w:w="38" w:type="dxa"/>
            </w:tcMar>
            <w:vAlign w:val="top"/>
          </w:tcPr>
          <w:p w14:paraId="606C9BA0">
            <w:pPr>
              <w:keepNext w:val="0"/>
              <w:keepLines w:val="0"/>
              <w:widowControl/>
              <w:suppressLineNumbers w:val="0"/>
              <w:jc w:val="left"/>
              <w:textAlignment w:val="baseline"/>
              <w:rPr>
                <w:rFonts w:hint="eastAsia" w:ascii="华文仿宋" w:hAnsi="华文仿宋" w:eastAsia="华文仿宋" w:cs="华文仿宋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华文仿宋" w:hAnsi="华文仿宋" w:eastAsia="华文仿宋" w:cs="华文仿宋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2880.000000万元(人民币)</w:t>
            </w:r>
          </w:p>
        </w:tc>
      </w:tr>
      <w:tr w14:paraId="282CC5C8">
        <w:tblPrEx>
          <w:tblBorders>
            <w:top w:val="none" w:color="auto" w:sz="0" w:space="0"/>
            <w:left w:val="none" w:color="auto" w:sz="0" w:space="0"/>
            <w:bottom w:val="single" w:color="BFBFBF" w:sz="2" w:space="0"/>
            <w:right w:val="single" w:color="BFBFBF" w:sz="2" w:space="0"/>
            <w:insideH w:val="none" w:color="auto" w:sz="0" w:space="0"/>
            <w:insideV w:val="none" w:color="auto" w:sz="0" w:space="0"/>
          </w:tblBorders>
          <w:shd w:val="clear" w:color="auto" w:fill="BFBFB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38" w:type="dxa"/>
              <w:left w:w="38" w:type="dxa"/>
              <w:bottom w:w="38" w:type="dxa"/>
              <w:right w:w="23" w:type="dxa"/>
            </w:tcMar>
            <w:vAlign w:val="top"/>
          </w:tcPr>
          <w:p w14:paraId="7209D2CF">
            <w:pPr>
              <w:keepNext w:val="0"/>
              <w:keepLines w:val="0"/>
              <w:widowControl/>
              <w:suppressLineNumbers w:val="0"/>
              <w:jc w:val="right"/>
              <w:textAlignment w:val="baseline"/>
              <w:rPr>
                <w:rFonts w:hint="eastAsia" w:ascii="华文仿宋" w:hAnsi="华文仿宋" w:eastAsia="华文仿宋" w:cs="华文仿宋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华文仿宋" w:hAnsi="华文仿宋" w:eastAsia="华文仿宋" w:cs="华文仿宋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采购品目：</w:t>
            </w:r>
          </w:p>
        </w:tc>
        <w:tc>
          <w:tcPr>
            <w:tcW w:w="4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38" w:type="dxa"/>
              <w:left w:w="38" w:type="dxa"/>
              <w:bottom w:w="38" w:type="dxa"/>
              <w:right w:w="38" w:type="dxa"/>
            </w:tcMar>
            <w:vAlign w:val="top"/>
          </w:tcPr>
          <w:p w14:paraId="384FB3EA">
            <w:pPr>
              <w:keepNext w:val="0"/>
              <w:keepLines w:val="0"/>
              <w:widowControl/>
              <w:suppressLineNumbers w:val="0"/>
              <w:jc w:val="left"/>
              <w:textAlignment w:val="baseline"/>
              <w:rPr>
                <w:rFonts w:hint="eastAsia" w:ascii="华文仿宋" w:hAnsi="华文仿宋" w:eastAsia="华文仿宋" w:cs="华文仿宋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华文仿宋" w:hAnsi="华文仿宋" w:eastAsia="华文仿宋" w:cs="华文仿宋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C21020000房屋租赁服务</w:t>
            </w:r>
          </w:p>
        </w:tc>
      </w:tr>
      <w:tr w14:paraId="6FEEDFB0">
        <w:tblPrEx>
          <w:tblBorders>
            <w:top w:val="none" w:color="auto" w:sz="0" w:space="0"/>
            <w:left w:val="none" w:color="auto" w:sz="0" w:space="0"/>
            <w:bottom w:val="single" w:color="BFBFBF" w:sz="2" w:space="0"/>
            <w:right w:val="single" w:color="BFBFBF" w:sz="2" w:space="0"/>
            <w:insideH w:val="none" w:color="auto" w:sz="0" w:space="0"/>
            <w:insideV w:val="none" w:color="auto" w:sz="0" w:space="0"/>
          </w:tblBorders>
          <w:shd w:val="clear" w:color="auto" w:fill="BFBFB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38" w:type="dxa"/>
              <w:left w:w="38" w:type="dxa"/>
              <w:bottom w:w="38" w:type="dxa"/>
              <w:right w:w="23" w:type="dxa"/>
            </w:tcMar>
            <w:vAlign w:val="top"/>
          </w:tcPr>
          <w:p w14:paraId="617392BB">
            <w:pPr>
              <w:keepNext w:val="0"/>
              <w:keepLines w:val="0"/>
              <w:widowControl/>
              <w:suppressLineNumbers w:val="0"/>
              <w:jc w:val="right"/>
              <w:textAlignment w:val="baseline"/>
              <w:rPr>
                <w:rFonts w:hint="eastAsia" w:ascii="华文仿宋" w:hAnsi="华文仿宋" w:eastAsia="华文仿宋" w:cs="华文仿宋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华文仿宋" w:hAnsi="华文仿宋" w:eastAsia="华文仿宋" w:cs="华文仿宋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采购需求概况 ：</w:t>
            </w:r>
          </w:p>
        </w:tc>
        <w:tc>
          <w:tcPr>
            <w:tcW w:w="4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38" w:type="dxa"/>
              <w:left w:w="38" w:type="dxa"/>
              <w:bottom w:w="38" w:type="dxa"/>
              <w:right w:w="38" w:type="dxa"/>
            </w:tcMar>
            <w:vAlign w:val="top"/>
          </w:tcPr>
          <w:p w14:paraId="1DF0ECB1">
            <w:pPr>
              <w:keepNext w:val="0"/>
              <w:keepLines w:val="0"/>
              <w:widowControl/>
              <w:suppressLineNumbers w:val="0"/>
              <w:jc w:val="left"/>
              <w:textAlignment w:val="baseline"/>
              <w:rPr>
                <w:rFonts w:hint="eastAsia" w:ascii="华文仿宋" w:hAnsi="华文仿宋" w:eastAsia="华文仿宋" w:cs="华文仿宋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华文仿宋" w:hAnsi="华文仿宋" w:eastAsia="华文仿宋" w:cs="华文仿宋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为满足国家税务总局天津市税务局第四稽查局、国家税务总局天津市税务局第二稽查局日常办公需求，拟租赁办公用房。服务期为3年，每年960万元。</w:t>
            </w:r>
          </w:p>
        </w:tc>
      </w:tr>
      <w:tr w14:paraId="52AB06AD">
        <w:tblPrEx>
          <w:tblBorders>
            <w:top w:val="none" w:color="auto" w:sz="0" w:space="0"/>
            <w:left w:val="none" w:color="auto" w:sz="0" w:space="0"/>
            <w:bottom w:val="single" w:color="BFBFBF" w:sz="2" w:space="0"/>
            <w:right w:val="single" w:color="BFBFBF" w:sz="2" w:space="0"/>
            <w:insideH w:val="none" w:color="auto" w:sz="0" w:space="0"/>
            <w:insideV w:val="none" w:color="auto" w:sz="0" w:space="0"/>
          </w:tblBorders>
          <w:shd w:val="clear" w:color="auto" w:fill="BFBFB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38" w:type="dxa"/>
              <w:left w:w="38" w:type="dxa"/>
              <w:bottom w:w="38" w:type="dxa"/>
              <w:right w:w="23" w:type="dxa"/>
            </w:tcMar>
            <w:vAlign w:val="top"/>
          </w:tcPr>
          <w:p w14:paraId="7733EDD5">
            <w:pPr>
              <w:keepNext w:val="0"/>
              <w:keepLines w:val="0"/>
              <w:widowControl/>
              <w:suppressLineNumbers w:val="0"/>
              <w:jc w:val="right"/>
              <w:textAlignment w:val="baseline"/>
              <w:rPr>
                <w:rFonts w:hint="eastAsia" w:ascii="华文仿宋" w:hAnsi="华文仿宋" w:eastAsia="华文仿宋" w:cs="华文仿宋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华文仿宋" w:hAnsi="华文仿宋" w:eastAsia="华文仿宋" w:cs="华文仿宋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预计采购时间：</w:t>
            </w:r>
          </w:p>
        </w:tc>
        <w:tc>
          <w:tcPr>
            <w:tcW w:w="4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38" w:type="dxa"/>
              <w:left w:w="38" w:type="dxa"/>
              <w:bottom w:w="38" w:type="dxa"/>
              <w:right w:w="38" w:type="dxa"/>
            </w:tcMar>
            <w:vAlign w:val="top"/>
          </w:tcPr>
          <w:p w14:paraId="36536476">
            <w:pPr>
              <w:keepNext w:val="0"/>
              <w:keepLines w:val="0"/>
              <w:widowControl/>
              <w:suppressLineNumbers w:val="0"/>
              <w:jc w:val="left"/>
              <w:textAlignment w:val="baseline"/>
              <w:rPr>
                <w:rFonts w:hint="eastAsia" w:ascii="华文仿宋" w:hAnsi="华文仿宋" w:eastAsia="华文仿宋" w:cs="华文仿宋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华文仿宋" w:hAnsi="华文仿宋" w:eastAsia="华文仿宋" w:cs="华文仿宋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2026-09</w:t>
            </w:r>
          </w:p>
        </w:tc>
      </w:tr>
      <w:tr w14:paraId="02CDE624">
        <w:tblPrEx>
          <w:tblBorders>
            <w:top w:val="none" w:color="auto" w:sz="0" w:space="0"/>
            <w:left w:val="none" w:color="auto" w:sz="0" w:space="0"/>
            <w:bottom w:val="single" w:color="BFBFBF" w:sz="2" w:space="0"/>
            <w:right w:val="single" w:color="BFBFBF" w:sz="2" w:space="0"/>
            <w:insideH w:val="none" w:color="auto" w:sz="0" w:space="0"/>
            <w:insideV w:val="none" w:color="auto" w:sz="0" w:space="0"/>
          </w:tblBorders>
          <w:shd w:val="clear" w:color="auto" w:fill="BFBFB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38" w:type="dxa"/>
              <w:left w:w="38" w:type="dxa"/>
              <w:bottom w:w="38" w:type="dxa"/>
              <w:right w:w="23" w:type="dxa"/>
            </w:tcMar>
            <w:vAlign w:val="top"/>
          </w:tcPr>
          <w:p w14:paraId="3611A788">
            <w:pPr>
              <w:keepNext w:val="0"/>
              <w:keepLines w:val="0"/>
              <w:widowControl/>
              <w:suppressLineNumbers w:val="0"/>
              <w:jc w:val="right"/>
              <w:textAlignment w:val="baseline"/>
              <w:rPr>
                <w:rFonts w:hint="eastAsia" w:ascii="华文仿宋" w:hAnsi="华文仿宋" w:eastAsia="华文仿宋" w:cs="华文仿宋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华文仿宋" w:hAnsi="华文仿宋" w:eastAsia="华文仿宋" w:cs="华文仿宋"/>
                <w:b w:val="0"/>
                <w:bCs w:val="0"/>
                <w:kern w:val="0"/>
                <w:sz w:val="21"/>
                <w:szCs w:val="21"/>
                <w:bdr w:val="none" w:color="auto" w:sz="0" w:space="0"/>
                <w:vertAlign w:val="baseline"/>
                <w:lang w:val="en-US" w:eastAsia="zh-CN" w:bidi="ar"/>
              </w:rPr>
              <w:t>备注：</w:t>
            </w:r>
          </w:p>
        </w:tc>
        <w:tc>
          <w:tcPr>
            <w:tcW w:w="4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38" w:type="dxa"/>
              <w:left w:w="38" w:type="dxa"/>
              <w:bottom w:w="38" w:type="dxa"/>
              <w:right w:w="38" w:type="dxa"/>
            </w:tcMar>
            <w:vAlign w:val="top"/>
          </w:tcPr>
          <w:p w14:paraId="12EFDEF1">
            <w:pPr>
              <w:jc w:val="left"/>
              <w:rPr>
                <w:rFonts w:hint="eastAsia" w:ascii="华文仿宋" w:hAnsi="华文仿宋" w:eastAsia="华文仿宋" w:cs="华文仿宋"/>
                <w:b/>
                <w:bCs/>
                <w:sz w:val="21"/>
                <w:szCs w:val="21"/>
                <w:vertAlign w:val="baseline"/>
              </w:rPr>
            </w:pPr>
          </w:p>
        </w:tc>
      </w:tr>
    </w:tbl>
    <w:p w14:paraId="1175039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88522D"/>
    <w:rsid w:val="3E88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2026-07-24T06:32:00Z</dcterms:created>
  <dc:creator>诸葛道长</dc:creator>
  <cp:lastModifiedBy>诸葛道长</cp:lastModifiedBy>
  <dcterms:modified xsi:type="dcterms:W3CDTF">2026-07-24T06:43:26Z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89EAE14290024963922D19F7F39C6A54_11</vt:lpwstr>
  </property>
  <property fmtid="{D5CDD505-2E9C-101B-9397-08002B2CF9AE}" pid="4" name="KSOTemplateDocerSaveRecord">
    <vt:lpwstr>eyJoZGlkIjoiODc0Yzc2YTUzZWMzM2E1MzJhMWQ4YmVhZmFmMTQwZTQiLCJ1c2VySWQiOiIzMjc4MjIxNTUifQ==</vt:lpwstr>
  </property>
</Properties>
</file>