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line="600" w:lineRule="exact"/>
        <w:ind w:firstLine="0"/>
        <w:jc w:val="left"/>
        <w:rPr>
          <w:rFonts w:hint="default" w:ascii="黑体" w:hAnsi="黑体" w:eastAsia="黑体"/>
          <w:bCs/>
          <w:spacing w:val="6"/>
          <w:sz w:val="32"/>
          <w:szCs w:val="32"/>
          <w:lang w:val="en-US" w:eastAsia="zh-CN"/>
        </w:rPr>
      </w:pPr>
      <w:bookmarkStart w:id="8" w:name="_GoBack"/>
      <w:bookmarkEnd w:id="8"/>
      <w:r>
        <w:rPr>
          <w:rFonts w:hint="eastAsia" w:ascii="黑体" w:hAnsi="黑体" w:eastAsia="黑体"/>
          <w:bCs/>
          <w:spacing w:val="6"/>
          <w:sz w:val="32"/>
          <w:szCs w:val="32"/>
          <w:lang w:eastAsia="zh-CN"/>
        </w:rPr>
        <w:t>附件</w:t>
      </w:r>
      <w:r>
        <w:rPr>
          <w:rFonts w:hint="eastAsia" w:ascii="黑体" w:hAnsi="黑体" w:eastAsia="黑体"/>
          <w:bCs/>
          <w:spacing w:val="6"/>
          <w:sz w:val="32"/>
          <w:szCs w:val="32"/>
          <w:lang w:val="en-US" w:eastAsia="zh-CN"/>
        </w:rPr>
        <w:t>2：</w:t>
      </w:r>
    </w:p>
    <w:p>
      <w:pPr>
        <w:spacing w:line="600" w:lineRule="exact"/>
        <w:jc w:val="center"/>
        <w:rPr>
          <w:rFonts w:hint="eastAsia" w:ascii="方正小标宋简体" w:hAnsi="黑体" w:eastAsia="方正小标宋简体" w:cs="黑体"/>
          <w:bCs/>
          <w:sz w:val="44"/>
          <w:szCs w:val="44"/>
        </w:rPr>
      </w:pPr>
      <w:r>
        <w:rPr>
          <w:rFonts w:hint="eastAsia" w:ascii="方正小标宋简体" w:hAnsi="方正小标宋简体" w:eastAsia="方正小标宋简体" w:cs="方正小标宋简体"/>
          <w:sz w:val="44"/>
          <w:szCs w:val="44"/>
        </w:rPr>
        <w:t>国家税务总局中新天津生态城税务局汉沽办公区空调项目采购</w:t>
      </w:r>
      <w:r>
        <w:rPr>
          <w:rFonts w:hint="eastAsia" w:ascii="方正小标宋简体" w:hAnsi="黑体" w:eastAsia="方正小标宋简体" w:cs="黑体"/>
          <w:bCs/>
          <w:sz w:val="44"/>
          <w:szCs w:val="44"/>
        </w:rPr>
        <w:t>文件</w:t>
      </w:r>
    </w:p>
    <w:p>
      <w:pPr>
        <w:spacing w:line="600" w:lineRule="exact"/>
        <w:jc w:val="center"/>
        <w:rPr>
          <w:rFonts w:hint="eastAsia" w:ascii="方正小标宋简体" w:hAnsi="黑体" w:eastAsia="方正小标宋简体" w:cs="黑体"/>
          <w:bCs/>
          <w:sz w:val="44"/>
          <w:szCs w:val="44"/>
        </w:rPr>
      </w:pPr>
    </w:p>
    <w:p>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一、项目采购需求</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（一）国家税务总局</w:t>
      </w:r>
      <w:r>
        <w:rPr>
          <w:rFonts w:hint="eastAsia" w:ascii="国标楷体-GB/T 2312" w:hAnsi="国标楷体-GB/T 2312" w:eastAsia="国标楷体-GB/T 2312" w:cs="国标楷体-GB/T 2312"/>
          <w:sz w:val="32"/>
          <w:szCs w:val="32"/>
          <w:lang w:eastAsia="zh-CN"/>
        </w:rPr>
        <w:t>中新天津生态城</w:t>
      </w:r>
      <w:r>
        <w:rPr>
          <w:rFonts w:hint="eastAsia" w:ascii="国标楷体-GB/T 2312" w:hAnsi="国标楷体-GB/T 2312" w:eastAsia="国标楷体-GB/T 2312" w:cs="国标楷体-GB/T 2312"/>
          <w:sz w:val="32"/>
          <w:szCs w:val="32"/>
        </w:rPr>
        <w:t>税务局</w:t>
      </w:r>
      <w:r>
        <w:rPr>
          <w:rFonts w:hint="eastAsia" w:ascii="国标楷体-GB/T 2312" w:hAnsi="国标楷体-GB/T 2312" w:eastAsia="国标楷体-GB/T 2312" w:cs="国标楷体-GB/T 2312"/>
          <w:sz w:val="32"/>
          <w:szCs w:val="32"/>
          <w:lang w:eastAsia="zh-CN"/>
        </w:rPr>
        <w:t>空调</w:t>
      </w:r>
      <w:r>
        <w:rPr>
          <w:rFonts w:hint="eastAsia" w:ascii="国标楷体-GB/T 2312" w:hAnsi="国标楷体-GB/T 2312" w:eastAsia="国标楷体-GB/T 2312" w:cs="国标楷体-GB/T 2312"/>
          <w:sz w:val="32"/>
          <w:szCs w:val="32"/>
        </w:rPr>
        <w:t>需求</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格力一级能耗</w:t>
      </w:r>
      <w:r>
        <w:rPr>
          <w:rFonts w:hint="eastAsia" w:ascii="仿宋_GB2312" w:hAnsi="仿宋_GB2312" w:eastAsia="仿宋_GB2312" w:cs="仿宋_GB2312"/>
          <w:color w:val="000000"/>
          <w:sz w:val="32"/>
          <w:szCs w:val="32"/>
          <w:lang w:val="en-US" w:eastAsia="zh-CN"/>
        </w:rPr>
        <w:t>1.5匹空调25台（功能包括变频冷暖、7档风速、独立除湿、缺氟保护、高密度过滤网）</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格力一级能耗</w:t>
      </w:r>
      <w:r>
        <w:rPr>
          <w:rFonts w:hint="eastAsia" w:ascii="仿宋_GB2312" w:hAnsi="仿宋_GB2312" w:eastAsia="仿宋_GB2312" w:cs="仿宋_GB2312"/>
          <w:color w:val="000000"/>
          <w:sz w:val="32"/>
          <w:szCs w:val="32"/>
          <w:lang w:val="en-US" w:eastAsia="zh-CN"/>
        </w:rPr>
        <w:t>2匹空调4台（功能包括变频冷暖、7档风速、独立除湿、缺氟保护、高密度过滤网）</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刮腻子乳胶漆修复墙面29处、整改符合空调位置及功率电路29处、不锈钢外机支架29副、2P及以上冷却管（含保温棉包扎带排水管焊接）加长60米等安装过程中需要的高空施工设备租赁（吊篮车或吊车）等。</w:t>
      </w:r>
    </w:p>
    <w:p>
      <w:pPr>
        <w:keepNext w:val="0"/>
        <w:keepLines w:val="0"/>
        <w:pageBreakBefore w:val="0"/>
        <w:widowControl w:val="0"/>
        <w:kinsoku/>
        <w:wordWrap/>
        <w:overflowPunct/>
        <w:autoSpaceDE/>
        <w:autoSpaceDN/>
        <w:bidi w:val="0"/>
        <w:spacing w:line="60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以上采购需求所列物品为计划采购物品，实际采购物品及数量，以甲方下达的采购需求为准。</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（二）质量保证</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供应商所提供的货物必须完全符合</w:t>
      </w:r>
      <w:r>
        <w:rPr>
          <w:rFonts w:hint="eastAsia" w:ascii="仿宋_GB2312" w:hAnsi="仿宋_GB2312" w:eastAsia="仿宋_GB2312" w:cs="仿宋_GB2312"/>
          <w:sz w:val="32"/>
          <w:szCs w:val="32"/>
          <w:lang w:eastAsia="zh-CN"/>
        </w:rPr>
        <w:t>一级能效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环保</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室内快速制冷制热等</w:t>
      </w:r>
      <w:r>
        <w:rPr>
          <w:rFonts w:hint="eastAsia" w:ascii="仿宋_GB2312" w:hAnsi="仿宋_GB2312" w:eastAsia="仿宋_GB2312" w:cs="仿宋_GB2312"/>
          <w:sz w:val="32"/>
          <w:szCs w:val="32"/>
        </w:rPr>
        <w:t>要求。并保证所提供的货物在正常使用和保养条件下，在其使用寿命内具有良好的性能。</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（三）其他要求</w:t>
      </w:r>
    </w:p>
    <w:p>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服务商参与本项目的所有人员应承担保密义务，违反相关保密要求发生泄密行为的，服务商应承担相应责任。</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黑体" w:hAnsi="黑体" w:eastAsia="黑体"/>
          <w:sz w:val="32"/>
          <w:szCs w:val="32"/>
        </w:rPr>
      </w:pPr>
      <w:r>
        <w:rPr>
          <w:rFonts w:hint="eastAsia" w:ascii="黑体" w:hAnsi="黑体" w:eastAsia="黑体"/>
          <w:sz w:val="32"/>
          <w:szCs w:val="32"/>
        </w:rPr>
        <w:t>二、项目实施要求</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（一）项目人员要求</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成交供应商</w:t>
      </w:r>
      <w:r>
        <w:rPr>
          <w:rFonts w:ascii="仿宋_GB2312" w:hAnsi="宋体" w:eastAsia="仿宋_GB2312" w:cs="宋体"/>
          <w:sz w:val="32"/>
          <w:szCs w:val="32"/>
        </w:rPr>
        <w:t>须选派责任心强、业务熟练、有丰富管理经验的项目经理</w:t>
      </w:r>
      <w:r>
        <w:rPr>
          <w:rFonts w:hint="eastAsia" w:ascii="仿宋_GB2312" w:hAnsi="宋体" w:eastAsia="仿宋_GB2312" w:cs="宋体"/>
          <w:sz w:val="32"/>
          <w:szCs w:val="32"/>
        </w:rPr>
        <w:t>和服务人员</w:t>
      </w:r>
      <w:r>
        <w:rPr>
          <w:rFonts w:ascii="仿宋_GB2312" w:hAnsi="宋体" w:eastAsia="仿宋_GB2312" w:cs="宋体"/>
          <w:sz w:val="32"/>
          <w:szCs w:val="32"/>
        </w:rPr>
        <w:t>参与该项目</w:t>
      </w:r>
      <w:r>
        <w:rPr>
          <w:rFonts w:hint="eastAsia" w:ascii="仿宋_GB2312" w:hAnsi="宋体" w:eastAsia="仿宋_GB2312" w:cs="宋体"/>
          <w:sz w:val="32"/>
          <w:szCs w:val="32"/>
        </w:rPr>
        <w:t>采购活动</w:t>
      </w:r>
      <w:r>
        <w:rPr>
          <w:rFonts w:ascii="仿宋_GB2312" w:hAnsi="宋体" w:eastAsia="仿宋_GB2312" w:cs="宋体"/>
          <w:sz w:val="32"/>
          <w:szCs w:val="32"/>
        </w:rPr>
        <w:t>。</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（二）交货时间及地点</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合同有效期内，成交供应商在</w:t>
      </w:r>
      <w:r>
        <w:rPr>
          <w:rFonts w:hint="eastAsia" w:ascii="仿宋_GB2312" w:hAnsi="宋体" w:eastAsia="仿宋_GB2312" w:cs="宋体"/>
          <w:sz w:val="32"/>
          <w:szCs w:val="32"/>
          <w:lang w:eastAsia="zh-CN"/>
        </w:rPr>
        <w:t>合同签订后</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个工作日内将货物送达到甲方指定地点</w:t>
      </w:r>
      <w:r>
        <w:rPr>
          <w:rFonts w:hint="eastAsia" w:ascii="仿宋_GB2312" w:hAnsi="宋体" w:eastAsia="仿宋_GB2312" w:cs="宋体"/>
          <w:sz w:val="32"/>
          <w:szCs w:val="32"/>
          <w:lang w:eastAsia="zh-CN"/>
        </w:rPr>
        <w:t>并组织安装</w:t>
      </w:r>
      <w:r>
        <w:rPr>
          <w:rFonts w:hint="eastAsia" w:ascii="仿宋_GB2312" w:hAnsi="宋体" w:eastAsia="仿宋_GB2312" w:cs="宋体"/>
          <w:sz w:val="32"/>
          <w:szCs w:val="32"/>
        </w:rPr>
        <w:t>。</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（三）验收要求</w:t>
      </w:r>
    </w:p>
    <w:p>
      <w:pPr>
        <w:pStyle w:val="8"/>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黑体" w:hAnsi="黑体" w:eastAsia="黑体"/>
          <w:sz w:val="32"/>
          <w:szCs w:val="32"/>
          <w:shd w:val="clear" w:color="auto" w:fill="FFFFFF"/>
        </w:rPr>
      </w:pPr>
      <w:r>
        <w:rPr>
          <w:rFonts w:hint="eastAsia" w:ascii="仿宋_GB2312" w:hAnsi="Times New Roman" w:eastAsia="仿宋_GB2312" w:cs="仿宋_GB2312"/>
          <w:kern w:val="0"/>
          <w:sz w:val="32"/>
          <w:szCs w:val="32"/>
          <w:lang w:bidi="ar"/>
        </w:rPr>
        <w:t>采购人根据采购文件和合同约定条款，对合同事项逐条验收，验收结束后，出具验收意见。</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（四）付款方式</w:t>
      </w:r>
    </w:p>
    <w:p>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合同签订后，甲方预付</w:t>
      </w:r>
      <w:r>
        <w:rPr>
          <w:rFonts w:hint="eastAsia" w:ascii="仿宋_GB2312" w:hAnsi="宋体" w:eastAsia="仿宋_GB2312" w:cs="仿宋_GB2312"/>
          <w:sz w:val="32"/>
          <w:szCs w:val="32"/>
          <w:lang w:val="en-US" w:eastAsia="zh-CN"/>
        </w:rPr>
        <w:t>60%的款项，全部安装并验收合格后20</w:t>
      </w:r>
      <w:r>
        <w:rPr>
          <w:rFonts w:hint="eastAsia" w:ascii="仿宋_GB2312" w:hAnsi="宋体" w:eastAsia="仿宋_GB2312" w:cs="仿宋_GB2312"/>
          <w:sz w:val="32"/>
          <w:szCs w:val="32"/>
        </w:rPr>
        <w:t>个工作日内，支付</w:t>
      </w:r>
      <w:r>
        <w:rPr>
          <w:rFonts w:hint="eastAsia" w:ascii="仿宋_GB2312" w:hAnsi="宋体" w:eastAsia="仿宋_GB2312" w:cs="仿宋_GB2312"/>
          <w:sz w:val="32"/>
          <w:szCs w:val="32"/>
          <w:lang w:eastAsia="zh-CN"/>
        </w:rPr>
        <w:t>余下费用。</w:t>
      </w:r>
    </w:p>
    <w:p>
      <w:pPr>
        <w:pStyle w:val="7"/>
        <w:keepNext w:val="0"/>
        <w:keepLines w:val="0"/>
        <w:pageBreakBefore w:val="0"/>
        <w:widowControl w:val="0"/>
        <w:kinsoku/>
        <w:wordWrap/>
        <w:overflowPunct/>
        <w:topLinePunct/>
        <w:autoSpaceDE/>
        <w:autoSpaceDN/>
        <w:bidi w:val="0"/>
        <w:spacing w:line="600" w:lineRule="exact"/>
        <w:ind w:left="359" w:leftChars="171" w:firstLine="217" w:firstLineChars="68"/>
        <w:jc w:val="both"/>
        <w:textAlignment w:val="auto"/>
        <w:rPr>
          <w:rFonts w:hint="eastAsia" w:ascii="Times New Roman" w:eastAsia="黑体"/>
          <w:kern w:val="2"/>
          <w:sz w:val="32"/>
          <w:szCs w:val="32"/>
        </w:rPr>
      </w:pPr>
      <w:r>
        <w:rPr>
          <w:rFonts w:hint="eastAsia" w:ascii="仿宋_GB2312" w:hAnsi="宋体" w:eastAsia="仿宋_GB2312" w:cs="仿宋_GB2312"/>
          <w:sz w:val="32"/>
          <w:szCs w:val="32"/>
        </w:rPr>
        <w:t>特殊情况，双方协商付款事宜。</w:t>
      </w:r>
    </w:p>
    <w:p>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宋体" w:eastAsia="仿宋_GB2312" w:cs="仿宋_GB2312"/>
          <w:sz w:val="32"/>
          <w:szCs w:val="32"/>
        </w:rPr>
      </w:pPr>
      <w:r>
        <w:rPr>
          <w:rFonts w:hint="eastAsia" w:ascii="Times New Roman" w:eastAsia="黑体"/>
          <w:kern w:val="2"/>
          <w:sz w:val="32"/>
          <w:szCs w:val="32"/>
        </w:rPr>
        <w:t>三、</w:t>
      </w:r>
      <w:r>
        <w:rPr>
          <w:rFonts w:ascii="Times New Roman" w:eastAsia="黑体"/>
          <w:kern w:val="2"/>
          <w:sz w:val="32"/>
          <w:szCs w:val="32"/>
        </w:rPr>
        <w:t>评审</w:t>
      </w:r>
      <w:r>
        <w:rPr>
          <w:rFonts w:hint="eastAsia" w:ascii="Times New Roman" w:eastAsia="黑体"/>
          <w:kern w:val="2"/>
          <w:sz w:val="32"/>
          <w:szCs w:val="32"/>
        </w:rPr>
        <w:t>方法</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（一）评审概述</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采购人将组建评审小组。评审小组将按照采购文件要求对供应商应答文件进行评审。</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（二）应答文件的有效性、完整性和响应程度审查</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评审小组将审查每份应答文件是否实质上响应了采购文件的要求，如果有效性、完整性和响应程度任何一项不合格，按无效应答文件处理。</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（三）成交候选人</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评审</w:t>
      </w:r>
      <w:r>
        <w:rPr>
          <w:rFonts w:hint="eastAsia" w:ascii="仿宋_GB2312" w:hAnsi="仿宋_GB2312" w:eastAsia="仿宋_GB2312" w:cs="仿宋_GB2312"/>
          <w:sz w:val="32"/>
          <w:szCs w:val="32"/>
        </w:rPr>
        <w:t>小组从质量和服务均能满足采购文件实质性响应要求的供应商中，按照报价由低到高的顺序提出成交候选人。如果报价相同时，由评审小组以无记名投票方式确定成交候选人的排序，得票多的供应商排名靠前。</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（四）确定成交供应商</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在评审报告提出的成交候选人中，根据质量和服务均能满足采购文件实质性响应要求且报价最低的原则确定成交供应商。</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（五）评审过程的保密</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无论何时，凡与审查、澄清、评价、比较和应答文件有关的资料以及授予合同的意向等，任何人均不得向供应商及其他人员透露。</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（六）成交通知</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采购人确定成交供应商后，</w:t>
      </w:r>
      <w:r>
        <w:rPr>
          <w:rFonts w:hint="eastAsia" w:ascii="仿宋_GB2312" w:hAnsi="仿宋_GB2312" w:eastAsia="仿宋_GB2312" w:cs="仿宋_GB2312"/>
          <w:sz w:val="32"/>
          <w:szCs w:val="32"/>
          <w:highlight w:val="none"/>
          <w:lang w:eastAsia="zh-CN"/>
        </w:rPr>
        <w:t>在国家税务总局中新天津生态城税务局官网“信息公开”栏“通知公告”上公告成交结果，同时将以书面形式向报名供应商发出成交通知书。</w:t>
      </w:r>
    </w:p>
    <w:p>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0"/>
        <w:rPr>
          <w:rFonts w:hint="eastAsia" w:ascii="国标楷体-GB/T 2312" w:hAnsi="国标楷体-GB/T 2312" w:eastAsia="国标楷体-GB/T 2312" w:cs="国标楷体-GB/T 2312"/>
          <w:sz w:val="32"/>
          <w:szCs w:val="32"/>
        </w:rPr>
      </w:pPr>
      <w:r>
        <w:rPr>
          <w:rFonts w:hint="eastAsia" w:ascii="国标楷体-GB/T 2312" w:hAnsi="国标楷体-GB/T 2312" w:eastAsia="国标楷体-GB/T 2312" w:cs="国标楷体-GB/T 2312"/>
          <w:sz w:val="32"/>
          <w:szCs w:val="32"/>
        </w:rPr>
        <w:t>（七）签署合同</w:t>
      </w:r>
    </w:p>
    <w:p>
      <w:pPr>
        <w:keepNext w:val="0"/>
        <w:keepLines w:val="0"/>
        <w:pageBreakBefore w:val="0"/>
        <w:widowControl w:val="0"/>
        <w:kinsoku/>
        <w:wordWrap/>
        <w:overflowPunct/>
        <w:topLine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pPr>
        <w:adjustRightInd w:val="0"/>
        <w:snapToGrid w:val="0"/>
        <w:spacing w:line="6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pStyle w:val="8"/>
        <w:adjustRightInd w:val="0"/>
        <w:snapToGrid w:val="0"/>
        <w:spacing w:line="620" w:lineRule="exact"/>
        <w:ind w:firstLine="640" w:firstLineChars="200"/>
        <w:outlineLvl w:val="0"/>
        <w:rPr>
          <w:rFonts w:hint="eastAsia" w:ascii="黑体" w:hAnsi="黑体" w:eastAsia="黑体"/>
          <w:sz w:val="32"/>
          <w:szCs w:val="32"/>
          <w:shd w:val="clear" w:color="auto" w:fill="FFFFFF"/>
        </w:rPr>
      </w:pPr>
      <w:r>
        <w:rPr>
          <w:rFonts w:hint="eastAsia" w:ascii="黑体" w:hAnsi="黑体" w:eastAsia="黑体"/>
          <w:sz w:val="32"/>
          <w:szCs w:val="32"/>
          <w:shd w:val="clear" w:color="auto" w:fill="FFFFFF"/>
        </w:rPr>
        <w:t>四、应答文件格式</w:t>
      </w:r>
    </w:p>
    <w:p>
      <w:pPr>
        <w:pStyle w:val="8"/>
        <w:adjustRightInd w:val="0"/>
        <w:snapToGrid w:val="0"/>
        <w:spacing w:line="620" w:lineRule="exact"/>
        <w:outlineLvl w:val="0"/>
        <w:rPr>
          <w:rFonts w:hint="eastAsia" w:ascii="黑体" w:hAnsi="黑体" w:eastAsia="黑体"/>
          <w:sz w:val="32"/>
          <w:szCs w:val="32"/>
          <w:shd w:val="clear" w:color="auto" w:fill="FFFFFF"/>
        </w:rPr>
      </w:pPr>
    </w:p>
    <w:p>
      <w:pPr>
        <w:autoSpaceDN w:val="0"/>
        <w:spacing w:line="360" w:lineRule="auto"/>
        <w:jc w:val="center"/>
        <w:rPr>
          <w:b/>
          <w:bCs/>
          <w:color w:val="000000"/>
          <w:sz w:val="24"/>
        </w:rPr>
      </w:pPr>
      <w:r>
        <w:rPr>
          <w:rFonts w:hint="eastAsia"/>
          <w:b/>
          <w:bCs/>
          <w:color w:val="000000"/>
          <w:sz w:val="24"/>
        </w:rPr>
        <w:t>应答</w:t>
      </w:r>
      <w:r>
        <w:rPr>
          <w:b/>
          <w:bCs/>
          <w:color w:val="000000"/>
          <w:sz w:val="24"/>
        </w:rPr>
        <w:t>文件封面格式</w:t>
      </w:r>
    </w:p>
    <w:p>
      <w:pPr>
        <w:pStyle w:val="8"/>
        <w:adjustRightInd w:val="0"/>
        <w:snapToGrid w:val="0"/>
        <w:spacing w:line="620" w:lineRule="exact"/>
        <w:jc w:val="center"/>
        <w:outlineLvl w:val="0"/>
        <w:rPr>
          <w:rFonts w:hint="eastAsia" w:ascii="黑体" w:hAnsi="黑体" w:eastAsia="黑体"/>
          <w:sz w:val="32"/>
          <w:szCs w:val="32"/>
          <w:shd w:val="clear" w:color="auto" w:fill="FFFFFF"/>
        </w:rPr>
      </w:pPr>
    </w:p>
    <w:p>
      <w:pPr>
        <w:pStyle w:val="8"/>
        <w:adjustRightInd w:val="0"/>
        <w:snapToGrid w:val="0"/>
        <w:spacing w:line="620" w:lineRule="exact"/>
        <w:outlineLvl w:val="0"/>
        <w:rPr>
          <w:rFonts w:hint="eastAsia" w:ascii="黑体" w:hAnsi="黑体" w:eastAsia="黑体"/>
          <w:sz w:val="32"/>
          <w:szCs w:val="32"/>
          <w:shd w:val="clear" w:color="auto" w:fill="FFFFFF"/>
        </w:rPr>
      </w:pPr>
    </w:p>
    <w:p>
      <w:pPr>
        <w:pStyle w:val="8"/>
        <w:adjustRightInd w:val="0"/>
        <w:snapToGrid w:val="0"/>
        <w:spacing w:line="620" w:lineRule="exact"/>
        <w:outlineLvl w:val="0"/>
        <w:rPr>
          <w:rFonts w:hint="eastAsia" w:ascii="黑体" w:hAnsi="黑体" w:eastAsia="黑体"/>
          <w:sz w:val="32"/>
          <w:szCs w:val="32"/>
          <w:shd w:val="clear" w:color="auto" w:fill="FFFFFF"/>
        </w:rPr>
      </w:pPr>
    </w:p>
    <w:p>
      <w:pPr>
        <w:autoSpaceDE w:val="0"/>
        <w:autoSpaceDN w:val="0"/>
        <w:adjustRightInd w:val="0"/>
        <w:jc w:val="center"/>
        <w:rPr>
          <w:color w:val="000000"/>
          <w:kern w:val="0"/>
          <w:sz w:val="144"/>
          <w:szCs w:val="144"/>
        </w:rPr>
      </w:pPr>
      <w:r>
        <w:rPr>
          <w:rFonts w:hint="eastAsia"/>
          <w:color w:val="000000"/>
          <w:sz w:val="160"/>
          <w:szCs w:val="84"/>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pPr>
        <w:autoSpaceDE w:val="0"/>
        <w:autoSpaceDN w:val="0"/>
        <w:adjustRightInd w:val="0"/>
        <w:spacing w:line="520" w:lineRule="exact"/>
        <w:rPr>
          <w:b/>
          <w:color w:val="000000"/>
          <w:kern w:val="0"/>
          <w:sz w:val="36"/>
          <w:szCs w:val="36"/>
        </w:rPr>
      </w:pPr>
    </w:p>
    <w:p>
      <w:pPr>
        <w:autoSpaceDE w:val="0"/>
        <w:autoSpaceDN w:val="0"/>
        <w:adjustRightInd w:val="0"/>
        <w:spacing w:line="520" w:lineRule="exact"/>
        <w:jc w:val="center"/>
        <w:rPr>
          <w:b/>
          <w:color w:val="000000"/>
          <w:kern w:val="0"/>
          <w:sz w:val="24"/>
        </w:rPr>
      </w:pPr>
      <w:r>
        <w:rPr>
          <w:b/>
          <w:color w:val="000000"/>
          <w:kern w:val="0"/>
          <w:sz w:val="24"/>
        </w:rPr>
        <w:t>（加盖签章）</w:t>
      </w:r>
    </w:p>
    <w:p>
      <w:pPr>
        <w:spacing w:before="93" w:beforeLines="30" w:after="218" w:afterLines="70" w:line="540" w:lineRule="exact"/>
        <w:ind w:left="630" w:leftChars="300"/>
        <w:rPr>
          <w:b/>
          <w:color w:val="000000"/>
          <w:sz w:val="34"/>
          <w:szCs w:val="34"/>
        </w:rPr>
      </w:pPr>
      <w:r>
        <w:rPr>
          <w:b/>
          <w:color w:val="000000"/>
          <w:sz w:val="34"/>
          <w:szCs w:val="34"/>
        </w:rPr>
        <w:t>项目编号：</w:t>
      </w:r>
    </w:p>
    <w:p>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pPr>
        <w:spacing w:before="93" w:beforeLines="30" w:after="218" w:afterLines="70" w:line="540" w:lineRule="exact"/>
        <w:ind w:left="630" w:leftChars="300"/>
        <w:rPr>
          <w:b/>
          <w:color w:val="000000"/>
          <w:sz w:val="34"/>
          <w:szCs w:val="34"/>
        </w:rPr>
      </w:pPr>
      <w:r>
        <w:rPr>
          <w:b/>
          <w:color w:val="000000"/>
          <w:sz w:val="34"/>
          <w:szCs w:val="34"/>
        </w:rPr>
        <w:t>单位名称：</w:t>
      </w:r>
    </w:p>
    <w:p>
      <w:pPr>
        <w:spacing w:before="93" w:beforeLines="30" w:after="218" w:afterLines="70" w:line="540" w:lineRule="exact"/>
        <w:ind w:left="630" w:leftChars="300"/>
        <w:rPr>
          <w:b/>
          <w:color w:val="000000"/>
          <w:sz w:val="34"/>
          <w:szCs w:val="34"/>
        </w:rPr>
      </w:pPr>
      <w:r>
        <w:rPr>
          <w:rFonts w:hint="eastAsia"/>
          <w:b/>
          <w:color w:val="000000"/>
          <w:sz w:val="34"/>
          <w:szCs w:val="34"/>
        </w:rPr>
        <w:t>授权代表人姓名：</w:t>
      </w:r>
    </w:p>
    <w:p>
      <w:pPr>
        <w:spacing w:before="93" w:beforeLines="30" w:after="218" w:afterLines="70" w:line="540" w:lineRule="exact"/>
        <w:ind w:left="630" w:leftChars="300"/>
        <w:rPr>
          <w:b/>
          <w:bCs/>
          <w:color w:val="000000"/>
          <w:sz w:val="24"/>
        </w:rPr>
      </w:pPr>
      <w:r>
        <w:rPr>
          <w:rFonts w:hint="eastAsia"/>
          <w:b/>
          <w:color w:val="000000"/>
          <w:sz w:val="34"/>
          <w:szCs w:val="34"/>
        </w:rPr>
        <w:t>应答</w:t>
      </w:r>
      <w:r>
        <w:rPr>
          <w:b/>
          <w:color w:val="000000"/>
          <w:sz w:val="34"/>
          <w:szCs w:val="34"/>
        </w:rPr>
        <w:t>日期：   年   月   日</w:t>
      </w:r>
    </w:p>
    <w:p>
      <w:pPr>
        <w:rPr>
          <w:rFonts w:hint="eastAsia"/>
          <w:b/>
          <w:bCs/>
          <w:color w:val="000000"/>
          <w:sz w:val="24"/>
        </w:rPr>
      </w:pPr>
      <w:r>
        <w:rPr>
          <w:rFonts w:hint="eastAsia"/>
          <w:b/>
          <w:bCs/>
          <w:color w:val="000000"/>
          <w:sz w:val="24"/>
        </w:rPr>
        <w:br w:type="page"/>
      </w:r>
    </w:p>
    <w:p>
      <w:pPr>
        <w:autoSpaceDN w:val="0"/>
        <w:spacing w:line="360" w:lineRule="auto"/>
        <w:jc w:val="center"/>
        <w:rPr>
          <w:b/>
          <w:bCs/>
          <w:color w:val="000000"/>
          <w:sz w:val="24"/>
        </w:rPr>
      </w:pPr>
      <w:r>
        <w:rPr>
          <w:rFonts w:hint="eastAsia"/>
          <w:b/>
          <w:bCs/>
          <w:color w:val="000000"/>
          <w:sz w:val="24"/>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rPr>
        <w:t>供应商</w:t>
      </w:r>
      <w:r>
        <w:rPr>
          <w:b/>
          <w:bCs/>
          <w:color w:val="000000"/>
          <w:sz w:val="24"/>
        </w:rPr>
        <w:t>自行编制）</w:t>
      </w:r>
    </w:p>
    <w:p>
      <w:pPr>
        <w:widowControl/>
        <w:jc w:val="center"/>
        <w:rPr>
          <w:b/>
          <w:color w:val="000000"/>
          <w:sz w:val="24"/>
        </w:rPr>
      </w:pPr>
    </w:p>
    <w:p>
      <w:pPr>
        <w:pStyle w:val="8"/>
      </w:pPr>
    </w:p>
    <w:p>
      <w:pPr>
        <w:pStyle w:val="6"/>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宋体" w:hAnsi="宋体" w:cs="宋体"/>
          <w:b/>
          <w:bCs/>
          <w:kern w:val="44"/>
          <w:sz w:val="28"/>
          <w:szCs w:val="28"/>
        </w:rPr>
      </w:pPr>
    </w:p>
    <w:p>
      <w:pPr>
        <w:rPr>
          <w:rFonts w:ascii="宋体" w:hAnsi="宋体" w:cs="宋体"/>
          <w:b/>
          <w:bCs/>
          <w:kern w:val="44"/>
          <w:sz w:val="28"/>
          <w:szCs w:val="28"/>
        </w:rPr>
      </w:pPr>
      <w:r>
        <w:rPr>
          <w:rFonts w:hint="eastAsia" w:ascii="宋体" w:hAnsi="宋体" w:cs="宋体"/>
          <w:b/>
          <w:bCs/>
          <w:kern w:val="44"/>
          <w:sz w:val="28"/>
          <w:szCs w:val="28"/>
        </w:rPr>
        <w:t>一、报价响应声明</w:t>
      </w:r>
    </w:p>
    <w:p>
      <w:pPr>
        <w:spacing w:line="360" w:lineRule="auto"/>
        <w:rPr>
          <w:rFonts w:ascii="宋体" w:hAnsi="宋体" w:cs="宋体"/>
          <w:sz w:val="28"/>
          <w:szCs w:val="28"/>
        </w:rPr>
      </w:pPr>
      <w:r>
        <w:rPr>
          <w:rFonts w:hint="eastAsia" w:ascii="宋体" w:hAnsi="宋体" w:cs="宋体"/>
          <w:sz w:val="28"/>
          <w:szCs w:val="28"/>
        </w:rPr>
        <w:t>致国家税务总局</w:t>
      </w:r>
      <w:r>
        <w:rPr>
          <w:rFonts w:hint="eastAsia" w:ascii="宋体" w:hAnsi="宋体" w:cs="宋体"/>
          <w:sz w:val="28"/>
          <w:szCs w:val="28"/>
          <w:lang w:eastAsia="zh-CN"/>
        </w:rPr>
        <w:t>中新天津生态城</w:t>
      </w:r>
      <w:r>
        <w:rPr>
          <w:rFonts w:hint="eastAsia" w:ascii="宋体" w:hAnsi="宋体" w:cs="宋体"/>
          <w:sz w:val="28"/>
          <w:szCs w:val="28"/>
        </w:rPr>
        <w:t>税务局：</w:t>
      </w:r>
    </w:p>
    <w:p>
      <w:pPr>
        <w:spacing w:line="360" w:lineRule="auto"/>
        <w:ind w:firstLine="420"/>
        <w:rPr>
          <w:rFonts w:ascii="宋体" w:hAnsi="宋体" w:cs="宋体"/>
          <w:sz w:val="28"/>
          <w:szCs w:val="28"/>
        </w:rPr>
      </w:pPr>
      <w:r>
        <w:rPr>
          <w:rFonts w:hint="eastAsia" w:ascii="宋体" w:hAnsi="宋体" w:cs="宋体"/>
          <w:sz w:val="28"/>
          <w:szCs w:val="28"/>
        </w:rPr>
        <w:t>根据贵方为</w:t>
      </w:r>
      <w:r>
        <w:rPr>
          <w:rFonts w:hint="eastAsia" w:ascii="宋体" w:hAnsi="宋体" w:cs="宋体"/>
          <w:sz w:val="28"/>
          <w:szCs w:val="28"/>
          <w:u w:val="single"/>
        </w:rPr>
        <w:t xml:space="preserve"> 国家税务总局中新天津生态城税务局汉沽办公区空调</w:t>
      </w:r>
      <w:r>
        <w:rPr>
          <w:rFonts w:hint="eastAsia" w:ascii="宋体" w:hAnsi="宋体" w:cs="宋体"/>
          <w:sz w:val="28"/>
          <w:szCs w:val="28"/>
          <w:u w:val="single"/>
          <w:lang w:eastAsia="zh-CN"/>
        </w:rPr>
        <w:t>采购</w:t>
      </w:r>
      <w:r>
        <w:rPr>
          <w:rFonts w:hint="eastAsia" w:ascii="宋体" w:hAnsi="宋体" w:cs="宋体"/>
          <w:sz w:val="28"/>
          <w:szCs w:val="28"/>
          <w:u w:val="single"/>
        </w:rPr>
        <w:t>项目</w:t>
      </w:r>
      <w:r>
        <w:rPr>
          <w:rFonts w:hint="eastAsia" w:ascii="宋体" w:hAnsi="宋体" w:cs="宋体"/>
          <w:sz w:val="28"/>
          <w:szCs w:val="28"/>
        </w:rPr>
        <w:t>的报价邀请，签字代表（</w:t>
      </w:r>
      <w:r>
        <w:rPr>
          <w:rFonts w:hint="eastAsia" w:ascii="宋体" w:hAnsi="宋体" w:cs="宋体"/>
          <w:sz w:val="28"/>
          <w:szCs w:val="28"/>
          <w:u w:val="single"/>
        </w:rPr>
        <w:t xml:space="preserve">       </w:t>
      </w:r>
      <w:r>
        <w:rPr>
          <w:rFonts w:hint="eastAsia" w:ascii="宋体" w:hAnsi="宋体" w:cs="宋体"/>
          <w:sz w:val="28"/>
          <w:szCs w:val="28"/>
        </w:rPr>
        <w:t>）经正式授权并代表参加人（</w:t>
      </w:r>
      <w:r>
        <w:rPr>
          <w:rFonts w:hint="eastAsia" w:ascii="宋体" w:hAnsi="宋体" w:cs="宋体"/>
          <w:sz w:val="28"/>
          <w:szCs w:val="28"/>
          <w:u w:val="single"/>
        </w:rPr>
        <w:t xml:space="preserve">               </w:t>
      </w:r>
      <w:r>
        <w:rPr>
          <w:rFonts w:hint="eastAsia" w:ascii="宋体" w:hAnsi="宋体" w:cs="宋体"/>
          <w:sz w:val="28"/>
          <w:szCs w:val="28"/>
        </w:rPr>
        <w:t>）提交应答文件一式三份。</w:t>
      </w:r>
    </w:p>
    <w:p>
      <w:pPr>
        <w:spacing w:line="360" w:lineRule="auto"/>
        <w:ind w:firstLine="420"/>
        <w:rPr>
          <w:rFonts w:ascii="宋体" w:hAnsi="宋体" w:cs="宋体"/>
          <w:sz w:val="28"/>
          <w:szCs w:val="28"/>
        </w:rPr>
      </w:pPr>
      <w:r>
        <w:rPr>
          <w:rFonts w:hint="eastAsia" w:ascii="仿宋_GB2312" w:hAnsi="仿宋_GB2312" w:eastAsia="仿宋_GB2312" w:cs="仿宋_GB2312"/>
          <w:sz w:val="32"/>
          <w:szCs w:val="32"/>
        </w:rPr>
        <w:t>（一）</w:t>
      </w:r>
      <w:r>
        <w:rPr>
          <w:rFonts w:hint="eastAsia" w:ascii="宋体" w:hAnsi="宋体" w:cs="宋体"/>
          <w:sz w:val="28"/>
          <w:szCs w:val="28"/>
        </w:rPr>
        <w:t>我方同意在本项目采购文件中规定的递交应答文件截止时间起90天内遵守本应答报告书中的承诺且在此期限期满之前均具有约束力。</w:t>
      </w:r>
    </w:p>
    <w:p>
      <w:pPr>
        <w:spacing w:line="360" w:lineRule="auto"/>
        <w:ind w:firstLine="420"/>
        <w:rPr>
          <w:rFonts w:ascii="宋体" w:hAnsi="宋体" w:cs="宋体"/>
          <w:sz w:val="28"/>
          <w:szCs w:val="28"/>
        </w:rPr>
      </w:pPr>
      <w:r>
        <w:rPr>
          <w:rFonts w:hint="eastAsia" w:ascii="仿宋_GB2312" w:hAnsi="仿宋_GB2312" w:eastAsia="仿宋_GB2312" w:cs="仿宋_GB2312"/>
          <w:sz w:val="32"/>
          <w:szCs w:val="32"/>
        </w:rPr>
        <w:t>（二）</w:t>
      </w:r>
      <w:r>
        <w:rPr>
          <w:rFonts w:hint="eastAsia" w:ascii="宋体" w:hAnsi="宋体" w:cs="宋体"/>
          <w:sz w:val="28"/>
          <w:szCs w:val="28"/>
        </w:rPr>
        <w:t>我方承诺提交应答报告书截止时间前三年内；</w:t>
      </w:r>
    </w:p>
    <w:p>
      <w:pPr>
        <w:spacing w:line="360" w:lineRule="auto"/>
        <w:ind w:firstLine="560" w:firstLineChars="200"/>
        <w:rPr>
          <w:rFonts w:ascii="宋体" w:hAnsi="宋体" w:cs="宋体"/>
          <w:sz w:val="28"/>
          <w:szCs w:val="28"/>
        </w:rPr>
      </w:pPr>
      <w:r>
        <w:rPr>
          <w:rFonts w:hint="eastAsia" w:ascii="宋体" w:hAnsi="宋体" w:cs="宋体"/>
          <w:sz w:val="28"/>
          <w:szCs w:val="28"/>
        </w:rPr>
        <w:t>1、我方依法缴纳了各项税费及各项社会保障资金，没有偷税、漏税及欠缴行为。</w:t>
      </w:r>
    </w:p>
    <w:p>
      <w:pPr>
        <w:spacing w:line="360" w:lineRule="auto"/>
        <w:ind w:firstLine="560" w:firstLineChars="200"/>
        <w:rPr>
          <w:rFonts w:ascii="宋体" w:hAnsi="宋体" w:cs="宋体"/>
          <w:sz w:val="28"/>
          <w:szCs w:val="28"/>
        </w:rPr>
      </w:pPr>
      <w:r>
        <w:rPr>
          <w:rFonts w:hint="eastAsia" w:ascii="宋体" w:hAnsi="宋体" w:cs="宋体"/>
          <w:sz w:val="28"/>
          <w:szCs w:val="28"/>
        </w:rPr>
        <w:t>2、我方在经营活动中没有存在因违法经营受到刑事处罚或者责令停产停业、吊销许可证或者执照、较大数额罚款等行政处罚。</w:t>
      </w:r>
    </w:p>
    <w:p>
      <w:pPr>
        <w:spacing w:line="360" w:lineRule="auto"/>
        <w:ind w:firstLine="420"/>
        <w:rPr>
          <w:rFonts w:ascii="宋体" w:hAnsi="宋体" w:cs="宋体"/>
          <w:sz w:val="28"/>
          <w:szCs w:val="28"/>
        </w:rPr>
      </w:pPr>
      <w:r>
        <w:rPr>
          <w:rFonts w:hint="eastAsia" w:ascii="仿宋_GB2312" w:hAnsi="仿宋_GB2312" w:eastAsia="仿宋_GB2312" w:cs="仿宋_GB2312"/>
          <w:sz w:val="32"/>
          <w:szCs w:val="32"/>
        </w:rPr>
        <w:t>（三）</w:t>
      </w:r>
      <w:r>
        <w:rPr>
          <w:rFonts w:hint="eastAsia" w:ascii="宋体" w:hAnsi="宋体" w:cs="宋体"/>
          <w:sz w:val="28"/>
          <w:szCs w:val="28"/>
        </w:rPr>
        <w:t>我方已详细审核全部采购文件，包括采购文件修改文件、参考资料及有关附件，确认无误。我方承诺接受采购文件中的全部条款且无任何异议。</w:t>
      </w:r>
    </w:p>
    <w:p>
      <w:pPr>
        <w:spacing w:line="360" w:lineRule="auto"/>
        <w:ind w:firstLine="420"/>
        <w:rPr>
          <w:rFonts w:ascii="宋体" w:hAnsi="宋体" w:cs="宋体"/>
          <w:sz w:val="28"/>
          <w:szCs w:val="28"/>
        </w:rPr>
      </w:pPr>
      <w:r>
        <w:rPr>
          <w:rFonts w:hint="eastAsia" w:ascii="仿宋_GB2312" w:hAnsi="仿宋_GB2312" w:eastAsia="仿宋_GB2312" w:cs="仿宋_GB2312"/>
          <w:sz w:val="32"/>
          <w:szCs w:val="32"/>
        </w:rPr>
        <w:t>（四）</w:t>
      </w:r>
      <w:r>
        <w:rPr>
          <w:rFonts w:hint="eastAsia" w:ascii="宋体" w:hAnsi="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pPr>
        <w:spacing w:line="360" w:lineRule="auto"/>
        <w:ind w:firstLine="420"/>
        <w:rPr>
          <w:rFonts w:ascii="宋体" w:hAnsi="宋体" w:cs="宋体"/>
          <w:sz w:val="28"/>
          <w:szCs w:val="28"/>
        </w:rPr>
      </w:pPr>
      <w:r>
        <w:rPr>
          <w:rFonts w:hint="eastAsia" w:ascii="仿宋_GB2312" w:hAnsi="仿宋_GB2312" w:eastAsia="仿宋_GB2312" w:cs="仿宋_GB2312"/>
          <w:sz w:val="32"/>
          <w:szCs w:val="32"/>
        </w:rPr>
        <w:t>（五）</w:t>
      </w:r>
      <w:r>
        <w:rPr>
          <w:rFonts w:hint="eastAsia" w:ascii="宋体" w:hAnsi="宋体" w:cs="宋体"/>
          <w:sz w:val="28"/>
          <w:szCs w:val="28"/>
        </w:rPr>
        <w:t>我方承诺遵守《中华人民共和国民法典》的有关规定，按照采购文件确定的事项签订采购合同，并承担合同规定的责任和义务。</w:t>
      </w:r>
    </w:p>
    <w:p>
      <w:pPr>
        <w:spacing w:line="360" w:lineRule="auto"/>
        <w:rPr>
          <w:rFonts w:ascii="宋体" w:hAnsi="宋体" w:cs="宋体"/>
          <w:sz w:val="28"/>
          <w:szCs w:val="28"/>
        </w:rPr>
      </w:pPr>
    </w:p>
    <w:p>
      <w:pPr>
        <w:spacing w:line="360" w:lineRule="auto"/>
        <w:rPr>
          <w:rFonts w:ascii="宋体" w:hAnsi="宋体" w:cs="宋体"/>
          <w:sz w:val="28"/>
          <w:szCs w:val="28"/>
        </w:rPr>
      </w:pPr>
    </w:p>
    <w:p>
      <w:pPr>
        <w:wordWrap w:val="0"/>
        <w:spacing w:line="360" w:lineRule="auto"/>
        <w:jc w:val="center"/>
        <w:rPr>
          <w:rFonts w:ascii="宋体" w:hAnsi="宋体" w:cs="宋体"/>
          <w:sz w:val="28"/>
          <w:szCs w:val="28"/>
        </w:rPr>
      </w:pPr>
      <w:r>
        <w:rPr>
          <w:rFonts w:hint="eastAsia" w:ascii="宋体" w:hAnsi="宋体" w:cs="宋体"/>
          <w:sz w:val="28"/>
          <w:szCs w:val="28"/>
        </w:rPr>
        <w:t xml:space="preserve">               供应商名称(盖章)：</w:t>
      </w:r>
      <w:r>
        <w:rPr>
          <w:rFonts w:hint="eastAsia" w:ascii="宋体" w:hAnsi="宋体" w:cs="宋体"/>
          <w:sz w:val="28"/>
          <w:szCs w:val="28"/>
          <w:u w:val="single"/>
        </w:rPr>
        <w:t xml:space="preserve">                   </w:t>
      </w:r>
    </w:p>
    <w:p>
      <w:pPr>
        <w:spacing w:line="360" w:lineRule="auto"/>
        <w:ind w:firstLine="2800" w:firstLineChars="1000"/>
        <w:rPr>
          <w:rFonts w:ascii="宋体" w:hAnsi="宋体" w:cs="宋体"/>
          <w:sz w:val="28"/>
          <w:szCs w:val="28"/>
        </w:rPr>
      </w:pPr>
      <w:r>
        <w:rPr>
          <w:rFonts w:hint="eastAsia" w:ascii="宋体" w:hAnsi="宋体" w:cs="宋体"/>
          <w:sz w:val="28"/>
          <w:szCs w:val="28"/>
        </w:rPr>
        <w:t>法定代表人(签章)：</w:t>
      </w:r>
      <w:r>
        <w:rPr>
          <w:rFonts w:hint="eastAsia" w:ascii="宋体" w:hAnsi="宋体" w:cs="宋体"/>
          <w:sz w:val="28"/>
          <w:szCs w:val="28"/>
          <w:u w:val="single"/>
        </w:rPr>
        <w:t xml:space="preserve">                     </w:t>
      </w:r>
    </w:p>
    <w:p>
      <w:pPr>
        <w:adjustRightInd w:val="0"/>
        <w:snapToGrid w:val="0"/>
        <w:spacing w:line="360" w:lineRule="auto"/>
        <w:ind w:right="420" w:firstLine="2800" w:firstLineChars="1000"/>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rPr>
          <w:rFonts w:hint="eastAsia"/>
        </w:rPr>
      </w:pPr>
      <w:r>
        <w:rPr>
          <w:rFonts w:hint="eastAsia"/>
        </w:rPr>
        <w:br w:type="page"/>
      </w:r>
    </w:p>
    <w:p>
      <w:pPr>
        <w:keepNext/>
        <w:keepLines/>
        <w:spacing w:before="260" w:after="260" w:line="360" w:lineRule="auto"/>
        <w:jc w:val="left"/>
        <w:outlineLvl w:val="1"/>
        <w:rPr>
          <w:rFonts w:ascii="宋体" w:hAnsi="宋体" w:cs="宋体"/>
          <w:b/>
          <w:snapToGrid w:val="0"/>
          <w:sz w:val="28"/>
          <w:szCs w:val="28"/>
          <w:lang w:val="zh-CN"/>
        </w:rPr>
      </w:pPr>
      <w:bookmarkStart w:id="0" w:name="_Toc421267961"/>
      <w:bookmarkStart w:id="1" w:name="_Toc3960"/>
      <w:r>
        <w:rPr>
          <w:rFonts w:hint="eastAsia" w:ascii="宋体" w:hAnsi="宋体" w:cs="宋体"/>
          <w:b/>
          <w:snapToGrid w:val="0"/>
          <w:sz w:val="28"/>
          <w:szCs w:val="28"/>
          <w:lang w:val="zh-CN"/>
        </w:rPr>
        <w:t>二、法定代表人身份证明</w:t>
      </w:r>
      <w:bookmarkEnd w:id="0"/>
      <w:bookmarkEnd w:id="1"/>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sz w:val="28"/>
          <w:szCs w:val="28"/>
        </w:rPr>
        <w:t>参加人</w:t>
      </w:r>
      <w:r>
        <w:rPr>
          <w:rFonts w:hint="eastAsia" w:ascii="宋体" w:hAnsi="宋体" w:cs="宋体"/>
          <w:kern w:val="0"/>
          <w:sz w:val="28"/>
          <w:szCs w:val="28"/>
        </w:rPr>
        <w:t>名称：</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统一社会信用代码：</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注册地址：</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法定代表人：</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注册资本：</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成立时间：</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经营期限：</w:t>
      </w:r>
      <w:r>
        <w:rPr>
          <w:rFonts w:hint="eastAsia" w:ascii="宋体" w:hAnsi="宋体" w:cs="宋体"/>
          <w:kern w:val="0"/>
          <w:sz w:val="28"/>
          <w:szCs w:val="28"/>
          <w:u w:val="single"/>
        </w:rPr>
        <w:t xml:space="preserve">                 </w:t>
      </w:r>
    </w:p>
    <w:p>
      <w:pPr>
        <w:autoSpaceDE w:val="0"/>
        <w:autoSpaceDN w:val="0"/>
        <w:adjustRightInd w:val="0"/>
        <w:snapToGrid w:val="0"/>
        <w:spacing w:line="360" w:lineRule="auto"/>
        <w:rPr>
          <w:rFonts w:ascii="宋体" w:hAnsi="宋体" w:cs="宋体"/>
          <w:kern w:val="0"/>
          <w:sz w:val="28"/>
          <w:szCs w:val="28"/>
        </w:rPr>
      </w:pPr>
      <w:r>
        <w:rPr>
          <w:rFonts w:hint="eastAsia" w:ascii="宋体" w:hAnsi="宋体" w:cs="宋体"/>
          <w:sz w:val="28"/>
          <w:szCs w:val="28"/>
        </w:rPr>
        <w:t>参加人</w:t>
      </w:r>
      <w:r>
        <w:rPr>
          <w:rFonts w:hint="eastAsia" w:ascii="宋体" w:hAnsi="宋体" w:cs="宋体"/>
          <w:kern w:val="0"/>
          <w:sz w:val="28"/>
          <w:szCs w:val="28"/>
        </w:rPr>
        <w:t>联系方式：</w:t>
      </w:r>
      <w:r>
        <w:rPr>
          <w:rFonts w:hint="eastAsia" w:ascii="宋体" w:hAnsi="宋体" w:cs="宋体"/>
          <w:kern w:val="0"/>
          <w:sz w:val="28"/>
          <w:szCs w:val="28"/>
          <w:u w:val="single"/>
        </w:rPr>
        <w:t xml:space="preserve">           </w:t>
      </w:r>
    </w:p>
    <w:p>
      <w:pPr>
        <w:autoSpaceDE w:val="0"/>
        <w:autoSpaceDN w:val="0"/>
        <w:adjustRightInd w:val="0"/>
        <w:snapToGrid w:val="0"/>
        <w:spacing w:line="360" w:lineRule="auto"/>
        <w:jc w:val="left"/>
        <w:rPr>
          <w:rFonts w:ascii="宋体" w:hAnsi="宋体" w:cs="宋体"/>
          <w:kern w:val="0"/>
          <w:sz w:val="28"/>
          <w:szCs w:val="28"/>
        </w:rPr>
      </w:pPr>
    </w:p>
    <w:p>
      <w:pPr>
        <w:autoSpaceDE w:val="0"/>
        <w:autoSpaceDN w:val="0"/>
        <w:adjustRightInd w:val="0"/>
        <w:snapToGrid w:val="0"/>
        <w:spacing w:line="360" w:lineRule="auto"/>
        <w:jc w:val="left"/>
        <w:rPr>
          <w:rFonts w:ascii="宋体" w:hAnsi="宋体" w:cs="宋体"/>
          <w:kern w:val="0"/>
          <w:sz w:val="28"/>
          <w:szCs w:val="28"/>
        </w:rPr>
      </w:pPr>
      <w:r>
        <w:rPr>
          <w:rFonts w:hint="eastAsia" w:ascii="宋体" w:hAnsi="宋体" w:cs="宋体"/>
          <w:kern w:val="0"/>
          <w:sz w:val="28"/>
          <w:szCs w:val="28"/>
        </w:rPr>
        <w:t>特此证明。</w:t>
      </w:r>
    </w:p>
    <w:p>
      <w:pPr>
        <w:adjustRightInd w:val="0"/>
        <w:snapToGrid w:val="0"/>
        <w:spacing w:line="360" w:lineRule="auto"/>
        <w:rPr>
          <w:rFonts w:ascii="宋体" w:hAnsi="宋体" w:cs="宋体"/>
          <w:sz w:val="28"/>
          <w:szCs w:val="28"/>
        </w:rPr>
      </w:pPr>
    </w:p>
    <w:p>
      <w:pPr>
        <w:wordWrap w:val="0"/>
        <w:spacing w:line="360" w:lineRule="auto"/>
        <w:jc w:val="right"/>
        <w:rPr>
          <w:rFonts w:ascii="宋体" w:hAnsi="宋体" w:cs="宋体"/>
          <w:sz w:val="28"/>
          <w:szCs w:val="28"/>
        </w:rPr>
      </w:pPr>
      <w:r>
        <w:rPr>
          <w:rFonts w:hint="eastAsia" w:ascii="宋体" w:hAnsi="宋体" w:cs="宋体"/>
          <w:sz w:val="28"/>
          <w:szCs w:val="28"/>
        </w:rPr>
        <w:t>供应商名称(盖章)：</w:t>
      </w:r>
      <w:r>
        <w:rPr>
          <w:rFonts w:hint="eastAsia" w:ascii="宋体" w:hAnsi="宋体" w:cs="宋体"/>
          <w:sz w:val="28"/>
          <w:szCs w:val="28"/>
          <w:u w:val="single"/>
        </w:rPr>
        <w:t xml:space="preserve">            </w:t>
      </w:r>
    </w:p>
    <w:p>
      <w:pPr>
        <w:adjustRightInd w:val="0"/>
        <w:snapToGrid w:val="0"/>
        <w:spacing w:line="360" w:lineRule="auto"/>
        <w:ind w:right="420"/>
        <w:jc w:val="right"/>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360" w:lineRule="auto"/>
        <w:rPr>
          <w:rFonts w:ascii="宋体" w:hAnsi="宋体" w:cs="宋体"/>
          <w:b/>
          <w:snapToGrid w:val="0"/>
          <w:sz w:val="28"/>
          <w:szCs w:val="28"/>
          <w:lang w:val="zh-CN"/>
        </w:rPr>
      </w:pPr>
      <w:r>
        <w:rPr>
          <w:rFonts w:hint="eastAsia" w:ascii="宋体" w:hAnsi="宋体" w:cs="宋体"/>
          <w:sz w:val="28"/>
          <w:szCs w:val="28"/>
        </w:rPr>
        <w:br w:type="page"/>
      </w:r>
      <w:bookmarkStart w:id="2" w:name="_Toc9835"/>
      <w:r>
        <w:rPr>
          <w:rFonts w:hint="eastAsia" w:ascii="宋体" w:hAnsi="宋体" w:cs="宋体"/>
          <w:b/>
          <w:snapToGrid w:val="0"/>
          <w:sz w:val="28"/>
          <w:szCs w:val="28"/>
          <w:lang w:val="zh-CN"/>
        </w:rPr>
        <w:t>三、法定代表人授权委托书</w:t>
      </w:r>
      <w:bookmarkEnd w:id="2"/>
    </w:p>
    <w:p>
      <w:pPr>
        <w:spacing w:line="360" w:lineRule="auto"/>
        <w:ind w:firstLine="560" w:firstLineChars="200"/>
        <w:rPr>
          <w:rFonts w:ascii="宋体" w:hAnsi="宋体" w:cs="宋体"/>
          <w:sz w:val="28"/>
          <w:szCs w:val="28"/>
        </w:rPr>
      </w:pPr>
      <w:r>
        <w:rPr>
          <w:rFonts w:hint="eastAsia" w:ascii="宋体" w:hAnsi="宋体" w:cs="宋体"/>
          <w:sz w:val="28"/>
          <w:szCs w:val="28"/>
          <w:u w:val="single"/>
        </w:rPr>
        <w:t xml:space="preserve">          </w:t>
      </w:r>
      <w:r>
        <w:rPr>
          <w:rFonts w:hint="eastAsia" w:ascii="宋体" w:hAnsi="宋体" w:cs="宋体"/>
          <w:sz w:val="28"/>
          <w:szCs w:val="28"/>
        </w:rPr>
        <w:t>的法定代表人</w:t>
      </w:r>
      <w:r>
        <w:rPr>
          <w:rFonts w:hint="eastAsia" w:ascii="宋体" w:hAnsi="宋体" w:cs="宋体"/>
          <w:sz w:val="28"/>
          <w:szCs w:val="28"/>
          <w:u w:val="single"/>
        </w:rPr>
        <w:t xml:space="preserve">        </w:t>
      </w:r>
      <w:r>
        <w:rPr>
          <w:rFonts w:hint="eastAsia" w:ascii="宋体" w:hAnsi="宋体" w:cs="宋体"/>
          <w:sz w:val="28"/>
          <w:szCs w:val="28"/>
        </w:rPr>
        <w:t>授权</w:t>
      </w:r>
      <w:r>
        <w:rPr>
          <w:rFonts w:hint="eastAsia" w:ascii="宋体" w:hAnsi="宋体" w:cs="宋体"/>
          <w:sz w:val="28"/>
          <w:szCs w:val="28"/>
          <w:u w:val="single"/>
        </w:rPr>
        <w:t xml:space="preserve">        </w:t>
      </w:r>
      <w:r>
        <w:rPr>
          <w:rFonts w:hint="eastAsia" w:ascii="宋体" w:hAnsi="宋体" w:cs="宋体"/>
          <w:sz w:val="28"/>
          <w:szCs w:val="28"/>
        </w:rPr>
        <w:t>为本公司的代表，就</w:t>
      </w:r>
      <w:r>
        <w:rPr>
          <w:rFonts w:hint="eastAsia" w:ascii="宋体" w:hAnsi="宋体" w:cs="宋体"/>
          <w:sz w:val="28"/>
          <w:szCs w:val="28"/>
          <w:u w:val="single"/>
        </w:rPr>
        <w:t>国家税务总局中新天津生态城税务局汉沽办公区空调</w:t>
      </w:r>
      <w:r>
        <w:rPr>
          <w:rFonts w:hint="eastAsia" w:ascii="宋体" w:hAnsi="宋体" w:cs="宋体"/>
          <w:sz w:val="28"/>
          <w:szCs w:val="28"/>
          <w:u w:val="single"/>
          <w:lang w:eastAsia="zh-CN"/>
        </w:rPr>
        <w:t>采购</w:t>
      </w:r>
      <w:r>
        <w:rPr>
          <w:rFonts w:hint="eastAsia" w:ascii="宋体" w:hAnsi="宋体" w:cs="宋体"/>
          <w:sz w:val="28"/>
          <w:szCs w:val="28"/>
          <w:u w:val="single"/>
        </w:rPr>
        <w:t>项目 报价</w:t>
      </w:r>
      <w:r>
        <w:rPr>
          <w:rFonts w:hint="eastAsia" w:ascii="宋体" w:hAnsi="宋体" w:cs="宋体"/>
          <w:sz w:val="28"/>
          <w:szCs w:val="28"/>
        </w:rPr>
        <w:t>及相关事务代表本公司处理与之有关的一切事务。</w:t>
      </w:r>
    </w:p>
    <w:p>
      <w:pPr>
        <w:spacing w:line="360" w:lineRule="auto"/>
        <w:ind w:firstLine="560" w:firstLineChars="200"/>
        <w:rPr>
          <w:rFonts w:ascii="宋体" w:hAnsi="宋体" w:cs="宋体"/>
          <w:sz w:val="28"/>
          <w:szCs w:val="28"/>
        </w:rPr>
      </w:pPr>
      <w:r>
        <w:rPr>
          <w:rFonts w:hint="eastAsia" w:ascii="宋体" w:hAnsi="宋体" w:cs="宋体"/>
          <w:sz w:val="28"/>
          <w:szCs w:val="28"/>
        </w:rPr>
        <w:t>委托期限：</w:t>
      </w:r>
      <w:r>
        <w:rPr>
          <w:rFonts w:hint="eastAsia" w:ascii="宋体" w:hAnsi="宋体" w:cs="宋体"/>
          <w:sz w:val="28"/>
          <w:szCs w:val="28"/>
          <w:u w:val="single"/>
        </w:rPr>
        <w:t xml:space="preserve">      天  </w:t>
      </w:r>
      <w:r>
        <w:rPr>
          <w:rFonts w:hint="eastAsia" w:ascii="宋体" w:hAnsi="宋体" w:cs="宋体"/>
          <w:sz w:val="28"/>
          <w:szCs w:val="28"/>
        </w:rPr>
        <w:t>。</w:t>
      </w:r>
    </w:p>
    <w:p>
      <w:pPr>
        <w:tabs>
          <w:tab w:val="center" w:pos="4433"/>
        </w:tabs>
        <w:spacing w:line="360" w:lineRule="auto"/>
        <w:ind w:firstLine="560" w:firstLineChars="200"/>
        <w:rPr>
          <w:rFonts w:ascii="宋体" w:hAnsi="宋体" w:cs="宋体"/>
          <w:sz w:val="28"/>
          <w:szCs w:val="28"/>
        </w:rPr>
      </w:pPr>
      <w:r>
        <w:rPr>
          <w:rFonts w:hint="eastAsia" w:ascii="宋体" w:hAnsi="宋体" w:cs="宋体"/>
          <w:sz w:val="28"/>
          <w:szCs w:val="28"/>
        </w:rPr>
        <w:t>代理人无转委托权。</w:t>
      </w:r>
    </w:p>
    <w:p>
      <w:pPr>
        <w:spacing w:line="360" w:lineRule="auto"/>
        <w:ind w:firstLine="560" w:firstLineChars="200"/>
        <w:rPr>
          <w:rFonts w:ascii="宋体" w:hAnsi="宋体" w:cs="宋体"/>
          <w:sz w:val="28"/>
          <w:szCs w:val="28"/>
        </w:rPr>
      </w:pPr>
      <w:r>
        <w:rPr>
          <w:rFonts w:hint="eastAsia" w:ascii="宋体" w:hAnsi="宋体" w:cs="宋体"/>
          <w:sz w:val="28"/>
          <w:szCs w:val="28"/>
        </w:rPr>
        <w:t>本授权书于</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日签字生效，特此声明。</w:t>
      </w:r>
    </w:p>
    <w:p>
      <w:pPr>
        <w:spacing w:line="360" w:lineRule="auto"/>
        <w:ind w:firstLine="560" w:firstLineChars="200"/>
        <w:rPr>
          <w:rFonts w:ascii="宋体" w:hAnsi="宋体" w:cs="宋体"/>
          <w:sz w:val="28"/>
          <w:szCs w:val="28"/>
        </w:rPr>
      </w:pPr>
      <w:r>
        <w:rPr>
          <w:rFonts w:hint="eastAsia" w:ascii="宋体" w:hAnsi="宋体" w:cs="宋体"/>
          <w:sz w:val="28"/>
          <w:szCs w:val="28"/>
        </w:rPr>
        <w:t>授权代表身份证复印件：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cs="宋体"/>
                <w:sz w:val="28"/>
                <w:szCs w:val="28"/>
              </w:rPr>
            </w:pPr>
            <w:r>
              <w:rPr>
                <w:color w:val="000000"/>
                <w:sz w:val="24"/>
              </w:rPr>
              <w:t>代表人身份证正面</w:t>
            </w:r>
          </w:p>
        </w:tc>
        <w:tc>
          <w:tcPr>
            <w:tcW w:w="4261" w:type="dxa"/>
            <w:noWrap w:val="0"/>
            <w:vAlign w:val="top"/>
          </w:tcPr>
          <w:p>
            <w:pPr>
              <w:spacing w:line="360" w:lineRule="auto"/>
              <w:rPr>
                <w:rFonts w:ascii="宋体" w:hAnsi="宋体" w:cs="宋体"/>
                <w:sz w:val="28"/>
                <w:szCs w:val="28"/>
              </w:rPr>
            </w:pPr>
            <w:r>
              <w:rPr>
                <w:color w:val="000000"/>
                <w:sz w:val="24"/>
              </w:rPr>
              <w:t>代表人身份证背面</w:t>
            </w:r>
          </w:p>
        </w:tc>
      </w:tr>
    </w:tbl>
    <w:p>
      <w:pPr>
        <w:spacing w:line="360" w:lineRule="auto"/>
        <w:rPr>
          <w:rFonts w:ascii="宋体" w:hAnsi="宋体" w:cs="宋体"/>
          <w:sz w:val="28"/>
          <w:szCs w:val="28"/>
        </w:rPr>
      </w:pPr>
    </w:p>
    <w:p>
      <w:pPr>
        <w:spacing w:line="360" w:lineRule="auto"/>
        <w:rPr>
          <w:rFonts w:ascii="宋体" w:hAnsi="宋体" w:cs="宋体"/>
          <w:sz w:val="28"/>
          <w:szCs w:val="28"/>
        </w:rPr>
      </w:pPr>
    </w:p>
    <w:p>
      <w:pPr>
        <w:wordWrap w:val="0"/>
        <w:spacing w:line="360" w:lineRule="auto"/>
        <w:ind w:firstLine="560" w:firstLineChars="200"/>
        <w:jc w:val="right"/>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p>
    <w:p>
      <w:pPr>
        <w:spacing w:line="360" w:lineRule="auto"/>
        <w:ind w:firstLine="560" w:firstLineChars="200"/>
        <w:jc w:val="right"/>
        <w:rPr>
          <w:rFonts w:ascii="宋体" w:hAnsi="宋体" w:cs="宋体"/>
          <w:sz w:val="28"/>
          <w:szCs w:val="28"/>
        </w:rPr>
      </w:pPr>
    </w:p>
    <w:p>
      <w:pPr>
        <w:spacing w:line="360" w:lineRule="auto"/>
        <w:ind w:firstLine="560" w:firstLineChars="200"/>
        <w:jc w:val="right"/>
        <w:rPr>
          <w:rFonts w:ascii="宋体" w:hAnsi="宋体" w:cs="宋体"/>
          <w:sz w:val="28"/>
          <w:szCs w:val="28"/>
        </w:rPr>
      </w:pPr>
      <w:r>
        <w:rPr>
          <w:rFonts w:hint="eastAsia" w:ascii="宋体" w:hAnsi="宋体" w:cs="宋体"/>
          <w:sz w:val="28"/>
          <w:szCs w:val="28"/>
        </w:rPr>
        <w:t>法定代表人(签字或盖章)：____________________</w:t>
      </w:r>
    </w:p>
    <w:p>
      <w:pPr>
        <w:spacing w:line="360" w:lineRule="auto"/>
        <w:ind w:firstLine="560" w:firstLineChars="200"/>
        <w:jc w:val="right"/>
        <w:rPr>
          <w:rFonts w:ascii="宋体" w:hAnsi="宋体" w:cs="宋体"/>
          <w:sz w:val="28"/>
          <w:szCs w:val="28"/>
        </w:rPr>
      </w:pPr>
    </w:p>
    <w:p>
      <w:pPr>
        <w:spacing w:line="360" w:lineRule="auto"/>
        <w:ind w:firstLine="560" w:firstLineChars="200"/>
        <w:jc w:val="right"/>
        <w:rPr>
          <w:rFonts w:ascii="宋体" w:hAnsi="宋体" w:cs="宋体"/>
          <w:sz w:val="28"/>
          <w:szCs w:val="28"/>
        </w:rPr>
      </w:pPr>
      <w:r>
        <w:rPr>
          <w:rFonts w:hint="eastAsia" w:ascii="宋体" w:hAnsi="宋体" w:cs="宋体"/>
          <w:sz w:val="28"/>
          <w:szCs w:val="28"/>
        </w:rPr>
        <w:t>授权代表(签字或盖章)：____________________</w:t>
      </w:r>
    </w:p>
    <w:p>
      <w:pPr>
        <w:spacing w:line="360" w:lineRule="auto"/>
        <w:ind w:firstLine="560" w:firstLineChars="200"/>
        <w:jc w:val="right"/>
        <w:rPr>
          <w:rFonts w:ascii="宋体" w:hAnsi="宋体" w:cs="宋体"/>
          <w:sz w:val="28"/>
          <w:szCs w:val="28"/>
        </w:rPr>
      </w:pPr>
      <w:r>
        <w:rPr>
          <w:rFonts w:hint="eastAsia" w:ascii="宋体" w:hAnsi="宋体" w:cs="宋体"/>
          <w:sz w:val="28"/>
          <w:szCs w:val="28"/>
        </w:rPr>
        <w:t xml:space="preserve">           联系方式：____________________</w:t>
      </w:r>
    </w:p>
    <w:p>
      <w:pPr>
        <w:spacing w:line="360" w:lineRule="auto"/>
        <w:ind w:firstLine="560" w:firstLineChars="200"/>
        <w:rPr>
          <w:rFonts w:ascii="宋体" w:hAnsi="宋体" w:cs="宋体"/>
          <w:sz w:val="28"/>
          <w:szCs w:val="28"/>
        </w:rPr>
      </w:pPr>
    </w:p>
    <w:p>
      <w:pPr>
        <w:adjustRightInd w:val="0"/>
        <w:snapToGrid w:val="0"/>
        <w:spacing w:line="360" w:lineRule="auto"/>
        <w:ind w:right="420"/>
        <w:jc w:val="right"/>
        <w:rPr>
          <w:rFonts w:ascii="宋体" w:hAnsi="宋体" w:cs="宋体"/>
          <w:sz w:val="28"/>
          <w:szCs w:val="28"/>
        </w:rPr>
      </w:pPr>
      <w:bookmarkStart w:id="3" w:name="_Toc15902"/>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keepNext/>
        <w:keepLines/>
        <w:spacing w:before="340" w:after="330" w:line="360" w:lineRule="auto"/>
        <w:outlineLvl w:val="0"/>
        <w:rPr>
          <w:rFonts w:ascii="宋体" w:hAnsi="宋体" w:cs="宋体"/>
          <w:b/>
          <w:bCs/>
          <w:kern w:val="44"/>
          <w:sz w:val="28"/>
          <w:szCs w:val="28"/>
        </w:rPr>
      </w:pPr>
      <w:r>
        <w:rPr>
          <w:rFonts w:hint="eastAsia" w:ascii="宋体" w:hAnsi="宋体" w:cs="宋体"/>
          <w:b/>
          <w:bCs/>
          <w:kern w:val="44"/>
          <w:sz w:val="28"/>
          <w:szCs w:val="28"/>
        </w:rPr>
        <w:t>四、参加人的资格证明材料</w:t>
      </w:r>
      <w:bookmarkEnd w:id="3"/>
    </w:p>
    <w:p>
      <w:pPr>
        <w:keepNext/>
        <w:keepLines/>
        <w:spacing w:before="260" w:after="260" w:line="360" w:lineRule="auto"/>
        <w:jc w:val="center"/>
        <w:outlineLvl w:val="1"/>
        <w:rPr>
          <w:rFonts w:ascii="宋体" w:hAnsi="宋体" w:cs="宋体"/>
          <w:b/>
          <w:snapToGrid w:val="0"/>
          <w:sz w:val="28"/>
          <w:szCs w:val="28"/>
          <w:lang w:val="zh-CN"/>
        </w:rPr>
      </w:pPr>
      <w:bookmarkStart w:id="4" w:name="_Toc18511"/>
      <w:bookmarkStart w:id="5" w:name="_Toc421267964"/>
      <w:r>
        <w:rPr>
          <w:rFonts w:hint="eastAsia" w:ascii="宋体" w:hAnsi="宋体" w:cs="宋体"/>
          <w:b/>
          <w:snapToGrid w:val="0"/>
          <w:sz w:val="28"/>
          <w:szCs w:val="28"/>
          <w:lang w:val="zh-CN"/>
        </w:rPr>
        <w:t>参加人基本情况表</w:t>
      </w:r>
      <w:bookmarkEnd w:id="4"/>
      <w:bookmarkEnd w:id="5"/>
    </w:p>
    <w:tbl>
      <w:tblPr>
        <w:tblStyle w:val="9"/>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参加人名称</w:t>
            </w:r>
          </w:p>
        </w:tc>
        <w:tc>
          <w:tcPr>
            <w:tcW w:w="2427" w:type="dxa"/>
            <w:gridSpan w:val="2"/>
            <w:noWrap w:val="0"/>
            <w:vAlign w:val="center"/>
          </w:tcPr>
          <w:p>
            <w:pPr>
              <w:topLinePunct/>
              <w:spacing w:line="360" w:lineRule="auto"/>
              <w:jc w:val="center"/>
              <w:rPr>
                <w:rFonts w:ascii="宋体" w:hAnsi="宋体" w:cs="宋体"/>
                <w:sz w:val="28"/>
                <w:szCs w:val="28"/>
              </w:rPr>
            </w:pPr>
          </w:p>
        </w:tc>
        <w:tc>
          <w:tcPr>
            <w:tcW w:w="1714"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法定代表人</w:t>
            </w:r>
          </w:p>
        </w:tc>
        <w:tc>
          <w:tcPr>
            <w:tcW w:w="2143" w:type="dxa"/>
            <w:noWrap w:val="0"/>
            <w:vAlign w:val="center"/>
          </w:tcPr>
          <w:p>
            <w:pPr>
              <w:topLinePunct/>
              <w:spacing w:line="360" w:lineRule="auto"/>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授权代表</w:t>
            </w:r>
          </w:p>
        </w:tc>
        <w:tc>
          <w:tcPr>
            <w:tcW w:w="2427" w:type="dxa"/>
            <w:gridSpan w:val="2"/>
            <w:noWrap w:val="0"/>
            <w:vAlign w:val="center"/>
          </w:tcPr>
          <w:p>
            <w:pPr>
              <w:topLinePunct/>
              <w:spacing w:line="360" w:lineRule="auto"/>
              <w:jc w:val="center"/>
              <w:rPr>
                <w:rFonts w:ascii="宋体" w:hAnsi="宋体" w:cs="宋体"/>
                <w:sz w:val="28"/>
                <w:szCs w:val="28"/>
              </w:rPr>
            </w:pPr>
          </w:p>
        </w:tc>
        <w:tc>
          <w:tcPr>
            <w:tcW w:w="1714"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联系电话</w:t>
            </w:r>
          </w:p>
        </w:tc>
        <w:tc>
          <w:tcPr>
            <w:tcW w:w="2143" w:type="dxa"/>
            <w:noWrap w:val="0"/>
            <w:vAlign w:val="center"/>
          </w:tcPr>
          <w:p>
            <w:pPr>
              <w:topLinePunct/>
              <w:spacing w:line="360" w:lineRule="auto"/>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统一社会信用代码</w:t>
            </w:r>
          </w:p>
        </w:tc>
        <w:tc>
          <w:tcPr>
            <w:tcW w:w="3857" w:type="dxa"/>
            <w:gridSpan w:val="3"/>
            <w:noWrap w:val="0"/>
            <w:vAlign w:val="center"/>
          </w:tcPr>
          <w:p>
            <w:pPr>
              <w:topLinePunct/>
              <w:spacing w:line="360" w:lineRule="auto"/>
              <w:ind w:firstLine="140" w:firstLineChars="50"/>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注册地址</w:t>
            </w:r>
          </w:p>
        </w:tc>
        <w:tc>
          <w:tcPr>
            <w:tcW w:w="6284" w:type="dxa"/>
            <w:gridSpan w:val="5"/>
            <w:noWrap w:val="0"/>
            <w:vAlign w:val="center"/>
          </w:tcPr>
          <w:p>
            <w:pPr>
              <w:topLinePunct/>
              <w:spacing w:line="360" w:lineRule="auto"/>
              <w:ind w:firstLine="140" w:firstLineChars="50"/>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发证机关</w:t>
            </w:r>
          </w:p>
        </w:tc>
        <w:tc>
          <w:tcPr>
            <w:tcW w:w="6284" w:type="dxa"/>
            <w:gridSpan w:val="5"/>
            <w:noWrap w:val="0"/>
            <w:vAlign w:val="center"/>
          </w:tcPr>
          <w:p>
            <w:pPr>
              <w:topLinePunct/>
              <w:spacing w:line="360" w:lineRule="auto"/>
              <w:ind w:firstLine="140" w:firstLineChars="50"/>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发证日期</w:t>
            </w:r>
          </w:p>
        </w:tc>
        <w:tc>
          <w:tcPr>
            <w:tcW w:w="6284" w:type="dxa"/>
            <w:gridSpan w:val="5"/>
            <w:noWrap w:val="0"/>
            <w:vAlign w:val="center"/>
          </w:tcPr>
          <w:p>
            <w:pPr>
              <w:topLinePunct/>
              <w:spacing w:line="360" w:lineRule="auto"/>
              <w:ind w:firstLine="140" w:firstLineChars="50"/>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营业范围</w:t>
            </w:r>
          </w:p>
        </w:tc>
        <w:tc>
          <w:tcPr>
            <w:tcW w:w="6284" w:type="dxa"/>
            <w:gridSpan w:val="5"/>
            <w:noWrap w:val="0"/>
            <w:vAlign w:val="center"/>
          </w:tcPr>
          <w:p>
            <w:pPr>
              <w:topLinePunct/>
              <w:spacing w:line="360" w:lineRule="auto"/>
              <w:jc w:val="left"/>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基本账户开户行及账号</w:t>
            </w:r>
          </w:p>
        </w:tc>
        <w:tc>
          <w:tcPr>
            <w:tcW w:w="6284" w:type="dxa"/>
            <w:gridSpan w:val="5"/>
            <w:noWrap w:val="0"/>
            <w:vAlign w:val="center"/>
          </w:tcPr>
          <w:p>
            <w:pPr>
              <w:topLinePunct/>
              <w:spacing w:line="360" w:lineRule="auto"/>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税务登记机关</w:t>
            </w:r>
          </w:p>
        </w:tc>
        <w:tc>
          <w:tcPr>
            <w:tcW w:w="6284" w:type="dxa"/>
            <w:gridSpan w:val="5"/>
            <w:noWrap w:val="0"/>
            <w:vAlign w:val="center"/>
          </w:tcPr>
          <w:p>
            <w:pPr>
              <w:topLinePunct/>
              <w:spacing w:line="360" w:lineRule="auto"/>
              <w:jc w:val="center"/>
              <w:rPr>
                <w:rFonts w:ascii="宋体" w:hAnsi="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资质名称</w:t>
            </w:r>
          </w:p>
        </w:tc>
        <w:tc>
          <w:tcPr>
            <w:tcW w:w="1313" w:type="dxa"/>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等级</w:t>
            </w:r>
          </w:p>
        </w:tc>
        <w:tc>
          <w:tcPr>
            <w:tcW w:w="2453"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发证机关</w:t>
            </w:r>
          </w:p>
        </w:tc>
        <w:tc>
          <w:tcPr>
            <w:tcW w:w="2518" w:type="dxa"/>
            <w:gridSpan w:val="2"/>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有效期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pPr>
              <w:topLinePunct/>
              <w:spacing w:line="360" w:lineRule="auto"/>
              <w:jc w:val="center"/>
              <w:rPr>
                <w:rFonts w:ascii="宋体" w:hAnsi="宋体" w:cs="宋体"/>
                <w:sz w:val="24"/>
              </w:rPr>
            </w:pPr>
          </w:p>
        </w:tc>
        <w:tc>
          <w:tcPr>
            <w:tcW w:w="1313" w:type="dxa"/>
            <w:noWrap w:val="0"/>
            <w:vAlign w:val="center"/>
          </w:tcPr>
          <w:p>
            <w:pPr>
              <w:topLinePunct/>
              <w:spacing w:line="360" w:lineRule="auto"/>
              <w:jc w:val="center"/>
              <w:rPr>
                <w:rFonts w:ascii="宋体" w:hAnsi="宋体" w:cs="宋体"/>
                <w:sz w:val="24"/>
              </w:rPr>
            </w:pPr>
          </w:p>
        </w:tc>
        <w:tc>
          <w:tcPr>
            <w:tcW w:w="2453" w:type="dxa"/>
            <w:gridSpan w:val="2"/>
            <w:noWrap w:val="0"/>
            <w:vAlign w:val="center"/>
          </w:tcPr>
          <w:p>
            <w:pPr>
              <w:topLinePunct/>
              <w:spacing w:line="360" w:lineRule="auto"/>
              <w:jc w:val="center"/>
              <w:rPr>
                <w:rFonts w:ascii="宋体" w:hAnsi="宋体" w:cs="宋体"/>
                <w:sz w:val="24"/>
              </w:rPr>
            </w:pPr>
          </w:p>
        </w:tc>
        <w:tc>
          <w:tcPr>
            <w:tcW w:w="2518" w:type="dxa"/>
            <w:gridSpan w:val="2"/>
            <w:noWrap w:val="0"/>
            <w:vAlign w:val="center"/>
          </w:tcPr>
          <w:p>
            <w:pPr>
              <w:topLinePunct/>
              <w:spacing w:line="360" w:lineRule="auto"/>
              <w:jc w:val="center"/>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cs="宋体"/>
                <w:sz w:val="28"/>
                <w:szCs w:val="28"/>
              </w:rPr>
            </w:pPr>
            <w:r>
              <w:rPr>
                <w:rFonts w:hint="eastAsia" w:ascii="宋体" w:hAnsi="宋体" w:cs="宋体"/>
                <w:sz w:val="28"/>
                <w:szCs w:val="28"/>
              </w:rPr>
              <w:t>备注</w:t>
            </w:r>
          </w:p>
        </w:tc>
        <w:tc>
          <w:tcPr>
            <w:tcW w:w="7037" w:type="dxa"/>
            <w:gridSpan w:val="6"/>
            <w:noWrap w:val="0"/>
            <w:vAlign w:val="center"/>
          </w:tcPr>
          <w:p>
            <w:pPr>
              <w:spacing w:line="360" w:lineRule="auto"/>
              <w:rPr>
                <w:rFonts w:ascii="宋体" w:hAnsi="宋体" w:cs="宋体"/>
                <w:sz w:val="28"/>
                <w:szCs w:val="28"/>
              </w:rPr>
            </w:pPr>
            <w:r>
              <w:rPr>
                <w:rFonts w:hint="eastAsia" w:ascii="宋体" w:hAnsi="宋体" w:cs="宋体"/>
                <w:sz w:val="28"/>
                <w:szCs w:val="28"/>
              </w:rPr>
              <w:t>相关文件附后</w:t>
            </w:r>
          </w:p>
        </w:tc>
      </w:tr>
    </w:tbl>
    <w:p>
      <w:pPr>
        <w:wordWrap w:val="0"/>
        <w:spacing w:line="360" w:lineRule="auto"/>
        <w:ind w:firstLine="560" w:firstLineChars="200"/>
        <w:jc w:val="right"/>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p>
    <w:p>
      <w:pPr>
        <w:spacing w:line="360" w:lineRule="auto"/>
        <w:ind w:firstLine="560" w:firstLineChars="200"/>
        <w:jc w:val="right"/>
        <w:rPr>
          <w:rFonts w:ascii="宋体" w:hAnsi="宋体" w:cs="宋体"/>
          <w:sz w:val="28"/>
          <w:szCs w:val="28"/>
        </w:rPr>
      </w:pPr>
      <w:r>
        <w:rPr>
          <w:rFonts w:hint="eastAsia" w:ascii="宋体" w:hAnsi="宋体" w:cs="宋体"/>
          <w:sz w:val="28"/>
          <w:szCs w:val="28"/>
        </w:rPr>
        <w:t>授权代表(签字或盖章)：____________________</w:t>
      </w:r>
    </w:p>
    <w:p>
      <w:pPr>
        <w:spacing w:line="360" w:lineRule="auto"/>
        <w:ind w:firstLine="560" w:firstLineChars="200"/>
        <w:jc w:val="right"/>
        <w:rPr>
          <w:rFonts w:ascii="宋体" w:hAnsi="宋体" w:cs="宋体"/>
          <w:sz w:val="28"/>
          <w:szCs w:val="28"/>
        </w:rPr>
      </w:pPr>
    </w:p>
    <w:p>
      <w:pPr>
        <w:adjustRightInd w:val="0"/>
        <w:snapToGrid w:val="0"/>
        <w:spacing w:line="360" w:lineRule="auto"/>
        <w:ind w:right="420"/>
        <w:jc w:val="right"/>
        <w:rPr>
          <w:rFonts w:hint="eastAsia"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adjustRightInd w:val="0"/>
        <w:snapToGrid w:val="0"/>
        <w:spacing w:line="620" w:lineRule="exact"/>
        <w:ind w:firstLine="640" w:firstLineChars="200"/>
        <w:outlineLvl w:val="0"/>
        <w:rPr>
          <w:rFonts w:hint="default" w:ascii="仿宋_GB2312" w:hAnsi="仿宋_GB2312" w:eastAsia="仿宋_GB2312" w:cs="仿宋_GB2312"/>
          <w:sz w:val="32"/>
          <w:szCs w:val="32"/>
          <w:lang w:val="en-US" w:eastAsia="zh-CN"/>
        </w:rPr>
      </w:pPr>
    </w:p>
    <w:p>
      <w:pPr>
        <w:pStyle w:val="11"/>
        <w:spacing w:line="360" w:lineRule="auto"/>
        <w:rPr>
          <w:rFonts w:hint="eastAsia" w:ascii="宋体" w:hAnsi="宋体" w:eastAsia="宋体" w:cs="宋体"/>
          <w:sz w:val="24"/>
          <w:szCs w:val="24"/>
        </w:rPr>
      </w:pPr>
      <w:bookmarkStart w:id="6" w:name="_Toc421268012"/>
      <w:bookmarkStart w:id="7" w:name="_Toc13869"/>
      <w:r>
        <w:rPr>
          <w:rFonts w:hint="eastAsia" w:ascii="宋体" w:hAnsi="宋体" w:eastAsia="宋体" w:cs="宋体"/>
          <w:sz w:val="28"/>
          <w:szCs w:val="28"/>
          <w:lang w:eastAsia="zh-CN"/>
        </w:rPr>
        <w:t>五、</w:t>
      </w:r>
      <w:r>
        <w:rPr>
          <w:rFonts w:hint="eastAsia" w:ascii="宋体" w:hAnsi="宋体" w:eastAsia="宋体" w:cs="宋体"/>
          <w:sz w:val="28"/>
          <w:szCs w:val="28"/>
        </w:rPr>
        <w:t>报价一览表</w:t>
      </w:r>
      <w:bookmarkEnd w:id="6"/>
      <w:bookmarkEnd w:id="7"/>
    </w:p>
    <w:p>
      <w:pPr>
        <w:pStyle w:val="8"/>
        <w:topLinePunct/>
        <w:autoSpaceDE w:val="0"/>
        <w:autoSpaceDN w:val="0"/>
        <w:adjustRightInd w:val="0"/>
        <w:snapToGrid w:val="0"/>
        <w:spacing w:line="360" w:lineRule="auto"/>
        <w:ind w:left="2"/>
        <w:jc w:val="center"/>
        <w:rPr>
          <w:rFonts w:hAnsi="宋体" w:cs="宋体"/>
          <w:b w:val="0"/>
          <w:bCs w:val="0"/>
          <w:color w:val="auto"/>
          <w:kern w:val="2"/>
          <w:sz w:val="24"/>
          <w:szCs w:val="24"/>
          <w:highlight w:val="none"/>
        </w:rPr>
      </w:pPr>
      <w:r>
        <w:rPr>
          <w:rFonts w:hAnsi="宋体" w:cs="宋体"/>
          <w:b w:val="0"/>
          <w:bCs w:val="0"/>
          <w:color w:val="auto"/>
          <w:kern w:val="2"/>
          <w:sz w:val="24"/>
          <w:szCs w:val="24"/>
          <w:highlight w:val="none"/>
        </w:rPr>
        <w:t>(货物类项目适用)</w:t>
      </w:r>
    </w:p>
    <w:p>
      <w:pPr>
        <w:topLinePunct/>
        <w:autoSpaceDE w:val="0"/>
        <w:autoSpaceDN w:val="0"/>
        <w:adjustRightInd w:val="0"/>
        <w:snapToGrid w:val="0"/>
        <w:spacing w:after="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p>
    <w:p>
      <w:pPr>
        <w:adjustRightInd w:val="0"/>
        <w:snapToGrid w:val="0"/>
        <w:spacing w:after="0" w:line="360" w:lineRule="auto"/>
        <w:ind w:right="840"/>
        <w:rPr>
          <w:rFonts w:ascii="宋体" w:hAnsi="宋体" w:cs="宋体"/>
          <w:color w:val="auto"/>
          <w:sz w:val="24"/>
          <w:szCs w:val="24"/>
          <w:highlight w:val="none"/>
        </w:rPr>
      </w:pPr>
      <w:r>
        <w:rPr>
          <w:rFonts w:hint="eastAsia" w:ascii="宋体" w:hAnsi="宋体" w:cs="宋体"/>
          <w:color w:val="auto"/>
          <w:sz w:val="24"/>
          <w:szCs w:val="24"/>
          <w:highlight w:val="none"/>
        </w:rPr>
        <w:t>采购包号：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价格单位：人民币   元</w:t>
      </w:r>
    </w:p>
    <w:tbl>
      <w:tblPr>
        <w:tblStyle w:val="9"/>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4918"/>
        <w:gridCol w:w="2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序号</w:t>
            </w:r>
          </w:p>
        </w:tc>
        <w:tc>
          <w:tcPr>
            <w:tcW w:w="4918"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内容</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价格小计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eastAsia" w:ascii="Times New Roman" w:hAnsi="Times New Roman" w:eastAsia="宋体" w:cs="Times New Roman"/>
                <w:color w:val="auto"/>
                <w:sz w:val="24"/>
                <w:szCs w:val="24"/>
                <w:highlight w:val="none"/>
                <w:lang w:eastAsia="zh-CN"/>
              </w:rPr>
            </w:pPr>
            <w:r>
              <w:rPr>
                <w:rFonts w:hint="eastAsia" w:cs="Times New Roman"/>
                <w:color w:val="auto"/>
                <w:sz w:val="24"/>
                <w:szCs w:val="24"/>
                <w:highlight w:val="none"/>
                <w:lang w:val="en-US" w:eastAsia="zh-CN"/>
              </w:rPr>
              <w:t>1</w:t>
            </w:r>
          </w:p>
        </w:tc>
        <w:tc>
          <w:tcPr>
            <w:tcW w:w="4918" w:type="dxa"/>
            <w:noWrap/>
            <w:vAlign w:val="center"/>
          </w:tcPr>
          <w:p>
            <w:pPr>
              <w:spacing w:line="460" w:lineRule="exact"/>
              <w:jc w:val="left"/>
              <w:rPr>
                <w:rFonts w:hint="default" w:ascii="Times New Roman" w:hAnsi="Times New Roman" w:cs="Times New Roman"/>
                <w:color w:val="auto"/>
                <w:sz w:val="24"/>
                <w:szCs w:val="24"/>
                <w:highlight w:val="none"/>
              </w:rPr>
            </w:pP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2</w:t>
            </w:r>
          </w:p>
        </w:tc>
        <w:tc>
          <w:tcPr>
            <w:tcW w:w="4918" w:type="dxa"/>
            <w:noWrap/>
            <w:vAlign w:val="center"/>
          </w:tcPr>
          <w:p>
            <w:pPr>
              <w:spacing w:line="460" w:lineRule="exact"/>
              <w:jc w:val="left"/>
              <w:rPr>
                <w:rFonts w:hint="default" w:ascii="Times New Roman" w:hAnsi="Times New Roman" w:cs="Times New Roman"/>
                <w:color w:val="auto"/>
                <w:sz w:val="24"/>
                <w:szCs w:val="24"/>
                <w:highlight w:val="none"/>
              </w:rPr>
            </w:pP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3</w:t>
            </w:r>
          </w:p>
        </w:tc>
        <w:tc>
          <w:tcPr>
            <w:tcW w:w="4918" w:type="dxa"/>
            <w:noWrap/>
            <w:vAlign w:val="center"/>
          </w:tcPr>
          <w:p>
            <w:pPr>
              <w:rPr>
                <w:rFonts w:hint="default" w:ascii="Times New Roman" w:hAnsi="Times New Roman" w:cs="Times New Roman"/>
                <w:color w:val="auto"/>
                <w:sz w:val="24"/>
                <w:szCs w:val="24"/>
                <w:highlight w:val="none"/>
              </w:rPr>
            </w:pPr>
          </w:p>
        </w:tc>
        <w:tc>
          <w:tcPr>
            <w:tcW w:w="2553" w:type="dxa"/>
            <w:noWrap/>
            <w:vAlign w:val="center"/>
          </w:tcPr>
          <w:p>
            <w:pP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rPr>
                <w:rFonts w:hint="default" w:ascii="Times New Roman" w:hAnsi="Times New Roman" w:cs="Times New Roman"/>
                <w:color w:val="auto"/>
                <w:sz w:val="24"/>
                <w:szCs w:val="24"/>
                <w:highlight w:val="none"/>
              </w:rPr>
            </w:pPr>
          </w:p>
        </w:tc>
        <w:tc>
          <w:tcPr>
            <w:tcW w:w="4918" w:type="dxa"/>
            <w:noWrap/>
            <w:vAlign w:val="center"/>
          </w:tcPr>
          <w:p>
            <w:pPr>
              <w:rPr>
                <w:rFonts w:hint="default" w:ascii="Times New Roman" w:hAnsi="Times New Roman" w:cs="Times New Roman"/>
                <w:color w:val="auto"/>
                <w:sz w:val="24"/>
                <w:szCs w:val="24"/>
                <w:highlight w:val="none"/>
              </w:rPr>
            </w:pPr>
          </w:p>
        </w:tc>
        <w:tc>
          <w:tcPr>
            <w:tcW w:w="2553" w:type="dxa"/>
            <w:noWrap/>
            <w:vAlign w:val="center"/>
          </w:tcPr>
          <w:p>
            <w:pP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rPr>
                <w:rFonts w:hint="default" w:ascii="Times New Roman" w:hAnsi="Times New Roman" w:cs="Times New Roman"/>
                <w:color w:val="auto"/>
                <w:sz w:val="24"/>
                <w:szCs w:val="24"/>
                <w:highlight w:val="none"/>
              </w:rPr>
            </w:pPr>
          </w:p>
        </w:tc>
        <w:tc>
          <w:tcPr>
            <w:tcW w:w="4918" w:type="dxa"/>
            <w:noWrap/>
            <w:vAlign w:val="center"/>
          </w:tcPr>
          <w:p>
            <w:pPr>
              <w:rPr>
                <w:rFonts w:hint="default" w:ascii="Times New Roman" w:hAnsi="Times New Roman" w:cs="Times New Roman"/>
                <w:color w:val="auto"/>
                <w:sz w:val="24"/>
                <w:szCs w:val="24"/>
                <w:highlight w:val="none"/>
              </w:rPr>
            </w:pPr>
          </w:p>
        </w:tc>
        <w:tc>
          <w:tcPr>
            <w:tcW w:w="2553" w:type="dxa"/>
            <w:noWrap/>
            <w:vAlign w:val="center"/>
          </w:tcPr>
          <w:p>
            <w:pP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报价合计（小写）</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color w:val="auto"/>
                <w:sz w:val="24"/>
                <w:szCs w:val="24"/>
                <w:highlight w:val="none"/>
              </w:rPr>
              <w:t>报价合计（大写）</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供货期限</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质保期</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bl>
    <w:p>
      <w:pPr>
        <w:topLinePunct/>
        <w:autoSpaceDE w:val="0"/>
        <w:autoSpaceDN w:val="0"/>
        <w:spacing w:after="0" w:line="360" w:lineRule="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特别说明：</w:t>
      </w:r>
    </w:p>
    <w:p>
      <w:pPr>
        <w:topLinePunct/>
        <w:autoSpaceDE w:val="0"/>
        <w:autoSpaceDN w:val="0"/>
        <w:spacing w:after="0"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1.本项目总价及分项报价均不接受任何形式的赠送、“零”报价和折扣报价。</w:t>
      </w:r>
    </w:p>
    <w:p>
      <w:pPr>
        <w:topLinePunct/>
        <w:autoSpaceDE w:val="0"/>
        <w:autoSpaceDN w:val="0"/>
        <w:spacing w:after="0"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2.本项目执行中所发生的所有费用均计入报价中，采购人不再另行支付其他任何费用。</w:t>
      </w:r>
    </w:p>
    <w:p>
      <w:pPr>
        <w:topLinePunct/>
        <w:autoSpaceDE w:val="0"/>
        <w:autoSpaceDN w:val="0"/>
        <w:adjustRightInd w:val="0"/>
        <w:snapToGrid w:val="0"/>
        <w:spacing w:after="0" w:line="360" w:lineRule="auto"/>
        <w:ind w:firstLine="600" w:firstLineChars="250"/>
        <w:jc w:val="left"/>
        <w:rPr>
          <w:rFonts w:hint="default" w:ascii="Times New Roman" w:hAnsi="Times New Roman" w:cs="Times New Roman"/>
          <w:color w:val="auto"/>
          <w:sz w:val="24"/>
          <w:szCs w:val="24"/>
          <w:highlight w:val="none"/>
        </w:rPr>
      </w:pP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供应商名称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keepNext/>
        <w:keepLines/>
        <w:spacing w:before="340" w:after="330" w:line="360" w:lineRule="auto"/>
        <w:outlineLvl w:val="0"/>
        <w:rPr>
          <w:rFonts w:hint="eastAsia" w:ascii="宋体" w:hAnsi="宋体" w:cs="宋体"/>
          <w:b/>
          <w:bCs/>
          <w:kern w:val="44"/>
          <w:sz w:val="28"/>
          <w:szCs w:val="28"/>
        </w:rPr>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br w:type="page"/>
      </w:r>
      <w:r>
        <w:rPr>
          <w:rFonts w:hint="eastAsia" w:ascii="宋体" w:hAnsi="宋体" w:cs="宋体"/>
          <w:b/>
          <w:bCs/>
          <w:kern w:val="44"/>
          <w:sz w:val="28"/>
          <w:szCs w:val="28"/>
        </w:rPr>
        <w:t>六、服务方案及履约能力要求</w:t>
      </w:r>
    </w:p>
    <w:p>
      <w:pPr>
        <w:widowControl/>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（一）供应商针对本项目提供的整体服务方案，内容包括但不限于：1、现场日常管理；2、人员计划组织安排；3、保密管理制度；4、完成全部服务内容的保障措施。</w:t>
      </w:r>
    </w:p>
    <w:p>
      <w:pPr>
        <w:widowControl/>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（二）供应商针对本项目提供的应急预案，内容包括但不限于：1、应急响应时间；2、应急人员安排；3、突发事件处理方案。</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（三）供应商的类似项目业绩。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（四）供应商认为的其他内容。</w:t>
      </w:r>
    </w:p>
    <w:p/>
    <w:p>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昆仑楷体">
    <w:altName w:val="楷体_GB2312"/>
    <w:panose1 w:val="00000000000000000000"/>
    <w:charset w:val="86"/>
    <w:family w:val="modern"/>
    <w:pitch w:val="default"/>
    <w:sig w:usb0="00000000" w:usb1="00000000" w:usb2="00000010" w:usb3="00000000" w:csb0="00040000" w:csb1="00000000"/>
  </w:font>
  <w:font w:name="方正小标宋简体">
    <w:altName w:val="仿宋_GB2312"/>
    <w:panose1 w:val="03000509000000000000"/>
    <w:charset w:val="86"/>
    <w:family w:val="auto"/>
    <w:pitch w:val="default"/>
    <w:sig w:usb0="00000001" w:usb1="080E0000" w:usb2="00000000" w:usb3="00000000" w:csb0="00040000" w:csb1="00000000"/>
  </w:font>
  <w:font w:name="国标楷体-GB/T 2312">
    <w:altName w:val="楷体_GB2312"/>
    <w:panose1 w:val="020005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F210B"/>
    <w:multiLevelType w:val="singleLevel"/>
    <w:tmpl w:val="FBFF210B"/>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F5396E"/>
    <w:rsid w:val="77361B24"/>
    <w:rsid w:val="7EF539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paragraph" w:styleId="2">
    <w:name w:val="heading 5"/>
    <w:basedOn w:val="3"/>
    <w:next w:val="4"/>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3">
    <w:name w:val="List Number 2"/>
    <w:basedOn w:val="1"/>
    <w:uiPriority w:val="0"/>
    <w:pPr>
      <w:numPr>
        <w:ilvl w:val="0"/>
        <w:numId w:val="1"/>
      </w:numPr>
    </w:p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paragraph" w:styleId="6">
    <w:name w:val="Body Text"/>
    <w:basedOn w:val="1"/>
    <w:next w:val="1"/>
    <w:qFormat/>
    <w:uiPriority w:val="0"/>
    <w:pPr>
      <w:spacing w:before="0" w:after="140" w:line="276" w:lineRule="auto"/>
    </w:pPr>
  </w:style>
  <w:style w:type="paragraph" w:styleId="7">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8">
    <w:name w:val="Plain Text"/>
    <w:basedOn w:val="1"/>
    <w:qFormat/>
    <w:uiPriority w:val="0"/>
    <w:rPr>
      <w:rFonts w:ascii="宋体" w:hAnsi="Courier New" w:cs="Courier New"/>
      <w:szCs w:val="21"/>
    </w:rPr>
  </w:style>
  <w:style w:type="paragraph" w:customStyle="1" w:styleId="11">
    <w:name w:val="标题 2（绿盟科技）"/>
    <w:basedOn w:val="5"/>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2026-08-14T15:27:00Z</dcterms:created>
  <dc:creator>greatwall</dc:creator>
  <cp:lastModifiedBy>张楷涵</cp:lastModifiedBy>
  <dcterms:modified xsi:type="dcterms:W3CDTF">2026-08-14T08:43:16Z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E5E34006F7663B6F51C37E6AF4C9E5E9_41</vt:lpwstr>
  </property>
</Properties>
</file>