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AEACB">
      <w:pPr>
        <w:rPr>
          <w:rFonts w:eastAsia="仿宋_GB2312"/>
          <w:sz w:val="84"/>
        </w:rPr>
      </w:pPr>
    </w:p>
    <w:p w14:paraId="7B52CDED">
      <w:pPr>
        <w:ind w:right="105"/>
        <w:jc w:val="right"/>
        <w:rPr>
          <w:rFonts w:eastAsia="黑体"/>
          <w:b/>
          <w:spacing w:val="40"/>
          <w:w w:val="66"/>
          <w:sz w:val="60"/>
          <w:szCs w:val="60"/>
        </w:rPr>
      </w:pPr>
      <w:r>
        <w:rPr>
          <w:rFonts w:hint="eastAsia" w:eastAsia="黑体"/>
          <w:b/>
          <w:spacing w:val="40"/>
          <w:w w:val="66"/>
          <w:sz w:val="60"/>
          <w:szCs w:val="60"/>
        </w:rPr>
        <w:t>国家税务总局天津市宁河区税务局2026-2027年食堂食材采购</w:t>
      </w:r>
      <w:r>
        <w:rPr>
          <w:rFonts w:eastAsia="黑体"/>
          <w:b/>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370205</wp:posOffset>
                </wp:positionV>
                <wp:extent cx="720090" cy="0"/>
                <wp:effectExtent l="0" t="95250" r="381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9.15pt;height:0pt;width:56.7pt;z-index:251659264;mso-width-relative:page;mso-height-relative:page;" filled="f" stroked="t" coordsize="21600,21600" o:gfxdata="UEsDBAoAAAAAAIdO4kAAAAAAAAAAAAAAAAAEAAAAZHJzL1BLAwQUAAAACACHTuJAudgbGdYAAAAI&#10;AQAADwAAAGRycy9kb3ducmV2LnhtbE2PsU7DQAyGdyTe4WQktvaSQFGb5lKJSizA0hSGbm7OJBE5&#10;X5S7tuHtMWKAyfrlT78/F5vJ9epMY+g8G0jnCSji2tuOGwNv+6fZElSIyBZ7z2TgiwJsyuurAnPr&#10;L7yjcxUbJSUccjTQxjjkWoe6JYdh7gdi2X340WGUODbajniRctfrLEketMOO5UKLA21bqj+rkzPw&#10;/rjos8NWT/Xz/hUzu3PVS3DG3N6kyRpUpCn+wfCjL+pQitPRn9gG1RuYpas7QQ0sljIFWN2noI6/&#10;WZeF/v9A+Q1QSwMEFAAAAAgAh07iQNryQAvpAQAAqwMAAA4AAABkcnMvZTJvRG9jLnhtbK1TzW4T&#10;MRC+I/EOlu9kNy0tZJVNpSYqlwKRWh7A8XqzFrbH8jjZ5CV4ASRucOqRO29DeQzGzg+lXHrgYq09&#10;M9983zez44uNNWytAmpwNR8OSs6Uk9Bot6z5h9urF685wyhcIww4VfOtQn4xef5s3PtKnUAHplGB&#10;EYjDqvc172L0VVGg7JQVOACvHAVbCFZEuoZl0QTRE7o1xUlZnhc9hMYHkAqRXme7IN8jhqcAQttq&#10;qWYgV1a5uEMNyohIkrDTHvkks21bJeP7tkUVmak5KY35pCb0vUhnMRmLahmE77TcUxBPofBIkxXa&#10;UdMj1ExEwVZB/wNltQyA0MaBBFvshGRHSMWwfOTNTSe8ylrIavRH0/H/wcp363lguqn5KWdOWBr4&#10;/efvPz99/fXjC533d9/YaTKp91hR7tTNQ5IpN+7GX4P8iMzBtBNuqTLZ260nhGGqKP4qSRf01GrR&#10;v4WGcsQqQnZs0wabIMkLtsmD2R4HozaRSXp8RYszopHJQ6gQ1aHOB4xvFFiWPmputEuWiUqsrzEm&#10;HqI6pKRnB1famDx241hPZEflWVnmEgSjmxROiRiWi6kJbC1odV5eno8uz7IsijxMC7Byza6NcXvV&#10;SejOsgU023k4uEEzzHz2+5aW5OE9V//5xy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nYGxnW&#10;AAAACAEAAA8AAAAAAAAAAQAgAAAAIgAAAGRycy9kb3ducmV2LnhtbFBLAQIUABQAAAAIAIdO4kDa&#10;8kAL6QEAAKsDAAAOAAAAAAAAAAEAIAAAACUBAABkcnMvZTJvRG9jLnhtbFBLBQYAAAAABgAGAFkB&#10;AACABQAAAAA=&#10;">
                <v:fill on="f" focussize="0,0"/>
                <v:stroke weight="15pt" color="#4B69B5" joinstyle="round"/>
                <v:imagedata o:title=""/>
                <o:lock v:ext="edit" aspectratio="f"/>
              </v:line>
            </w:pict>
          </mc:Fallback>
        </mc:AlternateContent>
      </w:r>
      <w:r>
        <w:rPr>
          <w:rFonts w:hint="eastAsia" w:eastAsia="黑体"/>
          <w:b/>
          <w:spacing w:val="40"/>
          <w:w w:val="66"/>
          <w:sz w:val="60"/>
          <w:szCs w:val="60"/>
        </w:rPr>
        <w:t>项目</w:t>
      </w:r>
    </w:p>
    <w:p w14:paraId="202B6C57">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02BF7311">
      <w:pPr>
        <w:ind w:right="1025"/>
        <w:jc w:val="center"/>
        <w:rPr>
          <w:rFonts w:eastAsia="黑体"/>
          <w:b/>
          <w:spacing w:val="40"/>
          <w:w w:val="66"/>
          <w:sz w:val="60"/>
          <w:szCs w:val="60"/>
        </w:rPr>
      </w:pPr>
    </w:p>
    <w:p w14:paraId="3828FC3D">
      <w:pPr>
        <w:jc w:val="center"/>
        <w:rPr>
          <w:rFonts w:eastAsia="黑体"/>
          <w:b/>
          <w:spacing w:val="40"/>
          <w:w w:val="66"/>
          <w:sz w:val="15"/>
          <w:szCs w:val="15"/>
        </w:rPr>
      </w:pPr>
      <w:r>
        <w:rPr>
          <w:rFonts w:eastAsia="黑体"/>
          <w:b/>
          <w:spacing w:val="40"/>
          <w:w w:val="66"/>
          <w:sz w:val="56"/>
          <w:szCs w:val="56"/>
        </w:rPr>
        <w:t xml:space="preserve">            </w:t>
      </w:r>
    </w:p>
    <w:p w14:paraId="68800A5B">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rPr>
        <w:t>6</w:t>
      </w:r>
      <w:r>
        <w:rPr>
          <w:rFonts w:eastAsia="黑体"/>
          <w:spacing w:val="40"/>
          <w:w w:val="66"/>
          <w:sz w:val="32"/>
          <w:szCs w:val="32"/>
        </w:rPr>
        <w:t>-A-0</w:t>
      </w:r>
      <w:r>
        <w:rPr>
          <w:rFonts w:hint="eastAsia" w:eastAsia="黑体"/>
          <w:spacing w:val="40"/>
          <w:w w:val="66"/>
          <w:sz w:val="32"/>
          <w:szCs w:val="32"/>
        </w:rPr>
        <w:t>250</w:t>
      </w:r>
      <w:r>
        <w:rPr>
          <w:rFonts w:eastAsia="黑体"/>
          <w:spacing w:val="40"/>
          <w:w w:val="66"/>
          <w:sz w:val="32"/>
          <w:szCs w:val="32"/>
        </w:rPr>
        <w:t>）</w:t>
      </w:r>
    </w:p>
    <w:p w14:paraId="560DE968">
      <w:pPr>
        <w:rPr>
          <w:sz w:val="40"/>
        </w:rPr>
      </w:pPr>
    </w:p>
    <w:p w14:paraId="7FFF5E18">
      <w:pPr>
        <w:rPr>
          <w:sz w:val="36"/>
        </w:rPr>
      </w:pPr>
    </w:p>
    <w:p w14:paraId="76C997B4">
      <w:pPr>
        <w:rPr>
          <w:sz w:val="36"/>
        </w:rPr>
      </w:pPr>
    </w:p>
    <w:p w14:paraId="7209C372">
      <w:pPr>
        <w:rPr>
          <w:sz w:val="36"/>
        </w:rPr>
      </w:pPr>
    </w:p>
    <w:p w14:paraId="3C552F7E">
      <w:pPr>
        <w:rPr>
          <w:sz w:val="36"/>
        </w:rPr>
      </w:pPr>
    </w:p>
    <w:p w14:paraId="7FD7476A">
      <w:pPr>
        <w:rPr>
          <w:sz w:val="36"/>
        </w:rPr>
      </w:pPr>
    </w:p>
    <w:p w14:paraId="1DEBB531">
      <w:pPr>
        <w:rPr>
          <w:sz w:val="36"/>
        </w:rPr>
      </w:pPr>
    </w:p>
    <w:p w14:paraId="2917AE90">
      <w:pPr>
        <w:rPr>
          <w:sz w:val="36"/>
        </w:rPr>
      </w:pPr>
    </w:p>
    <w:p w14:paraId="6A92E78E">
      <w:pPr>
        <w:rPr>
          <w:sz w:val="36"/>
        </w:rPr>
      </w:pPr>
    </w:p>
    <w:p w14:paraId="3CADF12F">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462809B0">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8</w:t>
      </w:r>
    </w:p>
    <w:p w14:paraId="2CD66323">
      <w:pPr>
        <w:widowControl/>
        <w:jc w:val="left"/>
        <w:rPr>
          <w:rFonts w:eastAsia="仿宋_GB2312"/>
          <w:b/>
          <w:bCs/>
          <w:color w:val="333399"/>
          <w:kern w:val="0"/>
          <w:sz w:val="44"/>
          <w:szCs w:val="44"/>
        </w:rPr>
      </w:pPr>
    </w:p>
    <w:p w14:paraId="629D59B1">
      <w:pPr>
        <w:ind w:firstLine="408" w:firstLineChars="100"/>
        <w:jc w:val="center"/>
        <w:rPr>
          <w:b/>
          <w:spacing w:val="20"/>
          <w:w w:val="80"/>
          <w:sz w:val="48"/>
          <w:szCs w:val="48"/>
        </w:rPr>
        <w:sectPr>
          <w:headerReference r:id="rId3" w:type="default"/>
          <w:footerReference r:id="rId4" w:type="default"/>
          <w:pgSz w:w="11906" w:h="16838"/>
          <w:pgMar w:top="1440" w:right="1797" w:bottom="1440" w:left="1797" w:header="851" w:footer="992" w:gutter="0"/>
          <w:pgNumType w:start="1"/>
          <w:cols w:space="425" w:num="1"/>
          <w:docGrid w:type="linesAndChars" w:linePitch="285" w:charSpace="-3449"/>
        </w:sectPr>
      </w:pPr>
    </w:p>
    <w:p w14:paraId="45B1FDDB">
      <w:pPr>
        <w:ind w:firstLine="408" w:firstLineChars="100"/>
        <w:jc w:val="center"/>
        <w:rPr>
          <w:b/>
          <w:spacing w:val="20"/>
          <w:w w:val="80"/>
          <w:sz w:val="48"/>
          <w:szCs w:val="48"/>
        </w:rPr>
      </w:pPr>
      <w:r>
        <w:rPr>
          <w:b/>
          <w:spacing w:val="20"/>
          <w:w w:val="80"/>
          <w:sz w:val="48"/>
          <w:szCs w:val="48"/>
        </w:rPr>
        <w:t>目  录</w:t>
      </w:r>
    </w:p>
    <w:p w14:paraId="58BF5DE4">
      <w:pPr>
        <w:spacing w:line="560" w:lineRule="exact"/>
        <w:ind w:right="-141" w:rightChars="-73"/>
        <w:rPr>
          <w:b/>
          <w:sz w:val="24"/>
        </w:rPr>
      </w:pPr>
      <w:r>
        <w:rPr>
          <w:b/>
          <w:sz w:val="24"/>
        </w:rPr>
        <w:t>第一部分</w:t>
      </w:r>
      <w:r>
        <w:rPr>
          <w:rFonts w:hint="eastAsia"/>
          <w:b/>
          <w:sz w:val="24"/>
        </w:rPr>
        <w:t xml:space="preserve"> </w:t>
      </w:r>
      <w:r>
        <w:rPr>
          <w:b/>
          <w:sz w:val="24"/>
        </w:rPr>
        <w:t xml:space="preserve"> 投标邀请函</w:t>
      </w:r>
    </w:p>
    <w:p w14:paraId="75C6D44A">
      <w:pPr>
        <w:spacing w:line="560" w:lineRule="exact"/>
        <w:ind w:right="-141" w:rightChars="-73"/>
        <w:rPr>
          <w:b/>
          <w:sz w:val="24"/>
        </w:rPr>
      </w:pPr>
    </w:p>
    <w:p w14:paraId="3789790E">
      <w:pPr>
        <w:spacing w:line="560" w:lineRule="exact"/>
        <w:ind w:right="-141" w:rightChars="-73"/>
        <w:rPr>
          <w:b/>
          <w:sz w:val="24"/>
        </w:rPr>
      </w:pPr>
      <w:r>
        <w:rPr>
          <w:b/>
          <w:sz w:val="24"/>
        </w:rPr>
        <w:t xml:space="preserve">第二部分 </w:t>
      </w:r>
      <w:r>
        <w:rPr>
          <w:rFonts w:hint="eastAsia"/>
          <w:b/>
          <w:sz w:val="24"/>
        </w:rPr>
        <w:t xml:space="preserve"> 招标项目需求</w:t>
      </w:r>
    </w:p>
    <w:p w14:paraId="29F7B82E">
      <w:pPr>
        <w:spacing w:line="560" w:lineRule="exact"/>
        <w:ind w:right="-141" w:rightChars="-73"/>
        <w:rPr>
          <w:b/>
          <w:sz w:val="24"/>
        </w:rPr>
      </w:pPr>
    </w:p>
    <w:p w14:paraId="47E8E205">
      <w:pPr>
        <w:spacing w:line="560" w:lineRule="exact"/>
        <w:ind w:right="-141" w:rightChars="-73"/>
        <w:rPr>
          <w:b/>
          <w:sz w:val="24"/>
        </w:rPr>
      </w:pPr>
      <w:r>
        <w:rPr>
          <w:b/>
          <w:sz w:val="24"/>
        </w:rPr>
        <w:t xml:space="preserve">第三部分 </w:t>
      </w:r>
      <w:r>
        <w:rPr>
          <w:rFonts w:hint="eastAsia"/>
          <w:b/>
          <w:sz w:val="24"/>
        </w:rPr>
        <w:t xml:space="preserve"> 投标须知</w:t>
      </w:r>
    </w:p>
    <w:p w14:paraId="1C43A5BE">
      <w:pPr>
        <w:spacing w:line="560" w:lineRule="exact"/>
        <w:ind w:right="-141" w:rightChars="-73"/>
        <w:rPr>
          <w:sz w:val="24"/>
        </w:rPr>
      </w:pPr>
    </w:p>
    <w:p w14:paraId="233117D5">
      <w:pPr>
        <w:spacing w:line="560" w:lineRule="exact"/>
        <w:rPr>
          <w:b/>
          <w:sz w:val="24"/>
        </w:rPr>
      </w:pPr>
      <w:r>
        <w:rPr>
          <w:b/>
          <w:sz w:val="24"/>
        </w:rPr>
        <w:t xml:space="preserve">第四部分 </w:t>
      </w:r>
      <w:r>
        <w:rPr>
          <w:rFonts w:hint="eastAsia"/>
          <w:b/>
          <w:sz w:val="24"/>
        </w:rPr>
        <w:t xml:space="preserve"> </w:t>
      </w:r>
      <w:r>
        <w:rPr>
          <w:b/>
          <w:sz w:val="24"/>
        </w:rPr>
        <w:t>合同条款</w:t>
      </w:r>
    </w:p>
    <w:p w14:paraId="2B83A3E8">
      <w:pPr>
        <w:spacing w:line="560" w:lineRule="exact"/>
        <w:rPr>
          <w:sz w:val="24"/>
        </w:rPr>
      </w:pPr>
    </w:p>
    <w:p w14:paraId="6F2A6420">
      <w:pPr>
        <w:spacing w:line="560" w:lineRule="exact"/>
        <w:rPr>
          <w:sz w:val="24"/>
        </w:rPr>
      </w:pPr>
      <w:r>
        <w:rPr>
          <w:b/>
          <w:sz w:val="24"/>
        </w:rPr>
        <w:t xml:space="preserve">第五部分 </w:t>
      </w:r>
      <w:r>
        <w:rPr>
          <w:rFonts w:hint="eastAsia"/>
          <w:b/>
          <w:sz w:val="24"/>
        </w:rPr>
        <w:t xml:space="preserve"> </w:t>
      </w:r>
      <w:r>
        <w:rPr>
          <w:b/>
          <w:sz w:val="24"/>
        </w:rPr>
        <w:t>投标文件格式</w:t>
      </w:r>
    </w:p>
    <w:p w14:paraId="587ED62B">
      <w:pPr>
        <w:rPr>
          <w:sz w:val="24"/>
        </w:rPr>
      </w:pPr>
    </w:p>
    <w:p w14:paraId="54949596">
      <w:pPr>
        <w:rPr>
          <w:sz w:val="24"/>
        </w:rPr>
      </w:pPr>
    </w:p>
    <w:p w14:paraId="04BB48B9">
      <w:pPr>
        <w:rPr>
          <w:sz w:val="24"/>
        </w:rPr>
      </w:pPr>
    </w:p>
    <w:p w14:paraId="0ECD09EF">
      <w:pPr>
        <w:rPr>
          <w:sz w:val="24"/>
        </w:rPr>
      </w:pPr>
    </w:p>
    <w:p w14:paraId="5B581A75">
      <w:pPr>
        <w:rPr>
          <w:sz w:val="24"/>
        </w:rPr>
      </w:pPr>
    </w:p>
    <w:p w14:paraId="48C48CA7">
      <w:pPr>
        <w:rPr>
          <w:sz w:val="24"/>
        </w:rPr>
      </w:pPr>
    </w:p>
    <w:p w14:paraId="5CA919C9">
      <w:pPr>
        <w:rPr>
          <w:b/>
        </w:rPr>
      </w:pPr>
    </w:p>
    <w:p w14:paraId="3AB5D6ED">
      <w:pPr>
        <w:pStyle w:val="17"/>
        <w:rPr>
          <w:rFonts w:ascii="Times New Roman" w:hAnsi="Times New Roman"/>
        </w:rPr>
        <w:sectPr>
          <w:footerReference r:id="rId5" w:type="default"/>
          <w:pgSz w:w="11906" w:h="16838"/>
          <w:pgMar w:top="1440" w:right="1797" w:bottom="1440" w:left="1797" w:header="851" w:footer="992" w:gutter="0"/>
          <w:pgNumType w:start="1"/>
          <w:cols w:space="425" w:num="1"/>
          <w:docGrid w:type="linesAndChars" w:linePitch="285" w:charSpace="-3449"/>
        </w:sectPr>
      </w:pPr>
      <w:bookmarkStart w:id="0" w:name="_Toc412903614"/>
    </w:p>
    <w:p w14:paraId="3639726A">
      <w:pPr>
        <w:pStyle w:val="17"/>
        <w:rPr>
          <w:rFonts w:ascii="Times New Roman" w:hAnsi="Times New Roman"/>
        </w:rPr>
      </w:pPr>
      <w:r>
        <w:rPr>
          <w:rFonts w:ascii="Times New Roman" w:hAnsi="Times New Roman"/>
        </w:rPr>
        <w:t>第一部分  投标邀请函</w:t>
      </w:r>
      <w:bookmarkEnd w:id="0"/>
    </w:p>
    <w:p w14:paraId="6ECBB9A0">
      <w:pPr>
        <w:pStyle w:val="33"/>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国家税务总局天津市宁河区税务局2026-2027年食堂食材采购项目</w:t>
      </w:r>
      <w:r>
        <w:rPr>
          <w:rFonts w:ascii="Times New Roman" w:hAnsi="Times New Roman" w:cs="Times New Roman" w:eastAsiaTheme="minorEastAsia"/>
          <w:color w:val="auto"/>
          <w:szCs w:val="32"/>
        </w:rPr>
        <w:t>实施政府采购。现欢迎合格的供应商参加投标。</w:t>
      </w:r>
    </w:p>
    <w:p w14:paraId="4D304FDC">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招标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14:paraId="322E1EC4">
      <w:pPr>
        <w:pStyle w:val="33"/>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一、基本概况</w:t>
      </w:r>
    </w:p>
    <w:p w14:paraId="6783340E">
      <w:pPr>
        <w:pStyle w:val="33"/>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（一）项目名称：</w:t>
      </w:r>
      <w:r>
        <w:rPr>
          <w:rFonts w:hint="eastAsia" w:ascii="Times New Roman" w:hAnsi="Times New Roman" w:cs="Times New Roman" w:eastAsiaTheme="minorEastAsia"/>
          <w:color w:val="auto"/>
          <w:szCs w:val="32"/>
        </w:rPr>
        <w:t>国家税务总局天津市宁河区税务局2026-2027年食堂食材采购项目</w:t>
      </w:r>
    </w:p>
    <w:p w14:paraId="2893D5E6">
      <w:pPr>
        <w:pStyle w:val="33"/>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（二）项目编号：TGPC-202</w:t>
      </w:r>
      <w:r>
        <w:rPr>
          <w:rFonts w:hint="eastAsia" w:ascii="Times New Roman" w:hAnsi="Times New Roman" w:cs="Times New Roman" w:eastAsiaTheme="minorEastAsia"/>
          <w:color w:val="auto"/>
          <w:szCs w:val="32"/>
        </w:rPr>
        <w:t>6</w:t>
      </w:r>
      <w:r>
        <w:rPr>
          <w:rFonts w:ascii="Times New Roman" w:hAnsi="Times New Roman" w:cs="Times New Roman" w:eastAsiaTheme="minorEastAsia"/>
          <w:color w:val="auto"/>
          <w:szCs w:val="32"/>
        </w:rPr>
        <w:t>-</w:t>
      </w:r>
      <w:r>
        <w:rPr>
          <w:rFonts w:hint="eastAsia" w:ascii="Times New Roman" w:hAnsi="Times New Roman" w:cs="Times New Roman" w:eastAsiaTheme="minorEastAsia"/>
          <w:color w:val="auto"/>
          <w:szCs w:val="32"/>
        </w:rPr>
        <w:t>A</w:t>
      </w:r>
      <w:r>
        <w:rPr>
          <w:rFonts w:ascii="Times New Roman" w:hAnsi="Times New Roman" w:cs="Times New Roman" w:eastAsiaTheme="minorEastAsia"/>
          <w:color w:val="auto"/>
          <w:szCs w:val="32"/>
        </w:rPr>
        <w:t>-0</w:t>
      </w:r>
      <w:r>
        <w:rPr>
          <w:rFonts w:hint="eastAsia" w:ascii="Times New Roman" w:hAnsi="Times New Roman" w:cs="Times New Roman" w:eastAsiaTheme="minorEastAsia"/>
          <w:color w:val="auto"/>
          <w:szCs w:val="32"/>
        </w:rPr>
        <w:t>250</w:t>
      </w:r>
    </w:p>
    <w:p w14:paraId="0D996F0E">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（三）采购方式：公开招标</w:t>
      </w:r>
    </w:p>
    <w:p w14:paraId="282A215D">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（四）项目属性：货物</w:t>
      </w:r>
    </w:p>
    <w:p w14:paraId="1876291B">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（五）本项目不接受联合体参与。不接受联合体参与的，若有供应商组成联合体参与，视为无效投标。</w:t>
      </w:r>
    </w:p>
    <w:p w14:paraId="49C4FED9">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（六）本文件售价：免费。</w:t>
      </w:r>
    </w:p>
    <w:p w14:paraId="3E0D6C6A">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w:t>
      </w:r>
      <w:r>
        <w:rPr>
          <w:rFonts w:ascii="Times New Roman" w:hAnsi="Times New Roman" w:cs="Times New Roman" w:eastAsiaTheme="minorEastAsia"/>
          <w:color w:val="auto"/>
          <w:szCs w:val="32"/>
        </w:rPr>
        <w:t>项目内容</w:t>
      </w:r>
    </w:p>
    <w:tbl>
      <w:tblPr>
        <w:tblStyle w:val="25"/>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438"/>
        <w:gridCol w:w="1395"/>
        <w:gridCol w:w="2955"/>
        <w:gridCol w:w="1098"/>
      </w:tblGrid>
      <w:tr w14:paraId="295F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046F192D">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包号</w:t>
            </w:r>
          </w:p>
        </w:tc>
        <w:tc>
          <w:tcPr>
            <w:tcW w:w="1385" w:type="dxa"/>
            <w:vAlign w:val="center"/>
          </w:tcPr>
          <w:p w14:paraId="04CA98FE">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包名称</w:t>
            </w:r>
          </w:p>
        </w:tc>
        <w:tc>
          <w:tcPr>
            <w:tcW w:w="1438" w:type="dxa"/>
            <w:vAlign w:val="center"/>
          </w:tcPr>
          <w:p w14:paraId="24651505">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包预算</w:t>
            </w:r>
          </w:p>
        </w:tc>
        <w:tc>
          <w:tcPr>
            <w:tcW w:w="1395" w:type="dxa"/>
            <w:vAlign w:val="center"/>
          </w:tcPr>
          <w:p w14:paraId="3C150F9A">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包最高限价</w:t>
            </w:r>
          </w:p>
        </w:tc>
        <w:tc>
          <w:tcPr>
            <w:tcW w:w="2955" w:type="dxa"/>
            <w:vAlign w:val="center"/>
          </w:tcPr>
          <w:p w14:paraId="3D0A459B">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合同履行期限</w:t>
            </w:r>
          </w:p>
        </w:tc>
        <w:tc>
          <w:tcPr>
            <w:tcW w:w="1098" w:type="dxa"/>
            <w:vAlign w:val="center"/>
          </w:tcPr>
          <w:p w14:paraId="72D29562">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所属行业</w:t>
            </w:r>
          </w:p>
        </w:tc>
      </w:tr>
      <w:tr w14:paraId="515BF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5FE16BF4">
            <w:pPr>
              <w:pStyle w:val="33"/>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14:paraId="2036E3AF">
            <w:pPr>
              <w:pStyle w:val="33"/>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食堂食材采购</w:t>
            </w:r>
          </w:p>
        </w:tc>
        <w:tc>
          <w:tcPr>
            <w:tcW w:w="1438" w:type="dxa"/>
            <w:vAlign w:val="center"/>
          </w:tcPr>
          <w:p w14:paraId="7CDA140A">
            <w:pPr>
              <w:pStyle w:val="33"/>
              <w:snapToGrid w:val="0"/>
              <w:jc w:val="center"/>
              <w:rPr>
                <w:rFonts w:ascii="Times New Roman" w:hAnsi="Times New Roman" w:eastAsia="宋体" w:cs="Times New Roman"/>
                <w:color w:val="auto"/>
                <w:sz w:val="21"/>
                <w:szCs w:val="21"/>
              </w:rPr>
            </w:pPr>
            <w:r>
              <w:rPr>
                <w:rFonts w:ascii="Times New Roman" w:hAnsi="Times New Roman" w:cs="Times New Roman" w:eastAsiaTheme="minorEastAsia"/>
                <w:color w:val="auto"/>
                <w:sz w:val="21"/>
                <w:szCs w:val="21"/>
              </w:rPr>
              <w:t>1800000</w:t>
            </w:r>
            <w:r>
              <w:rPr>
                <w:rFonts w:hint="eastAsia" w:ascii="Times New Roman" w:hAnsi="Times New Roman" w:cs="Times New Roman" w:eastAsiaTheme="minorEastAsia"/>
                <w:color w:val="auto"/>
                <w:sz w:val="21"/>
                <w:szCs w:val="21"/>
              </w:rPr>
              <w:t>元</w:t>
            </w:r>
          </w:p>
        </w:tc>
        <w:tc>
          <w:tcPr>
            <w:tcW w:w="1395" w:type="dxa"/>
            <w:vAlign w:val="center"/>
          </w:tcPr>
          <w:p w14:paraId="5DB58457">
            <w:pPr>
              <w:pStyle w:val="33"/>
              <w:snapToGrid w:val="0"/>
              <w:jc w:val="center"/>
              <w:rPr>
                <w:rFonts w:ascii="Times New Roman" w:hAnsi="Times New Roman" w:eastAsia="宋体" w:cs="Times New Roman"/>
                <w:color w:val="auto"/>
                <w:sz w:val="21"/>
                <w:szCs w:val="21"/>
              </w:rPr>
            </w:pPr>
            <w:r>
              <w:rPr>
                <w:rFonts w:ascii="Times New Roman" w:hAnsi="Times New Roman" w:cs="Times New Roman" w:eastAsiaTheme="minorEastAsia"/>
                <w:color w:val="auto"/>
                <w:sz w:val="21"/>
                <w:szCs w:val="21"/>
              </w:rPr>
              <w:t>1800000</w:t>
            </w:r>
            <w:r>
              <w:rPr>
                <w:rFonts w:hint="eastAsia" w:ascii="Times New Roman" w:hAnsi="Times New Roman" w:cs="Times New Roman" w:eastAsiaTheme="minorEastAsia"/>
                <w:color w:val="auto"/>
                <w:sz w:val="21"/>
                <w:szCs w:val="21"/>
              </w:rPr>
              <w:t>元</w:t>
            </w:r>
          </w:p>
        </w:tc>
        <w:tc>
          <w:tcPr>
            <w:tcW w:w="2955" w:type="dxa"/>
            <w:vAlign w:val="center"/>
          </w:tcPr>
          <w:p w14:paraId="167E3FCA">
            <w:pPr>
              <w:pStyle w:val="33"/>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局机关、光明路办公区项目实施时间为2026年9月4日-2027年9月3日七里海税务所、造甲城税务所、丰台税务所、宁河税务所项目实施时间为2027年1月1日-2027年9月3日</w:t>
            </w:r>
          </w:p>
        </w:tc>
        <w:tc>
          <w:tcPr>
            <w:tcW w:w="1098" w:type="dxa"/>
            <w:vAlign w:val="center"/>
          </w:tcPr>
          <w:p w14:paraId="66A44A8B">
            <w:pPr>
              <w:pStyle w:val="33"/>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工业</w:t>
            </w:r>
          </w:p>
        </w:tc>
      </w:tr>
    </w:tbl>
    <w:p w14:paraId="0390EAC5">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本项目不接受进口产品投标。</w:t>
      </w:r>
    </w:p>
    <w:p w14:paraId="52D7CD9F">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w:t>
      </w:r>
      <w:r>
        <w:rPr>
          <w:rFonts w:ascii="Times New Roman" w:hAnsi="Times New Roman" w:cs="Times New Roman" w:eastAsiaTheme="minorEastAsia"/>
          <w:color w:val="auto"/>
          <w:szCs w:val="32"/>
        </w:rPr>
        <w:t>供应商资格要求（实质性要求）</w:t>
      </w:r>
    </w:p>
    <w:p w14:paraId="0455E2FF">
      <w:pPr>
        <w:pStyle w:val="33"/>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投标人具备食品经营许可证（经营项目至少包含散装食品和预包装食品销售），提供证书电子件；</w:t>
      </w:r>
    </w:p>
    <w:p w14:paraId="0873B92C">
      <w:pPr>
        <w:pStyle w:val="33"/>
        <w:spacing w:line="360" w:lineRule="auto"/>
        <w:ind w:firstLine="480" w:firstLineChars="200"/>
        <w:rPr>
          <w:rFonts w:ascii="Times New Roman" w:hAnsi="Times New Roman" w:eastAsia="宋体" w:cs="Times New Roman"/>
          <w:color w:val="auto"/>
        </w:rPr>
      </w:pPr>
      <w:bookmarkStart w:id="1" w:name="_Toc412903615"/>
      <w:r>
        <w:rPr>
          <w:rFonts w:hint="eastAsia" w:ascii="Times New Roman" w:hAnsi="Times New Roman" w:eastAsia="宋体" w:cs="Times New Roman"/>
          <w:color w:val="auto"/>
        </w:rPr>
        <w:t>（二）供应商应具备《中华人民共和国政府采购法》第二十二条第一款和《中华人民共和国政府采购法实施条例》第十八条规定的条件，提供以下材料：</w:t>
      </w:r>
    </w:p>
    <w:p w14:paraId="032189B7">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10C1D62B">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7DBA0BDD">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（三）本项目专门面向中小企业采购，提供《中小企业声明函》。</w:t>
      </w:r>
    </w:p>
    <w:p w14:paraId="46CF1E8C">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7A9B4098">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14:paraId="2D8FDC9E">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3874CB83">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（三）根据财政部、民政部、中国残疾人联合会发布的《关于促进残疾人就业政府采购政策的通知》规定，残疾人福利性单位视同小微企业。</w:t>
      </w:r>
    </w:p>
    <w:p w14:paraId="6230E5F3">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116B73BF">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167F0C4D">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49696426">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w:t>
      </w:r>
      <w:bookmarkStart w:id="2" w:name="OLE_LINK1"/>
      <w:bookmarkStart w:id="3" w:name="OLE_LINK3"/>
      <w:bookmarkStart w:id="4" w:name="OLE_LINK2"/>
      <w:r>
        <w:rPr>
          <w:rFonts w:ascii="Times New Roman" w:hAnsi="Times New Roman" w:eastAsia="宋体" w:cs="Times New Roman"/>
          <w:color w:val="auto"/>
        </w:rPr>
        <w:t>按照《关于调整优化节能产品、环境标志产品政府采购执行机制的通知》（财库〔2019〕9号）、《关于印发环境标志产品政府采购品目清单的通知》</w:t>
      </w:r>
      <w:bookmarkStart w:id="5" w:name="OLE_LINK5"/>
      <w:bookmarkStart w:id="6" w:name="OLE_LINK4"/>
      <w:r>
        <w:rPr>
          <w:rFonts w:ascii="Times New Roman" w:hAnsi="Times New Roman" w:eastAsia="宋体" w:cs="Times New Roman"/>
          <w:color w:val="auto"/>
        </w:rPr>
        <w:t>（财库〔2019〕18号）</w:t>
      </w:r>
      <w:bookmarkEnd w:id="5"/>
      <w:bookmarkEnd w:id="6"/>
      <w:r>
        <w:rPr>
          <w:rFonts w:ascii="Times New Roman" w:hAnsi="Times New Roman" w:eastAsia="宋体" w:cs="Times New Roman"/>
          <w:color w:val="auto"/>
        </w:rPr>
        <w:t>、《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的评标方法。</w:t>
      </w:r>
      <w:bookmarkEnd w:id="2"/>
      <w:bookmarkEnd w:id="3"/>
      <w:bookmarkEnd w:id="4"/>
    </w:p>
    <w:p w14:paraId="24855E9C">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（七）根据《关于推动解决政府采购异常低价问题的通知》（财库〔2026〕2号）的要求，当供应商报价出现以下情形之一时，评标委员会应当启动对该供应商的异常低价审查程序：</w:t>
      </w:r>
    </w:p>
    <w:p w14:paraId="527544E0">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供应商报价&lt;全部通过符合性审查供应商报价平均值×65%；</w:t>
      </w:r>
    </w:p>
    <w:p w14:paraId="65A0EC3E">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供应商报价&lt;通过符合性审查的次低供应商报价×65%；</w:t>
      </w:r>
    </w:p>
    <w:p w14:paraId="1F942F61">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供应商报价&lt;最高限价×65%；</w:t>
      </w:r>
    </w:p>
    <w:p w14:paraId="7FD1FB87">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4B0630F5">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本项所称“最高限价”是指所报费率的最高限价100%。</w:t>
      </w:r>
    </w:p>
    <w:p w14:paraId="029DC600">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7CF80D41">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（一）</w:t>
      </w:r>
      <w:r>
        <w:rPr>
          <w:rFonts w:hint="eastAsia" w:ascii="Times New Roman" w:hAnsi="Times New Roman" w:cs="Times New Roman" w:eastAsiaTheme="minorEastAsia"/>
          <w:color w:val="auto"/>
          <w:szCs w:val="32"/>
        </w:rPr>
        <w:t>参与本项目的时间要求</w:t>
      </w:r>
    </w:p>
    <w:tbl>
      <w:tblPr>
        <w:tblStyle w:val="25"/>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2127"/>
        <w:gridCol w:w="2868"/>
      </w:tblGrid>
      <w:tr w14:paraId="796CA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74A36186">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序号</w:t>
            </w:r>
          </w:p>
        </w:tc>
        <w:tc>
          <w:tcPr>
            <w:tcW w:w="1941" w:type="dxa"/>
            <w:vAlign w:val="center"/>
          </w:tcPr>
          <w:p w14:paraId="6A60FA63">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步骤名称</w:t>
            </w:r>
          </w:p>
        </w:tc>
        <w:tc>
          <w:tcPr>
            <w:tcW w:w="1891" w:type="dxa"/>
            <w:vAlign w:val="center"/>
          </w:tcPr>
          <w:p w14:paraId="61CCD04F">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开始时间</w:t>
            </w:r>
          </w:p>
        </w:tc>
        <w:tc>
          <w:tcPr>
            <w:tcW w:w="2127" w:type="dxa"/>
            <w:vAlign w:val="center"/>
          </w:tcPr>
          <w:p w14:paraId="08824409">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截止时间</w:t>
            </w:r>
          </w:p>
        </w:tc>
        <w:tc>
          <w:tcPr>
            <w:tcW w:w="2868" w:type="dxa"/>
            <w:vAlign w:val="center"/>
          </w:tcPr>
          <w:p w14:paraId="7474D33E">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备注</w:t>
            </w:r>
          </w:p>
        </w:tc>
      </w:tr>
      <w:tr w14:paraId="3B35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3B0D7A86">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4EC63B95">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309C1946">
            <w:pPr>
              <w:pStyle w:val="33"/>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8</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11</w:t>
            </w:r>
            <w:r>
              <w:rPr>
                <w:rFonts w:ascii="Times New Roman" w:hAnsi="Times New Roman" w:eastAsia="宋体" w:cs="Times New Roman"/>
                <w:color w:val="auto"/>
                <w:sz w:val="21"/>
                <w:szCs w:val="21"/>
              </w:rPr>
              <w:t>日</w:t>
            </w:r>
          </w:p>
        </w:tc>
        <w:tc>
          <w:tcPr>
            <w:tcW w:w="2127" w:type="dxa"/>
            <w:vAlign w:val="center"/>
          </w:tcPr>
          <w:p w14:paraId="54FE73DB">
            <w:pPr>
              <w:pStyle w:val="33"/>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8</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18</w:t>
            </w:r>
            <w:r>
              <w:rPr>
                <w:rFonts w:ascii="Times New Roman" w:hAnsi="Times New Roman" w:eastAsia="宋体" w:cs="Times New Roman"/>
                <w:color w:val="auto"/>
                <w:sz w:val="21"/>
                <w:szCs w:val="21"/>
              </w:rPr>
              <w:t>日</w:t>
            </w:r>
          </w:p>
        </w:tc>
        <w:tc>
          <w:tcPr>
            <w:tcW w:w="2868" w:type="dxa"/>
            <w:vAlign w:val="center"/>
          </w:tcPr>
          <w:p w14:paraId="0B303EC8">
            <w:pPr>
              <w:pStyle w:val="33"/>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1284AEC2">
            <w:pPr>
              <w:pStyle w:val="33"/>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4F377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740BDF2E">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34A16714">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6C2C3317">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2026年8月11日9:00</w:t>
            </w:r>
          </w:p>
        </w:tc>
        <w:tc>
          <w:tcPr>
            <w:tcW w:w="2127" w:type="dxa"/>
            <w:vAlign w:val="center"/>
          </w:tcPr>
          <w:p w14:paraId="4CF80D4A">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2026年9月1日8:30</w:t>
            </w:r>
          </w:p>
        </w:tc>
        <w:tc>
          <w:tcPr>
            <w:tcW w:w="2868" w:type="dxa"/>
            <w:vAlign w:val="center"/>
          </w:tcPr>
          <w:p w14:paraId="733341FB">
            <w:pPr>
              <w:pStyle w:val="33"/>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5D61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9" w:type="dxa"/>
            <w:vAlign w:val="center"/>
          </w:tcPr>
          <w:p w14:paraId="7CBE9D71">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283CE478">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0D7BADBC">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2026年9月1日8:30</w:t>
            </w:r>
          </w:p>
        </w:tc>
        <w:tc>
          <w:tcPr>
            <w:tcW w:w="2127" w:type="dxa"/>
            <w:vAlign w:val="center"/>
          </w:tcPr>
          <w:p w14:paraId="0C6671B8">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2026年9月1日9:30</w:t>
            </w:r>
          </w:p>
        </w:tc>
        <w:tc>
          <w:tcPr>
            <w:tcW w:w="2868" w:type="dxa"/>
            <w:vAlign w:val="center"/>
          </w:tcPr>
          <w:p w14:paraId="2A0F1DA1">
            <w:pPr>
              <w:pStyle w:val="33"/>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2AFC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332E4FF7">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4EA0AD06">
            <w:pPr>
              <w:pStyle w:val="33"/>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7DFD6206">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2026年9月1日9:30</w:t>
            </w:r>
          </w:p>
        </w:tc>
        <w:tc>
          <w:tcPr>
            <w:tcW w:w="2127" w:type="dxa"/>
            <w:vAlign w:val="center"/>
          </w:tcPr>
          <w:p w14:paraId="181B0FDA">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2026年9月1日17:00</w:t>
            </w:r>
          </w:p>
        </w:tc>
        <w:tc>
          <w:tcPr>
            <w:tcW w:w="2868" w:type="dxa"/>
            <w:vAlign w:val="center"/>
          </w:tcPr>
          <w:p w14:paraId="4A170532">
            <w:pPr>
              <w:pStyle w:val="33"/>
              <w:snapToGrid w:val="0"/>
              <w:jc w:val="both"/>
              <w:rPr>
                <w:rFonts w:ascii="Times New Roman" w:hAnsi="Times New Roman" w:eastAsia="宋体"/>
                <w:color w:val="auto"/>
                <w:sz w:val="21"/>
                <w:szCs w:val="21"/>
              </w:rPr>
            </w:pPr>
          </w:p>
        </w:tc>
      </w:tr>
    </w:tbl>
    <w:p w14:paraId="1F45F407">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1921D630">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5E2EE769">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6C5EAB81">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6D9333D2">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433A1442">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55451A79">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473C6CA0">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9"/>
          <w:rFonts w:hint="eastAsia" w:ascii="Times New Roman" w:hAnsi="Times New Roman" w:eastAsia="宋体" w:cs="Times New Roman"/>
        </w:rPr>
        <w:t>http://tjgpc.zwfwb.tj.gov.cn</w:t>
      </w:r>
      <w:r>
        <w:rPr>
          <w:rStyle w:val="29"/>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7A637753">
      <w:pPr>
        <w:pStyle w:val="33"/>
        <w:spacing w:line="360" w:lineRule="auto"/>
        <w:ind w:firstLine="480"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19B0E5FB">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579FED67">
      <w:pPr>
        <w:pStyle w:val="33"/>
        <w:spacing w:line="360" w:lineRule="auto"/>
        <w:ind w:firstLine="480"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1D083785">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4. 开标解密方式</w:t>
      </w:r>
    </w:p>
    <w:p w14:paraId="11FD8F1A">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422CCB2D">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651C1E39">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47915D26">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41030A6B">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六、现场考察、标前答疑会</w:t>
      </w:r>
    </w:p>
    <w:p w14:paraId="621F10AC">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本项目不组织现场考察，不组织标前答疑会</w:t>
      </w:r>
      <w:r>
        <w:rPr>
          <w:rFonts w:ascii="Times New Roman" w:hAnsi="Times New Roman" w:eastAsia="宋体" w:cs="Times New Roman"/>
          <w:color w:val="auto"/>
        </w:rPr>
        <w:t>。</w:t>
      </w:r>
    </w:p>
    <w:p w14:paraId="426E0111">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2F42BE73">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73FA869E">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768F82CD">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联系人：范志刚</w:t>
      </w:r>
      <w:r>
        <w:rPr>
          <w:rFonts w:hint="eastAsia" w:ascii="Times New Roman" w:hAnsi="Times New Roman" w:eastAsia="宋体" w:cs="Times New Roman"/>
          <w:color w:val="auto"/>
        </w:rPr>
        <w:t>、</w:t>
      </w:r>
      <w:r>
        <w:rPr>
          <w:rFonts w:ascii="Times New Roman" w:hAnsi="Times New Roman" w:eastAsia="宋体" w:cs="Times New Roman"/>
          <w:color w:val="auto"/>
        </w:rPr>
        <w:t>高原原</w:t>
      </w:r>
    </w:p>
    <w:p w14:paraId="59CB7AF3">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1EB1D131">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5381C43B">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43E273D7">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41A069FB">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1989DCEB">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8318</w:t>
      </w:r>
    </w:p>
    <w:p w14:paraId="3F6B898E">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750359DB">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4A8FDFD7">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国家税务总局天津市宁河区税务局</w:t>
      </w:r>
    </w:p>
    <w:p w14:paraId="299C2429">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天津市宁河区芦台街道光明路39号</w:t>
      </w:r>
    </w:p>
    <w:p w14:paraId="4EDF74C7">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幺森</w:t>
      </w:r>
    </w:p>
    <w:p w14:paraId="59BE1B0F">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w:t>
      </w:r>
      <w:r>
        <w:rPr>
          <w:rFonts w:ascii="Times New Roman" w:hAnsi="Times New Roman" w:eastAsia="宋体" w:cs="Times New Roman"/>
          <w:color w:val="auto"/>
        </w:rPr>
        <w:t>69591542</w:t>
      </w:r>
    </w:p>
    <w:p w14:paraId="5846EE15">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1BC22B0E">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33EE6465">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5DBFDEB0">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联系部门：国家税务总局天津市宁河区税务局</w:t>
      </w:r>
    </w:p>
    <w:p w14:paraId="40A4297C">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联系地址：天津市宁河区芦台街道光明路39号</w:t>
      </w:r>
    </w:p>
    <w:p w14:paraId="22FC7D24">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人：张微</w:t>
      </w:r>
    </w:p>
    <w:p w14:paraId="43EA037B">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联系方式：022-</w:t>
      </w:r>
      <w:r>
        <w:rPr>
          <w:rFonts w:ascii="Times New Roman" w:hAnsi="Times New Roman" w:eastAsia="宋体" w:cs="Times New Roman"/>
          <w:color w:val="auto"/>
        </w:rPr>
        <w:t>69572153</w:t>
      </w:r>
    </w:p>
    <w:p w14:paraId="67714D3F">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19F33E24">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0611EC41">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76BE1148">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717AA675">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5879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2B00F5B5">
            <w:pPr>
              <w:tabs>
                <w:tab w:val="left" w:pos="750"/>
                <w:tab w:val="left" w:pos="840"/>
              </w:tabs>
              <w:adjustRightInd w:val="0"/>
              <w:snapToGrid w:val="0"/>
              <w:jc w:val="center"/>
              <w:rPr>
                <w:sz w:val="24"/>
              </w:rPr>
            </w:pPr>
            <w:r>
              <w:rPr>
                <w:rFonts w:hint="eastAsia"/>
                <w:sz w:val="24"/>
              </w:rPr>
              <w:t>预算</w:t>
            </w:r>
            <w:r>
              <w:rPr>
                <w:sz w:val="24"/>
              </w:rPr>
              <w:t>金额</w:t>
            </w:r>
            <w:r>
              <w:rPr>
                <w:rFonts w:hint="eastAsia"/>
                <w:sz w:val="24"/>
              </w:rPr>
              <w:t>（万元）</w:t>
            </w:r>
          </w:p>
        </w:tc>
        <w:tc>
          <w:tcPr>
            <w:tcW w:w="3657" w:type="dxa"/>
            <w:vAlign w:val="center"/>
          </w:tcPr>
          <w:p w14:paraId="442DF4D4">
            <w:pPr>
              <w:tabs>
                <w:tab w:val="left" w:pos="750"/>
                <w:tab w:val="left" w:pos="840"/>
              </w:tabs>
              <w:adjustRightInd w:val="0"/>
              <w:snapToGrid w:val="0"/>
              <w:jc w:val="center"/>
              <w:rPr>
                <w:sz w:val="24"/>
              </w:rPr>
            </w:pPr>
            <w:r>
              <w:rPr>
                <w:sz w:val="24"/>
              </w:rPr>
              <w:t>费率</w:t>
            </w:r>
          </w:p>
        </w:tc>
      </w:tr>
      <w:tr w14:paraId="4D40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3656" w:type="dxa"/>
            <w:vAlign w:val="center"/>
          </w:tcPr>
          <w:p w14:paraId="78DF1BDE">
            <w:pPr>
              <w:tabs>
                <w:tab w:val="left" w:pos="750"/>
                <w:tab w:val="left" w:pos="840"/>
              </w:tabs>
              <w:adjustRightInd w:val="0"/>
              <w:snapToGrid w:val="0"/>
              <w:jc w:val="center"/>
              <w:rPr>
                <w:sz w:val="24"/>
              </w:rPr>
            </w:pPr>
            <w:r>
              <w:rPr>
                <w:sz w:val="24"/>
              </w:rPr>
              <w:t>100以下</w:t>
            </w:r>
          </w:p>
        </w:tc>
        <w:tc>
          <w:tcPr>
            <w:tcW w:w="3657" w:type="dxa"/>
            <w:vAlign w:val="center"/>
          </w:tcPr>
          <w:p w14:paraId="5A9C3422">
            <w:pPr>
              <w:tabs>
                <w:tab w:val="left" w:pos="750"/>
                <w:tab w:val="left" w:pos="840"/>
              </w:tabs>
              <w:adjustRightInd w:val="0"/>
              <w:snapToGrid w:val="0"/>
              <w:jc w:val="center"/>
              <w:rPr>
                <w:sz w:val="24"/>
              </w:rPr>
            </w:pPr>
            <w:r>
              <w:rPr>
                <w:sz w:val="24"/>
              </w:rPr>
              <w:t>1.</w:t>
            </w:r>
            <w:r>
              <w:rPr>
                <w:rFonts w:hint="eastAsia"/>
                <w:sz w:val="24"/>
              </w:rPr>
              <w:t>0</w:t>
            </w:r>
            <w:r>
              <w:rPr>
                <w:sz w:val="24"/>
              </w:rPr>
              <w:t>%</w:t>
            </w:r>
          </w:p>
        </w:tc>
      </w:tr>
      <w:tr w14:paraId="07CE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79FF9B2">
            <w:pPr>
              <w:tabs>
                <w:tab w:val="left" w:pos="750"/>
                <w:tab w:val="left" w:pos="840"/>
              </w:tabs>
              <w:adjustRightInd w:val="0"/>
              <w:snapToGrid w:val="0"/>
              <w:jc w:val="center"/>
              <w:rPr>
                <w:sz w:val="24"/>
              </w:rPr>
            </w:pPr>
            <w:r>
              <w:rPr>
                <w:sz w:val="24"/>
              </w:rPr>
              <w:t>100-500</w:t>
            </w:r>
          </w:p>
        </w:tc>
        <w:tc>
          <w:tcPr>
            <w:tcW w:w="3657" w:type="dxa"/>
            <w:vAlign w:val="center"/>
          </w:tcPr>
          <w:p w14:paraId="5A6FD5EF">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14:paraId="7AD4E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3656" w:type="dxa"/>
            <w:vAlign w:val="center"/>
          </w:tcPr>
          <w:p w14:paraId="50525C24">
            <w:pPr>
              <w:tabs>
                <w:tab w:val="left" w:pos="750"/>
                <w:tab w:val="left" w:pos="840"/>
              </w:tabs>
              <w:adjustRightInd w:val="0"/>
              <w:snapToGrid w:val="0"/>
              <w:jc w:val="center"/>
              <w:rPr>
                <w:sz w:val="24"/>
              </w:rPr>
            </w:pPr>
            <w:r>
              <w:rPr>
                <w:sz w:val="24"/>
              </w:rPr>
              <w:t>500-1000</w:t>
            </w:r>
          </w:p>
        </w:tc>
        <w:tc>
          <w:tcPr>
            <w:tcW w:w="3657" w:type="dxa"/>
            <w:vAlign w:val="center"/>
          </w:tcPr>
          <w:p w14:paraId="1559C8F3">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14:paraId="528E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76806D6">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666B5596">
            <w:pPr>
              <w:tabs>
                <w:tab w:val="left" w:pos="750"/>
                <w:tab w:val="left" w:pos="840"/>
              </w:tabs>
              <w:adjustRightInd w:val="0"/>
              <w:snapToGrid w:val="0"/>
              <w:jc w:val="center"/>
              <w:rPr>
                <w:sz w:val="24"/>
              </w:rPr>
            </w:pPr>
            <w:r>
              <w:rPr>
                <w:sz w:val="24"/>
              </w:rPr>
              <w:t>0.5%</w:t>
            </w:r>
          </w:p>
        </w:tc>
      </w:tr>
      <w:tr w14:paraId="6DB0B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3656" w:type="dxa"/>
            <w:vAlign w:val="center"/>
          </w:tcPr>
          <w:p w14:paraId="3D227B10">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643400B8">
            <w:pPr>
              <w:tabs>
                <w:tab w:val="left" w:pos="750"/>
                <w:tab w:val="left" w:pos="840"/>
              </w:tabs>
              <w:adjustRightInd w:val="0"/>
              <w:snapToGrid w:val="0"/>
              <w:jc w:val="center"/>
              <w:rPr>
                <w:sz w:val="24"/>
              </w:rPr>
            </w:pPr>
            <w:r>
              <w:rPr>
                <w:sz w:val="24"/>
              </w:rPr>
              <w:t>0.25%</w:t>
            </w:r>
          </w:p>
        </w:tc>
      </w:tr>
      <w:tr w14:paraId="5A87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F8120A7">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23ACF0E5">
            <w:pPr>
              <w:tabs>
                <w:tab w:val="left" w:pos="750"/>
                <w:tab w:val="left" w:pos="840"/>
              </w:tabs>
              <w:adjustRightInd w:val="0"/>
              <w:snapToGrid w:val="0"/>
              <w:jc w:val="center"/>
              <w:rPr>
                <w:sz w:val="24"/>
              </w:rPr>
            </w:pPr>
            <w:r>
              <w:rPr>
                <w:sz w:val="24"/>
              </w:rPr>
              <w:t>0.05%</w:t>
            </w:r>
          </w:p>
        </w:tc>
      </w:tr>
    </w:tbl>
    <w:p w14:paraId="7251FF21">
      <w:pPr>
        <w:tabs>
          <w:tab w:val="left" w:pos="700"/>
        </w:tabs>
        <w:autoSpaceDE w:val="0"/>
        <w:autoSpaceDN w:val="0"/>
        <w:adjustRightInd w:val="0"/>
        <w:spacing w:line="360" w:lineRule="auto"/>
        <w:ind w:firstLine="480" w:firstLineChars="200"/>
        <w:rPr>
          <w:rFonts w:hint="eastAsia"/>
          <w:sz w:val="24"/>
          <w:lang w:val="zh-CN"/>
        </w:rPr>
      </w:pPr>
      <w:r>
        <w:rPr>
          <w:sz w:val="24"/>
          <w:lang w:val="zh-CN"/>
        </w:rPr>
        <w:t>服务费按差额定率累进法计算</w:t>
      </w:r>
      <w:r>
        <w:rPr>
          <w:rFonts w:hint="eastAsia"/>
          <w:sz w:val="24"/>
          <w:lang w:val="zh-CN"/>
        </w:rPr>
        <w:t>，向下取整，精确到元。</w:t>
      </w:r>
      <w:r>
        <w:rPr>
          <w:sz w:val="24"/>
          <w:lang w:val="zh-CN"/>
        </w:rPr>
        <w:t>例如</w:t>
      </w:r>
      <w:r>
        <w:rPr>
          <w:rFonts w:hint="eastAsia"/>
          <w:sz w:val="24"/>
        </w:rPr>
        <w:t>预算</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缴纳53732元。</w:t>
      </w:r>
    </w:p>
    <w:p w14:paraId="62643853">
      <w:pPr>
        <w:tabs>
          <w:tab w:val="left" w:pos="700"/>
        </w:tabs>
        <w:autoSpaceDE w:val="0"/>
        <w:autoSpaceDN w:val="0"/>
        <w:adjustRightInd w:val="0"/>
        <w:spacing w:line="360" w:lineRule="auto"/>
        <w:ind w:firstLine="480"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18DBDD63">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5B231082">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5DDA6EF7">
      <w:pPr>
        <w:pStyle w:val="33"/>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42D9DCB7">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0CE9A368">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7C6DCAEF">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1AF0B0B9">
      <w:pPr>
        <w:pStyle w:val="33"/>
        <w:spacing w:line="360" w:lineRule="auto"/>
        <w:ind w:firstLine="480" w:firstLineChars="200"/>
        <w:jc w:val="both"/>
        <w:rPr>
          <w:rFonts w:ascii="Times New Roman" w:hAnsi="Times New Roman" w:eastAsia="宋体" w:cs="Times New Roman"/>
          <w:color w:val="auto"/>
          <w:kern w:val="2"/>
          <w:lang w:val="zh-CN"/>
        </w:rPr>
      </w:pPr>
      <w:r>
        <w:rPr>
          <w:rFonts w:hint="eastAsia" w:ascii="Times New Roman" w:hAnsi="Times New Roman" w:eastAsia="宋体" w:cs="Times New Roman"/>
          <w:color w:val="auto"/>
          <w:kern w:val="2"/>
          <w:lang w:val="zh-CN"/>
        </w:rPr>
        <w:t>缴费及开票咨询电话：022-24532012</w:t>
      </w:r>
    </w:p>
    <w:p w14:paraId="70AF0C35">
      <w:pPr>
        <w:pStyle w:val="33"/>
        <w:spacing w:line="360" w:lineRule="auto"/>
        <w:jc w:val="both"/>
        <w:rPr>
          <w:rFonts w:ascii="Times New Roman" w:hAnsi="Times New Roman" w:eastAsia="宋体" w:cs="Times New Roman"/>
          <w:color w:val="auto"/>
        </w:rPr>
      </w:pPr>
    </w:p>
    <w:p w14:paraId="6BFF3A4B">
      <w:pPr>
        <w:pStyle w:val="33"/>
        <w:spacing w:line="360" w:lineRule="auto"/>
        <w:jc w:val="right"/>
      </w:pPr>
      <w:r>
        <w:rPr>
          <w:rFonts w:ascii="Times New Roman" w:hAnsi="Times New Roman" w:eastAsia="宋体" w:cs="Times New Roman"/>
          <w:color w:val="auto"/>
        </w:rPr>
        <w:t>2026年</w:t>
      </w:r>
      <w:r>
        <w:rPr>
          <w:rFonts w:hint="eastAsia" w:ascii="Times New Roman" w:hAnsi="Times New Roman" w:eastAsia="宋体" w:cs="Times New Roman"/>
          <w:color w:val="auto"/>
        </w:rPr>
        <w:t>8</w:t>
      </w:r>
      <w:r>
        <w:rPr>
          <w:rFonts w:ascii="Times New Roman" w:hAnsi="Times New Roman" w:eastAsia="宋体" w:cs="Times New Roman"/>
          <w:color w:val="auto"/>
        </w:rPr>
        <w:t>月</w:t>
      </w:r>
      <w:r>
        <w:rPr>
          <w:rFonts w:hint="eastAsia" w:ascii="Times New Roman" w:hAnsi="Times New Roman" w:eastAsia="宋体" w:cs="Times New Roman"/>
          <w:color w:val="auto"/>
        </w:rPr>
        <w:t>11</w:t>
      </w:r>
      <w:r>
        <w:rPr>
          <w:rFonts w:ascii="Times New Roman" w:hAnsi="Times New Roman" w:eastAsia="宋体" w:cs="Times New Roman"/>
          <w:color w:val="auto"/>
        </w:rPr>
        <w:t>日</w:t>
      </w:r>
      <w:r>
        <w:br w:type="page"/>
      </w:r>
    </w:p>
    <w:p w14:paraId="7620E8B5">
      <w:pPr>
        <w:pStyle w:val="17"/>
        <w:rPr>
          <w:rFonts w:ascii="Times New Roman" w:hAnsi="Times New Roman"/>
        </w:rPr>
      </w:pPr>
      <w:r>
        <w:rPr>
          <w:rFonts w:ascii="Times New Roman" w:hAnsi="Times New Roman"/>
        </w:rPr>
        <w:t>第</w:t>
      </w:r>
      <w:r>
        <w:rPr>
          <w:rFonts w:hint="eastAsia" w:ascii="Times New Roman" w:hAnsi="Times New Roman"/>
        </w:rPr>
        <w:t>二</w:t>
      </w:r>
      <w:r>
        <w:rPr>
          <w:rFonts w:ascii="Times New Roman" w:hAnsi="Times New Roman"/>
        </w:rPr>
        <w:t>部分  招标项目</w:t>
      </w:r>
      <w:bookmarkEnd w:id="1"/>
      <w:r>
        <w:rPr>
          <w:rFonts w:hint="eastAsia" w:ascii="Times New Roman" w:hAnsi="Times New Roman"/>
        </w:rPr>
        <w:t>需求</w:t>
      </w:r>
    </w:p>
    <w:p w14:paraId="31A60811">
      <w:pPr>
        <w:autoSpaceDE w:val="0"/>
        <w:autoSpaceDN w:val="0"/>
        <w:adjustRightInd w:val="0"/>
        <w:spacing w:line="360" w:lineRule="auto"/>
        <w:ind w:firstLine="480" w:firstLineChars="200"/>
        <w:rPr>
          <w:sz w:val="24"/>
        </w:rPr>
      </w:pPr>
      <w:r>
        <w:rPr>
          <w:rFonts w:hint="eastAsia"/>
          <w:sz w:val="24"/>
        </w:rPr>
        <w:t>加注“★”号条款为不允许偏离的实质性要求，经评标委员会判定任意一条加注“★”号的条款出现偏离，视为无效投标。</w:t>
      </w:r>
    </w:p>
    <w:p w14:paraId="0703B99A">
      <w:pPr>
        <w:spacing w:line="360" w:lineRule="auto"/>
        <w:ind w:firstLine="480" w:firstLineChars="200"/>
        <w:outlineLvl w:val="0"/>
        <w:rPr>
          <w:sz w:val="24"/>
        </w:rPr>
      </w:pPr>
      <w:r>
        <w:rPr>
          <w:rFonts w:hint="eastAsia"/>
          <w:sz w:val="24"/>
        </w:rPr>
        <w:t>一、项目背景</w:t>
      </w:r>
    </w:p>
    <w:p w14:paraId="680C70E4">
      <w:pPr>
        <w:spacing w:line="360" w:lineRule="auto"/>
        <w:ind w:firstLine="480" w:firstLineChars="200"/>
        <w:outlineLvl w:val="0"/>
        <w:rPr>
          <w:sz w:val="24"/>
        </w:rPr>
      </w:pPr>
      <w:r>
        <w:rPr>
          <w:rFonts w:hint="eastAsia"/>
          <w:sz w:val="24"/>
        </w:rPr>
        <w:t>为保障国家税务总局天津市宁河区税务局职工食堂规范正常运行，通过公开招标的方式选择资质优良、管理完善、货品新鲜并具有专业技术能力的供应商进行货物供应、配送及售后服务，确保食材采购的透明度、安全性，满足干部职工健康、营养的就餐需求。</w:t>
      </w:r>
    </w:p>
    <w:p w14:paraId="4E368629">
      <w:pPr>
        <w:autoSpaceDE w:val="0"/>
        <w:autoSpaceDN w:val="0"/>
        <w:spacing w:line="360" w:lineRule="auto"/>
        <w:ind w:firstLine="480" w:firstLineChars="200"/>
        <w:rPr>
          <w:bCs/>
          <w:sz w:val="24"/>
        </w:rPr>
      </w:pPr>
      <w:r>
        <w:rPr>
          <w:rFonts w:hint="eastAsia"/>
          <w:color w:val="000000"/>
          <w:sz w:val="24"/>
        </w:rPr>
        <w:t>二</w:t>
      </w:r>
      <w:r>
        <w:rPr>
          <w:bCs/>
          <w:color w:val="000000"/>
          <w:sz w:val="24"/>
        </w:rPr>
        <w:t>、</w:t>
      </w:r>
      <w:r>
        <w:rPr>
          <w:rFonts w:eastAsiaTheme="minorEastAsia"/>
          <w:kern w:val="0"/>
          <w:sz w:val="24"/>
          <w:szCs w:val="32"/>
        </w:rPr>
        <w:t>技术要求</w:t>
      </w:r>
    </w:p>
    <w:p w14:paraId="3C75362E">
      <w:pPr>
        <w:spacing w:line="360" w:lineRule="auto"/>
        <w:ind w:firstLine="480"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7CE9055D">
      <w:pPr>
        <w:spacing w:line="360" w:lineRule="auto"/>
        <w:ind w:firstLine="420" w:firstLineChars="200"/>
        <w:outlineLvl w:val="0"/>
        <w:rPr>
          <w:sz w:val="24"/>
        </w:rPr>
      </w:pPr>
      <w:r>
        <w:rPr>
          <w:rFonts w:hint="eastAsia"/>
        </w:rPr>
        <w:t>★</w:t>
      </w:r>
      <w:r>
        <w:rPr>
          <w:rFonts w:hint="eastAsia"/>
          <w:sz w:val="24"/>
        </w:rPr>
        <w:t>（二）服务期内，中标供应商应确保其食品经营资质有效，经营项目应涵盖实际配送的全部食材。</w:t>
      </w:r>
    </w:p>
    <w:p w14:paraId="77317C0B">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（三）</w:t>
      </w:r>
      <w:r>
        <w:rPr>
          <w:sz w:val="24"/>
        </w:rPr>
        <w:t>具体需求详见项目需求书。</w:t>
      </w:r>
    </w:p>
    <w:p w14:paraId="62613F50">
      <w:pPr>
        <w:tabs>
          <w:tab w:val="left" w:pos="210"/>
        </w:tabs>
        <w:autoSpaceDE w:val="0"/>
        <w:autoSpaceDN w:val="0"/>
        <w:adjustRightInd w:val="0"/>
        <w:spacing w:line="360" w:lineRule="auto"/>
        <w:ind w:firstLine="480" w:firstLineChars="200"/>
        <w:outlineLvl w:val="0"/>
        <w:rPr>
          <w:color w:val="000000"/>
          <w:sz w:val="24"/>
          <w:szCs w:val="24"/>
        </w:rPr>
      </w:pPr>
      <w:r>
        <w:rPr>
          <w:rFonts w:hint="eastAsia"/>
          <w:color w:val="000000"/>
          <w:sz w:val="24"/>
          <w:szCs w:val="24"/>
        </w:rPr>
        <w:t>三</w:t>
      </w:r>
      <w:r>
        <w:rPr>
          <w:color w:val="000000"/>
          <w:sz w:val="24"/>
          <w:szCs w:val="24"/>
        </w:rPr>
        <w:t>、</w:t>
      </w:r>
      <w:r>
        <w:rPr>
          <w:rFonts w:hint="eastAsia"/>
          <w:sz w:val="24"/>
          <w:szCs w:val="24"/>
        </w:rPr>
        <w:t>商务要求</w:t>
      </w:r>
    </w:p>
    <w:p w14:paraId="40A1F35F">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（一）报价要求</w:t>
      </w:r>
    </w:p>
    <w:p w14:paraId="712030EF">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1. 投标价格应包括：人员费用、食材费用、配送费用、装卸费用、管理费、利润税金等为完成招标文件规定的一切工作所需的全部费用。</w:t>
      </w:r>
    </w:p>
    <w:p w14:paraId="4C095366">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2. 投标报价规则：</w:t>
      </w:r>
    </w:p>
    <w:p w14:paraId="3AB6FB5F">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（1）投标报价以费率填列。</w:t>
      </w:r>
    </w:p>
    <w:p w14:paraId="7F1B9763">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（2）在服务期内，采购人有权在不超过采购预算的前提下，向中标供应商下达每日具体采购订单。</w:t>
      </w:r>
    </w:p>
    <w:p w14:paraId="1B4E792D">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（3）按以下原则确定结算价格</w:t>
      </w:r>
    </w:p>
    <w:p w14:paraId="36AD9D76">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结算价格=中标供应商所报费率×基础价格A×1.0。</w:t>
      </w:r>
    </w:p>
    <w:p w14:paraId="470DE562">
      <w:pPr>
        <w:spacing w:line="360" w:lineRule="auto"/>
        <w:ind w:firstLine="480" w:firstLineChars="200"/>
        <w:rPr>
          <w:rFonts w:ascii="仿宋_GB2312" w:hAnsi="仿宋_GB2312" w:eastAsia="仿宋_GB2312" w:cs="仿宋_GB2312"/>
          <w:sz w:val="28"/>
          <w:szCs w:val="28"/>
        </w:rPr>
      </w:pPr>
      <w:r>
        <w:rPr>
          <w:rFonts w:hint="eastAsia" w:ascii="宋体" w:hAnsi="宋体" w:cs="宋体"/>
          <w:kern w:val="0"/>
          <w:sz w:val="24"/>
          <w:szCs w:val="24"/>
        </w:rPr>
        <w:t>基础价格A：依次参照食材配送当日的</w:t>
      </w:r>
      <w:r>
        <w:rPr>
          <w:rFonts w:hint="eastAsia"/>
        </w:rPr>
        <w:t>七鲜APP、华润万家超市、多点APP</w:t>
      </w:r>
      <w:r>
        <w:rPr>
          <w:rFonts w:hint="eastAsia" w:ascii="宋体" w:hAnsi="宋体" w:cs="宋体"/>
          <w:kern w:val="0"/>
          <w:sz w:val="24"/>
          <w:szCs w:val="24"/>
        </w:rPr>
        <w:t>同等食材价格确定为“基础价格A”，定价单位为500克。零售商品有多个规格的，以最大规格的每500克价格为定价依据。所报费率＞100%的，视为无效投标。</w:t>
      </w:r>
    </w:p>
    <w:p w14:paraId="544DFFA6">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各供应商请充分考虑自身情况及本项目要求的前提下，填报折扣。根据本项目实际情况及客观要求，请各供应商理解并充分考虑相关风险。在合同履行过程中，供应商应及时记录并保存上述平台中食材价格截图，采购人将定期对食材价格进行核价。查实供应商填报基础价格高于平台价格的，以平台价格真实基础价格乘以中标费率结算。</w:t>
      </w:r>
    </w:p>
    <w:p w14:paraId="5B6DFC19">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注：网上应答报价仅填写费率%左侧数字，如所报费率为95%，网上应答仅填写“95”。</w:t>
      </w:r>
    </w:p>
    <w:p w14:paraId="49200E86">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3. 验收相关费用由投标人负责。</w:t>
      </w:r>
    </w:p>
    <w:p w14:paraId="6DCB48DD">
      <w:pPr>
        <w:autoSpaceDE w:val="0"/>
        <w:autoSpaceDN w:val="0"/>
        <w:adjustRightInd w:val="0"/>
        <w:spacing w:line="360" w:lineRule="auto"/>
        <w:ind w:firstLine="480" w:firstLineChars="200"/>
        <w:rPr>
          <w:sz w:val="24"/>
        </w:rPr>
      </w:pPr>
      <w:r>
        <w:rPr>
          <w:sz w:val="24"/>
        </w:rPr>
        <w:t>（</w:t>
      </w:r>
      <w:r>
        <w:rPr>
          <w:rFonts w:hint="eastAsia"/>
          <w:sz w:val="24"/>
        </w:rPr>
        <w:t>二</w:t>
      </w:r>
      <w:r>
        <w:rPr>
          <w:sz w:val="24"/>
        </w:rPr>
        <w:t>）时间、地点要求</w:t>
      </w:r>
    </w:p>
    <w:p w14:paraId="46D83D4D">
      <w:pPr>
        <w:autoSpaceDE w:val="0"/>
        <w:autoSpaceDN w:val="0"/>
        <w:adjustRightInd w:val="0"/>
        <w:spacing w:line="360" w:lineRule="auto"/>
        <w:ind w:firstLine="480" w:firstLineChars="200"/>
        <w:rPr>
          <w:sz w:val="24"/>
        </w:rPr>
      </w:pPr>
      <w:r>
        <w:rPr>
          <w:sz w:val="24"/>
        </w:rPr>
        <w:t>1. 时间要求：</w:t>
      </w:r>
      <w:r>
        <w:rPr>
          <w:rFonts w:hint="eastAsia"/>
          <w:sz w:val="24"/>
        </w:rPr>
        <w:t>局机关、光明路办公区项目实施时间为2026年9月4日-2027年9月3日，七里海税务所、造甲城税务所、丰台税务所、宁河税务所项目实施时间为2027年1月1日-2027年9月3日，签订合同之日起15日内开启食材配送服务。若在服务期内，预算执行完毕，则服务期提前结束</w:t>
      </w:r>
      <w:r>
        <w:rPr>
          <w:sz w:val="24"/>
        </w:rPr>
        <w:t>（特殊情况以合同为准）。</w:t>
      </w:r>
    </w:p>
    <w:p w14:paraId="4243D048">
      <w:pPr>
        <w:autoSpaceDE w:val="0"/>
        <w:autoSpaceDN w:val="0"/>
        <w:adjustRightInd w:val="0"/>
        <w:spacing w:line="360" w:lineRule="auto"/>
        <w:ind w:firstLine="480" w:firstLineChars="200"/>
        <w:rPr>
          <w:sz w:val="24"/>
        </w:rPr>
      </w:pPr>
      <w:r>
        <w:rPr>
          <w:sz w:val="24"/>
        </w:rPr>
        <w:t>2. 服务地点：</w:t>
      </w:r>
      <w:r>
        <w:rPr>
          <w:rFonts w:hint="eastAsia"/>
          <w:sz w:val="24"/>
        </w:rPr>
        <w:t>天津市宁河区芦台街道光明路39号国家税务总局天津市宁河区税务局机关食堂；天津市宁河区芦台街道光明路68号国家税务总局天津市宁河区税务局光明路办公区食堂；天津市宁河区七里海镇七里海医院东国家税务总局天津市宁河区税务局七里海税务所食堂；天津市宁河区造甲城镇政府东侧国家税务总局天津市宁河区税务局造甲城税务所食堂；天津市宁河区丰台镇南村国家税务总局天津市宁河区税务局丰台税务所食堂；天津市宁河区宁河镇西关村南国家税务总局天津市宁河区税务局宁河税务所食堂</w:t>
      </w:r>
      <w:r>
        <w:rPr>
          <w:sz w:val="24"/>
        </w:rPr>
        <w:t>（特殊情况以合同为准）。</w:t>
      </w:r>
    </w:p>
    <w:p w14:paraId="5AFEA67F">
      <w:pPr>
        <w:autoSpaceDE w:val="0"/>
        <w:autoSpaceDN w:val="0"/>
        <w:adjustRightInd w:val="0"/>
        <w:spacing w:line="360" w:lineRule="auto"/>
        <w:ind w:firstLine="480" w:firstLineChars="200"/>
        <w:rPr>
          <w:sz w:val="24"/>
        </w:rPr>
      </w:pPr>
      <w:r>
        <w:rPr>
          <w:sz w:val="24"/>
        </w:rPr>
        <w:t>（</w:t>
      </w:r>
      <w:r>
        <w:rPr>
          <w:rFonts w:hint="eastAsia"/>
          <w:sz w:val="24"/>
        </w:rPr>
        <w:t>三</w:t>
      </w:r>
      <w:r>
        <w:rPr>
          <w:sz w:val="24"/>
        </w:rPr>
        <w:t>）付款方式</w:t>
      </w:r>
    </w:p>
    <w:p w14:paraId="12D24422">
      <w:pPr>
        <w:autoSpaceDE w:val="0"/>
        <w:autoSpaceDN w:val="0"/>
        <w:adjustRightInd w:val="0"/>
        <w:spacing w:line="360" w:lineRule="auto"/>
        <w:ind w:firstLine="480" w:firstLineChars="200"/>
        <w:rPr>
          <w:sz w:val="24"/>
        </w:rPr>
      </w:pPr>
      <w:r>
        <w:rPr>
          <w:rFonts w:hint="eastAsia"/>
          <w:sz w:val="24"/>
        </w:rPr>
        <w:t>按月付款，货物满足验收条件后，中标供应商开具正式发票，每月据实支付费用。服务期内合同结算总金额不超过本项目总预算</w:t>
      </w:r>
      <w:r>
        <w:rPr>
          <w:sz w:val="24"/>
        </w:rPr>
        <w:t>（特殊情况以合同为准）。</w:t>
      </w:r>
    </w:p>
    <w:p w14:paraId="7A7945AA">
      <w:pPr>
        <w:autoSpaceDE w:val="0"/>
        <w:autoSpaceDN w:val="0"/>
        <w:adjustRightInd w:val="0"/>
        <w:spacing w:line="360" w:lineRule="auto"/>
        <w:ind w:firstLine="480" w:firstLineChars="200"/>
        <w:rPr>
          <w:sz w:val="24"/>
        </w:rPr>
      </w:pPr>
      <w:r>
        <w:rPr>
          <w:sz w:val="24"/>
        </w:rPr>
        <w:t>（</w:t>
      </w:r>
      <w:r>
        <w:rPr>
          <w:rFonts w:hint="eastAsia"/>
          <w:sz w:val="24"/>
        </w:rPr>
        <w:t>四</w:t>
      </w:r>
      <w:r>
        <w:rPr>
          <w:sz w:val="24"/>
        </w:rPr>
        <w:t>）投标保证金和履约保证金</w:t>
      </w:r>
    </w:p>
    <w:p w14:paraId="057B155F">
      <w:pPr>
        <w:autoSpaceDE w:val="0"/>
        <w:autoSpaceDN w:val="0"/>
        <w:adjustRightInd w:val="0"/>
        <w:spacing w:line="360" w:lineRule="auto"/>
        <w:ind w:firstLine="480" w:firstLineChars="200"/>
        <w:rPr>
          <w:sz w:val="24"/>
        </w:rPr>
      </w:pPr>
      <w:r>
        <w:rPr>
          <w:sz w:val="24"/>
        </w:rPr>
        <w:t>本项目不收取投标保证金和履约保证金。</w:t>
      </w:r>
    </w:p>
    <w:p w14:paraId="0EBECF4C">
      <w:pPr>
        <w:autoSpaceDE w:val="0"/>
        <w:autoSpaceDN w:val="0"/>
        <w:adjustRightInd w:val="0"/>
        <w:spacing w:line="360" w:lineRule="auto"/>
        <w:ind w:firstLine="480" w:firstLineChars="200"/>
        <w:rPr>
          <w:color w:val="000000"/>
          <w:sz w:val="24"/>
        </w:rPr>
      </w:pPr>
      <w:r>
        <w:rPr>
          <w:rFonts w:hint="eastAsia"/>
          <w:color w:val="000000"/>
          <w:sz w:val="24"/>
        </w:rPr>
        <w:t>（五）验收方法及标准</w:t>
      </w:r>
    </w:p>
    <w:p w14:paraId="0717B958">
      <w:pPr>
        <w:autoSpaceDE w:val="0"/>
        <w:autoSpaceDN w:val="0"/>
        <w:adjustRightInd w:val="0"/>
        <w:spacing w:line="360" w:lineRule="auto"/>
        <w:ind w:firstLine="480"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076F0A91">
      <w:pPr>
        <w:autoSpaceDE w:val="0"/>
        <w:autoSpaceDN w:val="0"/>
        <w:adjustRightInd w:val="0"/>
        <w:spacing w:line="360" w:lineRule="auto"/>
        <w:ind w:firstLine="480" w:firstLineChars="200"/>
        <w:rPr>
          <w:sz w:val="24"/>
        </w:rPr>
      </w:pPr>
      <w:r>
        <w:rPr>
          <w:rFonts w:hint="eastAsia"/>
          <w:sz w:val="24"/>
        </w:rPr>
        <w:t>（六）本项目合同签订单位、付款单位、验收单位为国家税务总局天津市宁河区税务局。</w:t>
      </w:r>
    </w:p>
    <w:p w14:paraId="42C5BF9D">
      <w:pPr>
        <w:spacing w:line="360" w:lineRule="auto"/>
        <w:ind w:firstLine="480" w:firstLineChars="200"/>
        <w:outlineLvl w:val="0"/>
        <w:rPr>
          <w:rFonts w:eastAsiaTheme="minorEastAsia"/>
          <w:kern w:val="0"/>
          <w:sz w:val="24"/>
          <w:szCs w:val="32"/>
        </w:rPr>
      </w:pPr>
      <w:r>
        <w:rPr>
          <w:rFonts w:hint="eastAsia"/>
          <w:sz w:val="24"/>
        </w:rPr>
        <w:t>四、</w:t>
      </w:r>
      <w:r>
        <w:rPr>
          <w:rFonts w:hint="eastAsia" w:eastAsiaTheme="minorEastAsia"/>
          <w:kern w:val="0"/>
          <w:sz w:val="24"/>
          <w:szCs w:val="32"/>
        </w:rPr>
        <w:t>评分因素及评标标准</w:t>
      </w:r>
    </w:p>
    <w:tbl>
      <w:tblPr>
        <w:tblStyle w:val="24"/>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5B360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9393" w:type="dxa"/>
            <w:gridSpan w:val="3"/>
            <w:shd w:val="clear" w:color="auto" w:fill="auto"/>
            <w:noWrap/>
            <w:vAlign w:val="center"/>
          </w:tcPr>
          <w:p w14:paraId="1FB411D5">
            <w:pPr>
              <w:widowControl/>
              <w:adjustRightInd w:val="0"/>
              <w:snapToGrid w:val="0"/>
              <w:jc w:val="center"/>
              <w:rPr>
                <w:kern w:val="0"/>
                <w:sz w:val="24"/>
                <w:szCs w:val="24"/>
              </w:rPr>
            </w:pPr>
            <w:r>
              <w:rPr>
                <w:kern w:val="0"/>
                <w:sz w:val="24"/>
                <w:szCs w:val="24"/>
              </w:rPr>
              <w:t>第一部分 价格（</w:t>
            </w:r>
            <w:r>
              <w:rPr>
                <w:rFonts w:hint="eastAsia"/>
                <w:kern w:val="0"/>
                <w:sz w:val="24"/>
                <w:szCs w:val="24"/>
              </w:rPr>
              <w:t>3</w:t>
            </w:r>
            <w:r>
              <w:rPr>
                <w:kern w:val="0"/>
                <w:sz w:val="24"/>
                <w:szCs w:val="24"/>
              </w:rPr>
              <w:t>0分）</w:t>
            </w:r>
          </w:p>
        </w:tc>
        <w:tc>
          <w:tcPr>
            <w:tcW w:w="1143" w:type="dxa"/>
            <w:shd w:val="clear" w:color="auto" w:fill="auto"/>
            <w:vAlign w:val="center"/>
          </w:tcPr>
          <w:p w14:paraId="07268E2F">
            <w:pPr>
              <w:widowControl/>
              <w:adjustRightInd w:val="0"/>
              <w:snapToGrid w:val="0"/>
              <w:jc w:val="center"/>
              <w:rPr>
                <w:kern w:val="0"/>
                <w:sz w:val="24"/>
                <w:szCs w:val="24"/>
              </w:rPr>
            </w:pPr>
            <w:r>
              <w:rPr>
                <w:kern w:val="0"/>
                <w:sz w:val="24"/>
                <w:szCs w:val="24"/>
              </w:rPr>
              <w:t>分值</w:t>
            </w:r>
          </w:p>
        </w:tc>
      </w:tr>
      <w:tr w14:paraId="5F50B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663" w:type="dxa"/>
            <w:shd w:val="clear" w:color="auto" w:fill="auto"/>
            <w:noWrap/>
            <w:vAlign w:val="center"/>
          </w:tcPr>
          <w:p w14:paraId="478B0807">
            <w:pPr>
              <w:widowControl/>
              <w:jc w:val="center"/>
              <w:rPr>
                <w:kern w:val="0"/>
                <w:sz w:val="24"/>
                <w:szCs w:val="24"/>
              </w:rPr>
            </w:pPr>
            <w:r>
              <w:rPr>
                <w:kern w:val="0"/>
                <w:sz w:val="24"/>
                <w:szCs w:val="24"/>
              </w:rPr>
              <w:t>1</w:t>
            </w:r>
          </w:p>
        </w:tc>
        <w:tc>
          <w:tcPr>
            <w:tcW w:w="1419" w:type="dxa"/>
            <w:shd w:val="clear" w:color="auto" w:fill="auto"/>
            <w:vAlign w:val="center"/>
          </w:tcPr>
          <w:p w14:paraId="36AA55A9">
            <w:pPr>
              <w:widowControl/>
              <w:spacing w:line="400" w:lineRule="exact"/>
              <w:jc w:val="center"/>
              <w:rPr>
                <w:kern w:val="0"/>
                <w:sz w:val="24"/>
                <w:szCs w:val="24"/>
              </w:rPr>
            </w:pPr>
            <w:r>
              <w:rPr>
                <w:kern w:val="0"/>
                <w:sz w:val="24"/>
                <w:szCs w:val="24"/>
              </w:rPr>
              <w:t>价格</w:t>
            </w:r>
          </w:p>
        </w:tc>
        <w:tc>
          <w:tcPr>
            <w:tcW w:w="7311" w:type="dxa"/>
            <w:shd w:val="clear" w:color="auto" w:fill="auto"/>
            <w:vAlign w:val="center"/>
          </w:tcPr>
          <w:p w14:paraId="3E23CE32">
            <w:pPr>
              <w:widowControl/>
              <w:adjustRightInd w:val="0"/>
              <w:snapToGrid w:val="0"/>
              <w:rPr>
                <w:kern w:val="0"/>
                <w:sz w:val="24"/>
                <w:szCs w:val="24"/>
              </w:rPr>
            </w:pPr>
            <w:r>
              <w:rPr>
                <w:kern w:val="0"/>
                <w:sz w:val="24"/>
                <w:szCs w:val="24"/>
              </w:rPr>
              <w:t>（1）投标</w:t>
            </w:r>
            <w:r>
              <w:rPr>
                <w:rFonts w:hint="eastAsia"/>
                <w:kern w:val="0"/>
                <w:sz w:val="24"/>
                <w:szCs w:val="24"/>
              </w:rPr>
              <w:t>所报费率＞100%的，视为无效投标。其他</w:t>
            </w:r>
            <w:r>
              <w:rPr>
                <w:kern w:val="0"/>
                <w:sz w:val="24"/>
                <w:szCs w:val="24"/>
              </w:rPr>
              <w:t>投标报价按以下公式进行计算。</w:t>
            </w:r>
          </w:p>
          <w:p w14:paraId="2EE25E48">
            <w:pPr>
              <w:widowControl/>
              <w:adjustRightInd w:val="0"/>
              <w:snapToGrid w:val="0"/>
              <w:rPr>
                <w:kern w:val="0"/>
                <w:sz w:val="24"/>
                <w:szCs w:val="24"/>
              </w:rPr>
            </w:pPr>
            <w:r>
              <w:rPr>
                <w:kern w:val="0"/>
                <w:sz w:val="24"/>
                <w:szCs w:val="24"/>
              </w:rPr>
              <w:t>（2）</w:t>
            </w:r>
            <w:r>
              <w:rPr>
                <w:rFonts w:hint="eastAsia"/>
                <w:kern w:val="0"/>
                <w:sz w:val="24"/>
                <w:szCs w:val="24"/>
              </w:rPr>
              <w:t>价格</w:t>
            </w:r>
            <w:r>
              <w:rPr>
                <w:kern w:val="0"/>
                <w:sz w:val="24"/>
                <w:szCs w:val="24"/>
              </w:rPr>
              <w:t>分=（评标基准价/</w:t>
            </w:r>
            <w:r>
              <w:rPr>
                <w:rFonts w:hint="eastAsia"/>
                <w:kern w:val="0"/>
                <w:sz w:val="24"/>
                <w:szCs w:val="24"/>
              </w:rPr>
              <w:t>所报费率</w:t>
            </w:r>
            <w:r>
              <w:rPr>
                <w:kern w:val="0"/>
                <w:sz w:val="24"/>
                <w:szCs w:val="24"/>
              </w:rPr>
              <w:t>）×</w:t>
            </w:r>
            <w:r>
              <w:rPr>
                <w:rFonts w:hint="eastAsia"/>
                <w:kern w:val="0"/>
                <w:sz w:val="24"/>
                <w:szCs w:val="24"/>
              </w:rPr>
              <w:t>3</w:t>
            </w:r>
            <w:r>
              <w:rPr>
                <w:kern w:val="0"/>
                <w:sz w:val="24"/>
                <w:szCs w:val="24"/>
              </w:rPr>
              <w:t>0</w:t>
            </w:r>
          </w:p>
          <w:p w14:paraId="0D647AD5">
            <w:pPr>
              <w:widowControl/>
              <w:adjustRightInd w:val="0"/>
              <w:snapToGrid w:val="0"/>
              <w:rPr>
                <w:kern w:val="0"/>
                <w:sz w:val="24"/>
                <w:szCs w:val="24"/>
              </w:rPr>
            </w:pPr>
            <w:r>
              <w:rPr>
                <w:kern w:val="0"/>
                <w:sz w:val="24"/>
                <w:szCs w:val="24"/>
              </w:rPr>
              <w:t>注：满足招标文件要求且投标</w:t>
            </w:r>
            <w:r>
              <w:rPr>
                <w:rFonts w:hint="eastAsia"/>
                <w:kern w:val="0"/>
                <w:sz w:val="24"/>
                <w:szCs w:val="24"/>
              </w:rPr>
              <w:t>所报费率</w:t>
            </w:r>
            <w:r>
              <w:rPr>
                <w:kern w:val="0"/>
                <w:sz w:val="24"/>
                <w:szCs w:val="24"/>
              </w:rPr>
              <w:t>最低的费率为评标基准价。</w:t>
            </w:r>
          </w:p>
        </w:tc>
        <w:tc>
          <w:tcPr>
            <w:tcW w:w="1143" w:type="dxa"/>
            <w:shd w:val="clear" w:color="auto" w:fill="auto"/>
            <w:vAlign w:val="center"/>
          </w:tcPr>
          <w:p w14:paraId="20F4B918">
            <w:pPr>
              <w:widowControl/>
              <w:jc w:val="center"/>
              <w:rPr>
                <w:kern w:val="0"/>
                <w:sz w:val="24"/>
                <w:szCs w:val="24"/>
              </w:rPr>
            </w:pPr>
            <w:r>
              <w:rPr>
                <w:rFonts w:hint="eastAsia"/>
                <w:kern w:val="0"/>
                <w:sz w:val="24"/>
                <w:szCs w:val="24"/>
              </w:rPr>
              <w:t>3</w:t>
            </w:r>
            <w:r>
              <w:rPr>
                <w:kern w:val="0"/>
                <w:sz w:val="24"/>
                <w:szCs w:val="24"/>
              </w:rPr>
              <w:t>0</w:t>
            </w:r>
          </w:p>
        </w:tc>
      </w:tr>
      <w:tr w14:paraId="4CB5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9393" w:type="dxa"/>
            <w:gridSpan w:val="3"/>
            <w:shd w:val="clear" w:color="auto" w:fill="auto"/>
            <w:noWrap/>
            <w:vAlign w:val="center"/>
          </w:tcPr>
          <w:p w14:paraId="6222789C">
            <w:pPr>
              <w:widowControl/>
              <w:adjustRightInd w:val="0"/>
              <w:snapToGrid w:val="0"/>
              <w:jc w:val="center"/>
              <w:rPr>
                <w:kern w:val="0"/>
                <w:sz w:val="24"/>
                <w:szCs w:val="24"/>
              </w:rPr>
            </w:pPr>
            <w:r>
              <w:rPr>
                <w:kern w:val="0"/>
                <w:sz w:val="24"/>
                <w:szCs w:val="24"/>
              </w:rPr>
              <w:t>第二部分 客观分（</w:t>
            </w:r>
            <w:r>
              <w:rPr>
                <w:rFonts w:hint="eastAsia"/>
                <w:kern w:val="0"/>
                <w:sz w:val="24"/>
                <w:szCs w:val="24"/>
              </w:rPr>
              <w:t>30</w:t>
            </w:r>
            <w:r>
              <w:rPr>
                <w:kern w:val="0"/>
                <w:sz w:val="24"/>
                <w:szCs w:val="24"/>
              </w:rPr>
              <w:t>分）</w:t>
            </w:r>
          </w:p>
        </w:tc>
        <w:tc>
          <w:tcPr>
            <w:tcW w:w="1143" w:type="dxa"/>
            <w:shd w:val="clear" w:color="auto" w:fill="auto"/>
            <w:vAlign w:val="center"/>
          </w:tcPr>
          <w:p w14:paraId="18F92285">
            <w:pPr>
              <w:widowControl/>
              <w:adjustRightInd w:val="0"/>
              <w:snapToGrid w:val="0"/>
              <w:jc w:val="center"/>
              <w:rPr>
                <w:kern w:val="0"/>
                <w:sz w:val="24"/>
                <w:szCs w:val="24"/>
              </w:rPr>
            </w:pPr>
            <w:r>
              <w:rPr>
                <w:kern w:val="0"/>
                <w:sz w:val="24"/>
                <w:szCs w:val="24"/>
              </w:rPr>
              <w:t>分值</w:t>
            </w:r>
          </w:p>
        </w:tc>
      </w:tr>
      <w:tr w14:paraId="270F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194BBEAE">
            <w:pPr>
              <w:widowControl/>
              <w:jc w:val="center"/>
              <w:rPr>
                <w:kern w:val="0"/>
                <w:sz w:val="24"/>
                <w:szCs w:val="24"/>
              </w:rPr>
            </w:pPr>
            <w:r>
              <w:rPr>
                <w:kern w:val="0"/>
                <w:sz w:val="24"/>
                <w:szCs w:val="24"/>
              </w:rPr>
              <w:t>1</w:t>
            </w:r>
          </w:p>
        </w:tc>
        <w:tc>
          <w:tcPr>
            <w:tcW w:w="1419" w:type="dxa"/>
            <w:shd w:val="clear" w:color="auto" w:fill="auto"/>
            <w:vAlign w:val="center"/>
          </w:tcPr>
          <w:p w14:paraId="15907055">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7B199C56">
            <w:pPr>
              <w:widowControl/>
              <w:adjustRightInd w:val="0"/>
              <w:snapToGrid w:val="0"/>
              <w:rPr>
                <w:kern w:val="0"/>
                <w:sz w:val="24"/>
                <w:szCs w:val="24"/>
              </w:rPr>
            </w:pPr>
            <w:r>
              <w:rPr>
                <w:kern w:val="0"/>
                <w:sz w:val="24"/>
                <w:szCs w:val="24"/>
              </w:rPr>
              <w:t>完全按照以下要求提供投标人曾实施的食材配送业绩，提供的证明材料均不得遮挡涂黑，否则不予认定加分。</w:t>
            </w:r>
          </w:p>
          <w:p w14:paraId="7A7A7000">
            <w:pPr>
              <w:widowControl/>
              <w:adjustRightInd w:val="0"/>
              <w:snapToGrid w:val="0"/>
              <w:rPr>
                <w:kern w:val="0"/>
                <w:sz w:val="24"/>
                <w:szCs w:val="24"/>
              </w:rPr>
            </w:pPr>
            <w:r>
              <w:rPr>
                <w:kern w:val="0"/>
                <w:sz w:val="24"/>
                <w:szCs w:val="24"/>
              </w:rPr>
              <w:t>A. 合同原件</w:t>
            </w:r>
            <w:r>
              <w:rPr>
                <w:rFonts w:hint="eastAsia"/>
                <w:kern w:val="0"/>
                <w:sz w:val="24"/>
                <w:szCs w:val="24"/>
              </w:rPr>
              <w:t>电子件</w:t>
            </w:r>
            <w:r>
              <w:rPr>
                <w:kern w:val="0"/>
                <w:sz w:val="24"/>
                <w:szCs w:val="24"/>
              </w:rPr>
              <w:t>。包括买卖双方名称及盖章、服务内容</w:t>
            </w:r>
            <w:r>
              <w:rPr>
                <w:bCs/>
                <w:sz w:val="24"/>
              </w:rPr>
              <w:t>、合同签订日期</w:t>
            </w:r>
            <w:r>
              <w:rPr>
                <w:rFonts w:hint="eastAsia"/>
                <w:bCs/>
                <w:kern w:val="0"/>
                <w:sz w:val="24"/>
              </w:rPr>
              <w:t>（应为2023年</w:t>
            </w:r>
            <w:r>
              <w:rPr>
                <w:bCs/>
                <w:kern w:val="0"/>
                <w:sz w:val="24"/>
              </w:rPr>
              <w:t>1</w:t>
            </w:r>
            <w:r>
              <w:rPr>
                <w:rFonts w:hint="eastAsia"/>
                <w:bCs/>
                <w:kern w:val="0"/>
                <w:sz w:val="24"/>
              </w:rPr>
              <w:t>月</w:t>
            </w:r>
            <w:r>
              <w:rPr>
                <w:bCs/>
                <w:kern w:val="0"/>
                <w:sz w:val="24"/>
              </w:rPr>
              <w:t>1</w:t>
            </w:r>
            <w:r>
              <w:rPr>
                <w:rFonts w:hint="eastAsia"/>
                <w:bCs/>
                <w:kern w:val="0"/>
                <w:sz w:val="24"/>
              </w:rPr>
              <w:t>日或以后，且履行至少1年的时间）</w:t>
            </w:r>
            <w:r>
              <w:rPr>
                <w:rFonts w:hint="eastAsia"/>
                <w:kern w:val="0"/>
                <w:sz w:val="24"/>
                <w:szCs w:val="24"/>
              </w:rPr>
              <w:t>。</w:t>
            </w:r>
          </w:p>
          <w:p w14:paraId="3468EDB8">
            <w:pPr>
              <w:widowControl/>
              <w:adjustRightInd w:val="0"/>
              <w:snapToGrid w:val="0"/>
              <w:rPr>
                <w:kern w:val="0"/>
                <w:sz w:val="24"/>
                <w:szCs w:val="24"/>
              </w:rPr>
            </w:pPr>
            <w:r>
              <w:rPr>
                <w:kern w:val="0"/>
                <w:sz w:val="24"/>
                <w:szCs w:val="24"/>
              </w:rPr>
              <w:t>B. 上述合同履行良好的相关证明材料原件</w:t>
            </w:r>
            <w:r>
              <w:rPr>
                <w:rFonts w:hint="eastAsia"/>
                <w:kern w:val="0"/>
                <w:sz w:val="24"/>
                <w:szCs w:val="24"/>
              </w:rPr>
              <w:t>电子件</w:t>
            </w:r>
            <w:r>
              <w:rPr>
                <w:kern w:val="0"/>
                <w:sz w:val="24"/>
                <w:szCs w:val="24"/>
              </w:rPr>
              <w:t>（</w:t>
            </w:r>
            <w:r>
              <w:rPr>
                <w:rFonts w:hint="eastAsia"/>
                <w:sz w:val="24"/>
              </w:rPr>
              <w:t>加盖上述合同甲方单位公章或上述合同中所盖的甲方印章</w:t>
            </w:r>
            <w:r>
              <w:rPr>
                <w:kern w:val="0"/>
                <w:sz w:val="24"/>
                <w:szCs w:val="24"/>
              </w:rPr>
              <w:t>）。</w:t>
            </w:r>
          </w:p>
          <w:p w14:paraId="7D894602">
            <w:pPr>
              <w:widowControl/>
              <w:adjustRightInd w:val="0"/>
              <w:snapToGrid w:val="0"/>
              <w:rPr>
                <w:kern w:val="0"/>
                <w:sz w:val="24"/>
                <w:szCs w:val="24"/>
              </w:rPr>
            </w:pPr>
            <w:r>
              <w:rPr>
                <w:kern w:val="0"/>
                <w:sz w:val="24"/>
                <w:szCs w:val="24"/>
              </w:rPr>
              <w:t>每个业绩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r>
              <w:rPr>
                <w:rFonts w:hint="eastAsia"/>
                <w:kern w:val="0"/>
                <w:sz w:val="24"/>
                <w:szCs w:val="24"/>
              </w:rPr>
              <w:t>。</w:t>
            </w:r>
          </w:p>
        </w:tc>
        <w:tc>
          <w:tcPr>
            <w:tcW w:w="1143" w:type="dxa"/>
            <w:shd w:val="clear" w:color="auto" w:fill="auto"/>
            <w:vAlign w:val="center"/>
          </w:tcPr>
          <w:p w14:paraId="54341E39">
            <w:pPr>
              <w:widowControl/>
              <w:jc w:val="center"/>
              <w:rPr>
                <w:kern w:val="0"/>
                <w:sz w:val="24"/>
                <w:szCs w:val="24"/>
              </w:rPr>
            </w:pPr>
            <w:r>
              <w:rPr>
                <w:rFonts w:hint="eastAsia"/>
                <w:kern w:val="0"/>
                <w:sz w:val="24"/>
                <w:szCs w:val="24"/>
              </w:rPr>
              <w:t>10</w:t>
            </w:r>
          </w:p>
        </w:tc>
      </w:tr>
      <w:tr w14:paraId="4F2B9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7D0CE117">
            <w:pPr>
              <w:widowControl/>
              <w:jc w:val="center"/>
              <w:rPr>
                <w:kern w:val="0"/>
                <w:sz w:val="24"/>
                <w:szCs w:val="24"/>
              </w:rPr>
            </w:pPr>
            <w:r>
              <w:rPr>
                <w:rFonts w:hint="eastAsia"/>
                <w:kern w:val="0"/>
                <w:sz w:val="24"/>
                <w:szCs w:val="24"/>
              </w:rPr>
              <w:t>2</w:t>
            </w:r>
          </w:p>
        </w:tc>
        <w:tc>
          <w:tcPr>
            <w:tcW w:w="1419" w:type="dxa"/>
            <w:shd w:val="clear" w:color="auto" w:fill="auto"/>
            <w:vAlign w:val="center"/>
          </w:tcPr>
          <w:p w14:paraId="623A7A27">
            <w:pPr>
              <w:widowControl/>
              <w:adjustRightInd w:val="0"/>
              <w:snapToGrid w:val="0"/>
              <w:jc w:val="center"/>
              <w:rPr>
                <w:kern w:val="0"/>
                <w:sz w:val="24"/>
                <w:szCs w:val="24"/>
              </w:rPr>
            </w:pPr>
            <w:r>
              <w:rPr>
                <w:kern w:val="0"/>
                <w:sz w:val="24"/>
                <w:szCs w:val="24"/>
              </w:rPr>
              <w:t>配送车辆评价</w:t>
            </w:r>
          </w:p>
        </w:tc>
        <w:tc>
          <w:tcPr>
            <w:tcW w:w="7311" w:type="dxa"/>
            <w:shd w:val="clear" w:color="auto" w:fill="auto"/>
            <w:vAlign w:val="center"/>
          </w:tcPr>
          <w:p w14:paraId="1F8921E3">
            <w:pPr>
              <w:widowControl/>
              <w:adjustRightInd w:val="0"/>
              <w:snapToGrid w:val="0"/>
              <w:rPr>
                <w:kern w:val="0"/>
                <w:sz w:val="24"/>
                <w:szCs w:val="24"/>
              </w:rPr>
            </w:pPr>
            <w:r>
              <w:rPr>
                <w:rFonts w:hint="eastAsia"/>
                <w:kern w:val="0"/>
                <w:sz w:val="24"/>
                <w:szCs w:val="24"/>
              </w:rPr>
              <w:t>（1）投入车辆评价（4分）</w:t>
            </w:r>
          </w:p>
          <w:p w14:paraId="663C2909">
            <w:pPr>
              <w:widowControl/>
              <w:adjustRightInd w:val="0"/>
              <w:snapToGrid w:val="0"/>
              <w:rPr>
                <w:kern w:val="0"/>
                <w:sz w:val="24"/>
                <w:szCs w:val="24"/>
              </w:rPr>
            </w:pPr>
            <w:r>
              <w:rPr>
                <w:kern w:val="0"/>
                <w:sz w:val="24"/>
                <w:szCs w:val="24"/>
              </w:rPr>
              <w:t>自有车辆：提供机动车行驶证</w:t>
            </w:r>
            <w:r>
              <w:rPr>
                <w:rFonts w:hint="eastAsia"/>
                <w:kern w:val="0"/>
                <w:sz w:val="24"/>
                <w:szCs w:val="24"/>
              </w:rPr>
              <w:t>电子件</w:t>
            </w:r>
            <w:r>
              <w:rPr>
                <w:kern w:val="0"/>
                <w:sz w:val="24"/>
                <w:szCs w:val="24"/>
              </w:rPr>
              <w:t>（所有人应为投标单位）及行驶证中车辆照片；</w:t>
            </w:r>
          </w:p>
          <w:p w14:paraId="7D8C7165">
            <w:pPr>
              <w:widowControl/>
              <w:adjustRightInd w:val="0"/>
              <w:snapToGrid w:val="0"/>
              <w:rPr>
                <w:kern w:val="0"/>
                <w:sz w:val="24"/>
                <w:szCs w:val="24"/>
              </w:rPr>
            </w:pPr>
            <w:r>
              <w:rPr>
                <w:kern w:val="0"/>
                <w:sz w:val="24"/>
                <w:szCs w:val="24"/>
              </w:rPr>
              <w:t>租赁车辆：提供机动车行驶证</w:t>
            </w:r>
            <w:r>
              <w:rPr>
                <w:rFonts w:hint="eastAsia"/>
                <w:kern w:val="0"/>
                <w:sz w:val="24"/>
                <w:szCs w:val="24"/>
              </w:rPr>
              <w:t>电子件</w:t>
            </w:r>
            <w:r>
              <w:rPr>
                <w:kern w:val="0"/>
                <w:sz w:val="24"/>
                <w:szCs w:val="24"/>
              </w:rPr>
              <w:t>（及行驶证中车辆照片）和租赁合同</w:t>
            </w:r>
            <w:r>
              <w:rPr>
                <w:rFonts w:hint="eastAsia"/>
                <w:kern w:val="0"/>
                <w:sz w:val="24"/>
                <w:szCs w:val="24"/>
              </w:rPr>
              <w:t>电子件</w:t>
            </w:r>
            <w:r>
              <w:rPr>
                <w:kern w:val="0"/>
                <w:sz w:val="24"/>
                <w:szCs w:val="24"/>
              </w:rPr>
              <w:t>；</w:t>
            </w:r>
          </w:p>
          <w:p w14:paraId="53EFE4E7">
            <w:pPr>
              <w:widowControl/>
              <w:adjustRightInd w:val="0"/>
              <w:snapToGrid w:val="0"/>
              <w:rPr>
                <w:kern w:val="0"/>
                <w:sz w:val="24"/>
                <w:szCs w:val="24"/>
              </w:rPr>
            </w:pPr>
            <w:r>
              <w:rPr>
                <w:kern w:val="0"/>
                <w:sz w:val="24"/>
                <w:szCs w:val="24"/>
              </w:rPr>
              <w:t>上述车辆应为厢式</w:t>
            </w:r>
            <w:r>
              <w:rPr>
                <w:rFonts w:hint="eastAsia"/>
                <w:kern w:val="0"/>
                <w:sz w:val="24"/>
                <w:szCs w:val="24"/>
              </w:rPr>
              <w:t>货</w:t>
            </w:r>
            <w:r>
              <w:rPr>
                <w:kern w:val="0"/>
                <w:sz w:val="24"/>
                <w:szCs w:val="24"/>
              </w:rPr>
              <w:t>车等</w:t>
            </w:r>
            <w:r>
              <w:rPr>
                <w:rFonts w:hint="eastAsia"/>
                <w:kern w:val="0"/>
                <w:sz w:val="24"/>
                <w:szCs w:val="24"/>
              </w:rPr>
              <w:t>能够满足配送需求的机动车辆</w:t>
            </w:r>
            <w:r>
              <w:rPr>
                <w:kern w:val="0"/>
                <w:sz w:val="24"/>
                <w:szCs w:val="24"/>
              </w:rPr>
              <w:t>，否则不予认定给分。</w:t>
            </w:r>
          </w:p>
          <w:p w14:paraId="62FFB8E9">
            <w:pPr>
              <w:widowControl/>
              <w:adjustRightInd w:val="0"/>
              <w:snapToGrid w:val="0"/>
              <w:rPr>
                <w:kern w:val="0"/>
                <w:sz w:val="24"/>
                <w:szCs w:val="24"/>
              </w:rPr>
            </w:pPr>
            <w:r>
              <w:rPr>
                <w:kern w:val="0"/>
                <w:sz w:val="24"/>
                <w:szCs w:val="24"/>
              </w:rPr>
              <w:t>每提供1个合格的车辆证明材料得</w:t>
            </w:r>
            <w:r>
              <w:rPr>
                <w:rFonts w:hint="eastAsia"/>
                <w:kern w:val="0"/>
                <w:sz w:val="24"/>
                <w:szCs w:val="24"/>
              </w:rPr>
              <w:t>2</w:t>
            </w:r>
            <w:r>
              <w:rPr>
                <w:kern w:val="0"/>
                <w:sz w:val="24"/>
                <w:szCs w:val="24"/>
              </w:rPr>
              <w:t>分，最多</w:t>
            </w:r>
            <w:r>
              <w:rPr>
                <w:rFonts w:hint="eastAsia"/>
                <w:kern w:val="0"/>
                <w:sz w:val="24"/>
                <w:szCs w:val="24"/>
              </w:rPr>
              <w:t>4</w:t>
            </w:r>
            <w:r>
              <w:rPr>
                <w:kern w:val="0"/>
                <w:sz w:val="24"/>
                <w:szCs w:val="24"/>
              </w:rPr>
              <w:t>分；</w:t>
            </w:r>
          </w:p>
        </w:tc>
        <w:tc>
          <w:tcPr>
            <w:tcW w:w="1143" w:type="dxa"/>
            <w:shd w:val="clear" w:color="auto" w:fill="auto"/>
            <w:vAlign w:val="center"/>
          </w:tcPr>
          <w:p w14:paraId="06C462C0">
            <w:pPr>
              <w:widowControl/>
              <w:jc w:val="center"/>
              <w:rPr>
                <w:kern w:val="0"/>
                <w:sz w:val="24"/>
                <w:szCs w:val="24"/>
              </w:rPr>
            </w:pPr>
            <w:r>
              <w:rPr>
                <w:rFonts w:hint="eastAsia"/>
                <w:kern w:val="0"/>
                <w:sz w:val="24"/>
                <w:szCs w:val="24"/>
              </w:rPr>
              <w:t>4</w:t>
            </w:r>
          </w:p>
        </w:tc>
      </w:tr>
      <w:tr w14:paraId="3ED5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63" w:type="dxa"/>
            <w:shd w:val="clear" w:color="auto" w:fill="auto"/>
            <w:noWrap/>
            <w:vAlign w:val="center"/>
          </w:tcPr>
          <w:p w14:paraId="6F754059">
            <w:pPr>
              <w:widowControl/>
              <w:jc w:val="center"/>
              <w:rPr>
                <w:kern w:val="0"/>
                <w:sz w:val="24"/>
                <w:szCs w:val="24"/>
              </w:rPr>
            </w:pPr>
            <w:r>
              <w:rPr>
                <w:rFonts w:hint="eastAsia"/>
                <w:kern w:val="0"/>
                <w:sz w:val="24"/>
                <w:szCs w:val="24"/>
              </w:rPr>
              <w:t>3</w:t>
            </w:r>
          </w:p>
        </w:tc>
        <w:tc>
          <w:tcPr>
            <w:tcW w:w="1419" w:type="dxa"/>
            <w:shd w:val="clear" w:color="auto" w:fill="auto"/>
            <w:vAlign w:val="center"/>
          </w:tcPr>
          <w:p w14:paraId="5002C8BD">
            <w:pPr>
              <w:widowControl/>
              <w:adjustRightInd w:val="0"/>
              <w:snapToGrid w:val="0"/>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投入</w:t>
            </w:r>
            <w:r>
              <w:rPr>
                <w:rFonts w:asciiTheme="minorEastAsia" w:hAnsiTheme="minorEastAsia" w:eastAsiaTheme="minorEastAsia"/>
                <w:kern w:val="0"/>
                <w:sz w:val="24"/>
                <w:szCs w:val="24"/>
              </w:rPr>
              <w:t>人员评价</w:t>
            </w:r>
          </w:p>
        </w:tc>
        <w:tc>
          <w:tcPr>
            <w:tcW w:w="7311" w:type="dxa"/>
            <w:shd w:val="clear" w:color="auto" w:fill="auto"/>
            <w:vAlign w:val="center"/>
          </w:tcPr>
          <w:p w14:paraId="7D504EBF">
            <w:pPr>
              <w:pStyle w:val="6"/>
              <w:rPr>
                <w:rFonts w:asciiTheme="minorEastAsia" w:hAnsiTheme="minorEastAsia" w:eastAsiaTheme="minorEastAsia"/>
                <w:sz w:val="24"/>
                <w:szCs w:val="24"/>
              </w:rPr>
            </w:pPr>
            <w:r>
              <w:rPr>
                <w:rFonts w:hint="eastAsia" w:asciiTheme="minorEastAsia" w:hAnsiTheme="minorEastAsia" w:eastAsiaTheme="minorEastAsia"/>
                <w:sz w:val="24"/>
                <w:szCs w:val="24"/>
              </w:rPr>
              <w:t>投入的人员为投标单位正式员工，提供人员姓名、开标日前四个月（含开标日当月）中连续两个月的由投标单位或其分公司为该人员缴纳社会保险证明电子件 ，否则不予认定加分。</w:t>
            </w:r>
          </w:p>
          <w:p w14:paraId="7C6DABAB">
            <w:pPr>
              <w:pStyle w:val="6"/>
              <w:rPr>
                <w:rFonts w:asciiTheme="minorEastAsia" w:hAnsiTheme="minorEastAsia" w:eastAsiaTheme="minorEastAsia"/>
                <w:sz w:val="24"/>
                <w:szCs w:val="24"/>
              </w:rPr>
            </w:pPr>
            <w:r>
              <w:rPr>
                <w:rFonts w:hint="eastAsia" w:asciiTheme="minorEastAsia" w:hAnsiTheme="minorEastAsia" w:eastAsiaTheme="minorEastAsia"/>
                <w:sz w:val="24"/>
                <w:szCs w:val="24"/>
              </w:rPr>
              <w:t>（1）提供项目经理的用户服务证明电子件（加盖用户单位公章），用户服务证明能表明该人员具备5年或以上食材供应项目管理工作经验的得1分，最多1分；</w:t>
            </w:r>
          </w:p>
          <w:p w14:paraId="6D71B425">
            <w:pPr>
              <w:pStyle w:val="6"/>
              <w:rPr>
                <w:rFonts w:asciiTheme="minorEastAsia" w:hAnsiTheme="minorEastAsia" w:eastAsiaTheme="minorEastAsia"/>
                <w:sz w:val="24"/>
                <w:szCs w:val="24"/>
              </w:rPr>
            </w:pPr>
            <w:r>
              <w:rPr>
                <w:rFonts w:hint="eastAsia" w:asciiTheme="minorEastAsia" w:hAnsiTheme="minorEastAsia" w:eastAsiaTheme="minorEastAsia"/>
                <w:sz w:val="24"/>
                <w:szCs w:val="24"/>
              </w:rPr>
              <w:t>（2）提供供应业务员的人员简历，简历能表明该人员具备3年或以上食材供应项目管理工作经验，每个合格的人员得0.5分，最多1分；</w:t>
            </w:r>
          </w:p>
          <w:p w14:paraId="4AB9919C">
            <w:pPr>
              <w:pStyle w:val="6"/>
              <w:rPr>
                <w:rFonts w:asciiTheme="minorEastAsia" w:hAnsiTheme="minorEastAsia" w:eastAsiaTheme="minorEastAsia"/>
                <w:sz w:val="24"/>
                <w:szCs w:val="24"/>
              </w:rPr>
            </w:pPr>
            <w:r>
              <w:rPr>
                <w:rFonts w:hint="eastAsia" w:asciiTheme="minorEastAsia" w:hAnsiTheme="minorEastAsia" w:eastAsiaTheme="minorEastAsia"/>
                <w:sz w:val="24"/>
                <w:szCs w:val="24"/>
              </w:rPr>
              <w:t>（3）提供食品安全管理员的人员简历，简历能表明该人员具备3年或以上食品安全管理经验的得0.5分，最多1分</w:t>
            </w:r>
          </w:p>
          <w:p w14:paraId="21CE98D2">
            <w:pPr>
              <w:widowControl/>
              <w:adjustRightInd w:val="0"/>
              <w:snapToGrid w:val="0"/>
              <w:rPr>
                <w:rFonts w:asciiTheme="minorEastAsia" w:hAnsiTheme="minorEastAsia" w:eastAsiaTheme="minorEastAsia"/>
                <w:sz w:val="24"/>
                <w:szCs w:val="24"/>
              </w:rPr>
            </w:pPr>
            <w:r>
              <w:rPr>
                <w:rFonts w:hint="eastAsia" w:asciiTheme="minorEastAsia" w:hAnsiTheme="minorEastAsia" w:eastAsiaTheme="minorEastAsia"/>
                <w:sz w:val="24"/>
                <w:szCs w:val="24"/>
              </w:rPr>
              <w:t>（4）提供采购员的人员简历，简历能表明该人员具有3年或以上食材采购工作经验的，每个合格的人员得0.5分，最多1分；</w:t>
            </w:r>
          </w:p>
        </w:tc>
        <w:tc>
          <w:tcPr>
            <w:tcW w:w="1143" w:type="dxa"/>
            <w:shd w:val="clear" w:color="auto" w:fill="auto"/>
            <w:vAlign w:val="center"/>
          </w:tcPr>
          <w:p w14:paraId="791CE6F8">
            <w:pPr>
              <w:widowControl/>
              <w:jc w:val="center"/>
              <w:rPr>
                <w:kern w:val="0"/>
                <w:sz w:val="24"/>
                <w:szCs w:val="24"/>
              </w:rPr>
            </w:pPr>
            <w:r>
              <w:rPr>
                <w:rFonts w:hint="eastAsia"/>
                <w:kern w:val="0"/>
                <w:sz w:val="24"/>
                <w:szCs w:val="24"/>
              </w:rPr>
              <w:t>4</w:t>
            </w:r>
          </w:p>
        </w:tc>
      </w:tr>
      <w:tr w14:paraId="12B97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63" w:type="dxa"/>
            <w:shd w:val="clear" w:color="auto" w:fill="auto"/>
            <w:noWrap/>
            <w:vAlign w:val="center"/>
          </w:tcPr>
          <w:p w14:paraId="72C5F988">
            <w:pPr>
              <w:widowControl/>
              <w:jc w:val="center"/>
              <w:rPr>
                <w:kern w:val="0"/>
                <w:sz w:val="24"/>
                <w:szCs w:val="24"/>
              </w:rPr>
            </w:pPr>
            <w:r>
              <w:rPr>
                <w:rFonts w:hint="eastAsia"/>
                <w:kern w:val="0"/>
                <w:sz w:val="24"/>
                <w:szCs w:val="24"/>
              </w:rPr>
              <w:t>4</w:t>
            </w:r>
          </w:p>
        </w:tc>
        <w:tc>
          <w:tcPr>
            <w:tcW w:w="1419" w:type="dxa"/>
            <w:shd w:val="clear" w:color="auto" w:fill="auto"/>
            <w:vAlign w:val="center"/>
          </w:tcPr>
          <w:p w14:paraId="27798604">
            <w:pPr>
              <w:widowControl/>
              <w:adjustRightInd w:val="0"/>
              <w:snapToGrid w:val="0"/>
              <w:jc w:val="center"/>
              <w:rPr>
                <w:kern w:val="0"/>
                <w:sz w:val="24"/>
                <w:szCs w:val="24"/>
              </w:rPr>
            </w:pPr>
            <w:r>
              <w:rPr>
                <w:kern w:val="0"/>
                <w:sz w:val="24"/>
                <w:szCs w:val="24"/>
              </w:rPr>
              <w:t>服务能力评价</w:t>
            </w:r>
          </w:p>
        </w:tc>
        <w:tc>
          <w:tcPr>
            <w:tcW w:w="7311" w:type="dxa"/>
            <w:shd w:val="clear" w:color="auto" w:fill="auto"/>
            <w:vAlign w:val="center"/>
          </w:tcPr>
          <w:p w14:paraId="02CCB91E">
            <w:pPr>
              <w:widowControl/>
              <w:adjustRightInd w:val="0"/>
              <w:snapToGrid w:val="0"/>
              <w:rPr>
                <w:kern w:val="0"/>
                <w:sz w:val="24"/>
                <w:szCs w:val="24"/>
              </w:rPr>
            </w:pPr>
            <w:r>
              <w:rPr>
                <w:kern w:val="0"/>
                <w:sz w:val="24"/>
                <w:szCs w:val="24"/>
              </w:rPr>
              <w:t>投标人与</w:t>
            </w:r>
            <w:r>
              <w:rPr>
                <w:rFonts w:hint="eastAsia"/>
                <w:kern w:val="0"/>
                <w:sz w:val="24"/>
                <w:szCs w:val="24"/>
              </w:rPr>
              <w:t>配送</w:t>
            </w:r>
            <w:r>
              <w:rPr>
                <w:kern w:val="0"/>
                <w:sz w:val="24"/>
                <w:szCs w:val="24"/>
              </w:rPr>
              <w:t>食材生产厂家（或经销商）签订合作供货协议（签订日期为</w:t>
            </w:r>
            <w:r>
              <w:rPr>
                <w:rFonts w:hint="eastAsia"/>
                <w:kern w:val="0"/>
                <w:sz w:val="24"/>
                <w:szCs w:val="24"/>
              </w:rPr>
              <w:t>2023年1月1日或以后</w:t>
            </w:r>
            <w:r>
              <w:rPr>
                <w:kern w:val="0"/>
                <w:sz w:val="24"/>
                <w:szCs w:val="24"/>
              </w:rPr>
              <w:t>），提供协议</w:t>
            </w:r>
            <w:r>
              <w:rPr>
                <w:rFonts w:hint="eastAsia"/>
                <w:kern w:val="0"/>
                <w:sz w:val="24"/>
                <w:szCs w:val="24"/>
              </w:rPr>
              <w:t>电子件</w:t>
            </w:r>
            <w:r>
              <w:rPr>
                <w:kern w:val="0"/>
                <w:sz w:val="24"/>
                <w:szCs w:val="24"/>
              </w:rPr>
              <w:t>，每个满足以上要求的</w:t>
            </w:r>
            <w:r>
              <w:rPr>
                <w:rFonts w:hint="eastAsia"/>
                <w:kern w:val="0"/>
                <w:sz w:val="24"/>
                <w:szCs w:val="24"/>
              </w:rPr>
              <w:t>电子件</w:t>
            </w:r>
            <w:r>
              <w:rPr>
                <w:kern w:val="0"/>
                <w:sz w:val="24"/>
                <w:szCs w:val="24"/>
              </w:rPr>
              <w:t>得</w:t>
            </w:r>
            <w:r>
              <w:rPr>
                <w:rFonts w:hint="eastAsia"/>
                <w:kern w:val="0"/>
                <w:sz w:val="24"/>
                <w:szCs w:val="24"/>
              </w:rPr>
              <w:t>1</w:t>
            </w:r>
            <w:r>
              <w:rPr>
                <w:kern w:val="0"/>
                <w:sz w:val="24"/>
                <w:szCs w:val="24"/>
              </w:rPr>
              <w:t>分，最多</w:t>
            </w:r>
            <w:r>
              <w:rPr>
                <w:rFonts w:hint="eastAsia"/>
                <w:kern w:val="0"/>
                <w:sz w:val="24"/>
                <w:szCs w:val="24"/>
              </w:rPr>
              <w:t>5</w:t>
            </w:r>
            <w:r>
              <w:rPr>
                <w:kern w:val="0"/>
                <w:sz w:val="24"/>
                <w:szCs w:val="24"/>
              </w:rPr>
              <w:t>分；</w:t>
            </w:r>
          </w:p>
        </w:tc>
        <w:tc>
          <w:tcPr>
            <w:tcW w:w="1143" w:type="dxa"/>
            <w:shd w:val="clear" w:color="auto" w:fill="auto"/>
            <w:vAlign w:val="center"/>
          </w:tcPr>
          <w:p w14:paraId="64552660">
            <w:pPr>
              <w:widowControl/>
              <w:jc w:val="center"/>
              <w:rPr>
                <w:kern w:val="0"/>
                <w:sz w:val="24"/>
                <w:szCs w:val="24"/>
              </w:rPr>
            </w:pPr>
            <w:r>
              <w:rPr>
                <w:rFonts w:hint="eastAsia"/>
                <w:kern w:val="0"/>
                <w:sz w:val="24"/>
                <w:szCs w:val="24"/>
              </w:rPr>
              <w:t>5</w:t>
            </w:r>
          </w:p>
        </w:tc>
      </w:tr>
      <w:tr w14:paraId="76F3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663" w:type="dxa"/>
            <w:shd w:val="clear" w:color="auto" w:fill="auto"/>
            <w:noWrap/>
            <w:vAlign w:val="center"/>
          </w:tcPr>
          <w:p w14:paraId="2AF0984B">
            <w:pPr>
              <w:widowControl/>
              <w:jc w:val="center"/>
              <w:rPr>
                <w:kern w:val="0"/>
                <w:sz w:val="24"/>
                <w:szCs w:val="24"/>
              </w:rPr>
            </w:pPr>
            <w:r>
              <w:rPr>
                <w:rFonts w:hint="eastAsia"/>
                <w:kern w:val="0"/>
                <w:sz w:val="24"/>
                <w:szCs w:val="24"/>
              </w:rPr>
              <w:t>5</w:t>
            </w:r>
          </w:p>
        </w:tc>
        <w:tc>
          <w:tcPr>
            <w:tcW w:w="1419" w:type="dxa"/>
            <w:shd w:val="clear" w:color="auto" w:fill="auto"/>
            <w:vAlign w:val="center"/>
          </w:tcPr>
          <w:p w14:paraId="121D6730">
            <w:pPr>
              <w:widowControl/>
              <w:adjustRightInd w:val="0"/>
              <w:snapToGrid w:val="0"/>
              <w:jc w:val="center"/>
              <w:rPr>
                <w:kern w:val="0"/>
                <w:sz w:val="24"/>
                <w:szCs w:val="24"/>
              </w:rPr>
            </w:pPr>
            <w:r>
              <w:rPr>
                <w:rFonts w:hint="eastAsia"/>
                <w:kern w:val="0"/>
                <w:sz w:val="24"/>
                <w:szCs w:val="24"/>
              </w:rPr>
              <w:t>投入</w:t>
            </w:r>
            <w:r>
              <w:rPr>
                <w:kern w:val="0"/>
                <w:sz w:val="24"/>
                <w:szCs w:val="24"/>
              </w:rPr>
              <w:t>库房和冷库评价</w:t>
            </w:r>
          </w:p>
        </w:tc>
        <w:tc>
          <w:tcPr>
            <w:tcW w:w="7311" w:type="dxa"/>
            <w:shd w:val="clear" w:color="auto" w:fill="auto"/>
            <w:vAlign w:val="center"/>
          </w:tcPr>
          <w:p w14:paraId="7C285538">
            <w:pPr>
              <w:widowControl/>
              <w:adjustRightInd w:val="0"/>
              <w:snapToGrid w:val="0"/>
              <w:rPr>
                <w:kern w:val="0"/>
                <w:sz w:val="24"/>
                <w:szCs w:val="24"/>
              </w:rPr>
            </w:pPr>
            <w:r>
              <w:rPr>
                <w:kern w:val="0"/>
                <w:sz w:val="24"/>
                <w:szCs w:val="24"/>
              </w:rPr>
              <w:t>（</w:t>
            </w:r>
            <w:r>
              <w:rPr>
                <w:rFonts w:hint="eastAsia"/>
                <w:kern w:val="0"/>
                <w:sz w:val="24"/>
                <w:szCs w:val="24"/>
              </w:rPr>
              <w:t>1</w:t>
            </w:r>
            <w:r>
              <w:rPr>
                <w:kern w:val="0"/>
                <w:sz w:val="24"/>
                <w:szCs w:val="24"/>
              </w:rPr>
              <w:t>）投标人自有或租赁库房，提供库房具体地址和以下A或B任意一项的得</w:t>
            </w:r>
            <w:r>
              <w:rPr>
                <w:rFonts w:hint="eastAsia"/>
                <w:kern w:val="0"/>
                <w:sz w:val="24"/>
                <w:szCs w:val="24"/>
              </w:rPr>
              <w:t>1</w:t>
            </w:r>
            <w:r>
              <w:rPr>
                <w:kern w:val="0"/>
                <w:sz w:val="24"/>
                <w:szCs w:val="24"/>
              </w:rPr>
              <w:t>分，其他0分；</w:t>
            </w:r>
          </w:p>
          <w:p w14:paraId="5BD80858">
            <w:pPr>
              <w:widowControl/>
              <w:adjustRightInd w:val="0"/>
              <w:snapToGrid w:val="0"/>
              <w:rPr>
                <w:kern w:val="0"/>
                <w:sz w:val="24"/>
                <w:szCs w:val="24"/>
              </w:rPr>
            </w:pPr>
            <w:r>
              <w:rPr>
                <w:kern w:val="0"/>
                <w:sz w:val="24"/>
                <w:szCs w:val="24"/>
              </w:rPr>
              <w:t>A：自有库房的：提供库房所有权证明</w:t>
            </w:r>
            <w:r>
              <w:rPr>
                <w:rFonts w:hint="eastAsia"/>
                <w:kern w:val="0"/>
                <w:sz w:val="24"/>
                <w:szCs w:val="24"/>
              </w:rPr>
              <w:t>电子件</w:t>
            </w:r>
            <w:r>
              <w:rPr>
                <w:kern w:val="0"/>
                <w:sz w:val="24"/>
                <w:szCs w:val="24"/>
              </w:rPr>
              <w:t>，所有权人应为投标单位；</w:t>
            </w:r>
          </w:p>
          <w:p w14:paraId="2553630F">
            <w:pPr>
              <w:widowControl/>
              <w:adjustRightInd w:val="0"/>
              <w:snapToGrid w:val="0"/>
              <w:rPr>
                <w:kern w:val="0"/>
                <w:sz w:val="24"/>
                <w:szCs w:val="24"/>
              </w:rPr>
            </w:pPr>
            <w:r>
              <w:rPr>
                <w:kern w:val="0"/>
                <w:sz w:val="24"/>
                <w:szCs w:val="24"/>
              </w:rPr>
              <w:t>B：租赁库房的：提供库房租赁合同</w:t>
            </w:r>
            <w:r>
              <w:rPr>
                <w:rFonts w:hint="eastAsia"/>
                <w:kern w:val="0"/>
                <w:sz w:val="24"/>
                <w:szCs w:val="24"/>
              </w:rPr>
              <w:t>电子件</w:t>
            </w:r>
            <w:r>
              <w:rPr>
                <w:kern w:val="0"/>
                <w:sz w:val="24"/>
                <w:szCs w:val="24"/>
              </w:rPr>
              <w:t>。</w:t>
            </w:r>
          </w:p>
          <w:p w14:paraId="4D36CE28">
            <w:pPr>
              <w:widowControl/>
              <w:adjustRightInd w:val="0"/>
              <w:snapToGrid w:val="0"/>
              <w:rPr>
                <w:kern w:val="0"/>
                <w:sz w:val="24"/>
                <w:szCs w:val="24"/>
              </w:rPr>
            </w:pPr>
            <w:r>
              <w:rPr>
                <w:kern w:val="0"/>
                <w:sz w:val="24"/>
                <w:szCs w:val="24"/>
              </w:rPr>
              <w:t>（</w:t>
            </w:r>
            <w:r>
              <w:rPr>
                <w:rFonts w:hint="eastAsia"/>
                <w:kern w:val="0"/>
                <w:sz w:val="24"/>
                <w:szCs w:val="24"/>
              </w:rPr>
              <w:t>2</w:t>
            </w:r>
            <w:r>
              <w:rPr>
                <w:kern w:val="0"/>
                <w:sz w:val="24"/>
                <w:szCs w:val="24"/>
              </w:rPr>
              <w:t>）投标人自有或租赁</w:t>
            </w:r>
            <w:r>
              <w:rPr>
                <w:rFonts w:hint="eastAsia"/>
                <w:kern w:val="0"/>
                <w:sz w:val="24"/>
                <w:szCs w:val="24"/>
              </w:rPr>
              <w:t>冷库</w:t>
            </w:r>
            <w:r>
              <w:rPr>
                <w:kern w:val="0"/>
                <w:sz w:val="24"/>
                <w:szCs w:val="24"/>
              </w:rPr>
              <w:t>，提供</w:t>
            </w:r>
            <w:r>
              <w:rPr>
                <w:rFonts w:hint="eastAsia"/>
                <w:kern w:val="0"/>
                <w:sz w:val="24"/>
                <w:szCs w:val="24"/>
              </w:rPr>
              <w:t>冷库</w:t>
            </w:r>
            <w:r>
              <w:rPr>
                <w:kern w:val="0"/>
                <w:sz w:val="24"/>
                <w:szCs w:val="24"/>
              </w:rPr>
              <w:t>具体地址和以下A或B任意一项的得</w:t>
            </w:r>
            <w:r>
              <w:rPr>
                <w:rFonts w:hint="eastAsia"/>
                <w:kern w:val="0"/>
                <w:sz w:val="24"/>
                <w:szCs w:val="24"/>
              </w:rPr>
              <w:t>1</w:t>
            </w:r>
            <w:r>
              <w:rPr>
                <w:kern w:val="0"/>
                <w:sz w:val="24"/>
                <w:szCs w:val="24"/>
              </w:rPr>
              <w:t>分，其他0分；</w:t>
            </w:r>
          </w:p>
          <w:p w14:paraId="3BB6869C">
            <w:pPr>
              <w:widowControl/>
              <w:adjustRightInd w:val="0"/>
              <w:snapToGrid w:val="0"/>
              <w:rPr>
                <w:kern w:val="0"/>
                <w:sz w:val="24"/>
                <w:szCs w:val="24"/>
                <w:highlight w:val="yellow"/>
              </w:rPr>
            </w:pPr>
            <w:r>
              <w:rPr>
                <w:kern w:val="0"/>
                <w:sz w:val="24"/>
                <w:szCs w:val="24"/>
              </w:rPr>
              <w:t>A：自有</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所有权证明</w:t>
            </w:r>
            <w:r>
              <w:rPr>
                <w:rFonts w:hint="eastAsia"/>
                <w:kern w:val="0"/>
                <w:sz w:val="24"/>
                <w:szCs w:val="24"/>
              </w:rPr>
              <w:t>电子件</w:t>
            </w:r>
            <w:r>
              <w:rPr>
                <w:kern w:val="0"/>
                <w:sz w:val="24"/>
                <w:szCs w:val="24"/>
              </w:rPr>
              <w:t>，所有权人应为投标单位。</w:t>
            </w:r>
          </w:p>
          <w:p w14:paraId="00DDBBFB">
            <w:pPr>
              <w:widowControl/>
              <w:adjustRightInd w:val="0"/>
              <w:snapToGrid w:val="0"/>
              <w:rPr>
                <w:color w:val="FF0000"/>
                <w:kern w:val="0"/>
                <w:sz w:val="24"/>
                <w:szCs w:val="24"/>
              </w:rPr>
            </w:pPr>
            <w:r>
              <w:rPr>
                <w:kern w:val="0"/>
                <w:sz w:val="24"/>
                <w:szCs w:val="24"/>
              </w:rPr>
              <w:t>B：租赁</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租赁合同</w:t>
            </w:r>
            <w:r>
              <w:rPr>
                <w:rFonts w:hint="eastAsia"/>
                <w:kern w:val="0"/>
                <w:sz w:val="24"/>
                <w:szCs w:val="24"/>
              </w:rPr>
              <w:t>电子件</w:t>
            </w:r>
            <w:r>
              <w:rPr>
                <w:kern w:val="0"/>
                <w:sz w:val="24"/>
                <w:szCs w:val="24"/>
              </w:rPr>
              <w:t>。</w:t>
            </w:r>
          </w:p>
        </w:tc>
        <w:tc>
          <w:tcPr>
            <w:tcW w:w="1143" w:type="dxa"/>
            <w:shd w:val="clear" w:color="auto" w:fill="auto"/>
            <w:vAlign w:val="center"/>
          </w:tcPr>
          <w:p w14:paraId="3113BDAA">
            <w:pPr>
              <w:widowControl/>
              <w:jc w:val="center"/>
              <w:rPr>
                <w:color w:val="FF0000"/>
                <w:kern w:val="0"/>
                <w:sz w:val="24"/>
                <w:szCs w:val="24"/>
              </w:rPr>
            </w:pPr>
            <w:r>
              <w:rPr>
                <w:rFonts w:hint="eastAsia"/>
                <w:kern w:val="0"/>
                <w:sz w:val="24"/>
                <w:szCs w:val="24"/>
              </w:rPr>
              <w:t>2</w:t>
            </w:r>
          </w:p>
        </w:tc>
      </w:tr>
      <w:tr w14:paraId="5360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663" w:type="dxa"/>
            <w:shd w:val="clear" w:color="auto" w:fill="auto"/>
            <w:noWrap/>
            <w:vAlign w:val="center"/>
          </w:tcPr>
          <w:p w14:paraId="391457B4">
            <w:pPr>
              <w:widowControl/>
              <w:jc w:val="center"/>
              <w:rPr>
                <w:kern w:val="0"/>
                <w:sz w:val="24"/>
                <w:szCs w:val="24"/>
              </w:rPr>
            </w:pPr>
            <w:r>
              <w:rPr>
                <w:rFonts w:hint="eastAsia"/>
                <w:kern w:val="0"/>
                <w:sz w:val="24"/>
                <w:szCs w:val="24"/>
              </w:rPr>
              <w:t>6</w:t>
            </w:r>
          </w:p>
        </w:tc>
        <w:tc>
          <w:tcPr>
            <w:tcW w:w="1419" w:type="dxa"/>
            <w:shd w:val="clear" w:color="auto" w:fill="auto"/>
            <w:vAlign w:val="center"/>
          </w:tcPr>
          <w:p w14:paraId="6F147FB6">
            <w:pPr>
              <w:widowControl/>
              <w:adjustRightInd w:val="0"/>
              <w:snapToGrid w:val="0"/>
              <w:jc w:val="center"/>
              <w:rPr>
                <w:kern w:val="0"/>
                <w:sz w:val="24"/>
                <w:szCs w:val="24"/>
              </w:rPr>
            </w:pPr>
            <w:r>
              <w:rPr>
                <w:kern w:val="0"/>
                <w:sz w:val="24"/>
                <w:szCs w:val="24"/>
              </w:rPr>
              <w:t>投标人承诺评价</w:t>
            </w:r>
          </w:p>
        </w:tc>
        <w:tc>
          <w:tcPr>
            <w:tcW w:w="7311" w:type="dxa"/>
            <w:shd w:val="clear" w:color="auto" w:fill="auto"/>
            <w:vAlign w:val="center"/>
          </w:tcPr>
          <w:p w14:paraId="34A1C8CE">
            <w:pPr>
              <w:widowControl/>
              <w:adjustRightInd w:val="0"/>
              <w:snapToGrid w:val="0"/>
              <w:rPr>
                <w:kern w:val="0"/>
                <w:sz w:val="24"/>
                <w:szCs w:val="24"/>
              </w:rPr>
            </w:pPr>
            <w:r>
              <w:rPr>
                <w:kern w:val="0"/>
                <w:sz w:val="24"/>
                <w:szCs w:val="24"/>
              </w:rPr>
              <w:t>完全满足招标文件报价要求、时间地点要求、付款方式要求和</w:t>
            </w:r>
            <w:r>
              <w:rPr>
                <w:rFonts w:hint="eastAsia"/>
                <w:kern w:val="0"/>
                <w:sz w:val="24"/>
                <w:szCs w:val="24"/>
              </w:rPr>
              <w:t>技术</w:t>
            </w:r>
            <w:r>
              <w:rPr>
                <w:kern w:val="0"/>
                <w:sz w:val="24"/>
                <w:szCs w:val="24"/>
              </w:rPr>
              <w:t>要求中非</w:t>
            </w:r>
            <w:r>
              <w:rPr>
                <w:rFonts w:hint="eastAsia"/>
              </w:rPr>
              <w:t>★</w:t>
            </w:r>
            <w:r>
              <w:rPr>
                <w:kern w:val="0"/>
                <w:sz w:val="24"/>
                <w:szCs w:val="24"/>
              </w:rPr>
              <w:t>要求的：</w:t>
            </w:r>
            <w:r>
              <w:rPr>
                <w:rFonts w:hint="eastAsia"/>
                <w:kern w:val="0"/>
                <w:sz w:val="24"/>
                <w:szCs w:val="24"/>
              </w:rPr>
              <w:t>5</w:t>
            </w:r>
            <w:r>
              <w:rPr>
                <w:kern w:val="0"/>
                <w:sz w:val="24"/>
                <w:szCs w:val="24"/>
              </w:rPr>
              <w:t>分，其他0分。</w:t>
            </w:r>
          </w:p>
        </w:tc>
        <w:tc>
          <w:tcPr>
            <w:tcW w:w="1143" w:type="dxa"/>
            <w:shd w:val="clear" w:color="auto" w:fill="auto"/>
            <w:vAlign w:val="center"/>
          </w:tcPr>
          <w:p w14:paraId="68359B61">
            <w:pPr>
              <w:widowControl/>
              <w:jc w:val="center"/>
              <w:rPr>
                <w:kern w:val="0"/>
                <w:sz w:val="24"/>
                <w:szCs w:val="24"/>
              </w:rPr>
            </w:pPr>
            <w:r>
              <w:rPr>
                <w:rFonts w:hint="eastAsia"/>
                <w:kern w:val="0"/>
                <w:sz w:val="24"/>
                <w:szCs w:val="24"/>
              </w:rPr>
              <w:t>5</w:t>
            </w:r>
          </w:p>
        </w:tc>
      </w:tr>
      <w:tr w14:paraId="060E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393" w:type="dxa"/>
            <w:gridSpan w:val="3"/>
            <w:shd w:val="clear" w:color="auto" w:fill="auto"/>
            <w:noWrap/>
            <w:vAlign w:val="center"/>
          </w:tcPr>
          <w:p w14:paraId="110A36CB">
            <w:pPr>
              <w:widowControl/>
              <w:adjustRightInd w:val="0"/>
              <w:snapToGrid w:val="0"/>
              <w:jc w:val="center"/>
              <w:rPr>
                <w:kern w:val="0"/>
                <w:sz w:val="24"/>
                <w:szCs w:val="24"/>
              </w:rPr>
            </w:pPr>
            <w:r>
              <w:rPr>
                <w:kern w:val="0"/>
                <w:sz w:val="24"/>
                <w:szCs w:val="24"/>
              </w:rPr>
              <w:t>第三部分 主观分（</w:t>
            </w:r>
            <w:r>
              <w:rPr>
                <w:rFonts w:hint="eastAsia"/>
                <w:kern w:val="0"/>
                <w:sz w:val="24"/>
                <w:szCs w:val="24"/>
              </w:rPr>
              <w:t>40</w:t>
            </w:r>
            <w:r>
              <w:rPr>
                <w:kern w:val="0"/>
                <w:sz w:val="24"/>
                <w:szCs w:val="24"/>
              </w:rPr>
              <w:t>分）</w:t>
            </w:r>
          </w:p>
        </w:tc>
        <w:tc>
          <w:tcPr>
            <w:tcW w:w="1143" w:type="dxa"/>
            <w:shd w:val="clear" w:color="auto" w:fill="auto"/>
            <w:vAlign w:val="center"/>
          </w:tcPr>
          <w:p w14:paraId="453D0067">
            <w:pPr>
              <w:widowControl/>
              <w:adjustRightInd w:val="0"/>
              <w:snapToGrid w:val="0"/>
              <w:jc w:val="center"/>
              <w:rPr>
                <w:kern w:val="0"/>
                <w:sz w:val="24"/>
                <w:szCs w:val="24"/>
              </w:rPr>
            </w:pPr>
            <w:r>
              <w:rPr>
                <w:kern w:val="0"/>
                <w:sz w:val="24"/>
                <w:szCs w:val="24"/>
              </w:rPr>
              <w:t>分值</w:t>
            </w:r>
          </w:p>
        </w:tc>
      </w:tr>
      <w:tr w14:paraId="3BC01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14:paraId="73716AD1">
            <w:pPr>
              <w:widowControl/>
              <w:jc w:val="center"/>
              <w:rPr>
                <w:kern w:val="0"/>
                <w:sz w:val="24"/>
                <w:szCs w:val="24"/>
              </w:rPr>
            </w:pPr>
            <w:r>
              <w:rPr>
                <w:kern w:val="0"/>
                <w:sz w:val="24"/>
                <w:szCs w:val="24"/>
              </w:rPr>
              <w:t>1</w:t>
            </w:r>
          </w:p>
        </w:tc>
        <w:tc>
          <w:tcPr>
            <w:tcW w:w="1419" w:type="dxa"/>
            <w:shd w:val="clear" w:color="auto" w:fill="auto"/>
            <w:vAlign w:val="center"/>
          </w:tcPr>
          <w:p w14:paraId="116EDD1D">
            <w:pPr>
              <w:widowControl/>
              <w:spacing w:line="400" w:lineRule="exact"/>
              <w:jc w:val="center"/>
              <w:rPr>
                <w:kern w:val="0"/>
                <w:sz w:val="24"/>
                <w:szCs w:val="24"/>
              </w:rPr>
            </w:pPr>
            <w:r>
              <w:rPr>
                <w:kern w:val="0"/>
                <w:sz w:val="24"/>
                <w:szCs w:val="24"/>
              </w:rPr>
              <w:t>针对本项目特点的专业化服务方案评价</w:t>
            </w:r>
          </w:p>
        </w:tc>
        <w:tc>
          <w:tcPr>
            <w:tcW w:w="7311" w:type="dxa"/>
            <w:shd w:val="clear" w:color="auto" w:fill="auto"/>
            <w:vAlign w:val="center"/>
          </w:tcPr>
          <w:p w14:paraId="0534A739">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食材配送</w:t>
            </w:r>
            <w:r>
              <w:rPr>
                <w:kern w:val="0"/>
                <w:sz w:val="24"/>
                <w:szCs w:val="24"/>
              </w:rPr>
              <w:t>方案</w:t>
            </w:r>
          </w:p>
          <w:p w14:paraId="3CCEFB0C">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269590C4">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16443B1F">
            <w:pPr>
              <w:widowControl/>
              <w:jc w:val="center"/>
              <w:rPr>
                <w:kern w:val="0"/>
                <w:sz w:val="24"/>
                <w:szCs w:val="24"/>
              </w:rPr>
            </w:pPr>
            <w:r>
              <w:rPr>
                <w:rFonts w:hint="eastAsia"/>
                <w:kern w:val="0"/>
                <w:sz w:val="24"/>
                <w:szCs w:val="24"/>
              </w:rPr>
              <w:t>10</w:t>
            </w:r>
          </w:p>
        </w:tc>
      </w:tr>
      <w:tr w14:paraId="08E1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63" w:type="dxa"/>
            <w:shd w:val="clear" w:color="auto" w:fill="auto"/>
            <w:noWrap/>
            <w:vAlign w:val="center"/>
          </w:tcPr>
          <w:p w14:paraId="4C175BB4">
            <w:pPr>
              <w:widowControl/>
              <w:jc w:val="center"/>
              <w:rPr>
                <w:kern w:val="0"/>
                <w:sz w:val="24"/>
                <w:szCs w:val="24"/>
              </w:rPr>
            </w:pPr>
            <w:r>
              <w:rPr>
                <w:kern w:val="0"/>
                <w:sz w:val="24"/>
                <w:szCs w:val="24"/>
              </w:rPr>
              <w:t>2</w:t>
            </w:r>
          </w:p>
        </w:tc>
        <w:tc>
          <w:tcPr>
            <w:tcW w:w="1419" w:type="dxa"/>
            <w:shd w:val="clear" w:color="auto" w:fill="auto"/>
            <w:vAlign w:val="center"/>
          </w:tcPr>
          <w:p w14:paraId="60AF4692">
            <w:pPr>
              <w:widowControl/>
              <w:spacing w:line="400" w:lineRule="exact"/>
              <w:jc w:val="center"/>
              <w:rPr>
                <w:kern w:val="0"/>
                <w:sz w:val="24"/>
                <w:szCs w:val="24"/>
              </w:rPr>
            </w:pPr>
            <w:r>
              <w:rPr>
                <w:sz w:val="24"/>
              </w:rPr>
              <w:t>配送及时性准时性措施评价</w:t>
            </w:r>
          </w:p>
        </w:tc>
        <w:tc>
          <w:tcPr>
            <w:tcW w:w="7311" w:type="dxa"/>
            <w:shd w:val="clear" w:color="auto" w:fill="auto"/>
            <w:vAlign w:val="center"/>
          </w:tcPr>
          <w:p w14:paraId="09059FE2">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如何保证日常食材准时送达的方案，如何保证采购人紧急采购的食材准时送达的方案，以及未按时送达时的挽回方案等内容</w:t>
            </w:r>
          </w:p>
          <w:p w14:paraId="02B25A9C">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1E5B4021">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72EF7FE0">
            <w:pPr>
              <w:widowControl/>
              <w:jc w:val="center"/>
              <w:rPr>
                <w:kern w:val="0"/>
                <w:sz w:val="24"/>
                <w:szCs w:val="24"/>
              </w:rPr>
            </w:pPr>
            <w:r>
              <w:rPr>
                <w:rFonts w:hint="eastAsia"/>
                <w:kern w:val="0"/>
                <w:sz w:val="24"/>
                <w:szCs w:val="24"/>
              </w:rPr>
              <w:t>10</w:t>
            </w:r>
          </w:p>
        </w:tc>
      </w:tr>
      <w:tr w14:paraId="14F19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14:paraId="1FD7ED1E">
            <w:pPr>
              <w:widowControl/>
              <w:jc w:val="center"/>
              <w:rPr>
                <w:kern w:val="0"/>
                <w:sz w:val="24"/>
                <w:szCs w:val="24"/>
              </w:rPr>
            </w:pPr>
            <w:r>
              <w:rPr>
                <w:kern w:val="0"/>
                <w:sz w:val="24"/>
                <w:szCs w:val="24"/>
              </w:rPr>
              <w:t>3</w:t>
            </w:r>
          </w:p>
        </w:tc>
        <w:tc>
          <w:tcPr>
            <w:tcW w:w="1419" w:type="dxa"/>
            <w:shd w:val="clear" w:color="auto" w:fill="auto"/>
            <w:vAlign w:val="center"/>
          </w:tcPr>
          <w:p w14:paraId="4CC33719">
            <w:pPr>
              <w:widowControl/>
              <w:spacing w:line="400" w:lineRule="exact"/>
              <w:jc w:val="center"/>
              <w:rPr>
                <w:kern w:val="0"/>
                <w:sz w:val="24"/>
                <w:szCs w:val="24"/>
              </w:rPr>
            </w:pPr>
            <w:r>
              <w:rPr>
                <w:rFonts w:hint="eastAsia"/>
                <w:sz w:val="24"/>
              </w:rPr>
              <w:t>质量安全把控方案</w:t>
            </w:r>
            <w:r>
              <w:rPr>
                <w:sz w:val="24"/>
              </w:rPr>
              <w:t>评价</w:t>
            </w:r>
          </w:p>
        </w:tc>
        <w:tc>
          <w:tcPr>
            <w:tcW w:w="7311" w:type="dxa"/>
            <w:shd w:val="clear" w:color="auto" w:fill="auto"/>
            <w:vAlign w:val="center"/>
          </w:tcPr>
          <w:p w14:paraId="6AF59EAB">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供应食材质量把控措施、检验检疫关键环节把控、不符合质量标准货品处置等方面内容</w:t>
            </w:r>
          </w:p>
          <w:p w14:paraId="69EA9FC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706A776F">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3FB4FE3F">
            <w:pPr>
              <w:widowControl/>
              <w:jc w:val="center"/>
              <w:rPr>
                <w:kern w:val="0"/>
                <w:sz w:val="24"/>
                <w:szCs w:val="24"/>
              </w:rPr>
            </w:pPr>
            <w:r>
              <w:rPr>
                <w:rFonts w:hint="eastAsia"/>
                <w:kern w:val="0"/>
                <w:sz w:val="24"/>
                <w:szCs w:val="24"/>
              </w:rPr>
              <w:t>10</w:t>
            </w:r>
          </w:p>
        </w:tc>
      </w:tr>
      <w:tr w14:paraId="5120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4B738790">
            <w:pPr>
              <w:widowControl/>
              <w:jc w:val="center"/>
              <w:rPr>
                <w:kern w:val="0"/>
                <w:sz w:val="24"/>
                <w:szCs w:val="24"/>
              </w:rPr>
            </w:pPr>
            <w:r>
              <w:rPr>
                <w:kern w:val="0"/>
                <w:sz w:val="24"/>
                <w:szCs w:val="24"/>
              </w:rPr>
              <w:t>4</w:t>
            </w:r>
          </w:p>
        </w:tc>
        <w:tc>
          <w:tcPr>
            <w:tcW w:w="1419" w:type="dxa"/>
            <w:shd w:val="clear" w:color="auto" w:fill="auto"/>
            <w:vAlign w:val="center"/>
          </w:tcPr>
          <w:p w14:paraId="31BB36A3">
            <w:pPr>
              <w:widowControl/>
              <w:spacing w:line="400" w:lineRule="exact"/>
              <w:jc w:val="center"/>
              <w:rPr>
                <w:kern w:val="0"/>
                <w:sz w:val="24"/>
                <w:szCs w:val="24"/>
              </w:rPr>
            </w:pPr>
            <w:r>
              <w:rPr>
                <w:rFonts w:hint="eastAsia"/>
                <w:kern w:val="0"/>
                <w:sz w:val="24"/>
                <w:szCs w:val="24"/>
              </w:rPr>
              <w:t>供应方案</w:t>
            </w:r>
            <w:r>
              <w:rPr>
                <w:kern w:val="0"/>
                <w:sz w:val="24"/>
                <w:szCs w:val="24"/>
              </w:rPr>
              <w:t>评价</w:t>
            </w:r>
          </w:p>
        </w:tc>
        <w:tc>
          <w:tcPr>
            <w:tcW w:w="7311" w:type="dxa"/>
            <w:shd w:val="clear" w:color="auto" w:fill="auto"/>
            <w:vAlign w:val="center"/>
          </w:tcPr>
          <w:p w14:paraId="268CEFE1">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服务团队管理措施、内部采购管理措施、储存分拣管理措施、科学合理运输措施等方面内容</w:t>
            </w:r>
          </w:p>
          <w:p w14:paraId="2CD47615">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61B2D813">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2605EF29">
            <w:pPr>
              <w:widowControl/>
              <w:jc w:val="center"/>
              <w:rPr>
                <w:kern w:val="0"/>
                <w:sz w:val="24"/>
                <w:szCs w:val="24"/>
              </w:rPr>
            </w:pPr>
            <w:r>
              <w:rPr>
                <w:rFonts w:hint="eastAsia"/>
                <w:kern w:val="0"/>
                <w:sz w:val="24"/>
                <w:szCs w:val="24"/>
              </w:rPr>
              <w:t>10</w:t>
            </w:r>
          </w:p>
        </w:tc>
      </w:tr>
      <w:tr w14:paraId="1BA5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noWrap/>
            <w:vAlign w:val="center"/>
          </w:tcPr>
          <w:p w14:paraId="1C37E21F">
            <w:pPr>
              <w:widowControl/>
              <w:spacing w:line="400" w:lineRule="exact"/>
              <w:jc w:val="center"/>
              <w:rPr>
                <w:sz w:val="24"/>
              </w:rPr>
            </w:pPr>
            <w:r>
              <w:rPr>
                <w:sz w:val="24"/>
              </w:rPr>
              <w:t>合计</w:t>
            </w:r>
          </w:p>
        </w:tc>
        <w:tc>
          <w:tcPr>
            <w:tcW w:w="1143" w:type="dxa"/>
            <w:shd w:val="clear" w:color="auto" w:fill="auto"/>
            <w:vAlign w:val="center"/>
          </w:tcPr>
          <w:p w14:paraId="2BD4D74F">
            <w:pPr>
              <w:widowControl/>
              <w:jc w:val="center"/>
              <w:rPr>
                <w:kern w:val="0"/>
                <w:sz w:val="24"/>
                <w:szCs w:val="24"/>
              </w:rPr>
            </w:pPr>
            <w:r>
              <w:rPr>
                <w:kern w:val="0"/>
                <w:sz w:val="24"/>
                <w:szCs w:val="24"/>
              </w:rPr>
              <w:t>100</w:t>
            </w:r>
          </w:p>
        </w:tc>
      </w:tr>
    </w:tbl>
    <w:p w14:paraId="066FFC1C">
      <w:pPr>
        <w:spacing w:line="360" w:lineRule="auto"/>
        <w:ind w:firstLine="480" w:firstLineChars="200"/>
        <w:outlineLvl w:val="0"/>
        <w:rPr>
          <w:sz w:val="24"/>
          <w:u w:val="single"/>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01658FB9">
      <w:pPr>
        <w:spacing w:line="360" w:lineRule="auto"/>
        <w:ind w:firstLine="480" w:firstLineChars="200"/>
        <w:outlineLvl w:val="0"/>
        <w:rPr>
          <w:sz w:val="24"/>
          <w:u w:val="single"/>
        </w:rPr>
      </w:pPr>
    </w:p>
    <w:p w14:paraId="22C3B74D">
      <w:pPr>
        <w:spacing w:line="360" w:lineRule="auto"/>
        <w:ind w:firstLine="480" w:firstLineChars="200"/>
        <w:outlineLvl w:val="0"/>
        <w:rPr>
          <w:sz w:val="24"/>
          <w:u w:val="single"/>
        </w:rPr>
      </w:pPr>
    </w:p>
    <w:p w14:paraId="3FC5DDEA">
      <w:pPr>
        <w:spacing w:line="360" w:lineRule="auto"/>
        <w:ind w:firstLine="480" w:firstLineChars="200"/>
        <w:outlineLvl w:val="0"/>
        <w:rPr>
          <w:sz w:val="24"/>
          <w:u w:val="single"/>
        </w:rPr>
      </w:pPr>
      <w:r>
        <w:rPr>
          <w:sz w:val="24"/>
          <w:u w:val="single"/>
        </w:rPr>
        <w:br w:type="page"/>
      </w:r>
    </w:p>
    <w:p w14:paraId="31634068">
      <w:pPr>
        <w:spacing w:line="360" w:lineRule="auto"/>
        <w:jc w:val="center"/>
        <w:rPr>
          <w:b/>
          <w:sz w:val="24"/>
        </w:rPr>
      </w:pPr>
      <w:r>
        <w:rPr>
          <w:b/>
          <w:sz w:val="24"/>
        </w:rPr>
        <w:t>项目需求书</w:t>
      </w:r>
    </w:p>
    <w:p w14:paraId="3D7302EC">
      <w:pPr>
        <w:spacing w:line="360" w:lineRule="auto"/>
        <w:ind w:firstLine="480" w:firstLineChars="200"/>
        <w:outlineLvl w:val="0"/>
        <w:rPr>
          <w:b/>
          <w:sz w:val="24"/>
        </w:rPr>
      </w:pPr>
      <w:r>
        <w:rPr>
          <w:rFonts w:hint="eastAsia"/>
          <w:b/>
          <w:sz w:val="24"/>
        </w:rPr>
        <w:t>一、总体要求</w:t>
      </w:r>
    </w:p>
    <w:p w14:paraId="205A571E">
      <w:pPr>
        <w:spacing w:line="360" w:lineRule="auto"/>
        <w:ind w:firstLine="480" w:firstLineChars="200"/>
        <w:outlineLvl w:val="0"/>
        <w:rPr>
          <w:sz w:val="24"/>
        </w:rPr>
      </w:pPr>
      <w:r>
        <w:rPr>
          <w:rFonts w:hint="eastAsia"/>
          <w:sz w:val="24"/>
        </w:rPr>
        <w:t>供货质量严格按照《中华人民共和国食品安全法》、行业有关规定、招标文件质量要求执行，产品符合国家食品卫生标准，动物检验检疫合格标准。供应商采购配送的食材食用后若导致食物中毒事故发生，供应商应对此承担一切法律责任。</w:t>
      </w:r>
    </w:p>
    <w:p w14:paraId="5D32DA4D">
      <w:pPr>
        <w:spacing w:line="360" w:lineRule="auto"/>
        <w:ind w:firstLine="480" w:firstLineChars="200"/>
        <w:outlineLvl w:val="0"/>
        <w:rPr>
          <w:b/>
          <w:sz w:val="24"/>
        </w:rPr>
      </w:pPr>
      <w:r>
        <w:rPr>
          <w:rFonts w:hint="eastAsia"/>
          <w:b/>
          <w:sz w:val="24"/>
        </w:rPr>
        <w:t>二、采购产品一览表</w:t>
      </w:r>
    </w:p>
    <w:tbl>
      <w:tblPr>
        <w:tblStyle w:val="24"/>
        <w:tblW w:w="5000" w:type="pct"/>
        <w:tblInd w:w="30" w:type="dxa"/>
        <w:tblLayout w:type="autofit"/>
        <w:tblCellMar>
          <w:top w:w="15" w:type="dxa"/>
          <w:left w:w="15" w:type="dxa"/>
          <w:bottom w:w="15" w:type="dxa"/>
          <w:right w:w="15" w:type="dxa"/>
        </w:tblCellMar>
      </w:tblPr>
      <w:tblGrid>
        <w:gridCol w:w="835"/>
        <w:gridCol w:w="2276"/>
        <w:gridCol w:w="1700"/>
        <w:gridCol w:w="1278"/>
        <w:gridCol w:w="758"/>
        <w:gridCol w:w="1503"/>
      </w:tblGrid>
      <w:tr w14:paraId="01A57805">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90AD4A">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序号</w:t>
            </w:r>
          </w:p>
        </w:tc>
        <w:tc>
          <w:tcPr>
            <w:tcW w:w="136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D888D8">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产品类别</w:t>
            </w:r>
          </w:p>
        </w:tc>
        <w:tc>
          <w:tcPr>
            <w:tcW w:w="101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71CAC2">
            <w:pPr>
              <w:jc w:val="center"/>
              <w:rPr>
                <w:rFonts w:cs="仿宋_GB2312"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标的</w:t>
            </w:r>
            <w:r>
              <w:rPr>
                <w:rFonts w:cs="仿宋_GB2312" w:asciiTheme="minorEastAsia" w:hAnsiTheme="minorEastAsia" w:eastAsiaTheme="minorEastAsia"/>
                <w:b/>
                <w:bCs/>
                <w:color w:val="000000"/>
                <w:sz w:val="24"/>
                <w:szCs w:val="24"/>
              </w:rPr>
              <w:t>名称</w:t>
            </w:r>
          </w:p>
        </w:tc>
        <w:tc>
          <w:tcPr>
            <w:tcW w:w="765"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3E703B">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数量</w:t>
            </w:r>
          </w:p>
        </w:tc>
        <w:tc>
          <w:tcPr>
            <w:tcW w:w="45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947B15">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单位</w:t>
            </w:r>
          </w:p>
        </w:tc>
        <w:tc>
          <w:tcPr>
            <w:tcW w:w="9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260169">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备注</w:t>
            </w:r>
          </w:p>
        </w:tc>
      </w:tr>
      <w:tr w14:paraId="35F924B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CE207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D8FA8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B1B385">
            <w:pPr>
              <w:rPr>
                <w:rFonts w:cs="仿宋_GB2312" w:asciiTheme="minorEastAsia" w:hAnsiTheme="minorEastAsia" w:eastAsiaTheme="minorEastAsia"/>
                <w:color w:val="000000"/>
                <w:sz w:val="24"/>
                <w:szCs w:val="24"/>
              </w:rPr>
            </w:pPr>
            <w:r>
              <w:rPr>
                <w:rFonts w:hint="eastAsia" w:ascii="宋体" w:hAnsi="宋体"/>
              </w:rPr>
              <w:t>▲</w:t>
            </w:r>
            <w:r>
              <w:rPr>
                <w:rFonts w:cs="仿宋_GB2312" w:asciiTheme="minorEastAsia" w:hAnsiTheme="minorEastAsia" w:eastAsiaTheme="minorEastAsia"/>
                <w:color w:val="000000"/>
                <w:sz w:val="24"/>
                <w:szCs w:val="24"/>
              </w:rPr>
              <w:t>猪肉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5F7CA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8A4FA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ECD2C7">
            <w:pPr>
              <w:rPr>
                <w:rFonts w:cs="仿宋_GB2312" w:asciiTheme="minorEastAsia" w:hAnsiTheme="minorEastAsia" w:eastAsiaTheme="minorEastAsia"/>
                <w:color w:val="000000"/>
                <w:sz w:val="24"/>
                <w:szCs w:val="24"/>
              </w:rPr>
            </w:pPr>
          </w:p>
        </w:tc>
      </w:tr>
      <w:tr w14:paraId="7FDA234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F9FDA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62DA4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D7542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牛肉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151D2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0DBEC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237408">
            <w:pPr>
              <w:rPr>
                <w:rFonts w:cs="仿宋_GB2312" w:asciiTheme="minorEastAsia" w:hAnsiTheme="minorEastAsia" w:eastAsiaTheme="minorEastAsia"/>
                <w:color w:val="000000"/>
                <w:sz w:val="24"/>
                <w:szCs w:val="24"/>
              </w:rPr>
            </w:pPr>
          </w:p>
        </w:tc>
      </w:tr>
      <w:tr w14:paraId="750FE9D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2CD77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57A44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4AA13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羊肉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59E16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2ED81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2C6E23">
            <w:pPr>
              <w:rPr>
                <w:rFonts w:cs="仿宋_GB2312" w:asciiTheme="minorEastAsia" w:hAnsiTheme="minorEastAsia" w:eastAsiaTheme="minorEastAsia"/>
                <w:color w:val="000000"/>
                <w:sz w:val="24"/>
                <w:szCs w:val="24"/>
              </w:rPr>
            </w:pPr>
          </w:p>
        </w:tc>
      </w:tr>
      <w:tr w14:paraId="5F06632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E6E50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7DEC2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6B2A2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鸡肉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EE24F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21612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4D11B3">
            <w:pPr>
              <w:rPr>
                <w:rFonts w:cs="仿宋_GB2312" w:asciiTheme="minorEastAsia" w:hAnsiTheme="minorEastAsia" w:eastAsiaTheme="minorEastAsia"/>
                <w:color w:val="000000"/>
                <w:sz w:val="24"/>
                <w:szCs w:val="24"/>
              </w:rPr>
            </w:pPr>
          </w:p>
        </w:tc>
      </w:tr>
      <w:tr w14:paraId="639BA8C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18914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5119E0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90C78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草鱼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22B06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89897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092478">
            <w:pPr>
              <w:rPr>
                <w:rFonts w:cs="仿宋_GB2312" w:asciiTheme="minorEastAsia" w:hAnsiTheme="minorEastAsia" w:eastAsiaTheme="minorEastAsia"/>
                <w:color w:val="000000"/>
                <w:sz w:val="24"/>
                <w:szCs w:val="24"/>
              </w:rPr>
            </w:pPr>
          </w:p>
        </w:tc>
      </w:tr>
      <w:tr w14:paraId="33F83AB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70708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03753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7F024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鲫鱼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CE1BD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AA642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AD5700">
            <w:pPr>
              <w:rPr>
                <w:rFonts w:cs="仿宋_GB2312" w:asciiTheme="minorEastAsia" w:hAnsiTheme="minorEastAsia" w:eastAsiaTheme="minorEastAsia"/>
                <w:color w:val="000000"/>
                <w:sz w:val="24"/>
                <w:szCs w:val="24"/>
              </w:rPr>
            </w:pPr>
          </w:p>
        </w:tc>
      </w:tr>
      <w:tr w14:paraId="7B08731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9479C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E0C29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76E0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鲢鱼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73A63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FA9B8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F79292">
            <w:pPr>
              <w:rPr>
                <w:rFonts w:cs="仿宋_GB2312" w:asciiTheme="minorEastAsia" w:hAnsiTheme="minorEastAsia" w:eastAsiaTheme="minorEastAsia"/>
                <w:color w:val="000000"/>
                <w:sz w:val="24"/>
                <w:szCs w:val="24"/>
              </w:rPr>
            </w:pPr>
          </w:p>
        </w:tc>
      </w:tr>
      <w:tr w14:paraId="7175EB5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D5113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D0C7B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85214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鲽鱼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2CEAF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37689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E2259E">
            <w:pPr>
              <w:rPr>
                <w:rFonts w:cs="仿宋_GB2312" w:asciiTheme="minorEastAsia" w:hAnsiTheme="minorEastAsia" w:eastAsiaTheme="minorEastAsia"/>
                <w:color w:val="000000"/>
                <w:sz w:val="24"/>
                <w:szCs w:val="24"/>
              </w:rPr>
            </w:pPr>
          </w:p>
        </w:tc>
      </w:tr>
      <w:tr w14:paraId="23AB35D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E1017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EF45D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F2238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鳕鱼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E5936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74B7A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36D241">
            <w:pPr>
              <w:rPr>
                <w:rFonts w:cs="仿宋_GB2312" w:asciiTheme="minorEastAsia" w:hAnsiTheme="minorEastAsia" w:eastAsiaTheme="minorEastAsia"/>
                <w:color w:val="000000"/>
                <w:sz w:val="24"/>
                <w:szCs w:val="24"/>
              </w:rPr>
            </w:pPr>
          </w:p>
        </w:tc>
      </w:tr>
      <w:tr w14:paraId="40E8812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701FE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08514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70268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蚶子</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03879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C3C45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B3A8B4">
            <w:pPr>
              <w:rPr>
                <w:rFonts w:cs="仿宋_GB2312" w:asciiTheme="minorEastAsia" w:hAnsiTheme="minorEastAsia" w:eastAsiaTheme="minorEastAsia"/>
                <w:color w:val="000000"/>
                <w:sz w:val="24"/>
                <w:szCs w:val="24"/>
              </w:rPr>
            </w:pPr>
          </w:p>
        </w:tc>
      </w:tr>
      <w:tr w14:paraId="1718EC4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1F8CD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4E2BD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F6418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扇贝</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356B5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CF44E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71EAB0">
            <w:pPr>
              <w:rPr>
                <w:rFonts w:cs="仿宋_GB2312" w:asciiTheme="minorEastAsia" w:hAnsiTheme="minorEastAsia" w:eastAsiaTheme="minorEastAsia"/>
                <w:color w:val="000000"/>
                <w:sz w:val="24"/>
                <w:szCs w:val="24"/>
              </w:rPr>
            </w:pPr>
          </w:p>
        </w:tc>
      </w:tr>
      <w:tr w14:paraId="669A349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83A29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9786D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9636F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平鱼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FD803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D9F8E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F3FD99">
            <w:pPr>
              <w:rPr>
                <w:rFonts w:cs="仿宋_GB2312" w:asciiTheme="minorEastAsia" w:hAnsiTheme="minorEastAsia" w:eastAsiaTheme="minorEastAsia"/>
                <w:color w:val="000000"/>
                <w:sz w:val="24"/>
                <w:szCs w:val="24"/>
              </w:rPr>
            </w:pPr>
          </w:p>
        </w:tc>
      </w:tr>
      <w:tr w14:paraId="0463C7E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2CEDE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58CC3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9E822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鱿鱼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4EA4F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D8770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D5395C">
            <w:pPr>
              <w:rPr>
                <w:rFonts w:cs="仿宋_GB2312" w:asciiTheme="minorEastAsia" w:hAnsiTheme="minorEastAsia" w:eastAsiaTheme="minorEastAsia"/>
                <w:color w:val="000000"/>
                <w:sz w:val="24"/>
                <w:szCs w:val="24"/>
              </w:rPr>
            </w:pPr>
          </w:p>
        </w:tc>
      </w:tr>
      <w:tr w14:paraId="7911BE5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00C39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A3B36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016C4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带鱼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DD774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34508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A71166">
            <w:pPr>
              <w:rPr>
                <w:rFonts w:cs="仿宋_GB2312" w:asciiTheme="minorEastAsia" w:hAnsiTheme="minorEastAsia" w:eastAsiaTheme="minorEastAsia"/>
                <w:color w:val="000000"/>
                <w:sz w:val="24"/>
                <w:szCs w:val="24"/>
              </w:rPr>
            </w:pPr>
          </w:p>
        </w:tc>
      </w:tr>
      <w:tr w14:paraId="612BDFF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F9CF9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FCCD2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8A59D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虾</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5CC32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7D679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0BB57E">
            <w:pPr>
              <w:rPr>
                <w:rFonts w:cs="仿宋_GB2312" w:asciiTheme="minorEastAsia" w:hAnsiTheme="minorEastAsia" w:eastAsiaTheme="minorEastAsia"/>
                <w:color w:val="000000"/>
                <w:sz w:val="24"/>
                <w:szCs w:val="24"/>
              </w:rPr>
            </w:pPr>
          </w:p>
        </w:tc>
      </w:tr>
      <w:tr w14:paraId="383BFC4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5E2BC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BE8C0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B8579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黄花鱼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5D978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18936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AFD7C8">
            <w:pPr>
              <w:rPr>
                <w:rFonts w:cs="仿宋_GB2312" w:asciiTheme="minorEastAsia" w:hAnsiTheme="minorEastAsia" w:eastAsiaTheme="minorEastAsia"/>
                <w:color w:val="000000"/>
                <w:sz w:val="24"/>
                <w:szCs w:val="24"/>
              </w:rPr>
            </w:pPr>
          </w:p>
        </w:tc>
      </w:tr>
      <w:tr w14:paraId="3FEB55D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A1CF6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A82C6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EB09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乌鱼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18D50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0C50D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E6DE4F">
            <w:pPr>
              <w:rPr>
                <w:rFonts w:cs="仿宋_GB2312" w:asciiTheme="minorEastAsia" w:hAnsiTheme="minorEastAsia" w:eastAsiaTheme="minorEastAsia"/>
                <w:color w:val="000000"/>
                <w:sz w:val="24"/>
                <w:szCs w:val="24"/>
              </w:rPr>
            </w:pPr>
          </w:p>
        </w:tc>
      </w:tr>
      <w:tr w14:paraId="6380465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70F2E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26717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C15C2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秋刀鱼</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DF4FB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EEC7B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8CF601">
            <w:pPr>
              <w:rPr>
                <w:rFonts w:cs="仿宋_GB2312" w:asciiTheme="minorEastAsia" w:hAnsiTheme="minorEastAsia" w:eastAsiaTheme="minorEastAsia"/>
                <w:color w:val="000000"/>
                <w:sz w:val="24"/>
                <w:szCs w:val="24"/>
              </w:rPr>
            </w:pPr>
          </w:p>
        </w:tc>
      </w:tr>
      <w:tr w14:paraId="6C15874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D89FB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4AE5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鲜冻禽畜肉主副食类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D2305A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八带</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1C58B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45EDD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36BF9F">
            <w:pPr>
              <w:rPr>
                <w:rFonts w:cs="仿宋_GB2312" w:asciiTheme="minorEastAsia" w:hAnsiTheme="minorEastAsia" w:eastAsiaTheme="minorEastAsia"/>
                <w:color w:val="000000"/>
                <w:sz w:val="24"/>
                <w:szCs w:val="24"/>
              </w:rPr>
            </w:pPr>
          </w:p>
        </w:tc>
      </w:tr>
      <w:tr w14:paraId="6339FAF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D7E4F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7C42F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15362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大白菜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F21FA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1038F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052513">
            <w:pPr>
              <w:rPr>
                <w:rFonts w:cs="仿宋_GB2312" w:asciiTheme="minorEastAsia" w:hAnsiTheme="minorEastAsia" w:eastAsiaTheme="minorEastAsia"/>
                <w:color w:val="000000"/>
                <w:sz w:val="24"/>
                <w:szCs w:val="24"/>
              </w:rPr>
            </w:pPr>
          </w:p>
        </w:tc>
      </w:tr>
      <w:tr w14:paraId="06F46A3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9DC24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B58F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F1006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洋白菜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ABFA3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A0760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2072385">
            <w:pPr>
              <w:rPr>
                <w:rFonts w:cs="仿宋_GB2312" w:asciiTheme="minorEastAsia" w:hAnsiTheme="minorEastAsia" w:eastAsiaTheme="minorEastAsia"/>
                <w:color w:val="000000"/>
                <w:sz w:val="24"/>
                <w:szCs w:val="24"/>
              </w:rPr>
            </w:pPr>
          </w:p>
        </w:tc>
      </w:tr>
      <w:tr w14:paraId="770D103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78CF8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08C58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E06BC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小白菜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062D4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50C84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28DF2F">
            <w:pPr>
              <w:rPr>
                <w:rFonts w:cs="仿宋_GB2312" w:asciiTheme="minorEastAsia" w:hAnsiTheme="minorEastAsia" w:eastAsiaTheme="minorEastAsia"/>
                <w:color w:val="000000"/>
                <w:sz w:val="24"/>
                <w:szCs w:val="24"/>
              </w:rPr>
            </w:pPr>
          </w:p>
        </w:tc>
      </w:tr>
      <w:tr w14:paraId="2220C96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299AD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D7D4E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95A83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生菜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0A529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CFE83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38851B">
            <w:pPr>
              <w:rPr>
                <w:rFonts w:cs="仿宋_GB2312" w:asciiTheme="minorEastAsia" w:hAnsiTheme="minorEastAsia" w:eastAsiaTheme="minorEastAsia"/>
                <w:color w:val="000000"/>
                <w:sz w:val="24"/>
                <w:szCs w:val="24"/>
              </w:rPr>
            </w:pPr>
          </w:p>
        </w:tc>
      </w:tr>
      <w:tr w14:paraId="2CA7321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E9A80A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4F4E0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64612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菠菜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87FEC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AD0A2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5A10B7">
            <w:pPr>
              <w:rPr>
                <w:rFonts w:cs="仿宋_GB2312" w:asciiTheme="minorEastAsia" w:hAnsiTheme="minorEastAsia" w:eastAsiaTheme="minorEastAsia"/>
                <w:color w:val="000000"/>
                <w:sz w:val="24"/>
                <w:szCs w:val="24"/>
              </w:rPr>
            </w:pPr>
          </w:p>
        </w:tc>
      </w:tr>
      <w:tr w14:paraId="5A03FCE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B598D1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2336B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06B35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韭菜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E7AFD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29FB3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D1270F">
            <w:pPr>
              <w:rPr>
                <w:rFonts w:cs="仿宋_GB2312" w:asciiTheme="minorEastAsia" w:hAnsiTheme="minorEastAsia" w:eastAsiaTheme="minorEastAsia"/>
                <w:color w:val="000000"/>
                <w:sz w:val="24"/>
                <w:szCs w:val="24"/>
              </w:rPr>
            </w:pPr>
          </w:p>
        </w:tc>
      </w:tr>
      <w:tr w14:paraId="7085A7F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CA6DC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40CDE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06498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油菜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D24B2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8F9DE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BD5C7B">
            <w:pPr>
              <w:rPr>
                <w:rFonts w:cs="仿宋_GB2312" w:asciiTheme="minorEastAsia" w:hAnsiTheme="minorEastAsia" w:eastAsiaTheme="minorEastAsia"/>
                <w:color w:val="000000"/>
                <w:sz w:val="24"/>
                <w:szCs w:val="24"/>
              </w:rPr>
            </w:pPr>
          </w:p>
        </w:tc>
      </w:tr>
      <w:tr w14:paraId="764B997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27E23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11D97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29ADC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胡萝卜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131F3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FD151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AFEDC2">
            <w:pPr>
              <w:rPr>
                <w:rFonts w:cs="仿宋_GB2312" w:asciiTheme="minorEastAsia" w:hAnsiTheme="minorEastAsia" w:eastAsiaTheme="minorEastAsia"/>
                <w:color w:val="000000"/>
                <w:sz w:val="24"/>
                <w:szCs w:val="24"/>
              </w:rPr>
            </w:pPr>
          </w:p>
        </w:tc>
      </w:tr>
      <w:tr w14:paraId="4C098AE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1369C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4023C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B731D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白萝卜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87961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E33FC4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D41760">
            <w:pPr>
              <w:rPr>
                <w:rFonts w:cs="仿宋_GB2312" w:asciiTheme="minorEastAsia" w:hAnsiTheme="minorEastAsia" w:eastAsiaTheme="minorEastAsia"/>
                <w:color w:val="000000"/>
                <w:sz w:val="24"/>
                <w:szCs w:val="24"/>
              </w:rPr>
            </w:pPr>
          </w:p>
        </w:tc>
      </w:tr>
      <w:tr w14:paraId="408CAEE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6E82A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56667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B6408F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葱头</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B6EB8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373243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805454">
            <w:pPr>
              <w:rPr>
                <w:rFonts w:cs="仿宋_GB2312" w:asciiTheme="minorEastAsia" w:hAnsiTheme="minorEastAsia" w:eastAsiaTheme="minorEastAsia"/>
                <w:color w:val="000000"/>
                <w:sz w:val="24"/>
                <w:szCs w:val="24"/>
              </w:rPr>
            </w:pPr>
          </w:p>
        </w:tc>
      </w:tr>
      <w:tr w14:paraId="2853994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3383A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7124F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47205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大葱</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B80FA6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05399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6BEF6C">
            <w:pPr>
              <w:rPr>
                <w:rFonts w:cs="仿宋_GB2312" w:asciiTheme="minorEastAsia" w:hAnsiTheme="minorEastAsia" w:eastAsiaTheme="minorEastAsia"/>
                <w:color w:val="000000"/>
                <w:sz w:val="24"/>
                <w:szCs w:val="24"/>
              </w:rPr>
            </w:pPr>
          </w:p>
        </w:tc>
      </w:tr>
      <w:tr w14:paraId="1E94CEA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4A0BA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AA707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9F4FC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生姜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7127A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AC5BB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FA18C7">
            <w:pPr>
              <w:rPr>
                <w:rFonts w:cs="仿宋_GB2312" w:asciiTheme="minorEastAsia" w:hAnsiTheme="minorEastAsia" w:eastAsiaTheme="minorEastAsia"/>
                <w:color w:val="000000"/>
                <w:sz w:val="24"/>
                <w:szCs w:val="24"/>
              </w:rPr>
            </w:pPr>
          </w:p>
        </w:tc>
      </w:tr>
      <w:tr w14:paraId="703A0DD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2F775A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32157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078A6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55A7C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9487C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AEA848">
            <w:pPr>
              <w:rPr>
                <w:rFonts w:cs="仿宋_GB2312" w:asciiTheme="minorEastAsia" w:hAnsiTheme="minorEastAsia" w:eastAsiaTheme="minorEastAsia"/>
                <w:color w:val="000000"/>
                <w:sz w:val="24"/>
                <w:szCs w:val="24"/>
              </w:rPr>
            </w:pPr>
          </w:p>
        </w:tc>
      </w:tr>
      <w:tr w14:paraId="277F1D4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4C390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02C2B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F9C82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芹菜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B29C1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D7070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FB9297">
            <w:pPr>
              <w:rPr>
                <w:rFonts w:cs="仿宋_GB2312" w:asciiTheme="minorEastAsia" w:hAnsiTheme="minorEastAsia" w:eastAsiaTheme="minorEastAsia"/>
                <w:color w:val="000000"/>
                <w:sz w:val="24"/>
                <w:szCs w:val="24"/>
              </w:rPr>
            </w:pPr>
          </w:p>
        </w:tc>
      </w:tr>
      <w:tr w14:paraId="5CF07497">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99637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147C7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E36BB0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莴笋</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79CF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5CAEE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942AEA">
            <w:pPr>
              <w:rPr>
                <w:rFonts w:cs="仿宋_GB2312" w:asciiTheme="minorEastAsia" w:hAnsiTheme="minorEastAsia" w:eastAsiaTheme="minorEastAsia"/>
                <w:color w:val="000000"/>
                <w:sz w:val="24"/>
                <w:szCs w:val="24"/>
              </w:rPr>
            </w:pPr>
          </w:p>
        </w:tc>
      </w:tr>
      <w:tr w14:paraId="3DDA039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0AB14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3197A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69F1E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莲藕</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08AAB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12471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4A61A7">
            <w:pPr>
              <w:rPr>
                <w:rFonts w:cs="仿宋_GB2312" w:asciiTheme="minorEastAsia" w:hAnsiTheme="minorEastAsia" w:eastAsiaTheme="minorEastAsia"/>
                <w:color w:val="000000"/>
                <w:sz w:val="24"/>
                <w:szCs w:val="24"/>
              </w:rPr>
            </w:pPr>
          </w:p>
        </w:tc>
      </w:tr>
      <w:tr w14:paraId="3FAF75E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8B73F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F5A51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1BA60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蒜薹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A8AFE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B5585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DBEF54">
            <w:pPr>
              <w:rPr>
                <w:rFonts w:cs="仿宋_GB2312" w:asciiTheme="minorEastAsia" w:hAnsiTheme="minorEastAsia" w:eastAsiaTheme="minorEastAsia"/>
                <w:color w:val="000000"/>
                <w:sz w:val="24"/>
                <w:szCs w:val="24"/>
              </w:rPr>
            </w:pPr>
          </w:p>
        </w:tc>
      </w:tr>
      <w:tr w14:paraId="5196A66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D88C8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CE591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DF933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菜花</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AB98A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11F2B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16037D">
            <w:pPr>
              <w:rPr>
                <w:rFonts w:cs="仿宋_GB2312" w:asciiTheme="minorEastAsia" w:hAnsiTheme="minorEastAsia" w:eastAsiaTheme="minorEastAsia"/>
                <w:color w:val="000000"/>
                <w:sz w:val="24"/>
                <w:szCs w:val="24"/>
              </w:rPr>
            </w:pPr>
          </w:p>
        </w:tc>
      </w:tr>
      <w:tr w14:paraId="3C06D90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08B84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E030C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05D91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西红柿</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A2493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3C71C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EB3A9E">
            <w:pPr>
              <w:rPr>
                <w:rFonts w:cs="仿宋_GB2312" w:asciiTheme="minorEastAsia" w:hAnsiTheme="minorEastAsia" w:eastAsiaTheme="minorEastAsia"/>
                <w:color w:val="000000"/>
                <w:sz w:val="24"/>
                <w:szCs w:val="24"/>
              </w:rPr>
            </w:pPr>
          </w:p>
        </w:tc>
      </w:tr>
      <w:tr w14:paraId="734844D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0A081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DF516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E83D0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西兰花</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B65DA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ACA8C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4E0C7A">
            <w:pPr>
              <w:rPr>
                <w:rFonts w:cs="仿宋_GB2312" w:asciiTheme="minorEastAsia" w:hAnsiTheme="minorEastAsia" w:eastAsiaTheme="minorEastAsia"/>
                <w:color w:val="000000"/>
                <w:sz w:val="24"/>
                <w:szCs w:val="24"/>
              </w:rPr>
            </w:pPr>
          </w:p>
        </w:tc>
      </w:tr>
      <w:tr w14:paraId="4AAFB79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90329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79FAE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5F0B4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青椒</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CB34C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A8986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146ACA">
            <w:pPr>
              <w:rPr>
                <w:rFonts w:cs="仿宋_GB2312" w:asciiTheme="minorEastAsia" w:hAnsiTheme="minorEastAsia" w:eastAsiaTheme="minorEastAsia"/>
                <w:color w:val="000000"/>
                <w:sz w:val="24"/>
                <w:szCs w:val="24"/>
              </w:rPr>
            </w:pPr>
          </w:p>
        </w:tc>
      </w:tr>
      <w:tr w14:paraId="66D4D03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C2825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FC136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949B4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茄子</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BA9F6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95A54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B005C1B">
            <w:pPr>
              <w:rPr>
                <w:rFonts w:cs="仿宋_GB2312" w:asciiTheme="minorEastAsia" w:hAnsiTheme="minorEastAsia" w:eastAsiaTheme="minorEastAsia"/>
                <w:color w:val="000000"/>
                <w:sz w:val="24"/>
                <w:szCs w:val="24"/>
              </w:rPr>
            </w:pPr>
          </w:p>
        </w:tc>
      </w:tr>
      <w:tr w14:paraId="162C0E7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90145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5CA27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F5F48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黄瓜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FF0AF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4D55A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9C4CD5">
            <w:pPr>
              <w:rPr>
                <w:rFonts w:cs="仿宋_GB2312" w:asciiTheme="minorEastAsia" w:hAnsiTheme="minorEastAsia" w:eastAsiaTheme="minorEastAsia"/>
                <w:color w:val="000000"/>
                <w:sz w:val="24"/>
                <w:szCs w:val="24"/>
              </w:rPr>
            </w:pPr>
          </w:p>
        </w:tc>
      </w:tr>
      <w:tr w14:paraId="0E12C08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0103D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0B89D0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AC5A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西葫芦</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8A2C4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FD2AA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0A0DD8">
            <w:pPr>
              <w:rPr>
                <w:rFonts w:cs="仿宋_GB2312" w:asciiTheme="minorEastAsia" w:hAnsiTheme="minorEastAsia" w:eastAsiaTheme="minorEastAsia"/>
                <w:color w:val="000000"/>
                <w:sz w:val="24"/>
                <w:szCs w:val="24"/>
              </w:rPr>
            </w:pPr>
          </w:p>
        </w:tc>
      </w:tr>
      <w:tr w14:paraId="1F6FEB9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1A425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54845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C8FC0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冬瓜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AA133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0FEDD3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5E8112D">
            <w:pPr>
              <w:rPr>
                <w:rFonts w:cs="仿宋_GB2312" w:asciiTheme="minorEastAsia" w:hAnsiTheme="minorEastAsia" w:eastAsiaTheme="minorEastAsia"/>
                <w:color w:val="000000"/>
                <w:sz w:val="24"/>
                <w:szCs w:val="24"/>
              </w:rPr>
            </w:pPr>
          </w:p>
        </w:tc>
      </w:tr>
      <w:tr w14:paraId="3221C4E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7CCA8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E756C9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187A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南瓜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E8A7E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8FE43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D0E6DE">
            <w:pPr>
              <w:rPr>
                <w:rFonts w:cs="仿宋_GB2312" w:asciiTheme="minorEastAsia" w:hAnsiTheme="minorEastAsia" w:eastAsiaTheme="minorEastAsia"/>
                <w:color w:val="000000"/>
                <w:sz w:val="24"/>
                <w:szCs w:val="24"/>
              </w:rPr>
            </w:pPr>
          </w:p>
        </w:tc>
      </w:tr>
      <w:tr w14:paraId="4D1F8BD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0A479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5FCFF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56658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豆角</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21D1F5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8D385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5D842F1">
            <w:pPr>
              <w:rPr>
                <w:rFonts w:cs="仿宋_GB2312" w:asciiTheme="minorEastAsia" w:hAnsiTheme="minorEastAsia" w:eastAsiaTheme="minorEastAsia"/>
                <w:color w:val="000000"/>
                <w:sz w:val="24"/>
                <w:szCs w:val="24"/>
              </w:rPr>
            </w:pPr>
          </w:p>
        </w:tc>
      </w:tr>
      <w:tr w14:paraId="457932A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6A320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FD9F6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23A9FA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平菇</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3EA75E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65FC5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EB6DE85">
            <w:pPr>
              <w:rPr>
                <w:rFonts w:cs="仿宋_GB2312" w:asciiTheme="minorEastAsia" w:hAnsiTheme="minorEastAsia" w:eastAsiaTheme="minorEastAsia"/>
                <w:color w:val="000000"/>
                <w:sz w:val="24"/>
                <w:szCs w:val="24"/>
              </w:rPr>
            </w:pPr>
          </w:p>
        </w:tc>
      </w:tr>
      <w:tr w14:paraId="7BB0DF9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291EF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CEB9D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A3E26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香菇</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396C4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511A9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DABE7B">
            <w:pPr>
              <w:rPr>
                <w:rFonts w:cs="仿宋_GB2312" w:asciiTheme="minorEastAsia" w:hAnsiTheme="minorEastAsia" w:eastAsiaTheme="minorEastAsia"/>
                <w:color w:val="000000"/>
                <w:sz w:val="24"/>
                <w:szCs w:val="24"/>
              </w:rPr>
            </w:pPr>
          </w:p>
        </w:tc>
      </w:tr>
      <w:tr w14:paraId="653EEEB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44EF8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224FF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6D003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金针菇</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298EE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E6F08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5F17FC">
            <w:pPr>
              <w:rPr>
                <w:rFonts w:cs="仿宋_GB2312" w:asciiTheme="minorEastAsia" w:hAnsiTheme="minorEastAsia" w:eastAsiaTheme="minorEastAsia"/>
                <w:color w:val="000000"/>
                <w:sz w:val="24"/>
                <w:szCs w:val="24"/>
              </w:rPr>
            </w:pPr>
          </w:p>
        </w:tc>
      </w:tr>
      <w:tr w14:paraId="07C140A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0B0E50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002317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0D7E9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红薯</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4B1ED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18BD0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1069F4">
            <w:pPr>
              <w:rPr>
                <w:rFonts w:cs="仿宋_GB2312" w:asciiTheme="minorEastAsia" w:hAnsiTheme="minorEastAsia" w:eastAsiaTheme="minorEastAsia"/>
                <w:color w:val="000000"/>
                <w:sz w:val="24"/>
                <w:szCs w:val="24"/>
              </w:rPr>
            </w:pPr>
          </w:p>
        </w:tc>
      </w:tr>
      <w:tr w14:paraId="2868603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5A188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4E5CB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BE081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茼蒿</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3A8A08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71117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CD88EF">
            <w:pPr>
              <w:rPr>
                <w:rFonts w:cs="仿宋_GB2312" w:asciiTheme="minorEastAsia" w:hAnsiTheme="minorEastAsia" w:eastAsiaTheme="minorEastAsia"/>
                <w:color w:val="000000"/>
                <w:sz w:val="24"/>
                <w:szCs w:val="24"/>
              </w:rPr>
            </w:pPr>
          </w:p>
        </w:tc>
      </w:tr>
      <w:tr w14:paraId="1A77FDC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FB14D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520A97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7786E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香菜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5D0905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60BFA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5A0A7F">
            <w:pPr>
              <w:rPr>
                <w:rFonts w:cs="仿宋_GB2312" w:asciiTheme="minorEastAsia" w:hAnsiTheme="minorEastAsia" w:eastAsiaTheme="minorEastAsia"/>
                <w:color w:val="000000"/>
                <w:sz w:val="24"/>
                <w:szCs w:val="24"/>
              </w:rPr>
            </w:pPr>
          </w:p>
        </w:tc>
      </w:tr>
      <w:tr w14:paraId="124119B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A778D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5FC56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F2EB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豆芽</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E85A5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7A4B6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B11418">
            <w:pPr>
              <w:rPr>
                <w:rFonts w:cs="仿宋_GB2312" w:asciiTheme="minorEastAsia" w:hAnsiTheme="minorEastAsia" w:eastAsiaTheme="minorEastAsia"/>
                <w:color w:val="000000"/>
                <w:sz w:val="24"/>
                <w:szCs w:val="24"/>
              </w:rPr>
            </w:pPr>
          </w:p>
        </w:tc>
      </w:tr>
      <w:tr w14:paraId="4C03C37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9CCD6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062A1C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D9FB8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苦瓜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E7713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DA79B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37DC30F">
            <w:pPr>
              <w:rPr>
                <w:rFonts w:cs="仿宋_GB2312" w:asciiTheme="minorEastAsia" w:hAnsiTheme="minorEastAsia" w:eastAsiaTheme="minorEastAsia"/>
                <w:color w:val="000000"/>
                <w:sz w:val="24"/>
                <w:szCs w:val="24"/>
              </w:rPr>
            </w:pPr>
          </w:p>
        </w:tc>
      </w:tr>
      <w:tr w14:paraId="5C4FCBD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5679B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1EE81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DCDE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玉米棒子</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DCD9C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F2ED8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80D979">
            <w:pPr>
              <w:rPr>
                <w:rFonts w:cs="仿宋_GB2312" w:asciiTheme="minorEastAsia" w:hAnsiTheme="minorEastAsia" w:eastAsiaTheme="minorEastAsia"/>
                <w:color w:val="000000"/>
                <w:sz w:val="24"/>
                <w:szCs w:val="24"/>
              </w:rPr>
            </w:pPr>
          </w:p>
        </w:tc>
      </w:tr>
      <w:tr w14:paraId="7F891FF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D8AFB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D6C23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25A25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芋头</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82A46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F2033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7427BE">
            <w:pPr>
              <w:rPr>
                <w:rFonts w:cs="仿宋_GB2312" w:asciiTheme="minorEastAsia" w:hAnsiTheme="minorEastAsia" w:eastAsiaTheme="minorEastAsia"/>
                <w:color w:val="000000"/>
                <w:sz w:val="24"/>
                <w:szCs w:val="24"/>
              </w:rPr>
            </w:pPr>
          </w:p>
        </w:tc>
      </w:tr>
      <w:tr w14:paraId="46E53DE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D12DB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72713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8B79E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山药</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2FAF3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E862B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45EE57">
            <w:pPr>
              <w:rPr>
                <w:rFonts w:cs="仿宋_GB2312" w:asciiTheme="minorEastAsia" w:hAnsiTheme="minorEastAsia" w:eastAsiaTheme="minorEastAsia"/>
                <w:color w:val="000000"/>
                <w:sz w:val="24"/>
                <w:szCs w:val="24"/>
              </w:rPr>
            </w:pPr>
          </w:p>
        </w:tc>
      </w:tr>
      <w:tr w14:paraId="08CDB36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3F734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194EC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E4A78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土豆</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53F9DB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E5196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B2F2DA">
            <w:pPr>
              <w:rPr>
                <w:rFonts w:cs="仿宋_GB2312" w:asciiTheme="minorEastAsia" w:hAnsiTheme="minorEastAsia" w:eastAsiaTheme="minorEastAsia"/>
                <w:color w:val="000000"/>
                <w:sz w:val="24"/>
                <w:szCs w:val="24"/>
              </w:rPr>
            </w:pPr>
          </w:p>
        </w:tc>
      </w:tr>
      <w:tr w14:paraId="1A45038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54EDF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01E32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水果类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06210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鸭梨</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3B256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08777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59A8ACB">
            <w:pPr>
              <w:rPr>
                <w:rFonts w:cs="仿宋_GB2312" w:asciiTheme="minorEastAsia" w:hAnsiTheme="minorEastAsia" w:eastAsiaTheme="minorEastAsia"/>
                <w:color w:val="000000"/>
                <w:sz w:val="24"/>
                <w:szCs w:val="24"/>
              </w:rPr>
            </w:pPr>
          </w:p>
        </w:tc>
      </w:tr>
      <w:tr w14:paraId="5FD2555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BC5D2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592E1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水果类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76066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脐橙</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3652E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FD40D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B85FF4">
            <w:pPr>
              <w:rPr>
                <w:rFonts w:cs="仿宋_GB2312" w:asciiTheme="minorEastAsia" w:hAnsiTheme="minorEastAsia" w:eastAsiaTheme="minorEastAsia"/>
                <w:color w:val="000000"/>
                <w:sz w:val="24"/>
                <w:szCs w:val="24"/>
              </w:rPr>
            </w:pPr>
          </w:p>
        </w:tc>
      </w:tr>
      <w:tr w14:paraId="741C43B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FFA37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B0E36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水果类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2AD2B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香蕉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468FD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1B11A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BC2BE78">
            <w:pPr>
              <w:rPr>
                <w:rFonts w:cs="仿宋_GB2312" w:asciiTheme="minorEastAsia" w:hAnsiTheme="minorEastAsia" w:eastAsiaTheme="minorEastAsia"/>
                <w:color w:val="000000"/>
                <w:sz w:val="24"/>
                <w:szCs w:val="24"/>
              </w:rPr>
            </w:pPr>
          </w:p>
        </w:tc>
      </w:tr>
      <w:tr w14:paraId="5335DAA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3F802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F6CB4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水果类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2277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芒果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C9A47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0ABFD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10E8C0">
            <w:pPr>
              <w:rPr>
                <w:rFonts w:cs="仿宋_GB2312" w:asciiTheme="minorEastAsia" w:hAnsiTheme="minorEastAsia" w:eastAsiaTheme="minorEastAsia"/>
                <w:color w:val="000000"/>
                <w:sz w:val="24"/>
                <w:szCs w:val="24"/>
              </w:rPr>
            </w:pPr>
          </w:p>
        </w:tc>
      </w:tr>
      <w:tr w14:paraId="7E065AA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ABE53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FCD57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水果类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18DF0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火龙果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1AA31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E4CF4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88C310">
            <w:pPr>
              <w:rPr>
                <w:rFonts w:cs="仿宋_GB2312" w:asciiTheme="minorEastAsia" w:hAnsiTheme="minorEastAsia" w:eastAsiaTheme="minorEastAsia"/>
                <w:color w:val="000000"/>
                <w:sz w:val="24"/>
                <w:szCs w:val="24"/>
              </w:rPr>
            </w:pPr>
          </w:p>
        </w:tc>
      </w:tr>
      <w:tr w14:paraId="78B8705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245AA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F431A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水果类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59D30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西瓜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0C217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502AF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F5B74B">
            <w:pPr>
              <w:rPr>
                <w:rFonts w:cs="仿宋_GB2312" w:asciiTheme="minorEastAsia" w:hAnsiTheme="minorEastAsia" w:eastAsiaTheme="minorEastAsia"/>
                <w:color w:val="000000"/>
                <w:sz w:val="24"/>
                <w:szCs w:val="24"/>
              </w:rPr>
            </w:pPr>
          </w:p>
        </w:tc>
      </w:tr>
      <w:tr w14:paraId="018FCE7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896EB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DB0EA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肉制品/半成品</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230AD3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香肠</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02870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5D553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03591C">
            <w:pPr>
              <w:rPr>
                <w:rFonts w:cs="仿宋_GB2312" w:asciiTheme="minorEastAsia" w:hAnsiTheme="minorEastAsia" w:eastAsiaTheme="minorEastAsia"/>
                <w:color w:val="000000"/>
                <w:sz w:val="24"/>
                <w:szCs w:val="24"/>
              </w:rPr>
            </w:pPr>
          </w:p>
        </w:tc>
      </w:tr>
      <w:tr w14:paraId="411F73B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D4D4BE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0CA5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肉制品/半成品</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FC3DC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火腿</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B5387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4CE5C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197356">
            <w:pPr>
              <w:rPr>
                <w:rFonts w:cs="仿宋_GB2312" w:asciiTheme="minorEastAsia" w:hAnsiTheme="minorEastAsia" w:eastAsiaTheme="minorEastAsia"/>
                <w:color w:val="000000"/>
                <w:sz w:val="24"/>
                <w:szCs w:val="24"/>
              </w:rPr>
            </w:pPr>
          </w:p>
        </w:tc>
      </w:tr>
      <w:tr w14:paraId="459D2BC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4A93A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A4953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肉制品/半成品</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36DCA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骨肉相连</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87DB6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13146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F135EA">
            <w:pPr>
              <w:rPr>
                <w:rFonts w:cs="仿宋_GB2312" w:asciiTheme="minorEastAsia" w:hAnsiTheme="minorEastAsia" w:eastAsiaTheme="minorEastAsia"/>
                <w:color w:val="000000"/>
                <w:sz w:val="24"/>
                <w:szCs w:val="24"/>
              </w:rPr>
            </w:pPr>
          </w:p>
        </w:tc>
      </w:tr>
      <w:tr w14:paraId="404EAF7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58545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74AB1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肉制品/半成品</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623CF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鸭血</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0B9961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6B705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966186">
            <w:pPr>
              <w:rPr>
                <w:rFonts w:cs="仿宋_GB2312" w:asciiTheme="minorEastAsia" w:hAnsiTheme="minorEastAsia" w:eastAsiaTheme="minorEastAsia"/>
                <w:color w:val="000000"/>
                <w:sz w:val="24"/>
                <w:szCs w:val="24"/>
              </w:rPr>
            </w:pPr>
          </w:p>
        </w:tc>
      </w:tr>
      <w:tr w14:paraId="1927685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A55F0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B2186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B0DC0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干香菇</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AFEBA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ACEDA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66EC22">
            <w:pPr>
              <w:rPr>
                <w:rFonts w:cs="仿宋_GB2312" w:asciiTheme="minorEastAsia" w:hAnsiTheme="minorEastAsia" w:eastAsiaTheme="minorEastAsia"/>
                <w:color w:val="000000"/>
                <w:sz w:val="24"/>
                <w:szCs w:val="24"/>
              </w:rPr>
            </w:pPr>
          </w:p>
        </w:tc>
      </w:tr>
      <w:tr w14:paraId="52F2E8D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382DA8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6865C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C01A8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银耳</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89121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451BC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1EA3FF">
            <w:pPr>
              <w:rPr>
                <w:rFonts w:cs="仿宋_GB2312" w:asciiTheme="minorEastAsia" w:hAnsiTheme="minorEastAsia" w:eastAsiaTheme="minorEastAsia"/>
                <w:color w:val="000000"/>
                <w:sz w:val="24"/>
                <w:szCs w:val="24"/>
              </w:rPr>
            </w:pPr>
          </w:p>
        </w:tc>
      </w:tr>
      <w:tr w14:paraId="7651E75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353E7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66CFC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C02F1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干腐竹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08D50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7FF96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F8D068">
            <w:pPr>
              <w:rPr>
                <w:rFonts w:cs="仿宋_GB2312" w:asciiTheme="minorEastAsia" w:hAnsiTheme="minorEastAsia" w:eastAsiaTheme="minorEastAsia"/>
                <w:color w:val="000000"/>
                <w:sz w:val="24"/>
                <w:szCs w:val="24"/>
              </w:rPr>
            </w:pPr>
          </w:p>
        </w:tc>
      </w:tr>
      <w:tr w14:paraId="2586D07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AF9FD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F373A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AF503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紫菜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1F5A2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23DADB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E4F3A41">
            <w:pPr>
              <w:rPr>
                <w:rFonts w:cs="仿宋_GB2312" w:asciiTheme="minorEastAsia" w:hAnsiTheme="minorEastAsia" w:eastAsiaTheme="minorEastAsia"/>
                <w:color w:val="000000"/>
                <w:sz w:val="24"/>
                <w:szCs w:val="24"/>
              </w:rPr>
            </w:pPr>
          </w:p>
        </w:tc>
      </w:tr>
      <w:tr w14:paraId="65E786F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660E9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1AF94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EEFAE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大枣</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00626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8BB2C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E97137">
            <w:pPr>
              <w:rPr>
                <w:rFonts w:cs="仿宋_GB2312" w:asciiTheme="minorEastAsia" w:hAnsiTheme="minorEastAsia" w:eastAsiaTheme="minorEastAsia"/>
                <w:color w:val="000000"/>
                <w:sz w:val="24"/>
                <w:szCs w:val="24"/>
              </w:rPr>
            </w:pPr>
          </w:p>
        </w:tc>
      </w:tr>
      <w:tr w14:paraId="6DE1AD3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D66E9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C3B8E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FC188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桂圆</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03AABB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F0E15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3B4387">
            <w:pPr>
              <w:rPr>
                <w:rFonts w:cs="仿宋_GB2312" w:asciiTheme="minorEastAsia" w:hAnsiTheme="minorEastAsia" w:eastAsiaTheme="minorEastAsia"/>
                <w:color w:val="000000"/>
                <w:sz w:val="24"/>
                <w:szCs w:val="24"/>
              </w:rPr>
            </w:pPr>
          </w:p>
        </w:tc>
      </w:tr>
      <w:tr w14:paraId="7EFBFC2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F908F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4C99A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2BEF5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蛋挞皮</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DE713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2CC4E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35F5AB">
            <w:pPr>
              <w:rPr>
                <w:rFonts w:cs="仿宋_GB2312" w:asciiTheme="minorEastAsia" w:hAnsiTheme="minorEastAsia" w:eastAsiaTheme="minorEastAsia"/>
                <w:color w:val="000000"/>
                <w:sz w:val="24"/>
                <w:szCs w:val="24"/>
              </w:rPr>
            </w:pPr>
          </w:p>
        </w:tc>
      </w:tr>
      <w:tr w14:paraId="43ED174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86FB3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1B7CA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9007C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披萨皮</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FB9DE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9472A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1E9104">
            <w:pPr>
              <w:rPr>
                <w:rFonts w:cs="仿宋_GB2312" w:asciiTheme="minorEastAsia" w:hAnsiTheme="minorEastAsia" w:eastAsiaTheme="minorEastAsia"/>
                <w:color w:val="000000"/>
                <w:sz w:val="24"/>
                <w:szCs w:val="24"/>
              </w:rPr>
            </w:pPr>
          </w:p>
        </w:tc>
      </w:tr>
      <w:tr w14:paraId="747E657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94AFD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DB129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DADC1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糯米粉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FD91B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E02264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6E0C68">
            <w:pPr>
              <w:rPr>
                <w:rFonts w:cs="仿宋_GB2312" w:asciiTheme="minorEastAsia" w:hAnsiTheme="minorEastAsia" w:eastAsiaTheme="minorEastAsia"/>
                <w:color w:val="000000"/>
                <w:sz w:val="24"/>
                <w:szCs w:val="24"/>
              </w:rPr>
            </w:pPr>
          </w:p>
        </w:tc>
      </w:tr>
      <w:tr w14:paraId="6D1CEC1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0953C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CFAF3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8FD03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瓜子仁</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ED52A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17037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944645">
            <w:pPr>
              <w:rPr>
                <w:rFonts w:cs="仿宋_GB2312" w:asciiTheme="minorEastAsia" w:hAnsiTheme="minorEastAsia" w:eastAsiaTheme="minorEastAsia"/>
                <w:color w:val="000000"/>
                <w:sz w:val="24"/>
                <w:szCs w:val="24"/>
              </w:rPr>
            </w:pPr>
          </w:p>
        </w:tc>
      </w:tr>
      <w:tr w14:paraId="1C88500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0EED2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E835A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1DD89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果干</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33C30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557F3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FDCA82">
            <w:pPr>
              <w:rPr>
                <w:rFonts w:cs="仿宋_GB2312" w:asciiTheme="minorEastAsia" w:hAnsiTheme="minorEastAsia" w:eastAsiaTheme="minorEastAsia"/>
                <w:color w:val="000000"/>
                <w:sz w:val="24"/>
                <w:szCs w:val="24"/>
              </w:rPr>
            </w:pPr>
          </w:p>
        </w:tc>
      </w:tr>
      <w:tr w14:paraId="61FAF22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40709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BA685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2DD29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蜂蜜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EE2E7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142AD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C450B1">
            <w:pPr>
              <w:rPr>
                <w:rFonts w:cs="仿宋_GB2312" w:asciiTheme="minorEastAsia" w:hAnsiTheme="minorEastAsia" w:eastAsiaTheme="minorEastAsia"/>
                <w:color w:val="000000"/>
                <w:sz w:val="24"/>
                <w:szCs w:val="24"/>
              </w:rPr>
            </w:pPr>
          </w:p>
        </w:tc>
      </w:tr>
      <w:tr w14:paraId="1F3AC4F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A0E7E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4D568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D1CF9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果酱</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D98C0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7EFE6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BDA213">
            <w:pPr>
              <w:rPr>
                <w:rFonts w:cs="仿宋_GB2312" w:asciiTheme="minorEastAsia" w:hAnsiTheme="minorEastAsia" w:eastAsiaTheme="minorEastAsia"/>
                <w:color w:val="000000"/>
                <w:sz w:val="24"/>
                <w:szCs w:val="24"/>
              </w:rPr>
            </w:pPr>
          </w:p>
        </w:tc>
      </w:tr>
      <w:tr w14:paraId="6CFE964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9EC80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A8988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肉制品/半成品</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0CE45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毛肚</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18492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6CA3B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424F49">
            <w:pPr>
              <w:rPr>
                <w:rFonts w:cs="仿宋_GB2312" w:asciiTheme="minorEastAsia" w:hAnsiTheme="minorEastAsia" w:eastAsiaTheme="minorEastAsia"/>
                <w:color w:val="000000"/>
                <w:sz w:val="24"/>
                <w:szCs w:val="24"/>
              </w:rPr>
            </w:pPr>
          </w:p>
        </w:tc>
      </w:tr>
      <w:tr w14:paraId="4CB59D0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6506C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7D209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9F001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大米</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A43791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D71FC7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9082D8">
            <w:pPr>
              <w:rPr>
                <w:rFonts w:cs="仿宋_GB2312" w:asciiTheme="minorEastAsia" w:hAnsiTheme="minorEastAsia" w:eastAsiaTheme="minorEastAsia"/>
                <w:color w:val="000000"/>
                <w:sz w:val="24"/>
                <w:szCs w:val="24"/>
              </w:rPr>
            </w:pPr>
          </w:p>
        </w:tc>
      </w:tr>
      <w:tr w14:paraId="43736B37">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7A875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7D3F3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8C05B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小米</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64CAE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53A86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2E8944">
            <w:pPr>
              <w:rPr>
                <w:rFonts w:cs="仿宋_GB2312" w:asciiTheme="minorEastAsia" w:hAnsiTheme="minorEastAsia" w:eastAsiaTheme="minorEastAsia"/>
                <w:color w:val="000000"/>
                <w:sz w:val="24"/>
                <w:szCs w:val="24"/>
              </w:rPr>
            </w:pPr>
          </w:p>
        </w:tc>
      </w:tr>
      <w:tr w14:paraId="17B4162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0A80C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889D6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B363E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玉米</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D3CFF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93FA9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D33766">
            <w:pPr>
              <w:rPr>
                <w:rFonts w:cs="仿宋_GB2312" w:asciiTheme="minorEastAsia" w:hAnsiTheme="minorEastAsia" w:eastAsiaTheme="minorEastAsia"/>
                <w:color w:val="000000"/>
                <w:sz w:val="24"/>
                <w:szCs w:val="24"/>
              </w:rPr>
            </w:pPr>
          </w:p>
        </w:tc>
      </w:tr>
      <w:tr w14:paraId="01CA6A3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E8D75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514549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BE525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黑米</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DB3DE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E997B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BE8DDA">
            <w:pPr>
              <w:rPr>
                <w:rFonts w:cs="仿宋_GB2312" w:asciiTheme="minorEastAsia" w:hAnsiTheme="minorEastAsia" w:eastAsiaTheme="minorEastAsia"/>
                <w:color w:val="000000"/>
                <w:sz w:val="24"/>
                <w:szCs w:val="24"/>
              </w:rPr>
            </w:pPr>
          </w:p>
        </w:tc>
      </w:tr>
      <w:tr w14:paraId="4310EB3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4AF2A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798D1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D43ED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紫米</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AE2DD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8B53E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6423A8">
            <w:pPr>
              <w:rPr>
                <w:rFonts w:cs="仿宋_GB2312" w:asciiTheme="minorEastAsia" w:hAnsiTheme="minorEastAsia" w:eastAsiaTheme="minorEastAsia"/>
                <w:color w:val="000000"/>
                <w:sz w:val="24"/>
                <w:szCs w:val="24"/>
              </w:rPr>
            </w:pPr>
          </w:p>
        </w:tc>
      </w:tr>
      <w:tr w14:paraId="02BCF2A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A5772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04C19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3C52D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大豆</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1409C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4F6B4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EA76AC7">
            <w:pPr>
              <w:rPr>
                <w:rFonts w:cs="仿宋_GB2312" w:asciiTheme="minorEastAsia" w:hAnsiTheme="minorEastAsia" w:eastAsiaTheme="minorEastAsia"/>
                <w:color w:val="000000"/>
                <w:sz w:val="24"/>
                <w:szCs w:val="24"/>
              </w:rPr>
            </w:pPr>
          </w:p>
        </w:tc>
      </w:tr>
      <w:tr w14:paraId="5728E8A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9E06B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F45E1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37620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蚕豆</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4244B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2F396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B178210">
            <w:pPr>
              <w:rPr>
                <w:rFonts w:cs="仿宋_GB2312" w:asciiTheme="minorEastAsia" w:hAnsiTheme="minorEastAsia" w:eastAsiaTheme="minorEastAsia"/>
                <w:color w:val="000000"/>
                <w:sz w:val="24"/>
                <w:szCs w:val="24"/>
              </w:rPr>
            </w:pPr>
          </w:p>
        </w:tc>
      </w:tr>
      <w:tr w14:paraId="080D8EB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1546C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C886D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63B3C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绿豆</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93E9C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A6D20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CF0AFB">
            <w:pPr>
              <w:rPr>
                <w:rFonts w:cs="仿宋_GB2312" w:asciiTheme="minorEastAsia" w:hAnsiTheme="minorEastAsia" w:eastAsiaTheme="minorEastAsia"/>
                <w:color w:val="000000"/>
                <w:sz w:val="24"/>
                <w:szCs w:val="24"/>
              </w:rPr>
            </w:pPr>
          </w:p>
        </w:tc>
      </w:tr>
      <w:tr w14:paraId="312E54A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0F906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4FD91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E7578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红小豆</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6ED35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1EB98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4D265F">
            <w:pPr>
              <w:rPr>
                <w:rFonts w:cs="仿宋_GB2312" w:asciiTheme="minorEastAsia" w:hAnsiTheme="minorEastAsia" w:eastAsiaTheme="minorEastAsia"/>
                <w:color w:val="000000"/>
                <w:sz w:val="24"/>
                <w:szCs w:val="24"/>
              </w:rPr>
            </w:pPr>
          </w:p>
        </w:tc>
      </w:tr>
      <w:tr w14:paraId="3578500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24F6A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844F4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0EA50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黑豆</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4E5AD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E222F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085BB8">
            <w:pPr>
              <w:rPr>
                <w:rFonts w:cs="仿宋_GB2312" w:asciiTheme="minorEastAsia" w:hAnsiTheme="minorEastAsia" w:eastAsiaTheme="minorEastAsia"/>
                <w:color w:val="000000"/>
                <w:sz w:val="24"/>
                <w:szCs w:val="24"/>
              </w:rPr>
            </w:pPr>
          </w:p>
        </w:tc>
      </w:tr>
      <w:tr w14:paraId="0DEFAEE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067CF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3EC84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492F2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青豆</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037C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DEC3E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24A4A5">
            <w:pPr>
              <w:rPr>
                <w:rFonts w:cs="仿宋_GB2312" w:asciiTheme="minorEastAsia" w:hAnsiTheme="minorEastAsia" w:eastAsiaTheme="minorEastAsia"/>
                <w:color w:val="000000"/>
                <w:sz w:val="24"/>
                <w:szCs w:val="24"/>
              </w:rPr>
            </w:pPr>
          </w:p>
        </w:tc>
      </w:tr>
      <w:tr w14:paraId="59CEA83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7282F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226EE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56093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芝麻</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7126D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E5C3D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32B0F3">
            <w:pPr>
              <w:rPr>
                <w:rFonts w:cs="仿宋_GB2312" w:asciiTheme="minorEastAsia" w:hAnsiTheme="minorEastAsia" w:eastAsiaTheme="minorEastAsia"/>
                <w:color w:val="000000"/>
                <w:sz w:val="24"/>
                <w:szCs w:val="24"/>
              </w:rPr>
            </w:pPr>
          </w:p>
        </w:tc>
      </w:tr>
      <w:tr w14:paraId="602CAED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5DECE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FA388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CF091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花生</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670BB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45DBD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C1E52A">
            <w:pPr>
              <w:rPr>
                <w:rFonts w:cs="仿宋_GB2312" w:asciiTheme="minorEastAsia" w:hAnsiTheme="minorEastAsia" w:eastAsiaTheme="minorEastAsia"/>
                <w:color w:val="000000"/>
                <w:sz w:val="24"/>
                <w:szCs w:val="24"/>
              </w:rPr>
            </w:pPr>
          </w:p>
        </w:tc>
      </w:tr>
      <w:tr w14:paraId="477C70F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4AC4B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A0FF3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谷物杂粮类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DD400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面粉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E884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639D0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FEFFD0">
            <w:pPr>
              <w:rPr>
                <w:rFonts w:cs="仿宋_GB2312" w:asciiTheme="minorEastAsia" w:hAnsiTheme="minorEastAsia" w:eastAsiaTheme="minorEastAsia"/>
                <w:color w:val="000000"/>
                <w:sz w:val="24"/>
                <w:szCs w:val="24"/>
              </w:rPr>
            </w:pPr>
          </w:p>
        </w:tc>
      </w:tr>
      <w:tr w14:paraId="6583DFF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B5135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1FA05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17E6A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食用油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C813D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A8908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2CD4F2">
            <w:pPr>
              <w:rPr>
                <w:rFonts w:cs="仿宋_GB2312" w:asciiTheme="minorEastAsia" w:hAnsiTheme="minorEastAsia" w:eastAsiaTheme="minorEastAsia"/>
                <w:color w:val="000000"/>
                <w:sz w:val="24"/>
                <w:szCs w:val="24"/>
              </w:rPr>
            </w:pPr>
          </w:p>
        </w:tc>
      </w:tr>
      <w:tr w14:paraId="7E8E234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03003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FAF87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2EB3D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食用盐</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0233A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5A2B6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4C77BC">
            <w:pPr>
              <w:rPr>
                <w:rFonts w:cs="仿宋_GB2312" w:asciiTheme="minorEastAsia" w:hAnsiTheme="minorEastAsia" w:eastAsiaTheme="minorEastAsia"/>
                <w:color w:val="000000"/>
                <w:sz w:val="24"/>
                <w:szCs w:val="24"/>
              </w:rPr>
            </w:pPr>
          </w:p>
        </w:tc>
      </w:tr>
      <w:tr w14:paraId="6F91BEC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87DF2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C656B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4DA52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酱油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B2952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A46F50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0A16A0">
            <w:pPr>
              <w:rPr>
                <w:rFonts w:cs="仿宋_GB2312" w:asciiTheme="minorEastAsia" w:hAnsiTheme="minorEastAsia" w:eastAsiaTheme="minorEastAsia"/>
                <w:color w:val="000000"/>
                <w:sz w:val="24"/>
                <w:szCs w:val="24"/>
              </w:rPr>
            </w:pPr>
          </w:p>
        </w:tc>
      </w:tr>
      <w:tr w14:paraId="260E711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0B9BA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CECED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E5BB2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香油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B801B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F9D79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3CDD1D">
            <w:pPr>
              <w:rPr>
                <w:rFonts w:cs="仿宋_GB2312" w:asciiTheme="minorEastAsia" w:hAnsiTheme="minorEastAsia" w:eastAsiaTheme="minorEastAsia"/>
                <w:color w:val="000000"/>
                <w:sz w:val="24"/>
                <w:szCs w:val="24"/>
              </w:rPr>
            </w:pPr>
          </w:p>
        </w:tc>
      </w:tr>
      <w:tr w14:paraId="10CF18D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E5837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AC2FA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76EDD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豆瓣酱</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A52D8C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777EA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B81718">
            <w:pPr>
              <w:rPr>
                <w:rFonts w:cs="仿宋_GB2312" w:asciiTheme="minorEastAsia" w:hAnsiTheme="minorEastAsia" w:eastAsiaTheme="minorEastAsia"/>
                <w:color w:val="000000"/>
                <w:sz w:val="24"/>
                <w:szCs w:val="24"/>
              </w:rPr>
            </w:pPr>
          </w:p>
        </w:tc>
      </w:tr>
      <w:tr w14:paraId="7DEB5907">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0C800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0E405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70433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料酒</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723BD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A9CFD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606E9C">
            <w:pPr>
              <w:rPr>
                <w:rFonts w:cs="仿宋_GB2312" w:asciiTheme="minorEastAsia" w:hAnsiTheme="minorEastAsia" w:eastAsiaTheme="minorEastAsia"/>
                <w:color w:val="000000"/>
                <w:sz w:val="24"/>
                <w:szCs w:val="24"/>
              </w:rPr>
            </w:pPr>
          </w:p>
        </w:tc>
      </w:tr>
      <w:tr w14:paraId="1D9748D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1F2A3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B5297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9D742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麻酱</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5E8D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8BE1A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BC4539">
            <w:pPr>
              <w:rPr>
                <w:rFonts w:cs="仿宋_GB2312" w:asciiTheme="minorEastAsia" w:hAnsiTheme="minorEastAsia" w:eastAsiaTheme="minorEastAsia"/>
                <w:color w:val="000000"/>
                <w:sz w:val="24"/>
                <w:szCs w:val="24"/>
              </w:rPr>
            </w:pPr>
          </w:p>
        </w:tc>
      </w:tr>
      <w:tr w14:paraId="2A0385F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8363A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1D20D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4010B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花生酱</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79962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58FE7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C6023F">
            <w:pPr>
              <w:rPr>
                <w:rFonts w:cs="仿宋_GB2312" w:asciiTheme="minorEastAsia" w:hAnsiTheme="minorEastAsia" w:eastAsiaTheme="minorEastAsia"/>
                <w:color w:val="000000"/>
                <w:sz w:val="24"/>
                <w:szCs w:val="24"/>
              </w:rPr>
            </w:pPr>
          </w:p>
        </w:tc>
      </w:tr>
      <w:tr w14:paraId="53FA159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73DB7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A06F8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D2827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火锅底料</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BDD77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923E6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636296">
            <w:pPr>
              <w:rPr>
                <w:rFonts w:cs="仿宋_GB2312" w:asciiTheme="minorEastAsia" w:hAnsiTheme="minorEastAsia" w:eastAsiaTheme="minorEastAsia"/>
                <w:color w:val="000000"/>
                <w:sz w:val="24"/>
                <w:szCs w:val="24"/>
              </w:rPr>
            </w:pPr>
          </w:p>
        </w:tc>
      </w:tr>
      <w:tr w14:paraId="482EA67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983B4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05A3A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B5880F">
            <w:pP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蚝油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A325D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33DA8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22DDDC">
            <w:pPr>
              <w:rPr>
                <w:rFonts w:cs="仿宋_GB2312" w:asciiTheme="minorEastAsia" w:hAnsiTheme="minorEastAsia" w:eastAsiaTheme="minorEastAsia"/>
                <w:color w:val="000000"/>
                <w:sz w:val="24"/>
                <w:szCs w:val="24"/>
              </w:rPr>
            </w:pPr>
          </w:p>
        </w:tc>
      </w:tr>
      <w:tr w14:paraId="2CED70A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BB6BD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5AA82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53A926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蒸鱼豉油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010B3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36F8B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2FB00F">
            <w:pPr>
              <w:rPr>
                <w:rFonts w:cs="仿宋_GB2312" w:asciiTheme="minorEastAsia" w:hAnsiTheme="minorEastAsia" w:eastAsiaTheme="minorEastAsia"/>
                <w:color w:val="000000"/>
                <w:sz w:val="24"/>
                <w:szCs w:val="24"/>
              </w:rPr>
            </w:pPr>
          </w:p>
        </w:tc>
      </w:tr>
      <w:tr w14:paraId="1DD5330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AB802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60491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FCC30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食用醋</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B598C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A48B6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C865D0">
            <w:pPr>
              <w:rPr>
                <w:rFonts w:cs="仿宋_GB2312" w:asciiTheme="minorEastAsia" w:hAnsiTheme="minorEastAsia" w:eastAsiaTheme="minorEastAsia"/>
                <w:color w:val="000000"/>
                <w:sz w:val="24"/>
                <w:szCs w:val="24"/>
              </w:rPr>
            </w:pPr>
          </w:p>
        </w:tc>
      </w:tr>
      <w:tr w14:paraId="3913E39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3C11C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C55CE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06E02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胡椒粉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EB423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2D3BB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A3C96B">
            <w:pPr>
              <w:rPr>
                <w:rFonts w:cs="仿宋_GB2312" w:asciiTheme="minorEastAsia" w:hAnsiTheme="minorEastAsia" w:eastAsiaTheme="minorEastAsia"/>
                <w:color w:val="000000"/>
                <w:sz w:val="24"/>
                <w:szCs w:val="24"/>
              </w:rPr>
            </w:pPr>
          </w:p>
        </w:tc>
      </w:tr>
      <w:tr w14:paraId="5F5BA67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E2113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DC3F2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E72E1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椒盐</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D5F36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425C2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21D5AC">
            <w:pPr>
              <w:rPr>
                <w:rFonts w:cs="仿宋_GB2312" w:asciiTheme="minorEastAsia" w:hAnsiTheme="minorEastAsia" w:eastAsiaTheme="minorEastAsia"/>
                <w:color w:val="000000"/>
                <w:sz w:val="24"/>
                <w:szCs w:val="24"/>
              </w:rPr>
            </w:pPr>
          </w:p>
        </w:tc>
      </w:tr>
      <w:tr w14:paraId="30CB2DC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D75C1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DFDEF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EC8A7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孜然</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1F70DA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0ECE8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CD685C">
            <w:pPr>
              <w:rPr>
                <w:rFonts w:cs="仿宋_GB2312" w:asciiTheme="minorEastAsia" w:hAnsiTheme="minorEastAsia" w:eastAsiaTheme="minorEastAsia"/>
                <w:color w:val="000000"/>
                <w:sz w:val="24"/>
                <w:szCs w:val="24"/>
              </w:rPr>
            </w:pPr>
          </w:p>
        </w:tc>
      </w:tr>
      <w:tr w14:paraId="026F846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C6742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14048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0E6D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花椒</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BFC58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F10EF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3A34D4">
            <w:pPr>
              <w:rPr>
                <w:rFonts w:cs="仿宋_GB2312" w:asciiTheme="minorEastAsia" w:hAnsiTheme="minorEastAsia" w:eastAsiaTheme="minorEastAsia"/>
                <w:color w:val="000000"/>
                <w:sz w:val="24"/>
                <w:szCs w:val="24"/>
              </w:rPr>
            </w:pPr>
          </w:p>
        </w:tc>
      </w:tr>
      <w:tr w14:paraId="1595F69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12035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AA1CD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6EAEC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辣椒面</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139E5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22A19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C27E02">
            <w:pPr>
              <w:rPr>
                <w:rFonts w:cs="仿宋_GB2312" w:asciiTheme="minorEastAsia" w:hAnsiTheme="minorEastAsia" w:eastAsiaTheme="minorEastAsia"/>
                <w:color w:val="000000"/>
                <w:sz w:val="24"/>
                <w:szCs w:val="24"/>
              </w:rPr>
            </w:pPr>
          </w:p>
        </w:tc>
      </w:tr>
      <w:tr w14:paraId="25DF90A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F28C6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7833B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E2FF3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辣椒酱</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FF7F0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5B0B7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E148CD">
            <w:pPr>
              <w:rPr>
                <w:rFonts w:cs="仿宋_GB2312" w:asciiTheme="minorEastAsia" w:hAnsiTheme="minorEastAsia" w:eastAsiaTheme="minorEastAsia"/>
                <w:color w:val="000000"/>
                <w:sz w:val="24"/>
                <w:szCs w:val="24"/>
              </w:rPr>
            </w:pPr>
          </w:p>
        </w:tc>
      </w:tr>
      <w:tr w14:paraId="585089A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1D4DA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EB2D2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BBE3F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其他干调料</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F91FE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3DD58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28E59E">
            <w:pPr>
              <w:rPr>
                <w:rFonts w:cs="仿宋_GB2312" w:asciiTheme="minorEastAsia" w:hAnsiTheme="minorEastAsia" w:eastAsiaTheme="minorEastAsia"/>
                <w:color w:val="000000"/>
                <w:sz w:val="24"/>
                <w:szCs w:val="24"/>
              </w:rPr>
            </w:pPr>
          </w:p>
        </w:tc>
      </w:tr>
      <w:tr w14:paraId="33AB1B2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AD2B8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146EC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9019A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味精</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2102B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DA6C3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56EF4F">
            <w:pPr>
              <w:rPr>
                <w:rFonts w:cs="仿宋_GB2312" w:asciiTheme="minorEastAsia" w:hAnsiTheme="minorEastAsia" w:eastAsiaTheme="minorEastAsia"/>
                <w:color w:val="000000"/>
                <w:sz w:val="24"/>
                <w:szCs w:val="24"/>
              </w:rPr>
            </w:pPr>
          </w:p>
        </w:tc>
      </w:tr>
      <w:tr w14:paraId="4EA3DDF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F7435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480C7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C0D43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鸡精</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7DACC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7A93F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9C9F9E">
            <w:pPr>
              <w:rPr>
                <w:rFonts w:cs="仿宋_GB2312" w:asciiTheme="minorEastAsia" w:hAnsiTheme="minorEastAsia" w:eastAsiaTheme="minorEastAsia"/>
                <w:color w:val="000000"/>
                <w:sz w:val="24"/>
                <w:szCs w:val="24"/>
              </w:rPr>
            </w:pPr>
          </w:p>
        </w:tc>
      </w:tr>
      <w:tr w14:paraId="575F4E0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68680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4756C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C6C89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糖</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B90F8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1A852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BBBD46">
            <w:pPr>
              <w:rPr>
                <w:rFonts w:cs="仿宋_GB2312" w:asciiTheme="minorEastAsia" w:hAnsiTheme="minorEastAsia" w:eastAsiaTheme="minorEastAsia"/>
                <w:color w:val="000000"/>
                <w:sz w:val="24"/>
                <w:szCs w:val="24"/>
              </w:rPr>
            </w:pPr>
          </w:p>
        </w:tc>
      </w:tr>
      <w:tr w14:paraId="440C5DA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EF8059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340B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92674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淀粉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ED442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6B2D9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62E941">
            <w:pPr>
              <w:rPr>
                <w:rFonts w:cs="仿宋_GB2312" w:asciiTheme="minorEastAsia" w:hAnsiTheme="minorEastAsia" w:eastAsiaTheme="minorEastAsia"/>
                <w:color w:val="000000"/>
                <w:sz w:val="24"/>
                <w:szCs w:val="24"/>
              </w:rPr>
            </w:pPr>
          </w:p>
        </w:tc>
      </w:tr>
      <w:tr w14:paraId="0CA90AC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D6AAE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BF2D12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584D9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腐乳</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A37AA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545AAE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AC0E38">
            <w:pPr>
              <w:rPr>
                <w:rFonts w:cs="仿宋_GB2312" w:asciiTheme="minorEastAsia" w:hAnsiTheme="minorEastAsia" w:eastAsiaTheme="minorEastAsia"/>
                <w:color w:val="000000"/>
                <w:sz w:val="24"/>
                <w:szCs w:val="24"/>
              </w:rPr>
            </w:pPr>
          </w:p>
        </w:tc>
      </w:tr>
      <w:tr w14:paraId="456CC19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84D40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682CB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8D515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复合调料粉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E54221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EEC79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EA6B28">
            <w:pPr>
              <w:rPr>
                <w:rFonts w:cs="仿宋_GB2312" w:asciiTheme="minorEastAsia" w:hAnsiTheme="minorEastAsia" w:eastAsiaTheme="minorEastAsia"/>
                <w:color w:val="000000"/>
                <w:sz w:val="24"/>
                <w:szCs w:val="24"/>
              </w:rPr>
            </w:pPr>
          </w:p>
        </w:tc>
      </w:tr>
      <w:tr w14:paraId="636DE88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B4463B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F0E86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791FB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酵母</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0AADB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3D9FE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B957DB">
            <w:pPr>
              <w:rPr>
                <w:rFonts w:cs="仿宋_GB2312" w:asciiTheme="minorEastAsia" w:hAnsiTheme="minorEastAsia" w:eastAsiaTheme="minorEastAsia"/>
                <w:color w:val="000000"/>
                <w:sz w:val="24"/>
                <w:szCs w:val="24"/>
              </w:rPr>
            </w:pPr>
          </w:p>
        </w:tc>
      </w:tr>
      <w:tr w14:paraId="4383B66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C3E13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C444B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78C1D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黄油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0DEB6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89B06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B468C9">
            <w:pPr>
              <w:rPr>
                <w:rFonts w:cs="仿宋_GB2312" w:asciiTheme="minorEastAsia" w:hAnsiTheme="minorEastAsia" w:eastAsiaTheme="minorEastAsia"/>
                <w:color w:val="000000"/>
                <w:sz w:val="24"/>
                <w:szCs w:val="24"/>
              </w:rPr>
            </w:pPr>
          </w:p>
        </w:tc>
      </w:tr>
      <w:tr w14:paraId="5E567FD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236DF6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097E3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CB04B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猪油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DF02F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C7FCE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7C9CF4">
            <w:pPr>
              <w:rPr>
                <w:rFonts w:cs="仿宋_GB2312" w:asciiTheme="minorEastAsia" w:hAnsiTheme="minorEastAsia" w:eastAsiaTheme="minorEastAsia"/>
                <w:color w:val="000000"/>
                <w:sz w:val="24"/>
                <w:szCs w:val="24"/>
              </w:rPr>
            </w:pPr>
          </w:p>
        </w:tc>
      </w:tr>
      <w:tr w14:paraId="689A277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D9B03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C290C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65A43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奶油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FE270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CD4E4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605FF7">
            <w:pPr>
              <w:rPr>
                <w:rFonts w:cs="仿宋_GB2312" w:asciiTheme="minorEastAsia" w:hAnsiTheme="minorEastAsia" w:eastAsiaTheme="minorEastAsia"/>
                <w:color w:val="000000"/>
                <w:sz w:val="24"/>
                <w:szCs w:val="24"/>
              </w:rPr>
            </w:pPr>
          </w:p>
        </w:tc>
      </w:tr>
      <w:tr w14:paraId="5C786F9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05F1E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BF28A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450A7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小苏打</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D97B9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C2DE9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AB432E">
            <w:pPr>
              <w:rPr>
                <w:rFonts w:cs="仿宋_GB2312" w:asciiTheme="minorEastAsia" w:hAnsiTheme="minorEastAsia" w:eastAsiaTheme="minorEastAsia"/>
                <w:color w:val="000000"/>
                <w:sz w:val="24"/>
                <w:szCs w:val="24"/>
              </w:rPr>
            </w:pPr>
          </w:p>
        </w:tc>
      </w:tr>
      <w:tr w14:paraId="7574D8E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B0831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781D2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86CA7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泡打粉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20367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CC9A1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6F1779">
            <w:pPr>
              <w:rPr>
                <w:rFonts w:cs="仿宋_GB2312" w:asciiTheme="minorEastAsia" w:hAnsiTheme="minorEastAsia" w:eastAsiaTheme="minorEastAsia"/>
                <w:color w:val="000000"/>
                <w:sz w:val="24"/>
                <w:szCs w:val="24"/>
              </w:rPr>
            </w:pPr>
          </w:p>
        </w:tc>
      </w:tr>
      <w:tr w14:paraId="6C17700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68119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3FA58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97C38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吉利丁</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EA071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3DD94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66527A">
            <w:pPr>
              <w:rPr>
                <w:rFonts w:cs="仿宋_GB2312" w:asciiTheme="minorEastAsia" w:hAnsiTheme="minorEastAsia" w:eastAsiaTheme="minorEastAsia"/>
                <w:color w:val="000000"/>
                <w:sz w:val="24"/>
                <w:szCs w:val="24"/>
              </w:rPr>
            </w:pPr>
          </w:p>
        </w:tc>
      </w:tr>
      <w:tr w14:paraId="518BD39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E371E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32A4A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551E7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点心调味粉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DE0B1B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15</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17C98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750164">
            <w:pPr>
              <w:rPr>
                <w:rFonts w:cs="仿宋_GB2312" w:asciiTheme="minorEastAsia" w:hAnsiTheme="minorEastAsia" w:eastAsiaTheme="minorEastAsia"/>
                <w:color w:val="000000"/>
                <w:sz w:val="24"/>
                <w:szCs w:val="24"/>
              </w:rPr>
            </w:pPr>
          </w:p>
        </w:tc>
      </w:tr>
      <w:tr w14:paraId="51EA13E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287D0E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FBDA1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调料类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AC9A4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牛油</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59DC4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375C6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A9B459">
            <w:pPr>
              <w:rPr>
                <w:rFonts w:cs="仿宋_GB2312" w:asciiTheme="minorEastAsia" w:hAnsiTheme="minorEastAsia" w:eastAsiaTheme="minorEastAsia"/>
                <w:color w:val="000000"/>
                <w:sz w:val="24"/>
                <w:szCs w:val="24"/>
              </w:rPr>
            </w:pPr>
          </w:p>
        </w:tc>
      </w:tr>
      <w:tr w14:paraId="4F3806A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AA426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1C56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蛋类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F0D48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鸡蛋</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00876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D59F9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24A13D">
            <w:pPr>
              <w:rPr>
                <w:rFonts w:cs="仿宋_GB2312" w:asciiTheme="minorEastAsia" w:hAnsiTheme="minorEastAsia" w:eastAsiaTheme="minorEastAsia"/>
                <w:color w:val="000000"/>
                <w:sz w:val="24"/>
                <w:szCs w:val="24"/>
              </w:rPr>
            </w:pPr>
          </w:p>
        </w:tc>
      </w:tr>
      <w:tr w14:paraId="2FC70A5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42C2C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8CDA0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蛋类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59856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鸭蛋</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50457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19235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B7194F">
            <w:pPr>
              <w:rPr>
                <w:rFonts w:cs="仿宋_GB2312" w:asciiTheme="minorEastAsia" w:hAnsiTheme="minorEastAsia" w:eastAsiaTheme="minorEastAsia"/>
                <w:color w:val="000000"/>
                <w:sz w:val="24"/>
                <w:szCs w:val="24"/>
              </w:rPr>
            </w:pPr>
          </w:p>
        </w:tc>
      </w:tr>
      <w:tr w14:paraId="1480AA77">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5C1271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212ED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蛋类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D32BC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鹌鹑蛋</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AB3F4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8BABF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FF9818">
            <w:pPr>
              <w:rPr>
                <w:rFonts w:cs="仿宋_GB2312" w:asciiTheme="minorEastAsia" w:hAnsiTheme="minorEastAsia" w:eastAsiaTheme="minorEastAsia"/>
                <w:color w:val="000000"/>
                <w:sz w:val="24"/>
                <w:szCs w:val="24"/>
              </w:rPr>
            </w:pPr>
          </w:p>
        </w:tc>
      </w:tr>
      <w:tr w14:paraId="5BA2137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BAD6B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91034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B4CB0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速冻水饺</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F327B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70634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CF929C">
            <w:pPr>
              <w:rPr>
                <w:rFonts w:cs="仿宋_GB2312" w:asciiTheme="minorEastAsia" w:hAnsiTheme="minorEastAsia" w:eastAsiaTheme="minorEastAsia"/>
                <w:color w:val="000000"/>
                <w:sz w:val="24"/>
                <w:szCs w:val="24"/>
              </w:rPr>
            </w:pPr>
          </w:p>
        </w:tc>
      </w:tr>
      <w:tr w14:paraId="6407581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F060F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69E2A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C3E62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粉丝</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53DB1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DC9B7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E1FDE0">
            <w:pPr>
              <w:rPr>
                <w:rFonts w:cs="仿宋_GB2312" w:asciiTheme="minorEastAsia" w:hAnsiTheme="minorEastAsia" w:eastAsiaTheme="minorEastAsia"/>
                <w:color w:val="000000"/>
                <w:sz w:val="24"/>
                <w:szCs w:val="24"/>
              </w:rPr>
            </w:pPr>
          </w:p>
        </w:tc>
      </w:tr>
      <w:tr w14:paraId="5FD0D9E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7D148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136</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6129B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62C55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粉条</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A48E5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94968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8A0075">
            <w:pPr>
              <w:rPr>
                <w:rFonts w:cs="仿宋_GB2312" w:asciiTheme="minorEastAsia" w:hAnsiTheme="minorEastAsia" w:eastAsiaTheme="minorEastAsia"/>
                <w:color w:val="000000"/>
                <w:sz w:val="24"/>
                <w:szCs w:val="24"/>
              </w:rPr>
            </w:pPr>
          </w:p>
        </w:tc>
      </w:tr>
      <w:tr w14:paraId="5635CC9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9AD0D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137</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221C6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B1879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春卷皮</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BB55E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6EC59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139AB8">
            <w:pPr>
              <w:rPr>
                <w:rFonts w:cs="仿宋_GB2312" w:asciiTheme="minorEastAsia" w:hAnsiTheme="minorEastAsia" w:eastAsiaTheme="minorEastAsia"/>
                <w:color w:val="000000"/>
                <w:sz w:val="24"/>
                <w:szCs w:val="24"/>
              </w:rPr>
            </w:pPr>
          </w:p>
        </w:tc>
      </w:tr>
      <w:tr w14:paraId="44338427">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1BFB1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138</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331AE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52599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方便面</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E03D2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5217D9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1407C4">
            <w:pPr>
              <w:rPr>
                <w:rFonts w:cs="仿宋_GB2312" w:asciiTheme="minorEastAsia" w:hAnsiTheme="minorEastAsia" w:eastAsiaTheme="minorEastAsia"/>
                <w:color w:val="000000"/>
                <w:sz w:val="24"/>
                <w:szCs w:val="24"/>
              </w:rPr>
            </w:pPr>
          </w:p>
        </w:tc>
      </w:tr>
      <w:tr w14:paraId="4529BD5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1339A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139</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A7EDF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8A7DE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豆腐</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A68CA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E77B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1018D1">
            <w:pPr>
              <w:rPr>
                <w:rFonts w:cs="仿宋_GB2312" w:asciiTheme="minorEastAsia" w:hAnsiTheme="minorEastAsia" w:eastAsiaTheme="minorEastAsia"/>
                <w:color w:val="000000"/>
                <w:sz w:val="24"/>
                <w:szCs w:val="24"/>
              </w:rPr>
            </w:pPr>
          </w:p>
        </w:tc>
      </w:tr>
      <w:tr w14:paraId="09F24AE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D20E3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140</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7DE95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30374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虾酱</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96B58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BA82A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4F94F8">
            <w:pPr>
              <w:rPr>
                <w:rFonts w:cs="仿宋_GB2312" w:asciiTheme="minorEastAsia" w:hAnsiTheme="minorEastAsia" w:eastAsiaTheme="minorEastAsia"/>
                <w:color w:val="000000"/>
                <w:sz w:val="24"/>
                <w:szCs w:val="24"/>
              </w:rPr>
            </w:pPr>
          </w:p>
        </w:tc>
      </w:tr>
      <w:tr w14:paraId="3A6A9AE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25A05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141</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B7F0E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E4589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红瑶蜜薯</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0D1F0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CA398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7A936C">
            <w:pPr>
              <w:rPr>
                <w:rFonts w:cs="仿宋_GB2312" w:asciiTheme="minorEastAsia" w:hAnsiTheme="minorEastAsia" w:eastAsiaTheme="minorEastAsia"/>
                <w:color w:val="000000"/>
                <w:sz w:val="24"/>
                <w:szCs w:val="24"/>
              </w:rPr>
            </w:pPr>
          </w:p>
        </w:tc>
      </w:tr>
      <w:tr w14:paraId="5138546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6B303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142</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609F3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0A0263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咖啡粉</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C0785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1A6C7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B63C33">
            <w:pPr>
              <w:rPr>
                <w:rFonts w:cs="仿宋_GB2312" w:asciiTheme="minorEastAsia" w:hAnsiTheme="minorEastAsia" w:eastAsiaTheme="minorEastAsia"/>
                <w:color w:val="000000"/>
                <w:sz w:val="24"/>
                <w:szCs w:val="24"/>
              </w:rPr>
            </w:pPr>
          </w:p>
        </w:tc>
      </w:tr>
      <w:tr w14:paraId="323B4F9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02B17E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143</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3928F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7EC50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鲜奶</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F8DE3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594D6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28F7B8">
            <w:pPr>
              <w:rPr>
                <w:rFonts w:cs="仿宋_GB2312" w:asciiTheme="minorEastAsia" w:hAnsiTheme="minorEastAsia" w:eastAsiaTheme="minorEastAsia"/>
                <w:color w:val="000000"/>
                <w:sz w:val="24"/>
                <w:szCs w:val="24"/>
              </w:rPr>
            </w:pPr>
          </w:p>
        </w:tc>
      </w:tr>
      <w:tr w14:paraId="78DE66E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4CDF7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144</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99972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水果</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BE7C2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苹果</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85B3D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7346E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840702">
            <w:pPr>
              <w:rPr>
                <w:rFonts w:cs="仿宋_GB2312" w:asciiTheme="minorEastAsia" w:hAnsiTheme="minorEastAsia" w:eastAsiaTheme="minorEastAsia"/>
                <w:color w:val="000000"/>
                <w:sz w:val="24"/>
                <w:szCs w:val="24"/>
              </w:rPr>
            </w:pPr>
          </w:p>
        </w:tc>
      </w:tr>
      <w:tr w14:paraId="27DE300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EE184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145</w:t>
            </w:r>
          </w:p>
        </w:tc>
        <w:tc>
          <w:tcPr>
            <w:tcW w:w="136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29651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副食类</w:t>
            </w:r>
          </w:p>
        </w:tc>
        <w:tc>
          <w:tcPr>
            <w:tcW w:w="101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27D98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雪糕</w:t>
            </w:r>
          </w:p>
        </w:tc>
        <w:tc>
          <w:tcPr>
            <w:tcW w:w="76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F2844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8000</w:t>
            </w:r>
          </w:p>
        </w:tc>
        <w:tc>
          <w:tcPr>
            <w:tcW w:w="45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328353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支</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120728">
            <w:pPr>
              <w:rPr>
                <w:rFonts w:cs="仿宋_GB2312" w:asciiTheme="minorEastAsia" w:hAnsiTheme="minorEastAsia" w:eastAsiaTheme="minorEastAsia"/>
                <w:color w:val="000000"/>
                <w:sz w:val="24"/>
                <w:szCs w:val="24"/>
              </w:rPr>
            </w:pPr>
          </w:p>
        </w:tc>
      </w:tr>
    </w:tbl>
    <w:p w14:paraId="4D44FBED">
      <w:pPr>
        <w:spacing w:line="360" w:lineRule="auto"/>
        <w:ind w:firstLine="480" w:firstLineChars="200"/>
        <w:outlineLvl w:val="0"/>
        <w:rPr>
          <w:sz w:val="24"/>
        </w:rPr>
      </w:pPr>
      <w:r>
        <w:rPr>
          <w:rFonts w:hint="eastAsia"/>
          <w:sz w:val="24"/>
        </w:rPr>
        <w:t>以上数量为预估，在服务期中，以采购人下达的订单数量为准。采购人有权在不超过采购预算的前提下，向中标供应商下达每日具体采购订单。</w:t>
      </w:r>
    </w:p>
    <w:p w14:paraId="37BF5E7E">
      <w:pPr>
        <w:spacing w:line="360" w:lineRule="auto"/>
        <w:ind w:firstLine="480" w:firstLineChars="200"/>
        <w:outlineLvl w:val="0"/>
        <w:rPr>
          <w:b/>
          <w:sz w:val="24"/>
        </w:rPr>
      </w:pPr>
      <w:r>
        <w:rPr>
          <w:rFonts w:hint="eastAsia"/>
          <w:b/>
          <w:sz w:val="24"/>
        </w:rPr>
        <w:t>三、技术指标</w:t>
      </w:r>
    </w:p>
    <w:tbl>
      <w:tblPr>
        <w:tblStyle w:val="24"/>
        <w:tblW w:w="5263" w:type="pct"/>
        <w:tblInd w:w="-120" w:type="dxa"/>
        <w:tblLayout w:type="autofit"/>
        <w:tblCellMar>
          <w:top w:w="15" w:type="dxa"/>
          <w:left w:w="15" w:type="dxa"/>
          <w:bottom w:w="15" w:type="dxa"/>
          <w:right w:w="15" w:type="dxa"/>
        </w:tblCellMar>
      </w:tblPr>
      <w:tblGrid>
        <w:gridCol w:w="851"/>
        <w:gridCol w:w="1591"/>
        <w:gridCol w:w="6347"/>
      </w:tblGrid>
      <w:tr w14:paraId="06BBEA85">
        <w:tblPrEx>
          <w:tblCellMar>
            <w:top w:w="15" w:type="dxa"/>
            <w:left w:w="15" w:type="dxa"/>
            <w:bottom w:w="15" w:type="dxa"/>
            <w:right w:w="15" w:type="dxa"/>
          </w:tblCellMar>
        </w:tblPrEx>
        <w:trPr>
          <w:tblHeader/>
        </w:trPr>
        <w:tc>
          <w:tcPr>
            <w:tcW w:w="48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EC0B35">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序号</w:t>
            </w:r>
          </w:p>
        </w:tc>
        <w:tc>
          <w:tcPr>
            <w:tcW w:w="905"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A994AB3">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指标名称</w:t>
            </w:r>
          </w:p>
        </w:tc>
        <w:tc>
          <w:tcPr>
            <w:tcW w:w="361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86BEFF9">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指标内容</w:t>
            </w:r>
          </w:p>
        </w:tc>
      </w:tr>
      <w:tr w14:paraId="3DC56021">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A9578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B30EF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总体质量要求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344E53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★（1）食品必须符合国家饮食卫生标准，同时保证食品新鲜，不得出现腐烂、变质，以次充好等情况；肉类的理化指标及卫生标准符合国家或采购人所在地区最新标准执行。</w:t>
            </w:r>
          </w:p>
        </w:tc>
      </w:tr>
      <w:tr w14:paraId="40998C83">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30CB6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2E5537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总体质量要求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9E2EB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食品的质量与包装应符合国家相关法律法规的规定，符合行业主管部门发布的规定、标准、规范；对于没有国家标准的应符合行业标准或企业标准，其中国家有强制性技术标准要求的产品，还应符合国家强制性技术标准，确保配送的货物安全、卫生。</w:t>
            </w:r>
          </w:p>
        </w:tc>
      </w:tr>
      <w:tr w14:paraId="4475A73B">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017DF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0A604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总体质量要求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0ABD7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 按规定必须经由法定食品检验机构检测的食品，投标人应在交货时向采购人提供同批次食品检验报告或合格证（复印件加盖公章）；肉类供应商供应的动物类食品必须经过检验检疫，供货时一并提交出厂合格证复印件，必要时应按采购人要求提供生产厂家的卫生许可证。</w:t>
            </w:r>
          </w:p>
        </w:tc>
      </w:tr>
      <w:tr w14:paraId="37ECA7F3">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82C7F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3D053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总体质量要求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4FE54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包装食品标注生产厂家，生产日期，并在保质期范围内，保持较好的外观；蔬菜和水果化学药物不超标，保持较好的色泽及新鲜度，无黄叶、泥沙；水产品品质新鲜质量安全；所供生鲜肉确保为出厂后48小时内；冻肉确保为出厂后3个月内。</w:t>
            </w:r>
          </w:p>
        </w:tc>
      </w:tr>
      <w:tr w14:paraId="51037E21">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EEC90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2E9C4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总体质量要求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CAD7A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（5）所有食材的来源清晰，蔬菜来源于受到地方政府部门监管的自有基地、商品菜基地或蔬菜专业流通市场，不供应散户溯源不清的蔬菜；保证所供肉类渠道来源正规可溯，参考正规市场品质及来源。</w:t>
            </w:r>
          </w:p>
        </w:tc>
      </w:tr>
      <w:tr w14:paraId="756EEFF7">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16315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CA1F3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总体质量要求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ACDCE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★（6）配送食材送达时不超过食材生产日期至保质期限日的 1/3（例如：食材保质期限为 10 天以内的，送达时间不能超过3天；食材保质期为6个月以内的，送达时间不能超过2个月，其他同理以此类推）。</w:t>
            </w:r>
          </w:p>
        </w:tc>
      </w:tr>
      <w:tr w14:paraId="17C17641">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ACC6D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327C9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通用质量要求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C137E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r>
      <w:tr w14:paraId="0C332501">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8538C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3B184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面条米线质量要求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59955E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不含非食品用化学物质、无杂质。以小麦、大米为原料的面条、米线颜色呈白色、乳白色、奶黄色，色亮不发灰发暗。表面结构细密、光滑。软硬适中，爽口不粘牙，口感光滑，具有清香，无异味。</w:t>
            </w:r>
          </w:p>
        </w:tc>
      </w:tr>
      <w:tr w14:paraId="3C399802">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44D70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E5F32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鸡蛋质量要求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16B58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一级清洁鸡蛋，蛋壳清洁完整，呈规则卵圆形，具有蛋壳固有的色泽，表面无肉眼可见污物，鸡蛋新鲜，蛋白浓稠、蛋黄圆润，单个鸡蛋重量58～68g。</w:t>
            </w:r>
          </w:p>
        </w:tc>
      </w:tr>
      <w:tr w14:paraId="26941E6B">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73D99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3B5B9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鲜冻鱼质量要求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80D80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r>
      <w:tr w14:paraId="55BCCADD">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BB698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4E2FE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冻品质量要求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525E3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冻品外包装需密封、完整，无破损，商品合格证齐全。冻品在解冻后，发现质量问题承诺退货。</w:t>
            </w:r>
          </w:p>
        </w:tc>
      </w:tr>
      <w:tr w14:paraId="3460405C">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4ECF5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A8658F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鲜猪肉通用质量要求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75DB7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猪主要部位肉符合GB/T 9959.1和GB/T9959.3等规定。包括去骨前腿肉、去骨后腿肉、带骨方肉和去骨方肉，均要求一级。肌肉颜色为鲜红色，脂肪颜色为白色。肥膘厚度1.0～2.5cm，质地呈现肉色红、光亮、致密，没有霜降或异味。</w:t>
            </w:r>
          </w:p>
        </w:tc>
      </w:tr>
      <w:tr w14:paraId="7DF50877">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21911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0F173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大米质量标准</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8871F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符合GB/T 1354-2018中关于一级米的标准，加工精度为精碾，小碎米含量≤1.0%，不完善粒≤3.0%，带壳稗粒≤3粒/公斤，带谷粒≤4粒/公斤。</w:t>
            </w:r>
          </w:p>
        </w:tc>
      </w:tr>
      <w:tr w14:paraId="01929AF4">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484C8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A67F8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2E6B6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1)供应当季各类新鲜蔬菜以及大棚种植蔬菜，蔬菜类无黄叶、枯死叶，无虫，无杂质，原菜菜面干净、无明显泥土、码放整齐、无破损、大小基本统一、不得过熟或欠熟.</w:t>
            </w:r>
          </w:p>
        </w:tc>
      </w:tr>
      <w:tr w14:paraId="694A0782">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90DC5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15</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0C458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蔬菜质量要求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A270F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(2)净菜须保证菜面完全干净、无泥土、按统一标准加工、码放整齐、无须二次处理可以直接进行熟加工。</w:t>
            </w:r>
          </w:p>
        </w:tc>
      </w:tr>
      <w:tr w14:paraId="31096B91">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106A3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16</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FA3B9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五花肉质量要求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38659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一级五花肉，肥膘厚度≤2.0cm，肥瘦相间，肉质细腻，三层见花。</w:t>
            </w:r>
          </w:p>
        </w:tc>
      </w:tr>
      <w:tr w14:paraId="1EE590C3">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BDA8CD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17</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EB66F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面粉（含面粉配料）质量标准</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F9165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(1)通用面</w:t>
            </w:r>
            <w:r>
              <w:rPr>
                <w:rFonts w:cs="仿宋_GB2312" w:asciiTheme="minorEastAsia" w:hAnsiTheme="minorEastAsia" w:eastAsiaTheme="minorEastAsia"/>
                <w:sz w:val="24"/>
                <w:szCs w:val="24"/>
              </w:rPr>
              <w:t>粉达GB/T 1355-2021国</w:t>
            </w:r>
            <w:r>
              <w:rPr>
                <w:rFonts w:cs="仿宋_GB2312" w:asciiTheme="minorEastAsia" w:hAnsiTheme="minorEastAsia" w:eastAsiaTheme="minorEastAsia"/>
                <w:color w:val="000000"/>
                <w:sz w:val="24"/>
                <w:szCs w:val="24"/>
              </w:rPr>
              <w:t>家标准。</w:t>
            </w:r>
          </w:p>
        </w:tc>
      </w:tr>
      <w:tr w14:paraId="7D238AFC">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8D6B0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18</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9882D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面粉（含面粉配料）质量标准</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34B887F">
            <w:pPr>
              <w:pStyle w:val="6"/>
            </w:pPr>
            <w:r>
              <w:rPr>
                <w:rFonts w:cs="仿宋_GB2312" w:asciiTheme="minorEastAsia" w:hAnsiTheme="minorEastAsia" w:eastAsiaTheme="minorEastAsia"/>
                <w:color w:val="000000"/>
                <w:sz w:val="24"/>
                <w:szCs w:val="24"/>
              </w:rPr>
              <w:t>(2)高筋面粉达</w:t>
            </w:r>
            <w:r>
              <w:rPr>
                <w:rFonts w:hint="eastAsia" w:cs="仿宋_GB2312" w:asciiTheme="minorEastAsia" w:hAnsiTheme="minorEastAsia" w:eastAsiaTheme="minorEastAsia"/>
                <w:color w:val="000000"/>
                <w:sz w:val="24"/>
                <w:szCs w:val="24"/>
              </w:rPr>
              <w:t>《专用小麦粉</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GB/T 8607</w:t>
            </w:r>
            <w:r>
              <w:rPr>
                <w:rFonts w:hint="eastAsia" w:cs="仿宋_GB2312" w:asciiTheme="minorEastAsia" w:hAnsiTheme="minorEastAsia" w:eastAsiaTheme="minorEastAsia"/>
                <w:sz w:val="24"/>
                <w:szCs w:val="24"/>
              </w:rPr>
              <w:t>-2024</w:t>
            </w:r>
            <w:r>
              <w:rPr>
                <w:rFonts w:cs="仿宋_GB2312" w:asciiTheme="minorEastAsia" w:hAnsiTheme="minorEastAsia" w:eastAsiaTheme="minorEastAsia"/>
                <w:sz w:val="24"/>
                <w:szCs w:val="24"/>
              </w:rPr>
              <w:t>国家标准，质量等级一级；低筋面粉达GB/T 8607</w:t>
            </w:r>
            <w:r>
              <w:rPr>
                <w:rFonts w:hint="eastAsia" w:cs="仿宋_GB2312" w:asciiTheme="minorEastAsia" w:hAnsiTheme="minorEastAsia" w:eastAsiaTheme="minorEastAsia"/>
                <w:sz w:val="24"/>
                <w:szCs w:val="24"/>
              </w:rPr>
              <w:t>-2024</w:t>
            </w:r>
            <w:r>
              <w:rPr>
                <w:rFonts w:cs="仿宋_GB2312" w:asciiTheme="minorEastAsia" w:hAnsiTheme="minorEastAsia" w:eastAsiaTheme="minorEastAsia"/>
                <w:sz w:val="24"/>
                <w:szCs w:val="24"/>
              </w:rPr>
              <w:t>标准，质量等级一级。色泽正常，干爽无异味。</w:t>
            </w:r>
          </w:p>
          <w:p w14:paraId="0F265B1C">
            <w:pPr>
              <w:rPr>
                <w:rFonts w:cs="仿宋_GB2312" w:asciiTheme="minorEastAsia" w:hAnsiTheme="minorEastAsia" w:eastAsiaTheme="minorEastAsia"/>
                <w:color w:val="000000"/>
                <w:sz w:val="24"/>
                <w:szCs w:val="24"/>
              </w:rPr>
            </w:pPr>
          </w:p>
        </w:tc>
      </w:tr>
      <w:tr w14:paraId="304C1A7E">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44CD0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19</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873C8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猪脏器及副产品质量要求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35801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心肝、腰子类：品质新鲜、外形完整、无异味、无病变、无凝血块、无血污、泥污、颜色正常。肚：品质新鲜、外形完整、无溃疡面及其他病变现象、无内容物、无粘膜、无边油。大肠、肥肠类：品质新鲜、无破损、无病变组织、无肠头细毛、无内容物、去净粘膜。舌：品质新鲜、外形完整、无病变、无异物、无舌苔、附肉少、无血污、泥污。耳：品质新鲜、外形完整、无溃烂、病斑、无破损。蹄爪类：品质新鲜、去蹄壳、不带蹄筋、刮除粗毛、细毛及趾间黑垢、无松香残留。蹄筋类：品质新鲜、无色透明、表面光亮、无油脂、无精肉、无充血现象、顺直、干燥。猪心：淡红色，脂肪乳白色稍红色，结实，有弹性，外形完整，心房内无瘀血，无凝血块，无病变，气味正常。猪肝：红褐色或棕黄色，有光泽，湿润，略有弹性，组织结实微密，肝叶完整，无脂肪，胆囊、粗输、胆管、无寄生虫、炎症水泡、薄膜，无胆汁污染，微有鱼腥味。猪口条：品质新鲜，外形完整，无根附着的肌肉、舌骨、舌苔、脂肪、无病伤，无异物。猪尾：品质新鲜，去毛洁净，不带毛根或绒毛。</w:t>
            </w:r>
          </w:p>
        </w:tc>
      </w:tr>
      <w:tr w14:paraId="466C2807">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7BF54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45FEB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鲜牛肉通用质量要求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39956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精修牛肉，颜色呈正常鲜红状，脂肪微黄，表面有光泽有正常油脂分泌，触摸略感粘稠，按压有弹性，无发酸发臭气味，无腐坏变色现象，挤压无水溢出。</w:t>
            </w:r>
          </w:p>
        </w:tc>
      </w:tr>
      <w:tr w14:paraId="795C699E">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4381B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21</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AC47F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牛腩质量要求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54032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精修牛腩肉，牛腹部及靠近牛肋处的松软肌肉，带有筋、肉、油花的肉块。</w:t>
            </w:r>
          </w:p>
        </w:tc>
      </w:tr>
      <w:tr w14:paraId="594C5AF5">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19EAC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22</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0195E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鲜羊肉质量要求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2A856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精修羊肉，肌肉红色均匀，有光泽，脂肪洁白。外表微干或有风干膜，触摸不粘手。弹性好，指压后凹陷立即恢复。具有鲜羊肉正常气味，无泥污，血污，肉边整齐，无碎肉，碎骨，按标准部位分割，无多余脂肪及血管。</w:t>
            </w:r>
          </w:p>
        </w:tc>
      </w:tr>
      <w:tr w14:paraId="168606AD">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F7BDB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23</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5400A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冻畜肉质量要求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29391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色泽：颜色比冷却肉鲜明，在表面切开处为浅玫瑰色至灰色，用手或热刀触之，立显示鲜红色。脂肪猪、羊为白色，牛为淡黄色。肌腱为白色，石灰色。外表：无杂质，无肌肉风干现象，无白、黄、绿斑、紫斑、污血、过多冰衣无白霜、气味：化冻时，有肉的正常味，略潮，没有熟肉味。包装：按标准部位分割外包装无破损有生产日期。眼球：无干缩凹陷或晶体状浑浊现象。</w:t>
            </w:r>
          </w:p>
        </w:tc>
      </w:tr>
      <w:tr w14:paraId="1FD71751">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59C183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24</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DD0A8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鲜鸡（鸭、鹅）类质量要求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51D2C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外表：具有其固有表皮颜色、肌肉切面有光泽、无绿、紫等异常颜色、无残羽（在脖、翅等处无较长细毛）、无破损、无残缺、新切面不发粘。气味：具有其固有气味、无异味。弹性：指压后凹陷、能恢复。</w:t>
            </w:r>
          </w:p>
        </w:tc>
      </w:tr>
      <w:tr w14:paraId="129EE07E">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2EA9E5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25</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460E5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鲜鸡类各部件质量要求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85D02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鸡爪：品质新鲜、呈白色或灰白色、无黄皮趾壳、无血污、血水、无残缺、脚趾根上无黑斑、允许有少量红斑。鸡翅：品质新鲜、无残羽、无黄衣、无伤斑及溃烂、无血水血污、允许有少数斑、允许剪修但最大范围不超转弯关节处。鸡腿：无残羽、无血水、血污、品质新鲜、无残骨无伤斑及溃烂、炎症、允许有少数红斑、外形美观。鸡胸肉：品质新鲜、无残羽、无血水、血污、无残骨、无伤斑、溃烂、炎症，允许有少数红斑。鸡肝：品质新鲜、外形完整、去胆、无寄生虫、炎症、水泡，无胆汁污染无血渍。鸡胗：品质新鲜、外形完整无内容物、鸡内金、腺胃、肠管及脂肪，无出血、瘀血、病变。鸡心：品质新鲜、褐红色，脂肪稍红，组织结实，有弹性，心房内无瘀血、病变，气味正常。鸡脖：品质新鲜、去劲部皮、无羽毛、无血污。鸡头：品质新鲜、外形完整、无伤斑、无溃烂、无血污。蹄筋：品质新鲜，无色透明，表面光亮，无油脂，无精肉，无充血现顺直、干燥。</w:t>
            </w:r>
          </w:p>
        </w:tc>
      </w:tr>
      <w:tr w14:paraId="097207E1">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F5AF0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26</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EA6FF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禽肉(冻)</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B616A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色泽：外观滋润，呈乳白或微黄色。外表：基本无血脉、风干现象，无白、黄绿、紫斑、无冰衣，解冻后与鲜禽特征相同。气味：无腐臭气味,包装：分割部件应符合标准，外包装完好、商标规格、产品说明清晰完整。</w:t>
            </w:r>
          </w:p>
        </w:tc>
      </w:tr>
      <w:tr w14:paraId="54825C0B">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B961B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27</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A5E8A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食用油通用标准</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9CDD1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供应非转基因食用油。外观的色泽、透明度、气味滋味等无异常，定型包装。</w:t>
            </w:r>
          </w:p>
        </w:tc>
      </w:tr>
      <w:tr w14:paraId="65489100">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76A1E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28</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5ACF0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水果质量要求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D35D6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供应当季各类水果，无虫、无杂质。果面干净，无明显泥土，码放整齐，无破损，大小基本统一，不过熟或欠熟。</w:t>
            </w:r>
          </w:p>
        </w:tc>
      </w:tr>
      <w:tr w14:paraId="2DAF17CF">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7A327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29</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43FA8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大豆油质量标准</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39AC10">
            <w:pPr>
              <w:pStyle w:val="6"/>
            </w:pPr>
            <w:r>
              <w:rPr>
                <w:rFonts w:cs="仿宋_GB2312" w:asciiTheme="minorEastAsia" w:hAnsiTheme="minorEastAsia" w:eastAsiaTheme="minorEastAsia"/>
                <w:color w:val="000000"/>
                <w:sz w:val="24"/>
                <w:szCs w:val="24"/>
              </w:rPr>
              <w:t>符合质量</w:t>
            </w:r>
            <w:r>
              <w:rPr>
                <w:rFonts w:cs="仿宋_GB2312" w:asciiTheme="minorEastAsia" w:hAnsiTheme="minorEastAsia" w:eastAsiaTheme="minorEastAsia"/>
                <w:sz w:val="24"/>
                <w:szCs w:val="24"/>
              </w:rPr>
              <w:t>标准GB/T1535</w:t>
            </w:r>
            <w:r>
              <w:rPr>
                <w:rFonts w:hint="eastAsia" w:cs="仿宋_GB2312" w:asciiTheme="minorEastAsia" w:hAnsiTheme="minorEastAsia" w:eastAsiaTheme="minorEastAsia"/>
                <w:sz w:val="24"/>
                <w:szCs w:val="24"/>
              </w:rPr>
              <w:t>-2026</w:t>
            </w:r>
            <w:r>
              <w:rPr>
                <w:rFonts w:cs="仿宋_GB2312" w:asciiTheme="minorEastAsia" w:hAnsiTheme="minorEastAsia" w:eastAsiaTheme="minorEastAsia"/>
                <w:sz w:val="24"/>
                <w:szCs w:val="24"/>
              </w:rPr>
              <w:t>，</w:t>
            </w:r>
            <w:r>
              <w:rPr>
                <w:rFonts w:cs="仿宋_GB2312" w:asciiTheme="minorEastAsia" w:hAnsiTheme="minorEastAsia" w:eastAsiaTheme="minorEastAsia"/>
                <w:color w:val="000000"/>
                <w:sz w:val="24"/>
                <w:szCs w:val="24"/>
              </w:rPr>
              <w:t>质量等级一级，色泽为淡黄至浅黄色，冷冻实验澄清、透明，无异味、口感好，水分及挥发物质含量≤0.10%，不溶性杂质含量≤0.05%，酸价≤0.50ng/g，过氧化值≤5.0mmol/kg,烟点≥190℃。</w:t>
            </w:r>
          </w:p>
        </w:tc>
      </w:tr>
      <w:tr w14:paraId="64546699">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F6C0D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74F83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豆腐及豆制品质量要求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CA62D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须保证食品干净，不含非食品用化学物质，按统一标准加工，码放整齐，无须二次处理可以直接进行熟加工。</w:t>
            </w:r>
          </w:p>
        </w:tc>
      </w:tr>
      <w:tr w14:paraId="1CF01057">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41020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31</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FD278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其他食材质量标准</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F93E2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以上未详细列明的商品须符合国家食品安全卫生相关质量标准。</w:t>
            </w:r>
          </w:p>
        </w:tc>
      </w:tr>
      <w:tr w14:paraId="40974ED0">
        <w:tblPrEx>
          <w:tblCellMar>
            <w:top w:w="15" w:type="dxa"/>
            <w:left w:w="15" w:type="dxa"/>
            <w:bottom w:w="15" w:type="dxa"/>
            <w:right w:w="15" w:type="dxa"/>
          </w:tblCellMar>
        </w:tblPrEx>
        <w:tc>
          <w:tcPr>
            <w:tcW w:w="4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07B37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32</w:t>
            </w:r>
          </w:p>
        </w:tc>
        <w:tc>
          <w:tcPr>
            <w:tcW w:w="905"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F4CB5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★特殊准入认证要求</w:t>
            </w:r>
          </w:p>
        </w:tc>
        <w:tc>
          <w:tcPr>
            <w:tcW w:w="361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A61C5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对实行食品质量（SC）安全市场准入制的食品，须在验收时提供 SC 认证的相关证明资料。</w:t>
            </w:r>
          </w:p>
        </w:tc>
      </w:tr>
    </w:tbl>
    <w:p w14:paraId="1D685CB4">
      <w:pPr>
        <w:spacing w:line="360" w:lineRule="auto"/>
        <w:ind w:firstLine="480" w:firstLineChars="200"/>
        <w:outlineLvl w:val="0"/>
        <w:rPr>
          <w:b/>
          <w:sz w:val="24"/>
        </w:rPr>
      </w:pPr>
      <w:r>
        <w:rPr>
          <w:b/>
          <w:sz w:val="24"/>
        </w:rPr>
        <w:t>四</w:t>
      </w:r>
      <w:r>
        <w:rPr>
          <w:rFonts w:hint="eastAsia"/>
          <w:b/>
          <w:sz w:val="24"/>
        </w:rPr>
        <w:t>、</w:t>
      </w:r>
      <w:r>
        <w:rPr>
          <w:b/>
          <w:sz w:val="24"/>
        </w:rPr>
        <w:t>服务要求</w:t>
      </w:r>
    </w:p>
    <w:tbl>
      <w:tblPr>
        <w:tblStyle w:val="24"/>
        <w:tblW w:w="5278" w:type="pct"/>
        <w:jc w:val="center"/>
        <w:tblLayout w:type="autofit"/>
        <w:tblCellMar>
          <w:top w:w="15" w:type="dxa"/>
          <w:left w:w="15" w:type="dxa"/>
          <w:bottom w:w="15" w:type="dxa"/>
          <w:right w:w="15" w:type="dxa"/>
        </w:tblCellMar>
      </w:tblPr>
      <w:tblGrid>
        <w:gridCol w:w="1124"/>
        <w:gridCol w:w="1504"/>
        <w:gridCol w:w="6186"/>
      </w:tblGrid>
      <w:tr w14:paraId="1EE1C3DD">
        <w:tblPrEx>
          <w:tblCellMar>
            <w:top w:w="15" w:type="dxa"/>
            <w:left w:w="15" w:type="dxa"/>
            <w:bottom w:w="15" w:type="dxa"/>
            <w:right w:w="15" w:type="dxa"/>
          </w:tblCellMar>
        </w:tblPrEx>
        <w:trPr>
          <w:tblHeader/>
          <w:jc w:val="center"/>
        </w:trPr>
        <w:tc>
          <w:tcPr>
            <w:tcW w:w="63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9595481">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序号</w:t>
            </w:r>
          </w:p>
        </w:tc>
        <w:tc>
          <w:tcPr>
            <w:tcW w:w="85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FD31A4">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指标种类</w:t>
            </w:r>
          </w:p>
        </w:tc>
        <w:tc>
          <w:tcPr>
            <w:tcW w:w="3509"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102AD8">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指标内容</w:t>
            </w:r>
          </w:p>
        </w:tc>
      </w:tr>
      <w:tr w14:paraId="7A636074">
        <w:tblPrEx>
          <w:tblCellMar>
            <w:top w:w="15" w:type="dxa"/>
            <w:left w:w="15" w:type="dxa"/>
            <w:bottom w:w="15" w:type="dxa"/>
            <w:right w:w="15" w:type="dxa"/>
          </w:tblCellMar>
        </w:tblPrEx>
        <w:trPr>
          <w:jc w:val="center"/>
        </w:trPr>
        <w:tc>
          <w:tcPr>
            <w:tcW w:w="6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73D76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E80C1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配送食材安全要求</w:t>
            </w:r>
          </w:p>
        </w:tc>
        <w:tc>
          <w:tcPr>
            <w:tcW w:w="350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CCE27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（1）投标人所配送的食材必须符合国家食品安全相关的法律、法规和标准的要求。保证所供产品配送到采购人时的质量、卫生和安全。</w:t>
            </w:r>
          </w:p>
          <w:p w14:paraId="49F0D22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（2）投标人必须承诺若发生因食材引发的食品安全事故，由投标人承担全部责任。</w:t>
            </w:r>
          </w:p>
        </w:tc>
      </w:tr>
      <w:tr w14:paraId="7497FD57">
        <w:tblPrEx>
          <w:tblCellMar>
            <w:top w:w="15" w:type="dxa"/>
            <w:left w:w="15" w:type="dxa"/>
            <w:bottom w:w="15" w:type="dxa"/>
            <w:right w:w="15" w:type="dxa"/>
          </w:tblCellMar>
        </w:tblPrEx>
        <w:trPr>
          <w:jc w:val="center"/>
        </w:trPr>
        <w:tc>
          <w:tcPr>
            <w:tcW w:w="6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77D80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333A0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配送要求</w:t>
            </w:r>
          </w:p>
        </w:tc>
        <w:tc>
          <w:tcPr>
            <w:tcW w:w="350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6AA2B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（1）所有食材均应做好原辅料出入库登记管理、成品出入库登记管理。</w:t>
            </w:r>
          </w:p>
          <w:p w14:paraId="4FD72AD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（2）所有食材均须留样，留样地点、时限以国家标准及采购人要求为准。非预包装食材、生鲜食材至少留样保存 48小时，留样品不低于 125克，其余预包装类食材至少留样保存一周。</w:t>
            </w:r>
          </w:p>
          <w:p w14:paraId="595E07B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（3）所有配送食材在配送前，投标人必须自行查验。预包装食品必须粘贴印有投标人详细信息的封条。</w:t>
            </w:r>
          </w:p>
          <w:p w14:paraId="57C33A4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（4）投标人所有的与本项目生产、加工、储存、配送人员等相关的人员应持有效期内的健康证上岗。</w:t>
            </w:r>
          </w:p>
          <w:p w14:paraId="61AB389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（5）采购人在约定的时间区间（配送前一天 16：00 前）集中下单，由投标人在规定时间内分别批量配送食材至每个食堂。</w:t>
            </w:r>
          </w:p>
        </w:tc>
      </w:tr>
      <w:tr w14:paraId="3E7B38A8">
        <w:trPr>
          <w:jc w:val="center"/>
        </w:trPr>
        <w:tc>
          <w:tcPr>
            <w:tcW w:w="6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A7634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2CC8F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综合供应能力要求</w:t>
            </w:r>
          </w:p>
        </w:tc>
        <w:tc>
          <w:tcPr>
            <w:tcW w:w="350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2DA2F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（1）投标人须严格执行《中华人民共和国食品安全法》及天津市及采购人有关餐饮、食品的卫生制度。</w:t>
            </w:r>
          </w:p>
          <w:p w14:paraId="2B10D11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（2）投标人应具备实施本项目所必需的冷冻冷藏库及食品经营、加工、储存、 配送、检测场所或租赁的固定食材仓储库房，能按时、按需运送货物并保证所配送产品的质量、卫生和安全。</w:t>
            </w:r>
          </w:p>
        </w:tc>
      </w:tr>
      <w:tr w14:paraId="00912F5F">
        <w:tblPrEx>
          <w:tblCellMar>
            <w:top w:w="15" w:type="dxa"/>
            <w:left w:w="15" w:type="dxa"/>
            <w:bottom w:w="15" w:type="dxa"/>
            <w:right w:w="15" w:type="dxa"/>
          </w:tblCellMar>
        </w:tblPrEx>
        <w:trPr>
          <w:jc w:val="center"/>
        </w:trPr>
        <w:tc>
          <w:tcPr>
            <w:tcW w:w="6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4350C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E87E9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配送要求</w:t>
            </w:r>
          </w:p>
        </w:tc>
        <w:tc>
          <w:tcPr>
            <w:tcW w:w="350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B306A3">
            <w:pP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w:t>
            </w:r>
            <w:r>
              <w:rPr>
                <w:rFonts w:hint="eastAsia" w:cs="仿宋_GB2312" w:asciiTheme="minorEastAsia" w:hAnsiTheme="minorEastAsia" w:eastAsiaTheme="minorEastAsia"/>
                <w:sz w:val="24"/>
                <w:szCs w:val="24"/>
              </w:rPr>
              <w:t>投标人应自有或固定租赁2台以上配送车辆，确保24小时响应，按采购人需求完成配送任务，确保各食堂产品按时供应。</w:t>
            </w:r>
            <w:r>
              <w:rPr>
                <w:rFonts w:cs="仿宋_GB2312" w:asciiTheme="minorEastAsia" w:hAnsiTheme="minorEastAsia" w:eastAsiaTheme="minorEastAsia"/>
                <w:color w:val="000000"/>
                <w:sz w:val="24"/>
                <w:szCs w:val="24"/>
              </w:rPr>
              <w:t>产品必须符合产品加工运输的国家标准，并实行专车专人定点配送，按规定送到采购人指定的库房，并按存放要求堆放整齐。投标人须提供专职联系人员联系方式，负责联系（电话、微信、QQ 信息）并确认食材种类、 数量、配送时间及配送要求，信息交换方式由双方自行商定。</w:t>
            </w:r>
          </w:p>
          <w:p w14:paraId="326AED2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（2）投标人必须自行提供配送服务，不得将配送项目进行任何方式的分包、转包。</w:t>
            </w:r>
          </w:p>
          <w:p w14:paraId="671B9C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（3）配送食材的周转箱应分品分色分筐且符合相关卫生要求，配送工具做到每日清洁、消毒，避免二次污染。应符合相关卫生要求，做到每日清洗、消毒并做好消毒记录。</w:t>
            </w:r>
          </w:p>
          <w:p w14:paraId="524842B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（4）投标人在合同期内应切实做到保质保量准时送货。凡所供食材的质量、 品种、数量与要求不符时，采购人有权拒收，并由中标人承担因此造成的直接经济损失。采购人对食材有精加工要求时，投标人须满足采购人的要求。</w:t>
            </w:r>
          </w:p>
          <w:p w14:paraId="09BF61C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（5）人员要求：</w:t>
            </w:r>
          </w:p>
          <w:p w14:paraId="4045AB3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每辆配送车辆应由专人配送，配送人员应具备卫生防疫部门或医疗机构颁发的健康证，无犯罪、吸毒史。</w:t>
            </w:r>
          </w:p>
          <w:p w14:paraId="5E9D5EB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运输要求：投标人应做好运输过程中的食品安全保障工作。运输中要防止雨淋日晒及交叉污染，确保配送的粮油无破损、变质，确保运输安全。若采购人发现配送的粮油存在包装破损或变质，将及时通知投标人进行处理并做好记录，投标人需无偿更换相同品种相同数量的原材料。</w:t>
            </w:r>
          </w:p>
          <w:p w14:paraId="4EE1E62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（7）在采购人有补货或当天临时增加配送要求时，补货必须在收到采购人补货通知后3个小时内送达采购人指定地点。</w:t>
            </w:r>
          </w:p>
        </w:tc>
      </w:tr>
      <w:tr w14:paraId="212F212E">
        <w:tblPrEx>
          <w:tblCellMar>
            <w:top w:w="15" w:type="dxa"/>
            <w:left w:w="15" w:type="dxa"/>
            <w:bottom w:w="15" w:type="dxa"/>
            <w:right w:w="15" w:type="dxa"/>
          </w:tblCellMar>
        </w:tblPrEx>
        <w:trPr>
          <w:jc w:val="center"/>
        </w:trPr>
        <w:tc>
          <w:tcPr>
            <w:tcW w:w="6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04A34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D12B6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食材溯源要求</w:t>
            </w:r>
          </w:p>
        </w:tc>
        <w:tc>
          <w:tcPr>
            <w:tcW w:w="350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D80B3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投标人须具有食品溯源体系（包括软件使用证明、溯源案例截图、二维码）与召回制度。质量安全指标检测不合格时，应实时予以召回并另行提供符合质量安全标准的产品。</w:t>
            </w:r>
          </w:p>
        </w:tc>
      </w:tr>
      <w:tr w14:paraId="1EFFCDBF">
        <w:tblPrEx>
          <w:tblCellMar>
            <w:top w:w="15" w:type="dxa"/>
            <w:left w:w="15" w:type="dxa"/>
            <w:bottom w:w="15" w:type="dxa"/>
            <w:right w:w="15" w:type="dxa"/>
          </w:tblCellMar>
        </w:tblPrEx>
        <w:trPr>
          <w:jc w:val="center"/>
        </w:trPr>
        <w:tc>
          <w:tcPr>
            <w:tcW w:w="6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E28B5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E4F44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管理要求</w:t>
            </w:r>
          </w:p>
        </w:tc>
        <w:tc>
          <w:tcPr>
            <w:tcW w:w="350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892BB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（1）投标人在日常供应时，须保质保量进行配送，若出现食品安全问题、服务质量问题等情况时，采购人将会按照考核办法处理。</w:t>
            </w:r>
          </w:p>
          <w:p w14:paraId="7D25727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（2）投标人中标后，应无条件服从采购人的管理。须按照采购人的相关管理制度进行配送，</w:t>
            </w:r>
            <w:r>
              <w:rPr>
                <w:rFonts w:cs="仿宋_GB2312" w:asciiTheme="minorEastAsia" w:hAnsiTheme="minorEastAsia" w:eastAsiaTheme="minorEastAsia"/>
                <w:color w:val="0070C0"/>
                <w:sz w:val="24"/>
                <w:szCs w:val="24"/>
              </w:rPr>
              <w:t>。</w:t>
            </w:r>
          </w:p>
        </w:tc>
      </w:tr>
      <w:tr w14:paraId="3C35AD66">
        <w:tblPrEx>
          <w:tblCellMar>
            <w:top w:w="15" w:type="dxa"/>
            <w:left w:w="15" w:type="dxa"/>
            <w:bottom w:w="15" w:type="dxa"/>
            <w:right w:w="15" w:type="dxa"/>
          </w:tblCellMar>
        </w:tblPrEx>
        <w:trPr>
          <w:jc w:val="center"/>
        </w:trPr>
        <w:tc>
          <w:tcPr>
            <w:tcW w:w="6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39862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7F515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检测报告要求</w:t>
            </w:r>
          </w:p>
        </w:tc>
        <w:tc>
          <w:tcPr>
            <w:tcW w:w="350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388CF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（1）预包装食品须提供一年一次的具有法定资质的第三方检测机构出具的检测报告且每批次配送时还须提供出厂检测报告；</w:t>
            </w:r>
          </w:p>
          <w:p w14:paraId="39C9EEA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（2）猪肉每 6个月提供一次第三方检测机构出具的兽残检测报告；</w:t>
            </w:r>
          </w:p>
          <w:p w14:paraId="25AFC53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（3）投标人承诺所配送的猪肉生产厂家具有《生猪定点屠宰证》、《动物防疫条件合格证》，在取得中标资格后签订合同后提供猪肉生产厂家的《生猪定点屠宰证》、《动物防疫条件合格证》复印件。</w:t>
            </w:r>
          </w:p>
          <w:p w14:paraId="0584488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（4）鸡蛋每季提供一次第三方检测机构出具的兽残检测报告；</w:t>
            </w:r>
          </w:p>
          <w:p w14:paraId="7AF6ED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（5）鸡蛋每批次提供一次《食用农产品合格证》或《承诺达标合格证》及“杀灭致病微生物 ”证明材料；</w:t>
            </w:r>
          </w:p>
          <w:p w14:paraId="14FE926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（6）大宗蔬菜（不超过10种）服务期内提供一次第三方检测机构出具的农残（不超过10种农药）、重金属检测报告，每季提供一个蔬菜品种的农残快检报告，采购人将不定期进行抽检。</w:t>
            </w:r>
          </w:p>
          <w:p w14:paraId="06A3188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（7）投标人应承诺如中标后接受并参与采购人的不定期抽检，且认可抽检结果。</w:t>
            </w:r>
          </w:p>
        </w:tc>
      </w:tr>
      <w:tr w14:paraId="6ED0BD0F">
        <w:trPr>
          <w:jc w:val="center"/>
        </w:trPr>
        <w:tc>
          <w:tcPr>
            <w:tcW w:w="6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81F2F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35AE5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退出机制</w:t>
            </w:r>
          </w:p>
        </w:tc>
        <w:tc>
          <w:tcPr>
            <w:tcW w:w="350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761CA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中标人应严格遵守《中华人民共和国食品安全法》和《中华人民共和国产品质量法》等与食品和产品质量相关的法律法规及部门规章等规定，对具有下列情形之一的采购人有权终止合同。</w:t>
            </w:r>
          </w:p>
          <w:p w14:paraId="59DA0E4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（1）因食品质量引发食品安全事故；</w:t>
            </w:r>
          </w:p>
          <w:p w14:paraId="325973F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（2）食材配送存在严重安全隐患且整改不到位的；</w:t>
            </w:r>
          </w:p>
          <w:p w14:paraId="4C970C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（3）在配送期间相关资质失效、丧失或出现被相关部门行政处罚的；</w:t>
            </w:r>
          </w:p>
          <w:p w14:paraId="1ABF45F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（4）经监管部门抽检不达标的。</w:t>
            </w:r>
          </w:p>
          <w:p w14:paraId="100AE9F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若因此给采购人造成经济损失应由中标人承担赔偿责任。中标人被终止合同后，采购人在法律法规允许的情况下，可以通过紧急替补等方式，保障办公人员用餐。</w:t>
            </w:r>
          </w:p>
          <w:p w14:paraId="3195FA7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中标人在供货期间，凡因所供货物质量不达标造成食物中毒或其它严重后果，中标人承担一切经济和法律责任。</w:t>
            </w:r>
          </w:p>
        </w:tc>
      </w:tr>
    </w:tbl>
    <w:p w14:paraId="5A6BF270">
      <w:pPr>
        <w:spacing w:line="360" w:lineRule="auto"/>
        <w:ind w:firstLine="480" w:firstLineChars="200"/>
        <w:outlineLvl w:val="0"/>
        <w:rPr>
          <w:b/>
          <w:sz w:val="24"/>
        </w:rPr>
      </w:pPr>
      <w:r>
        <w:rPr>
          <w:b/>
          <w:sz w:val="24"/>
        </w:rPr>
        <w:t>五</w:t>
      </w:r>
      <w:r>
        <w:rPr>
          <w:rFonts w:hint="eastAsia"/>
          <w:b/>
          <w:sz w:val="24"/>
        </w:rPr>
        <w:t>、人员要求</w:t>
      </w:r>
    </w:p>
    <w:p w14:paraId="0CBF8315">
      <w:pPr>
        <w:spacing w:line="360" w:lineRule="auto"/>
        <w:ind w:firstLine="480" w:firstLineChars="200"/>
        <w:outlineLvl w:val="0"/>
        <w:rPr>
          <w:sz w:val="24"/>
          <w:szCs w:val="24"/>
        </w:rPr>
      </w:pPr>
      <w:r>
        <w:rPr>
          <w:rFonts w:hint="eastAsia"/>
          <w:sz w:val="24"/>
          <w:szCs w:val="24"/>
        </w:rPr>
        <w:t>★本项目提供服务的所有人员必须持卫生防疫部门或医疗机构颁发的健康证上岗。</w:t>
      </w:r>
    </w:p>
    <w:p w14:paraId="22AA9886">
      <w:pPr>
        <w:spacing w:line="360" w:lineRule="auto"/>
        <w:ind w:firstLine="480" w:firstLineChars="200"/>
        <w:outlineLvl w:val="0"/>
        <w:rPr>
          <w:sz w:val="24"/>
          <w:szCs w:val="24"/>
        </w:rPr>
      </w:pPr>
      <w:r>
        <w:rPr>
          <w:rFonts w:hint="eastAsia"/>
          <w:sz w:val="24"/>
          <w:szCs w:val="24"/>
        </w:rPr>
        <w:t>本项目提供的服务团队中所有人员必须提供缴纳社保证明材料</w:t>
      </w:r>
    </w:p>
    <w:p w14:paraId="481185D4">
      <w:pPr>
        <w:spacing w:line="360" w:lineRule="auto"/>
        <w:ind w:firstLine="480" w:firstLineChars="200"/>
        <w:outlineLvl w:val="0"/>
        <w:rPr>
          <w:sz w:val="24"/>
          <w:szCs w:val="24"/>
        </w:rPr>
      </w:pPr>
      <w:r>
        <w:rPr>
          <w:rFonts w:hint="eastAsia"/>
          <w:sz w:val="24"/>
          <w:szCs w:val="24"/>
        </w:rPr>
        <w:t>符合以下工作经验要求的应出具工作简历，予以加分考虑。</w:t>
      </w:r>
    </w:p>
    <w:p w14:paraId="1EA839F8">
      <w:pPr>
        <w:spacing w:line="360" w:lineRule="auto"/>
        <w:ind w:firstLine="480" w:firstLineChars="200"/>
        <w:outlineLvl w:val="0"/>
        <w:rPr>
          <w:sz w:val="24"/>
          <w:szCs w:val="24"/>
        </w:rPr>
      </w:pPr>
      <w:r>
        <w:rPr>
          <w:rFonts w:hint="eastAsia"/>
          <w:sz w:val="24"/>
          <w:szCs w:val="24"/>
        </w:rPr>
        <w:t>（1）经理1人，具有5年及以上食材供应项目管理工作经验。</w:t>
      </w:r>
    </w:p>
    <w:p w14:paraId="2BE65BB2">
      <w:pPr>
        <w:spacing w:line="360" w:lineRule="auto"/>
        <w:ind w:firstLine="480" w:firstLineChars="200"/>
        <w:outlineLvl w:val="0"/>
        <w:rPr>
          <w:sz w:val="24"/>
          <w:szCs w:val="24"/>
        </w:rPr>
      </w:pPr>
      <w:r>
        <w:rPr>
          <w:rFonts w:hint="eastAsia"/>
          <w:sz w:val="24"/>
          <w:szCs w:val="24"/>
        </w:rPr>
        <w:t>（2）供应业务员2人，具有3年及以上食材供应项目工作经验。</w:t>
      </w:r>
    </w:p>
    <w:p w14:paraId="33E2571E">
      <w:pPr>
        <w:spacing w:line="360" w:lineRule="auto"/>
        <w:ind w:firstLine="480" w:firstLineChars="200"/>
        <w:outlineLvl w:val="0"/>
        <w:rPr>
          <w:sz w:val="24"/>
          <w:szCs w:val="24"/>
        </w:rPr>
      </w:pPr>
      <w:r>
        <w:rPr>
          <w:rFonts w:hint="eastAsia"/>
          <w:sz w:val="24"/>
          <w:szCs w:val="24"/>
        </w:rPr>
        <w:t>（3）食品安全管理员2人，具有3年及以上食品安全管理工作经验。</w:t>
      </w:r>
    </w:p>
    <w:p w14:paraId="3EC90D45">
      <w:pPr>
        <w:spacing w:line="360" w:lineRule="auto"/>
        <w:ind w:firstLine="480" w:firstLineChars="200"/>
        <w:outlineLvl w:val="0"/>
        <w:rPr>
          <w:sz w:val="24"/>
          <w:szCs w:val="24"/>
        </w:rPr>
      </w:pPr>
      <w:r>
        <w:rPr>
          <w:rFonts w:hint="eastAsia"/>
          <w:sz w:val="24"/>
          <w:szCs w:val="24"/>
        </w:rPr>
        <w:t>（4）采购员2人，具有3年及以上食材采购工作经验。</w:t>
      </w:r>
    </w:p>
    <w:p w14:paraId="5FF939BE">
      <w:pPr>
        <w:spacing w:line="360" w:lineRule="auto"/>
        <w:ind w:firstLine="480" w:firstLineChars="200"/>
        <w:outlineLvl w:val="0"/>
        <w:rPr>
          <w:sz w:val="24"/>
          <w:szCs w:val="24"/>
        </w:rPr>
      </w:pPr>
      <w:r>
        <w:rPr>
          <w:rFonts w:hint="eastAsia"/>
          <w:sz w:val="24"/>
          <w:szCs w:val="24"/>
        </w:rPr>
        <w:t>以上人员在服务过程中应热情服务、遵规守法，具备较强的沟通能力和临时紧急配送调换的处置能力。</w:t>
      </w:r>
    </w:p>
    <w:p w14:paraId="6148829B">
      <w:pPr>
        <w:spacing w:line="360" w:lineRule="auto"/>
        <w:ind w:firstLine="480" w:firstLineChars="200"/>
        <w:outlineLvl w:val="0"/>
        <w:rPr>
          <w:sz w:val="24"/>
        </w:rPr>
      </w:pPr>
      <w:r>
        <w:rPr>
          <w:rFonts w:hint="eastAsia"/>
          <w:sz w:val="24"/>
        </w:rPr>
        <w:t>每辆配送车辆应由专人配送，配送人员应具备有效的健康证明，无犯罪、吸毒史。团队编制和人员资质务必保证运营服务质量，提供的服务团队应保持稳定，承诺项目执行期间人员变动不超过20%，服务过程中应热情服务、遵规守法，具备较强的沟通能力和临时紧急配送调换的处置能力。</w:t>
      </w:r>
    </w:p>
    <w:p w14:paraId="21D7F511">
      <w:pPr>
        <w:spacing w:line="360" w:lineRule="auto"/>
        <w:ind w:firstLine="480" w:firstLineChars="200"/>
        <w:outlineLvl w:val="0"/>
        <w:rPr>
          <w:b/>
          <w:sz w:val="24"/>
        </w:rPr>
      </w:pPr>
      <w:bookmarkStart w:id="7" w:name="_Toc256000029"/>
      <w:r>
        <w:rPr>
          <w:rFonts w:hint="eastAsia"/>
          <w:b/>
          <w:sz w:val="24"/>
        </w:rPr>
        <w:t>六、</w:t>
      </w:r>
      <w:r>
        <w:rPr>
          <w:b/>
          <w:sz w:val="24"/>
        </w:rPr>
        <w:t>管理实施要求</w:t>
      </w:r>
      <w:bookmarkEnd w:id="7"/>
    </w:p>
    <w:p w14:paraId="4E4D76CB">
      <w:pPr>
        <w:spacing w:line="360" w:lineRule="auto"/>
        <w:ind w:firstLine="480" w:firstLineChars="200"/>
        <w:outlineLvl w:val="0"/>
        <w:rPr>
          <w:sz w:val="24"/>
        </w:rPr>
      </w:pPr>
      <w:r>
        <w:rPr>
          <w:sz w:val="24"/>
        </w:rPr>
        <w:t>投标人中标后，应无条件服从采购人的管理。供应商依据采购人制定的采购计划按时按质提供食材采购及配送服务，食材运输必须采用符合卫生要求的外包装和运输工具以及专业的配送司机。</w:t>
      </w:r>
    </w:p>
    <w:p w14:paraId="6EEF0A0B">
      <w:pPr>
        <w:spacing w:line="360" w:lineRule="auto"/>
        <w:ind w:firstLine="480" w:firstLineChars="200"/>
        <w:outlineLvl w:val="0"/>
        <w:rPr>
          <w:b/>
          <w:sz w:val="24"/>
        </w:rPr>
      </w:pPr>
      <w:bookmarkStart w:id="8" w:name="_Toc256000030"/>
      <w:r>
        <w:rPr>
          <w:rFonts w:hint="eastAsia"/>
          <w:b/>
          <w:sz w:val="24"/>
        </w:rPr>
        <w:t>七、</w:t>
      </w:r>
      <w:r>
        <w:rPr>
          <w:b/>
          <w:sz w:val="24"/>
        </w:rPr>
        <w:t>风险管控要求</w:t>
      </w:r>
      <w:bookmarkEnd w:id="8"/>
    </w:p>
    <w:p w14:paraId="572E49B3">
      <w:pPr>
        <w:spacing w:line="360" w:lineRule="auto"/>
        <w:ind w:firstLine="480" w:firstLineChars="200"/>
        <w:outlineLvl w:val="0"/>
        <w:rPr>
          <w:sz w:val="24"/>
        </w:rPr>
      </w:pPr>
      <w:r>
        <w:rPr>
          <w:sz w:val="24"/>
        </w:rPr>
        <w:t>食材随时抽查，发现食品质量不过关或影响食用安全的，对当日所送同批次产品全部退货，若抽查未发现问题，按储藏要求储藏后在加工食用前发现产品质量问题的，投标人也需退货或更换。</w:t>
      </w:r>
    </w:p>
    <w:p w14:paraId="1A129383">
      <w:pPr>
        <w:spacing w:line="360" w:lineRule="auto"/>
        <w:ind w:firstLine="480" w:firstLineChars="200"/>
        <w:outlineLvl w:val="0"/>
        <w:rPr>
          <w:b/>
          <w:sz w:val="24"/>
        </w:rPr>
      </w:pPr>
      <w:r>
        <w:rPr>
          <w:rFonts w:hint="eastAsia"/>
          <w:b/>
          <w:sz w:val="24"/>
        </w:rPr>
        <w:t>八、履约验收要求</w:t>
      </w:r>
    </w:p>
    <w:p w14:paraId="48070736">
      <w:pPr>
        <w:spacing w:line="360" w:lineRule="auto"/>
        <w:ind w:firstLine="480" w:firstLineChars="200"/>
        <w:outlineLvl w:val="0"/>
        <w:rPr>
          <w:sz w:val="24"/>
        </w:rPr>
      </w:pPr>
      <w:r>
        <w:rPr>
          <w:rFonts w:hint="eastAsia"/>
          <w:sz w:val="24"/>
        </w:rPr>
        <w:t>由采购人食堂管理人员、库房管理人员组成验收小组，查验食材重量、数量、价格是否与采购人的预定需求一致，质量是否符合约定标准，供货商送货人员应积极配合验收。</w:t>
      </w:r>
    </w:p>
    <w:p w14:paraId="464D408E">
      <w:pPr>
        <w:widowControl/>
        <w:jc w:val="left"/>
        <w:rPr>
          <w:b/>
          <w:bCs/>
          <w:kern w:val="28"/>
          <w:sz w:val="32"/>
          <w:szCs w:val="32"/>
          <w:lang w:val="zh-CN"/>
        </w:rPr>
      </w:pPr>
      <w:r>
        <w:br w:type="page"/>
      </w:r>
    </w:p>
    <w:p w14:paraId="519400E6">
      <w:pPr>
        <w:pStyle w:val="17"/>
        <w:rPr>
          <w:rFonts w:ascii="Times New Roman" w:hAnsi="Times New Roman"/>
        </w:rPr>
      </w:pPr>
      <w:r>
        <w:rPr>
          <w:rFonts w:ascii="Times New Roman" w:hAnsi="Times New Roman"/>
        </w:rPr>
        <w:t>第三部分  投标须知</w:t>
      </w:r>
    </w:p>
    <w:p w14:paraId="0249F228">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79336957">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7433E821">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144B7D2A">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20F05C3E">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7DEF6E8C">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1ACB26B3">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5AAD59D7">
      <w:pPr>
        <w:pStyle w:val="33"/>
        <w:spacing w:line="360" w:lineRule="auto"/>
        <w:ind w:firstLine="480"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3FFBE77E">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370B6868">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04A94BC7">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1B6DCE51">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11C4670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13DFDE1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7DFC371F">
      <w:pPr>
        <w:pStyle w:val="33"/>
        <w:spacing w:line="360" w:lineRule="auto"/>
        <w:ind w:firstLine="480"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73CC297D">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64AFE0BF">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19B862AA">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5700E8E7">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1CB9228D">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52E9D6C9">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1A5F3991">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7F12FEB4">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5A9A1671">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4B0C2E4B">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5B1C0402">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3EA46C16">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1BF34EFF">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08D46619">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298C5C40">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1D5E7898">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6405986C">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5D9A615E">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686569CD">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2BFBE891">
      <w:pPr>
        <w:pStyle w:val="33"/>
        <w:spacing w:line="360" w:lineRule="auto"/>
        <w:ind w:firstLine="480" w:firstLineChars="200"/>
        <w:jc w:val="both"/>
        <w:rPr>
          <w:rFonts w:ascii="Times New Roman" w:hAnsi="Times New Roman" w:eastAsia="宋体" w:cs="Times New Roman"/>
          <w:color w:val="auto"/>
        </w:rPr>
      </w:pPr>
      <w:bookmarkStart w:id="9"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5B2DD254">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08B81BD8">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6F78B494">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15D096D6">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7711C703">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3EE28D3F">
      <w:pPr>
        <w:pStyle w:val="33"/>
        <w:spacing w:line="360" w:lineRule="auto"/>
        <w:ind w:firstLine="480" w:firstLineChars="200"/>
        <w:jc w:val="both"/>
        <w:rPr>
          <w:rFonts w:ascii="Times New Roman" w:hAnsi="Times New Roman" w:eastAsia="宋体" w:cs="Times New Roman"/>
          <w:color w:val="auto"/>
        </w:rPr>
      </w:pPr>
    </w:p>
    <w:bookmarkEnd w:id="9"/>
    <w:p w14:paraId="05DC89A6">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4F139AAD">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444593D8">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419FBD0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11B85A75">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2BF7852C">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35C86F9F">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536AD240">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4FAFC94A">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6BD26115">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523AFE75">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51F32781">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1495462F">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6221AD75">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32727C82">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3BB1AD55">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05879186">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63757025">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0C799C68">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6BC7F5A5">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29BCE429">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441FEB23">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67F8DF1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485A81F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379F3B8D">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4E103987">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5499F6E8">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087C8475">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6810FAB0">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21DE7B82">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608E9D3B">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75F530C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73A4AEEE">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539E96CD">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1916C771">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4BB8C278">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6284259B">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21180031">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4A4B04FB">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1DAD473B">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4E3F7916">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547FD435">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78E91CA9">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0ED29C4D">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0C481A8A">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52BFFB29">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171D7C63">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2FA62117">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2113B965">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1B3635B6">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118AF915">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3BEFC721">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6DA65B9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12E111F1">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0E75C702">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296EE7BC">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26EADF4A">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495B2BFC">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424FB652">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22FBB49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261D0DF2">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322C9CE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476CCD5D">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70551685">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347438C9">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6C657EBD">
      <w:pPr>
        <w:pStyle w:val="33"/>
        <w:spacing w:line="360" w:lineRule="auto"/>
        <w:ind w:firstLine="480"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6CEE728B">
      <w:pPr>
        <w:pStyle w:val="33"/>
        <w:spacing w:line="360" w:lineRule="auto"/>
        <w:ind w:firstLine="480"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0A2B3A1C">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05E818EF">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1CEF6C01">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162D8129">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516E58F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73A033D3">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w:t>
      </w:r>
      <w:r>
        <w:rPr>
          <w:rFonts w:hint="eastAsia" w:ascii="Times New Roman" w:hAnsi="Times New Roman" w:eastAsia="宋体" w:cs="Times New Roman"/>
          <w:color w:val="auto"/>
        </w:rPr>
        <w:t>《中华人民共和国政府采购法实施条例》</w:t>
      </w:r>
      <w:r>
        <w:rPr>
          <w:rFonts w:ascii="Times New Roman" w:hAnsi="Times New Roman" w:eastAsia="宋体" w:cs="Times New Roman"/>
          <w:color w:val="auto"/>
        </w:rPr>
        <w:t>相关规定。</w:t>
      </w:r>
    </w:p>
    <w:p w14:paraId="536D03E4">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09583229">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562D62C7">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3BEA50FB">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7FD4C667">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5A853E92">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631B14D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082C1DF7">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 文件中的电子件指扫描件、电子证照、照片等形式电子文件；要求第三方出具的盖章件原件（如联合协议、分包意向协议、制造商授权书等），投标文件中应使用原件的电子件。</w:t>
      </w:r>
    </w:p>
    <w:p w14:paraId="3FA1CF97">
      <w:pPr>
        <w:pStyle w:val="33"/>
        <w:spacing w:line="360" w:lineRule="auto"/>
        <w:ind w:firstLine="480" w:firstLineChars="200"/>
        <w:jc w:val="both"/>
        <w:rPr>
          <w:rFonts w:ascii="Times New Roman" w:hAnsi="Times New Roman" w:eastAsia="宋体" w:cs="Times New Roman"/>
          <w:color w:val="auto"/>
        </w:rPr>
      </w:pPr>
    </w:p>
    <w:p w14:paraId="5C1DD4D6">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3E5CAAB4">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1652C222">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11FCE467">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28749FED">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533E2911">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533ED64B">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5D7BB467">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4D37EA94">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64DFAA53">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206B195C">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6C302869">
      <w:pPr>
        <w:pStyle w:val="33"/>
        <w:spacing w:line="360" w:lineRule="auto"/>
        <w:ind w:firstLine="480" w:firstLineChars="200"/>
        <w:jc w:val="both"/>
        <w:rPr>
          <w:rFonts w:ascii="Times New Roman" w:hAnsi="Times New Roman" w:eastAsia="宋体" w:cs="Times New Roman"/>
          <w:color w:val="auto"/>
        </w:rPr>
      </w:pPr>
    </w:p>
    <w:p w14:paraId="3AB15CE3">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0DCD535A">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2316A27D">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645FE8BF">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45A9C73A">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0C417CA2">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24FEF351">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08CBBDF9">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0DD7B1E6">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6B05EC54">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7397451C">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504A83A1">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504E5B2C">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6D19583B">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2622040A">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763424B3">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04DD01A2">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11CEF734">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6701D09C">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15115E88">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3C2CFA5A">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0D443EFE">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19D541A2">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377792B9">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7C62F2FD">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03BA3AE0">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114C4282">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00E718A5">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1F1149DD">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65233BCB">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1461851D">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6E882C11">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10A65F0F">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7CBAD547">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55F1EE68">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2563554F">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6EAB6FFB">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7030B99B">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5C83EDCA">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6A64E14B">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783C24CB">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6990BA41">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1522C212">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7103AE31">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36DACCED">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29DC2260">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48AFC92C">
      <w:pPr>
        <w:pStyle w:val="33"/>
        <w:adjustRightInd/>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ACB0FE0">
      <w:pPr>
        <w:pStyle w:val="33"/>
        <w:adjustRightInd/>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3DDB6C6A">
      <w:pPr>
        <w:pStyle w:val="33"/>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19D8848D">
      <w:pPr>
        <w:pStyle w:val="33"/>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5590B2FD">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361F4E85">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1002F828">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253E837B">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4DB5327F">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32CE2F97">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78C26742">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7CA3056D">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724AC292">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3238A408">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2F55C021">
      <w:pPr>
        <w:spacing w:line="360" w:lineRule="auto"/>
        <w:ind w:firstLine="480"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08B3C286">
      <w:pPr>
        <w:pStyle w:val="33"/>
        <w:spacing w:line="360" w:lineRule="auto"/>
        <w:ind w:firstLine="480"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5C78EB5D">
      <w:pPr>
        <w:pStyle w:val="33"/>
        <w:spacing w:line="360" w:lineRule="auto"/>
        <w:ind w:firstLine="480" w:firstLineChars="200"/>
        <w:rPr>
          <w:rFonts w:ascii="Times New Roman" w:hAnsi="Times New Roman" w:eastAsia="宋体" w:cs="Times New Roman"/>
          <w:color w:val="auto"/>
        </w:rPr>
      </w:pPr>
    </w:p>
    <w:p w14:paraId="640C0893">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0A2AAD1E">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6598FC92">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74736D29">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及其实施条例等法律法规的规定和招标文件的要求确认中标供应商。</w:t>
      </w:r>
    </w:p>
    <w:p w14:paraId="266995E2">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772CA1DF">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4CAD9AB6">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3940288D">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5AD88F28">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7458F323">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372F9780">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562A264C">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57060A9C">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1598F9FA">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30116513">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74D29A18">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7CC5266B">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0D7401A3">
      <w:pPr>
        <w:pStyle w:val="33"/>
        <w:spacing w:line="360" w:lineRule="auto"/>
        <w:ind w:firstLine="480" w:firstLineChars="200"/>
        <w:jc w:val="both"/>
        <w:rPr>
          <w:b/>
          <w:bCs/>
          <w:kern w:val="28"/>
          <w:sz w:val="32"/>
          <w:szCs w:val="32"/>
        </w:rPr>
      </w:pPr>
      <w:r>
        <w:br w:type="page"/>
      </w:r>
    </w:p>
    <w:p w14:paraId="1C88169D">
      <w:pPr>
        <w:pStyle w:val="17"/>
        <w:rPr>
          <w:rFonts w:ascii="Times New Roman" w:hAnsi="Times New Roman"/>
        </w:rPr>
      </w:pPr>
      <w:r>
        <w:rPr>
          <w:rFonts w:hint="eastAsia" w:ascii="Times New Roman" w:hAnsi="Times New Roman"/>
        </w:rPr>
        <w:t>第四部分  合同条款</w:t>
      </w:r>
    </w:p>
    <w:p w14:paraId="6B19F7D2">
      <w:pPr>
        <w:pStyle w:val="7"/>
        <w:spacing w:after="0"/>
        <w:jc w:val="center"/>
        <w:rPr>
          <w:b/>
          <w:bCs/>
          <w:spacing w:val="-20"/>
          <w:kern w:val="44"/>
          <w:sz w:val="48"/>
          <w:szCs w:val="48"/>
        </w:rPr>
      </w:pPr>
    </w:p>
    <w:p w14:paraId="2FDBDADC">
      <w:pPr>
        <w:pStyle w:val="7"/>
        <w:spacing w:after="0"/>
        <w:jc w:val="center"/>
        <w:rPr>
          <w:b/>
          <w:bCs/>
          <w:spacing w:val="-20"/>
          <w:kern w:val="44"/>
          <w:sz w:val="48"/>
          <w:szCs w:val="48"/>
        </w:rPr>
      </w:pPr>
    </w:p>
    <w:p w14:paraId="6CC55DC6">
      <w:pPr>
        <w:pStyle w:val="7"/>
        <w:spacing w:after="0"/>
        <w:jc w:val="center"/>
        <w:rPr>
          <w:b/>
          <w:bCs/>
          <w:spacing w:val="-20"/>
          <w:kern w:val="44"/>
          <w:sz w:val="48"/>
          <w:szCs w:val="48"/>
        </w:rPr>
      </w:pPr>
    </w:p>
    <w:p w14:paraId="513A1340">
      <w:pPr>
        <w:pStyle w:val="7"/>
        <w:spacing w:after="0"/>
        <w:jc w:val="center"/>
        <w:rPr>
          <w:b/>
          <w:bCs/>
          <w:spacing w:val="-20"/>
          <w:kern w:val="44"/>
          <w:sz w:val="48"/>
          <w:szCs w:val="48"/>
        </w:rPr>
      </w:pPr>
      <w:r>
        <w:rPr>
          <w:b/>
          <w:bCs/>
          <w:spacing w:val="-20"/>
          <w:kern w:val="44"/>
          <w:sz w:val="48"/>
          <w:szCs w:val="48"/>
        </w:rPr>
        <w:t>政府采购货物买卖合同</w:t>
      </w:r>
    </w:p>
    <w:p w14:paraId="39DEE1A0">
      <w:pPr>
        <w:rPr>
          <w:b/>
          <w:bCs/>
          <w:spacing w:val="-20"/>
          <w:kern w:val="44"/>
          <w:sz w:val="40"/>
          <w:szCs w:val="40"/>
        </w:rPr>
      </w:pPr>
    </w:p>
    <w:p w14:paraId="50AAE311">
      <w:pPr>
        <w:rPr>
          <w:b/>
          <w:bCs/>
          <w:spacing w:val="-20"/>
          <w:kern w:val="44"/>
          <w:sz w:val="40"/>
          <w:szCs w:val="40"/>
        </w:rPr>
      </w:pPr>
    </w:p>
    <w:p w14:paraId="7D911F67">
      <w:pPr>
        <w:rPr>
          <w:b/>
          <w:bCs/>
          <w:spacing w:val="-20"/>
          <w:kern w:val="44"/>
          <w:sz w:val="40"/>
          <w:szCs w:val="40"/>
        </w:rPr>
      </w:pPr>
    </w:p>
    <w:p w14:paraId="67FAC889">
      <w:pPr>
        <w:spacing w:line="360" w:lineRule="auto"/>
        <w:ind w:left="420" w:leftChars="200"/>
        <w:rPr>
          <w:sz w:val="32"/>
          <w:szCs w:val="32"/>
        </w:rPr>
      </w:pPr>
      <w:r>
        <w:rPr>
          <w:kern w:val="0"/>
          <w:sz w:val="32"/>
          <w:szCs w:val="32"/>
        </w:rPr>
        <w:t>项目名称：</w:t>
      </w:r>
      <w:r>
        <w:rPr>
          <w:sz w:val="32"/>
          <w:szCs w:val="32"/>
          <w:u w:val="single"/>
        </w:rPr>
        <w:t xml:space="preserve">                             </w:t>
      </w:r>
    </w:p>
    <w:p w14:paraId="30F3681E">
      <w:pPr>
        <w:spacing w:line="360" w:lineRule="auto"/>
        <w:ind w:left="420" w:leftChars="200"/>
        <w:rPr>
          <w:sz w:val="32"/>
          <w:szCs w:val="32"/>
          <w:u w:val="single"/>
        </w:rPr>
      </w:pPr>
      <w:r>
        <w:rPr>
          <w:sz w:val="32"/>
          <w:szCs w:val="32"/>
        </w:rPr>
        <w:t>合同编号：</w:t>
      </w:r>
      <w:r>
        <w:rPr>
          <w:sz w:val="32"/>
          <w:szCs w:val="32"/>
          <w:u w:val="single"/>
        </w:rPr>
        <w:t xml:space="preserve">                             </w:t>
      </w:r>
    </w:p>
    <w:p w14:paraId="76307964">
      <w:pPr>
        <w:spacing w:line="360" w:lineRule="auto"/>
        <w:ind w:left="420" w:leftChars="200"/>
        <w:rPr>
          <w:sz w:val="32"/>
          <w:szCs w:val="32"/>
        </w:rPr>
      </w:pPr>
      <w:r>
        <w:rPr>
          <w:sz w:val="32"/>
          <w:szCs w:val="32"/>
        </w:rPr>
        <w:t>甲    方：</w:t>
      </w:r>
      <w:r>
        <w:rPr>
          <w:sz w:val="32"/>
          <w:szCs w:val="32"/>
          <w:u w:val="single"/>
        </w:rPr>
        <w:t xml:space="preserve">                             </w:t>
      </w:r>
    </w:p>
    <w:p w14:paraId="29F4ED4E">
      <w:pPr>
        <w:spacing w:line="360" w:lineRule="auto"/>
        <w:ind w:left="420" w:leftChars="200"/>
        <w:rPr>
          <w:sz w:val="32"/>
          <w:szCs w:val="32"/>
          <w:u w:val="single"/>
        </w:rPr>
      </w:pPr>
      <w:r>
        <w:rPr>
          <w:sz w:val="32"/>
          <w:szCs w:val="32"/>
        </w:rPr>
        <w:t>乙    方：</w:t>
      </w:r>
      <w:r>
        <w:rPr>
          <w:sz w:val="32"/>
          <w:szCs w:val="32"/>
          <w:u w:val="single"/>
        </w:rPr>
        <w:t xml:space="preserve">                             </w:t>
      </w:r>
    </w:p>
    <w:p w14:paraId="0BFBB153">
      <w:pPr>
        <w:spacing w:line="360" w:lineRule="auto"/>
        <w:ind w:left="420" w:leftChars="200"/>
        <w:rPr>
          <w:sz w:val="32"/>
          <w:szCs w:val="32"/>
        </w:rPr>
      </w:pPr>
      <w:r>
        <w:rPr>
          <w:sz w:val="32"/>
          <w:szCs w:val="32"/>
        </w:rPr>
        <w:t>签订时间：</w:t>
      </w:r>
      <w:r>
        <w:rPr>
          <w:sz w:val="32"/>
          <w:szCs w:val="32"/>
          <w:u w:val="single"/>
        </w:rPr>
        <w:t xml:space="preserve">                             </w:t>
      </w:r>
    </w:p>
    <w:p w14:paraId="5C63BA49">
      <w:pPr>
        <w:rPr>
          <w:szCs w:val="24"/>
        </w:rPr>
      </w:pPr>
    </w:p>
    <w:p w14:paraId="62CEC965">
      <w:pPr>
        <w:rPr>
          <w:rFonts w:eastAsia="黑体"/>
          <w:sz w:val="44"/>
          <w:szCs w:val="44"/>
        </w:rPr>
      </w:pPr>
      <w:r>
        <w:rPr>
          <w:rFonts w:eastAsia="黑体"/>
          <w:sz w:val="44"/>
          <w:szCs w:val="44"/>
        </w:rPr>
        <w:br w:type="page"/>
      </w:r>
    </w:p>
    <w:p w14:paraId="2B6A6949">
      <w:pPr>
        <w:rPr>
          <w:rFonts w:eastAsia="黑体"/>
          <w:sz w:val="44"/>
          <w:szCs w:val="44"/>
        </w:rPr>
      </w:pPr>
    </w:p>
    <w:p w14:paraId="3193811C">
      <w:pPr>
        <w:rPr>
          <w:rFonts w:eastAsia="黑体"/>
          <w:sz w:val="44"/>
          <w:szCs w:val="44"/>
        </w:rPr>
      </w:pPr>
    </w:p>
    <w:p w14:paraId="73AC35A8">
      <w:pPr>
        <w:jc w:val="center"/>
        <w:rPr>
          <w:rFonts w:eastAsia="黑体"/>
          <w:sz w:val="44"/>
          <w:szCs w:val="44"/>
        </w:rPr>
      </w:pPr>
      <w:r>
        <w:rPr>
          <w:rFonts w:eastAsia="黑体"/>
          <w:sz w:val="44"/>
          <w:szCs w:val="44"/>
        </w:rPr>
        <w:t>使 用 说 明</w:t>
      </w:r>
    </w:p>
    <w:p w14:paraId="2A5E0FCE">
      <w:pPr>
        <w:ind w:firstLine="640" w:firstLineChars="200"/>
        <w:rPr>
          <w:rFonts w:eastAsia="仿宋_GB2312"/>
          <w:sz w:val="32"/>
          <w:szCs w:val="32"/>
        </w:rPr>
      </w:pPr>
    </w:p>
    <w:p w14:paraId="4E745E26">
      <w:pPr>
        <w:ind w:firstLine="640" w:firstLineChars="200"/>
        <w:rPr>
          <w:rFonts w:eastAsia="仿宋_GB2312"/>
          <w:sz w:val="32"/>
          <w:szCs w:val="32"/>
        </w:rPr>
      </w:pPr>
      <w:r>
        <w:rPr>
          <w:rFonts w:eastAsia="仿宋_GB2312"/>
          <w:sz w:val="32"/>
          <w:szCs w:val="32"/>
        </w:rPr>
        <w:t>1.本合同标准文本适用于购买现成货物的采购项目，不包括需要供应商定制开发、创新研发的货物采购项目。</w:t>
      </w:r>
    </w:p>
    <w:p w14:paraId="0BB81A67">
      <w:pPr>
        <w:rPr>
          <w:rFonts w:eastAsia="黑体"/>
          <w:sz w:val="44"/>
          <w:szCs w:val="44"/>
        </w:rPr>
      </w:pPr>
      <w:r>
        <w:rPr>
          <w:rFonts w:eastAsia="黑体"/>
          <w:sz w:val="44"/>
          <w:szCs w:val="44"/>
        </w:rPr>
        <w:t xml:space="preserve">   </w:t>
      </w:r>
      <w:r>
        <w:rPr>
          <w:rFonts w:eastAsia="仿宋_GB2312"/>
          <w:sz w:val="32"/>
          <w:szCs w:val="32"/>
        </w:rPr>
        <w:t>2.本合同标准文本为政府采购货物买卖合同编制提供参考，可以结合采购项目具体情况，对文本作必要的调整修订后使用。</w:t>
      </w:r>
    </w:p>
    <w:p w14:paraId="62DD59D5">
      <w:pPr>
        <w:ind w:firstLine="640" w:firstLineChars="200"/>
        <w:rPr>
          <w:rFonts w:eastAsia="仿宋_GB2312"/>
          <w:sz w:val="32"/>
          <w:szCs w:val="32"/>
        </w:rPr>
      </w:pPr>
      <w:r>
        <w:rPr>
          <w:rFonts w:eastAsia="仿宋_GB2312"/>
          <w:sz w:val="32"/>
          <w:szCs w:val="32"/>
        </w:rPr>
        <w:t>3.本合同标准文本各条款中，如涉及填写多家供应商、制造商，多种采购标的、分包主要内容等信息的，可根据采购项目具体情况添加信息项。</w:t>
      </w:r>
    </w:p>
    <w:p w14:paraId="7B0A0393">
      <w:pPr>
        <w:widowControl/>
        <w:jc w:val="left"/>
        <w:rPr>
          <w:rFonts w:eastAsia="黑体"/>
          <w:sz w:val="44"/>
          <w:szCs w:val="44"/>
        </w:rPr>
        <w:sectPr>
          <w:footerReference r:id="rId6" w:type="default"/>
          <w:pgSz w:w="11906" w:h="16838"/>
          <w:pgMar w:top="1440" w:right="1800" w:bottom="1440" w:left="1800" w:header="851" w:footer="992" w:gutter="0"/>
          <w:pgNumType w:start="1"/>
          <w:cols w:space="720" w:num="1"/>
          <w:docGrid w:type="lines" w:linePitch="312" w:charSpace="0"/>
        </w:sectPr>
      </w:pPr>
    </w:p>
    <w:p w14:paraId="43EF789C">
      <w:pPr>
        <w:pStyle w:val="3"/>
        <w:adjustRightInd w:val="0"/>
        <w:snapToGrid w:val="0"/>
        <w:spacing w:line="400" w:lineRule="exact"/>
        <w:jc w:val="center"/>
        <w:rPr>
          <w:rFonts w:ascii="Times New Roman" w:hAnsi="Times New Roman" w:eastAsia="黑体" w:cs="Times New Roman"/>
          <w:sz w:val="28"/>
          <w:szCs w:val="28"/>
        </w:rPr>
      </w:pPr>
      <w:bookmarkStart w:id="10" w:name="_Toc22209"/>
    </w:p>
    <w:p w14:paraId="347433E0">
      <w:pPr>
        <w:pStyle w:val="3"/>
        <w:adjustRightInd w:val="0"/>
        <w:snapToGrid w:val="0"/>
        <w:spacing w:line="400" w:lineRule="exact"/>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第一节 政府采购合同协议书</w:t>
      </w:r>
      <w:bookmarkEnd w:id="10"/>
    </w:p>
    <w:p w14:paraId="341228F4">
      <w:pPr>
        <w:pStyle w:val="3"/>
        <w:adjustRightInd w:val="0"/>
        <w:snapToGrid w:val="0"/>
        <w:spacing w:line="400" w:lineRule="exact"/>
        <w:jc w:val="center"/>
        <w:rPr>
          <w:rFonts w:ascii="Times New Roman" w:hAnsi="Times New Roman" w:eastAsia="黑体" w:cs="Times New Roman"/>
          <w:b w:val="0"/>
          <w:bCs w:val="0"/>
          <w:sz w:val="28"/>
          <w:szCs w:val="28"/>
        </w:rPr>
      </w:pPr>
    </w:p>
    <w:p w14:paraId="6B2280CA">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r>
      <w:r>
        <w:rPr>
          <w:sz w:val="24"/>
          <w:szCs w:val="24"/>
        </w:rPr>
        <w:t xml:space="preserve">                                   文件约定的合同甲方）</w:t>
      </w:r>
    </w:p>
    <w:p w14:paraId="748A20AA">
      <w:pPr>
        <w:adjustRightInd w:val="0"/>
        <w:snapToGrid w:val="0"/>
        <w:spacing w:line="400" w:lineRule="exact"/>
        <w:rPr>
          <w:sz w:val="24"/>
          <w:szCs w:val="24"/>
        </w:rPr>
      </w:pPr>
      <w:r>
        <w:rPr>
          <w:sz w:val="24"/>
          <w:szCs w:val="24"/>
        </w:rPr>
        <w:t>乙方1（全称）：</w:t>
      </w:r>
      <w:r>
        <w:rPr>
          <w:sz w:val="24"/>
          <w:szCs w:val="24"/>
          <w:u w:val="single"/>
        </w:rPr>
        <w:t xml:space="preserve">                       </w:t>
      </w:r>
      <w:r>
        <w:rPr>
          <w:sz w:val="24"/>
          <w:szCs w:val="24"/>
        </w:rPr>
        <w:t>（供应商）</w:t>
      </w:r>
    </w:p>
    <w:p w14:paraId="4CF02ED3">
      <w:pPr>
        <w:adjustRightInd w:val="0"/>
        <w:snapToGrid w:val="0"/>
        <w:spacing w:line="400" w:lineRule="exact"/>
        <w:rPr>
          <w:sz w:val="24"/>
          <w:szCs w:val="24"/>
        </w:rPr>
      </w:pPr>
      <w:r>
        <w:rPr>
          <w:sz w:val="24"/>
          <w:szCs w:val="24"/>
        </w:rPr>
        <w:t>乙方2（全称）：</w:t>
      </w:r>
      <w:r>
        <w:rPr>
          <w:sz w:val="24"/>
          <w:szCs w:val="24"/>
          <w:u w:val="single"/>
        </w:rPr>
        <w:t xml:space="preserve">                        </w:t>
      </w:r>
      <w:r>
        <w:rPr>
          <w:sz w:val="24"/>
          <w:szCs w:val="24"/>
        </w:rPr>
        <w:t>（联合体成员供应商或其他合同主体）（如有）</w:t>
      </w:r>
    </w:p>
    <w:p w14:paraId="75BBE7EB">
      <w:pPr>
        <w:adjustRightInd w:val="0"/>
        <w:snapToGrid w:val="0"/>
        <w:spacing w:line="400" w:lineRule="exact"/>
        <w:rPr>
          <w:sz w:val="24"/>
          <w:szCs w:val="24"/>
        </w:rPr>
      </w:pPr>
      <w:r>
        <w:rPr>
          <w:sz w:val="24"/>
          <w:szCs w:val="24"/>
        </w:rPr>
        <w:t>乙方3（全称）</w:t>
      </w:r>
      <w:r>
        <w:rPr>
          <w:sz w:val="24"/>
          <w:szCs w:val="24"/>
          <w:u w:val="single"/>
        </w:rPr>
        <w:t xml:space="preserve">                          </w:t>
      </w:r>
      <w:r>
        <w:rPr>
          <w:sz w:val="24"/>
          <w:szCs w:val="24"/>
        </w:rPr>
        <w:t>（联合体成员供应商或其他合同主体）（如有）</w:t>
      </w:r>
    </w:p>
    <w:p w14:paraId="330B1B7D">
      <w:pPr>
        <w:spacing w:line="400" w:lineRule="exact"/>
        <w:rPr>
          <w:sz w:val="24"/>
          <w:szCs w:val="24"/>
        </w:rPr>
      </w:pPr>
    </w:p>
    <w:p w14:paraId="3B97B16C">
      <w:pPr>
        <w:pStyle w:val="8"/>
        <w:adjustRightInd w:val="0"/>
        <w:snapToGrid w:val="0"/>
        <w:spacing w:line="400" w:lineRule="exact"/>
        <w:ind w:firstLine="448" w:firstLineChars="200"/>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196A74D5">
      <w:pPr>
        <w:numPr>
          <w:ilvl w:val="0"/>
          <w:numId w:val="1"/>
        </w:numPr>
        <w:adjustRightInd w:val="0"/>
        <w:snapToGrid w:val="0"/>
        <w:spacing w:line="360" w:lineRule="auto"/>
        <w:ind w:firstLine="448" w:firstLineChars="200"/>
        <w:rPr>
          <w:b/>
          <w:sz w:val="24"/>
          <w:szCs w:val="24"/>
        </w:rPr>
      </w:pPr>
      <w:r>
        <w:rPr>
          <w:b/>
          <w:sz w:val="24"/>
          <w:szCs w:val="24"/>
        </w:rPr>
        <w:t>项目信息</w:t>
      </w:r>
    </w:p>
    <w:p w14:paraId="6DDCC949">
      <w:pPr>
        <w:pStyle w:val="8"/>
        <w:numPr>
          <w:ilvl w:val="0"/>
          <w:numId w:val="2"/>
        </w:numPr>
        <w:tabs>
          <w:tab w:val="clear" w:pos="480"/>
        </w:tabs>
        <w:adjustRightInd w:val="0"/>
        <w:snapToGrid w:val="0"/>
        <w:spacing w:line="360" w:lineRule="auto"/>
        <w:ind w:firstLine="448" w:firstLineChars="200"/>
        <w:jc w:val="both"/>
        <w:rPr>
          <w:u w:val="single"/>
        </w:rPr>
      </w:pPr>
      <w:r>
        <w:t>采购项目名称：</w:t>
      </w:r>
      <w:r>
        <w:rPr>
          <w:u w:val="single"/>
        </w:rPr>
        <w:t xml:space="preserve">                                          </w:t>
      </w:r>
    </w:p>
    <w:p w14:paraId="566B563C">
      <w:pPr>
        <w:pStyle w:val="8"/>
        <w:tabs>
          <w:tab w:val="left" w:pos="999"/>
        </w:tabs>
        <w:adjustRightInd w:val="0"/>
        <w:snapToGrid w:val="0"/>
        <w:spacing w:line="360" w:lineRule="auto"/>
      </w:pPr>
      <w:r>
        <w:t xml:space="preserve">         采购项目编号：</w:t>
      </w:r>
      <w:r>
        <w:rPr>
          <w:u w:val="single"/>
        </w:rPr>
        <w:t xml:space="preserve">                                          </w:t>
      </w:r>
    </w:p>
    <w:p w14:paraId="753F81F3">
      <w:pPr>
        <w:pStyle w:val="8"/>
        <w:adjustRightInd w:val="0"/>
        <w:snapToGrid w:val="0"/>
        <w:spacing w:line="360" w:lineRule="auto"/>
        <w:ind w:firstLine="448" w:firstLineChars="200"/>
      </w:pPr>
      <w:r>
        <w:t>（2）采购计划编号：</w:t>
      </w:r>
      <w:r>
        <w:rPr>
          <w:u w:val="single"/>
        </w:rPr>
        <w:t xml:space="preserve">                                          </w:t>
      </w:r>
      <w:r>
        <w:t xml:space="preserve"> </w:t>
      </w:r>
    </w:p>
    <w:p w14:paraId="350A80E9">
      <w:pPr>
        <w:adjustRightInd w:val="0"/>
        <w:snapToGrid w:val="0"/>
        <w:spacing w:line="360" w:lineRule="auto"/>
        <w:ind w:firstLine="448" w:firstLineChars="200"/>
        <w:rPr>
          <w:sz w:val="24"/>
          <w:szCs w:val="24"/>
        </w:rPr>
      </w:pPr>
      <w:r>
        <w:rPr>
          <w:sz w:val="24"/>
          <w:szCs w:val="24"/>
        </w:rPr>
        <w:t>（3）项目内容：</w:t>
      </w:r>
    </w:p>
    <w:p w14:paraId="3BF69CBB">
      <w:pPr>
        <w:adjustRightInd w:val="0"/>
        <w:snapToGrid w:val="0"/>
        <w:spacing w:line="360" w:lineRule="auto"/>
        <w:ind w:firstLine="448" w:firstLineChars="200"/>
        <w:rPr>
          <w:sz w:val="24"/>
          <w:szCs w:val="24"/>
        </w:rPr>
      </w:pPr>
      <w:r>
        <w:rPr>
          <w:sz w:val="24"/>
          <w:szCs w:val="24"/>
        </w:rPr>
        <w:t xml:space="preserve">     采购标的及数量（台/套</w:t>
      </w:r>
      <w:r>
        <w:rPr>
          <w:sz w:val="24"/>
          <w:szCs w:val="24"/>
          <w:lang w:val="en"/>
        </w:rPr>
        <w:t>/个/架/组等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14:paraId="2A1D4339">
      <w:pPr>
        <w:adjustRightInd w:val="0"/>
        <w:snapToGrid w:val="0"/>
        <w:spacing w:line="360" w:lineRule="auto"/>
        <w:ind w:firstLine="448" w:firstLineChars="200"/>
        <w:rPr>
          <w:sz w:val="24"/>
          <w:szCs w:val="24"/>
          <w:lang w:val="en"/>
        </w:rPr>
      </w:pPr>
      <w:r>
        <w:rPr>
          <w:sz w:val="24"/>
          <w:szCs w:val="24"/>
        </w:rPr>
        <w:t xml:space="preserve">     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14:paraId="567A422C">
      <w:pPr>
        <w:adjustRightInd w:val="0"/>
        <w:snapToGrid w:val="0"/>
        <w:spacing w:line="360" w:lineRule="auto"/>
        <w:ind w:firstLine="1008" w:firstLineChars="450"/>
        <w:rPr>
          <w:sz w:val="24"/>
          <w:szCs w:val="24"/>
          <w:u w:val="single"/>
        </w:rPr>
      </w:pPr>
      <w:r>
        <w:rPr>
          <w:sz w:val="24"/>
          <w:szCs w:val="24"/>
        </w:rPr>
        <w:t>采购标的的技术要求、商务要求具体见附件。</w:t>
      </w:r>
    </w:p>
    <w:p w14:paraId="133CF40A">
      <w:pPr>
        <w:adjustRightInd w:val="0"/>
        <w:snapToGrid w:val="0"/>
        <w:spacing w:line="360" w:lineRule="auto"/>
        <w:ind w:firstLine="1008" w:firstLineChars="450"/>
        <w:rPr>
          <w:sz w:val="24"/>
          <w:szCs w:val="24"/>
        </w:rPr>
      </w:pPr>
      <w:r>
        <w:rPr>
          <w:rFonts w:hint="eastAsia" w:ascii="宋体" w:hAnsi="宋体" w:cs="宋体"/>
          <w:sz w:val="24"/>
          <w:szCs w:val="24"/>
        </w:rPr>
        <w:t>①</w:t>
      </w:r>
      <w:r>
        <w:rPr>
          <w:sz w:val="24"/>
          <w:szCs w:val="24"/>
        </w:rPr>
        <w:t>涉及信息类产品，请填写该产品关键部件的品牌、型号：</w:t>
      </w:r>
    </w:p>
    <w:p w14:paraId="346177B7">
      <w:pPr>
        <w:adjustRightInd w:val="0"/>
        <w:snapToGrid w:val="0"/>
        <w:spacing w:line="360" w:lineRule="auto"/>
        <w:ind w:firstLine="448" w:firstLineChars="200"/>
        <w:rPr>
          <w:kern w:val="0"/>
          <w:sz w:val="24"/>
          <w:szCs w:val="24"/>
          <w:u w:val="single"/>
        </w:rPr>
      </w:pPr>
      <w:r>
        <w:rPr>
          <w:sz w:val="24"/>
          <w:szCs w:val="24"/>
        </w:rPr>
        <w:t xml:space="preserve">     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14:paraId="039B44F6">
      <w:pPr>
        <w:adjustRightInd w:val="0"/>
        <w:snapToGrid w:val="0"/>
        <w:spacing w:line="360" w:lineRule="auto"/>
        <w:ind w:firstLine="448" w:firstLineChars="200"/>
        <w:rPr>
          <w:sz w:val="24"/>
          <w:szCs w:val="24"/>
        </w:rPr>
      </w:pPr>
      <w:r>
        <w:rPr>
          <w:sz w:val="24"/>
          <w:szCs w:val="24"/>
        </w:rPr>
        <w:t xml:space="preserve">     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型号：</w:t>
      </w:r>
      <w:r>
        <w:rPr>
          <w:sz w:val="24"/>
          <w:szCs w:val="24"/>
          <w:u w:val="single"/>
        </w:rPr>
        <w:t xml:space="preserve">       </w:t>
      </w:r>
      <w:r>
        <w:rPr>
          <w:sz w:val="24"/>
          <w:szCs w:val="24"/>
        </w:rPr>
        <w:t xml:space="preserve"> </w:t>
      </w:r>
    </w:p>
    <w:p w14:paraId="3E210621">
      <w:pPr>
        <w:pStyle w:val="57"/>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kern w:val="2"/>
          <w:sz w:val="24"/>
          <w:szCs w:val="24"/>
        </w:rPr>
        <w:t>关键部件</w:t>
      </w:r>
      <w:r>
        <w:rPr>
          <w:rFonts w:ascii="Times New Roman" w:hAnsi="Times New Roman" w:eastAsia="宋体" w:cs="Times New Roman"/>
          <w:sz w:val="24"/>
          <w:szCs w:val="24"/>
        </w:rPr>
        <w:t>：</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w:t>
      </w:r>
    </w:p>
    <w:p w14:paraId="73A849B4">
      <w:pPr>
        <w:pStyle w:val="57"/>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关键部件：</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p>
    <w:p w14:paraId="3316B865">
      <w:pPr>
        <w:pStyle w:val="57"/>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（注：关键部件是指财政部会同有关部门发布的政府采购需求标准规定的需要通过国家有关部门指定的测评机构开展的安全可靠测评的软硬件，如CPU芯片、操作系统、数据库等。）</w:t>
      </w:r>
    </w:p>
    <w:p w14:paraId="569D20BF">
      <w:pPr>
        <w:pStyle w:val="57"/>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宋体" w:hAnsi="宋体" w:eastAsia="宋体" w:cs="宋体"/>
          <w:sz w:val="24"/>
          <w:szCs w:val="24"/>
        </w:rPr>
        <w:t>②</w:t>
      </w:r>
      <w:r>
        <w:rPr>
          <w:rFonts w:ascii="Times New Roman" w:hAnsi="Times New Roman" w:eastAsia="宋体" w:cs="Times New Roman"/>
          <w:sz w:val="24"/>
          <w:szCs w:val="24"/>
        </w:rPr>
        <w:t>涉及车辆采购，请填写是否属于新能源汽车：</w:t>
      </w:r>
    </w:p>
    <w:p w14:paraId="2F9B89AC">
      <w:pPr>
        <w:pStyle w:val="57"/>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是，《政府采购品目分类目录》底级品目名称：</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数量：</w:t>
      </w:r>
      <w:r>
        <w:rPr>
          <w:rFonts w:ascii="Times New Roman" w:hAnsi="Times New Roman" w:cs="Times New Roman" w:eastAsiaTheme="minorEastAsia"/>
          <w:sz w:val="24"/>
          <w:szCs w:val="24"/>
          <w:u w:val="single"/>
        </w:rPr>
        <w:t xml:space="preserve"> </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金额：</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否</w:t>
      </w:r>
    </w:p>
    <w:p w14:paraId="1C741A5E">
      <w:pPr>
        <w:pStyle w:val="57"/>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lang w:val="en"/>
        </w:rPr>
        <w:t>4</w:t>
      </w:r>
      <w:r>
        <w:rPr>
          <w:rFonts w:ascii="Times New Roman" w:hAnsi="Times New Roman" w:cs="Times New Roman" w:eastAsiaTheme="minorEastAsia"/>
          <w:sz w:val="24"/>
          <w:szCs w:val="24"/>
        </w:rPr>
        <w:t>）政府采购组织形式：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政府集中采购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部门集中采购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分散采购</w:t>
      </w:r>
    </w:p>
    <w:p w14:paraId="11383121">
      <w:pPr>
        <w:pStyle w:val="57"/>
        <w:snapToGrid w:val="0"/>
        <w:spacing w:line="360" w:lineRule="auto"/>
        <w:ind w:firstLine="42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w:t>
      </w:r>
      <w:r>
        <w:rPr>
          <w:rFonts w:ascii="Times New Roman" w:hAnsi="Times New Roman" w:cs="Times New Roman" w:eastAsiaTheme="minorEastAsia"/>
          <w:sz w:val="24"/>
          <w:szCs w:val="24"/>
          <w:lang w:val="en"/>
        </w:rPr>
        <w:t>5</w:t>
      </w:r>
      <w:r>
        <w:rPr>
          <w:rFonts w:ascii="Times New Roman" w:hAnsi="Times New Roman" w:cs="Times New Roman" w:eastAsiaTheme="minorEastAsia"/>
          <w:sz w:val="24"/>
          <w:szCs w:val="24"/>
        </w:rPr>
        <w:t>）政府采购方式：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公开招标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邀请招标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竞争性谈判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竞争性磋商</w:t>
      </w:r>
    </w:p>
    <w:p w14:paraId="7323C8DF">
      <w:pPr>
        <w:pStyle w:val="57"/>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询价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单一来源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框架协议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其他：</w:t>
      </w:r>
      <w:r>
        <w:rPr>
          <w:rFonts w:ascii="Times New Roman" w:hAnsi="Times New Roman" w:eastAsia="宋体" w:cs="Times New Roman"/>
          <w:sz w:val="24"/>
          <w:szCs w:val="24"/>
          <w:u w:val="single"/>
        </w:rPr>
        <w:t xml:space="preserve">          </w:t>
      </w:r>
    </w:p>
    <w:p w14:paraId="5B909509">
      <w:pPr>
        <w:pStyle w:val="57"/>
        <w:snapToGrid w:val="0"/>
        <w:spacing w:line="360" w:lineRule="auto"/>
        <w:ind w:firstLine="420" w:firstLineChars="0"/>
        <w:rPr>
          <w:rFonts w:ascii="Times New Roman" w:hAnsi="Times New Roman" w:eastAsia="宋体" w:cs="Times New Roman"/>
          <w:sz w:val="24"/>
          <w:szCs w:val="24"/>
        </w:rPr>
      </w:pPr>
      <w:r>
        <w:rPr>
          <w:rFonts w:ascii="Times New Roman" w:hAnsi="Times New Roman" w:eastAsia="宋体" w:cs="Times New Roman"/>
          <w:sz w:val="24"/>
          <w:szCs w:val="24"/>
        </w:rPr>
        <w:t>（注：在框架协议采购的第二阶段，可选择使用该合同文本）</w:t>
      </w:r>
    </w:p>
    <w:p w14:paraId="6E0706D4">
      <w:pPr>
        <w:pStyle w:val="57"/>
        <w:snapToGrid w:val="0"/>
        <w:spacing w:line="360" w:lineRule="auto"/>
        <w:ind w:firstLine="224" w:firstLineChars="10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hAnsi="Times New Roman" w:eastAsia="宋体" w:cs="Times New Roman"/>
          <w:kern w:val="2"/>
          <w:sz w:val="24"/>
          <w:szCs w:val="24"/>
        </w:rPr>
        <w:t>中标（成交）采购标的制造商是否为中小企业：</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 xml:space="preserve">是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5836D633">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27DC77A8">
      <w:pPr>
        <w:adjustRightInd w:val="0"/>
        <w:snapToGrid w:val="0"/>
        <w:spacing w:line="360" w:lineRule="auto"/>
        <w:rPr>
          <w:iCs/>
          <w:sz w:val="24"/>
          <w:szCs w:val="24"/>
        </w:rPr>
      </w:pPr>
      <w:r>
        <w:rPr>
          <w:sz w:val="24"/>
          <w:szCs w:val="24"/>
        </w:rPr>
        <w:t>若本项目不专门面向中小企业采购，是否给予小微企业评审优惠：</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2081B2D7">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4C17D7D7">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2FA7DD9E">
      <w:pPr>
        <w:adjustRightInd w:val="0"/>
        <w:snapToGrid w:val="0"/>
        <w:spacing w:line="360" w:lineRule="auto"/>
        <w:ind w:firstLine="448" w:firstLineChars="200"/>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3CFC2142">
      <w:pPr>
        <w:adjustRightInd w:val="0"/>
        <w:snapToGrid w:val="0"/>
        <w:spacing w:line="360" w:lineRule="auto"/>
        <w:ind w:firstLine="896" w:firstLineChars="400"/>
        <w:rPr>
          <w:sz w:val="24"/>
          <w:szCs w:val="24"/>
          <w:u w:val="single"/>
        </w:rPr>
      </w:pPr>
      <w:r>
        <w:rPr>
          <w:sz w:val="24"/>
          <w:szCs w:val="24"/>
        </w:rPr>
        <w:t xml:space="preserve"> 分包主要内容：</w:t>
      </w:r>
      <w:r>
        <w:rPr>
          <w:sz w:val="24"/>
          <w:szCs w:val="24"/>
          <w:u w:val="single"/>
        </w:rPr>
        <w:t xml:space="preserve">                                            </w:t>
      </w:r>
    </w:p>
    <w:p w14:paraId="6847A3DD">
      <w:pPr>
        <w:adjustRightInd w:val="0"/>
        <w:snapToGrid w:val="0"/>
        <w:spacing w:line="360" w:lineRule="auto"/>
        <w:ind w:firstLine="896" w:firstLineChars="400"/>
        <w:rPr>
          <w:sz w:val="24"/>
          <w:szCs w:val="24"/>
        </w:rPr>
      </w:pPr>
      <w:r>
        <w:rPr>
          <w:sz w:val="24"/>
          <w:szCs w:val="24"/>
        </w:rPr>
        <w:t xml:space="preserve"> 分包供应商/制造商名称（如供应商和制造商不同，请分别填写）：</w:t>
      </w:r>
    </w:p>
    <w:p w14:paraId="01153E89">
      <w:pPr>
        <w:adjustRightInd w:val="0"/>
        <w:snapToGrid w:val="0"/>
        <w:spacing w:line="360" w:lineRule="auto"/>
        <w:ind w:firstLine="896" w:firstLineChars="400"/>
        <w:rPr>
          <w:sz w:val="24"/>
          <w:szCs w:val="24"/>
          <w:u w:val="single"/>
        </w:rPr>
      </w:pPr>
      <w:r>
        <w:rPr>
          <w:sz w:val="24"/>
          <w:szCs w:val="24"/>
        </w:rPr>
        <w:t xml:space="preserve"> </w:t>
      </w:r>
      <w:r>
        <w:rPr>
          <w:sz w:val="24"/>
          <w:szCs w:val="24"/>
          <w:u w:val="single"/>
        </w:rPr>
        <w:t xml:space="preserve">                                                          </w:t>
      </w:r>
    </w:p>
    <w:p w14:paraId="6C6A8616">
      <w:pPr>
        <w:adjustRightInd w:val="0"/>
        <w:snapToGrid w:val="0"/>
        <w:spacing w:line="360" w:lineRule="auto"/>
        <w:ind w:firstLine="896" w:firstLineChars="400"/>
        <w:rPr>
          <w:sz w:val="24"/>
          <w:szCs w:val="24"/>
        </w:rPr>
      </w:pPr>
      <w:r>
        <w:rPr>
          <w:sz w:val="24"/>
          <w:szCs w:val="24"/>
        </w:rPr>
        <w:t xml:space="preserve"> 分包供应商/制造商类型（如果供应商和制造商不同，只填写制造商类型）：</w:t>
      </w:r>
    </w:p>
    <w:p w14:paraId="7651AAD2">
      <w:pPr>
        <w:adjustRightInd w:val="0"/>
        <w:snapToGrid w:val="0"/>
        <w:spacing w:line="360" w:lineRule="auto"/>
        <w:ind w:firstLine="896" w:firstLineChars="400"/>
        <w:rPr>
          <w:iCs/>
          <w:sz w:val="24"/>
          <w:szCs w:val="24"/>
        </w:rPr>
      </w:pPr>
      <w:r>
        <w:rPr>
          <w:iCs/>
          <w:sz w:val="24"/>
          <w:szCs w:val="24"/>
        </w:rPr>
        <w:t xml:space="preserve"> </w:t>
      </w:r>
      <w:r>
        <w:rPr>
          <w:iCs/>
          <w:sz w:val="24"/>
          <w:szCs w:val="24"/>
        </w:rPr>
        <w:sym w:font="Wingdings" w:char="F0A8"/>
      </w:r>
      <w:r>
        <w:rPr>
          <w:iCs/>
          <w:sz w:val="24"/>
          <w:szCs w:val="24"/>
        </w:rPr>
        <w:t xml:space="preserve">大型企业  </w:t>
      </w:r>
      <w:r>
        <w:rPr>
          <w:iCs/>
          <w:sz w:val="24"/>
          <w:szCs w:val="24"/>
        </w:rPr>
        <w:sym w:font="Wingdings" w:char="F0A8"/>
      </w:r>
      <w:r>
        <w:rPr>
          <w:iCs/>
          <w:sz w:val="24"/>
          <w:szCs w:val="24"/>
        </w:rPr>
        <w:t xml:space="preserve">中型企业  </w:t>
      </w:r>
      <w:r>
        <w:rPr>
          <w:iCs/>
          <w:sz w:val="24"/>
          <w:szCs w:val="24"/>
        </w:rPr>
        <w:sym w:font="Wingdings" w:char="F0A8"/>
      </w:r>
      <w:r>
        <w:rPr>
          <w:iCs/>
          <w:sz w:val="24"/>
          <w:szCs w:val="24"/>
        </w:rPr>
        <w:t xml:space="preserve">小微型企业  </w:t>
      </w:r>
    </w:p>
    <w:p w14:paraId="64AB766B">
      <w:pPr>
        <w:adjustRightInd w:val="0"/>
        <w:snapToGrid w:val="0"/>
        <w:spacing w:line="360" w:lineRule="auto"/>
        <w:ind w:firstLine="896" w:firstLineChars="400"/>
        <w:rPr>
          <w:rFonts w:eastAsia="华文楷体"/>
          <w:sz w:val="24"/>
          <w:szCs w:val="24"/>
        </w:rPr>
      </w:pPr>
      <w:r>
        <w:rPr>
          <w:iCs/>
          <w:sz w:val="24"/>
          <w:szCs w:val="24"/>
        </w:rPr>
        <w:t xml:space="preserve"> </w:t>
      </w:r>
      <w:r>
        <w:rPr>
          <w:iCs/>
          <w:sz w:val="24"/>
          <w:szCs w:val="24"/>
        </w:rPr>
        <w:sym w:font="Wingdings" w:char="F0A8"/>
      </w:r>
      <w:r>
        <w:rPr>
          <w:iCs/>
          <w:sz w:val="24"/>
          <w:szCs w:val="24"/>
        </w:rPr>
        <w:t xml:space="preserve">残疾人福利性单位 </w:t>
      </w:r>
      <w:r>
        <w:rPr>
          <w:iCs/>
          <w:sz w:val="24"/>
          <w:szCs w:val="24"/>
        </w:rPr>
        <w:sym w:font="Wingdings" w:char="F0A8"/>
      </w:r>
      <w:r>
        <w:rPr>
          <w:iCs/>
          <w:sz w:val="24"/>
          <w:szCs w:val="24"/>
        </w:rPr>
        <w:t xml:space="preserve">监狱企业 </w:t>
      </w:r>
      <w:r>
        <w:rPr>
          <w:iCs/>
          <w:sz w:val="24"/>
          <w:szCs w:val="24"/>
        </w:rPr>
        <w:sym w:font="Wingdings" w:char="F0A8"/>
      </w:r>
      <w:r>
        <w:rPr>
          <w:iCs/>
          <w:sz w:val="24"/>
          <w:szCs w:val="24"/>
        </w:rPr>
        <w:t>其他</w:t>
      </w:r>
    </w:p>
    <w:p w14:paraId="7A7D70D6">
      <w:pPr>
        <w:adjustRightInd w:val="0"/>
        <w:snapToGrid w:val="0"/>
        <w:spacing w:line="360" w:lineRule="auto"/>
        <w:rPr>
          <w:iCs/>
          <w:sz w:val="24"/>
          <w:szCs w:val="24"/>
        </w:rPr>
      </w:pPr>
      <w:r>
        <w:rPr>
          <w:sz w:val="24"/>
          <w:szCs w:val="24"/>
        </w:rPr>
        <w:t xml:space="preserve">    （</w:t>
      </w:r>
      <w:r>
        <w:rPr>
          <w:sz w:val="24"/>
          <w:szCs w:val="24"/>
          <w:lang w:val="en"/>
        </w:rPr>
        <w:t>8</w:t>
      </w:r>
      <w:r>
        <w:rPr>
          <w:sz w:val="24"/>
          <w:szCs w:val="24"/>
        </w:rPr>
        <w:t>）中标（成交）供应商是否为外商投资企业：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43CDF2D1">
      <w:pPr>
        <w:pStyle w:val="57"/>
        <w:tabs>
          <w:tab w:val="left" w:pos="1340"/>
        </w:tabs>
        <w:snapToGrid w:val="0"/>
        <w:spacing w:line="360" w:lineRule="auto"/>
        <w:ind w:firstLine="446"/>
        <w:rPr>
          <w:rFonts w:ascii="Times New Roman" w:hAnsi="Times New Roman" w:eastAsia="宋体" w:cs="Times New Roman"/>
          <w:sz w:val="24"/>
          <w:szCs w:val="24"/>
          <w:u w:val="single"/>
        </w:rPr>
      </w:pPr>
      <w:r>
        <w:rPr>
          <w:rFonts w:ascii="Times New Roman" w:hAnsi="Times New Roman" w:eastAsia="宋体" w:cs="Times New Roman"/>
          <w:sz w:val="24"/>
          <w:szCs w:val="24"/>
        </w:rPr>
        <w:t xml:space="preserve">     外商投资企业类型：</w:t>
      </w:r>
      <w:r>
        <w:rPr>
          <w:rFonts w:ascii="Times New Roman" w:hAnsi="Times New Roman" w:eastAsia="宋体" w:cs="Times New Roman"/>
          <w:iCs/>
          <w:sz w:val="24"/>
          <w:szCs w:val="24"/>
        </w:rPr>
        <w:sym w:font="Wingdings" w:char="F0A8"/>
      </w:r>
      <w:r>
        <w:rPr>
          <w:rFonts w:ascii="Times New Roman" w:hAnsi="Times New Roman" w:eastAsia="宋体" w:cs="Times New Roman"/>
          <w:sz w:val="24"/>
          <w:szCs w:val="24"/>
        </w:rPr>
        <w:t xml:space="preserve">全部由外国投资者投资  </w:t>
      </w:r>
      <w:r>
        <w:rPr>
          <w:rFonts w:ascii="Times New Roman" w:hAnsi="Times New Roman" w:eastAsia="宋体" w:cs="Times New Roman"/>
          <w:iCs/>
          <w:sz w:val="24"/>
          <w:szCs w:val="24"/>
        </w:rPr>
        <w:sym w:font="Wingdings" w:char="F0A8"/>
      </w:r>
      <w:r>
        <w:rPr>
          <w:rFonts w:ascii="Times New Roman" w:hAnsi="Times New Roman" w:eastAsia="宋体" w:cs="Times New Roman"/>
          <w:iCs/>
          <w:sz w:val="24"/>
          <w:szCs w:val="24"/>
        </w:rPr>
        <w:t>部分由外国投资者投资</w:t>
      </w:r>
    </w:p>
    <w:p w14:paraId="060B63A6">
      <w:pPr>
        <w:adjustRightInd w:val="0"/>
        <w:snapToGrid w:val="0"/>
        <w:spacing w:line="360" w:lineRule="auto"/>
        <w:ind w:firstLine="448" w:firstLineChars="200"/>
        <w:rPr>
          <w:sz w:val="24"/>
          <w:szCs w:val="24"/>
        </w:rPr>
      </w:pPr>
      <w:r>
        <w:rPr>
          <w:sz w:val="24"/>
          <w:szCs w:val="24"/>
        </w:rPr>
        <w:t>（</w:t>
      </w:r>
      <w:r>
        <w:rPr>
          <w:sz w:val="24"/>
          <w:szCs w:val="24"/>
          <w:lang w:val="en"/>
        </w:rPr>
        <w:t>9</w:t>
      </w:r>
      <w:r>
        <w:rPr>
          <w:sz w:val="24"/>
          <w:szCs w:val="24"/>
        </w:rPr>
        <w:t>）是否涉及进口产品：</w:t>
      </w:r>
    </w:p>
    <w:p w14:paraId="1DDE4BD1">
      <w:pPr>
        <w:adjustRightInd w:val="0"/>
        <w:snapToGrid w:val="0"/>
        <w:spacing w:line="360" w:lineRule="auto"/>
        <w:ind w:firstLine="896" w:firstLineChars="400"/>
        <w:rPr>
          <w:sz w:val="24"/>
          <w:szCs w:val="24"/>
          <w:u w:val="single"/>
        </w:rPr>
      </w:pPr>
      <w:r>
        <w:rPr>
          <w:sz w:val="24"/>
          <w:szCs w:val="24"/>
        </w:rPr>
        <w:t xml:space="preserve"> </w:t>
      </w:r>
      <w:r>
        <w:rPr>
          <w:sz w:val="24"/>
          <w:szCs w:val="24"/>
        </w:rPr>
        <w:sym w:font="Wingdings" w:char="F0A8"/>
      </w:r>
      <w:r>
        <w:rPr>
          <w:sz w:val="24"/>
          <w:szCs w:val="24"/>
        </w:rPr>
        <w:t>是，《政府采购品目分类目录》底级品目名称：</w:t>
      </w:r>
      <w:r>
        <w:rPr>
          <w:sz w:val="24"/>
          <w:szCs w:val="24"/>
          <w:u w:val="single"/>
        </w:rPr>
        <w:t xml:space="preserve">         </w:t>
      </w:r>
      <w:r>
        <w:rPr>
          <w:sz w:val="24"/>
          <w:szCs w:val="24"/>
        </w:rPr>
        <w:t xml:space="preserve"> 金额：</w:t>
      </w:r>
      <w:r>
        <w:rPr>
          <w:sz w:val="24"/>
          <w:szCs w:val="24"/>
          <w:u w:val="single"/>
        </w:rPr>
        <w:t xml:space="preserve">        </w:t>
      </w:r>
    </w:p>
    <w:p w14:paraId="30115528">
      <w:pPr>
        <w:adjustRightInd w:val="0"/>
        <w:snapToGrid w:val="0"/>
        <w:spacing w:line="360" w:lineRule="auto"/>
        <w:ind w:firstLine="896" w:firstLineChars="400"/>
        <w:rPr>
          <w:sz w:val="24"/>
          <w:szCs w:val="24"/>
        </w:rPr>
      </w:pPr>
      <w:r>
        <w:rPr>
          <w:sz w:val="24"/>
          <w:szCs w:val="24"/>
        </w:rPr>
        <w:t xml:space="preserve">        国别：</w:t>
      </w:r>
      <w:r>
        <w:rPr>
          <w:sz w:val="24"/>
          <w:szCs w:val="24"/>
          <w:u w:val="single"/>
        </w:rPr>
        <w:t xml:space="preserve">        </w:t>
      </w:r>
      <w:r>
        <w:rPr>
          <w:sz w:val="24"/>
          <w:szCs w:val="24"/>
        </w:rPr>
        <w:t xml:space="preserve"> 品牌：</w:t>
      </w:r>
      <w:r>
        <w:rPr>
          <w:sz w:val="24"/>
          <w:szCs w:val="24"/>
          <w:u w:val="single"/>
        </w:rPr>
        <w:t xml:space="preserve">        </w:t>
      </w:r>
      <w:r>
        <w:rPr>
          <w:sz w:val="24"/>
          <w:szCs w:val="24"/>
        </w:rPr>
        <w:t xml:space="preserve"> 规格型号：</w:t>
      </w:r>
      <w:r>
        <w:rPr>
          <w:sz w:val="24"/>
          <w:szCs w:val="24"/>
          <w:u w:val="single"/>
        </w:rPr>
        <w:t xml:space="preserve">        </w:t>
      </w:r>
      <w:r>
        <w:rPr>
          <w:sz w:val="24"/>
          <w:szCs w:val="24"/>
        </w:rPr>
        <w:t xml:space="preserve">      </w:t>
      </w:r>
    </w:p>
    <w:p w14:paraId="1443CF4F">
      <w:pPr>
        <w:adjustRightInd w:val="0"/>
        <w:snapToGrid w:val="0"/>
        <w:spacing w:line="360" w:lineRule="auto"/>
        <w:ind w:firstLine="896" w:firstLineChars="400"/>
        <w:rPr>
          <w:sz w:val="24"/>
          <w:szCs w:val="24"/>
        </w:rPr>
      </w:pPr>
      <w:r>
        <w:rPr>
          <w:sz w:val="24"/>
          <w:szCs w:val="24"/>
        </w:rPr>
        <w:t xml:space="preserve"> </w:t>
      </w:r>
      <w:r>
        <w:rPr>
          <w:sz w:val="24"/>
          <w:szCs w:val="24"/>
        </w:rPr>
        <w:sym w:font="Wingdings" w:char="F0A8"/>
      </w:r>
      <w:r>
        <w:rPr>
          <w:sz w:val="24"/>
          <w:szCs w:val="24"/>
        </w:rPr>
        <w:t>否</w:t>
      </w:r>
    </w:p>
    <w:p w14:paraId="4F50F9DC">
      <w:pPr>
        <w:tabs>
          <w:tab w:val="left" w:pos="740"/>
        </w:tabs>
        <w:adjustRightInd w:val="0"/>
        <w:snapToGrid w:val="0"/>
        <w:spacing w:line="360" w:lineRule="auto"/>
        <w:rPr>
          <w:sz w:val="24"/>
          <w:szCs w:val="24"/>
        </w:rPr>
      </w:pPr>
      <w:r>
        <w:rPr>
          <w:sz w:val="24"/>
          <w:szCs w:val="24"/>
        </w:rPr>
        <w:t xml:space="preserve">    （1</w:t>
      </w:r>
      <w:r>
        <w:rPr>
          <w:sz w:val="24"/>
          <w:szCs w:val="24"/>
          <w:lang w:val="en"/>
        </w:rPr>
        <w:t>0</w:t>
      </w:r>
      <w:r>
        <w:rPr>
          <w:sz w:val="24"/>
          <w:szCs w:val="24"/>
        </w:rPr>
        <w:t>）是否涉及节能产品：</w:t>
      </w:r>
    </w:p>
    <w:p w14:paraId="5F80AA85">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是，《节能产品政府采购品目清单》的底级品目名称：</w:t>
      </w:r>
      <w:r>
        <w:rPr>
          <w:sz w:val="24"/>
          <w:szCs w:val="24"/>
          <w:u w:val="single"/>
        </w:rPr>
        <w:t xml:space="preserve">         </w:t>
      </w:r>
      <w:r>
        <w:rPr>
          <w:iCs/>
          <w:sz w:val="24"/>
          <w:szCs w:val="24"/>
        </w:rPr>
        <w:t xml:space="preserve">     </w:t>
      </w:r>
    </w:p>
    <w:p w14:paraId="6DC88D38">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087E0226">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3570AE04">
      <w:pPr>
        <w:tabs>
          <w:tab w:val="left" w:pos="740"/>
        </w:tabs>
        <w:adjustRightInd w:val="0"/>
        <w:snapToGrid w:val="0"/>
        <w:spacing w:line="360" w:lineRule="auto"/>
        <w:rPr>
          <w:sz w:val="24"/>
          <w:szCs w:val="24"/>
        </w:rPr>
      </w:pPr>
      <w:r>
        <w:rPr>
          <w:sz w:val="24"/>
          <w:szCs w:val="24"/>
        </w:rPr>
        <w:t xml:space="preserve">          是否涉及环境标志产品：</w:t>
      </w:r>
    </w:p>
    <w:p w14:paraId="095BBD74">
      <w:pPr>
        <w:tabs>
          <w:tab w:val="left" w:pos="740"/>
        </w:tabs>
        <w:adjustRightInd w:val="0"/>
        <w:snapToGrid w:val="0"/>
        <w:spacing w:line="360" w:lineRule="auto"/>
        <w:rPr>
          <w:sz w:val="24"/>
          <w:szCs w:val="24"/>
        </w:rPr>
      </w:pPr>
      <w:r>
        <w:rPr>
          <w:sz w:val="24"/>
          <w:szCs w:val="24"/>
        </w:rPr>
        <w:t xml:space="preserve">         </w:t>
      </w:r>
      <w:r>
        <w:rPr>
          <w:sz w:val="24"/>
          <w:szCs w:val="24"/>
        </w:rPr>
        <w:sym w:font="Wingdings" w:char="F0A8"/>
      </w:r>
      <w:r>
        <w:rPr>
          <w:sz w:val="24"/>
          <w:szCs w:val="24"/>
        </w:rPr>
        <w:t>是，《环境标志产品政府采购品目清单》的底级品目名称：</w:t>
      </w:r>
      <w:r>
        <w:rPr>
          <w:sz w:val="24"/>
          <w:szCs w:val="24"/>
          <w:u w:val="single"/>
        </w:rPr>
        <w:t xml:space="preserve">         </w:t>
      </w:r>
      <w:r>
        <w:rPr>
          <w:iCs/>
          <w:sz w:val="24"/>
          <w:szCs w:val="24"/>
        </w:rPr>
        <w:t xml:space="preserve"> </w:t>
      </w:r>
    </w:p>
    <w:p w14:paraId="066647C3">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2C619681">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020101F4">
      <w:pPr>
        <w:pStyle w:val="57"/>
        <w:snapToGrid w:val="0"/>
        <w:spacing w:line="360" w:lineRule="auto"/>
        <w:ind w:firstLine="0" w:firstLineChars="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eastAsia="宋体" w:cs="Times New Roman"/>
          <w:kern w:val="2"/>
          <w:sz w:val="24"/>
          <w:szCs w:val="24"/>
        </w:rPr>
        <w:t xml:space="preserve">是否涉及绿色产品： </w:t>
      </w:r>
    </w:p>
    <w:p w14:paraId="23AE9C40">
      <w:pPr>
        <w:pStyle w:val="57"/>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是，绿色产品政府采购相关政策确定的底级品目名称：</w:t>
      </w:r>
      <w:r>
        <w:rPr>
          <w:rFonts w:ascii="Times New Roman" w:hAnsi="Times New Roman" w:eastAsia="宋体" w:cs="Times New Roman"/>
          <w:sz w:val="24"/>
          <w:szCs w:val="24"/>
          <w:u w:val="single"/>
        </w:rPr>
        <w:t xml:space="preserve">         </w:t>
      </w:r>
    </w:p>
    <w:p w14:paraId="1999B610">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1B7C52B0">
      <w:pPr>
        <w:pStyle w:val="57"/>
        <w:snapToGrid w:val="0"/>
        <w:spacing w:line="360" w:lineRule="auto"/>
        <w:ind w:firstLine="420" w:firstLineChars="0"/>
        <w:rPr>
          <w:rFonts w:ascii="Times New Roman" w:hAnsi="Times New Roman" w:cs="Times New Roman"/>
          <w:sz w:val="24"/>
          <w:szCs w:val="24"/>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4AA1EE49">
      <w:pPr>
        <w:adjustRightInd w:val="0"/>
        <w:snapToGrid w:val="0"/>
        <w:spacing w:line="360" w:lineRule="auto"/>
        <w:rPr>
          <w:sz w:val="24"/>
          <w:szCs w:val="24"/>
        </w:rPr>
      </w:pPr>
      <w:r>
        <w:rPr>
          <w:sz w:val="24"/>
          <w:szCs w:val="24"/>
        </w:rPr>
        <w:t xml:space="preserve">    （1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14:paraId="3B2182DD">
      <w:pPr>
        <w:adjustRightInd w:val="0"/>
        <w:snapToGrid w:val="0"/>
        <w:spacing w:line="360" w:lineRule="auto"/>
        <w:ind w:firstLine="896" w:firstLineChars="400"/>
        <w:rPr>
          <w:sz w:val="24"/>
          <w:szCs w:val="24"/>
        </w:rPr>
      </w:pPr>
      <w:r>
        <w:rPr>
          <w:sz w:val="24"/>
          <w:szCs w:val="24"/>
        </w:rPr>
        <w:sym w:font="Wingdings" w:char="F0A8"/>
      </w:r>
      <w:r>
        <w:rPr>
          <w:sz w:val="24"/>
          <w:szCs w:val="24"/>
        </w:rPr>
        <w:t xml:space="preserve">是       </w:t>
      </w:r>
      <w:r>
        <w:rPr>
          <w:sz w:val="24"/>
          <w:szCs w:val="24"/>
        </w:rPr>
        <w:sym w:font="Wingdings" w:char="F0A8"/>
      </w:r>
      <w:r>
        <w:rPr>
          <w:sz w:val="24"/>
          <w:szCs w:val="24"/>
        </w:rPr>
        <w:t xml:space="preserve">否      </w:t>
      </w:r>
      <w:r>
        <w:rPr>
          <w:sz w:val="24"/>
          <w:szCs w:val="24"/>
        </w:rPr>
        <w:sym w:font="Wingdings" w:char="F0A8"/>
      </w:r>
      <w:r>
        <w:rPr>
          <w:sz w:val="24"/>
          <w:szCs w:val="24"/>
        </w:rPr>
        <w:t>不涉及</w:t>
      </w:r>
    </w:p>
    <w:p w14:paraId="67BFEF8F">
      <w:pPr>
        <w:numPr>
          <w:ilvl w:val="0"/>
          <w:numId w:val="1"/>
        </w:numPr>
        <w:adjustRightInd w:val="0"/>
        <w:snapToGrid w:val="0"/>
        <w:spacing w:line="360" w:lineRule="auto"/>
        <w:ind w:firstLine="448" w:firstLineChars="200"/>
        <w:rPr>
          <w:b/>
          <w:sz w:val="24"/>
          <w:szCs w:val="24"/>
        </w:rPr>
      </w:pPr>
      <w:r>
        <w:rPr>
          <w:b/>
          <w:sz w:val="24"/>
          <w:szCs w:val="24"/>
        </w:rPr>
        <w:t>合同金额</w:t>
      </w:r>
    </w:p>
    <w:p w14:paraId="1F321FA7">
      <w:pPr>
        <w:adjustRightInd w:val="0"/>
        <w:snapToGrid w:val="0"/>
        <w:spacing w:line="360" w:lineRule="auto"/>
        <w:ind w:firstLine="448" w:firstLineChars="200"/>
        <w:rPr>
          <w:sz w:val="24"/>
          <w:szCs w:val="24"/>
        </w:rPr>
      </w:pPr>
      <w:r>
        <w:rPr>
          <w:sz w:val="24"/>
          <w:szCs w:val="24"/>
        </w:rPr>
        <w:t>（1）合同金额小写：</w:t>
      </w:r>
      <w:r>
        <w:rPr>
          <w:sz w:val="24"/>
          <w:szCs w:val="24"/>
          <w:u w:val="single"/>
        </w:rPr>
        <w:t xml:space="preserve">                           </w:t>
      </w:r>
    </w:p>
    <w:p w14:paraId="062DD020">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4CBB1C5F">
      <w:pPr>
        <w:adjustRightInd w:val="0"/>
        <w:snapToGrid w:val="0"/>
        <w:spacing w:line="360" w:lineRule="auto"/>
        <w:rPr>
          <w:sz w:val="24"/>
          <w:szCs w:val="24"/>
        </w:rPr>
      </w:pPr>
      <w:r>
        <w:rPr>
          <w:sz w:val="24"/>
          <w:szCs w:val="24"/>
        </w:rPr>
        <w:t xml:space="preserve">         分包金额（如有）小写：</w:t>
      </w:r>
      <w:r>
        <w:rPr>
          <w:sz w:val="24"/>
          <w:szCs w:val="24"/>
          <w:u w:val="single"/>
        </w:rPr>
        <w:t xml:space="preserve">                   </w:t>
      </w:r>
    </w:p>
    <w:p w14:paraId="48944EE2">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7EA9C1AE">
      <w:pPr>
        <w:adjustRightInd w:val="0"/>
        <w:snapToGrid w:val="0"/>
        <w:spacing w:line="360" w:lineRule="auto"/>
        <w:rPr>
          <w:sz w:val="24"/>
          <w:szCs w:val="24"/>
        </w:rPr>
      </w:pPr>
      <w:r>
        <w:rPr>
          <w:sz w:val="24"/>
          <w:szCs w:val="24"/>
        </w:rPr>
        <w:t xml:space="preserve">    （注：固定单价合同应填写单价和最高限价）</w:t>
      </w:r>
    </w:p>
    <w:p w14:paraId="6B827E62">
      <w:pPr>
        <w:adjustRightInd w:val="0"/>
        <w:snapToGrid w:val="0"/>
        <w:spacing w:line="360" w:lineRule="auto"/>
        <w:rPr>
          <w:sz w:val="24"/>
          <w:szCs w:val="24"/>
        </w:rPr>
      </w:pPr>
      <w:r>
        <w:rPr>
          <w:sz w:val="24"/>
          <w:szCs w:val="24"/>
        </w:rPr>
        <w:t xml:space="preserve">    （2）合同定价方式（采用组合定价方式的，可以勾选多项）：</w:t>
      </w:r>
    </w:p>
    <w:p w14:paraId="0ADF2E28">
      <w:pPr>
        <w:adjustRightInd w:val="0"/>
        <w:snapToGrid w:val="0"/>
        <w:spacing w:line="360" w:lineRule="auto"/>
        <w:ind w:firstLine="448" w:firstLineChars="200"/>
        <w:rPr>
          <w:sz w:val="24"/>
          <w:szCs w:val="24"/>
        </w:rPr>
      </w:pPr>
      <w:r>
        <w:rPr>
          <w:iCs/>
          <w:sz w:val="24"/>
          <w:szCs w:val="24"/>
        </w:rPr>
        <w:t xml:space="preserve">  </w:t>
      </w:r>
      <w:r>
        <w:rPr>
          <w:iCs/>
          <w:sz w:val="24"/>
          <w:szCs w:val="24"/>
        </w:rPr>
        <w:sym w:font="Wingdings" w:char="F0A8"/>
      </w:r>
      <w:r>
        <w:rPr>
          <w:iCs/>
          <w:sz w:val="24"/>
          <w:szCs w:val="24"/>
        </w:rPr>
        <w:t xml:space="preserve">固定总价 </w:t>
      </w:r>
      <w:r>
        <w:rPr>
          <w:iCs/>
          <w:sz w:val="24"/>
          <w:szCs w:val="24"/>
        </w:rPr>
        <w:sym w:font="Wingdings" w:char="F0A8"/>
      </w:r>
      <w:r>
        <w:rPr>
          <w:iCs/>
          <w:sz w:val="24"/>
          <w:szCs w:val="24"/>
        </w:rPr>
        <w:t xml:space="preserve">固定单价 </w:t>
      </w:r>
      <w:r>
        <w:rPr>
          <w:iCs/>
          <w:sz w:val="24"/>
          <w:szCs w:val="24"/>
        </w:rPr>
        <w:sym w:font="Wingdings" w:char="F0A8"/>
      </w:r>
      <w:r>
        <w:rPr>
          <w:iCs/>
          <w:sz w:val="24"/>
          <w:szCs w:val="24"/>
        </w:rPr>
        <w:t xml:space="preserve">固定费率 </w:t>
      </w:r>
      <w:r>
        <w:rPr>
          <w:iCs/>
          <w:sz w:val="24"/>
          <w:szCs w:val="24"/>
        </w:rPr>
        <w:sym w:font="Wingdings" w:char="F0A8"/>
      </w:r>
      <w:r>
        <w:rPr>
          <w:iCs/>
          <w:sz w:val="24"/>
          <w:szCs w:val="24"/>
        </w:rPr>
        <w:t xml:space="preserve">成本补偿 </w:t>
      </w:r>
      <w:r>
        <w:rPr>
          <w:iCs/>
          <w:sz w:val="24"/>
          <w:szCs w:val="24"/>
        </w:rPr>
        <w:sym w:font="Wingdings" w:char="F0A8"/>
      </w:r>
      <w:r>
        <w:rPr>
          <w:iCs/>
          <w:sz w:val="24"/>
          <w:szCs w:val="24"/>
        </w:rPr>
        <w:t xml:space="preserve">绩效激励 </w:t>
      </w:r>
      <w:r>
        <w:rPr>
          <w:iCs/>
          <w:sz w:val="24"/>
          <w:szCs w:val="24"/>
        </w:rPr>
        <w:sym w:font="Wingdings" w:char="F0A8"/>
      </w:r>
      <w:r>
        <w:rPr>
          <w:iCs/>
          <w:sz w:val="24"/>
          <w:szCs w:val="24"/>
        </w:rPr>
        <w:t>其他</w:t>
      </w:r>
      <w:r>
        <w:rPr>
          <w:sz w:val="24"/>
          <w:szCs w:val="24"/>
          <w:u w:val="single"/>
        </w:rPr>
        <w:t xml:space="preserve">       </w:t>
      </w:r>
    </w:p>
    <w:p w14:paraId="4A68E5E4">
      <w:pPr>
        <w:pStyle w:val="56"/>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（3）付款方式（按项目实际勾选填写）：</w:t>
      </w:r>
    </w:p>
    <w:p w14:paraId="0CCD9AAC">
      <w:pPr>
        <w:adjustRightInd w:val="0"/>
        <w:snapToGrid w:val="0"/>
        <w:spacing w:line="360" w:lineRule="auto"/>
        <w:ind w:firstLine="672" w:firstLineChars="300"/>
        <w:rPr>
          <w:sz w:val="24"/>
          <w:szCs w:val="24"/>
          <w:u w:val="single"/>
        </w:rPr>
      </w:pPr>
      <w:r>
        <w:rPr>
          <w:sz w:val="24"/>
          <w:szCs w:val="24"/>
        </w:rPr>
        <w:sym w:font="Wingdings" w:char="F0A8"/>
      </w:r>
      <w:r>
        <w:rPr>
          <w:sz w:val="24"/>
          <w:szCs w:val="24"/>
        </w:rPr>
        <w:t>全额付款：</w:t>
      </w:r>
      <w:r>
        <w:rPr>
          <w:sz w:val="24"/>
          <w:szCs w:val="24"/>
          <w:u w:val="single"/>
        </w:rPr>
        <w:t xml:space="preserve">     （应明确一次性支付合同款项的条件）                    </w:t>
      </w:r>
    </w:p>
    <w:p w14:paraId="6D80895E">
      <w:pPr>
        <w:adjustRightInd w:val="0"/>
        <w:snapToGrid w:val="0"/>
        <w:spacing w:line="360" w:lineRule="auto"/>
        <w:ind w:firstLine="672" w:firstLineChars="300"/>
        <w:rPr>
          <w:sz w:val="24"/>
          <w:szCs w:val="24"/>
        </w:rPr>
      </w:pPr>
      <w:r>
        <w:rPr>
          <w:sz w:val="24"/>
          <w:szCs w:val="24"/>
        </w:rPr>
        <w:sym w:font="Wingdings" w:char="F0A8"/>
      </w:r>
      <w:r>
        <w:rPr>
          <w:sz w:val="24"/>
          <w:szCs w:val="24"/>
        </w:rPr>
        <w:t>分期付款：</w:t>
      </w:r>
      <w:r>
        <w:rPr>
          <w:sz w:val="24"/>
          <w:szCs w:val="24"/>
          <w:u w:val="single"/>
        </w:rPr>
        <w:t xml:space="preserve">  （应明确分期支付合同款项的各期比例和支付条件，各期支付条件应与分期履约验收情况挂钩） </w:t>
      </w:r>
      <w:r>
        <w:rPr>
          <w:sz w:val="24"/>
          <w:szCs w:val="24"/>
        </w:rPr>
        <w:t>，其中涉及预付款的：</w:t>
      </w:r>
      <w:r>
        <w:rPr>
          <w:sz w:val="24"/>
          <w:szCs w:val="24"/>
          <w:u w:val="single"/>
        </w:rPr>
        <w:t xml:space="preserve"> （应明确预付款的支付比例和支付条件） </w:t>
      </w:r>
    </w:p>
    <w:p w14:paraId="5DFA2221">
      <w:pPr>
        <w:adjustRightInd w:val="0"/>
        <w:snapToGrid w:val="0"/>
        <w:spacing w:line="360" w:lineRule="auto"/>
        <w:ind w:firstLine="672" w:firstLineChars="300"/>
        <w:rPr>
          <w:sz w:val="24"/>
          <w:szCs w:val="24"/>
          <w:u w:val="single"/>
        </w:rPr>
      </w:pPr>
      <w:r>
        <w:rPr>
          <w:sz w:val="24"/>
          <w:szCs w:val="24"/>
        </w:rPr>
        <w:sym w:font="Wingdings" w:char="F0A8"/>
      </w:r>
      <w:r>
        <w:rPr>
          <w:sz w:val="24"/>
          <w:szCs w:val="24"/>
        </w:rPr>
        <w:t>成本补偿：</w:t>
      </w:r>
      <w:r>
        <w:rPr>
          <w:sz w:val="24"/>
          <w:szCs w:val="24"/>
          <w:u w:val="single"/>
        </w:rPr>
        <w:t xml:space="preserve">      （应明确按照成本补偿方式的支付方式和支付条件）   </w:t>
      </w:r>
    </w:p>
    <w:p w14:paraId="51D99BDF">
      <w:pPr>
        <w:adjustRightInd w:val="0"/>
        <w:snapToGrid w:val="0"/>
        <w:spacing w:line="360" w:lineRule="auto"/>
        <w:ind w:firstLine="672" w:firstLineChars="300"/>
        <w:rPr>
          <w:sz w:val="24"/>
          <w:szCs w:val="24"/>
        </w:rPr>
      </w:pPr>
      <w:r>
        <w:rPr>
          <w:sz w:val="24"/>
          <w:szCs w:val="24"/>
        </w:rPr>
        <w:sym w:font="Wingdings" w:char="F0A8"/>
      </w:r>
      <w:r>
        <w:rPr>
          <w:sz w:val="24"/>
          <w:szCs w:val="24"/>
        </w:rPr>
        <w:t>绩效激励：</w:t>
      </w:r>
      <w:r>
        <w:rPr>
          <w:sz w:val="24"/>
          <w:szCs w:val="24"/>
          <w:u w:val="single"/>
        </w:rPr>
        <w:t xml:space="preserve">      （应明确按照绩效激励方式的支付方式和支付条件）   </w:t>
      </w:r>
    </w:p>
    <w:p w14:paraId="646D2438">
      <w:pPr>
        <w:numPr>
          <w:ilvl w:val="0"/>
          <w:numId w:val="1"/>
        </w:numPr>
        <w:adjustRightInd w:val="0"/>
        <w:snapToGrid w:val="0"/>
        <w:spacing w:line="360" w:lineRule="auto"/>
        <w:ind w:firstLine="448" w:firstLineChars="200"/>
        <w:rPr>
          <w:b/>
          <w:sz w:val="24"/>
          <w:szCs w:val="24"/>
          <w:u w:val="single"/>
        </w:rPr>
      </w:pPr>
      <w:r>
        <w:rPr>
          <w:b/>
          <w:sz w:val="24"/>
          <w:szCs w:val="24"/>
        </w:rPr>
        <w:t>合同履行</w:t>
      </w:r>
    </w:p>
    <w:p w14:paraId="6C968BAE">
      <w:pPr>
        <w:adjustRightInd w:val="0"/>
        <w:snapToGrid w:val="0"/>
        <w:spacing w:line="360" w:lineRule="auto"/>
        <w:ind w:firstLine="448" w:firstLineChars="200"/>
        <w:rPr>
          <w:sz w:val="24"/>
          <w:szCs w:val="24"/>
        </w:rPr>
      </w:pPr>
      <w:r>
        <w:rPr>
          <w:sz w:val="24"/>
          <w:szCs w:val="24"/>
        </w:rPr>
        <w:t>（1）起始日期：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7A45C121">
      <w:pPr>
        <w:adjustRightInd w:val="0"/>
        <w:snapToGrid w:val="0"/>
        <w:spacing w:line="360" w:lineRule="auto"/>
        <w:ind w:firstLine="448" w:firstLineChars="200"/>
        <w:rPr>
          <w:sz w:val="24"/>
          <w:szCs w:val="24"/>
          <w:u w:val="single"/>
        </w:rPr>
      </w:pPr>
      <w:r>
        <w:rPr>
          <w:sz w:val="24"/>
          <w:szCs w:val="24"/>
        </w:rPr>
        <w:t>（2）履约地点</w:t>
      </w:r>
      <w:r>
        <w:rPr>
          <w:bCs/>
          <w:sz w:val="24"/>
          <w:szCs w:val="24"/>
        </w:rPr>
        <w:t>：</w:t>
      </w:r>
      <w:r>
        <w:rPr>
          <w:sz w:val="24"/>
          <w:szCs w:val="24"/>
          <w:u w:val="single"/>
        </w:rPr>
        <w:t xml:space="preserve">                             </w:t>
      </w:r>
    </w:p>
    <w:p w14:paraId="5A0A70D7">
      <w:pPr>
        <w:adjustRightInd w:val="0"/>
        <w:snapToGrid w:val="0"/>
        <w:spacing w:line="360" w:lineRule="auto"/>
        <w:ind w:firstLine="448" w:firstLineChars="200"/>
        <w:rPr>
          <w:sz w:val="24"/>
          <w:szCs w:val="24"/>
        </w:rPr>
      </w:pPr>
      <w:r>
        <w:rPr>
          <w:bCs/>
          <w:sz w:val="24"/>
          <w:szCs w:val="24"/>
        </w:rPr>
        <w:t>（3）履约担保：</w:t>
      </w:r>
      <w:r>
        <w:rPr>
          <w:sz w:val="24"/>
          <w:szCs w:val="24"/>
        </w:rPr>
        <w:t>是否收取履约保证金：</w:t>
      </w:r>
      <w:r>
        <w:rPr>
          <w:sz w:val="24"/>
          <w:szCs w:val="24"/>
        </w:rPr>
        <w:sym w:font="Wingdings" w:char="F0A8"/>
      </w:r>
      <w:r>
        <w:rPr>
          <w:sz w:val="24"/>
          <w:szCs w:val="24"/>
        </w:rPr>
        <w:t xml:space="preserve">是    </w:t>
      </w:r>
      <w:r>
        <w:rPr>
          <w:sz w:val="24"/>
          <w:szCs w:val="24"/>
        </w:rPr>
        <w:sym w:font="Wingdings" w:char="F0A8"/>
      </w:r>
      <w:r>
        <w:rPr>
          <w:sz w:val="24"/>
          <w:szCs w:val="24"/>
        </w:rPr>
        <w:t>否</w:t>
      </w:r>
    </w:p>
    <w:p w14:paraId="7DF64AD4">
      <w:pPr>
        <w:pStyle w:val="57"/>
        <w:snapToGrid w:val="0"/>
        <w:spacing w:line="360" w:lineRule="auto"/>
        <w:ind w:firstLine="446"/>
        <w:rPr>
          <w:rFonts w:ascii="Times New Roman" w:hAnsi="Times New Roman" w:eastAsia="宋体" w:cs="Times New Roman"/>
          <w:sz w:val="24"/>
          <w:szCs w:val="24"/>
        </w:rPr>
      </w:pPr>
      <w:r>
        <w:rPr>
          <w:rFonts w:ascii="Times New Roman" w:hAnsi="Times New Roman" w:cs="Times New Roman"/>
          <w:bCs/>
          <w:sz w:val="24"/>
          <w:szCs w:val="24"/>
        </w:rPr>
        <w:t xml:space="preserve">  </w:t>
      </w:r>
      <w:r>
        <w:rPr>
          <w:rFonts w:ascii="Times New Roman" w:hAnsi="Times New Roman" w:eastAsia="宋体" w:cs="Times New Roman"/>
          <w:sz w:val="24"/>
          <w:szCs w:val="24"/>
        </w:rPr>
        <w:t xml:space="preserve">  收取履约保证金形式：</w:t>
      </w:r>
      <w:r>
        <w:rPr>
          <w:rFonts w:ascii="Times New Roman" w:hAnsi="Times New Roman" w:eastAsia="宋体" w:cs="Times New Roman"/>
          <w:bCs/>
          <w:sz w:val="24"/>
          <w:szCs w:val="24"/>
          <w:u w:val="single"/>
        </w:rPr>
        <w:t xml:space="preserve">                            </w:t>
      </w:r>
    </w:p>
    <w:p w14:paraId="136E6C40">
      <w:pPr>
        <w:pStyle w:val="57"/>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收取履约保证金金额：</w:t>
      </w:r>
      <w:r>
        <w:rPr>
          <w:rFonts w:ascii="Times New Roman" w:hAnsi="Times New Roman" w:eastAsia="宋体" w:cs="Times New Roman"/>
          <w:bCs/>
          <w:sz w:val="24"/>
          <w:szCs w:val="24"/>
          <w:u w:val="single"/>
        </w:rPr>
        <w:t xml:space="preserve">                            </w:t>
      </w:r>
    </w:p>
    <w:p w14:paraId="36DB7EED">
      <w:pPr>
        <w:adjustRightInd w:val="0"/>
        <w:snapToGrid w:val="0"/>
        <w:spacing w:line="360" w:lineRule="auto"/>
        <w:ind w:firstLine="448" w:firstLineChars="200"/>
        <w:rPr>
          <w:sz w:val="24"/>
          <w:szCs w:val="24"/>
        </w:rPr>
      </w:pPr>
      <w:r>
        <w:rPr>
          <w:bCs/>
          <w:sz w:val="24"/>
          <w:szCs w:val="24"/>
        </w:rPr>
        <w:t xml:space="preserve">    履约担保期限：</w:t>
      </w:r>
      <w:r>
        <w:rPr>
          <w:bCs/>
          <w:sz w:val="24"/>
          <w:szCs w:val="24"/>
          <w:u w:val="single"/>
        </w:rPr>
        <w:t xml:space="preserve">                                  </w:t>
      </w:r>
    </w:p>
    <w:p w14:paraId="363FBE40">
      <w:pPr>
        <w:adjustRightInd w:val="0"/>
        <w:snapToGrid w:val="0"/>
        <w:spacing w:line="360" w:lineRule="auto"/>
        <w:ind w:firstLine="448" w:firstLineChars="200"/>
        <w:rPr>
          <w:bCs/>
          <w:sz w:val="24"/>
          <w:szCs w:val="24"/>
        </w:rPr>
      </w:pPr>
      <w:r>
        <w:rPr>
          <w:bCs/>
          <w:sz w:val="24"/>
          <w:szCs w:val="24"/>
        </w:rPr>
        <w:t>（4）分期履行要求：</w:t>
      </w:r>
      <w:r>
        <w:rPr>
          <w:bCs/>
          <w:sz w:val="24"/>
          <w:szCs w:val="24"/>
          <w:u w:val="single"/>
        </w:rPr>
        <w:t xml:space="preserve">                                                        </w:t>
      </w:r>
    </w:p>
    <w:p w14:paraId="20B09D2A">
      <w:pPr>
        <w:adjustRightInd w:val="0"/>
        <w:snapToGrid w:val="0"/>
        <w:spacing w:line="360" w:lineRule="auto"/>
        <w:ind w:firstLine="448" w:firstLineChars="200"/>
        <w:rPr>
          <w:sz w:val="24"/>
          <w:szCs w:val="24"/>
          <w:u w:val="single"/>
        </w:rPr>
      </w:pPr>
      <w:r>
        <w:rPr>
          <w:bCs/>
          <w:sz w:val="24"/>
          <w:szCs w:val="24"/>
        </w:rPr>
        <w:t>（5）风险处置措施和替代方案：</w:t>
      </w:r>
      <w:r>
        <w:rPr>
          <w:color w:val="0000FF"/>
          <w:sz w:val="24"/>
          <w:szCs w:val="24"/>
          <w:u w:val="single"/>
        </w:rPr>
        <w:t xml:space="preserve"> </w:t>
      </w:r>
      <w:r>
        <w:rPr>
          <w:color w:val="000000" w:themeColor="text1"/>
          <w:sz w:val="24"/>
          <w:szCs w:val="24"/>
          <w:u w:val="single"/>
          <w14:textFill>
            <w14:solidFill>
              <w14:schemeClr w14:val="tx1"/>
            </w14:solidFill>
          </w14:textFill>
        </w:rPr>
        <w:t xml:space="preserve">              </w:t>
      </w:r>
      <w:r>
        <w:rPr>
          <w:sz w:val="24"/>
          <w:szCs w:val="24"/>
          <w:u w:val="single"/>
        </w:rPr>
        <w:t xml:space="preserve">                                                </w:t>
      </w:r>
    </w:p>
    <w:p w14:paraId="264ACAE8">
      <w:pPr>
        <w:numPr>
          <w:ilvl w:val="0"/>
          <w:numId w:val="1"/>
        </w:numPr>
        <w:adjustRightInd w:val="0"/>
        <w:snapToGrid w:val="0"/>
        <w:spacing w:line="360" w:lineRule="auto"/>
        <w:ind w:firstLine="448" w:firstLineChars="200"/>
        <w:rPr>
          <w:b/>
          <w:sz w:val="24"/>
          <w:szCs w:val="24"/>
        </w:rPr>
      </w:pPr>
      <w:r>
        <w:rPr>
          <w:b/>
          <w:sz w:val="24"/>
          <w:szCs w:val="24"/>
        </w:rPr>
        <w:t>合同验收</w:t>
      </w:r>
    </w:p>
    <w:p w14:paraId="7007D578">
      <w:pPr>
        <w:numPr>
          <w:ilvl w:val="0"/>
          <w:numId w:val="3"/>
        </w:numPr>
        <w:adjustRightInd w:val="0"/>
        <w:snapToGrid w:val="0"/>
        <w:spacing w:line="360" w:lineRule="auto"/>
        <w:ind w:firstLine="448" w:firstLineChars="200"/>
        <w:rPr>
          <w:bCs/>
          <w:sz w:val="24"/>
          <w:szCs w:val="24"/>
        </w:rPr>
      </w:pPr>
      <w:r>
        <w:rPr>
          <w:bCs/>
          <w:sz w:val="24"/>
          <w:szCs w:val="24"/>
        </w:rPr>
        <w:t>验收组织方式：</w:t>
      </w:r>
      <w:r>
        <w:rPr>
          <w:sz w:val="24"/>
          <w:szCs w:val="24"/>
        </w:rPr>
        <w:sym w:font="Wingdings" w:char="F0A8"/>
      </w:r>
      <w:r>
        <w:rPr>
          <w:bCs/>
          <w:sz w:val="24"/>
          <w:szCs w:val="24"/>
        </w:rPr>
        <w:t xml:space="preserve">自行组织 </w:t>
      </w:r>
      <w:r>
        <w:rPr>
          <w:sz w:val="24"/>
          <w:szCs w:val="24"/>
        </w:rPr>
        <w:sym w:font="Wingdings" w:char="F0A8"/>
      </w:r>
      <w:r>
        <w:rPr>
          <w:bCs/>
          <w:sz w:val="24"/>
          <w:szCs w:val="24"/>
        </w:rPr>
        <w:t>委托第三方组织</w:t>
      </w:r>
    </w:p>
    <w:p w14:paraId="4289ECD1">
      <w:pPr>
        <w:adjustRightInd w:val="0"/>
        <w:snapToGrid w:val="0"/>
        <w:spacing w:line="360" w:lineRule="auto"/>
        <w:rPr>
          <w:bCs/>
          <w:sz w:val="24"/>
          <w:szCs w:val="24"/>
        </w:rPr>
      </w:pPr>
      <w:r>
        <w:rPr>
          <w:bCs/>
          <w:sz w:val="24"/>
          <w:szCs w:val="24"/>
        </w:rPr>
        <w:t xml:space="preserve">         验收主体：</w:t>
      </w:r>
      <w:r>
        <w:rPr>
          <w:bCs/>
          <w:sz w:val="24"/>
          <w:szCs w:val="24"/>
          <w:u w:val="single"/>
        </w:rPr>
        <w:t xml:space="preserve">                  </w:t>
      </w:r>
    </w:p>
    <w:p w14:paraId="03881D79">
      <w:pPr>
        <w:adjustRightInd w:val="0"/>
        <w:snapToGrid w:val="0"/>
        <w:spacing w:line="360" w:lineRule="auto"/>
        <w:rPr>
          <w:bCs/>
          <w:sz w:val="24"/>
          <w:szCs w:val="24"/>
        </w:rPr>
      </w:pPr>
      <w:r>
        <w:rPr>
          <w:bCs/>
          <w:sz w:val="24"/>
          <w:szCs w:val="24"/>
        </w:rPr>
        <w:t xml:space="preserve">        是否邀请本项目的其他供应商参加验收：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1F0EC0E6">
      <w:pPr>
        <w:adjustRightInd w:val="0"/>
        <w:snapToGrid w:val="0"/>
        <w:spacing w:line="360" w:lineRule="auto"/>
        <w:ind w:firstLine="896" w:firstLineChars="400"/>
        <w:rPr>
          <w:bCs/>
          <w:sz w:val="24"/>
          <w:szCs w:val="24"/>
        </w:rPr>
      </w:pPr>
      <w:r>
        <w:rPr>
          <w:bCs/>
          <w:sz w:val="24"/>
          <w:szCs w:val="24"/>
        </w:rPr>
        <w:t>是否邀请专家参加验收：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741FF2A8">
      <w:pPr>
        <w:adjustRightInd w:val="0"/>
        <w:snapToGrid w:val="0"/>
        <w:spacing w:line="360" w:lineRule="auto"/>
        <w:ind w:firstLine="896" w:firstLineChars="400"/>
        <w:rPr>
          <w:bCs/>
          <w:sz w:val="24"/>
          <w:szCs w:val="24"/>
        </w:rPr>
      </w:pPr>
      <w:r>
        <w:rPr>
          <w:bCs/>
          <w:sz w:val="24"/>
          <w:szCs w:val="24"/>
        </w:rPr>
        <w:t>是否邀请服务对象参加验收：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46E20ACA">
      <w:pPr>
        <w:adjustRightInd w:val="0"/>
        <w:snapToGrid w:val="0"/>
        <w:spacing w:line="360" w:lineRule="auto"/>
        <w:ind w:firstLine="896" w:firstLineChars="400"/>
        <w:rPr>
          <w:bCs/>
          <w:sz w:val="24"/>
          <w:szCs w:val="24"/>
        </w:rPr>
      </w:pPr>
      <w:r>
        <w:rPr>
          <w:bCs/>
          <w:sz w:val="24"/>
          <w:szCs w:val="24"/>
        </w:rPr>
        <w:t>是否邀请第三方检测机构参加验收：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1681E1FA">
      <w:pPr>
        <w:adjustRightInd w:val="0"/>
        <w:snapToGrid w:val="0"/>
        <w:spacing w:line="360" w:lineRule="auto"/>
        <w:ind w:firstLine="896" w:firstLineChars="400"/>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r>
        <w:rPr>
          <w:bCs/>
          <w:sz w:val="24"/>
          <w:szCs w:val="24"/>
        </w:rPr>
        <w:t>否</w:t>
      </w:r>
    </w:p>
    <w:p w14:paraId="3DBAA719">
      <w:pPr>
        <w:adjustRightInd w:val="0"/>
        <w:snapToGrid w:val="0"/>
        <w:spacing w:line="360" w:lineRule="auto"/>
        <w:ind w:firstLine="896" w:firstLineChars="400"/>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14:paraId="6F2C52FD">
      <w:pPr>
        <w:adjustRightInd w:val="0"/>
        <w:snapToGrid w:val="0"/>
        <w:spacing w:line="360" w:lineRule="auto"/>
        <w:ind w:firstLine="896" w:firstLineChars="400"/>
        <w:rPr>
          <w:bCs/>
          <w:sz w:val="24"/>
          <w:szCs w:val="24"/>
        </w:rPr>
      </w:pPr>
      <w:r>
        <w:rPr>
          <w:bCs/>
          <w:sz w:val="24"/>
          <w:szCs w:val="24"/>
        </w:rPr>
        <w:t xml:space="preserve">                    </w:t>
      </w:r>
      <w:r>
        <w:rPr>
          <w:sz w:val="24"/>
          <w:szCs w:val="24"/>
        </w:rPr>
        <w:sym w:font="Wingdings" w:char="F0A8"/>
      </w:r>
      <w:r>
        <w:rPr>
          <w:bCs/>
          <w:sz w:val="24"/>
          <w:szCs w:val="24"/>
        </w:rPr>
        <w:t>否</w:t>
      </w:r>
    </w:p>
    <w:p w14:paraId="6AA27C94">
      <w:pPr>
        <w:adjustRightInd w:val="0"/>
        <w:snapToGrid w:val="0"/>
        <w:spacing w:line="360" w:lineRule="auto"/>
        <w:ind w:firstLine="896" w:firstLineChars="400"/>
        <w:rPr>
          <w:bCs/>
          <w:sz w:val="24"/>
          <w:szCs w:val="24"/>
          <w:u w:val="single"/>
        </w:rPr>
      </w:pPr>
      <w:r>
        <w:rPr>
          <w:bCs/>
          <w:sz w:val="24"/>
          <w:szCs w:val="24"/>
        </w:rPr>
        <w:t>验收组织的其他事项：</w:t>
      </w:r>
      <w:r>
        <w:rPr>
          <w:bCs/>
          <w:sz w:val="24"/>
          <w:szCs w:val="24"/>
          <w:u w:val="single"/>
        </w:rPr>
        <w:t xml:space="preserve">                </w:t>
      </w:r>
    </w:p>
    <w:p w14:paraId="1568DA9F">
      <w:pPr>
        <w:adjustRightInd w:val="0"/>
        <w:snapToGrid w:val="0"/>
        <w:spacing w:line="360" w:lineRule="auto"/>
        <w:ind w:firstLine="448" w:firstLineChars="200"/>
        <w:rPr>
          <w:bCs/>
          <w:sz w:val="24"/>
          <w:szCs w:val="24"/>
          <w:u w:val="single"/>
        </w:rPr>
      </w:pPr>
      <w:r>
        <w:rPr>
          <w:bCs/>
          <w:sz w:val="24"/>
          <w:szCs w:val="24"/>
        </w:rPr>
        <w:t>（2）履约验收时间：</w:t>
      </w:r>
      <w:r>
        <w:rPr>
          <w:bCs/>
          <w:sz w:val="24"/>
          <w:szCs w:val="24"/>
          <w:u w:val="single"/>
        </w:rPr>
        <w:t xml:space="preserve">（计划于何时验收/供应商提出验收申请之日起   日内组织验收） </w:t>
      </w:r>
    </w:p>
    <w:p w14:paraId="532A602C">
      <w:pPr>
        <w:adjustRightInd w:val="0"/>
        <w:snapToGrid w:val="0"/>
        <w:spacing w:line="360" w:lineRule="auto"/>
        <w:ind w:firstLine="448" w:firstLineChars="200"/>
        <w:rPr>
          <w:bCs/>
          <w:sz w:val="24"/>
          <w:szCs w:val="24"/>
        </w:rPr>
      </w:pPr>
      <w:r>
        <w:rPr>
          <w:bCs/>
          <w:sz w:val="24"/>
          <w:szCs w:val="24"/>
        </w:rPr>
        <w:t>（3）履约验收方式：</w:t>
      </w:r>
      <w:r>
        <w:rPr>
          <w:sz w:val="24"/>
          <w:szCs w:val="24"/>
        </w:rPr>
        <w:sym w:font="Wingdings" w:char="F0A8"/>
      </w:r>
      <w:r>
        <w:rPr>
          <w:bCs/>
          <w:sz w:val="24"/>
          <w:szCs w:val="24"/>
        </w:rPr>
        <w:t xml:space="preserve">一次性验收         </w:t>
      </w:r>
    </w:p>
    <w:p w14:paraId="6BC59EAD">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分期/分项验收：</w:t>
      </w:r>
      <w:r>
        <w:rPr>
          <w:bCs/>
          <w:sz w:val="24"/>
          <w:szCs w:val="24"/>
          <w:u w:val="single"/>
        </w:rPr>
        <w:t xml:space="preserve"> （应明确分期</w:t>
      </w:r>
      <w:r>
        <w:rPr>
          <w:bCs/>
          <w:sz w:val="24"/>
          <w:szCs w:val="24"/>
          <w:u w:val="single"/>
          <w:lang w:val="en"/>
        </w:rPr>
        <w:t>/分项验收的工作安排</w:t>
      </w:r>
      <w:r>
        <w:rPr>
          <w:bCs/>
          <w:sz w:val="24"/>
          <w:szCs w:val="24"/>
          <w:u w:val="single"/>
        </w:rPr>
        <w:t xml:space="preserve">）  </w:t>
      </w:r>
    </w:p>
    <w:p w14:paraId="19BBAC74">
      <w:pPr>
        <w:adjustRightInd w:val="0"/>
        <w:snapToGrid w:val="0"/>
        <w:spacing w:line="360" w:lineRule="auto"/>
        <w:ind w:firstLine="448" w:firstLineChars="200"/>
        <w:rPr>
          <w:bCs/>
          <w:sz w:val="24"/>
          <w:szCs w:val="24"/>
        </w:rPr>
      </w:pPr>
      <w:r>
        <w:rPr>
          <w:bCs/>
          <w:sz w:val="24"/>
          <w:szCs w:val="24"/>
        </w:rPr>
        <w:t>（4）履约验收程序：</w:t>
      </w:r>
      <w:r>
        <w:rPr>
          <w:bCs/>
          <w:sz w:val="24"/>
          <w:szCs w:val="24"/>
          <w:u w:val="single"/>
        </w:rPr>
        <w:t xml:space="preserve">                                         </w:t>
      </w:r>
    </w:p>
    <w:p w14:paraId="3AB9A51F">
      <w:pPr>
        <w:adjustRightInd w:val="0"/>
        <w:snapToGrid w:val="0"/>
        <w:spacing w:line="360" w:lineRule="auto"/>
        <w:ind w:firstLine="448" w:firstLineChars="200"/>
        <w:rPr>
          <w:bCs/>
          <w:sz w:val="24"/>
          <w:szCs w:val="24"/>
          <w:u w:val="single"/>
        </w:rPr>
      </w:pPr>
      <w:r>
        <w:rPr>
          <w:bCs/>
          <w:sz w:val="24"/>
          <w:szCs w:val="24"/>
        </w:rPr>
        <w:t>（5）履约验收的内容：</w:t>
      </w:r>
      <w:r>
        <w:rPr>
          <w:bCs/>
          <w:sz w:val="24"/>
          <w:szCs w:val="24"/>
          <w:u w:val="single"/>
        </w:rPr>
        <w:t xml:space="preserve"> （应当包括每一项技术和商务要求的履约情况，特别是落实政府采购扶持中小企业，支持绿色发展和乡村振兴等政策情况）                                      </w:t>
      </w:r>
    </w:p>
    <w:p w14:paraId="69567427">
      <w:pPr>
        <w:adjustRightInd w:val="0"/>
        <w:snapToGrid w:val="0"/>
        <w:spacing w:line="360" w:lineRule="auto"/>
        <w:ind w:firstLine="448" w:firstLineChars="200"/>
        <w:rPr>
          <w:bCs/>
          <w:sz w:val="24"/>
          <w:szCs w:val="24"/>
          <w:u w:val="single"/>
        </w:rPr>
      </w:pPr>
      <w:r>
        <w:rPr>
          <w:bCs/>
          <w:sz w:val="24"/>
          <w:szCs w:val="24"/>
        </w:rPr>
        <w:t>（6）履约验收标准：</w:t>
      </w:r>
      <w:r>
        <w:rPr>
          <w:bCs/>
          <w:sz w:val="24"/>
          <w:szCs w:val="24"/>
          <w:u w:val="single"/>
        </w:rPr>
        <w:t xml:space="preserve">                                         </w:t>
      </w:r>
    </w:p>
    <w:p w14:paraId="57DAAA3D">
      <w:pPr>
        <w:pStyle w:val="57"/>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bCs/>
          <w:sz w:val="24"/>
          <w:szCs w:val="24"/>
        </w:rPr>
        <w:t>（7）是否以采购活动中供应商提供的样品作为参考：</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 xml:space="preserve">是  </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否</w:t>
      </w:r>
    </w:p>
    <w:p w14:paraId="65705C25">
      <w:pPr>
        <w:adjustRightInd w:val="0"/>
        <w:snapToGrid w:val="0"/>
        <w:spacing w:line="360" w:lineRule="auto"/>
        <w:ind w:firstLine="448" w:firstLineChars="200"/>
        <w:rPr>
          <w:bCs/>
          <w:sz w:val="24"/>
          <w:szCs w:val="24"/>
          <w:u w:val="single"/>
        </w:rPr>
      </w:pPr>
      <w:r>
        <w:rPr>
          <w:bCs/>
          <w:sz w:val="24"/>
          <w:szCs w:val="24"/>
        </w:rPr>
        <w:t>（8）履约验收其他事项：</w:t>
      </w:r>
      <w:r>
        <w:rPr>
          <w:bCs/>
          <w:sz w:val="24"/>
          <w:szCs w:val="24"/>
          <w:u w:val="single"/>
        </w:rPr>
        <w:t xml:space="preserve">      （产权过户登记等）          </w:t>
      </w:r>
    </w:p>
    <w:p w14:paraId="6E1661CD">
      <w:pPr>
        <w:numPr>
          <w:ilvl w:val="0"/>
          <w:numId w:val="1"/>
        </w:numPr>
        <w:adjustRightInd w:val="0"/>
        <w:snapToGrid w:val="0"/>
        <w:spacing w:line="360" w:lineRule="auto"/>
        <w:ind w:firstLine="448" w:firstLineChars="200"/>
        <w:rPr>
          <w:b/>
          <w:sz w:val="24"/>
          <w:szCs w:val="24"/>
        </w:rPr>
      </w:pPr>
      <w:r>
        <w:rPr>
          <w:b/>
          <w:sz w:val="24"/>
          <w:szCs w:val="24"/>
        </w:rPr>
        <w:t>组成合同的文件</w:t>
      </w:r>
    </w:p>
    <w:p w14:paraId="5987D4E3">
      <w:pPr>
        <w:adjustRightInd w:val="0"/>
        <w:snapToGrid w:val="0"/>
        <w:spacing w:line="360" w:lineRule="auto"/>
        <w:ind w:firstLine="448" w:firstLineChars="200"/>
        <w:rPr>
          <w:sz w:val="24"/>
          <w:szCs w:val="24"/>
        </w:rPr>
      </w:pPr>
      <w:r>
        <w:rPr>
          <w:sz w:val="24"/>
          <w:szCs w:val="24"/>
        </w:rPr>
        <w:t>本协议书与下列文件一起构成合同文件，如下述文件之间有任何抵触、矛盾或歧义，应按以下顺序解释：</w:t>
      </w:r>
    </w:p>
    <w:p w14:paraId="0901E663">
      <w:pPr>
        <w:adjustRightInd w:val="0"/>
        <w:snapToGrid w:val="0"/>
        <w:spacing w:line="360" w:lineRule="auto"/>
        <w:ind w:firstLine="448" w:firstLineChars="200"/>
        <w:rPr>
          <w:sz w:val="24"/>
          <w:szCs w:val="24"/>
        </w:rPr>
      </w:pPr>
      <w:r>
        <w:rPr>
          <w:sz w:val="24"/>
          <w:szCs w:val="24"/>
        </w:rPr>
        <w:t>（1）政府采购合同协议书及其变更、补充协议</w:t>
      </w:r>
    </w:p>
    <w:p w14:paraId="591D8A60">
      <w:pPr>
        <w:adjustRightInd w:val="0"/>
        <w:snapToGrid w:val="0"/>
        <w:spacing w:line="360" w:lineRule="auto"/>
        <w:ind w:firstLine="448" w:firstLineChars="200"/>
        <w:rPr>
          <w:sz w:val="24"/>
          <w:szCs w:val="24"/>
        </w:rPr>
      </w:pPr>
      <w:r>
        <w:rPr>
          <w:sz w:val="24"/>
          <w:szCs w:val="24"/>
        </w:rPr>
        <w:t>（2）政府采购合同专用条款</w:t>
      </w:r>
    </w:p>
    <w:p w14:paraId="54D71661">
      <w:pPr>
        <w:adjustRightInd w:val="0"/>
        <w:snapToGrid w:val="0"/>
        <w:spacing w:line="360" w:lineRule="auto"/>
        <w:ind w:firstLine="448" w:firstLineChars="200"/>
        <w:rPr>
          <w:sz w:val="24"/>
          <w:szCs w:val="24"/>
        </w:rPr>
      </w:pPr>
      <w:r>
        <w:rPr>
          <w:sz w:val="24"/>
          <w:szCs w:val="24"/>
        </w:rPr>
        <w:t>（3）政府采购合同通用条款</w:t>
      </w:r>
    </w:p>
    <w:p w14:paraId="1E4613C7">
      <w:pPr>
        <w:adjustRightInd w:val="0"/>
        <w:snapToGrid w:val="0"/>
        <w:spacing w:line="360" w:lineRule="auto"/>
        <w:ind w:firstLine="448" w:firstLineChars="200"/>
        <w:rPr>
          <w:sz w:val="24"/>
          <w:szCs w:val="24"/>
        </w:rPr>
      </w:pPr>
      <w:r>
        <w:rPr>
          <w:sz w:val="24"/>
          <w:szCs w:val="24"/>
        </w:rPr>
        <w:t>（4）中标（成交）通知书</w:t>
      </w:r>
    </w:p>
    <w:p w14:paraId="414B08B2">
      <w:pPr>
        <w:adjustRightInd w:val="0"/>
        <w:snapToGrid w:val="0"/>
        <w:spacing w:line="360" w:lineRule="auto"/>
        <w:ind w:firstLine="448" w:firstLineChars="200"/>
        <w:rPr>
          <w:sz w:val="24"/>
          <w:szCs w:val="24"/>
        </w:rPr>
      </w:pPr>
      <w:r>
        <w:rPr>
          <w:sz w:val="24"/>
          <w:szCs w:val="24"/>
        </w:rPr>
        <w:t>（5）投标（响应）文件</w:t>
      </w:r>
    </w:p>
    <w:p w14:paraId="24910E1B">
      <w:pPr>
        <w:adjustRightInd w:val="0"/>
        <w:snapToGrid w:val="0"/>
        <w:spacing w:line="360" w:lineRule="auto"/>
        <w:ind w:firstLine="448" w:firstLineChars="200"/>
        <w:rPr>
          <w:sz w:val="24"/>
          <w:szCs w:val="24"/>
        </w:rPr>
      </w:pPr>
      <w:r>
        <w:rPr>
          <w:sz w:val="24"/>
          <w:szCs w:val="24"/>
        </w:rPr>
        <w:t>（6）采购文件</w:t>
      </w:r>
    </w:p>
    <w:p w14:paraId="3A665F05">
      <w:pPr>
        <w:adjustRightInd w:val="0"/>
        <w:snapToGrid w:val="0"/>
        <w:spacing w:line="360" w:lineRule="auto"/>
        <w:ind w:firstLine="448" w:firstLineChars="200"/>
        <w:rPr>
          <w:sz w:val="24"/>
          <w:szCs w:val="24"/>
        </w:rPr>
      </w:pPr>
      <w:r>
        <w:rPr>
          <w:sz w:val="24"/>
          <w:szCs w:val="24"/>
        </w:rPr>
        <w:t>（7）有关技术文件，图纸</w:t>
      </w:r>
    </w:p>
    <w:p w14:paraId="5863FEFB">
      <w:pPr>
        <w:pStyle w:val="57"/>
        <w:snapToGrid w:val="0"/>
        <w:spacing w:line="360" w:lineRule="auto"/>
        <w:ind w:firstLine="446"/>
        <w:rPr>
          <w:rFonts w:ascii="Times New Roman" w:hAnsi="Times New Roman" w:eastAsia="宋体" w:cs="Times New Roman"/>
          <w:kern w:val="2"/>
          <w:sz w:val="24"/>
          <w:szCs w:val="24"/>
        </w:rPr>
      </w:pPr>
      <w:r>
        <w:rPr>
          <w:rFonts w:ascii="Times New Roman" w:hAnsi="Times New Roman" w:eastAsia="宋体" w:cs="Times New Roman"/>
          <w:sz w:val="24"/>
          <w:szCs w:val="24"/>
        </w:rPr>
        <w:t>（8）</w:t>
      </w:r>
      <w:r>
        <w:rPr>
          <w:rFonts w:ascii="Times New Roman" w:hAnsi="Times New Roman" w:eastAsia="宋体" w:cs="Times New Roman"/>
          <w:color w:val="000000" w:themeColor="text1"/>
          <w:kern w:val="2"/>
          <w:sz w:val="24"/>
          <w:szCs w:val="24"/>
          <w14:textFill>
            <w14:solidFill>
              <w14:schemeClr w14:val="tx1"/>
            </w14:solidFill>
          </w14:textFill>
        </w:rPr>
        <w:t>国家法律、行政法规和规章制度规定或合同约定的作为合同组成部分的其他文件</w:t>
      </w:r>
    </w:p>
    <w:p w14:paraId="494863F6">
      <w:pPr>
        <w:numPr>
          <w:ilvl w:val="0"/>
          <w:numId w:val="1"/>
        </w:numPr>
        <w:adjustRightInd w:val="0"/>
        <w:snapToGrid w:val="0"/>
        <w:spacing w:line="360" w:lineRule="auto"/>
        <w:ind w:firstLine="448" w:firstLineChars="200"/>
        <w:rPr>
          <w:b/>
          <w:sz w:val="24"/>
          <w:szCs w:val="24"/>
        </w:rPr>
      </w:pPr>
      <w:r>
        <w:rPr>
          <w:b/>
          <w:sz w:val="24"/>
          <w:szCs w:val="24"/>
        </w:rPr>
        <w:t>合同生效</w:t>
      </w:r>
    </w:p>
    <w:p w14:paraId="7C109EE5">
      <w:pPr>
        <w:adjustRightInd w:val="0"/>
        <w:snapToGrid w:val="0"/>
        <w:spacing w:line="360" w:lineRule="auto"/>
        <w:ind w:firstLine="448" w:firstLineChars="200"/>
        <w:rPr>
          <w:sz w:val="24"/>
          <w:szCs w:val="24"/>
        </w:rPr>
      </w:pPr>
      <w:r>
        <w:rPr>
          <w:sz w:val="24"/>
          <w:szCs w:val="24"/>
        </w:rPr>
        <w:t>本合同自</w:t>
      </w:r>
      <w:r>
        <w:rPr>
          <w:sz w:val="24"/>
          <w:szCs w:val="24"/>
          <w:u w:val="single"/>
        </w:rPr>
        <w:t xml:space="preserve">                             </w:t>
      </w:r>
      <w:r>
        <w:rPr>
          <w:sz w:val="24"/>
          <w:szCs w:val="24"/>
        </w:rPr>
        <w:t>生效。</w:t>
      </w:r>
    </w:p>
    <w:p w14:paraId="1F1C0885">
      <w:pPr>
        <w:numPr>
          <w:ilvl w:val="0"/>
          <w:numId w:val="1"/>
        </w:numPr>
        <w:adjustRightInd w:val="0"/>
        <w:snapToGrid w:val="0"/>
        <w:spacing w:line="360" w:lineRule="auto"/>
        <w:ind w:firstLine="448" w:firstLineChars="200"/>
        <w:rPr>
          <w:b/>
          <w:sz w:val="24"/>
          <w:szCs w:val="24"/>
        </w:rPr>
      </w:pPr>
      <w:r>
        <w:rPr>
          <w:b/>
          <w:sz w:val="24"/>
          <w:szCs w:val="24"/>
        </w:rPr>
        <w:t>合同份数</w:t>
      </w:r>
    </w:p>
    <w:p w14:paraId="3E0B2145">
      <w:pPr>
        <w:adjustRightInd w:val="0"/>
        <w:snapToGrid w:val="0"/>
        <w:spacing w:line="360" w:lineRule="auto"/>
        <w:ind w:firstLine="448" w:firstLineChars="200"/>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14:paraId="10AC1A8F">
      <w:pPr>
        <w:adjustRightInd w:val="0"/>
        <w:snapToGrid w:val="0"/>
        <w:spacing w:line="360" w:lineRule="auto"/>
        <w:ind w:firstLine="448" w:firstLineChars="200"/>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272DB41E">
      <w:pPr>
        <w:adjustRightInd w:val="0"/>
        <w:snapToGrid w:val="0"/>
        <w:spacing w:line="360" w:lineRule="auto"/>
        <w:ind w:firstLine="448" w:firstLineChars="200"/>
        <w:rPr>
          <w:sz w:val="24"/>
          <w:szCs w:val="24"/>
        </w:rPr>
      </w:pPr>
      <w:r>
        <w:rPr>
          <w:sz w:val="24"/>
          <w:szCs w:val="24"/>
        </w:rPr>
        <w:t>合同订立地点：</w:t>
      </w:r>
      <w:r>
        <w:rPr>
          <w:sz w:val="24"/>
          <w:szCs w:val="24"/>
          <w:u w:val="single"/>
        </w:rPr>
        <w:t xml:space="preserve">                           </w:t>
      </w:r>
    </w:p>
    <w:p w14:paraId="73CF5F39">
      <w:pPr>
        <w:adjustRightInd w:val="0"/>
        <w:snapToGrid w:val="0"/>
        <w:spacing w:line="360" w:lineRule="auto"/>
        <w:ind w:firstLine="448" w:firstLineChars="200"/>
      </w:pPr>
      <w:r>
        <w:rPr>
          <w:sz w:val="24"/>
          <w:szCs w:val="24"/>
        </w:rPr>
        <w:t>附件：具体标的及其技术要求和商务要求、联合协议、分包意向协议等。</w:t>
      </w:r>
    </w:p>
    <w:tbl>
      <w:tblPr>
        <w:tblStyle w:val="24"/>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2"/>
        <w:gridCol w:w="2413"/>
        <w:gridCol w:w="1980"/>
        <w:gridCol w:w="2118"/>
      </w:tblGrid>
      <w:tr w14:paraId="396CCB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top w:val="single" w:color="auto" w:sz="4" w:space="0"/>
              <w:left w:val="single" w:color="auto" w:sz="4" w:space="0"/>
              <w:bottom w:val="single" w:color="auto" w:sz="2" w:space="0"/>
              <w:right w:val="single" w:color="auto" w:sz="2" w:space="0"/>
            </w:tcBorders>
            <w:vAlign w:val="center"/>
          </w:tcPr>
          <w:p w14:paraId="211E71EA">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color="auto" w:sz="4" w:space="0"/>
              <w:left w:val="single" w:color="auto" w:sz="2" w:space="0"/>
              <w:bottom w:val="single" w:color="auto" w:sz="2" w:space="0"/>
              <w:right w:val="single" w:color="auto" w:sz="4" w:space="0"/>
            </w:tcBorders>
            <w:vAlign w:val="center"/>
          </w:tcPr>
          <w:p w14:paraId="09394336">
            <w:pPr>
              <w:adjustRightInd w:val="0"/>
              <w:snapToGrid w:val="0"/>
              <w:spacing w:line="300" w:lineRule="exact"/>
              <w:jc w:val="center"/>
              <w:rPr>
                <w:szCs w:val="24"/>
              </w:rPr>
            </w:pPr>
            <w:r>
              <w:rPr>
                <w:szCs w:val="21"/>
              </w:rPr>
              <w:t>乙方（供应商）</w:t>
            </w:r>
          </w:p>
        </w:tc>
      </w:tr>
      <w:tr w14:paraId="5D3BBAA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2F05701">
            <w:pPr>
              <w:adjustRightInd w:val="0"/>
              <w:snapToGrid w:val="0"/>
              <w:spacing w:line="300" w:lineRule="exact"/>
              <w:jc w:val="center"/>
              <w:rPr>
                <w:szCs w:val="21"/>
              </w:rPr>
            </w:pPr>
            <w:r>
              <w:rPr>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2DE4A21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8FA8A67">
            <w:pPr>
              <w:adjustRightInd w:val="0"/>
              <w:snapToGrid w:val="0"/>
              <w:spacing w:line="300" w:lineRule="exact"/>
              <w:jc w:val="center"/>
              <w:rPr>
                <w:szCs w:val="21"/>
              </w:rPr>
            </w:pPr>
            <w:r>
              <w:rPr>
                <w:szCs w:val="21"/>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14:paraId="3255C5D7">
            <w:pPr>
              <w:adjustRightInd w:val="0"/>
              <w:snapToGrid w:val="0"/>
              <w:spacing w:line="300" w:lineRule="exact"/>
              <w:jc w:val="center"/>
              <w:rPr>
                <w:spacing w:val="20"/>
                <w:szCs w:val="21"/>
              </w:rPr>
            </w:pPr>
          </w:p>
        </w:tc>
      </w:tr>
      <w:tr w14:paraId="6DD0700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left w:val="single" w:color="auto" w:sz="4" w:space="0"/>
              <w:bottom w:val="single" w:color="auto" w:sz="2" w:space="0"/>
              <w:right w:val="single" w:color="auto" w:sz="2" w:space="0"/>
            </w:tcBorders>
            <w:vAlign w:val="center"/>
          </w:tcPr>
          <w:p w14:paraId="2EDAC3E4">
            <w:pPr>
              <w:adjustRightInd w:val="0"/>
              <w:snapToGrid w:val="0"/>
              <w:spacing w:line="300" w:lineRule="exact"/>
              <w:jc w:val="center"/>
              <w:rPr>
                <w:szCs w:val="21"/>
              </w:rPr>
            </w:pPr>
            <w:r>
              <w:rPr>
                <w:szCs w:val="21"/>
              </w:rPr>
              <w:t>法定代表人</w:t>
            </w:r>
          </w:p>
          <w:p w14:paraId="6A82DF6D">
            <w:pPr>
              <w:adjustRightInd w:val="0"/>
              <w:snapToGrid w:val="0"/>
              <w:spacing w:line="300" w:lineRule="exact"/>
              <w:ind w:firstLine="93" w:firstLineChars="48"/>
              <w:jc w:val="center"/>
              <w:rPr>
                <w:szCs w:val="21"/>
              </w:rPr>
            </w:pPr>
            <w:r>
              <w:rPr>
                <w:szCs w:val="21"/>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14:paraId="7DC4F81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4274759">
            <w:pPr>
              <w:adjustRightInd w:val="0"/>
              <w:snapToGrid w:val="0"/>
              <w:spacing w:line="300" w:lineRule="exact"/>
              <w:jc w:val="center"/>
              <w:rPr>
                <w:szCs w:val="21"/>
              </w:rPr>
            </w:pPr>
            <w:r>
              <w:rPr>
                <w:szCs w:val="21"/>
              </w:rPr>
              <w:t>法定代表人</w:t>
            </w:r>
          </w:p>
          <w:p w14:paraId="2C7467BD">
            <w:pPr>
              <w:adjustRightInd w:val="0"/>
              <w:snapToGrid w:val="0"/>
              <w:spacing w:line="300" w:lineRule="exact"/>
              <w:jc w:val="center"/>
              <w:rPr>
                <w:szCs w:val="21"/>
              </w:rPr>
            </w:pPr>
            <w:r>
              <w:rPr>
                <w:szCs w:val="21"/>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14:paraId="718031D8">
            <w:pPr>
              <w:adjustRightInd w:val="0"/>
              <w:snapToGrid w:val="0"/>
              <w:spacing w:line="300" w:lineRule="exact"/>
              <w:jc w:val="center"/>
              <w:rPr>
                <w:szCs w:val="21"/>
              </w:rPr>
            </w:pPr>
          </w:p>
        </w:tc>
      </w:tr>
      <w:tr w14:paraId="16C5FA2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jc w:val="center"/>
        </w:trPr>
        <w:tc>
          <w:tcPr>
            <w:tcW w:w="0" w:type="auto"/>
            <w:vMerge w:val="continue"/>
            <w:tcBorders>
              <w:top w:val="single" w:color="auto" w:sz="2" w:space="0"/>
              <w:left w:val="single" w:color="auto" w:sz="4" w:space="0"/>
              <w:bottom w:val="single" w:color="auto" w:sz="2" w:space="0"/>
              <w:right w:val="single" w:color="auto" w:sz="2" w:space="0"/>
            </w:tcBorders>
            <w:vAlign w:val="center"/>
          </w:tcPr>
          <w:p w14:paraId="487520F0">
            <w:pPr>
              <w:widowControl/>
              <w:jc w:val="left"/>
              <w:rPr>
                <w:szCs w:val="21"/>
              </w:rPr>
            </w:pPr>
          </w:p>
        </w:tc>
        <w:tc>
          <w:tcPr>
            <w:tcW w:w="0" w:type="auto"/>
            <w:vMerge w:val="continue"/>
            <w:tcBorders>
              <w:top w:val="single" w:color="auto" w:sz="2" w:space="0"/>
              <w:left w:val="single" w:color="auto" w:sz="2" w:space="0"/>
              <w:bottom w:val="single" w:color="auto" w:sz="2" w:space="0"/>
              <w:right w:val="single" w:color="auto" w:sz="2" w:space="0"/>
            </w:tcBorders>
            <w:vAlign w:val="center"/>
          </w:tcPr>
          <w:p w14:paraId="7E6028E3">
            <w:pPr>
              <w:widowControl/>
              <w:jc w:val="left"/>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4F156C0">
            <w:pPr>
              <w:adjustRightInd w:val="0"/>
              <w:snapToGrid w:val="0"/>
              <w:spacing w:line="300" w:lineRule="exact"/>
              <w:jc w:val="center"/>
              <w:rPr>
                <w:szCs w:val="21"/>
              </w:rPr>
            </w:pPr>
            <w:r>
              <w:rPr>
                <w:szCs w:val="21"/>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14:paraId="1BC2753D">
            <w:pPr>
              <w:adjustRightInd w:val="0"/>
              <w:snapToGrid w:val="0"/>
              <w:spacing w:line="300" w:lineRule="exact"/>
              <w:jc w:val="center"/>
              <w:rPr>
                <w:spacing w:val="20"/>
                <w:szCs w:val="21"/>
              </w:rPr>
            </w:pPr>
          </w:p>
        </w:tc>
      </w:tr>
      <w:tr w14:paraId="6FADB65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7D7A043C">
            <w:pPr>
              <w:adjustRightInd w:val="0"/>
              <w:snapToGrid w:val="0"/>
              <w:spacing w:line="300" w:lineRule="exact"/>
              <w:jc w:val="center"/>
              <w:rPr>
                <w:szCs w:val="21"/>
              </w:rPr>
            </w:pPr>
            <w:r>
              <w:rPr>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9D08DD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320219">
            <w:pPr>
              <w:adjustRightInd w:val="0"/>
              <w:snapToGrid w:val="0"/>
              <w:spacing w:line="300" w:lineRule="exact"/>
              <w:jc w:val="center"/>
              <w:rPr>
                <w:szCs w:val="21"/>
              </w:rPr>
            </w:pPr>
            <w:r>
              <w:rPr>
                <w:szCs w:val="21"/>
              </w:rPr>
              <w:t>住  所</w:t>
            </w:r>
          </w:p>
        </w:tc>
        <w:tc>
          <w:tcPr>
            <w:tcW w:w="1259" w:type="pct"/>
            <w:tcBorders>
              <w:top w:val="single" w:color="auto" w:sz="2" w:space="0"/>
              <w:left w:val="single" w:color="auto" w:sz="2" w:space="0"/>
              <w:bottom w:val="single" w:color="auto" w:sz="2" w:space="0"/>
              <w:right w:val="single" w:color="auto" w:sz="4" w:space="0"/>
            </w:tcBorders>
            <w:vAlign w:val="center"/>
          </w:tcPr>
          <w:p w14:paraId="597A10CF">
            <w:pPr>
              <w:adjustRightInd w:val="0"/>
              <w:snapToGrid w:val="0"/>
              <w:spacing w:line="300" w:lineRule="exact"/>
              <w:jc w:val="center"/>
              <w:rPr>
                <w:spacing w:val="20"/>
                <w:szCs w:val="21"/>
              </w:rPr>
            </w:pPr>
          </w:p>
        </w:tc>
      </w:tr>
      <w:tr w14:paraId="64F4C5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347DF9E9">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6DBB59A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2F452DA">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14:paraId="6803FC1C">
            <w:pPr>
              <w:adjustRightInd w:val="0"/>
              <w:snapToGrid w:val="0"/>
              <w:spacing w:line="300" w:lineRule="exact"/>
              <w:jc w:val="center"/>
              <w:rPr>
                <w:spacing w:val="20"/>
                <w:szCs w:val="21"/>
              </w:rPr>
            </w:pPr>
          </w:p>
        </w:tc>
      </w:tr>
      <w:tr w14:paraId="273875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5D7F0F07">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4810241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D76B299">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14:paraId="05DBE442">
            <w:pPr>
              <w:adjustRightInd w:val="0"/>
              <w:snapToGrid w:val="0"/>
              <w:spacing w:line="300" w:lineRule="exact"/>
              <w:jc w:val="center"/>
              <w:rPr>
                <w:spacing w:val="20"/>
                <w:szCs w:val="21"/>
              </w:rPr>
            </w:pPr>
          </w:p>
        </w:tc>
      </w:tr>
      <w:tr w14:paraId="26767A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7A2D1F3D">
            <w:pPr>
              <w:adjustRightInd w:val="0"/>
              <w:snapToGrid w:val="0"/>
              <w:spacing w:line="300" w:lineRule="exact"/>
              <w:jc w:val="center"/>
              <w:rPr>
                <w:szCs w:val="21"/>
              </w:rPr>
            </w:pPr>
            <w:r>
              <w:rPr>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A069AC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E5713A4">
            <w:pPr>
              <w:adjustRightInd w:val="0"/>
              <w:snapToGrid w:val="0"/>
              <w:spacing w:line="300" w:lineRule="exact"/>
              <w:jc w:val="center"/>
              <w:rPr>
                <w:szCs w:val="21"/>
              </w:rPr>
            </w:pPr>
            <w:r>
              <w:rPr>
                <w:szCs w:val="21"/>
              </w:rPr>
              <w:t>通信地址</w:t>
            </w:r>
          </w:p>
        </w:tc>
        <w:tc>
          <w:tcPr>
            <w:tcW w:w="1259" w:type="pct"/>
            <w:tcBorders>
              <w:top w:val="single" w:color="auto" w:sz="2" w:space="0"/>
              <w:left w:val="single" w:color="auto" w:sz="2" w:space="0"/>
              <w:bottom w:val="single" w:color="auto" w:sz="2" w:space="0"/>
              <w:right w:val="single" w:color="auto" w:sz="4" w:space="0"/>
            </w:tcBorders>
            <w:vAlign w:val="center"/>
          </w:tcPr>
          <w:p w14:paraId="61C15626">
            <w:pPr>
              <w:adjustRightInd w:val="0"/>
              <w:snapToGrid w:val="0"/>
              <w:spacing w:line="300" w:lineRule="exact"/>
              <w:jc w:val="center"/>
              <w:rPr>
                <w:spacing w:val="20"/>
                <w:szCs w:val="21"/>
              </w:rPr>
            </w:pPr>
          </w:p>
        </w:tc>
      </w:tr>
      <w:tr w14:paraId="1E5CF2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33147ACB">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AEF9A7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888ACA2">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14:paraId="47622534">
            <w:pPr>
              <w:adjustRightInd w:val="0"/>
              <w:snapToGrid w:val="0"/>
              <w:spacing w:line="300" w:lineRule="exact"/>
              <w:jc w:val="center"/>
              <w:rPr>
                <w:spacing w:val="20"/>
                <w:szCs w:val="21"/>
              </w:rPr>
            </w:pPr>
          </w:p>
        </w:tc>
      </w:tr>
      <w:tr w14:paraId="68EBA7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052A432D">
            <w:pPr>
              <w:adjustRightInd w:val="0"/>
              <w:snapToGrid w:val="0"/>
              <w:spacing w:line="300" w:lineRule="exact"/>
              <w:jc w:val="center"/>
              <w:rPr>
                <w:szCs w:val="21"/>
              </w:rPr>
            </w:pPr>
            <w:r>
              <w:rPr>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BE1EDF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F2E13AD">
            <w:pPr>
              <w:adjustRightInd w:val="0"/>
              <w:snapToGrid w:val="0"/>
              <w:spacing w:line="300" w:lineRule="exact"/>
              <w:jc w:val="center"/>
              <w:rPr>
                <w:szCs w:val="21"/>
              </w:rPr>
            </w:pPr>
            <w:r>
              <w:rPr>
                <w:szCs w:val="21"/>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14:paraId="4F5EB816">
            <w:pPr>
              <w:adjustRightInd w:val="0"/>
              <w:snapToGrid w:val="0"/>
              <w:spacing w:line="300" w:lineRule="exact"/>
              <w:jc w:val="center"/>
              <w:rPr>
                <w:spacing w:val="20"/>
                <w:szCs w:val="21"/>
              </w:rPr>
            </w:pPr>
          </w:p>
        </w:tc>
      </w:tr>
      <w:tr w14:paraId="4A91E1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7A550838">
            <w:pPr>
              <w:adjustRightInd w:val="0"/>
              <w:snapToGrid w:val="0"/>
              <w:spacing w:line="300" w:lineRule="exact"/>
              <w:jc w:val="center"/>
              <w:rPr>
                <w:szCs w:val="21"/>
              </w:rPr>
            </w:pPr>
            <w:r>
              <w:rPr>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E24381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88AC330">
            <w:pPr>
              <w:adjustRightInd w:val="0"/>
              <w:snapToGrid w:val="0"/>
              <w:spacing w:line="300" w:lineRule="exact"/>
              <w:jc w:val="center"/>
              <w:rPr>
                <w:szCs w:val="21"/>
              </w:rPr>
            </w:pPr>
            <w:r>
              <w:rPr>
                <w:szCs w:val="21"/>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14:paraId="44C2DF56">
            <w:pPr>
              <w:adjustRightInd w:val="0"/>
              <w:snapToGrid w:val="0"/>
              <w:spacing w:line="300" w:lineRule="exact"/>
              <w:jc w:val="center"/>
              <w:rPr>
                <w:spacing w:val="20"/>
                <w:szCs w:val="21"/>
              </w:rPr>
            </w:pPr>
          </w:p>
        </w:tc>
      </w:tr>
      <w:tr w14:paraId="3714D8A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09B1EB75">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2F9EEB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1EDD7E0">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14:paraId="4E6CA383">
            <w:pPr>
              <w:adjustRightInd w:val="0"/>
              <w:snapToGrid w:val="0"/>
              <w:spacing w:line="300" w:lineRule="exact"/>
              <w:jc w:val="center"/>
              <w:rPr>
                <w:spacing w:val="20"/>
                <w:szCs w:val="21"/>
              </w:rPr>
            </w:pPr>
          </w:p>
        </w:tc>
      </w:tr>
      <w:tr w14:paraId="77B449D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40995438">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6B0C65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A6AC68C">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14:paraId="1F168D50">
            <w:pPr>
              <w:adjustRightInd w:val="0"/>
              <w:snapToGrid w:val="0"/>
              <w:spacing w:line="300" w:lineRule="exact"/>
              <w:jc w:val="center"/>
              <w:rPr>
                <w:spacing w:val="20"/>
                <w:szCs w:val="21"/>
              </w:rPr>
            </w:pPr>
          </w:p>
        </w:tc>
      </w:tr>
      <w:tr w14:paraId="76E9CFC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33369A2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077E59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CC6CD2B">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14:paraId="683BE6A6">
            <w:pPr>
              <w:adjustRightInd w:val="0"/>
              <w:snapToGrid w:val="0"/>
              <w:spacing w:line="300" w:lineRule="exact"/>
              <w:jc w:val="center"/>
              <w:rPr>
                <w:spacing w:val="20"/>
                <w:szCs w:val="21"/>
              </w:rPr>
            </w:pPr>
          </w:p>
        </w:tc>
      </w:tr>
      <w:tr w14:paraId="5F38AB6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left w:val="single" w:color="auto" w:sz="4" w:space="0"/>
              <w:bottom w:val="single" w:color="auto" w:sz="4" w:space="0"/>
              <w:right w:val="single" w:color="auto" w:sz="4" w:space="0"/>
            </w:tcBorders>
            <w:vAlign w:val="center"/>
          </w:tcPr>
          <w:p w14:paraId="1CD13A50">
            <w:pPr>
              <w:pStyle w:val="8"/>
              <w:adjustRightInd w:val="0"/>
              <w:snapToGrid w:val="0"/>
              <w:spacing w:before="142" w:beforeLines="50" w:line="360" w:lineRule="auto"/>
              <w:rPr>
                <w:spacing w:val="20"/>
                <w:szCs w:val="21"/>
              </w:rPr>
            </w:pPr>
            <w:r>
              <w:rPr>
                <w:szCs w:val="21"/>
              </w:rPr>
              <w:t>注：涉及联合体或其他合同主体的信息应按上表格式加列。</w:t>
            </w:r>
          </w:p>
        </w:tc>
      </w:tr>
    </w:tbl>
    <w:p w14:paraId="19E0D878">
      <w:pPr>
        <w:pStyle w:val="3"/>
        <w:adjustRightInd w:val="0"/>
        <w:snapToGrid w:val="0"/>
        <w:spacing w:before="142" w:beforeLines="50"/>
        <w:jc w:val="center"/>
        <w:rPr>
          <w:rFonts w:ascii="Times New Roman" w:hAnsi="Times New Roman" w:eastAsia="黑体" w:cs="Times New Roman"/>
          <w:sz w:val="28"/>
          <w:szCs w:val="28"/>
        </w:rPr>
      </w:pPr>
      <w:r>
        <w:rPr>
          <w:rFonts w:ascii="Times New Roman" w:hAnsi="Times New Roman" w:cs="Times New Roman"/>
          <w:b w:val="0"/>
          <w:bCs w:val="0"/>
          <w:szCs w:val="21"/>
          <w:u w:val="single"/>
        </w:rPr>
        <w:br w:type="page"/>
      </w:r>
      <w:bookmarkStart w:id="11" w:name="_Toc27624"/>
      <w:r>
        <w:rPr>
          <w:rFonts w:ascii="Times New Roman" w:hAnsi="Times New Roman" w:eastAsia="黑体" w:cs="Times New Roman"/>
          <w:b w:val="0"/>
          <w:bCs w:val="0"/>
          <w:sz w:val="28"/>
          <w:szCs w:val="28"/>
        </w:rPr>
        <w:t>第二节 政府采购合同通用条款</w:t>
      </w:r>
      <w:bookmarkEnd w:id="11"/>
    </w:p>
    <w:p w14:paraId="5D5A7412">
      <w:pPr>
        <w:tabs>
          <w:tab w:val="left" w:pos="8820"/>
          <w:tab w:val="left" w:pos="9345"/>
          <w:tab w:val="left" w:pos="9765"/>
        </w:tabs>
        <w:adjustRightInd w:val="0"/>
        <w:snapToGrid w:val="0"/>
        <w:spacing w:line="360" w:lineRule="auto"/>
        <w:ind w:firstLine="448" w:firstLineChars="200"/>
        <w:jc w:val="left"/>
        <w:rPr>
          <w:b/>
          <w:bCs/>
          <w:sz w:val="24"/>
          <w:szCs w:val="24"/>
        </w:rPr>
      </w:pPr>
      <w:r>
        <w:rPr>
          <w:b/>
          <w:sz w:val="24"/>
          <w:szCs w:val="24"/>
        </w:rPr>
        <w:t xml:space="preserve">1. </w:t>
      </w:r>
      <w:r>
        <w:rPr>
          <w:b/>
          <w:bCs/>
          <w:sz w:val="24"/>
          <w:szCs w:val="24"/>
        </w:rPr>
        <w:t>定义</w:t>
      </w:r>
    </w:p>
    <w:p w14:paraId="2F5D0332">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1.1合同当事人</w:t>
      </w:r>
    </w:p>
    <w:p w14:paraId="0CAD66FC">
      <w:pPr>
        <w:autoSpaceDE w:val="0"/>
        <w:autoSpaceDN w:val="0"/>
        <w:adjustRightInd w:val="0"/>
        <w:snapToGrid w:val="0"/>
        <w:spacing w:line="360" w:lineRule="auto"/>
        <w:ind w:firstLine="448" w:firstLineChars="200"/>
        <w:jc w:val="left"/>
        <w:rPr>
          <w:sz w:val="24"/>
          <w:szCs w:val="24"/>
        </w:rPr>
      </w:pPr>
      <w:r>
        <w:rPr>
          <w:sz w:val="24"/>
          <w:szCs w:val="24"/>
        </w:rPr>
        <w:t>（1）采购人（以下称甲方）是指使用财政性资金，通过政府采购方式向供应商购买货物及其相关服务的国家机关、事业单位、团体组织。</w:t>
      </w:r>
    </w:p>
    <w:p w14:paraId="291CC020">
      <w:pPr>
        <w:autoSpaceDE w:val="0"/>
        <w:autoSpaceDN w:val="0"/>
        <w:adjustRightInd w:val="0"/>
        <w:snapToGrid w:val="0"/>
        <w:spacing w:line="360" w:lineRule="auto"/>
        <w:ind w:firstLine="448" w:firstLineChars="200"/>
        <w:jc w:val="left"/>
        <w:rPr>
          <w:sz w:val="24"/>
          <w:szCs w:val="24"/>
        </w:rPr>
      </w:pPr>
      <w:r>
        <w:rPr>
          <w:sz w:val="24"/>
          <w:szCs w:val="24"/>
        </w:rPr>
        <w:t>（2）供应商（以下称乙方）是指参加政府采购活动并且中标（成交），向采购人提供合同约定的货物及其相关服务的法人、非法人组织或者自然人。</w:t>
      </w:r>
    </w:p>
    <w:p w14:paraId="147BEC19">
      <w:pPr>
        <w:autoSpaceDE w:val="0"/>
        <w:autoSpaceDN w:val="0"/>
        <w:adjustRightInd w:val="0"/>
        <w:snapToGrid w:val="0"/>
        <w:spacing w:line="360" w:lineRule="auto"/>
        <w:ind w:firstLine="448" w:firstLineChars="200"/>
        <w:jc w:val="left"/>
        <w:rPr>
          <w:sz w:val="24"/>
          <w:szCs w:val="24"/>
        </w:rPr>
      </w:pPr>
      <w:r>
        <w:rPr>
          <w:sz w:val="24"/>
          <w:szCs w:val="24"/>
        </w:rPr>
        <w:t>（3）其他合同主体是指除采购人和供应商以外，</w:t>
      </w:r>
      <w:r>
        <w:rPr>
          <w:bCs/>
          <w:color w:val="000000" w:themeColor="text1"/>
          <w:sz w:val="24"/>
          <w:szCs w:val="24"/>
          <w14:textFill>
            <w14:solidFill>
              <w14:schemeClr w14:val="tx1"/>
            </w14:solidFill>
          </w14:textFill>
        </w:rPr>
        <w:t>依法参与合同缔结或履行，享有权利、承担义务的合同当事人</w:t>
      </w:r>
      <w:r>
        <w:rPr>
          <w:sz w:val="24"/>
          <w:szCs w:val="24"/>
        </w:rPr>
        <w:t>。</w:t>
      </w:r>
    </w:p>
    <w:p w14:paraId="10C1D855">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1.2本合同下列术语应解释为：</w:t>
      </w:r>
    </w:p>
    <w:p w14:paraId="77AA664D">
      <w:pPr>
        <w:adjustRightInd w:val="0"/>
        <w:snapToGrid w:val="0"/>
        <w:spacing w:line="360" w:lineRule="auto"/>
        <w:ind w:firstLine="448" w:firstLineChars="200"/>
        <w:jc w:val="left"/>
        <w:rPr>
          <w:sz w:val="24"/>
          <w:szCs w:val="24"/>
        </w:rPr>
      </w:pPr>
      <w:r>
        <w:rPr>
          <w:sz w:val="24"/>
          <w:szCs w:val="24"/>
        </w:rPr>
        <w:t>（1）“合同”系指</w:t>
      </w:r>
      <w:r>
        <w:rPr>
          <w:bCs/>
          <w:color w:val="000000" w:themeColor="text1"/>
          <w:sz w:val="24"/>
          <w:szCs w:val="24"/>
          <w14:textFill>
            <w14:solidFill>
              <w14:schemeClr w14:val="tx1"/>
            </w14:solidFill>
          </w14:textFill>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w:t>
      </w:r>
      <w:r>
        <w:rPr>
          <w:color w:val="000000" w:themeColor="text1"/>
          <w:sz w:val="24"/>
          <w:szCs w:val="24"/>
          <w14:textFill>
            <w14:solidFill>
              <w14:schemeClr w14:val="tx1"/>
            </w14:solidFill>
          </w14:textFill>
        </w:rPr>
        <w:t>国家法律、行政法规和规章制度规定或合同约定的作为合同组成部分的其他文件</w:t>
      </w:r>
      <w:r>
        <w:rPr>
          <w:sz w:val="24"/>
          <w:szCs w:val="24"/>
        </w:rPr>
        <w:t>。</w:t>
      </w:r>
    </w:p>
    <w:p w14:paraId="1A676FE4">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（2）“合同价款”系指根据本合同规定乙方在全面履行合同义务后甲方应支付给乙方的价款。</w:t>
      </w:r>
    </w:p>
    <w:p w14:paraId="0F01F64E">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sz w:val="24"/>
          <w:szCs w:val="24"/>
        </w:rPr>
        <w:t>（3）“货物”系指乙方根据本合同规定须向甲方提供的各种形态和种类的物品，包括原材料、设备、产品（</w:t>
      </w:r>
      <w:r>
        <w:rPr>
          <w:color w:val="000000" w:themeColor="text1"/>
          <w:sz w:val="24"/>
          <w:szCs w:val="24"/>
          <w14:textFill>
            <w14:solidFill>
              <w14:schemeClr w14:val="tx1"/>
            </w14:solidFill>
          </w14:textFill>
        </w:rPr>
        <w:t>包括软件）及相关的其备品备件、工具、手册及</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技术资料和材料等。</w:t>
      </w:r>
    </w:p>
    <w:p w14:paraId="2FFEE334">
      <w:pPr>
        <w:adjustRightInd w:val="0"/>
        <w:snapToGrid w:val="0"/>
        <w:spacing w:line="360" w:lineRule="auto"/>
        <w:ind w:firstLine="448" w:firstLineChars="200"/>
        <w:jc w:val="left"/>
        <w:rPr>
          <w:color w:val="000000" w:themeColor="text1"/>
          <w:sz w:val="24"/>
          <w:szCs w:val="24"/>
          <w:highlight w:val="yellow"/>
          <w14:textFill>
            <w14:solidFill>
              <w14:schemeClr w14:val="tx1"/>
            </w14:solidFill>
          </w14:textFill>
        </w:rPr>
      </w:pPr>
      <w:r>
        <w:rPr>
          <w:color w:val="000000" w:themeColor="text1"/>
          <w:sz w:val="24"/>
          <w:szCs w:val="24"/>
          <w14:textFill>
            <w14:solidFill>
              <w14:schemeClr w14:val="tx1"/>
            </w14:solidFill>
          </w14:textFill>
        </w:rPr>
        <w:t>（4）“</w:t>
      </w:r>
      <w:r>
        <w:rPr>
          <w:sz w:val="24"/>
          <w:szCs w:val="24"/>
        </w:rPr>
        <w:t>相关</w:t>
      </w:r>
      <w:r>
        <w:rPr>
          <w:color w:val="000000" w:themeColor="text1"/>
          <w:sz w:val="24"/>
          <w:szCs w:val="24"/>
          <w14:textFill>
            <w14:solidFill>
              <w14:schemeClr w14:val="tx1"/>
            </w14:solidFill>
          </w14:textFill>
        </w:rPr>
        <w:t>服务”系指根据合同规定，乙方应提供的与货物有关的技术、管理和</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服务，包括但不限于：管理和质量保证、运输、保险、检验、现场准备、安装、集成、调试、培训、维修、废弃处置、技术支持等以及合同中规定乙方应承担的</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义务。</w:t>
      </w:r>
    </w:p>
    <w:p w14:paraId="25A9F683">
      <w:pPr>
        <w:adjustRightInd w:val="0"/>
        <w:snapToGrid w:val="0"/>
        <w:spacing w:line="360" w:lineRule="auto"/>
        <w:ind w:firstLine="448" w:firstLineChars="200"/>
        <w:jc w:val="left"/>
        <w:rPr>
          <w:color w:val="000000" w:themeColor="text1"/>
          <w:sz w:val="24"/>
          <w:szCs w:val="24"/>
          <w:highlight w:val="yellow"/>
          <w14:textFill>
            <w14:solidFill>
              <w14:schemeClr w14:val="tx1"/>
            </w14:solidFill>
          </w14:textFill>
        </w:rPr>
      </w:pPr>
      <w:r>
        <w:rPr>
          <w:color w:val="000000" w:themeColor="text1"/>
          <w:sz w:val="24"/>
          <w:szCs w:val="24"/>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768F723C">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w:t>
      </w:r>
      <w:r>
        <w:rPr>
          <w:sz w:val="24"/>
          <w:szCs w:val="24"/>
        </w:rPr>
        <w:t>“联合体”系指由两个以上的自然人、法人或者非法人组织组成，以一个供应商的身份共同参加政府采购的主体</w:t>
      </w:r>
      <w:r>
        <w:rPr>
          <w:color w:val="000000" w:themeColor="text1"/>
          <w:sz w:val="24"/>
          <w:szCs w:val="24"/>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b/>
          <w:bCs/>
          <w:color w:val="000000" w:themeColor="text1"/>
          <w:sz w:val="24"/>
          <w:szCs w:val="24"/>
          <w14:textFill>
            <w14:solidFill>
              <w14:schemeClr w14:val="tx1"/>
            </w14:solidFill>
          </w14:textFill>
        </w:rPr>
        <w:t>政府采购合同专用条款</w:t>
      </w:r>
      <w:r>
        <w:rPr>
          <w:color w:val="000000" w:themeColor="text1"/>
          <w:sz w:val="24"/>
          <w:szCs w:val="24"/>
          <w14:textFill>
            <w14:solidFill>
              <w14:schemeClr w14:val="tx1"/>
            </w14:solidFill>
          </w14:textFill>
        </w:rPr>
        <w:t>】。</w:t>
      </w:r>
    </w:p>
    <w:p w14:paraId="3FDD3615">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（7）其他术语解释，见【</w:t>
      </w:r>
      <w:r>
        <w:rPr>
          <w:b/>
          <w:bCs/>
          <w:color w:val="000000" w:themeColor="text1"/>
          <w:sz w:val="24"/>
          <w:szCs w:val="24"/>
          <w14:textFill>
            <w14:solidFill>
              <w14:schemeClr w14:val="tx1"/>
            </w14:solidFill>
          </w14:textFill>
        </w:rPr>
        <w:t>政府采购合同专用条款</w:t>
      </w:r>
      <w:r>
        <w:rPr>
          <w:color w:val="000000" w:themeColor="text1"/>
          <w:sz w:val="24"/>
          <w:szCs w:val="24"/>
          <w14:textFill>
            <w14:solidFill>
              <w14:schemeClr w14:val="tx1"/>
            </w14:solidFill>
          </w14:textFill>
        </w:rPr>
        <w:t>】。</w:t>
      </w:r>
    </w:p>
    <w:p w14:paraId="02B13162">
      <w:pPr>
        <w:numPr>
          <w:ilvl w:val="0"/>
          <w:numId w:val="4"/>
        </w:num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合同标的及金额</w:t>
      </w:r>
    </w:p>
    <w:p w14:paraId="303A5909">
      <w:pPr>
        <w:autoSpaceDE w:val="0"/>
        <w:autoSpaceDN w:val="0"/>
        <w:adjustRightInd w:val="0"/>
        <w:snapToGrid w:val="0"/>
        <w:spacing w:line="360" w:lineRule="auto"/>
        <w:ind w:firstLine="448" w:firstLineChars="200"/>
        <w:jc w:val="left"/>
        <w:rPr>
          <w:b/>
          <w:bCs/>
          <w:i/>
          <w:i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2.1 合同标的及金额应与中标（成交）结果一致。乙方为履行本合同而发生的所有费用均应包含在合同价款中，甲方不再另行支付</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任何费用。</w:t>
      </w:r>
    </w:p>
    <w:p w14:paraId="27BEEF0F">
      <w:pPr>
        <w:adjustRightInd w:val="0"/>
        <w:snapToGrid w:val="0"/>
        <w:spacing w:line="360" w:lineRule="auto"/>
        <w:ind w:firstLine="448" w:firstLineChars="200"/>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3. 履行合同的时间、地点和方式</w:t>
      </w:r>
    </w:p>
    <w:p w14:paraId="1E0812C1">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3.1 </w:t>
      </w:r>
      <w:r>
        <w:rPr>
          <w:sz w:val="24"/>
          <w:szCs w:val="24"/>
        </w:rPr>
        <w:t>乙方应当在约定的时间、地点，按照约定方式履行合同。</w:t>
      </w:r>
    </w:p>
    <w:p w14:paraId="02776AB2">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4. 甲方的权利和义务</w:t>
      </w:r>
    </w:p>
    <w:p w14:paraId="272719A9">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173EB613">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7E54A2E9">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 甲方有权要求乙方对缺陷部分予以修复，并按合同约定享有货物保修及其他合同约定的权利。</w:t>
      </w:r>
    </w:p>
    <w:p w14:paraId="06A28B73">
      <w:pPr>
        <w:adjustRightInd w:val="0"/>
        <w:snapToGrid w:val="0"/>
        <w:spacing w:line="360" w:lineRule="auto"/>
        <w:ind w:firstLine="448" w:firstLineChars="200"/>
        <w:rPr>
          <w:rFonts w:eastAsia="华文楷体"/>
          <w:sz w:val="24"/>
          <w:szCs w:val="24"/>
        </w:rPr>
      </w:pPr>
      <w:r>
        <w:rPr>
          <w:color w:val="000000" w:themeColor="text1"/>
          <w:sz w:val="24"/>
          <w:szCs w:val="24"/>
          <w14:textFill>
            <w14:solidFill>
              <w14:schemeClr w14:val="tx1"/>
            </w14:solidFill>
          </w14:textFill>
        </w:rPr>
        <w:t>4.4 甲方应当按照合同约定及时对交付的货物进行验收，</w:t>
      </w:r>
      <w:r>
        <w:rPr>
          <w:sz w:val="24"/>
          <w:szCs w:val="24"/>
        </w:rPr>
        <w:t>未</w:t>
      </w:r>
      <w:r>
        <w:rPr>
          <w:color w:val="000000" w:themeColor="text1"/>
          <w:sz w:val="24"/>
          <w:szCs w:val="24"/>
          <w14:textFill>
            <w14:solidFill>
              <w14:schemeClr w14:val="tx1"/>
            </w14:solidFill>
          </w14:textFill>
        </w:rPr>
        <w:t>在</w:t>
      </w:r>
      <w:r>
        <w:rPr>
          <w:b/>
          <w:bCs/>
          <w:sz w:val="24"/>
          <w:szCs w:val="24"/>
        </w:rPr>
        <w:t>【政府采购合同专用条款】</w:t>
      </w:r>
      <w:r>
        <w:rPr>
          <w:sz w:val="24"/>
          <w:szCs w:val="24"/>
        </w:rPr>
        <w:t>约定的期限内对乙方履约提出任何异议或者向乙方作出任何说明的，</w:t>
      </w:r>
      <w:r>
        <w:rPr>
          <w:color w:val="000000" w:themeColor="text1"/>
          <w:sz w:val="24"/>
          <w:szCs w:val="24"/>
          <w14:textFill>
            <w14:solidFill>
              <w14:schemeClr w14:val="tx1"/>
            </w14:solidFill>
          </w14:textFill>
        </w:rPr>
        <w:t>视为验收通过。</w:t>
      </w:r>
    </w:p>
    <w:p w14:paraId="6981F60A">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4.5 甲方应当根据合同约定及时向乙方支付合同价款，不得以内部人员变更、履行内部付款流程等为由，拒绝或迟延支付。</w:t>
      </w:r>
    </w:p>
    <w:p w14:paraId="280BB0C9">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4.6 国家法律法规规定及</w:t>
      </w:r>
      <w:r>
        <w:rPr>
          <w:b/>
          <w:bCs/>
          <w:sz w:val="24"/>
          <w:szCs w:val="24"/>
        </w:rPr>
        <w:t>【政府采购合同专用条款】</w:t>
      </w:r>
      <w:r>
        <w:rPr>
          <w:color w:val="000000" w:themeColor="text1"/>
          <w:sz w:val="24"/>
          <w:szCs w:val="24"/>
          <w14:textFill>
            <w14:solidFill>
              <w14:schemeClr w14:val="tx1"/>
            </w14:solidFill>
          </w14:textFill>
        </w:rPr>
        <w:t>约定应由甲方承担的其他义务和责任。</w:t>
      </w:r>
    </w:p>
    <w:p w14:paraId="1B89302B">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5. 乙方的权利和义务</w:t>
      </w:r>
    </w:p>
    <w:p w14:paraId="1A38298E">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5.1 签署合同后，乙方应确定项目负责人（或项目联系人），负责与本合同有关的事务。</w:t>
      </w:r>
    </w:p>
    <w:p w14:paraId="485CF6EB">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0369FCF8">
      <w:pPr>
        <w:pStyle w:val="7"/>
        <w:adjustRightInd w:val="0"/>
        <w:snapToGrid w:val="0"/>
        <w:spacing w:after="0" w:line="360" w:lineRule="auto"/>
        <w:ind w:firstLine="448"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5.3乙方有权根据合同约定向甲方收取合同价款。</w:t>
      </w:r>
    </w:p>
    <w:p w14:paraId="1C85013A">
      <w:pPr>
        <w:pStyle w:val="7"/>
        <w:adjustRightInd w:val="0"/>
        <w:snapToGrid w:val="0"/>
        <w:spacing w:after="0" w:line="360" w:lineRule="auto"/>
        <w:ind w:firstLine="448"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5.4国家法律法规规定及</w:t>
      </w:r>
      <w:r>
        <w:rPr>
          <w:b/>
          <w:bCs/>
          <w:sz w:val="24"/>
          <w:szCs w:val="24"/>
        </w:rPr>
        <w:t>【政府采购合同专用条款】</w:t>
      </w:r>
      <w:r>
        <w:rPr>
          <w:sz w:val="24"/>
          <w:szCs w:val="24"/>
        </w:rPr>
        <w:t>约定应</w:t>
      </w:r>
      <w:r>
        <w:rPr>
          <w:color w:val="000000" w:themeColor="text1"/>
          <w:sz w:val="24"/>
          <w:szCs w:val="24"/>
          <w14:textFill>
            <w14:solidFill>
              <w14:schemeClr w14:val="tx1"/>
            </w14:solidFill>
          </w14:textFill>
        </w:rPr>
        <w:t>由乙方承担的其他义务和责任。</w:t>
      </w:r>
    </w:p>
    <w:p w14:paraId="2257A99E">
      <w:pPr>
        <w:numPr>
          <w:ilvl w:val="0"/>
          <w:numId w:val="5"/>
        </w:num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合同履行</w:t>
      </w:r>
    </w:p>
    <w:p w14:paraId="2A31FED9">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6.1 甲乙双方应当按照</w:t>
      </w:r>
      <w:r>
        <w:rPr>
          <w:b/>
          <w:bCs/>
          <w:sz w:val="24"/>
          <w:szCs w:val="24"/>
        </w:rPr>
        <w:t>【政府采购合同专用条款】</w:t>
      </w:r>
      <w:r>
        <w:rPr>
          <w:color w:val="000000" w:themeColor="text1"/>
          <w:sz w:val="24"/>
          <w:szCs w:val="24"/>
          <w14:textFill>
            <w14:solidFill>
              <w14:schemeClr w14:val="tx1"/>
            </w14:solidFill>
          </w14:textFill>
        </w:rPr>
        <w:t>约定顺序履行合同义务；如果没有先后顺序的，应当同时履行。</w:t>
      </w:r>
    </w:p>
    <w:p w14:paraId="1725B2B3">
      <w:pPr>
        <w:autoSpaceDE w:val="0"/>
        <w:autoSpaceDN w:val="0"/>
        <w:adjustRightInd w:val="0"/>
        <w:snapToGrid w:val="0"/>
        <w:spacing w:line="360" w:lineRule="auto"/>
        <w:ind w:firstLine="448" w:firstLineChars="200"/>
        <w:jc w:val="left"/>
        <w:rPr>
          <w:sz w:val="24"/>
          <w:szCs w:val="24"/>
        </w:rPr>
      </w:pPr>
      <w:r>
        <w:rPr>
          <w:color w:val="000000" w:themeColor="text1"/>
          <w:sz w:val="24"/>
          <w:szCs w:val="24"/>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1D5C6A7A">
      <w:pPr>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7. 货物包装、运输、保险和交付要求</w:t>
      </w:r>
    </w:p>
    <w:p w14:paraId="2D505235">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7.1 本合同</w:t>
      </w:r>
      <w:r>
        <w:rPr>
          <w:bCs/>
          <w:color w:val="000000" w:themeColor="text1"/>
          <w:sz w:val="24"/>
          <w:szCs w:val="24"/>
          <w14:textFill>
            <w14:solidFill>
              <w14:schemeClr w14:val="tx1"/>
            </w14:solidFill>
          </w14:textFill>
        </w:rPr>
        <w:t>涉及商品包装、快递包装的，</w:t>
      </w:r>
      <w:r>
        <w:rPr>
          <w:color w:val="000000" w:themeColor="text1"/>
          <w:sz w:val="24"/>
          <w:szCs w:val="24"/>
          <w14:textFill>
            <w14:solidFill>
              <w14:schemeClr w14:val="tx1"/>
            </w14:solidFill>
          </w14:textFill>
        </w:rPr>
        <w:t>除</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另有约定外，</w:t>
      </w:r>
      <w:r>
        <w:rPr>
          <w:color w:val="000000" w:themeColor="text1"/>
          <w:sz w:val="24"/>
          <w:szCs w:val="24"/>
          <w14:textFill>
            <w14:solidFill>
              <w14:schemeClr w14:val="tx1"/>
            </w14:solidFill>
          </w14:textFill>
        </w:rPr>
        <w:t>包装应适应远距离运输、防潮、防震、防锈和防野蛮装卸等要求，确保货物安全无损地运抵</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约定的</w:t>
      </w:r>
      <w:r>
        <w:rPr>
          <w:color w:val="000000" w:themeColor="text1"/>
          <w:sz w:val="24"/>
          <w:szCs w:val="24"/>
          <w14:textFill>
            <w14:solidFill>
              <w14:schemeClr w14:val="tx1"/>
            </w14:solidFill>
          </w14:textFill>
        </w:rPr>
        <w:t>指定现场。</w:t>
      </w:r>
    </w:p>
    <w:p w14:paraId="630DAFFA">
      <w:pPr>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7.2 除</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另有约定外，</w:t>
      </w:r>
      <w:r>
        <w:rPr>
          <w:color w:val="000000" w:themeColor="text1"/>
          <w:sz w:val="24"/>
          <w:szCs w:val="24"/>
          <w14:textFill>
            <w14:solidFill>
              <w14:schemeClr w14:val="tx1"/>
            </w14:solidFill>
          </w14:textFill>
        </w:rPr>
        <w:t>乙方负责办理将货物运抵本合同规定的交货地点，并装卸、交付至甲方的一切运输事项，相关费用应包含在合同价款中。</w:t>
      </w:r>
    </w:p>
    <w:p w14:paraId="053F6528">
      <w:pPr>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7.3 货物保险要求按</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规定执行</w:t>
      </w:r>
      <w:r>
        <w:rPr>
          <w:color w:val="000000" w:themeColor="text1"/>
          <w:sz w:val="24"/>
          <w:szCs w:val="24"/>
          <w14:textFill>
            <w14:solidFill>
              <w14:schemeClr w14:val="tx1"/>
            </w14:solidFill>
          </w14:textFill>
        </w:rPr>
        <w:t>。</w:t>
      </w:r>
    </w:p>
    <w:p w14:paraId="33F49395">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3C11266A">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7.5 </w:t>
      </w:r>
      <w:r>
        <w:rPr>
          <w:color w:val="000000"/>
          <w:sz w:val="24"/>
          <w:szCs w:val="24"/>
        </w:rPr>
        <w:t>乙方在运输到达之前应提前通知甲方，并提示货物运输装卸的注意事项，甲方配合乙方做好货物的接收工作。</w:t>
      </w:r>
    </w:p>
    <w:p w14:paraId="47190DD7">
      <w:pPr>
        <w:pStyle w:val="57"/>
        <w:snapToGrid w:val="0"/>
        <w:spacing w:line="360" w:lineRule="auto"/>
        <w:ind w:firstLine="446"/>
        <w:rPr>
          <w:rFonts w:ascii="Times New Roman" w:hAnsi="Times New Roman" w:cs="Times New Roman"/>
          <w:sz w:val="24"/>
          <w:szCs w:val="24"/>
        </w:rPr>
      </w:pPr>
      <w:r>
        <w:rPr>
          <w:rFonts w:ascii="Times New Roman" w:hAnsi="Times New Roman" w:eastAsia="宋体" w:cs="Times New Roman"/>
          <w:color w:val="000000" w:themeColor="text1"/>
          <w:kern w:val="2"/>
          <w:sz w:val="24"/>
          <w:szCs w:val="24"/>
          <w14:textFill>
            <w14:solidFill>
              <w14:schemeClr w14:val="tx1"/>
            </w14:solidFill>
          </w14:textFill>
        </w:rPr>
        <w:t xml:space="preserve">7.6 </w:t>
      </w:r>
      <w:r>
        <w:rPr>
          <w:rFonts w:ascii="Times New Roman" w:hAnsi="Times New Roman" w:eastAsia="宋体" w:cs="Times New Roman"/>
          <w:color w:val="000000"/>
          <w:kern w:val="2"/>
          <w:sz w:val="24"/>
          <w:szCs w:val="24"/>
        </w:rPr>
        <w:t>如因包装、运输问题导致货物</w:t>
      </w:r>
      <w:r>
        <w:rPr>
          <w:rFonts w:ascii="Times New Roman" w:hAnsi="Times New Roman" w:eastAsia="宋体" w:cs="Times New Roman"/>
          <w:color w:val="000000" w:themeColor="text1"/>
          <w:kern w:val="2"/>
          <w:sz w:val="24"/>
          <w:szCs w:val="24"/>
          <w14:textFill>
            <w14:solidFill>
              <w14:schemeClr w14:val="tx1"/>
            </w14:solidFill>
          </w14:textFill>
        </w:rPr>
        <w:t>损毁、丢失</w:t>
      </w:r>
      <w:r>
        <w:rPr>
          <w:rFonts w:ascii="Times New Roman" w:hAnsi="Times New Roman" w:eastAsia="宋体" w:cs="Times New Roman"/>
          <w:color w:val="000000"/>
          <w:kern w:val="2"/>
          <w:sz w:val="24"/>
          <w:szCs w:val="24"/>
        </w:rPr>
        <w:t>或者品质下降，甲方有权要求降价、换货、拒收部分或整批货物，由此产生的费用和损失，均由乙方承担。</w:t>
      </w:r>
    </w:p>
    <w:p w14:paraId="27F9892A">
      <w:pPr>
        <w:adjustRightInd w:val="0"/>
        <w:snapToGrid w:val="0"/>
        <w:spacing w:line="360" w:lineRule="auto"/>
        <w:ind w:firstLine="448" w:firstLineChars="200"/>
        <w:jc w:val="left"/>
        <w:rPr>
          <w:b/>
          <w:sz w:val="24"/>
          <w:szCs w:val="24"/>
        </w:rPr>
      </w:pPr>
      <w:r>
        <w:rPr>
          <w:b/>
          <w:color w:val="000000" w:themeColor="text1"/>
          <w:sz w:val="24"/>
          <w:szCs w:val="24"/>
          <w14:textFill>
            <w14:solidFill>
              <w14:schemeClr w14:val="tx1"/>
            </w14:solidFill>
          </w14:textFill>
        </w:rPr>
        <w:t xml:space="preserve">8. </w:t>
      </w:r>
      <w:r>
        <w:rPr>
          <w:b/>
          <w:sz w:val="24"/>
          <w:szCs w:val="24"/>
        </w:rPr>
        <w:t>质量标准和保证</w:t>
      </w:r>
    </w:p>
    <w:p w14:paraId="76229980">
      <w:pPr>
        <w:pStyle w:val="10"/>
        <w:adjustRightInd w:val="0"/>
        <w:snapToGrid w:val="0"/>
        <w:spacing w:line="360" w:lineRule="auto"/>
        <w:ind w:firstLine="448" w:firstLineChars="200"/>
        <w:jc w:val="left"/>
        <w:rPr>
          <w:rFonts w:ascii="Times New Roman" w:hAnsi="Times New Roman"/>
          <w:b/>
          <w:sz w:val="24"/>
          <w:szCs w:val="24"/>
        </w:rPr>
      </w:pPr>
      <w:r>
        <w:rPr>
          <w:rFonts w:ascii="Times New Roman" w:hAnsi="Times New Roman"/>
          <w:sz w:val="24"/>
          <w:szCs w:val="24"/>
        </w:rPr>
        <w:t>8.1 质量标准</w:t>
      </w:r>
    </w:p>
    <w:p w14:paraId="32742C6E">
      <w:pPr>
        <w:autoSpaceDE w:val="0"/>
        <w:autoSpaceDN w:val="0"/>
        <w:adjustRightInd w:val="0"/>
        <w:snapToGrid w:val="0"/>
        <w:spacing w:line="360" w:lineRule="auto"/>
        <w:ind w:firstLine="448" w:firstLineChars="200"/>
        <w:jc w:val="left"/>
        <w:rPr>
          <w:sz w:val="24"/>
          <w:szCs w:val="24"/>
        </w:rPr>
      </w:pPr>
      <w:r>
        <w:rPr>
          <w:sz w:val="24"/>
          <w:szCs w:val="24"/>
        </w:rPr>
        <w:t>（1）本合同下提供的货物应符合合同</w:t>
      </w:r>
      <w:r>
        <w:rPr>
          <w:color w:val="000000"/>
          <w:sz w:val="24"/>
          <w:szCs w:val="24"/>
        </w:rPr>
        <w:t>约定的</w:t>
      </w:r>
      <w:r>
        <w:rPr>
          <w:sz w:val="24"/>
          <w:szCs w:val="24"/>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89375A6">
      <w:pPr>
        <w:pStyle w:val="10"/>
        <w:adjustRightInd w:val="0"/>
        <w:snapToGrid w:val="0"/>
        <w:spacing w:line="360" w:lineRule="auto"/>
        <w:ind w:firstLine="448" w:firstLineChars="200"/>
        <w:jc w:val="left"/>
        <w:rPr>
          <w:rFonts w:ascii="Times New Roman" w:hAnsi="Times New Roman"/>
          <w:sz w:val="24"/>
          <w:szCs w:val="24"/>
        </w:rPr>
      </w:pPr>
      <w:r>
        <w:rPr>
          <w:rFonts w:ascii="Times New Roman" w:hAnsi="Times New Roman"/>
          <w:sz w:val="24"/>
          <w:szCs w:val="24"/>
        </w:rPr>
        <w:t>（2）采用中华人民共和国法定计量单位。</w:t>
      </w:r>
    </w:p>
    <w:p w14:paraId="16FBD27F">
      <w:pPr>
        <w:autoSpaceDE w:val="0"/>
        <w:autoSpaceDN w:val="0"/>
        <w:adjustRightInd w:val="0"/>
        <w:snapToGrid w:val="0"/>
        <w:spacing w:line="360" w:lineRule="auto"/>
        <w:ind w:firstLine="448" w:firstLineChars="200"/>
        <w:jc w:val="left"/>
        <w:rPr>
          <w:sz w:val="24"/>
          <w:szCs w:val="24"/>
        </w:rPr>
      </w:pPr>
      <w:r>
        <w:rPr>
          <w:sz w:val="24"/>
          <w:szCs w:val="24"/>
        </w:rPr>
        <w:t>（3）乙方所提供的货物应符合国家有关安全、环保、卫生的规定。</w:t>
      </w:r>
    </w:p>
    <w:p w14:paraId="263C47D9">
      <w:pPr>
        <w:autoSpaceDE w:val="0"/>
        <w:autoSpaceDN w:val="0"/>
        <w:adjustRightInd w:val="0"/>
        <w:snapToGrid w:val="0"/>
        <w:spacing w:line="360" w:lineRule="auto"/>
        <w:ind w:firstLine="448" w:firstLineChars="200"/>
        <w:jc w:val="left"/>
        <w:rPr>
          <w:sz w:val="24"/>
          <w:szCs w:val="24"/>
        </w:rPr>
      </w:pPr>
      <w:r>
        <w:rPr>
          <w:sz w:val="24"/>
          <w:szCs w:val="24"/>
        </w:rPr>
        <w:t>（4）乙方应向甲方提交所提供货物的技术文件，包括相应的中文技术文件，如：产品目录、图纸、操作手册、使用说明、维护手册或服务指南等。上述文件应包装好随货物一同发运。</w:t>
      </w:r>
    </w:p>
    <w:p w14:paraId="7D62155B">
      <w:pPr>
        <w:autoSpaceDE w:val="0"/>
        <w:autoSpaceDN w:val="0"/>
        <w:adjustRightInd w:val="0"/>
        <w:snapToGrid w:val="0"/>
        <w:spacing w:line="360" w:lineRule="auto"/>
        <w:ind w:firstLine="448" w:firstLineChars="200"/>
        <w:jc w:val="left"/>
        <w:rPr>
          <w:sz w:val="24"/>
          <w:szCs w:val="24"/>
        </w:rPr>
      </w:pPr>
      <w:r>
        <w:rPr>
          <w:sz w:val="24"/>
          <w:szCs w:val="24"/>
        </w:rPr>
        <w:t>8.2 保证</w:t>
      </w:r>
    </w:p>
    <w:p w14:paraId="62D13BCC">
      <w:pPr>
        <w:autoSpaceDE w:val="0"/>
        <w:autoSpaceDN w:val="0"/>
        <w:adjustRightInd w:val="0"/>
        <w:snapToGrid w:val="0"/>
        <w:spacing w:line="360" w:lineRule="auto"/>
        <w:ind w:firstLine="448" w:firstLineChars="200"/>
        <w:jc w:val="left"/>
        <w:rPr>
          <w:sz w:val="24"/>
          <w:szCs w:val="24"/>
        </w:rPr>
      </w:pPr>
      <w:r>
        <w:rPr>
          <w:sz w:val="24"/>
          <w:szCs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规定或乙方书面承诺（两者以较长的为准）的质量保证期内，本保证保持有效。</w:t>
      </w:r>
    </w:p>
    <w:p w14:paraId="314BF117">
      <w:pPr>
        <w:autoSpaceDE w:val="0"/>
        <w:autoSpaceDN w:val="0"/>
        <w:adjustRightInd w:val="0"/>
        <w:snapToGrid w:val="0"/>
        <w:spacing w:line="360" w:lineRule="auto"/>
        <w:ind w:firstLine="448" w:firstLineChars="200"/>
        <w:jc w:val="left"/>
        <w:rPr>
          <w:sz w:val="24"/>
          <w:szCs w:val="24"/>
        </w:rPr>
      </w:pPr>
      <w:r>
        <w:rPr>
          <w:sz w:val="24"/>
          <w:szCs w:val="24"/>
        </w:rPr>
        <w:t>（2）在质量保证期内所发现的缺陷，甲方应尽快以书面形式通知乙方。</w:t>
      </w:r>
    </w:p>
    <w:p w14:paraId="5DB238B8">
      <w:pPr>
        <w:autoSpaceDE w:val="0"/>
        <w:autoSpaceDN w:val="0"/>
        <w:adjustRightInd w:val="0"/>
        <w:snapToGrid w:val="0"/>
        <w:spacing w:line="360" w:lineRule="auto"/>
        <w:ind w:firstLine="448" w:firstLineChars="200"/>
        <w:jc w:val="left"/>
        <w:rPr>
          <w:sz w:val="24"/>
          <w:szCs w:val="24"/>
        </w:rPr>
      </w:pPr>
      <w:r>
        <w:rPr>
          <w:sz w:val="24"/>
          <w:szCs w:val="24"/>
        </w:rPr>
        <w:t>（3）乙方收到通知后，应在</w:t>
      </w:r>
      <w:r>
        <w:rPr>
          <w:b/>
          <w:sz w:val="24"/>
          <w:szCs w:val="24"/>
        </w:rPr>
        <w:t>【政府采购合同专用条款】</w:t>
      </w:r>
      <w:r>
        <w:rPr>
          <w:sz w:val="24"/>
          <w:szCs w:val="24"/>
        </w:rPr>
        <w:t>规定的响应时间内以合理的速度免费维修或更换有缺陷的货物或部件。</w:t>
      </w:r>
    </w:p>
    <w:p w14:paraId="7E824C90">
      <w:pPr>
        <w:autoSpaceDE w:val="0"/>
        <w:autoSpaceDN w:val="0"/>
        <w:adjustRightInd w:val="0"/>
        <w:snapToGrid w:val="0"/>
        <w:spacing w:line="360" w:lineRule="auto"/>
        <w:ind w:firstLine="448" w:firstLineChars="200"/>
        <w:jc w:val="left"/>
        <w:rPr>
          <w:sz w:val="24"/>
          <w:szCs w:val="24"/>
        </w:rPr>
      </w:pPr>
      <w:r>
        <w:rPr>
          <w:sz w:val="24"/>
          <w:szCs w:val="24"/>
        </w:rPr>
        <w:t>（4）在质量保证期内，如果货物的质量或规格与合同不符，或证实货物是有缺陷的，包括潜在的缺陷或使用不符合要求的材料等，甲方可以根据本合同第1</w:t>
      </w:r>
      <w:r>
        <w:rPr>
          <w:color w:val="000000" w:themeColor="text1"/>
          <w:sz w:val="24"/>
          <w:szCs w:val="24"/>
          <w14:textFill>
            <w14:solidFill>
              <w14:schemeClr w14:val="tx1"/>
            </w14:solidFill>
          </w14:textFill>
        </w:rPr>
        <w:t>5</w:t>
      </w:r>
      <w:r>
        <w:rPr>
          <w:sz w:val="24"/>
          <w:szCs w:val="24"/>
        </w:rPr>
        <w:t>.1条规定以书面形式</w:t>
      </w:r>
      <w:r>
        <w:rPr>
          <w:color w:val="000000" w:themeColor="text1"/>
          <w:sz w:val="24"/>
          <w:szCs w:val="24"/>
          <w14:textFill>
            <w14:solidFill>
              <w14:schemeClr w14:val="tx1"/>
            </w14:solidFill>
          </w14:textFill>
        </w:rPr>
        <w:t>追究</w:t>
      </w:r>
      <w:r>
        <w:rPr>
          <w:sz w:val="24"/>
          <w:szCs w:val="24"/>
        </w:rPr>
        <w:t>乙方</w:t>
      </w:r>
      <w:r>
        <w:rPr>
          <w:color w:val="000000" w:themeColor="text1"/>
          <w:sz w:val="24"/>
          <w:szCs w:val="24"/>
          <w14:textFill>
            <w14:solidFill>
              <w14:schemeClr w14:val="tx1"/>
            </w14:solidFill>
          </w14:textFill>
        </w:rPr>
        <w:t>的违约责任</w:t>
      </w:r>
      <w:r>
        <w:rPr>
          <w:sz w:val="24"/>
          <w:szCs w:val="24"/>
        </w:rPr>
        <w:t>。</w:t>
      </w:r>
    </w:p>
    <w:p w14:paraId="76567574">
      <w:pPr>
        <w:adjustRightInd w:val="0"/>
        <w:snapToGrid w:val="0"/>
        <w:spacing w:line="360" w:lineRule="auto"/>
        <w:ind w:firstLine="448" w:firstLineChars="200"/>
        <w:jc w:val="left"/>
        <w:rPr>
          <w:sz w:val="24"/>
          <w:szCs w:val="24"/>
        </w:rPr>
      </w:pPr>
      <w:r>
        <w:rPr>
          <w:sz w:val="24"/>
          <w:szCs w:val="24"/>
        </w:rPr>
        <w:t>（5）乙方在约定的时间内未能弥补缺陷，甲方可采取必要的补救措施，但其风险和费用将由乙方承担，甲方根据合同约定对乙方行使的其他权利不受影响。</w:t>
      </w:r>
    </w:p>
    <w:p w14:paraId="1FFE9B39">
      <w:pPr>
        <w:adjustRightInd w:val="0"/>
        <w:snapToGrid w:val="0"/>
        <w:spacing w:line="360" w:lineRule="auto"/>
        <w:ind w:firstLine="448" w:firstLineChars="200"/>
        <w:jc w:val="left"/>
        <w:rPr>
          <w:b/>
          <w:bCs/>
          <w:sz w:val="24"/>
          <w:szCs w:val="24"/>
        </w:rPr>
      </w:pPr>
      <w:r>
        <w:rPr>
          <w:b/>
          <w:bCs/>
          <w:color w:val="000000" w:themeColor="text1"/>
          <w:sz w:val="24"/>
          <w:szCs w:val="24"/>
          <w14:textFill>
            <w14:solidFill>
              <w14:schemeClr w14:val="tx1"/>
            </w14:solidFill>
          </w14:textFill>
        </w:rPr>
        <w:t>9</w:t>
      </w:r>
      <w:r>
        <w:rPr>
          <w:b/>
          <w:bCs/>
          <w:sz w:val="24"/>
          <w:szCs w:val="24"/>
        </w:rPr>
        <w:t>.</w:t>
      </w:r>
      <w:r>
        <w:rPr>
          <w:b/>
          <w:bCs/>
          <w:color w:val="000000" w:themeColor="text1"/>
          <w:sz w:val="24"/>
          <w:szCs w:val="24"/>
          <w14:textFill>
            <w14:solidFill>
              <w14:schemeClr w14:val="tx1"/>
            </w14:solidFill>
          </w14:textFill>
        </w:rPr>
        <w:t xml:space="preserve"> </w:t>
      </w:r>
      <w:r>
        <w:rPr>
          <w:b/>
          <w:bCs/>
          <w:sz w:val="24"/>
          <w:szCs w:val="24"/>
        </w:rPr>
        <w:t>权利瑕疵担保</w:t>
      </w:r>
    </w:p>
    <w:p w14:paraId="3DB5DE66">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9.1 乙方保证对其出售的货物享有合法的权利。</w:t>
      </w:r>
    </w:p>
    <w:p w14:paraId="1CF16CA2">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9.2 </w:t>
      </w:r>
      <w:r>
        <w:rPr>
          <w:sz w:val="24"/>
          <w:szCs w:val="24"/>
        </w:rPr>
        <w:t>乙方保证在交付的货物上不存在抵押权等担保物权。</w:t>
      </w:r>
    </w:p>
    <w:p w14:paraId="59CDA7A8">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9.3 如甲方使用上述货物构成对第三人侵权的，则由乙方承担全部责任。</w:t>
      </w:r>
    </w:p>
    <w:p w14:paraId="0088DAF0">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10. 知识产权保护</w:t>
      </w:r>
    </w:p>
    <w:p w14:paraId="78FB95A2">
      <w:pPr>
        <w:autoSpaceDE w:val="0"/>
        <w:autoSpaceDN w:val="0"/>
        <w:adjustRightInd w:val="0"/>
        <w:snapToGrid w:val="0"/>
        <w:spacing w:line="360" w:lineRule="auto"/>
        <w:ind w:firstLine="448" w:firstLineChars="200"/>
        <w:jc w:val="left"/>
        <w:rPr>
          <w:sz w:val="24"/>
          <w:szCs w:val="24"/>
        </w:rPr>
      </w:pPr>
      <w:r>
        <w:rPr>
          <w:color w:val="000000" w:themeColor="text1"/>
          <w:sz w:val="24"/>
          <w:szCs w:val="24"/>
          <w14:textFill>
            <w14:solidFill>
              <w14:schemeClr w14:val="tx1"/>
            </w14:solidFill>
          </w14:textFill>
        </w:rPr>
        <w:t>10.1 乙方对其所销售的货物应当享有知识产权或经权利人合法授权，保证没有侵犯任</w:t>
      </w:r>
      <w:r>
        <w:rPr>
          <w:sz w:val="24"/>
          <w:szCs w:val="24"/>
        </w:rPr>
        <w:t>何第三人的知识产权等权利。</w:t>
      </w:r>
      <w:bookmarkStart w:id="12" w:name="_Hlk163047038"/>
      <w:r>
        <w:rPr>
          <w:sz w:val="24"/>
          <w:szCs w:val="24"/>
        </w:rPr>
        <w:t>因违反前述约定对第三人构成侵权的，应当由乙方向第三人承担法律责任；甲方依法向第三人赔偿后，有权向乙方追偿。甲方有其他损失的，乙方应当赔偿</w:t>
      </w:r>
      <w:bookmarkEnd w:id="12"/>
      <w:r>
        <w:rPr>
          <w:sz w:val="24"/>
          <w:szCs w:val="24"/>
        </w:rPr>
        <w:t>。</w:t>
      </w:r>
    </w:p>
    <w:p w14:paraId="4AEE1199">
      <w:pPr>
        <w:autoSpaceDE w:val="0"/>
        <w:autoSpaceDN w:val="0"/>
        <w:adjustRightInd w:val="0"/>
        <w:snapToGrid w:val="0"/>
        <w:spacing w:line="360" w:lineRule="auto"/>
        <w:ind w:firstLine="448" w:firstLineChars="200"/>
        <w:jc w:val="left"/>
        <w:rPr>
          <w:b/>
          <w:bCs/>
          <w:sz w:val="24"/>
          <w:szCs w:val="24"/>
        </w:rPr>
      </w:pPr>
      <w:r>
        <w:rPr>
          <w:b/>
          <w:bCs/>
          <w:sz w:val="24"/>
          <w:szCs w:val="24"/>
        </w:rPr>
        <w:t>11. 保密义务</w:t>
      </w:r>
    </w:p>
    <w:p w14:paraId="01BEF39A">
      <w:pPr>
        <w:autoSpaceDE w:val="0"/>
        <w:autoSpaceDN w:val="0"/>
        <w:adjustRightInd w:val="0"/>
        <w:snapToGrid w:val="0"/>
        <w:spacing w:line="360" w:lineRule="auto"/>
        <w:ind w:firstLine="448" w:firstLineChars="200"/>
        <w:jc w:val="left"/>
        <w:rPr>
          <w:sz w:val="24"/>
          <w:szCs w:val="24"/>
        </w:rPr>
      </w:pPr>
      <w:r>
        <w:rPr>
          <w:sz w:val="24"/>
          <w:szCs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14:paraId="32CD3048">
      <w:pPr>
        <w:autoSpaceDE w:val="0"/>
        <w:autoSpaceDN w:val="0"/>
        <w:adjustRightInd w:val="0"/>
        <w:snapToGrid w:val="0"/>
        <w:spacing w:line="360" w:lineRule="auto"/>
        <w:ind w:firstLine="448" w:firstLineChars="200"/>
        <w:jc w:val="left"/>
        <w:rPr>
          <w:b/>
          <w:bCs/>
          <w:sz w:val="24"/>
          <w:szCs w:val="24"/>
        </w:rPr>
      </w:pPr>
      <w:r>
        <w:rPr>
          <w:b/>
          <w:bCs/>
          <w:sz w:val="24"/>
          <w:szCs w:val="24"/>
        </w:rPr>
        <w:t>12. 合同价款支付</w:t>
      </w:r>
    </w:p>
    <w:p w14:paraId="00C2EDCC">
      <w:pPr>
        <w:adjustRightInd w:val="0"/>
        <w:snapToGrid w:val="0"/>
        <w:spacing w:line="360" w:lineRule="auto"/>
        <w:ind w:firstLine="448" w:firstLineChars="200"/>
        <w:jc w:val="left"/>
        <w:rPr>
          <w:sz w:val="24"/>
          <w:szCs w:val="24"/>
        </w:rPr>
      </w:pPr>
      <w:r>
        <w:rPr>
          <w:sz w:val="24"/>
          <w:szCs w:val="24"/>
        </w:rPr>
        <w:t>12.1 合同价款支付按照国库集中支付制度及财政管理相关规定执行。</w:t>
      </w:r>
    </w:p>
    <w:p w14:paraId="1E99759D">
      <w:pPr>
        <w:pStyle w:val="3"/>
        <w:adjustRightInd w:val="0"/>
        <w:snapToGrid w:val="0"/>
        <w:spacing w:before="0" w:after="0" w:line="360" w:lineRule="auto"/>
        <w:ind w:firstLine="448" w:firstLineChars="200"/>
        <w:rPr>
          <w:rFonts w:ascii="Times New Roman" w:hAnsi="Times New Roman" w:cs="Times New Roman"/>
          <w:sz w:val="24"/>
          <w:szCs w:val="24"/>
        </w:rPr>
      </w:pPr>
      <w:r>
        <w:rPr>
          <w:rFonts w:ascii="Times New Roman" w:hAnsi="Times New Roman" w:cs="Times New Roman"/>
          <w:b w:val="0"/>
          <w:bCs w:val="0"/>
          <w:sz w:val="24"/>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14:paraId="3CFF5ECF">
      <w:pPr>
        <w:pStyle w:val="7"/>
        <w:adjustRightInd w:val="0"/>
        <w:snapToGrid w:val="0"/>
        <w:spacing w:after="0" w:line="360" w:lineRule="auto"/>
        <w:ind w:firstLine="448" w:firstLineChars="200"/>
        <w:rPr>
          <w:b/>
          <w:bCs/>
          <w:sz w:val="24"/>
          <w:szCs w:val="24"/>
        </w:rPr>
      </w:pPr>
      <w:r>
        <w:rPr>
          <w:b/>
          <w:bCs/>
          <w:sz w:val="24"/>
          <w:szCs w:val="24"/>
        </w:rPr>
        <w:t>13. 履约保证金</w:t>
      </w:r>
    </w:p>
    <w:p w14:paraId="64D01259">
      <w:pPr>
        <w:adjustRightInd w:val="0"/>
        <w:snapToGrid w:val="0"/>
        <w:spacing w:line="360" w:lineRule="auto"/>
        <w:ind w:firstLine="448" w:firstLineChars="200"/>
        <w:jc w:val="left"/>
        <w:rPr>
          <w:sz w:val="24"/>
          <w:szCs w:val="24"/>
        </w:rPr>
      </w:pPr>
      <w:r>
        <w:rPr>
          <w:sz w:val="24"/>
          <w:szCs w:val="24"/>
        </w:rPr>
        <w:t>13.1 乙方应当以支票、汇票、本票或者金融机构、担保机构出具的保函等非现金形式提交。</w:t>
      </w:r>
    </w:p>
    <w:p w14:paraId="28162223">
      <w:pPr>
        <w:adjustRightInd w:val="0"/>
        <w:snapToGrid w:val="0"/>
        <w:spacing w:line="360" w:lineRule="auto"/>
        <w:ind w:firstLine="448" w:firstLineChars="200"/>
        <w:jc w:val="left"/>
        <w:rPr>
          <w:sz w:val="24"/>
          <w:szCs w:val="24"/>
        </w:rPr>
      </w:pPr>
      <w:r>
        <w:rPr>
          <w:sz w:val="24"/>
          <w:szCs w:val="24"/>
        </w:rPr>
        <w:t>13.2 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14:paraId="7212ACF2">
      <w:pPr>
        <w:adjustRightInd w:val="0"/>
        <w:snapToGrid w:val="0"/>
        <w:spacing w:line="360" w:lineRule="auto"/>
        <w:ind w:firstLine="448" w:firstLineChars="200"/>
        <w:rPr>
          <w:sz w:val="24"/>
          <w:szCs w:val="24"/>
        </w:rPr>
      </w:pPr>
      <w:r>
        <w:rPr>
          <w:sz w:val="24"/>
          <w:szCs w:val="24"/>
        </w:rPr>
        <w:t>13.3 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14:paraId="6022B4A9">
      <w:pPr>
        <w:autoSpaceDE w:val="0"/>
        <w:autoSpaceDN w:val="0"/>
        <w:adjustRightInd w:val="0"/>
        <w:snapToGrid w:val="0"/>
        <w:spacing w:line="360" w:lineRule="auto"/>
        <w:ind w:firstLine="448" w:firstLineChars="200"/>
        <w:jc w:val="left"/>
        <w:rPr>
          <w:b/>
          <w:sz w:val="24"/>
          <w:szCs w:val="24"/>
        </w:rPr>
      </w:pPr>
      <w:r>
        <w:rPr>
          <w:b/>
          <w:bCs/>
          <w:sz w:val="24"/>
          <w:szCs w:val="24"/>
        </w:rPr>
        <w:t xml:space="preserve">14. </w:t>
      </w:r>
      <w:r>
        <w:rPr>
          <w:b/>
          <w:sz w:val="24"/>
          <w:szCs w:val="24"/>
        </w:rPr>
        <w:t>售后服务</w:t>
      </w:r>
    </w:p>
    <w:p w14:paraId="18F2DE4D">
      <w:pPr>
        <w:autoSpaceDE w:val="0"/>
        <w:autoSpaceDN w:val="0"/>
        <w:adjustRightInd w:val="0"/>
        <w:snapToGrid w:val="0"/>
        <w:spacing w:line="360" w:lineRule="auto"/>
        <w:ind w:firstLine="448" w:firstLineChars="200"/>
        <w:jc w:val="left"/>
        <w:rPr>
          <w:sz w:val="24"/>
          <w:szCs w:val="24"/>
        </w:rPr>
      </w:pPr>
      <w:r>
        <w:rPr>
          <w:sz w:val="24"/>
          <w:szCs w:val="24"/>
        </w:rPr>
        <w:t>14.1 除项目不涉及或采购活动中明确约定无须承担外，乙方还应提供下列服务：</w:t>
      </w:r>
    </w:p>
    <w:p w14:paraId="37427FBA">
      <w:pPr>
        <w:autoSpaceDE w:val="0"/>
        <w:autoSpaceDN w:val="0"/>
        <w:adjustRightInd w:val="0"/>
        <w:snapToGrid w:val="0"/>
        <w:spacing w:line="360" w:lineRule="auto"/>
        <w:ind w:firstLine="448" w:firstLineChars="200"/>
        <w:jc w:val="left"/>
        <w:rPr>
          <w:sz w:val="24"/>
          <w:szCs w:val="24"/>
        </w:rPr>
      </w:pPr>
      <w:r>
        <w:rPr>
          <w:sz w:val="24"/>
          <w:szCs w:val="24"/>
        </w:rPr>
        <w:t>（1）货物的现场移动、安装、调试、启动监督及技术支持；</w:t>
      </w:r>
    </w:p>
    <w:p w14:paraId="02676562">
      <w:pPr>
        <w:autoSpaceDE w:val="0"/>
        <w:autoSpaceDN w:val="0"/>
        <w:adjustRightInd w:val="0"/>
        <w:snapToGrid w:val="0"/>
        <w:spacing w:line="360" w:lineRule="auto"/>
        <w:ind w:firstLine="448" w:firstLineChars="200"/>
        <w:jc w:val="left"/>
        <w:rPr>
          <w:sz w:val="24"/>
          <w:szCs w:val="24"/>
        </w:rPr>
      </w:pPr>
      <w:r>
        <w:rPr>
          <w:sz w:val="24"/>
          <w:szCs w:val="24"/>
        </w:rPr>
        <w:t>（2）提供货物组装和维修所需的专用工具和辅助材料；</w:t>
      </w:r>
    </w:p>
    <w:p w14:paraId="0104D4BA">
      <w:pPr>
        <w:autoSpaceDE w:val="0"/>
        <w:autoSpaceDN w:val="0"/>
        <w:adjustRightInd w:val="0"/>
        <w:snapToGrid w:val="0"/>
        <w:spacing w:line="360" w:lineRule="auto"/>
        <w:ind w:firstLine="448" w:firstLineChars="200"/>
        <w:jc w:val="left"/>
        <w:rPr>
          <w:sz w:val="24"/>
          <w:szCs w:val="24"/>
        </w:rPr>
      </w:pPr>
      <w:r>
        <w:rPr>
          <w:sz w:val="24"/>
          <w:szCs w:val="24"/>
        </w:rPr>
        <w:t>（3）在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14:paraId="799E24C4">
      <w:pPr>
        <w:autoSpaceDE w:val="0"/>
        <w:autoSpaceDN w:val="0"/>
        <w:adjustRightInd w:val="0"/>
        <w:snapToGrid w:val="0"/>
        <w:spacing w:line="360" w:lineRule="auto"/>
        <w:ind w:firstLine="448" w:firstLineChars="200"/>
        <w:jc w:val="left"/>
        <w:rPr>
          <w:sz w:val="24"/>
          <w:szCs w:val="24"/>
        </w:rPr>
      </w:pPr>
      <w:r>
        <w:rPr>
          <w:sz w:val="24"/>
          <w:szCs w:val="24"/>
        </w:rPr>
        <w:t>（4）在制造商所在地或指定现场就货物的安装、启动、运营、维护、废弃处置等对甲方操作人员进行培训；</w:t>
      </w:r>
    </w:p>
    <w:p w14:paraId="38C98569">
      <w:pPr>
        <w:pStyle w:val="57"/>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（5）依照法律、行政法规的规定或者按照</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约定，货物在有效使用年限届满后应予回收的，乙方负有自行或者委托第三人对货物予以回收的义务；</w:t>
      </w:r>
    </w:p>
    <w:p w14:paraId="140604D6">
      <w:pPr>
        <w:autoSpaceDE w:val="0"/>
        <w:autoSpaceDN w:val="0"/>
        <w:adjustRightInd w:val="0"/>
        <w:snapToGrid w:val="0"/>
        <w:spacing w:line="360" w:lineRule="auto"/>
        <w:ind w:firstLine="448" w:firstLineChars="200"/>
        <w:jc w:val="left"/>
        <w:rPr>
          <w:sz w:val="24"/>
          <w:szCs w:val="24"/>
        </w:rPr>
      </w:pPr>
      <w:r>
        <w:rPr>
          <w:sz w:val="24"/>
          <w:szCs w:val="24"/>
        </w:rPr>
        <w:t>（6）</w:t>
      </w:r>
      <w:r>
        <w:rPr>
          <w:b/>
          <w:sz w:val="24"/>
          <w:szCs w:val="24"/>
        </w:rPr>
        <w:t>【政府采购合同专用条款】</w:t>
      </w:r>
      <w:r>
        <w:rPr>
          <w:sz w:val="24"/>
          <w:szCs w:val="24"/>
        </w:rPr>
        <w:t>规定由乙方提供的其他服务。</w:t>
      </w:r>
    </w:p>
    <w:p w14:paraId="7C0E8137">
      <w:pPr>
        <w:autoSpaceDE w:val="0"/>
        <w:autoSpaceDN w:val="0"/>
        <w:adjustRightInd w:val="0"/>
        <w:snapToGrid w:val="0"/>
        <w:spacing w:line="360" w:lineRule="auto"/>
        <w:ind w:firstLine="448" w:firstLineChars="200"/>
        <w:jc w:val="left"/>
        <w:rPr>
          <w:sz w:val="24"/>
          <w:szCs w:val="24"/>
        </w:rPr>
      </w:pPr>
      <w:r>
        <w:rPr>
          <w:sz w:val="24"/>
          <w:szCs w:val="24"/>
        </w:rPr>
        <w:t>14.2 乙方提供的售后服务的费用已包含在合同价款中，甲方不再另行支付。</w:t>
      </w:r>
    </w:p>
    <w:p w14:paraId="062CB847">
      <w:pPr>
        <w:adjustRightInd w:val="0"/>
        <w:snapToGrid w:val="0"/>
        <w:spacing w:line="360" w:lineRule="auto"/>
        <w:ind w:firstLine="448" w:firstLineChars="200"/>
        <w:jc w:val="left"/>
        <w:rPr>
          <w:b/>
          <w:bCs/>
          <w:sz w:val="24"/>
          <w:szCs w:val="24"/>
        </w:rPr>
      </w:pPr>
      <w:r>
        <w:rPr>
          <w:b/>
          <w:bCs/>
          <w:sz w:val="24"/>
          <w:szCs w:val="24"/>
        </w:rPr>
        <w:t>15. 违约责任</w:t>
      </w:r>
    </w:p>
    <w:p w14:paraId="2AC09C9F">
      <w:pPr>
        <w:adjustRightInd w:val="0"/>
        <w:snapToGrid w:val="0"/>
        <w:spacing w:line="360" w:lineRule="auto"/>
        <w:ind w:firstLine="448" w:firstLineChars="200"/>
        <w:jc w:val="left"/>
        <w:rPr>
          <w:bCs/>
          <w:sz w:val="24"/>
          <w:szCs w:val="24"/>
        </w:rPr>
      </w:pPr>
      <w:r>
        <w:rPr>
          <w:bCs/>
          <w:sz w:val="24"/>
          <w:szCs w:val="24"/>
        </w:rPr>
        <w:t>15.1质量瑕疵的违约责任</w:t>
      </w:r>
    </w:p>
    <w:p w14:paraId="007E8F63">
      <w:pPr>
        <w:autoSpaceDE w:val="0"/>
        <w:autoSpaceDN w:val="0"/>
        <w:adjustRightInd w:val="0"/>
        <w:snapToGrid w:val="0"/>
        <w:spacing w:line="360" w:lineRule="auto"/>
        <w:ind w:firstLine="448" w:firstLineChars="200"/>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14:paraId="211C5555">
      <w:pPr>
        <w:autoSpaceDE w:val="0"/>
        <w:autoSpaceDN w:val="0"/>
        <w:adjustRightInd w:val="0"/>
        <w:snapToGrid w:val="0"/>
        <w:spacing w:line="360" w:lineRule="auto"/>
        <w:ind w:firstLine="448" w:firstLineChars="200"/>
        <w:jc w:val="left"/>
        <w:rPr>
          <w:bCs/>
          <w:sz w:val="24"/>
          <w:szCs w:val="24"/>
        </w:rPr>
      </w:pPr>
      <w:r>
        <w:rPr>
          <w:bCs/>
          <w:sz w:val="24"/>
          <w:szCs w:val="24"/>
        </w:rPr>
        <w:t>15.2 迟延交货的违约责任</w:t>
      </w:r>
    </w:p>
    <w:p w14:paraId="2148C991">
      <w:pPr>
        <w:autoSpaceDE w:val="0"/>
        <w:autoSpaceDN w:val="0"/>
        <w:adjustRightInd w:val="0"/>
        <w:snapToGrid w:val="0"/>
        <w:spacing w:line="360" w:lineRule="auto"/>
        <w:ind w:firstLine="448" w:firstLineChars="200"/>
        <w:jc w:val="left"/>
        <w:rPr>
          <w:sz w:val="24"/>
          <w:szCs w:val="24"/>
        </w:rPr>
      </w:pPr>
      <w:r>
        <w:rPr>
          <w:sz w:val="24"/>
          <w:szCs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A1E87B5">
      <w:pPr>
        <w:autoSpaceDE w:val="0"/>
        <w:autoSpaceDN w:val="0"/>
        <w:adjustRightInd w:val="0"/>
        <w:snapToGrid w:val="0"/>
        <w:spacing w:line="360" w:lineRule="auto"/>
        <w:ind w:firstLine="448" w:firstLineChars="200"/>
        <w:jc w:val="left"/>
        <w:rPr>
          <w:sz w:val="24"/>
          <w:szCs w:val="24"/>
        </w:rPr>
      </w:pPr>
      <w:r>
        <w:rPr>
          <w:sz w:val="24"/>
          <w:szCs w:val="24"/>
        </w:rPr>
        <w:t>（2）如果乙方没有按照合同规定的时间交货和提供相关服务，甲方有权从货款中扣除误期赔偿费而不影响合同项下的其他补救方法，赔偿费按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14:paraId="69AC58AD">
      <w:pPr>
        <w:autoSpaceDE w:val="0"/>
        <w:autoSpaceDN w:val="0"/>
        <w:adjustRightInd w:val="0"/>
        <w:snapToGrid w:val="0"/>
        <w:spacing w:line="360" w:lineRule="auto"/>
        <w:ind w:firstLine="448" w:firstLineChars="200"/>
        <w:jc w:val="left"/>
        <w:rPr>
          <w:sz w:val="24"/>
          <w:szCs w:val="24"/>
        </w:rPr>
      </w:pPr>
      <w:r>
        <w:rPr>
          <w:sz w:val="24"/>
          <w:szCs w:val="24"/>
        </w:rPr>
        <w:t>15.3 迟延支付的违约责任</w:t>
      </w:r>
    </w:p>
    <w:p w14:paraId="1F0E36D0">
      <w:pPr>
        <w:autoSpaceDE w:val="0"/>
        <w:autoSpaceDN w:val="0"/>
        <w:adjustRightInd w:val="0"/>
        <w:snapToGrid w:val="0"/>
        <w:spacing w:line="360" w:lineRule="auto"/>
        <w:ind w:firstLine="448" w:firstLineChars="200"/>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14:paraId="65804ECC">
      <w:pPr>
        <w:adjustRightInd w:val="0"/>
        <w:snapToGrid w:val="0"/>
        <w:spacing w:line="360" w:lineRule="auto"/>
        <w:ind w:firstLine="448" w:firstLineChars="200"/>
        <w:jc w:val="left"/>
        <w:rPr>
          <w:sz w:val="24"/>
          <w:szCs w:val="24"/>
        </w:rPr>
      </w:pPr>
      <w:r>
        <w:rPr>
          <w:bCs/>
          <w:sz w:val="24"/>
          <w:szCs w:val="24"/>
        </w:rPr>
        <w:t>15.4其他违约责任根据项目实际需要按</w:t>
      </w:r>
      <w:r>
        <w:rPr>
          <w:b/>
          <w:bCs/>
          <w:sz w:val="24"/>
          <w:szCs w:val="24"/>
        </w:rPr>
        <w:t>【政府采购合同专用条款】</w:t>
      </w:r>
      <w:r>
        <w:rPr>
          <w:sz w:val="24"/>
          <w:szCs w:val="24"/>
        </w:rPr>
        <w:t>规定执行。</w:t>
      </w:r>
    </w:p>
    <w:p w14:paraId="29C786FD">
      <w:pPr>
        <w:numPr>
          <w:ilvl w:val="0"/>
          <w:numId w:val="6"/>
        </w:numPr>
        <w:autoSpaceDE w:val="0"/>
        <w:autoSpaceDN w:val="0"/>
        <w:adjustRightInd w:val="0"/>
        <w:snapToGrid w:val="0"/>
        <w:spacing w:line="360" w:lineRule="auto"/>
        <w:ind w:firstLine="448" w:firstLineChars="200"/>
        <w:jc w:val="left"/>
        <w:rPr>
          <w:b/>
          <w:sz w:val="24"/>
          <w:szCs w:val="24"/>
        </w:rPr>
      </w:pPr>
      <w:r>
        <w:rPr>
          <w:b/>
          <w:sz w:val="24"/>
          <w:szCs w:val="24"/>
        </w:rPr>
        <w:t>合同变更、中止与终止</w:t>
      </w:r>
    </w:p>
    <w:p w14:paraId="5324069D">
      <w:pPr>
        <w:adjustRightInd w:val="0"/>
        <w:snapToGrid w:val="0"/>
        <w:spacing w:line="360" w:lineRule="auto"/>
        <w:ind w:firstLine="448" w:firstLineChars="200"/>
        <w:jc w:val="left"/>
        <w:rPr>
          <w:sz w:val="24"/>
          <w:szCs w:val="24"/>
        </w:rPr>
      </w:pPr>
      <w:r>
        <w:rPr>
          <w:sz w:val="24"/>
          <w:szCs w:val="24"/>
        </w:rPr>
        <w:t xml:space="preserve">    16.1合同的变更</w:t>
      </w:r>
    </w:p>
    <w:p w14:paraId="46CC3A12">
      <w:pPr>
        <w:autoSpaceDE w:val="0"/>
        <w:autoSpaceDN w:val="0"/>
        <w:adjustRightInd w:val="0"/>
        <w:snapToGrid w:val="0"/>
        <w:spacing w:line="360" w:lineRule="auto"/>
        <w:ind w:firstLine="448" w:firstLineChars="200"/>
        <w:jc w:val="left"/>
        <w:rPr>
          <w:sz w:val="24"/>
          <w:szCs w:val="24"/>
        </w:rPr>
      </w:pPr>
      <w:r>
        <w:rPr>
          <w:sz w:val="24"/>
          <w:szCs w:val="24"/>
        </w:rPr>
        <w:t>政府采购合同履行中，在不改变合同其他条款的前提下，甲方可以在合同价款10%的范围内追加与合同标的相同的货物，并就此与乙方协商一致后签订补充协议。</w:t>
      </w:r>
    </w:p>
    <w:p w14:paraId="3577D0A3">
      <w:pPr>
        <w:adjustRightInd w:val="0"/>
        <w:snapToGrid w:val="0"/>
        <w:spacing w:line="360" w:lineRule="auto"/>
        <w:ind w:firstLine="448" w:firstLineChars="200"/>
        <w:jc w:val="left"/>
        <w:rPr>
          <w:sz w:val="24"/>
          <w:szCs w:val="24"/>
        </w:rPr>
      </w:pPr>
      <w:r>
        <w:rPr>
          <w:sz w:val="24"/>
          <w:szCs w:val="24"/>
        </w:rPr>
        <w:t>16.2合同的中止</w:t>
      </w:r>
    </w:p>
    <w:p w14:paraId="5305D98A">
      <w:pPr>
        <w:autoSpaceDE w:val="0"/>
        <w:autoSpaceDN w:val="0"/>
        <w:adjustRightInd w:val="0"/>
        <w:snapToGrid w:val="0"/>
        <w:spacing w:line="360" w:lineRule="auto"/>
        <w:ind w:firstLine="448" w:firstLineChars="200"/>
        <w:jc w:val="left"/>
        <w:rPr>
          <w:sz w:val="24"/>
          <w:szCs w:val="24"/>
        </w:rPr>
      </w:pPr>
      <w:r>
        <w:rPr>
          <w:sz w:val="24"/>
          <w:szCs w:val="24"/>
        </w:rPr>
        <w:t>（1）合同履行过程中因供应商就采购文件、采购过程或结果提起投诉的，甲方认为有必要的，可以中止合同的履行。</w:t>
      </w:r>
    </w:p>
    <w:p w14:paraId="52F60E72">
      <w:pPr>
        <w:autoSpaceDE w:val="0"/>
        <w:autoSpaceDN w:val="0"/>
        <w:adjustRightInd w:val="0"/>
        <w:snapToGrid w:val="0"/>
        <w:spacing w:line="360" w:lineRule="auto"/>
        <w:ind w:firstLine="448" w:firstLineChars="200"/>
        <w:jc w:val="left"/>
        <w:rPr>
          <w:sz w:val="24"/>
          <w:szCs w:val="24"/>
        </w:rPr>
      </w:pPr>
      <w:r>
        <w:rPr>
          <w:sz w:val="24"/>
          <w:szCs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8EF36DC">
      <w:pPr>
        <w:pStyle w:val="57"/>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（3）乙方分立、合并或者变更住所的，应当及时以书面形式告知甲方。乙方没有及时告知甲方，致使合同履行发生困难的，甲方可以中止合同履行并要求乙方承担由此给甲方造成的损失。</w:t>
      </w:r>
    </w:p>
    <w:p w14:paraId="23E677AE">
      <w:pPr>
        <w:adjustRightInd w:val="0"/>
        <w:snapToGrid w:val="0"/>
        <w:spacing w:line="360" w:lineRule="auto"/>
        <w:ind w:firstLine="448" w:firstLineChars="200"/>
        <w:jc w:val="left"/>
        <w:rPr>
          <w:sz w:val="24"/>
          <w:szCs w:val="24"/>
        </w:rPr>
      </w:pPr>
      <w:r>
        <w:rPr>
          <w:sz w:val="24"/>
          <w:szCs w:val="24"/>
        </w:rPr>
        <w:t>（4）甲方不得以行政区划调整、政府换届、机构或者职能调整以及相关责任人更替为由中止合同。</w:t>
      </w:r>
    </w:p>
    <w:p w14:paraId="32C2EFB3">
      <w:pPr>
        <w:adjustRightInd w:val="0"/>
        <w:snapToGrid w:val="0"/>
        <w:spacing w:line="360" w:lineRule="auto"/>
        <w:ind w:firstLine="448" w:firstLineChars="200"/>
        <w:jc w:val="left"/>
        <w:rPr>
          <w:sz w:val="24"/>
          <w:szCs w:val="24"/>
        </w:rPr>
      </w:pPr>
      <w:r>
        <w:rPr>
          <w:sz w:val="24"/>
          <w:szCs w:val="24"/>
        </w:rPr>
        <w:t>16.3合同的终止</w:t>
      </w:r>
    </w:p>
    <w:p w14:paraId="33A2BA23">
      <w:pPr>
        <w:autoSpaceDE w:val="0"/>
        <w:autoSpaceDN w:val="0"/>
        <w:adjustRightInd w:val="0"/>
        <w:snapToGrid w:val="0"/>
        <w:spacing w:line="360" w:lineRule="auto"/>
        <w:ind w:firstLine="448" w:firstLineChars="200"/>
        <w:jc w:val="left"/>
        <w:rPr>
          <w:sz w:val="24"/>
          <w:szCs w:val="24"/>
        </w:rPr>
      </w:pPr>
      <w:r>
        <w:rPr>
          <w:sz w:val="24"/>
          <w:szCs w:val="24"/>
        </w:rPr>
        <w:t>（1）合同因有效期限届满而终止；</w:t>
      </w:r>
    </w:p>
    <w:p w14:paraId="66121F23">
      <w:pPr>
        <w:adjustRightInd w:val="0"/>
        <w:snapToGrid w:val="0"/>
        <w:spacing w:line="360" w:lineRule="auto"/>
        <w:ind w:firstLine="448" w:firstLineChars="200"/>
        <w:rPr>
          <w:sz w:val="24"/>
          <w:szCs w:val="24"/>
        </w:rPr>
      </w:pPr>
      <w:r>
        <w:rPr>
          <w:sz w:val="24"/>
          <w:szCs w:val="24"/>
        </w:rPr>
        <w:t>（2）乙方未按合同约定履行，构成根本性违约的，甲方有权终止合同，并追究乙方的违约责任。</w:t>
      </w:r>
    </w:p>
    <w:p w14:paraId="1C0542B0">
      <w:pPr>
        <w:pStyle w:val="57"/>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hAnsi="Times New Roman" w:eastAsia="宋体" w:cs="Times New Roman"/>
          <w:kern w:val="2"/>
          <w:sz w:val="24"/>
          <w:szCs w:val="24"/>
        </w:rPr>
        <w:t>涉及国家利益、社会公共利益的情形</w:t>
      </w:r>
    </w:p>
    <w:p w14:paraId="2C9E5DE3">
      <w:pPr>
        <w:pStyle w:val="57"/>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14:paraId="5F30FA74">
      <w:pPr>
        <w:autoSpaceDE w:val="0"/>
        <w:autoSpaceDN w:val="0"/>
        <w:adjustRightInd w:val="0"/>
        <w:snapToGrid w:val="0"/>
        <w:spacing w:line="360" w:lineRule="auto"/>
        <w:ind w:firstLine="448" w:firstLineChars="200"/>
        <w:jc w:val="left"/>
        <w:rPr>
          <w:b/>
          <w:bCs/>
          <w:sz w:val="24"/>
          <w:szCs w:val="24"/>
        </w:rPr>
      </w:pPr>
      <w:r>
        <w:rPr>
          <w:b/>
          <w:bCs/>
          <w:sz w:val="24"/>
          <w:szCs w:val="24"/>
        </w:rPr>
        <w:t>17. 合同分包</w:t>
      </w:r>
    </w:p>
    <w:p w14:paraId="4588A68C">
      <w:pPr>
        <w:autoSpaceDE w:val="0"/>
        <w:autoSpaceDN w:val="0"/>
        <w:adjustRightInd w:val="0"/>
        <w:snapToGrid w:val="0"/>
        <w:spacing w:line="360" w:lineRule="auto"/>
        <w:ind w:firstLine="448" w:firstLineChars="200"/>
        <w:jc w:val="left"/>
        <w:rPr>
          <w:sz w:val="24"/>
          <w:szCs w:val="24"/>
        </w:rPr>
      </w:pPr>
      <w:r>
        <w:rPr>
          <w:sz w:val="24"/>
          <w:szCs w:val="24"/>
        </w:rPr>
        <w:t>17.1 乙方不得将合同转包给其他供应商。涉及合同分包的，乙方应根据采购文件和投标（响应）文件规定进行合同分包。</w:t>
      </w:r>
    </w:p>
    <w:p w14:paraId="061DF595">
      <w:pPr>
        <w:autoSpaceDE w:val="0"/>
        <w:autoSpaceDN w:val="0"/>
        <w:adjustRightInd w:val="0"/>
        <w:snapToGrid w:val="0"/>
        <w:spacing w:line="360" w:lineRule="auto"/>
        <w:ind w:firstLine="448" w:firstLineChars="200"/>
        <w:jc w:val="left"/>
        <w:rPr>
          <w:sz w:val="24"/>
          <w:szCs w:val="24"/>
        </w:rPr>
      </w:pPr>
      <w:r>
        <w:rPr>
          <w:sz w:val="24"/>
          <w:szCs w:val="24"/>
        </w:rPr>
        <w:t>17.2 乙方执行政府采购政策向中小企业依法分包的，乙方应当按采购文件和投标（响应）文件签订分包意向协议，分包意向协议属于本合同组成部分。</w:t>
      </w:r>
    </w:p>
    <w:p w14:paraId="045A54A0">
      <w:pPr>
        <w:autoSpaceDE w:val="0"/>
        <w:autoSpaceDN w:val="0"/>
        <w:adjustRightInd w:val="0"/>
        <w:snapToGrid w:val="0"/>
        <w:spacing w:line="360" w:lineRule="auto"/>
        <w:ind w:firstLine="448" w:firstLineChars="200"/>
        <w:jc w:val="left"/>
        <w:rPr>
          <w:b/>
          <w:bCs/>
          <w:sz w:val="24"/>
          <w:szCs w:val="24"/>
        </w:rPr>
      </w:pPr>
      <w:r>
        <w:rPr>
          <w:b/>
          <w:bCs/>
          <w:sz w:val="24"/>
          <w:szCs w:val="24"/>
        </w:rPr>
        <w:t>18. 不可抗力</w:t>
      </w:r>
    </w:p>
    <w:p w14:paraId="29F6C026">
      <w:pPr>
        <w:autoSpaceDE w:val="0"/>
        <w:autoSpaceDN w:val="0"/>
        <w:adjustRightInd w:val="0"/>
        <w:snapToGrid w:val="0"/>
        <w:spacing w:line="360" w:lineRule="auto"/>
        <w:ind w:firstLine="448" w:firstLineChars="200"/>
        <w:jc w:val="left"/>
        <w:rPr>
          <w:sz w:val="24"/>
          <w:szCs w:val="24"/>
        </w:rPr>
      </w:pPr>
      <w:r>
        <w:rPr>
          <w:sz w:val="24"/>
          <w:szCs w:val="24"/>
        </w:rPr>
        <w:t>18.1 不可抗力是指合同双方不能预见、不能避免且不能克服的客观情况。</w:t>
      </w:r>
    </w:p>
    <w:p w14:paraId="26723417">
      <w:pPr>
        <w:autoSpaceDE w:val="0"/>
        <w:autoSpaceDN w:val="0"/>
        <w:adjustRightInd w:val="0"/>
        <w:snapToGrid w:val="0"/>
        <w:spacing w:line="360" w:lineRule="auto"/>
        <w:ind w:firstLine="448" w:firstLineChars="200"/>
        <w:jc w:val="left"/>
        <w:rPr>
          <w:sz w:val="24"/>
          <w:szCs w:val="24"/>
        </w:rPr>
      </w:pPr>
      <w:r>
        <w:rPr>
          <w:sz w:val="24"/>
          <w:szCs w:val="24"/>
        </w:rPr>
        <w:t>18.2 任何一方对由于不可抗力造成的部分或全部不能履行合同不承担违约责任。但迟延履行后发生不可抗力的，不能免除责任。</w:t>
      </w:r>
    </w:p>
    <w:p w14:paraId="057DF38F">
      <w:pPr>
        <w:autoSpaceDE w:val="0"/>
        <w:autoSpaceDN w:val="0"/>
        <w:adjustRightInd w:val="0"/>
        <w:snapToGrid w:val="0"/>
        <w:spacing w:line="360" w:lineRule="auto"/>
        <w:ind w:firstLine="448" w:firstLineChars="200"/>
        <w:jc w:val="left"/>
        <w:rPr>
          <w:sz w:val="24"/>
          <w:szCs w:val="24"/>
        </w:rPr>
      </w:pPr>
      <w:r>
        <w:rPr>
          <w:sz w:val="24"/>
          <w:szCs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D55BBBA">
      <w:pPr>
        <w:autoSpaceDE w:val="0"/>
        <w:autoSpaceDN w:val="0"/>
        <w:adjustRightInd w:val="0"/>
        <w:snapToGrid w:val="0"/>
        <w:spacing w:line="360" w:lineRule="auto"/>
        <w:ind w:firstLine="448" w:firstLineChars="200"/>
        <w:jc w:val="left"/>
        <w:rPr>
          <w:b/>
          <w:bCs/>
          <w:sz w:val="24"/>
          <w:szCs w:val="24"/>
        </w:rPr>
      </w:pPr>
      <w:r>
        <w:rPr>
          <w:b/>
          <w:bCs/>
          <w:sz w:val="24"/>
          <w:szCs w:val="24"/>
        </w:rPr>
        <w:t>19. 解决争议的方法</w:t>
      </w:r>
    </w:p>
    <w:p w14:paraId="5E6F6196">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14504014">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19.2 选择仲裁的，应在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中明确仲裁机构及仲裁地；通过诉讼方式解决的，可以在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中进一步约定选择与争议有实际联系的地点的人民法院管辖，但管辖法院的约定不得违反级别管辖和专属管辖的规定。</w:t>
      </w:r>
    </w:p>
    <w:p w14:paraId="0D52CD05">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19.3 如甲乙双方有争议的事项不影响合同其他部分的履行，在争议解决期间，合同其他部分应当继续履行。</w:t>
      </w:r>
    </w:p>
    <w:p w14:paraId="1ACDCC38">
      <w:pPr>
        <w:autoSpaceDE w:val="0"/>
        <w:autoSpaceDN w:val="0"/>
        <w:adjustRightInd w:val="0"/>
        <w:snapToGrid w:val="0"/>
        <w:spacing w:line="360" w:lineRule="auto"/>
        <w:ind w:firstLine="448" w:firstLineChars="200"/>
        <w:jc w:val="left"/>
        <w:rPr>
          <w:sz w:val="24"/>
          <w:szCs w:val="24"/>
        </w:rPr>
      </w:pPr>
      <w:r>
        <w:rPr>
          <w:b/>
          <w:sz w:val="24"/>
          <w:szCs w:val="24"/>
        </w:rPr>
        <w:t>20. 政府采购政策</w:t>
      </w:r>
    </w:p>
    <w:p w14:paraId="43007DBD">
      <w:pPr>
        <w:autoSpaceDE w:val="0"/>
        <w:autoSpaceDN w:val="0"/>
        <w:adjustRightInd w:val="0"/>
        <w:snapToGrid w:val="0"/>
        <w:spacing w:line="360" w:lineRule="auto"/>
        <w:ind w:firstLine="448" w:firstLineChars="200"/>
        <w:jc w:val="left"/>
        <w:rPr>
          <w:sz w:val="24"/>
          <w:szCs w:val="24"/>
        </w:rPr>
      </w:pPr>
      <w:r>
        <w:rPr>
          <w:sz w:val="24"/>
          <w:szCs w:val="24"/>
        </w:rPr>
        <w:t xml:space="preserve">20.1 </w:t>
      </w:r>
      <w:r>
        <w:rPr>
          <w:sz w:val="24"/>
          <w:szCs w:val="24"/>
          <w:lang w:val="en-GB"/>
        </w:rPr>
        <w:t>本合同应当按照规定执行政府采购政策。</w:t>
      </w:r>
    </w:p>
    <w:p w14:paraId="24A4BC8F">
      <w:pPr>
        <w:autoSpaceDE w:val="0"/>
        <w:autoSpaceDN w:val="0"/>
        <w:adjustRightInd w:val="0"/>
        <w:snapToGrid w:val="0"/>
        <w:spacing w:line="360" w:lineRule="auto"/>
        <w:ind w:firstLine="448" w:firstLineChars="200"/>
        <w:jc w:val="left"/>
        <w:rPr>
          <w:sz w:val="24"/>
          <w:szCs w:val="24"/>
        </w:rPr>
      </w:pPr>
      <w:r>
        <w:rPr>
          <w:sz w:val="24"/>
          <w:szCs w:val="24"/>
        </w:rPr>
        <w:t>20.2 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14:paraId="2D403A58">
      <w:pPr>
        <w:pStyle w:val="7"/>
        <w:adjustRightInd w:val="0"/>
        <w:snapToGrid w:val="0"/>
        <w:spacing w:after="0" w:line="360" w:lineRule="auto"/>
        <w:ind w:firstLine="448" w:firstLineChars="200"/>
        <w:rPr>
          <w:sz w:val="24"/>
          <w:szCs w:val="24"/>
        </w:rPr>
      </w:pPr>
      <w:r>
        <w:rPr>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0E16748">
      <w:pPr>
        <w:autoSpaceDE w:val="0"/>
        <w:autoSpaceDN w:val="0"/>
        <w:adjustRightInd w:val="0"/>
        <w:snapToGrid w:val="0"/>
        <w:spacing w:line="360" w:lineRule="auto"/>
        <w:ind w:firstLine="448" w:firstLineChars="200"/>
        <w:jc w:val="left"/>
        <w:rPr>
          <w:b/>
          <w:sz w:val="24"/>
          <w:szCs w:val="24"/>
        </w:rPr>
      </w:pPr>
      <w:r>
        <w:rPr>
          <w:b/>
          <w:sz w:val="24"/>
          <w:szCs w:val="24"/>
        </w:rPr>
        <w:t>21. 法律适用</w:t>
      </w:r>
    </w:p>
    <w:p w14:paraId="4E207E73">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21.1 本合同的订立、生效、解释、履行及与本合同有关的争议解决，均适用法律、行政法规。</w:t>
      </w:r>
    </w:p>
    <w:p w14:paraId="37E8CBA2">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21.2 本合同条款与法律、行政法规的强制性规定不一致的，双方当事人应按照法律、行政法规的强制性规定修改本合同的相关条款。</w:t>
      </w:r>
    </w:p>
    <w:p w14:paraId="1C994828">
      <w:pPr>
        <w:autoSpaceDE w:val="0"/>
        <w:autoSpaceDN w:val="0"/>
        <w:adjustRightInd w:val="0"/>
        <w:snapToGrid w:val="0"/>
        <w:spacing w:line="360" w:lineRule="auto"/>
        <w:ind w:firstLine="448" w:firstLineChars="200"/>
        <w:jc w:val="left"/>
        <w:rPr>
          <w:b/>
          <w:sz w:val="24"/>
          <w:szCs w:val="24"/>
        </w:rPr>
      </w:pPr>
      <w:r>
        <w:rPr>
          <w:b/>
          <w:sz w:val="24"/>
          <w:szCs w:val="24"/>
        </w:rPr>
        <w:t>22. 通知</w:t>
      </w:r>
    </w:p>
    <w:p w14:paraId="652CA052">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22.1 本合同任何一方向对方发出的通知、信件、数据电文等，应当发送至本合同第一部分《政府采购合同协议书》所约定的通讯地址、联系人、联系电话或电子邮箱。</w:t>
      </w:r>
    </w:p>
    <w:p w14:paraId="33E6D2AF">
      <w:pPr>
        <w:pStyle w:val="57"/>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 xml:space="preserve">    22.2 一方当事人变更名称、住所、联系人、联系电话或电子邮箱等信息的，应当在变更后3日内及时书面通知对方，对方实际收到变更通知前的送达仍为有效送达。</w:t>
      </w:r>
    </w:p>
    <w:p w14:paraId="5284ECD6">
      <w:pPr>
        <w:adjustRightInd w:val="0"/>
        <w:snapToGrid w:val="0"/>
        <w:spacing w:line="360" w:lineRule="auto"/>
        <w:ind w:firstLine="448" w:firstLineChars="200"/>
        <w:jc w:val="left"/>
        <w:rPr>
          <w:sz w:val="24"/>
          <w:szCs w:val="24"/>
        </w:rPr>
      </w:pPr>
      <w:r>
        <w:rPr>
          <w:sz w:val="24"/>
          <w:szCs w:val="24"/>
        </w:rPr>
        <w:t>22.3本合同一方给另一方的通知均应采用书面形式，传真或快递送到本合同中规定的对方的地址和办理签收手续。</w:t>
      </w:r>
    </w:p>
    <w:p w14:paraId="0A2A9331">
      <w:pPr>
        <w:adjustRightInd w:val="0"/>
        <w:snapToGrid w:val="0"/>
        <w:spacing w:line="360" w:lineRule="auto"/>
        <w:ind w:firstLine="448" w:firstLineChars="200"/>
        <w:jc w:val="left"/>
        <w:rPr>
          <w:sz w:val="24"/>
          <w:szCs w:val="24"/>
        </w:rPr>
      </w:pPr>
      <w:r>
        <w:rPr>
          <w:sz w:val="24"/>
          <w:szCs w:val="24"/>
        </w:rPr>
        <w:t>22.4通知以送达之日或通知书中规定的生效之日起生效，两者中以较迟之日为准。</w:t>
      </w:r>
    </w:p>
    <w:p w14:paraId="694EBF40">
      <w:pPr>
        <w:numPr>
          <w:ilvl w:val="0"/>
          <w:numId w:val="7"/>
        </w:numPr>
        <w:adjustRightInd w:val="0"/>
        <w:snapToGrid w:val="0"/>
        <w:spacing w:line="360" w:lineRule="auto"/>
        <w:ind w:firstLine="448" w:firstLineChars="200"/>
        <w:jc w:val="left"/>
        <w:rPr>
          <w:b/>
          <w:bCs/>
          <w:sz w:val="24"/>
          <w:szCs w:val="24"/>
        </w:rPr>
      </w:pPr>
      <w:r>
        <w:rPr>
          <w:b/>
          <w:bCs/>
          <w:sz w:val="24"/>
          <w:szCs w:val="24"/>
        </w:rPr>
        <w:t>合同未尽事项</w:t>
      </w:r>
    </w:p>
    <w:p w14:paraId="1BDB5B50">
      <w:pPr>
        <w:adjustRightInd w:val="0"/>
        <w:snapToGrid w:val="0"/>
        <w:spacing w:line="360" w:lineRule="auto"/>
        <w:ind w:firstLine="448" w:firstLineChars="200"/>
        <w:jc w:val="left"/>
        <w:rPr>
          <w:bCs/>
          <w:sz w:val="24"/>
          <w:szCs w:val="24"/>
        </w:rPr>
      </w:pPr>
      <w:r>
        <w:rPr>
          <w:bCs/>
          <w:sz w:val="24"/>
          <w:szCs w:val="24"/>
        </w:rPr>
        <w:t>23.1合同未尽事项见</w:t>
      </w:r>
      <w:r>
        <w:rPr>
          <w:b/>
          <w:sz w:val="24"/>
          <w:szCs w:val="24"/>
        </w:rPr>
        <w:t>【政府采购合同专用条款】</w:t>
      </w:r>
      <w:r>
        <w:rPr>
          <w:bCs/>
          <w:sz w:val="24"/>
          <w:szCs w:val="24"/>
        </w:rPr>
        <w:t>。</w:t>
      </w:r>
    </w:p>
    <w:p w14:paraId="764415CB">
      <w:pPr>
        <w:adjustRightInd w:val="0"/>
        <w:snapToGrid w:val="0"/>
        <w:spacing w:line="360" w:lineRule="auto"/>
        <w:ind w:firstLine="448" w:firstLineChars="200"/>
        <w:jc w:val="left"/>
        <w:rPr>
          <w:rFonts w:eastAsia="黑体"/>
          <w:sz w:val="24"/>
          <w:szCs w:val="24"/>
        </w:rPr>
      </w:pPr>
      <w:r>
        <w:rPr>
          <w:bCs/>
          <w:sz w:val="24"/>
          <w:szCs w:val="24"/>
        </w:rPr>
        <w:t xml:space="preserve">    23.2 合同附件与合同正文具有同等的法律效力。</w:t>
      </w:r>
      <w:bookmarkStart w:id="13" w:name="_Toc20313"/>
    </w:p>
    <w:p w14:paraId="4B470659">
      <w:pPr>
        <w:adjustRightInd w:val="0"/>
        <w:snapToGrid w:val="0"/>
        <w:jc w:val="center"/>
        <w:rPr>
          <w:rFonts w:eastAsia="黑体"/>
          <w:sz w:val="28"/>
          <w:szCs w:val="28"/>
        </w:rPr>
      </w:pPr>
    </w:p>
    <w:p w14:paraId="0E294F9B">
      <w:pPr>
        <w:adjustRightInd w:val="0"/>
        <w:snapToGrid w:val="0"/>
        <w:jc w:val="center"/>
        <w:rPr>
          <w:rFonts w:eastAsia="黑体"/>
          <w:sz w:val="28"/>
          <w:szCs w:val="28"/>
        </w:rPr>
      </w:pPr>
    </w:p>
    <w:p w14:paraId="33566C66">
      <w:pPr>
        <w:adjustRightInd w:val="0"/>
        <w:snapToGrid w:val="0"/>
        <w:jc w:val="center"/>
        <w:rPr>
          <w:rFonts w:eastAsia="黑体"/>
          <w:sz w:val="28"/>
          <w:szCs w:val="28"/>
        </w:rPr>
      </w:pPr>
      <w:r>
        <w:rPr>
          <w:rFonts w:eastAsia="黑体"/>
          <w:sz w:val="28"/>
          <w:szCs w:val="28"/>
        </w:rPr>
        <w:br w:type="page"/>
      </w:r>
    </w:p>
    <w:p w14:paraId="5690B3AB">
      <w:pPr>
        <w:pStyle w:val="3"/>
        <w:adjustRightInd w:val="0"/>
        <w:snapToGrid w:val="0"/>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第三节 政府采购合同专用条款</w:t>
      </w:r>
      <w:bookmarkEnd w:id="13"/>
    </w:p>
    <w:tbl>
      <w:tblPr>
        <w:tblStyle w:val="24"/>
        <w:tblW w:w="852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1"/>
      </w:tblGrid>
      <w:tr w14:paraId="585811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double" w:color="auto" w:sz="4" w:space="0"/>
              <w:left w:val="double" w:color="auto" w:sz="4" w:space="0"/>
              <w:bottom w:val="single" w:color="auto" w:sz="6" w:space="0"/>
              <w:right w:val="single" w:color="auto" w:sz="6" w:space="0"/>
            </w:tcBorders>
            <w:vAlign w:val="center"/>
          </w:tcPr>
          <w:p w14:paraId="3F43B1D0">
            <w:pPr>
              <w:adjustRightInd w:val="0"/>
              <w:snapToGrid w:val="0"/>
              <w:jc w:val="center"/>
              <w:rPr>
                <w:szCs w:val="21"/>
              </w:rPr>
            </w:pPr>
            <w:r>
              <w:rPr>
                <w:szCs w:val="21"/>
              </w:rPr>
              <w:t>第二节</w:t>
            </w:r>
          </w:p>
          <w:p w14:paraId="1339D705">
            <w:pPr>
              <w:adjustRightInd w:val="0"/>
              <w:snapToGrid w:val="0"/>
              <w:jc w:val="center"/>
              <w:rPr>
                <w:szCs w:val="21"/>
              </w:rPr>
            </w:pPr>
            <w:r>
              <w:rPr>
                <w:szCs w:val="21"/>
              </w:rPr>
              <w:t>第1.2（6）项</w:t>
            </w:r>
          </w:p>
        </w:tc>
        <w:tc>
          <w:tcPr>
            <w:tcW w:w="1742" w:type="dxa"/>
            <w:tcBorders>
              <w:top w:val="double" w:color="auto" w:sz="4" w:space="0"/>
              <w:left w:val="single" w:color="auto" w:sz="6" w:space="0"/>
              <w:bottom w:val="single" w:color="auto" w:sz="6" w:space="0"/>
              <w:right w:val="single" w:color="auto" w:sz="6" w:space="0"/>
            </w:tcBorders>
            <w:vAlign w:val="center"/>
          </w:tcPr>
          <w:p w14:paraId="03DC307E">
            <w:pPr>
              <w:adjustRightInd w:val="0"/>
              <w:snapToGrid w:val="0"/>
              <w:jc w:val="left"/>
              <w:rPr>
                <w:szCs w:val="21"/>
              </w:rPr>
            </w:pPr>
            <w:r>
              <w:rPr>
                <w:szCs w:val="21"/>
              </w:rPr>
              <w:t>联合体具体要求</w:t>
            </w:r>
          </w:p>
        </w:tc>
        <w:tc>
          <w:tcPr>
            <w:tcW w:w="5170" w:type="dxa"/>
            <w:tcBorders>
              <w:top w:val="double" w:color="auto" w:sz="4" w:space="0"/>
              <w:left w:val="single" w:color="auto" w:sz="6" w:space="0"/>
              <w:bottom w:val="single" w:color="auto" w:sz="6" w:space="0"/>
              <w:right w:val="double" w:color="auto" w:sz="4" w:space="0"/>
            </w:tcBorders>
            <w:vAlign w:val="center"/>
          </w:tcPr>
          <w:p w14:paraId="0058F5AE">
            <w:pPr>
              <w:adjustRightInd w:val="0"/>
              <w:snapToGrid w:val="0"/>
              <w:jc w:val="left"/>
              <w:rPr>
                <w:szCs w:val="21"/>
              </w:rPr>
            </w:pPr>
          </w:p>
        </w:tc>
      </w:tr>
      <w:tr w14:paraId="189DB6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tcBorders>
              <w:top w:val="single" w:color="auto" w:sz="6" w:space="0"/>
              <w:left w:val="double" w:color="auto" w:sz="4" w:space="0"/>
              <w:bottom w:val="single" w:color="auto" w:sz="6" w:space="0"/>
              <w:right w:val="single" w:color="auto" w:sz="6" w:space="0"/>
            </w:tcBorders>
            <w:vAlign w:val="center"/>
          </w:tcPr>
          <w:p w14:paraId="6409D825">
            <w:pPr>
              <w:adjustRightInd w:val="0"/>
              <w:snapToGrid w:val="0"/>
              <w:jc w:val="center"/>
              <w:rPr>
                <w:szCs w:val="21"/>
              </w:rPr>
            </w:pPr>
            <w:r>
              <w:rPr>
                <w:szCs w:val="21"/>
              </w:rPr>
              <w:t>第二节</w:t>
            </w:r>
          </w:p>
          <w:p w14:paraId="4E0445B8">
            <w:pPr>
              <w:adjustRightInd w:val="0"/>
              <w:snapToGrid w:val="0"/>
              <w:jc w:val="center"/>
              <w:rPr>
                <w:szCs w:val="21"/>
              </w:rPr>
            </w:pPr>
            <w:r>
              <w:rPr>
                <w:szCs w:val="21"/>
              </w:rPr>
              <w:t>第1.2（7）项</w:t>
            </w:r>
          </w:p>
        </w:tc>
        <w:tc>
          <w:tcPr>
            <w:tcW w:w="1742" w:type="dxa"/>
            <w:tcBorders>
              <w:top w:val="single" w:color="auto" w:sz="6" w:space="0"/>
              <w:left w:val="single" w:color="auto" w:sz="6" w:space="0"/>
              <w:bottom w:val="single" w:color="auto" w:sz="6" w:space="0"/>
              <w:right w:val="single" w:color="auto" w:sz="6" w:space="0"/>
            </w:tcBorders>
            <w:vAlign w:val="center"/>
          </w:tcPr>
          <w:p w14:paraId="07F9C951">
            <w:pPr>
              <w:adjustRightInd w:val="0"/>
              <w:snapToGrid w:val="0"/>
              <w:jc w:val="left"/>
              <w:rPr>
                <w:szCs w:val="21"/>
              </w:rPr>
            </w:pPr>
            <w:r>
              <w:rPr>
                <w:szCs w:val="21"/>
              </w:rPr>
              <w:t>其他术语解释</w:t>
            </w:r>
          </w:p>
        </w:tc>
        <w:tc>
          <w:tcPr>
            <w:tcW w:w="5170" w:type="dxa"/>
            <w:tcBorders>
              <w:top w:val="single" w:color="auto" w:sz="6" w:space="0"/>
              <w:left w:val="single" w:color="auto" w:sz="6" w:space="0"/>
              <w:bottom w:val="single" w:color="auto" w:sz="6" w:space="0"/>
              <w:right w:val="double" w:color="auto" w:sz="4" w:space="0"/>
            </w:tcBorders>
            <w:vAlign w:val="center"/>
          </w:tcPr>
          <w:p w14:paraId="4D009313">
            <w:pPr>
              <w:adjustRightInd w:val="0"/>
              <w:snapToGrid w:val="0"/>
              <w:jc w:val="left"/>
              <w:rPr>
                <w:szCs w:val="21"/>
              </w:rPr>
            </w:pPr>
          </w:p>
        </w:tc>
      </w:tr>
      <w:tr w14:paraId="5FB7C7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4D090935">
            <w:pPr>
              <w:adjustRightInd w:val="0"/>
              <w:snapToGrid w:val="0"/>
              <w:jc w:val="center"/>
              <w:rPr>
                <w:szCs w:val="21"/>
              </w:rPr>
            </w:pPr>
            <w:r>
              <w:rPr>
                <w:szCs w:val="21"/>
              </w:rPr>
              <w:t>第二节</w:t>
            </w:r>
          </w:p>
          <w:p w14:paraId="7EA2C361">
            <w:pPr>
              <w:adjustRightInd w:val="0"/>
              <w:snapToGrid w:val="0"/>
              <w:jc w:val="center"/>
              <w:rPr>
                <w:szCs w:val="21"/>
              </w:rPr>
            </w:pPr>
            <w:r>
              <w:rPr>
                <w:szCs w:val="21"/>
              </w:rPr>
              <w:t>第4.4款</w:t>
            </w:r>
          </w:p>
        </w:tc>
        <w:tc>
          <w:tcPr>
            <w:tcW w:w="1742" w:type="dxa"/>
            <w:tcBorders>
              <w:top w:val="single" w:color="auto" w:sz="6" w:space="0"/>
              <w:left w:val="single" w:color="auto" w:sz="6" w:space="0"/>
              <w:bottom w:val="single" w:color="auto" w:sz="6" w:space="0"/>
              <w:right w:val="single" w:color="auto" w:sz="6" w:space="0"/>
            </w:tcBorders>
            <w:vAlign w:val="center"/>
          </w:tcPr>
          <w:p w14:paraId="4827D80B">
            <w:pPr>
              <w:adjustRightInd w:val="0"/>
              <w:snapToGrid w:val="0"/>
              <w:jc w:val="left"/>
              <w:rPr>
                <w:szCs w:val="21"/>
              </w:rPr>
            </w:pPr>
            <w:r>
              <w:rPr>
                <w:szCs w:val="21"/>
              </w:rPr>
              <w:t>履约验收中甲方提出异议或作出说明的期限</w:t>
            </w:r>
          </w:p>
        </w:tc>
        <w:tc>
          <w:tcPr>
            <w:tcW w:w="5170" w:type="dxa"/>
            <w:tcBorders>
              <w:top w:val="single" w:color="auto" w:sz="6" w:space="0"/>
              <w:left w:val="single" w:color="auto" w:sz="6" w:space="0"/>
              <w:bottom w:val="single" w:color="auto" w:sz="6" w:space="0"/>
              <w:right w:val="double" w:color="auto" w:sz="4" w:space="0"/>
            </w:tcBorders>
            <w:vAlign w:val="center"/>
          </w:tcPr>
          <w:p w14:paraId="7E85ACAE">
            <w:pPr>
              <w:adjustRightInd w:val="0"/>
              <w:snapToGrid w:val="0"/>
              <w:jc w:val="left"/>
              <w:rPr>
                <w:szCs w:val="21"/>
              </w:rPr>
            </w:pPr>
          </w:p>
        </w:tc>
      </w:tr>
      <w:tr w14:paraId="14A827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6019260">
            <w:pPr>
              <w:adjustRightInd w:val="0"/>
              <w:snapToGrid w:val="0"/>
              <w:jc w:val="center"/>
              <w:rPr>
                <w:szCs w:val="21"/>
              </w:rPr>
            </w:pPr>
            <w:r>
              <w:rPr>
                <w:szCs w:val="21"/>
              </w:rPr>
              <w:t>第二节</w:t>
            </w:r>
          </w:p>
          <w:p w14:paraId="61A494EB">
            <w:pPr>
              <w:adjustRightInd w:val="0"/>
              <w:snapToGrid w:val="0"/>
              <w:jc w:val="center"/>
              <w:rPr>
                <w:szCs w:val="21"/>
              </w:rPr>
            </w:pPr>
            <w:r>
              <w:rPr>
                <w:szCs w:val="21"/>
              </w:rPr>
              <w:t>第4.6款</w:t>
            </w:r>
          </w:p>
        </w:tc>
        <w:tc>
          <w:tcPr>
            <w:tcW w:w="1742" w:type="dxa"/>
            <w:tcBorders>
              <w:top w:val="single" w:color="auto" w:sz="6" w:space="0"/>
              <w:left w:val="single" w:color="auto" w:sz="6" w:space="0"/>
              <w:bottom w:val="single" w:color="auto" w:sz="6" w:space="0"/>
              <w:right w:val="single" w:color="auto" w:sz="6" w:space="0"/>
            </w:tcBorders>
            <w:vAlign w:val="center"/>
          </w:tcPr>
          <w:p w14:paraId="5F64BBD3">
            <w:pPr>
              <w:adjustRightInd w:val="0"/>
              <w:snapToGrid w:val="0"/>
              <w:jc w:val="left"/>
              <w:rPr>
                <w:szCs w:val="21"/>
              </w:rPr>
            </w:pPr>
            <w:r>
              <w:rPr>
                <w:szCs w:val="21"/>
              </w:rPr>
              <w:t>约定甲方承担的其他义务和责任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291CAA49">
            <w:pPr>
              <w:adjustRightInd w:val="0"/>
              <w:snapToGrid w:val="0"/>
              <w:jc w:val="left"/>
              <w:rPr>
                <w:szCs w:val="21"/>
              </w:rPr>
            </w:pPr>
          </w:p>
        </w:tc>
      </w:tr>
      <w:tr w14:paraId="4E2FC6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4BB18B10">
            <w:pPr>
              <w:adjustRightInd w:val="0"/>
              <w:snapToGrid w:val="0"/>
              <w:jc w:val="center"/>
              <w:rPr>
                <w:szCs w:val="21"/>
              </w:rPr>
            </w:pPr>
            <w:r>
              <w:rPr>
                <w:szCs w:val="21"/>
              </w:rPr>
              <w:t>第二节</w:t>
            </w:r>
          </w:p>
          <w:p w14:paraId="52E8CBF4">
            <w:pPr>
              <w:snapToGrid w:val="0"/>
              <w:jc w:val="center"/>
              <w:rPr>
                <w:szCs w:val="24"/>
              </w:rPr>
            </w:pPr>
            <w:r>
              <w:rPr>
                <w:szCs w:val="21"/>
              </w:rPr>
              <w:t>第5.4款</w:t>
            </w:r>
          </w:p>
        </w:tc>
        <w:tc>
          <w:tcPr>
            <w:tcW w:w="1742" w:type="dxa"/>
            <w:tcBorders>
              <w:top w:val="single" w:color="auto" w:sz="6" w:space="0"/>
              <w:left w:val="single" w:color="auto" w:sz="6" w:space="0"/>
              <w:bottom w:val="single" w:color="auto" w:sz="6" w:space="0"/>
              <w:right w:val="single" w:color="auto" w:sz="6" w:space="0"/>
            </w:tcBorders>
            <w:vAlign w:val="center"/>
          </w:tcPr>
          <w:p w14:paraId="47B9D28D">
            <w:pPr>
              <w:adjustRightInd w:val="0"/>
              <w:snapToGrid w:val="0"/>
              <w:jc w:val="left"/>
              <w:rPr>
                <w:szCs w:val="21"/>
              </w:rPr>
            </w:pPr>
            <w:r>
              <w:rPr>
                <w:szCs w:val="21"/>
              </w:rPr>
              <w:t>约定乙方承担的其他义务和责任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02478BD1">
            <w:pPr>
              <w:adjustRightInd w:val="0"/>
              <w:snapToGrid w:val="0"/>
              <w:jc w:val="left"/>
              <w:rPr>
                <w:szCs w:val="21"/>
              </w:rPr>
            </w:pPr>
          </w:p>
        </w:tc>
      </w:tr>
      <w:tr w14:paraId="2E3BF6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7C6FF8F4">
            <w:pPr>
              <w:adjustRightInd w:val="0"/>
              <w:snapToGrid w:val="0"/>
              <w:jc w:val="center"/>
              <w:rPr>
                <w:szCs w:val="21"/>
              </w:rPr>
            </w:pPr>
            <w:r>
              <w:rPr>
                <w:szCs w:val="21"/>
              </w:rPr>
              <w:t>第二节</w:t>
            </w:r>
          </w:p>
          <w:p w14:paraId="7145BDE8">
            <w:pPr>
              <w:snapToGrid w:val="0"/>
              <w:jc w:val="center"/>
              <w:rPr>
                <w:szCs w:val="21"/>
              </w:rPr>
            </w:pPr>
            <w:r>
              <w:rPr>
                <w:szCs w:val="21"/>
              </w:rPr>
              <w:t>第6.1款</w:t>
            </w:r>
          </w:p>
        </w:tc>
        <w:tc>
          <w:tcPr>
            <w:tcW w:w="1742" w:type="dxa"/>
            <w:tcBorders>
              <w:top w:val="single" w:color="auto" w:sz="6" w:space="0"/>
              <w:left w:val="single" w:color="auto" w:sz="6" w:space="0"/>
              <w:bottom w:val="single" w:color="auto" w:sz="6" w:space="0"/>
              <w:right w:val="single" w:color="auto" w:sz="6" w:space="0"/>
            </w:tcBorders>
            <w:vAlign w:val="center"/>
          </w:tcPr>
          <w:p w14:paraId="646B74B6">
            <w:pPr>
              <w:adjustRightInd w:val="0"/>
              <w:snapToGrid w:val="0"/>
              <w:jc w:val="left"/>
              <w:rPr>
                <w:szCs w:val="21"/>
              </w:rPr>
            </w:pPr>
            <w:r>
              <w:rPr>
                <w:szCs w:val="21"/>
              </w:rPr>
              <w:t>履行合同义务的顺序</w:t>
            </w:r>
          </w:p>
        </w:tc>
        <w:tc>
          <w:tcPr>
            <w:tcW w:w="5170" w:type="dxa"/>
            <w:tcBorders>
              <w:top w:val="single" w:color="auto" w:sz="6" w:space="0"/>
              <w:left w:val="single" w:color="auto" w:sz="6" w:space="0"/>
              <w:bottom w:val="single" w:color="auto" w:sz="6" w:space="0"/>
              <w:right w:val="double" w:color="auto" w:sz="4" w:space="0"/>
            </w:tcBorders>
            <w:vAlign w:val="center"/>
          </w:tcPr>
          <w:p w14:paraId="3EDE128F">
            <w:pPr>
              <w:adjustRightInd w:val="0"/>
              <w:snapToGrid w:val="0"/>
              <w:jc w:val="left"/>
              <w:rPr>
                <w:szCs w:val="21"/>
              </w:rPr>
            </w:pPr>
          </w:p>
        </w:tc>
      </w:tr>
      <w:tr w14:paraId="502F47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tcBorders>
              <w:top w:val="single" w:color="auto" w:sz="6" w:space="0"/>
              <w:left w:val="double" w:color="auto" w:sz="4" w:space="0"/>
              <w:bottom w:val="single" w:color="auto" w:sz="6" w:space="0"/>
              <w:right w:val="single" w:color="auto" w:sz="6" w:space="0"/>
            </w:tcBorders>
            <w:vAlign w:val="center"/>
          </w:tcPr>
          <w:p w14:paraId="019D8FA0">
            <w:pPr>
              <w:adjustRightInd w:val="0"/>
              <w:snapToGrid w:val="0"/>
              <w:jc w:val="center"/>
              <w:rPr>
                <w:szCs w:val="21"/>
              </w:rPr>
            </w:pPr>
            <w:r>
              <w:rPr>
                <w:szCs w:val="21"/>
              </w:rPr>
              <w:t>第二节</w:t>
            </w:r>
          </w:p>
          <w:p w14:paraId="59D17D75">
            <w:pPr>
              <w:adjustRightInd w:val="0"/>
              <w:snapToGrid w:val="0"/>
              <w:jc w:val="center"/>
              <w:rPr>
                <w:szCs w:val="21"/>
              </w:rPr>
            </w:pPr>
            <w:r>
              <w:rPr>
                <w:szCs w:val="21"/>
              </w:rPr>
              <w:t>第7.1款</w:t>
            </w:r>
          </w:p>
        </w:tc>
        <w:tc>
          <w:tcPr>
            <w:tcW w:w="1742" w:type="dxa"/>
            <w:tcBorders>
              <w:top w:val="single" w:color="auto" w:sz="6" w:space="0"/>
              <w:left w:val="single" w:color="auto" w:sz="6" w:space="0"/>
              <w:bottom w:val="single" w:color="auto" w:sz="6" w:space="0"/>
              <w:right w:val="single" w:color="auto" w:sz="6" w:space="0"/>
            </w:tcBorders>
            <w:vAlign w:val="center"/>
          </w:tcPr>
          <w:p w14:paraId="3856E7C4">
            <w:pPr>
              <w:adjustRightInd w:val="0"/>
              <w:snapToGrid w:val="0"/>
              <w:jc w:val="left"/>
              <w:rPr>
                <w:szCs w:val="21"/>
              </w:rPr>
            </w:pPr>
            <w:r>
              <w:rPr>
                <w:szCs w:val="21"/>
              </w:rPr>
              <w:t>包装特殊要求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1D6EC317">
            <w:pPr>
              <w:rPr>
                <w:szCs w:val="24"/>
              </w:rPr>
            </w:pPr>
          </w:p>
        </w:tc>
      </w:tr>
      <w:tr w14:paraId="2E2FAB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tcBorders>
              <w:top w:val="single" w:color="auto" w:sz="6" w:space="0"/>
              <w:left w:val="double" w:color="auto" w:sz="4" w:space="0"/>
              <w:bottom w:val="single" w:color="auto" w:sz="6" w:space="0"/>
              <w:right w:val="single" w:color="auto" w:sz="6" w:space="0"/>
            </w:tcBorders>
            <w:vAlign w:val="center"/>
          </w:tcPr>
          <w:p w14:paraId="4A3B3F25">
            <w:pPr>
              <w:widowControl/>
              <w:jc w:val="left"/>
              <w:rPr>
                <w:szCs w:val="21"/>
              </w:rPr>
            </w:pPr>
          </w:p>
        </w:tc>
        <w:tc>
          <w:tcPr>
            <w:tcW w:w="1742" w:type="dxa"/>
            <w:tcBorders>
              <w:top w:val="single" w:color="auto" w:sz="6" w:space="0"/>
              <w:left w:val="single" w:color="auto" w:sz="6" w:space="0"/>
              <w:bottom w:val="single" w:color="auto" w:sz="6" w:space="0"/>
              <w:right w:val="single" w:color="auto" w:sz="6" w:space="0"/>
            </w:tcBorders>
            <w:vAlign w:val="center"/>
          </w:tcPr>
          <w:p w14:paraId="68F1CBE2">
            <w:pPr>
              <w:adjustRightInd w:val="0"/>
              <w:snapToGrid w:val="0"/>
              <w:jc w:val="left"/>
              <w:rPr>
                <w:szCs w:val="21"/>
              </w:rPr>
            </w:pPr>
            <w:r>
              <w:rPr>
                <w:szCs w:val="21"/>
              </w:rPr>
              <w:t>指定现场</w:t>
            </w:r>
          </w:p>
        </w:tc>
        <w:tc>
          <w:tcPr>
            <w:tcW w:w="5170" w:type="dxa"/>
            <w:tcBorders>
              <w:top w:val="single" w:color="auto" w:sz="6" w:space="0"/>
              <w:left w:val="single" w:color="auto" w:sz="6" w:space="0"/>
              <w:bottom w:val="single" w:color="auto" w:sz="6" w:space="0"/>
              <w:right w:val="double" w:color="auto" w:sz="4" w:space="0"/>
            </w:tcBorders>
            <w:vAlign w:val="center"/>
          </w:tcPr>
          <w:p w14:paraId="3D64E832">
            <w:pPr>
              <w:rPr>
                <w:szCs w:val="24"/>
              </w:rPr>
            </w:pPr>
          </w:p>
        </w:tc>
      </w:tr>
      <w:tr w14:paraId="007232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tcBorders>
              <w:top w:val="single" w:color="auto" w:sz="6" w:space="0"/>
              <w:left w:val="double" w:color="auto" w:sz="4" w:space="0"/>
              <w:bottom w:val="single" w:color="auto" w:sz="6" w:space="0"/>
              <w:right w:val="single" w:color="auto" w:sz="6" w:space="0"/>
            </w:tcBorders>
            <w:vAlign w:val="center"/>
          </w:tcPr>
          <w:p w14:paraId="638313C7">
            <w:pPr>
              <w:adjustRightInd w:val="0"/>
              <w:snapToGrid w:val="0"/>
              <w:jc w:val="center"/>
              <w:rPr>
                <w:szCs w:val="21"/>
              </w:rPr>
            </w:pPr>
            <w:r>
              <w:rPr>
                <w:szCs w:val="21"/>
              </w:rPr>
              <w:t>第二节</w:t>
            </w:r>
          </w:p>
          <w:p w14:paraId="1F0EBB8F">
            <w:pPr>
              <w:adjustRightInd w:val="0"/>
              <w:snapToGrid w:val="0"/>
              <w:jc w:val="center"/>
              <w:rPr>
                <w:szCs w:val="21"/>
              </w:rPr>
            </w:pPr>
            <w:r>
              <w:rPr>
                <w:szCs w:val="21"/>
              </w:rPr>
              <w:t>第7.2款</w:t>
            </w:r>
          </w:p>
        </w:tc>
        <w:tc>
          <w:tcPr>
            <w:tcW w:w="1742" w:type="dxa"/>
            <w:tcBorders>
              <w:top w:val="single" w:color="auto" w:sz="6" w:space="0"/>
              <w:left w:val="single" w:color="auto" w:sz="6" w:space="0"/>
              <w:bottom w:val="single" w:color="auto" w:sz="6" w:space="0"/>
              <w:right w:val="single" w:color="auto" w:sz="6" w:space="0"/>
            </w:tcBorders>
            <w:vAlign w:val="center"/>
          </w:tcPr>
          <w:p w14:paraId="0F1ACA53">
            <w:pPr>
              <w:adjustRightInd w:val="0"/>
              <w:snapToGrid w:val="0"/>
              <w:jc w:val="left"/>
              <w:rPr>
                <w:szCs w:val="21"/>
              </w:rPr>
            </w:pPr>
            <w:r>
              <w:rPr>
                <w:szCs w:val="21"/>
              </w:rPr>
              <w:t>运输特殊要求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2B14B9EF">
            <w:pPr>
              <w:rPr>
                <w:szCs w:val="24"/>
              </w:rPr>
            </w:pPr>
          </w:p>
        </w:tc>
      </w:tr>
      <w:tr w14:paraId="6D8585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tcBorders>
              <w:top w:val="single" w:color="auto" w:sz="6" w:space="0"/>
              <w:left w:val="double" w:color="auto" w:sz="4" w:space="0"/>
              <w:bottom w:val="single" w:color="auto" w:sz="6" w:space="0"/>
              <w:right w:val="single" w:color="auto" w:sz="6" w:space="0"/>
            </w:tcBorders>
            <w:vAlign w:val="center"/>
          </w:tcPr>
          <w:p w14:paraId="73F87914">
            <w:pPr>
              <w:adjustRightInd w:val="0"/>
              <w:snapToGrid w:val="0"/>
              <w:jc w:val="center"/>
              <w:rPr>
                <w:szCs w:val="21"/>
              </w:rPr>
            </w:pPr>
            <w:r>
              <w:rPr>
                <w:szCs w:val="21"/>
              </w:rPr>
              <w:t>第二节</w:t>
            </w:r>
          </w:p>
          <w:p w14:paraId="54E11AD6">
            <w:pPr>
              <w:adjustRightInd w:val="0"/>
              <w:snapToGrid w:val="0"/>
              <w:jc w:val="center"/>
              <w:rPr>
                <w:szCs w:val="21"/>
              </w:rPr>
            </w:pPr>
            <w:r>
              <w:rPr>
                <w:szCs w:val="21"/>
              </w:rPr>
              <w:t>第7.3款</w:t>
            </w:r>
          </w:p>
        </w:tc>
        <w:tc>
          <w:tcPr>
            <w:tcW w:w="1742" w:type="dxa"/>
            <w:tcBorders>
              <w:top w:val="single" w:color="auto" w:sz="6" w:space="0"/>
              <w:left w:val="single" w:color="auto" w:sz="6" w:space="0"/>
              <w:bottom w:val="single" w:color="auto" w:sz="6" w:space="0"/>
              <w:right w:val="single" w:color="auto" w:sz="6" w:space="0"/>
            </w:tcBorders>
            <w:vAlign w:val="center"/>
          </w:tcPr>
          <w:p w14:paraId="6175CB39">
            <w:pPr>
              <w:adjustRightInd w:val="0"/>
              <w:snapToGrid w:val="0"/>
              <w:jc w:val="left"/>
              <w:rPr>
                <w:szCs w:val="21"/>
              </w:rPr>
            </w:pPr>
            <w:r>
              <w:rPr>
                <w:szCs w:val="21"/>
              </w:rPr>
              <w:t>保险要求</w:t>
            </w:r>
          </w:p>
        </w:tc>
        <w:tc>
          <w:tcPr>
            <w:tcW w:w="5170" w:type="dxa"/>
            <w:tcBorders>
              <w:top w:val="single" w:color="auto" w:sz="6" w:space="0"/>
              <w:left w:val="single" w:color="auto" w:sz="6" w:space="0"/>
              <w:bottom w:val="single" w:color="auto" w:sz="6" w:space="0"/>
              <w:right w:val="double" w:color="auto" w:sz="4" w:space="0"/>
            </w:tcBorders>
            <w:vAlign w:val="center"/>
          </w:tcPr>
          <w:p w14:paraId="319EE6C4">
            <w:pPr>
              <w:rPr>
                <w:szCs w:val="24"/>
              </w:rPr>
            </w:pPr>
          </w:p>
        </w:tc>
      </w:tr>
      <w:tr w14:paraId="41BE5C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3630AF3">
            <w:pPr>
              <w:adjustRightInd w:val="0"/>
              <w:snapToGrid w:val="0"/>
              <w:jc w:val="center"/>
              <w:rPr>
                <w:szCs w:val="21"/>
              </w:rPr>
            </w:pPr>
            <w:r>
              <w:rPr>
                <w:szCs w:val="21"/>
              </w:rPr>
              <w:t>第二节</w:t>
            </w:r>
          </w:p>
          <w:p w14:paraId="10E96FBA">
            <w:pPr>
              <w:adjustRightInd w:val="0"/>
              <w:snapToGrid w:val="0"/>
              <w:jc w:val="center"/>
              <w:rPr>
                <w:szCs w:val="21"/>
              </w:rPr>
            </w:pPr>
            <w:r>
              <w:rPr>
                <w:szCs w:val="21"/>
              </w:rPr>
              <w:t>第8.2（1）项</w:t>
            </w:r>
          </w:p>
        </w:tc>
        <w:tc>
          <w:tcPr>
            <w:tcW w:w="1742" w:type="dxa"/>
            <w:tcBorders>
              <w:top w:val="single" w:color="auto" w:sz="6" w:space="0"/>
              <w:left w:val="single" w:color="auto" w:sz="6" w:space="0"/>
              <w:bottom w:val="single" w:color="auto" w:sz="6" w:space="0"/>
              <w:right w:val="single" w:color="auto" w:sz="6" w:space="0"/>
            </w:tcBorders>
            <w:vAlign w:val="center"/>
          </w:tcPr>
          <w:p w14:paraId="3096E615">
            <w:pPr>
              <w:adjustRightInd w:val="0"/>
              <w:snapToGrid w:val="0"/>
              <w:jc w:val="left"/>
              <w:rPr>
                <w:szCs w:val="21"/>
              </w:rPr>
            </w:pPr>
            <w:r>
              <w:rPr>
                <w:szCs w:val="21"/>
              </w:rPr>
              <w:t>质量保证期</w:t>
            </w:r>
          </w:p>
        </w:tc>
        <w:tc>
          <w:tcPr>
            <w:tcW w:w="5170" w:type="dxa"/>
            <w:tcBorders>
              <w:top w:val="single" w:color="auto" w:sz="6" w:space="0"/>
              <w:left w:val="single" w:color="auto" w:sz="6" w:space="0"/>
              <w:bottom w:val="single" w:color="auto" w:sz="6" w:space="0"/>
              <w:right w:val="double" w:color="auto" w:sz="4" w:space="0"/>
            </w:tcBorders>
            <w:vAlign w:val="center"/>
          </w:tcPr>
          <w:p w14:paraId="3921D207">
            <w:pPr>
              <w:autoSpaceDE w:val="0"/>
              <w:autoSpaceDN w:val="0"/>
              <w:adjustRightInd w:val="0"/>
              <w:snapToGrid w:val="0"/>
              <w:ind w:firstLine="388" w:firstLineChars="200"/>
              <w:jc w:val="left"/>
              <w:rPr>
                <w:szCs w:val="21"/>
              </w:rPr>
            </w:pPr>
          </w:p>
        </w:tc>
      </w:tr>
      <w:tr w14:paraId="6F70AF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5E70379F">
            <w:pPr>
              <w:adjustRightInd w:val="0"/>
              <w:snapToGrid w:val="0"/>
              <w:jc w:val="center"/>
              <w:rPr>
                <w:szCs w:val="21"/>
              </w:rPr>
            </w:pPr>
            <w:r>
              <w:rPr>
                <w:szCs w:val="21"/>
              </w:rPr>
              <w:t>第二节</w:t>
            </w:r>
          </w:p>
          <w:p w14:paraId="6A4974E8">
            <w:pPr>
              <w:adjustRightInd w:val="0"/>
              <w:snapToGrid w:val="0"/>
              <w:jc w:val="center"/>
              <w:rPr>
                <w:szCs w:val="21"/>
              </w:rPr>
            </w:pPr>
            <w:r>
              <w:rPr>
                <w:szCs w:val="21"/>
              </w:rPr>
              <w:t>第8.2（3）项</w:t>
            </w:r>
          </w:p>
        </w:tc>
        <w:tc>
          <w:tcPr>
            <w:tcW w:w="1742" w:type="dxa"/>
            <w:tcBorders>
              <w:top w:val="single" w:color="auto" w:sz="6" w:space="0"/>
              <w:left w:val="single" w:color="auto" w:sz="6" w:space="0"/>
              <w:bottom w:val="single" w:color="auto" w:sz="6" w:space="0"/>
              <w:right w:val="single" w:color="auto" w:sz="6" w:space="0"/>
            </w:tcBorders>
            <w:vAlign w:val="center"/>
          </w:tcPr>
          <w:p w14:paraId="70FC1064">
            <w:pPr>
              <w:adjustRightInd w:val="0"/>
              <w:snapToGrid w:val="0"/>
              <w:jc w:val="left"/>
              <w:rPr>
                <w:szCs w:val="21"/>
              </w:rPr>
            </w:pPr>
            <w:r>
              <w:rPr>
                <w:szCs w:val="21"/>
              </w:rPr>
              <w:t>货物质量缺陷</w:t>
            </w:r>
          </w:p>
          <w:p w14:paraId="7BFC3B0A">
            <w:pPr>
              <w:adjustRightInd w:val="0"/>
              <w:snapToGrid w:val="0"/>
              <w:jc w:val="left"/>
              <w:rPr>
                <w:szCs w:val="21"/>
              </w:rPr>
            </w:pPr>
            <w:r>
              <w:rPr>
                <w:szCs w:val="21"/>
              </w:rPr>
              <w:t>响应时间</w:t>
            </w:r>
          </w:p>
        </w:tc>
        <w:tc>
          <w:tcPr>
            <w:tcW w:w="5170" w:type="dxa"/>
            <w:tcBorders>
              <w:top w:val="single" w:color="auto" w:sz="6" w:space="0"/>
              <w:left w:val="single" w:color="auto" w:sz="6" w:space="0"/>
              <w:bottom w:val="single" w:color="auto" w:sz="6" w:space="0"/>
              <w:right w:val="double" w:color="auto" w:sz="4" w:space="0"/>
            </w:tcBorders>
            <w:vAlign w:val="center"/>
          </w:tcPr>
          <w:p w14:paraId="0349686D">
            <w:pPr>
              <w:adjustRightInd w:val="0"/>
              <w:snapToGrid w:val="0"/>
              <w:jc w:val="left"/>
              <w:rPr>
                <w:szCs w:val="21"/>
              </w:rPr>
            </w:pPr>
          </w:p>
        </w:tc>
      </w:tr>
      <w:tr w14:paraId="62562D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0576112">
            <w:pPr>
              <w:snapToGrid w:val="0"/>
              <w:jc w:val="center"/>
              <w:rPr>
                <w:szCs w:val="21"/>
              </w:rPr>
            </w:pPr>
            <w:r>
              <w:rPr>
                <w:szCs w:val="21"/>
              </w:rPr>
              <w:t>第二节</w:t>
            </w:r>
          </w:p>
          <w:p w14:paraId="6429CFA2">
            <w:pPr>
              <w:pStyle w:val="57"/>
              <w:ind w:firstLine="0" w:firstLineChars="0"/>
              <w:jc w:val="center"/>
              <w:rPr>
                <w:rFonts w:ascii="Times New Roman" w:hAnsi="Times New Roman" w:cs="Times New Roman"/>
              </w:rPr>
            </w:pPr>
            <w:r>
              <w:rPr>
                <w:rFonts w:ascii="Times New Roman" w:hAnsi="Times New Roman" w:eastAsia="宋体" w:cs="Times New Roman"/>
              </w:rPr>
              <w:t>第11.1款</w:t>
            </w:r>
          </w:p>
        </w:tc>
        <w:tc>
          <w:tcPr>
            <w:tcW w:w="1742" w:type="dxa"/>
            <w:tcBorders>
              <w:top w:val="single" w:color="auto" w:sz="6" w:space="0"/>
              <w:left w:val="single" w:color="auto" w:sz="6" w:space="0"/>
              <w:bottom w:val="single" w:color="auto" w:sz="6" w:space="0"/>
              <w:right w:val="single" w:color="auto" w:sz="6" w:space="0"/>
            </w:tcBorders>
            <w:vAlign w:val="center"/>
          </w:tcPr>
          <w:p w14:paraId="14AB2B3F">
            <w:pPr>
              <w:adjustRightInd w:val="0"/>
              <w:snapToGrid w:val="0"/>
              <w:rPr>
                <w:szCs w:val="21"/>
              </w:rPr>
            </w:pPr>
            <w:r>
              <w:rPr>
                <w:szCs w:val="21"/>
              </w:rPr>
              <w:t>其他应当保密的信息</w:t>
            </w:r>
          </w:p>
        </w:tc>
        <w:tc>
          <w:tcPr>
            <w:tcW w:w="5170" w:type="dxa"/>
            <w:tcBorders>
              <w:top w:val="single" w:color="auto" w:sz="6" w:space="0"/>
              <w:left w:val="single" w:color="auto" w:sz="6" w:space="0"/>
              <w:bottom w:val="single" w:color="auto" w:sz="6" w:space="0"/>
              <w:right w:val="double" w:color="auto" w:sz="4" w:space="0"/>
            </w:tcBorders>
            <w:vAlign w:val="center"/>
          </w:tcPr>
          <w:p w14:paraId="4890B73A">
            <w:pPr>
              <w:adjustRightInd w:val="0"/>
              <w:snapToGrid w:val="0"/>
              <w:jc w:val="left"/>
              <w:rPr>
                <w:szCs w:val="21"/>
              </w:rPr>
            </w:pPr>
          </w:p>
        </w:tc>
      </w:tr>
      <w:tr w14:paraId="5808A7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0C1D1C70">
            <w:pPr>
              <w:adjustRightInd w:val="0"/>
              <w:snapToGrid w:val="0"/>
              <w:jc w:val="center"/>
              <w:rPr>
                <w:szCs w:val="21"/>
              </w:rPr>
            </w:pPr>
            <w:r>
              <w:rPr>
                <w:szCs w:val="21"/>
              </w:rPr>
              <w:t>第二节</w:t>
            </w:r>
          </w:p>
          <w:p w14:paraId="7B4D8C02">
            <w:pPr>
              <w:adjustRightInd w:val="0"/>
              <w:snapToGrid w:val="0"/>
              <w:jc w:val="center"/>
              <w:rPr>
                <w:szCs w:val="21"/>
              </w:rPr>
            </w:pPr>
            <w:r>
              <w:rPr>
                <w:szCs w:val="21"/>
              </w:rPr>
              <w:t>第12.2款</w:t>
            </w:r>
          </w:p>
        </w:tc>
        <w:tc>
          <w:tcPr>
            <w:tcW w:w="1742" w:type="dxa"/>
            <w:tcBorders>
              <w:top w:val="single" w:color="auto" w:sz="6" w:space="0"/>
              <w:left w:val="single" w:color="auto" w:sz="6" w:space="0"/>
              <w:bottom w:val="single" w:color="auto" w:sz="6" w:space="0"/>
              <w:right w:val="single" w:color="auto" w:sz="6" w:space="0"/>
            </w:tcBorders>
            <w:vAlign w:val="center"/>
          </w:tcPr>
          <w:p w14:paraId="742CE6EB">
            <w:pPr>
              <w:adjustRightInd w:val="0"/>
              <w:snapToGrid w:val="0"/>
              <w:jc w:val="left"/>
              <w:rPr>
                <w:szCs w:val="21"/>
              </w:rPr>
            </w:pPr>
            <w:r>
              <w:rPr>
                <w:szCs w:val="21"/>
              </w:rPr>
              <w:t>合同价款支付时间</w:t>
            </w:r>
          </w:p>
        </w:tc>
        <w:tc>
          <w:tcPr>
            <w:tcW w:w="5170" w:type="dxa"/>
            <w:tcBorders>
              <w:top w:val="single" w:color="auto" w:sz="6" w:space="0"/>
              <w:left w:val="single" w:color="auto" w:sz="6" w:space="0"/>
              <w:bottom w:val="single" w:color="auto" w:sz="6" w:space="0"/>
              <w:right w:val="double" w:color="auto" w:sz="4" w:space="0"/>
            </w:tcBorders>
            <w:vAlign w:val="center"/>
          </w:tcPr>
          <w:p w14:paraId="11569147">
            <w:pPr>
              <w:adjustRightInd w:val="0"/>
              <w:snapToGrid w:val="0"/>
              <w:jc w:val="left"/>
              <w:rPr>
                <w:szCs w:val="21"/>
              </w:rPr>
            </w:pPr>
          </w:p>
        </w:tc>
      </w:tr>
      <w:tr w14:paraId="49A096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004B21D9">
            <w:pPr>
              <w:adjustRightInd w:val="0"/>
              <w:snapToGrid w:val="0"/>
              <w:jc w:val="center"/>
              <w:rPr>
                <w:szCs w:val="21"/>
              </w:rPr>
            </w:pPr>
            <w:r>
              <w:rPr>
                <w:szCs w:val="21"/>
              </w:rPr>
              <w:t>第二节</w:t>
            </w:r>
          </w:p>
          <w:p w14:paraId="6A077A21">
            <w:pPr>
              <w:adjustRightInd w:val="0"/>
              <w:snapToGrid w:val="0"/>
              <w:jc w:val="center"/>
              <w:rPr>
                <w:szCs w:val="21"/>
              </w:rPr>
            </w:pPr>
            <w:r>
              <w:rPr>
                <w:szCs w:val="21"/>
              </w:rPr>
              <w:t>第13.2款</w:t>
            </w:r>
          </w:p>
        </w:tc>
        <w:tc>
          <w:tcPr>
            <w:tcW w:w="1742" w:type="dxa"/>
            <w:tcBorders>
              <w:top w:val="single" w:color="auto" w:sz="6" w:space="0"/>
              <w:left w:val="single" w:color="auto" w:sz="6" w:space="0"/>
              <w:bottom w:val="single" w:color="auto" w:sz="6" w:space="0"/>
              <w:right w:val="single" w:color="auto" w:sz="6" w:space="0"/>
            </w:tcBorders>
            <w:vAlign w:val="center"/>
          </w:tcPr>
          <w:p w14:paraId="77F48141">
            <w:pPr>
              <w:adjustRightInd w:val="0"/>
              <w:snapToGrid w:val="0"/>
              <w:jc w:val="left"/>
              <w:rPr>
                <w:szCs w:val="21"/>
              </w:rPr>
            </w:pPr>
            <w:r>
              <w:rPr>
                <w:szCs w:val="21"/>
              </w:rPr>
              <w:t>履约保证金不予退还的情形</w:t>
            </w:r>
          </w:p>
        </w:tc>
        <w:tc>
          <w:tcPr>
            <w:tcW w:w="5170" w:type="dxa"/>
            <w:tcBorders>
              <w:top w:val="single" w:color="auto" w:sz="6" w:space="0"/>
              <w:left w:val="single" w:color="auto" w:sz="6" w:space="0"/>
              <w:bottom w:val="single" w:color="auto" w:sz="6" w:space="0"/>
              <w:right w:val="double" w:color="auto" w:sz="4" w:space="0"/>
            </w:tcBorders>
            <w:vAlign w:val="center"/>
          </w:tcPr>
          <w:p w14:paraId="745CBA59">
            <w:pPr>
              <w:adjustRightInd w:val="0"/>
              <w:snapToGrid w:val="0"/>
              <w:jc w:val="left"/>
              <w:rPr>
                <w:szCs w:val="21"/>
              </w:rPr>
            </w:pPr>
          </w:p>
        </w:tc>
      </w:tr>
      <w:tr w14:paraId="66E61B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A273BB9">
            <w:pPr>
              <w:adjustRightInd w:val="0"/>
              <w:snapToGrid w:val="0"/>
              <w:jc w:val="center"/>
              <w:rPr>
                <w:szCs w:val="21"/>
              </w:rPr>
            </w:pPr>
            <w:r>
              <w:rPr>
                <w:szCs w:val="21"/>
              </w:rPr>
              <w:t>第二节</w:t>
            </w:r>
          </w:p>
          <w:p w14:paraId="76D370E9">
            <w:pPr>
              <w:adjustRightInd w:val="0"/>
              <w:snapToGrid w:val="0"/>
              <w:jc w:val="center"/>
              <w:rPr>
                <w:szCs w:val="21"/>
              </w:rPr>
            </w:pPr>
            <w:r>
              <w:rPr>
                <w:szCs w:val="21"/>
              </w:rPr>
              <w:t>第13.3款</w:t>
            </w:r>
          </w:p>
        </w:tc>
        <w:tc>
          <w:tcPr>
            <w:tcW w:w="1742" w:type="dxa"/>
            <w:tcBorders>
              <w:top w:val="single" w:color="auto" w:sz="6" w:space="0"/>
              <w:left w:val="single" w:color="auto" w:sz="6" w:space="0"/>
              <w:bottom w:val="single" w:color="auto" w:sz="6" w:space="0"/>
              <w:right w:val="single" w:color="auto" w:sz="6" w:space="0"/>
            </w:tcBorders>
            <w:vAlign w:val="center"/>
          </w:tcPr>
          <w:p w14:paraId="66315A9A">
            <w:pPr>
              <w:adjustRightInd w:val="0"/>
              <w:snapToGrid w:val="0"/>
              <w:jc w:val="left"/>
              <w:rPr>
                <w:szCs w:val="21"/>
              </w:rPr>
            </w:pPr>
            <w:r>
              <w:rPr>
                <w:szCs w:val="21"/>
              </w:rPr>
              <w:t>履约保证金退还时间及逾期退还的违约金</w:t>
            </w:r>
          </w:p>
        </w:tc>
        <w:tc>
          <w:tcPr>
            <w:tcW w:w="5170" w:type="dxa"/>
            <w:tcBorders>
              <w:top w:val="single" w:color="auto" w:sz="6" w:space="0"/>
              <w:left w:val="single" w:color="auto" w:sz="6" w:space="0"/>
              <w:bottom w:val="single" w:color="auto" w:sz="6" w:space="0"/>
              <w:right w:val="double" w:color="auto" w:sz="4" w:space="0"/>
            </w:tcBorders>
            <w:vAlign w:val="center"/>
          </w:tcPr>
          <w:p w14:paraId="4B1095F0">
            <w:pPr>
              <w:adjustRightInd w:val="0"/>
              <w:snapToGrid w:val="0"/>
              <w:jc w:val="left"/>
              <w:rPr>
                <w:szCs w:val="21"/>
              </w:rPr>
            </w:pPr>
          </w:p>
        </w:tc>
      </w:tr>
      <w:tr w14:paraId="65F9A6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5F0B8567">
            <w:pPr>
              <w:adjustRightInd w:val="0"/>
              <w:snapToGrid w:val="0"/>
              <w:jc w:val="center"/>
              <w:rPr>
                <w:szCs w:val="21"/>
              </w:rPr>
            </w:pPr>
            <w:r>
              <w:rPr>
                <w:szCs w:val="21"/>
              </w:rPr>
              <w:t>第二节</w:t>
            </w:r>
          </w:p>
          <w:p w14:paraId="31DD1714">
            <w:pPr>
              <w:adjustRightInd w:val="0"/>
              <w:snapToGrid w:val="0"/>
              <w:jc w:val="center"/>
              <w:rPr>
                <w:szCs w:val="21"/>
              </w:rPr>
            </w:pPr>
            <w:r>
              <w:rPr>
                <w:szCs w:val="21"/>
              </w:rPr>
              <w:t>第14.1（3）项</w:t>
            </w:r>
          </w:p>
        </w:tc>
        <w:tc>
          <w:tcPr>
            <w:tcW w:w="1742" w:type="dxa"/>
            <w:tcBorders>
              <w:top w:val="single" w:color="auto" w:sz="6" w:space="0"/>
              <w:left w:val="single" w:color="auto" w:sz="6" w:space="0"/>
              <w:bottom w:val="single" w:color="auto" w:sz="6" w:space="0"/>
              <w:right w:val="single" w:color="auto" w:sz="6" w:space="0"/>
            </w:tcBorders>
            <w:vAlign w:val="center"/>
          </w:tcPr>
          <w:p w14:paraId="4FA1A3EF">
            <w:pPr>
              <w:adjustRightInd w:val="0"/>
              <w:snapToGrid w:val="0"/>
              <w:jc w:val="left"/>
              <w:rPr>
                <w:szCs w:val="21"/>
              </w:rPr>
            </w:pPr>
            <w:r>
              <w:rPr>
                <w:szCs w:val="21"/>
              </w:rPr>
              <w:t>运行监督、维修期限</w:t>
            </w:r>
          </w:p>
        </w:tc>
        <w:tc>
          <w:tcPr>
            <w:tcW w:w="5170" w:type="dxa"/>
            <w:tcBorders>
              <w:top w:val="single" w:color="auto" w:sz="6" w:space="0"/>
              <w:left w:val="single" w:color="auto" w:sz="6" w:space="0"/>
              <w:bottom w:val="single" w:color="auto" w:sz="6" w:space="0"/>
              <w:right w:val="double" w:color="auto" w:sz="4" w:space="0"/>
            </w:tcBorders>
            <w:vAlign w:val="center"/>
          </w:tcPr>
          <w:p w14:paraId="3F9BE6C1">
            <w:pPr>
              <w:adjustRightInd w:val="0"/>
              <w:snapToGrid w:val="0"/>
              <w:jc w:val="left"/>
              <w:rPr>
                <w:szCs w:val="21"/>
              </w:rPr>
            </w:pPr>
          </w:p>
        </w:tc>
      </w:tr>
      <w:tr w14:paraId="73BF6D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16012D82">
            <w:pPr>
              <w:adjustRightInd w:val="0"/>
              <w:snapToGrid w:val="0"/>
              <w:jc w:val="center"/>
              <w:rPr>
                <w:szCs w:val="21"/>
              </w:rPr>
            </w:pPr>
            <w:r>
              <w:rPr>
                <w:szCs w:val="21"/>
              </w:rPr>
              <w:t>第二节</w:t>
            </w:r>
          </w:p>
          <w:p w14:paraId="45D7F54F">
            <w:pPr>
              <w:adjustRightInd w:val="0"/>
              <w:snapToGrid w:val="0"/>
              <w:jc w:val="center"/>
              <w:rPr>
                <w:szCs w:val="21"/>
              </w:rPr>
            </w:pPr>
            <w:r>
              <w:rPr>
                <w:szCs w:val="21"/>
              </w:rPr>
              <w:t>第14.1（5）项</w:t>
            </w:r>
          </w:p>
        </w:tc>
        <w:tc>
          <w:tcPr>
            <w:tcW w:w="1742" w:type="dxa"/>
            <w:tcBorders>
              <w:top w:val="single" w:color="auto" w:sz="6" w:space="0"/>
              <w:left w:val="single" w:color="auto" w:sz="6" w:space="0"/>
              <w:bottom w:val="single" w:color="auto" w:sz="6" w:space="0"/>
              <w:right w:val="single" w:color="auto" w:sz="6" w:space="0"/>
            </w:tcBorders>
            <w:vAlign w:val="center"/>
          </w:tcPr>
          <w:p w14:paraId="5A9FBDF8">
            <w:pPr>
              <w:adjustRightInd w:val="0"/>
              <w:snapToGrid w:val="0"/>
              <w:jc w:val="left"/>
              <w:rPr>
                <w:szCs w:val="21"/>
              </w:rPr>
            </w:pPr>
            <w:r>
              <w:rPr>
                <w:szCs w:val="21"/>
              </w:rPr>
              <w:t>货物回收的约定</w:t>
            </w:r>
          </w:p>
        </w:tc>
        <w:tc>
          <w:tcPr>
            <w:tcW w:w="5170" w:type="dxa"/>
            <w:tcBorders>
              <w:top w:val="single" w:color="auto" w:sz="6" w:space="0"/>
              <w:left w:val="single" w:color="auto" w:sz="6" w:space="0"/>
              <w:bottom w:val="single" w:color="auto" w:sz="6" w:space="0"/>
              <w:right w:val="double" w:color="auto" w:sz="4" w:space="0"/>
            </w:tcBorders>
            <w:vAlign w:val="center"/>
          </w:tcPr>
          <w:p w14:paraId="2E2B3C5B">
            <w:pPr>
              <w:adjustRightInd w:val="0"/>
              <w:snapToGrid w:val="0"/>
              <w:jc w:val="left"/>
              <w:rPr>
                <w:szCs w:val="21"/>
              </w:rPr>
            </w:pPr>
          </w:p>
        </w:tc>
      </w:tr>
      <w:tr w14:paraId="673EF8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25E65E9">
            <w:pPr>
              <w:adjustRightInd w:val="0"/>
              <w:snapToGrid w:val="0"/>
              <w:jc w:val="center"/>
              <w:rPr>
                <w:szCs w:val="21"/>
              </w:rPr>
            </w:pPr>
            <w:r>
              <w:rPr>
                <w:szCs w:val="21"/>
              </w:rPr>
              <w:t>第二节</w:t>
            </w:r>
          </w:p>
          <w:p w14:paraId="32E98753">
            <w:pPr>
              <w:adjustRightInd w:val="0"/>
              <w:snapToGrid w:val="0"/>
              <w:jc w:val="center"/>
              <w:rPr>
                <w:szCs w:val="21"/>
              </w:rPr>
            </w:pPr>
            <w:r>
              <w:rPr>
                <w:szCs w:val="21"/>
              </w:rPr>
              <w:t>第14.1（6）项</w:t>
            </w:r>
          </w:p>
        </w:tc>
        <w:tc>
          <w:tcPr>
            <w:tcW w:w="1742" w:type="dxa"/>
            <w:tcBorders>
              <w:top w:val="single" w:color="auto" w:sz="6" w:space="0"/>
              <w:left w:val="single" w:color="auto" w:sz="6" w:space="0"/>
              <w:bottom w:val="single" w:color="auto" w:sz="6" w:space="0"/>
              <w:right w:val="single" w:color="auto" w:sz="6" w:space="0"/>
            </w:tcBorders>
            <w:vAlign w:val="center"/>
          </w:tcPr>
          <w:p w14:paraId="51745001">
            <w:pPr>
              <w:adjustRightInd w:val="0"/>
              <w:snapToGrid w:val="0"/>
              <w:jc w:val="left"/>
              <w:rPr>
                <w:szCs w:val="21"/>
              </w:rPr>
            </w:pPr>
            <w:r>
              <w:rPr>
                <w:szCs w:val="21"/>
              </w:rPr>
              <w:t>乙方提供的其他服务</w:t>
            </w:r>
          </w:p>
        </w:tc>
        <w:tc>
          <w:tcPr>
            <w:tcW w:w="5170" w:type="dxa"/>
            <w:tcBorders>
              <w:top w:val="single" w:color="auto" w:sz="6" w:space="0"/>
              <w:left w:val="single" w:color="auto" w:sz="6" w:space="0"/>
              <w:bottom w:val="single" w:color="auto" w:sz="6" w:space="0"/>
              <w:right w:val="double" w:color="auto" w:sz="4" w:space="0"/>
            </w:tcBorders>
            <w:vAlign w:val="center"/>
          </w:tcPr>
          <w:p w14:paraId="2AF2298F">
            <w:pPr>
              <w:adjustRightInd w:val="0"/>
              <w:snapToGrid w:val="0"/>
              <w:jc w:val="left"/>
              <w:rPr>
                <w:szCs w:val="21"/>
              </w:rPr>
            </w:pPr>
          </w:p>
        </w:tc>
      </w:tr>
      <w:tr w14:paraId="202C89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B845E92">
            <w:pPr>
              <w:adjustRightInd w:val="0"/>
              <w:snapToGrid w:val="0"/>
              <w:jc w:val="center"/>
              <w:rPr>
                <w:szCs w:val="21"/>
              </w:rPr>
            </w:pPr>
            <w:r>
              <w:rPr>
                <w:szCs w:val="21"/>
              </w:rPr>
              <w:t>第二节</w:t>
            </w:r>
          </w:p>
          <w:p w14:paraId="6CCFF4AE">
            <w:pPr>
              <w:adjustRightInd w:val="0"/>
              <w:snapToGrid w:val="0"/>
              <w:jc w:val="center"/>
              <w:rPr>
                <w:szCs w:val="21"/>
              </w:rPr>
            </w:pPr>
            <w:r>
              <w:rPr>
                <w:szCs w:val="21"/>
              </w:rPr>
              <w:t>第15.1款</w:t>
            </w:r>
          </w:p>
        </w:tc>
        <w:tc>
          <w:tcPr>
            <w:tcW w:w="1742" w:type="dxa"/>
            <w:tcBorders>
              <w:top w:val="single" w:color="auto" w:sz="6" w:space="0"/>
              <w:left w:val="single" w:color="auto" w:sz="6" w:space="0"/>
              <w:bottom w:val="single" w:color="auto" w:sz="6" w:space="0"/>
              <w:right w:val="single" w:color="auto" w:sz="6" w:space="0"/>
            </w:tcBorders>
            <w:vAlign w:val="center"/>
          </w:tcPr>
          <w:p w14:paraId="129BAE50">
            <w:pPr>
              <w:adjustRightInd w:val="0"/>
              <w:snapToGrid w:val="0"/>
              <w:jc w:val="left"/>
              <w:rPr>
                <w:szCs w:val="21"/>
              </w:rPr>
            </w:pPr>
            <w:r>
              <w:rPr>
                <w:szCs w:val="21"/>
              </w:rPr>
              <w:t>修理、重作、更换相关具体规定</w:t>
            </w:r>
          </w:p>
        </w:tc>
        <w:tc>
          <w:tcPr>
            <w:tcW w:w="5170" w:type="dxa"/>
            <w:tcBorders>
              <w:top w:val="single" w:color="auto" w:sz="6" w:space="0"/>
              <w:left w:val="single" w:color="auto" w:sz="6" w:space="0"/>
              <w:bottom w:val="single" w:color="auto" w:sz="6" w:space="0"/>
              <w:right w:val="double" w:color="auto" w:sz="4" w:space="0"/>
            </w:tcBorders>
            <w:vAlign w:val="center"/>
          </w:tcPr>
          <w:p w14:paraId="2C4295F6">
            <w:pPr>
              <w:adjustRightInd w:val="0"/>
              <w:snapToGrid w:val="0"/>
              <w:jc w:val="left"/>
              <w:rPr>
                <w:szCs w:val="21"/>
              </w:rPr>
            </w:pPr>
          </w:p>
        </w:tc>
      </w:tr>
      <w:tr w14:paraId="774BA6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9F06D94">
            <w:pPr>
              <w:adjustRightInd w:val="0"/>
              <w:snapToGrid w:val="0"/>
              <w:jc w:val="center"/>
              <w:rPr>
                <w:szCs w:val="21"/>
              </w:rPr>
            </w:pPr>
            <w:r>
              <w:rPr>
                <w:szCs w:val="21"/>
              </w:rPr>
              <w:t>第二节</w:t>
            </w:r>
          </w:p>
          <w:p w14:paraId="17732E48">
            <w:pPr>
              <w:adjustRightInd w:val="0"/>
              <w:snapToGrid w:val="0"/>
              <w:jc w:val="center"/>
              <w:rPr>
                <w:szCs w:val="21"/>
              </w:rPr>
            </w:pPr>
            <w:r>
              <w:rPr>
                <w:szCs w:val="21"/>
              </w:rPr>
              <w:t>第15.2（2）项</w:t>
            </w:r>
          </w:p>
        </w:tc>
        <w:tc>
          <w:tcPr>
            <w:tcW w:w="1742" w:type="dxa"/>
            <w:tcBorders>
              <w:top w:val="single" w:color="auto" w:sz="6" w:space="0"/>
              <w:left w:val="single" w:color="auto" w:sz="6" w:space="0"/>
              <w:bottom w:val="single" w:color="auto" w:sz="6" w:space="0"/>
              <w:right w:val="single" w:color="auto" w:sz="6" w:space="0"/>
            </w:tcBorders>
            <w:vAlign w:val="center"/>
          </w:tcPr>
          <w:p w14:paraId="250E59CB">
            <w:pPr>
              <w:adjustRightInd w:val="0"/>
              <w:snapToGrid w:val="0"/>
              <w:jc w:val="left"/>
              <w:rPr>
                <w:szCs w:val="21"/>
              </w:rPr>
            </w:pPr>
            <w:r>
              <w:rPr>
                <w:szCs w:val="21"/>
              </w:rPr>
              <w:t>迟延交货赔偿费</w:t>
            </w:r>
          </w:p>
        </w:tc>
        <w:tc>
          <w:tcPr>
            <w:tcW w:w="5170" w:type="dxa"/>
            <w:tcBorders>
              <w:top w:val="single" w:color="auto" w:sz="6" w:space="0"/>
              <w:left w:val="single" w:color="auto" w:sz="6" w:space="0"/>
              <w:bottom w:val="single" w:color="auto" w:sz="6" w:space="0"/>
              <w:right w:val="double" w:color="auto" w:sz="4" w:space="0"/>
            </w:tcBorders>
            <w:vAlign w:val="center"/>
          </w:tcPr>
          <w:p w14:paraId="62D53645">
            <w:pPr>
              <w:adjustRightInd w:val="0"/>
              <w:snapToGrid w:val="0"/>
              <w:jc w:val="left"/>
              <w:rPr>
                <w:szCs w:val="21"/>
                <w:u w:val="single"/>
              </w:rPr>
            </w:pPr>
          </w:p>
        </w:tc>
      </w:tr>
      <w:tr w14:paraId="67A864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08641A47">
            <w:pPr>
              <w:adjustRightInd w:val="0"/>
              <w:snapToGrid w:val="0"/>
              <w:jc w:val="center"/>
              <w:rPr>
                <w:szCs w:val="21"/>
              </w:rPr>
            </w:pPr>
            <w:r>
              <w:rPr>
                <w:szCs w:val="21"/>
              </w:rPr>
              <w:t>第二节</w:t>
            </w:r>
          </w:p>
          <w:p w14:paraId="338C9170">
            <w:pPr>
              <w:adjustRightInd w:val="0"/>
              <w:snapToGrid w:val="0"/>
              <w:jc w:val="center"/>
              <w:rPr>
                <w:szCs w:val="21"/>
              </w:rPr>
            </w:pPr>
            <w:r>
              <w:rPr>
                <w:szCs w:val="21"/>
              </w:rPr>
              <w:t>第15.3款</w:t>
            </w:r>
          </w:p>
        </w:tc>
        <w:tc>
          <w:tcPr>
            <w:tcW w:w="1742" w:type="dxa"/>
            <w:tcBorders>
              <w:top w:val="single" w:color="auto" w:sz="6" w:space="0"/>
              <w:left w:val="single" w:color="auto" w:sz="6" w:space="0"/>
              <w:bottom w:val="single" w:color="auto" w:sz="6" w:space="0"/>
              <w:right w:val="single" w:color="auto" w:sz="6" w:space="0"/>
            </w:tcBorders>
            <w:vAlign w:val="center"/>
          </w:tcPr>
          <w:p w14:paraId="72A118DE">
            <w:pPr>
              <w:adjustRightInd w:val="0"/>
              <w:snapToGrid w:val="0"/>
              <w:jc w:val="left"/>
              <w:rPr>
                <w:szCs w:val="21"/>
              </w:rPr>
            </w:pPr>
            <w:r>
              <w:rPr>
                <w:szCs w:val="21"/>
              </w:rPr>
              <w:t>逾期付款利息</w:t>
            </w:r>
          </w:p>
        </w:tc>
        <w:tc>
          <w:tcPr>
            <w:tcW w:w="5170" w:type="dxa"/>
            <w:tcBorders>
              <w:top w:val="single" w:color="auto" w:sz="6" w:space="0"/>
              <w:left w:val="single" w:color="auto" w:sz="6" w:space="0"/>
              <w:bottom w:val="single" w:color="auto" w:sz="6" w:space="0"/>
              <w:right w:val="double" w:color="auto" w:sz="4" w:space="0"/>
            </w:tcBorders>
            <w:vAlign w:val="center"/>
          </w:tcPr>
          <w:p w14:paraId="53EF5D73">
            <w:pPr>
              <w:adjustRightInd w:val="0"/>
              <w:snapToGrid w:val="0"/>
              <w:jc w:val="left"/>
              <w:rPr>
                <w:szCs w:val="21"/>
                <w:u w:val="single"/>
              </w:rPr>
            </w:pPr>
          </w:p>
        </w:tc>
      </w:tr>
      <w:tr w14:paraId="121B73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top w:val="single" w:color="auto" w:sz="6" w:space="0"/>
              <w:left w:val="double" w:color="auto" w:sz="4" w:space="0"/>
              <w:bottom w:val="single" w:color="auto" w:sz="2" w:space="0"/>
              <w:right w:val="single" w:color="auto" w:sz="2" w:space="0"/>
            </w:tcBorders>
            <w:vAlign w:val="center"/>
          </w:tcPr>
          <w:p w14:paraId="2352336B">
            <w:pPr>
              <w:adjustRightInd w:val="0"/>
              <w:snapToGrid w:val="0"/>
              <w:jc w:val="center"/>
              <w:rPr>
                <w:szCs w:val="21"/>
              </w:rPr>
            </w:pPr>
            <w:r>
              <w:rPr>
                <w:szCs w:val="21"/>
              </w:rPr>
              <w:t>第二节</w:t>
            </w:r>
          </w:p>
          <w:p w14:paraId="33920F60">
            <w:pPr>
              <w:adjustRightInd w:val="0"/>
              <w:snapToGrid w:val="0"/>
              <w:jc w:val="center"/>
              <w:rPr>
                <w:szCs w:val="21"/>
              </w:rPr>
            </w:pPr>
            <w:r>
              <w:rPr>
                <w:szCs w:val="21"/>
              </w:rPr>
              <w:t>第15.4款</w:t>
            </w:r>
          </w:p>
        </w:tc>
        <w:tc>
          <w:tcPr>
            <w:tcW w:w="1742" w:type="dxa"/>
            <w:tcBorders>
              <w:top w:val="single" w:color="auto" w:sz="6" w:space="0"/>
              <w:left w:val="single" w:color="auto" w:sz="2" w:space="0"/>
              <w:bottom w:val="single" w:color="auto" w:sz="2" w:space="0"/>
              <w:right w:val="single" w:color="auto" w:sz="2" w:space="0"/>
            </w:tcBorders>
            <w:vAlign w:val="center"/>
          </w:tcPr>
          <w:p w14:paraId="77F7C5D6">
            <w:pPr>
              <w:adjustRightInd w:val="0"/>
              <w:snapToGrid w:val="0"/>
              <w:jc w:val="left"/>
              <w:rPr>
                <w:szCs w:val="21"/>
              </w:rPr>
            </w:pPr>
            <w:r>
              <w:rPr>
                <w:szCs w:val="21"/>
              </w:rPr>
              <w:t>其他违约责任</w:t>
            </w:r>
          </w:p>
        </w:tc>
        <w:tc>
          <w:tcPr>
            <w:tcW w:w="5170" w:type="dxa"/>
            <w:tcBorders>
              <w:top w:val="single" w:color="auto" w:sz="6" w:space="0"/>
              <w:left w:val="single" w:color="auto" w:sz="2" w:space="0"/>
              <w:bottom w:val="single" w:color="auto" w:sz="2" w:space="0"/>
              <w:right w:val="double" w:color="auto" w:sz="4" w:space="0"/>
            </w:tcBorders>
            <w:vAlign w:val="center"/>
          </w:tcPr>
          <w:p w14:paraId="382217CE">
            <w:pPr>
              <w:adjustRightInd w:val="0"/>
              <w:snapToGrid w:val="0"/>
              <w:jc w:val="left"/>
              <w:rPr>
                <w:szCs w:val="21"/>
                <w:u w:val="single"/>
              </w:rPr>
            </w:pPr>
          </w:p>
        </w:tc>
      </w:tr>
      <w:tr w14:paraId="1BD311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left w:val="double" w:color="auto" w:sz="4" w:space="0"/>
              <w:bottom w:val="single" w:color="auto" w:sz="6" w:space="0"/>
              <w:right w:val="single" w:color="auto" w:sz="2" w:space="0"/>
            </w:tcBorders>
            <w:vAlign w:val="center"/>
          </w:tcPr>
          <w:p w14:paraId="50499F59">
            <w:pPr>
              <w:adjustRightInd w:val="0"/>
              <w:snapToGrid w:val="0"/>
              <w:jc w:val="center"/>
              <w:rPr>
                <w:szCs w:val="21"/>
              </w:rPr>
            </w:pPr>
            <w:r>
              <w:rPr>
                <w:szCs w:val="21"/>
              </w:rPr>
              <w:t>第二节</w:t>
            </w:r>
          </w:p>
          <w:p w14:paraId="6B1455F9">
            <w:pPr>
              <w:adjustRightInd w:val="0"/>
              <w:snapToGrid w:val="0"/>
              <w:jc w:val="center"/>
              <w:rPr>
                <w:szCs w:val="21"/>
              </w:rPr>
            </w:pPr>
            <w:r>
              <w:rPr>
                <w:szCs w:val="21"/>
              </w:rPr>
              <w:t>第19.2款</w:t>
            </w:r>
          </w:p>
        </w:tc>
        <w:tc>
          <w:tcPr>
            <w:tcW w:w="1742" w:type="dxa"/>
            <w:tcBorders>
              <w:top w:val="single" w:color="auto" w:sz="2" w:space="0"/>
              <w:left w:val="single" w:color="auto" w:sz="2" w:space="0"/>
              <w:bottom w:val="single" w:color="auto" w:sz="6" w:space="0"/>
              <w:right w:val="single" w:color="auto" w:sz="2" w:space="0"/>
            </w:tcBorders>
            <w:vAlign w:val="center"/>
          </w:tcPr>
          <w:p w14:paraId="38BAE968">
            <w:pPr>
              <w:adjustRightInd w:val="0"/>
              <w:snapToGrid w:val="0"/>
              <w:jc w:val="left"/>
              <w:rPr>
                <w:szCs w:val="21"/>
              </w:rPr>
            </w:pPr>
            <w:r>
              <w:rPr>
                <w:szCs w:val="21"/>
              </w:rPr>
              <w:t>解决争议的方法</w:t>
            </w:r>
          </w:p>
        </w:tc>
        <w:tc>
          <w:tcPr>
            <w:tcW w:w="5170" w:type="dxa"/>
            <w:tcBorders>
              <w:top w:val="single" w:color="auto" w:sz="2" w:space="0"/>
              <w:left w:val="single" w:color="auto" w:sz="2" w:space="0"/>
              <w:bottom w:val="single" w:color="auto" w:sz="6" w:space="0"/>
              <w:right w:val="double" w:color="auto" w:sz="4" w:space="0"/>
            </w:tcBorders>
            <w:vAlign w:val="center"/>
          </w:tcPr>
          <w:p w14:paraId="1548E2C6">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14:paraId="54E1E022">
            <w:pPr>
              <w:autoSpaceDE w:val="0"/>
              <w:autoSpaceDN w:val="0"/>
              <w:adjustRightInd w:val="0"/>
              <w:snapToGrid w:val="0"/>
              <w:spacing w:line="400" w:lineRule="exact"/>
              <w:jc w:val="left"/>
              <w:rPr>
                <w:iCs/>
                <w:szCs w:val="21"/>
              </w:rPr>
            </w:pPr>
            <w:r>
              <w:rPr>
                <w:iCs/>
                <w:szCs w:val="21"/>
              </w:rPr>
              <w:t>（1）向</w:t>
            </w:r>
            <w:r>
              <w:rPr>
                <w:iCs/>
                <w:szCs w:val="21"/>
                <w:u w:val="single"/>
              </w:rPr>
              <w:t xml:space="preserve">                    </w:t>
            </w:r>
            <w:r>
              <w:rPr>
                <w:iCs/>
                <w:szCs w:val="21"/>
              </w:rPr>
              <w:t>仲裁委员会申请仲裁，仲裁地点为</w:t>
            </w:r>
            <w:r>
              <w:rPr>
                <w:iCs/>
                <w:szCs w:val="21"/>
                <w:u w:val="single"/>
              </w:rPr>
              <w:t xml:space="preserve">           </w:t>
            </w:r>
            <w:r>
              <w:rPr>
                <w:iCs/>
                <w:szCs w:val="21"/>
              </w:rPr>
              <w:t>；</w:t>
            </w:r>
          </w:p>
          <w:p w14:paraId="25AEB3B8">
            <w:pPr>
              <w:adjustRightInd w:val="0"/>
              <w:snapToGrid w:val="0"/>
              <w:jc w:val="left"/>
              <w:rPr>
                <w:szCs w:val="21"/>
                <w:u w:val="single"/>
              </w:rPr>
            </w:pPr>
            <w:r>
              <w:rPr>
                <w:iCs/>
                <w:szCs w:val="21"/>
              </w:rPr>
              <w:t>（2）向</w:t>
            </w:r>
            <w:r>
              <w:rPr>
                <w:iCs/>
                <w:szCs w:val="21"/>
                <w:u w:val="single"/>
              </w:rPr>
              <w:t xml:space="preserve">                    </w:t>
            </w:r>
            <w:r>
              <w:rPr>
                <w:iCs/>
                <w:szCs w:val="21"/>
              </w:rPr>
              <w:t>人民法院起诉。</w:t>
            </w:r>
          </w:p>
        </w:tc>
      </w:tr>
      <w:tr w14:paraId="383233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tcBorders>
              <w:top w:val="single" w:color="auto" w:sz="6" w:space="0"/>
              <w:left w:val="double" w:color="auto" w:sz="4" w:space="0"/>
              <w:bottom w:val="double" w:color="auto" w:sz="4" w:space="0"/>
              <w:right w:val="single" w:color="auto" w:sz="6" w:space="0"/>
            </w:tcBorders>
            <w:vAlign w:val="center"/>
          </w:tcPr>
          <w:p w14:paraId="43A1D666">
            <w:pPr>
              <w:adjustRightInd w:val="0"/>
              <w:snapToGrid w:val="0"/>
              <w:jc w:val="center"/>
              <w:rPr>
                <w:szCs w:val="21"/>
              </w:rPr>
            </w:pPr>
            <w:r>
              <w:rPr>
                <w:szCs w:val="21"/>
              </w:rPr>
              <w:t>第二节</w:t>
            </w:r>
          </w:p>
          <w:p w14:paraId="2FE92C45">
            <w:pPr>
              <w:adjustRightInd w:val="0"/>
              <w:snapToGrid w:val="0"/>
              <w:jc w:val="center"/>
              <w:rPr>
                <w:szCs w:val="21"/>
              </w:rPr>
            </w:pPr>
            <w:r>
              <w:rPr>
                <w:szCs w:val="21"/>
              </w:rPr>
              <w:t>第23.1款</w:t>
            </w:r>
          </w:p>
        </w:tc>
        <w:tc>
          <w:tcPr>
            <w:tcW w:w="1742" w:type="dxa"/>
            <w:tcBorders>
              <w:top w:val="single" w:color="auto" w:sz="6" w:space="0"/>
              <w:left w:val="single" w:color="auto" w:sz="6" w:space="0"/>
              <w:bottom w:val="double" w:color="auto" w:sz="4" w:space="0"/>
              <w:right w:val="single" w:color="auto" w:sz="6" w:space="0"/>
            </w:tcBorders>
            <w:vAlign w:val="center"/>
          </w:tcPr>
          <w:p w14:paraId="26F48070">
            <w:pPr>
              <w:adjustRightInd w:val="0"/>
              <w:snapToGrid w:val="0"/>
              <w:jc w:val="left"/>
              <w:rPr>
                <w:szCs w:val="21"/>
              </w:rPr>
            </w:pPr>
            <w:r>
              <w:rPr>
                <w:bCs/>
                <w:szCs w:val="21"/>
              </w:rPr>
              <w:t>其他专用条款</w:t>
            </w:r>
          </w:p>
        </w:tc>
        <w:tc>
          <w:tcPr>
            <w:tcW w:w="5170" w:type="dxa"/>
            <w:tcBorders>
              <w:top w:val="single" w:color="auto" w:sz="6" w:space="0"/>
              <w:left w:val="single" w:color="auto" w:sz="6" w:space="0"/>
              <w:bottom w:val="double" w:color="auto" w:sz="4" w:space="0"/>
              <w:right w:val="double" w:color="auto" w:sz="4" w:space="0"/>
            </w:tcBorders>
            <w:vAlign w:val="center"/>
          </w:tcPr>
          <w:p w14:paraId="5040C56F">
            <w:pPr>
              <w:adjustRightInd w:val="0"/>
              <w:snapToGrid w:val="0"/>
              <w:jc w:val="left"/>
              <w:rPr>
                <w:szCs w:val="21"/>
              </w:rPr>
            </w:pPr>
          </w:p>
        </w:tc>
      </w:tr>
    </w:tbl>
    <w:p w14:paraId="3C06F857">
      <w:pPr>
        <w:tabs>
          <w:tab w:val="left" w:pos="360"/>
        </w:tabs>
        <w:spacing w:line="520" w:lineRule="exact"/>
        <w:ind w:firstLine="383" w:firstLineChars="171"/>
        <w:rPr>
          <w:sz w:val="24"/>
          <w:szCs w:val="24"/>
        </w:rPr>
      </w:pPr>
    </w:p>
    <w:p w14:paraId="2F519982">
      <w:pPr>
        <w:autoSpaceDE w:val="0"/>
        <w:autoSpaceDN w:val="0"/>
        <w:adjustRightInd w:val="0"/>
        <w:spacing w:line="360" w:lineRule="auto"/>
        <w:ind w:firstLine="448" w:firstLineChars="200"/>
        <w:rPr>
          <w:sz w:val="24"/>
        </w:rPr>
      </w:pPr>
    </w:p>
    <w:p w14:paraId="6D7F8EA5">
      <w:pPr>
        <w:widowControl/>
        <w:jc w:val="left"/>
        <w:rPr>
          <w:b/>
          <w:bCs/>
          <w:kern w:val="28"/>
          <w:sz w:val="32"/>
          <w:szCs w:val="32"/>
          <w:lang w:val="zh-CN"/>
        </w:rPr>
      </w:pPr>
      <w:r>
        <w:br w:type="page"/>
      </w:r>
    </w:p>
    <w:p w14:paraId="5FDD5699">
      <w:pPr>
        <w:pStyle w:val="17"/>
        <w:rPr>
          <w:rFonts w:ascii="Times New Roman" w:hAnsi="Times New Roman"/>
        </w:rPr>
      </w:pPr>
      <w:r>
        <w:rPr>
          <w:rFonts w:hint="eastAsia" w:ascii="Times New Roman" w:hAnsi="Times New Roman"/>
        </w:rPr>
        <w:t>第五部分  投标文件格式</w:t>
      </w:r>
    </w:p>
    <w:p w14:paraId="682A6D93">
      <w:pPr>
        <w:autoSpaceDN w:val="0"/>
        <w:spacing w:line="360" w:lineRule="auto"/>
        <w:jc w:val="center"/>
        <w:rPr>
          <w:b/>
          <w:bCs/>
          <w:sz w:val="24"/>
        </w:rPr>
      </w:pPr>
      <w:r>
        <w:rPr>
          <w:rFonts w:hint="eastAsia"/>
          <w:b/>
          <w:bCs/>
          <w:sz w:val="24"/>
        </w:rPr>
        <w:t>投标文件封面格式</w:t>
      </w:r>
    </w:p>
    <w:p w14:paraId="79F02759">
      <w:pPr>
        <w:autoSpaceDE w:val="0"/>
        <w:autoSpaceDN w:val="0"/>
        <w:adjustRightInd w:val="0"/>
        <w:spacing w:line="520" w:lineRule="exact"/>
      </w:pPr>
    </w:p>
    <w:p w14:paraId="61CF9D61">
      <w:pPr>
        <w:autoSpaceDE w:val="0"/>
        <w:autoSpaceDN w:val="0"/>
        <w:adjustRightInd w:val="0"/>
        <w:spacing w:line="520" w:lineRule="exact"/>
        <w:rPr>
          <w:b/>
          <w:kern w:val="0"/>
          <w:sz w:val="24"/>
        </w:rPr>
      </w:pPr>
      <w:bookmarkStart w:id="14" w:name="_GoBack"/>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bookmarkEnd w:id="14"/>
    </w:p>
    <w:p w14:paraId="7AF12AB9">
      <w:pPr>
        <w:autoSpaceDE w:val="0"/>
        <w:autoSpaceDN w:val="0"/>
        <w:adjustRightInd w:val="0"/>
        <w:spacing w:line="520" w:lineRule="exact"/>
        <w:rPr>
          <w:b/>
          <w:kern w:val="0"/>
          <w:sz w:val="24"/>
        </w:rPr>
      </w:pPr>
    </w:p>
    <w:p w14:paraId="3C6D081F">
      <w:pPr>
        <w:autoSpaceDE w:val="0"/>
        <w:autoSpaceDN w:val="0"/>
        <w:adjustRightInd w:val="0"/>
        <w:spacing w:line="520" w:lineRule="exact"/>
        <w:rPr>
          <w:b/>
          <w:kern w:val="0"/>
          <w:sz w:val="24"/>
        </w:rPr>
      </w:pPr>
    </w:p>
    <w:p w14:paraId="1A9BBAF9">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14:paraId="706D90C6">
      <w:pPr>
        <w:autoSpaceDE w:val="0"/>
        <w:autoSpaceDN w:val="0"/>
        <w:adjustRightInd w:val="0"/>
        <w:spacing w:line="520" w:lineRule="exact"/>
        <w:rPr>
          <w:b/>
          <w:kern w:val="0"/>
          <w:sz w:val="36"/>
          <w:szCs w:val="36"/>
        </w:rPr>
      </w:pPr>
    </w:p>
    <w:p w14:paraId="70F642C9">
      <w:pPr>
        <w:autoSpaceDE w:val="0"/>
        <w:autoSpaceDN w:val="0"/>
        <w:adjustRightInd w:val="0"/>
        <w:spacing w:line="520" w:lineRule="exact"/>
        <w:jc w:val="center"/>
        <w:rPr>
          <w:b/>
          <w:color w:val="FF0000"/>
          <w:kern w:val="0"/>
          <w:sz w:val="24"/>
        </w:rPr>
      </w:pPr>
      <w:r>
        <w:rPr>
          <w:rFonts w:hint="eastAsia"/>
          <w:b/>
          <w:color w:val="FF0000"/>
          <w:kern w:val="0"/>
          <w:sz w:val="24"/>
        </w:rPr>
        <w:t>（加盖电子签章）</w:t>
      </w:r>
    </w:p>
    <w:p w14:paraId="0D312A0C">
      <w:pPr>
        <w:spacing w:before="85" w:beforeLines="30" w:after="199" w:afterLines="70" w:line="540" w:lineRule="exact"/>
        <w:ind w:left="582" w:leftChars="300"/>
        <w:rPr>
          <w:b/>
          <w:sz w:val="34"/>
          <w:szCs w:val="34"/>
        </w:rPr>
      </w:pPr>
      <w:r>
        <w:rPr>
          <w:rFonts w:hint="eastAsia"/>
          <w:b/>
          <w:sz w:val="34"/>
          <w:szCs w:val="34"/>
        </w:rPr>
        <w:t>项目编号：</w:t>
      </w:r>
    </w:p>
    <w:p w14:paraId="43C9314C">
      <w:pPr>
        <w:spacing w:before="85" w:beforeLines="30" w:after="199" w:afterLines="70" w:line="540" w:lineRule="exact"/>
        <w:ind w:left="2027" w:leftChars="300" w:hanging="1445" w:hangingChars="446"/>
        <w:rPr>
          <w:b/>
          <w:sz w:val="34"/>
          <w:szCs w:val="34"/>
        </w:rPr>
      </w:pPr>
      <w:r>
        <w:rPr>
          <w:rFonts w:hint="eastAsia"/>
          <w:b/>
          <w:sz w:val="34"/>
          <w:szCs w:val="34"/>
        </w:rPr>
        <w:t>项目名称：</w:t>
      </w:r>
    </w:p>
    <w:p w14:paraId="7FC66B77">
      <w:pPr>
        <w:spacing w:before="85" w:beforeLines="30" w:after="199" w:afterLines="70" w:line="540" w:lineRule="exact"/>
        <w:ind w:left="2027" w:leftChars="300" w:hanging="1445" w:hangingChars="446"/>
        <w:rPr>
          <w:b/>
          <w:sz w:val="34"/>
          <w:szCs w:val="34"/>
        </w:rPr>
      </w:pPr>
      <w:r>
        <w:rPr>
          <w:rFonts w:hint="eastAsia"/>
          <w:b/>
          <w:sz w:val="34"/>
          <w:szCs w:val="34"/>
        </w:rPr>
        <w:t>投标包号：</w:t>
      </w:r>
    </w:p>
    <w:p w14:paraId="0AB01AC5">
      <w:pPr>
        <w:spacing w:before="85" w:beforeLines="30" w:after="199" w:afterLines="70" w:line="540" w:lineRule="exact"/>
        <w:ind w:left="582" w:leftChars="300"/>
        <w:rPr>
          <w:b/>
          <w:sz w:val="34"/>
          <w:szCs w:val="34"/>
        </w:rPr>
      </w:pPr>
      <w:r>
        <w:rPr>
          <w:rFonts w:hint="eastAsia"/>
          <w:b/>
          <w:sz w:val="34"/>
          <w:szCs w:val="34"/>
        </w:rPr>
        <w:t>投标单位名称：</w:t>
      </w:r>
    </w:p>
    <w:p w14:paraId="6A81415C">
      <w:pPr>
        <w:spacing w:before="85" w:beforeLines="30" w:after="199" w:afterLines="70" w:line="540" w:lineRule="exact"/>
        <w:ind w:left="582" w:leftChars="300"/>
        <w:rPr>
          <w:b/>
          <w:sz w:val="34"/>
          <w:szCs w:val="34"/>
        </w:rPr>
      </w:pPr>
    </w:p>
    <w:p w14:paraId="48D3932F">
      <w:pPr>
        <w:spacing w:before="85" w:beforeLines="30" w:after="199" w:afterLines="70" w:line="540" w:lineRule="exact"/>
        <w:ind w:left="582" w:leftChars="300"/>
        <w:rPr>
          <w:b/>
          <w:sz w:val="34"/>
          <w:szCs w:val="34"/>
        </w:rPr>
      </w:pPr>
    </w:p>
    <w:p w14:paraId="3EBD0D44">
      <w:pPr>
        <w:spacing w:before="85" w:beforeLines="30" w:after="199" w:afterLines="70" w:line="540" w:lineRule="exact"/>
        <w:ind w:left="582" w:leftChars="300"/>
        <w:rPr>
          <w:b/>
          <w:sz w:val="34"/>
          <w:szCs w:val="34"/>
        </w:rPr>
      </w:pPr>
    </w:p>
    <w:p w14:paraId="0C59544A">
      <w:pPr>
        <w:spacing w:before="85" w:beforeLines="30" w:after="199" w:afterLines="70" w:line="540" w:lineRule="exact"/>
        <w:ind w:left="582" w:leftChars="300"/>
        <w:rPr>
          <w:b/>
          <w:sz w:val="34"/>
          <w:szCs w:val="34"/>
        </w:rPr>
      </w:pPr>
    </w:p>
    <w:p w14:paraId="5B9FFC1A">
      <w:pPr>
        <w:spacing w:before="85" w:beforeLines="30" w:after="199" w:afterLines="70" w:line="540" w:lineRule="exact"/>
        <w:ind w:left="582" w:leftChars="300"/>
        <w:rPr>
          <w:b/>
          <w:bCs/>
          <w:sz w:val="24"/>
        </w:rPr>
      </w:pPr>
      <w:r>
        <w:rPr>
          <w:rFonts w:hint="eastAsia"/>
          <w:b/>
          <w:sz w:val="34"/>
          <w:szCs w:val="34"/>
        </w:rPr>
        <w:t>投标日期：   年   月   日</w:t>
      </w:r>
    </w:p>
    <w:p w14:paraId="44D3F18D">
      <w:pPr>
        <w:widowControl/>
        <w:jc w:val="left"/>
        <w:rPr>
          <w:b/>
          <w:bCs/>
          <w:sz w:val="24"/>
        </w:rPr>
      </w:pPr>
      <w:r>
        <w:rPr>
          <w:b/>
          <w:bCs/>
          <w:sz w:val="24"/>
        </w:rPr>
        <w:br w:type="page"/>
      </w:r>
    </w:p>
    <w:p w14:paraId="753EA5FB">
      <w:pPr>
        <w:autoSpaceDN w:val="0"/>
        <w:spacing w:line="360" w:lineRule="auto"/>
        <w:jc w:val="center"/>
        <w:rPr>
          <w:b/>
          <w:bCs/>
          <w:sz w:val="24"/>
        </w:rPr>
      </w:pPr>
      <w:r>
        <w:rPr>
          <w:rFonts w:hint="eastAsia"/>
          <w:b/>
          <w:bCs/>
          <w:sz w:val="24"/>
        </w:rPr>
        <w:t>投标文件目录格式</w:t>
      </w:r>
    </w:p>
    <w:p w14:paraId="7823894D">
      <w:pPr>
        <w:autoSpaceDN w:val="0"/>
        <w:spacing w:line="360" w:lineRule="auto"/>
        <w:jc w:val="center"/>
        <w:rPr>
          <w:b/>
          <w:bCs/>
          <w:sz w:val="24"/>
        </w:rPr>
      </w:pPr>
      <w:r>
        <w:rPr>
          <w:rFonts w:hint="eastAsia"/>
          <w:b/>
          <w:bCs/>
          <w:sz w:val="24"/>
        </w:rPr>
        <w:t>（投标人自行编制）</w:t>
      </w:r>
    </w:p>
    <w:p w14:paraId="1060E1E6">
      <w:pPr>
        <w:widowControl/>
        <w:jc w:val="center"/>
        <w:rPr>
          <w:b/>
          <w:sz w:val="24"/>
        </w:rPr>
      </w:pPr>
    </w:p>
    <w:p w14:paraId="5DD457B0">
      <w:pPr>
        <w:widowControl/>
        <w:jc w:val="left"/>
        <w:rPr>
          <w:b/>
          <w:sz w:val="24"/>
        </w:rPr>
      </w:pPr>
      <w:r>
        <w:rPr>
          <w:b/>
          <w:sz w:val="24"/>
        </w:rPr>
        <w:br w:type="page"/>
      </w:r>
    </w:p>
    <w:p w14:paraId="48F9CCCB">
      <w:pPr>
        <w:widowControl/>
        <w:jc w:val="center"/>
        <w:rPr>
          <w:b/>
          <w:sz w:val="24"/>
        </w:rPr>
      </w:pPr>
      <w:r>
        <w:rPr>
          <w:rFonts w:hint="eastAsia"/>
          <w:b/>
          <w:sz w:val="24"/>
        </w:rPr>
        <w:t>评分因素及评标标准页码检索</w:t>
      </w:r>
    </w:p>
    <w:p w14:paraId="2FB0C9D3">
      <w:pPr>
        <w:widowControl/>
        <w:jc w:val="center"/>
        <w:rPr>
          <w:b/>
          <w:sz w:val="24"/>
        </w:rPr>
      </w:pPr>
      <w:r>
        <w:rPr>
          <w:b/>
          <w:bCs/>
          <w:sz w:val="24"/>
        </w:rPr>
        <w:t>（需投标人按招标文件“评分因素及评标标准”中每个评分项逐项列明页码）</w:t>
      </w:r>
    </w:p>
    <w:p w14:paraId="1A4A2D9A">
      <w:pPr>
        <w:widowControl/>
        <w:jc w:val="center"/>
        <w:rPr>
          <w:b/>
          <w:sz w:val="24"/>
        </w:rPr>
      </w:pPr>
    </w:p>
    <w:p w14:paraId="3AFAE561">
      <w:pPr>
        <w:widowControl/>
        <w:jc w:val="left"/>
        <w:rPr>
          <w:sz w:val="24"/>
        </w:rPr>
      </w:pPr>
      <w:r>
        <w:rPr>
          <w:sz w:val="24"/>
        </w:rPr>
        <w:br w:type="page"/>
      </w:r>
    </w:p>
    <w:p w14:paraId="41CC09ED">
      <w:pPr>
        <w:tabs>
          <w:tab w:val="left" w:pos="360"/>
        </w:tabs>
        <w:spacing w:line="360" w:lineRule="auto"/>
        <w:rPr>
          <w:b/>
          <w:sz w:val="24"/>
        </w:rPr>
      </w:pPr>
      <w:r>
        <w:rPr>
          <w:b/>
          <w:sz w:val="24"/>
        </w:rPr>
        <w:t>附件1</w:t>
      </w:r>
    </w:p>
    <w:p w14:paraId="57972CB8">
      <w:pPr>
        <w:autoSpaceDN w:val="0"/>
        <w:spacing w:line="360" w:lineRule="auto"/>
        <w:jc w:val="center"/>
        <w:rPr>
          <w:b/>
          <w:bCs/>
          <w:sz w:val="24"/>
        </w:rPr>
      </w:pPr>
      <w:r>
        <w:rPr>
          <w:b/>
          <w:bCs/>
          <w:sz w:val="24"/>
        </w:rPr>
        <w:t>投标书</w:t>
      </w:r>
    </w:p>
    <w:p w14:paraId="2A07478F">
      <w:pPr>
        <w:spacing w:line="360" w:lineRule="auto"/>
        <w:rPr>
          <w:sz w:val="24"/>
        </w:rPr>
      </w:pPr>
      <w:r>
        <w:rPr>
          <w:sz w:val="24"/>
        </w:rPr>
        <w:t>致：天津市政府采购中心</w:t>
      </w:r>
    </w:p>
    <w:p w14:paraId="31D2C053">
      <w:pPr>
        <w:spacing w:line="360" w:lineRule="auto"/>
        <w:ind w:firstLine="448" w:firstLineChars="200"/>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w:t>
      </w:r>
      <w:r>
        <w:rPr>
          <w:rFonts w:hint="eastAsia"/>
          <w:sz w:val="24"/>
        </w:rPr>
        <w:t>投标</w:t>
      </w:r>
      <w:r>
        <w:rPr>
          <w:sz w:val="24"/>
        </w:rPr>
        <w:t>代表人</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14:paraId="5B47507C">
      <w:pPr>
        <w:spacing w:line="360" w:lineRule="auto"/>
        <w:ind w:firstLine="448" w:firstLineChars="200"/>
        <w:rPr>
          <w:sz w:val="24"/>
        </w:rPr>
      </w:pPr>
      <w:r>
        <w:rPr>
          <w:sz w:val="24"/>
        </w:rPr>
        <w:t>据此函，签字代表宣布同意如下：</w:t>
      </w:r>
    </w:p>
    <w:p w14:paraId="65C48006">
      <w:pPr>
        <w:spacing w:line="360" w:lineRule="auto"/>
        <w:ind w:firstLine="448" w:firstLineChars="200"/>
        <w:rPr>
          <w:sz w:val="24"/>
        </w:rPr>
      </w:pPr>
      <w:r>
        <w:rPr>
          <w:sz w:val="24"/>
        </w:rPr>
        <w:t xml:space="preserve">1. </w:t>
      </w:r>
      <w:r>
        <w:rPr>
          <w:rFonts w:hint="eastAsia"/>
          <w:sz w:val="24"/>
        </w:rPr>
        <w:t>我公司所报费率如下：</w:t>
      </w:r>
    </w:p>
    <w:p w14:paraId="64F11CDD">
      <w:pPr>
        <w:spacing w:line="360" w:lineRule="auto"/>
        <w:ind w:firstLine="448" w:firstLineChars="200"/>
        <w:rPr>
          <w:sz w:val="24"/>
        </w:rPr>
      </w:pPr>
      <w:r>
        <w:rPr>
          <w:rFonts w:hint="eastAsia"/>
          <w:sz w:val="24"/>
        </w:rPr>
        <w:t>第   包：</w:t>
      </w:r>
      <w:r>
        <w:rPr>
          <w:sz w:val="24"/>
          <w:u w:val="single"/>
        </w:rPr>
        <w:t xml:space="preserve">      </w:t>
      </w:r>
      <w:r>
        <w:rPr>
          <w:rFonts w:hint="eastAsia"/>
          <w:sz w:val="24"/>
        </w:rPr>
        <w:t>%</w:t>
      </w:r>
      <w:r>
        <w:rPr>
          <w:sz w:val="24"/>
        </w:rPr>
        <w:t>，大写</w:t>
      </w:r>
      <w:r>
        <w:rPr>
          <w:rFonts w:hint="eastAsia"/>
          <w:sz w:val="24"/>
        </w:rPr>
        <w:t>：</w:t>
      </w:r>
      <w:r>
        <w:rPr>
          <w:sz w:val="24"/>
        </w:rPr>
        <w:t>百分之</w:t>
      </w:r>
      <w:r>
        <w:rPr>
          <w:sz w:val="24"/>
          <w:u w:val="single"/>
        </w:rPr>
        <w:t xml:space="preserve">                   </w:t>
      </w:r>
      <w:r>
        <w:rPr>
          <w:sz w:val="24"/>
        </w:rPr>
        <w:t>。</w:t>
      </w:r>
    </w:p>
    <w:p w14:paraId="10BD040B">
      <w:pPr>
        <w:spacing w:line="360" w:lineRule="auto"/>
        <w:ind w:firstLine="448" w:firstLineChars="200"/>
        <w:rPr>
          <w:sz w:val="24"/>
        </w:rPr>
      </w:pPr>
      <w:r>
        <w:rPr>
          <w:sz w:val="24"/>
        </w:rPr>
        <w:t>……</w:t>
      </w:r>
    </w:p>
    <w:p w14:paraId="70DF05E1">
      <w:pPr>
        <w:spacing w:line="360" w:lineRule="auto"/>
        <w:ind w:firstLine="448" w:firstLineChars="200"/>
        <w:rPr>
          <w:sz w:val="24"/>
        </w:rPr>
      </w:pPr>
      <w:r>
        <w:rPr>
          <w:sz w:val="24"/>
        </w:rPr>
        <w:t>2.</w:t>
      </w:r>
      <w:r>
        <w:rPr>
          <w:rFonts w:hint="eastAsia"/>
          <w:sz w:val="24"/>
        </w:rPr>
        <w:t xml:space="preserve"> 我公司</w:t>
      </w:r>
      <w:r>
        <w:rPr>
          <w:sz w:val="24"/>
        </w:rPr>
        <w:t>将按招标文件的规定履行合同责任和义务。</w:t>
      </w:r>
    </w:p>
    <w:p w14:paraId="60BC85E1">
      <w:pPr>
        <w:spacing w:line="360" w:lineRule="auto"/>
        <w:ind w:firstLine="448" w:firstLineChars="200"/>
        <w:rPr>
          <w:sz w:val="24"/>
        </w:rPr>
      </w:pPr>
      <w:r>
        <w:rPr>
          <w:sz w:val="24"/>
        </w:rPr>
        <w:t>3.</w:t>
      </w:r>
      <w:r>
        <w:rPr>
          <w:rFonts w:hint="eastAsia"/>
          <w:sz w:val="24"/>
        </w:rPr>
        <w:t xml:space="preserve"> 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14:paraId="466E8DDC">
      <w:pPr>
        <w:spacing w:line="360" w:lineRule="auto"/>
        <w:ind w:firstLine="448" w:firstLineChars="200"/>
        <w:rPr>
          <w:sz w:val="24"/>
        </w:rPr>
      </w:pPr>
      <w:r>
        <w:rPr>
          <w:sz w:val="24"/>
        </w:rPr>
        <w:t>4.</w:t>
      </w:r>
      <w:r>
        <w:rPr>
          <w:rFonts w:hint="eastAsia"/>
          <w:sz w:val="24"/>
        </w:rPr>
        <w:t xml:space="preserve"> 我公司的投标有效期为提交投标文件的截止之日起60天。</w:t>
      </w:r>
    </w:p>
    <w:p w14:paraId="512A1F3E">
      <w:pPr>
        <w:spacing w:line="360" w:lineRule="auto"/>
        <w:ind w:firstLine="448" w:firstLineChars="200"/>
        <w:rPr>
          <w:sz w:val="24"/>
        </w:rPr>
      </w:pPr>
      <w:r>
        <w:rPr>
          <w:rFonts w:hint="eastAsia"/>
          <w:sz w:val="24"/>
        </w:rPr>
        <w:t>5</w:t>
      </w:r>
      <w:r>
        <w:rPr>
          <w:sz w:val="24"/>
        </w:rPr>
        <w:t>.</w:t>
      </w:r>
      <w:r>
        <w:rPr>
          <w:rFonts w:hint="eastAsia"/>
          <w:sz w:val="24"/>
        </w:rPr>
        <w:t xml:space="preserve"> 我公司同意按照招标方要求</w:t>
      </w:r>
      <w:r>
        <w:rPr>
          <w:sz w:val="24"/>
        </w:rPr>
        <w:t>提供的与投标有关的一切数据或资料</w:t>
      </w:r>
      <w:r>
        <w:rPr>
          <w:rFonts w:hint="eastAsia"/>
          <w:sz w:val="24"/>
        </w:rPr>
        <w:t>，并声明投标文件及所提供的一切资料均真实有效。由于我公司提供资料不实而造成的责任和后果由我公司自行承担。</w:t>
      </w:r>
    </w:p>
    <w:p w14:paraId="0A5829FA">
      <w:pPr>
        <w:spacing w:line="360" w:lineRule="auto"/>
        <w:ind w:firstLine="448" w:firstLineChars="200"/>
        <w:rPr>
          <w:sz w:val="24"/>
        </w:rPr>
      </w:pPr>
      <w:r>
        <w:rPr>
          <w:rFonts w:hint="eastAsia"/>
          <w:sz w:val="24"/>
        </w:rPr>
        <w:t>6. 我公司保证所投产品来自合法的供货渠道，若中标，则有义务向采购人提供其需要的有效书面证明材料。如果提供非法渠道的商品，视为欺诈，并承担相关责任。</w:t>
      </w:r>
    </w:p>
    <w:p w14:paraId="0ECDBB15">
      <w:pPr>
        <w:spacing w:line="360" w:lineRule="auto"/>
        <w:ind w:firstLine="448" w:firstLineChars="200"/>
        <w:rPr>
          <w:sz w:val="24"/>
        </w:rPr>
      </w:pPr>
      <w:r>
        <w:rPr>
          <w:rFonts w:hint="eastAsia"/>
          <w:sz w:val="24"/>
        </w:rPr>
        <w:t>7. 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14:paraId="7DCD4866">
      <w:pPr>
        <w:spacing w:line="360" w:lineRule="auto"/>
        <w:ind w:firstLine="448" w:firstLineChars="200"/>
        <w:rPr>
          <w:sz w:val="24"/>
        </w:rPr>
      </w:pPr>
      <w:r>
        <w:rPr>
          <w:rFonts w:hint="eastAsia"/>
          <w:sz w:val="24"/>
        </w:rPr>
        <w:t>8. 我公司承诺完全符合《中华人民共和国政府采购法》、《中华人民共和国政府采购法实施条例》等法律法规规定，并随时接受采购人、采购代理机构的检查验证。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14:paraId="32CCCF35">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538D2A5A">
      <w:pPr>
        <w:spacing w:line="360" w:lineRule="auto"/>
        <w:ind w:firstLine="448" w:firstLineChars="200"/>
        <w:rPr>
          <w:sz w:val="24"/>
        </w:rPr>
      </w:pPr>
      <w:r>
        <w:rPr>
          <w:rFonts w:hint="eastAsia"/>
          <w:sz w:val="24"/>
        </w:rPr>
        <w:t>10. 我公司完全认同招标文件中对于节能产品政府采购强制采购产品范围的划定。</w:t>
      </w:r>
    </w:p>
    <w:p w14:paraId="77C32A81">
      <w:pPr>
        <w:spacing w:line="360" w:lineRule="auto"/>
        <w:ind w:firstLine="448" w:firstLineChars="200"/>
        <w:rPr>
          <w:sz w:val="24"/>
        </w:rPr>
      </w:pPr>
      <w:r>
        <w:rPr>
          <w:rFonts w:hint="eastAsia"/>
          <w:sz w:val="24"/>
        </w:rPr>
        <w:t>11</w:t>
      </w:r>
      <w:r>
        <w:rPr>
          <w:sz w:val="24"/>
        </w:rPr>
        <w:t>.</w:t>
      </w:r>
      <w:r>
        <w:rPr>
          <w:rFonts w:hint="eastAsia"/>
          <w:sz w:val="24"/>
        </w:rPr>
        <w:t xml:space="preserve"> </w:t>
      </w:r>
      <w:r>
        <w:rPr>
          <w:sz w:val="24"/>
        </w:rPr>
        <w:t>我公司若中标，本承诺将成为合同不可分割的一部分，与合同具有同等的法律效力。</w:t>
      </w:r>
    </w:p>
    <w:p w14:paraId="7FCE51CA">
      <w:pPr>
        <w:spacing w:line="360" w:lineRule="auto"/>
        <w:ind w:firstLine="448" w:firstLineChars="200"/>
        <w:rPr>
          <w:sz w:val="24"/>
        </w:rPr>
      </w:pPr>
      <w:r>
        <w:rPr>
          <w:rFonts w:hint="eastAsia"/>
          <w:sz w:val="24"/>
        </w:rPr>
        <w:t>12. 如违反上述承诺，我公司投标无效且接受相关部门依法作出的处罚，并承担通过相关媒体予以公布的任何风险和责任。</w:t>
      </w:r>
    </w:p>
    <w:p w14:paraId="672CB18F">
      <w:pPr>
        <w:spacing w:line="360" w:lineRule="auto"/>
        <w:ind w:firstLine="448" w:firstLineChars="200"/>
        <w:rPr>
          <w:sz w:val="24"/>
        </w:rPr>
      </w:pPr>
      <w:r>
        <w:rPr>
          <w:sz w:val="24"/>
        </w:rPr>
        <w:t>1</w:t>
      </w:r>
      <w:r>
        <w:rPr>
          <w:rFonts w:hint="eastAsia"/>
          <w:sz w:val="24"/>
        </w:rPr>
        <w:t>3</w:t>
      </w:r>
      <w:r>
        <w:rPr>
          <w:sz w:val="24"/>
        </w:rPr>
        <w:t xml:space="preserve">. </w:t>
      </w:r>
      <w:r>
        <w:rPr>
          <w:rFonts w:hint="eastAsia"/>
          <w:sz w:val="24"/>
        </w:rPr>
        <w:t>我公司开票信息如下，</w:t>
      </w:r>
      <w:r>
        <w:rPr>
          <w:rFonts w:hint="eastAsia"/>
          <w:b/>
          <w:sz w:val="24"/>
        </w:rPr>
        <w:t>此信息与我公司在税务局注册的信息一致</w:t>
      </w:r>
      <w:r>
        <w:rPr>
          <w:rFonts w:hint="eastAsia"/>
          <w:sz w:val="24"/>
        </w:rPr>
        <w:t>：</w:t>
      </w:r>
    </w:p>
    <w:p w14:paraId="5CFDBA50">
      <w:pPr>
        <w:spacing w:line="360" w:lineRule="auto"/>
        <w:ind w:firstLine="448" w:firstLineChars="200"/>
        <w:rPr>
          <w:sz w:val="24"/>
        </w:rPr>
      </w:pPr>
      <w:r>
        <w:rPr>
          <w:rFonts w:hint="eastAsia"/>
          <w:sz w:val="24"/>
        </w:rPr>
        <w:t>纳税人识别号：</w:t>
      </w:r>
    </w:p>
    <w:p w14:paraId="34B69F82">
      <w:pPr>
        <w:spacing w:line="360" w:lineRule="auto"/>
        <w:ind w:firstLine="448" w:firstLineChars="200"/>
        <w:rPr>
          <w:sz w:val="24"/>
        </w:rPr>
      </w:pPr>
      <w:r>
        <w:rPr>
          <w:rFonts w:hint="eastAsia"/>
          <w:sz w:val="24"/>
        </w:rPr>
        <w:t>地址、电话：</w:t>
      </w:r>
    </w:p>
    <w:p w14:paraId="678A0817">
      <w:pPr>
        <w:spacing w:line="360" w:lineRule="auto"/>
        <w:ind w:firstLine="448" w:firstLineChars="200"/>
        <w:rPr>
          <w:sz w:val="24"/>
        </w:rPr>
      </w:pPr>
      <w:r>
        <w:rPr>
          <w:rFonts w:hint="eastAsia"/>
          <w:sz w:val="24"/>
        </w:rPr>
        <w:t>开户行及账号：</w:t>
      </w:r>
    </w:p>
    <w:p w14:paraId="54F4B490">
      <w:pPr>
        <w:spacing w:line="360" w:lineRule="auto"/>
        <w:ind w:firstLine="448" w:firstLineChars="200"/>
        <w:rPr>
          <w:sz w:val="24"/>
        </w:rPr>
      </w:pPr>
      <w:r>
        <w:rPr>
          <w:rFonts w:hint="eastAsia"/>
          <w:sz w:val="24"/>
        </w:rPr>
        <w:t>开具发票类型：□增值税专用发票         □增值税普通发票</w:t>
      </w:r>
    </w:p>
    <w:p w14:paraId="3DA2C177">
      <w:pPr>
        <w:spacing w:line="360" w:lineRule="auto"/>
        <w:ind w:firstLine="448" w:firstLineChars="200"/>
        <w:rPr>
          <w:sz w:val="24"/>
        </w:rPr>
      </w:pPr>
      <w:r>
        <w:rPr>
          <w:rFonts w:hint="eastAsia"/>
          <w:sz w:val="24"/>
        </w:rPr>
        <w:t>14. 我公司选择招标代理服务费</w:t>
      </w:r>
      <w:r>
        <w:rPr>
          <w:sz w:val="24"/>
        </w:rPr>
        <w:t>发票领取方式（请自行选择以下任一方式并在相应</w:t>
      </w:r>
      <w:r>
        <w:rPr>
          <w:rFonts w:hint="eastAsia"/>
          <w:sz w:val="24"/>
        </w:rPr>
        <w:t>□里划“√”</w:t>
      </w:r>
      <w:r>
        <w:rPr>
          <w:sz w:val="24"/>
        </w:rPr>
        <w:t>）：</w:t>
      </w:r>
    </w:p>
    <w:p w14:paraId="7CCD3BD2">
      <w:pPr>
        <w:spacing w:line="360" w:lineRule="auto"/>
        <w:ind w:firstLine="448" w:firstLineChars="200"/>
        <w:rPr>
          <w:b/>
          <w:sz w:val="24"/>
        </w:rPr>
      </w:pPr>
      <w:r>
        <w:rPr>
          <w:rFonts w:hint="eastAsia"/>
          <w:b/>
          <w:sz w:val="24"/>
        </w:rPr>
        <w:t>□</w:t>
      </w:r>
      <w:r>
        <w:rPr>
          <w:b/>
          <w:sz w:val="24"/>
        </w:rPr>
        <w:t>上门自取</w:t>
      </w:r>
    </w:p>
    <w:p w14:paraId="3BA6485C">
      <w:pPr>
        <w:spacing w:line="360" w:lineRule="auto"/>
        <w:ind w:firstLine="448" w:firstLineChars="200"/>
        <w:rPr>
          <w:sz w:val="24"/>
        </w:rPr>
      </w:pPr>
    </w:p>
    <w:p w14:paraId="14C627E1">
      <w:pPr>
        <w:spacing w:line="360" w:lineRule="auto"/>
        <w:ind w:firstLine="448" w:firstLineChars="200"/>
        <w:rPr>
          <w:b/>
          <w:sz w:val="24"/>
        </w:rPr>
      </w:pPr>
      <w:r>
        <w:rPr>
          <w:rFonts w:hint="eastAsia"/>
          <w:b/>
          <w:sz w:val="24"/>
        </w:rPr>
        <w:t>□</w:t>
      </w:r>
      <w:r>
        <w:rPr>
          <w:b/>
          <w:sz w:val="24"/>
        </w:rPr>
        <w:t>到付邮寄</w:t>
      </w:r>
    </w:p>
    <w:p w14:paraId="035C78E6">
      <w:pPr>
        <w:spacing w:line="360" w:lineRule="auto"/>
        <w:ind w:firstLine="448" w:firstLineChars="200"/>
        <w:rPr>
          <w:sz w:val="24"/>
        </w:rPr>
      </w:pPr>
      <w:r>
        <w:rPr>
          <w:sz w:val="24"/>
        </w:rPr>
        <w:t>邮寄地址</w:t>
      </w:r>
      <w:r>
        <w:rPr>
          <w:rFonts w:hint="eastAsia"/>
          <w:sz w:val="24"/>
        </w:rPr>
        <w:t>、邮编</w:t>
      </w:r>
      <w:r>
        <w:rPr>
          <w:sz w:val="24"/>
        </w:rPr>
        <w:t>：</w:t>
      </w:r>
    </w:p>
    <w:p w14:paraId="2241AF0A">
      <w:pPr>
        <w:spacing w:line="360" w:lineRule="auto"/>
        <w:ind w:firstLine="448" w:firstLineChars="200"/>
        <w:rPr>
          <w:sz w:val="24"/>
        </w:rPr>
      </w:pPr>
      <w:r>
        <w:rPr>
          <w:sz w:val="24"/>
        </w:rPr>
        <w:t>邮寄联系人、手机号码：</w:t>
      </w:r>
    </w:p>
    <w:p w14:paraId="46FBA2D8">
      <w:pPr>
        <w:spacing w:line="360" w:lineRule="auto"/>
        <w:ind w:firstLine="448" w:firstLineChars="200"/>
        <w:rPr>
          <w:sz w:val="24"/>
        </w:rPr>
      </w:pPr>
    </w:p>
    <w:p w14:paraId="2FBE93C6">
      <w:pPr>
        <w:spacing w:line="360" w:lineRule="auto"/>
        <w:ind w:firstLine="448" w:firstLineChars="200"/>
        <w:rPr>
          <w:sz w:val="24"/>
        </w:rPr>
      </w:pPr>
    </w:p>
    <w:p w14:paraId="496EF987">
      <w:pPr>
        <w:spacing w:line="360" w:lineRule="auto"/>
        <w:ind w:firstLine="448" w:firstLineChars="200"/>
        <w:rPr>
          <w:sz w:val="24"/>
        </w:rPr>
      </w:pPr>
    </w:p>
    <w:p w14:paraId="654CD018">
      <w:pPr>
        <w:spacing w:line="360" w:lineRule="auto"/>
        <w:ind w:firstLine="3808" w:firstLineChars="1700"/>
        <w:rPr>
          <w:sz w:val="24"/>
        </w:rPr>
      </w:pPr>
      <w:r>
        <w:rPr>
          <w:sz w:val="24"/>
        </w:rPr>
        <w:t>投标人名称：</w:t>
      </w:r>
    </w:p>
    <w:p w14:paraId="68144C13">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D23E029">
      <w:pPr>
        <w:spacing w:line="460" w:lineRule="exact"/>
        <w:rPr>
          <w:sz w:val="24"/>
        </w:rPr>
      </w:pPr>
    </w:p>
    <w:p w14:paraId="2B24F94D">
      <w:pPr>
        <w:widowControl/>
        <w:jc w:val="left"/>
        <w:rPr>
          <w:sz w:val="24"/>
        </w:rPr>
      </w:pPr>
      <w:r>
        <w:rPr>
          <w:sz w:val="24"/>
        </w:rPr>
        <w:br w:type="page"/>
      </w:r>
    </w:p>
    <w:p w14:paraId="2A8B40E1">
      <w:pPr>
        <w:tabs>
          <w:tab w:val="left" w:pos="360"/>
        </w:tabs>
        <w:spacing w:line="360" w:lineRule="auto"/>
        <w:rPr>
          <w:b/>
          <w:sz w:val="24"/>
        </w:rPr>
      </w:pPr>
      <w:r>
        <w:rPr>
          <w:b/>
          <w:sz w:val="24"/>
        </w:rPr>
        <w:t>附件</w:t>
      </w:r>
      <w:r>
        <w:rPr>
          <w:rFonts w:hint="eastAsia"/>
          <w:b/>
          <w:sz w:val="24"/>
        </w:rPr>
        <w:t>2</w:t>
      </w:r>
    </w:p>
    <w:p w14:paraId="6DFC4DA3">
      <w:pPr>
        <w:ind w:right="84"/>
        <w:jc w:val="center"/>
        <w:rPr>
          <w:b/>
          <w:sz w:val="24"/>
        </w:rPr>
      </w:pPr>
      <w:r>
        <w:rPr>
          <w:rFonts w:hint="eastAsia"/>
          <w:b/>
          <w:sz w:val="24"/>
        </w:rPr>
        <w:t>供应商资格声明函</w:t>
      </w:r>
    </w:p>
    <w:p w14:paraId="251876BF">
      <w:pPr>
        <w:spacing w:line="360" w:lineRule="auto"/>
        <w:ind w:firstLine="420"/>
        <w:jc w:val="center"/>
        <w:rPr>
          <w:b/>
          <w:sz w:val="24"/>
        </w:rPr>
      </w:pPr>
    </w:p>
    <w:p w14:paraId="7B670480">
      <w:pPr>
        <w:spacing w:line="360" w:lineRule="auto"/>
        <w:rPr>
          <w:sz w:val="24"/>
        </w:rPr>
      </w:pPr>
      <w:r>
        <w:rPr>
          <w:rFonts w:hint="eastAsia"/>
          <w:sz w:val="24"/>
        </w:rPr>
        <w:t>天津市政府采购中心：</w:t>
      </w:r>
    </w:p>
    <w:p w14:paraId="5857E34C">
      <w:pPr>
        <w:spacing w:line="360" w:lineRule="auto"/>
        <w:ind w:firstLine="448" w:firstLineChars="200"/>
        <w:rPr>
          <w:sz w:val="24"/>
        </w:rPr>
      </w:pPr>
      <w:r>
        <w:rPr>
          <w:rFonts w:hint="eastAsia"/>
          <w:sz w:val="24"/>
        </w:rPr>
        <w:t>我单位自愿参与本项目的政府采购活动，郑重承诺如下：</w:t>
      </w:r>
    </w:p>
    <w:p w14:paraId="115A9592">
      <w:pPr>
        <w:spacing w:line="360" w:lineRule="auto"/>
        <w:ind w:firstLine="448" w:firstLineChars="200"/>
        <w:rPr>
          <w:sz w:val="24"/>
        </w:rPr>
      </w:pPr>
      <w:r>
        <w:rPr>
          <w:rFonts w:hint="eastAsia"/>
          <w:sz w:val="24"/>
        </w:rPr>
        <w:t>（一）我单位具有良好的商业信誉和健全的财务会计制度；</w:t>
      </w:r>
    </w:p>
    <w:p w14:paraId="68474931">
      <w:pPr>
        <w:spacing w:line="360" w:lineRule="auto"/>
        <w:ind w:firstLine="448" w:firstLineChars="200"/>
        <w:rPr>
          <w:sz w:val="24"/>
        </w:rPr>
      </w:pPr>
      <w:r>
        <w:rPr>
          <w:rFonts w:hint="eastAsia"/>
          <w:sz w:val="24"/>
        </w:rPr>
        <w:t>（二）我单位依法缴纳税收和社会保障资金；</w:t>
      </w:r>
    </w:p>
    <w:p w14:paraId="4E110F52">
      <w:pPr>
        <w:spacing w:line="360" w:lineRule="auto"/>
        <w:ind w:firstLine="448" w:firstLineChars="200"/>
        <w:rPr>
          <w:sz w:val="24"/>
        </w:rPr>
      </w:pPr>
      <w:r>
        <w:rPr>
          <w:rFonts w:hint="eastAsia"/>
          <w:sz w:val="24"/>
        </w:rPr>
        <w:t>（三）我单位具备履行合同所必需的设备和专业技术能力；</w:t>
      </w:r>
    </w:p>
    <w:p w14:paraId="318F6C33">
      <w:pPr>
        <w:spacing w:line="360" w:lineRule="auto"/>
        <w:ind w:firstLine="448" w:firstLineChars="200"/>
        <w:rPr>
          <w:sz w:val="24"/>
        </w:rPr>
      </w:pPr>
      <w:r>
        <w:rPr>
          <w:rFonts w:hint="eastAsia"/>
          <w:sz w:val="24"/>
        </w:rPr>
        <w:t>（四）参加政府采购活动前3年我单位在经营活动中没有重大违法记录；</w:t>
      </w:r>
    </w:p>
    <w:p w14:paraId="3AB9EA98">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3DA59ADE">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08B5A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6E93EAF9">
            <w:pPr>
              <w:jc w:val="center"/>
              <w:rPr>
                <w:szCs w:val="21"/>
              </w:rPr>
            </w:pPr>
            <w:r>
              <w:rPr>
                <w:rFonts w:hint="eastAsia"/>
                <w:szCs w:val="21"/>
              </w:rPr>
              <w:t>序号</w:t>
            </w:r>
          </w:p>
        </w:tc>
        <w:tc>
          <w:tcPr>
            <w:tcW w:w="2273" w:type="pct"/>
            <w:vAlign w:val="center"/>
          </w:tcPr>
          <w:p w14:paraId="2021EA7D">
            <w:pPr>
              <w:jc w:val="center"/>
              <w:rPr>
                <w:szCs w:val="21"/>
              </w:rPr>
            </w:pPr>
            <w:r>
              <w:rPr>
                <w:rFonts w:hint="eastAsia"/>
                <w:szCs w:val="21"/>
              </w:rPr>
              <w:t>单位名称</w:t>
            </w:r>
          </w:p>
        </w:tc>
        <w:tc>
          <w:tcPr>
            <w:tcW w:w="1667" w:type="pct"/>
            <w:vAlign w:val="center"/>
          </w:tcPr>
          <w:p w14:paraId="3D2EAB5A">
            <w:pPr>
              <w:jc w:val="center"/>
              <w:rPr>
                <w:szCs w:val="21"/>
              </w:rPr>
            </w:pPr>
            <w:r>
              <w:rPr>
                <w:rFonts w:hint="eastAsia"/>
                <w:szCs w:val="21"/>
              </w:rPr>
              <w:t>相互关系类型</w:t>
            </w:r>
          </w:p>
        </w:tc>
      </w:tr>
      <w:tr w14:paraId="056FA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630C82E3">
            <w:pPr>
              <w:jc w:val="center"/>
              <w:rPr>
                <w:szCs w:val="21"/>
              </w:rPr>
            </w:pPr>
            <w:r>
              <w:rPr>
                <w:rFonts w:hint="eastAsia"/>
                <w:szCs w:val="21"/>
              </w:rPr>
              <w:t>1</w:t>
            </w:r>
          </w:p>
        </w:tc>
        <w:tc>
          <w:tcPr>
            <w:tcW w:w="2273" w:type="pct"/>
            <w:vAlign w:val="center"/>
          </w:tcPr>
          <w:p w14:paraId="1D35E299">
            <w:pPr>
              <w:jc w:val="center"/>
              <w:rPr>
                <w:szCs w:val="21"/>
              </w:rPr>
            </w:pPr>
          </w:p>
        </w:tc>
        <w:tc>
          <w:tcPr>
            <w:tcW w:w="1667" w:type="pct"/>
            <w:vAlign w:val="center"/>
          </w:tcPr>
          <w:p w14:paraId="65BEAB68">
            <w:pPr>
              <w:jc w:val="center"/>
              <w:rPr>
                <w:szCs w:val="21"/>
              </w:rPr>
            </w:pPr>
          </w:p>
        </w:tc>
      </w:tr>
      <w:tr w14:paraId="7932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467B4A9B">
            <w:pPr>
              <w:jc w:val="center"/>
              <w:rPr>
                <w:szCs w:val="21"/>
              </w:rPr>
            </w:pPr>
            <w:r>
              <w:rPr>
                <w:rFonts w:hint="eastAsia"/>
                <w:szCs w:val="21"/>
              </w:rPr>
              <w:t>2</w:t>
            </w:r>
          </w:p>
        </w:tc>
        <w:tc>
          <w:tcPr>
            <w:tcW w:w="2273" w:type="pct"/>
            <w:vAlign w:val="center"/>
          </w:tcPr>
          <w:p w14:paraId="7BFBEADD">
            <w:pPr>
              <w:jc w:val="center"/>
              <w:rPr>
                <w:szCs w:val="21"/>
              </w:rPr>
            </w:pPr>
          </w:p>
        </w:tc>
        <w:tc>
          <w:tcPr>
            <w:tcW w:w="1667" w:type="pct"/>
            <w:vAlign w:val="center"/>
          </w:tcPr>
          <w:p w14:paraId="52517610">
            <w:pPr>
              <w:jc w:val="center"/>
              <w:rPr>
                <w:szCs w:val="21"/>
              </w:rPr>
            </w:pPr>
          </w:p>
        </w:tc>
      </w:tr>
      <w:tr w14:paraId="44582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1" w:type="pct"/>
            <w:vAlign w:val="center"/>
          </w:tcPr>
          <w:p w14:paraId="2860FFC7">
            <w:pPr>
              <w:jc w:val="center"/>
              <w:rPr>
                <w:szCs w:val="21"/>
              </w:rPr>
            </w:pPr>
            <w:r>
              <w:rPr>
                <w:rFonts w:hint="eastAsia"/>
                <w:szCs w:val="21"/>
              </w:rPr>
              <w:t>3</w:t>
            </w:r>
          </w:p>
        </w:tc>
        <w:tc>
          <w:tcPr>
            <w:tcW w:w="2273" w:type="pct"/>
            <w:vAlign w:val="center"/>
          </w:tcPr>
          <w:p w14:paraId="45F1D1E5">
            <w:pPr>
              <w:jc w:val="center"/>
              <w:rPr>
                <w:szCs w:val="21"/>
              </w:rPr>
            </w:pPr>
          </w:p>
        </w:tc>
        <w:tc>
          <w:tcPr>
            <w:tcW w:w="1667" w:type="pct"/>
            <w:vAlign w:val="center"/>
          </w:tcPr>
          <w:p w14:paraId="1F79F9BD">
            <w:pPr>
              <w:jc w:val="center"/>
              <w:rPr>
                <w:szCs w:val="21"/>
              </w:rPr>
            </w:pPr>
          </w:p>
        </w:tc>
      </w:tr>
    </w:tbl>
    <w:p w14:paraId="52E35D16">
      <w:pPr>
        <w:spacing w:line="360" w:lineRule="auto"/>
        <w:ind w:firstLine="448" w:firstLineChars="200"/>
        <w:rPr>
          <w:sz w:val="24"/>
        </w:rPr>
      </w:pPr>
      <w:r>
        <w:rPr>
          <w:rFonts w:hint="eastAsia"/>
          <w:sz w:val="24"/>
        </w:rPr>
        <w:t>上表未填写的，视为不存在第（六）条所列情形</w:t>
      </w:r>
    </w:p>
    <w:p w14:paraId="7B81B1DF">
      <w:pPr>
        <w:spacing w:line="360" w:lineRule="auto"/>
        <w:ind w:firstLine="448" w:firstLineChars="200"/>
        <w:rPr>
          <w:sz w:val="24"/>
        </w:rPr>
      </w:pPr>
    </w:p>
    <w:p w14:paraId="7E1AFE22">
      <w:pPr>
        <w:spacing w:line="360" w:lineRule="auto"/>
        <w:ind w:firstLine="448" w:firstLineChars="200"/>
        <w:rPr>
          <w:sz w:val="24"/>
        </w:rPr>
      </w:pPr>
      <w:r>
        <w:rPr>
          <w:rFonts w:hint="eastAsia"/>
          <w:sz w:val="24"/>
        </w:rPr>
        <w:t>上述声明真实有效，否则我单位承担全部责任和不利后果。</w:t>
      </w:r>
    </w:p>
    <w:p w14:paraId="39D520B4">
      <w:pPr>
        <w:spacing w:line="360" w:lineRule="auto"/>
        <w:ind w:firstLine="448" w:firstLineChars="200"/>
        <w:rPr>
          <w:sz w:val="24"/>
        </w:rPr>
      </w:pPr>
    </w:p>
    <w:p w14:paraId="65818D48">
      <w:pPr>
        <w:spacing w:line="360" w:lineRule="auto"/>
        <w:ind w:firstLine="224" w:firstLineChars="100"/>
        <w:rPr>
          <w:sz w:val="24"/>
        </w:rPr>
      </w:pPr>
      <w:r>
        <w:rPr>
          <w:sz w:val="24"/>
        </w:rPr>
        <w:t>投标人名称：</w:t>
      </w:r>
    </w:p>
    <w:p w14:paraId="2E3AE4DB">
      <w:pPr>
        <w:spacing w:line="360" w:lineRule="auto"/>
        <w:ind w:firstLine="224" w:firstLineChars="100"/>
        <w:rPr>
          <w:sz w:val="24"/>
        </w:rPr>
      </w:pPr>
    </w:p>
    <w:p w14:paraId="42185A46">
      <w:pPr>
        <w:spacing w:line="360" w:lineRule="auto"/>
        <w:ind w:firstLine="224" w:firstLineChars="100"/>
        <w:rPr>
          <w:sz w:val="24"/>
        </w:rPr>
      </w:pPr>
      <w:r>
        <w:rPr>
          <w:sz w:val="24"/>
        </w:rPr>
        <w:t xml:space="preserve">日期：  </w:t>
      </w:r>
    </w:p>
    <w:p w14:paraId="345C42E6">
      <w:pPr>
        <w:widowControl/>
        <w:jc w:val="left"/>
        <w:rPr>
          <w:b/>
          <w:bCs/>
          <w:sz w:val="24"/>
        </w:rPr>
      </w:pPr>
      <w:r>
        <w:rPr>
          <w:b/>
          <w:bCs/>
          <w:sz w:val="24"/>
        </w:rPr>
        <w:br w:type="page"/>
      </w:r>
    </w:p>
    <w:p w14:paraId="5EC5322B">
      <w:pPr>
        <w:autoSpaceDN w:val="0"/>
        <w:spacing w:line="360" w:lineRule="auto"/>
        <w:jc w:val="left"/>
        <w:rPr>
          <w:b/>
          <w:bCs/>
          <w:sz w:val="24"/>
        </w:rPr>
      </w:pPr>
      <w:r>
        <w:rPr>
          <w:b/>
          <w:bCs/>
          <w:sz w:val="24"/>
        </w:rPr>
        <w:t>附件</w:t>
      </w:r>
      <w:r>
        <w:rPr>
          <w:rFonts w:hint="eastAsia"/>
          <w:b/>
          <w:bCs/>
          <w:sz w:val="24"/>
        </w:rPr>
        <w:t>3：</w:t>
      </w:r>
      <w:r>
        <w:rPr>
          <w:b/>
          <w:sz w:val="24"/>
        </w:rPr>
        <w:t>招标文件第</w:t>
      </w:r>
      <w:r>
        <w:rPr>
          <w:rFonts w:hint="eastAsia"/>
          <w:b/>
          <w:sz w:val="24"/>
        </w:rPr>
        <w:t>一</w:t>
      </w:r>
      <w:r>
        <w:rPr>
          <w:b/>
          <w:sz w:val="24"/>
        </w:rPr>
        <w:t>部分供应商资格要求的证件</w:t>
      </w:r>
    </w:p>
    <w:p w14:paraId="23AF60AA">
      <w:pPr>
        <w:widowControl/>
        <w:jc w:val="left"/>
        <w:rPr>
          <w:b/>
          <w:sz w:val="24"/>
        </w:rPr>
      </w:pPr>
      <w:r>
        <w:rPr>
          <w:b/>
          <w:sz w:val="24"/>
        </w:rPr>
        <w:br w:type="page"/>
      </w:r>
    </w:p>
    <w:p w14:paraId="534931A9">
      <w:pPr>
        <w:tabs>
          <w:tab w:val="left" w:pos="360"/>
        </w:tabs>
        <w:spacing w:line="360" w:lineRule="auto"/>
        <w:rPr>
          <w:b/>
          <w:sz w:val="24"/>
        </w:rPr>
      </w:pPr>
      <w:r>
        <w:rPr>
          <w:b/>
          <w:sz w:val="24"/>
        </w:rPr>
        <w:t>附件</w:t>
      </w:r>
      <w:r>
        <w:rPr>
          <w:rFonts w:hint="eastAsia"/>
          <w:b/>
          <w:sz w:val="24"/>
        </w:rPr>
        <w:t>4</w:t>
      </w:r>
    </w:p>
    <w:p w14:paraId="763FB759">
      <w:pPr>
        <w:autoSpaceDN w:val="0"/>
        <w:spacing w:line="360" w:lineRule="auto"/>
        <w:jc w:val="center"/>
        <w:rPr>
          <w:b/>
          <w:bCs/>
          <w:sz w:val="24"/>
        </w:rPr>
      </w:pPr>
      <w:r>
        <w:rPr>
          <w:rFonts w:hint="eastAsia"/>
          <w:b/>
          <w:bCs/>
          <w:sz w:val="24"/>
        </w:rPr>
        <w:t>投标</w:t>
      </w:r>
      <w:r>
        <w:rPr>
          <w:b/>
          <w:bCs/>
          <w:sz w:val="24"/>
        </w:rPr>
        <w:t>代表人授权书</w:t>
      </w:r>
    </w:p>
    <w:p w14:paraId="03E39391">
      <w:pPr>
        <w:spacing w:line="360" w:lineRule="auto"/>
        <w:rPr>
          <w:sz w:val="24"/>
          <w:szCs w:val="21"/>
        </w:rPr>
      </w:pPr>
    </w:p>
    <w:p w14:paraId="443F7824">
      <w:pPr>
        <w:spacing w:line="360" w:lineRule="auto"/>
        <w:rPr>
          <w:sz w:val="24"/>
          <w:szCs w:val="21"/>
        </w:rPr>
      </w:pPr>
      <w:r>
        <w:rPr>
          <w:sz w:val="24"/>
          <w:szCs w:val="21"/>
        </w:rPr>
        <w:t>致：天津市政府采购中心</w:t>
      </w:r>
    </w:p>
    <w:p w14:paraId="315ACFE5">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4143772E">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52975005">
      <w:pPr>
        <w:spacing w:line="360" w:lineRule="auto"/>
        <w:ind w:firstLine="448" w:firstLineChars="200"/>
        <w:rPr>
          <w:sz w:val="24"/>
          <w:szCs w:val="21"/>
        </w:rPr>
      </w:pPr>
      <w:r>
        <w:rPr>
          <w:sz w:val="24"/>
          <w:szCs w:val="21"/>
        </w:rPr>
        <w:t>本授权书至投标有效期结束前始终有效。</w:t>
      </w:r>
    </w:p>
    <w:p w14:paraId="0133B8F9">
      <w:pPr>
        <w:spacing w:line="360" w:lineRule="auto"/>
        <w:ind w:firstLine="448" w:firstLineChars="200"/>
        <w:rPr>
          <w:sz w:val="24"/>
          <w:szCs w:val="21"/>
        </w:rPr>
      </w:pPr>
      <w:r>
        <w:rPr>
          <w:sz w:val="24"/>
          <w:szCs w:val="21"/>
        </w:rPr>
        <w:t>投标代表人无转委托权，特此委托。</w:t>
      </w:r>
    </w:p>
    <w:p w14:paraId="3940A8C9">
      <w:pPr>
        <w:spacing w:line="360" w:lineRule="auto"/>
        <w:ind w:firstLine="448" w:firstLineChars="200"/>
        <w:rPr>
          <w:sz w:val="24"/>
        </w:rPr>
      </w:pPr>
    </w:p>
    <w:p w14:paraId="484B5E57">
      <w:pPr>
        <w:spacing w:line="360" w:lineRule="auto"/>
        <w:ind w:firstLine="448" w:firstLineChars="200"/>
        <w:rPr>
          <w:sz w:val="24"/>
        </w:rPr>
      </w:pPr>
    </w:p>
    <w:p w14:paraId="6EFBF85E">
      <w:pPr>
        <w:spacing w:line="360" w:lineRule="auto"/>
        <w:ind w:firstLine="4704" w:firstLineChars="2100"/>
        <w:rPr>
          <w:sz w:val="24"/>
        </w:rPr>
      </w:pPr>
      <w:r>
        <w:rPr>
          <w:sz w:val="24"/>
        </w:rPr>
        <w:t xml:space="preserve">     年   月   日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66F7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355272C0">
            <w:pPr>
              <w:spacing w:line="360" w:lineRule="auto"/>
              <w:jc w:val="left"/>
              <w:rPr>
                <w:sz w:val="24"/>
              </w:rPr>
            </w:pPr>
            <w:r>
              <w:rPr>
                <w:rFonts w:hint="eastAsia"/>
                <w:sz w:val="24"/>
              </w:rPr>
              <w:t>投标代表人身份证正面</w:t>
            </w:r>
          </w:p>
          <w:p w14:paraId="7136E2EE">
            <w:pPr>
              <w:spacing w:line="360" w:lineRule="auto"/>
              <w:jc w:val="left"/>
              <w:rPr>
                <w:sz w:val="24"/>
              </w:rPr>
            </w:pPr>
          </w:p>
          <w:p w14:paraId="3112365C">
            <w:pPr>
              <w:spacing w:line="360" w:lineRule="auto"/>
              <w:jc w:val="left"/>
              <w:rPr>
                <w:sz w:val="24"/>
              </w:rPr>
            </w:pPr>
          </w:p>
          <w:p w14:paraId="79BE02A1">
            <w:pPr>
              <w:spacing w:line="360" w:lineRule="auto"/>
              <w:jc w:val="left"/>
              <w:rPr>
                <w:sz w:val="24"/>
              </w:rPr>
            </w:pPr>
          </w:p>
          <w:p w14:paraId="118B2F5A">
            <w:pPr>
              <w:spacing w:line="360" w:lineRule="auto"/>
              <w:jc w:val="left"/>
              <w:rPr>
                <w:sz w:val="24"/>
              </w:rPr>
            </w:pPr>
          </w:p>
          <w:p w14:paraId="6A0441DB">
            <w:pPr>
              <w:spacing w:line="360" w:lineRule="auto"/>
              <w:jc w:val="left"/>
              <w:rPr>
                <w:sz w:val="24"/>
              </w:rPr>
            </w:pPr>
          </w:p>
        </w:tc>
        <w:tc>
          <w:tcPr>
            <w:tcW w:w="4264" w:type="dxa"/>
          </w:tcPr>
          <w:p w14:paraId="7EFD7828">
            <w:pPr>
              <w:spacing w:line="360" w:lineRule="auto"/>
              <w:jc w:val="left"/>
              <w:rPr>
                <w:sz w:val="24"/>
              </w:rPr>
            </w:pPr>
            <w:r>
              <w:rPr>
                <w:rFonts w:hint="eastAsia"/>
                <w:sz w:val="24"/>
              </w:rPr>
              <w:t>投标代表人身份证背面</w:t>
            </w:r>
          </w:p>
        </w:tc>
      </w:tr>
    </w:tbl>
    <w:p w14:paraId="11EB4C05">
      <w:pPr>
        <w:spacing w:line="360" w:lineRule="auto"/>
        <w:ind w:firstLine="4704" w:firstLineChars="2100"/>
        <w:rPr>
          <w:sz w:val="24"/>
        </w:rPr>
      </w:pPr>
    </w:p>
    <w:p w14:paraId="374C3E8B">
      <w:pPr>
        <w:widowControl/>
        <w:jc w:val="left"/>
        <w:rPr>
          <w:b/>
          <w:sz w:val="24"/>
        </w:rPr>
      </w:pPr>
      <w:r>
        <w:rPr>
          <w:sz w:val="24"/>
        </w:rPr>
        <w:br w:type="page"/>
      </w:r>
      <w:r>
        <w:rPr>
          <w:b/>
          <w:sz w:val="24"/>
        </w:rPr>
        <w:t>附件</w:t>
      </w:r>
      <w:r>
        <w:rPr>
          <w:rFonts w:hint="eastAsia"/>
          <w:b/>
          <w:sz w:val="24"/>
        </w:rPr>
        <w:t>5</w:t>
      </w:r>
    </w:p>
    <w:p w14:paraId="402EECFF">
      <w:pPr>
        <w:autoSpaceDN w:val="0"/>
        <w:spacing w:line="360" w:lineRule="auto"/>
        <w:jc w:val="center"/>
        <w:rPr>
          <w:b/>
          <w:bCs/>
          <w:sz w:val="24"/>
        </w:rPr>
      </w:pPr>
      <w:r>
        <w:rPr>
          <w:b/>
          <w:bCs/>
          <w:sz w:val="24"/>
        </w:rPr>
        <w:t>开标一览表</w:t>
      </w:r>
    </w:p>
    <w:p w14:paraId="55FC6D2C">
      <w:pPr>
        <w:ind w:right="84"/>
        <w:rPr>
          <w:sz w:val="24"/>
        </w:rPr>
      </w:pPr>
    </w:p>
    <w:p w14:paraId="0754A13F">
      <w:pPr>
        <w:spacing w:line="460" w:lineRule="exact"/>
        <w:ind w:left="192"/>
        <w:rPr>
          <w:sz w:val="24"/>
        </w:rPr>
      </w:pPr>
      <w:r>
        <w:rPr>
          <w:sz w:val="24"/>
        </w:rPr>
        <w:t>项目名称：</w:t>
      </w:r>
      <w:r>
        <w:rPr>
          <w:sz w:val="24"/>
          <w:u w:val="single"/>
        </w:rPr>
        <w:t xml:space="preserve">                    </w:t>
      </w:r>
      <w:r>
        <w:rPr>
          <w:sz w:val="24"/>
        </w:rPr>
        <w:t xml:space="preserve">                  </w:t>
      </w:r>
    </w:p>
    <w:p w14:paraId="00D108FF">
      <w:pPr>
        <w:spacing w:line="460" w:lineRule="exact"/>
        <w:ind w:left="192"/>
        <w:rPr>
          <w:sz w:val="24"/>
        </w:rPr>
      </w:pPr>
      <w:r>
        <w:rPr>
          <w:sz w:val="24"/>
        </w:rPr>
        <w:t>项目编号：</w:t>
      </w:r>
      <w:r>
        <w:rPr>
          <w:sz w:val="24"/>
          <w:u w:val="single"/>
        </w:rPr>
        <w:t xml:space="preserve">                    </w:t>
      </w:r>
      <w:r>
        <w:rPr>
          <w:sz w:val="24"/>
        </w:rPr>
        <w:t xml:space="preserve">                  </w:t>
      </w:r>
    </w:p>
    <w:p w14:paraId="70102FB5">
      <w:pPr>
        <w:spacing w:line="460" w:lineRule="exact"/>
        <w:rPr>
          <w:sz w:val="24"/>
        </w:rPr>
      </w:pPr>
      <w:r>
        <w:rPr>
          <w:sz w:val="24"/>
        </w:rPr>
        <w:t xml:space="preserve">                                                       单位：元</w:t>
      </w:r>
    </w:p>
    <w:tbl>
      <w:tblPr>
        <w:tblStyle w:val="24"/>
        <w:tblW w:w="52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4106"/>
        <w:gridCol w:w="1728"/>
        <w:gridCol w:w="2108"/>
      </w:tblGrid>
      <w:tr w14:paraId="371E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14:paraId="4EA2D5C2">
            <w:pPr>
              <w:spacing w:line="460" w:lineRule="exact"/>
              <w:jc w:val="center"/>
              <w:rPr>
                <w:sz w:val="24"/>
              </w:rPr>
            </w:pPr>
            <w:r>
              <w:rPr>
                <w:sz w:val="24"/>
              </w:rPr>
              <w:t>包号</w:t>
            </w:r>
          </w:p>
        </w:tc>
        <w:tc>
          <w:tcPr>
            <w:tcW w:w="2280" w:type="pct"/>
            <w:vAlign w:val="center"/>
          </w:tcPr>
          <w:p w14:paraId="0F57E605">
            <w:pPr>
              <w:spacing w:line="460" w:lineRule="exact"/>
              <w:jc w:val="center"/>
              <w:rPr>
                <w:sz w:val="24"/>
              </w:rPr>
            </w:pPr>
            <w:r>
              <w:rPr>
                <w:sz w:val="24"/>
              </w:rPr>
              <w:t>服务名称</w:t>
            </w:r>
          </w:p>
        </w:tc>
        <w:tc>
          <w:tcPr>
            <w:tcW w:w="960" w:type="pct"/>
            <w:vAlign w:val="center"/>
          </w:tcPr>
          <w:p w14:paraId="56010E0B">
            <w:pPr>
              <w:spacing w:line="460" w:lineRule="exact"/>
              <w:jc w:val="center"/>
              <w:rPr>
                <w:sz w:val="24"/>
              </w:rPr>
            </w:pPr>
            <w:r>
              <w:rPr>
                <w:rFonts w:hint="eastAsia"/>
                <w:sz w:val="24"/>
              </w:rPr>
              <w:t>费率</w:t>
            </w:r>
          </w:p>
        </w:tc>
        <w:tc>
          <w:tcPr>
            <w:tcW w:w="1171" w:type="pct"/>
            <w:vAlign w:val="center"/>
          </w:tcPr>
          <w:p w14:paraId="4B2179CA">
            <w:pPr>
              <w:spacing w:line="460" w:lineRule="exact"/>
              <w:jc w:val="center"/>
              <w:rPr>
                <w:sz w:val="24"/>
              </w:rPr>
            </w:pPr>
            <w:r>
              <w:rPr>
                <w:rFonts w:hint="eastAsia"/>
                <w:sz w:val="24"/>
              </w:rPr>
              <w:t>服务期</w:t>
            </w:r>
          </w:p>
        </w:tc>
      </w:tr>
      <w:tr w14:paraId="0D6E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14:paraId="6391DB95">
            <w:pPr>
              <w:spacing w:line="460" w:lineRule="exact"/>
              <w:jc w:val="center"/>
              <w:rPr>
                <w:sz w:val="24"/>
                <w:szCs w:val="24"/>
              </w:rPr>
            </w:pPr>
            <w:r>
              <w:rPr>
                <w:rFonts w:hint="eastAsia"/>
                <w:sz w:val="24"/>
                <w:szCs w:val="24"/>
              </w:rPr>
              <w:t>1</w:t>
            </w:r>
          </w:p>
        </w:tc>
        <w:tc>
          <w:tcPr>
            <w:tcW w:w="2280" w:type="pct"/>
            <w:vAlign w:val="center"/>
          </w:tcPr>
          <w:p w14:paraId="54773429">
            <w:pPr>
              <w:spacing w:line="460" w:lineRule="exact"/>
              <w:jc w:val="center"/>
              <w:rPr>
                <w:sz w:val="24"/>
                <w:szCs w:val="24"/>
              </w:rPr>
            </w:pPr>
            <w:r>
              <w:rPr>
                <w:sz w:val="24"/>
                <w:szCs w:val="24"/>
              </w:rPr>
              <w:t>食材采购</w:t>
            </w:r>
          </w:p>
        </w:tc>
        <w:tc>
          <w:tcPr>
            <w:tcW w:w="960" w:type="pct"/>
            <w:vAlign w:val="center"/>
          </w:tcPr>
          <w:p w14:paraId="0824EF0D">
            <w:pPr>
              <w:spacing w:line="460" w:lineRule="exact"/>
              <w:jc w:val="center"/>
              <w:rPr>
                <w:sz w:val="24"/>
                <w:szCs w:val="24"/>
              </w:rPr>
            </w:pPr>
            <w:r>
              <w:rPr>
                <w:rFonts w:hint="eastAsia"/>
                <w:sz w:val="24"/>
                <w:szCs w:val="24"/>
              </w:rPr>
              <w:t>%</w:t>
            </w:r>
          </w:p>
        </w:tc>
        <w:tc>
          <w:tcPr>
            <w:tcW w:w="1171" w:type="pct"/>
            <w:vAlign w:val="center"/>
          </w:tcPr>
          <w:p w14:paraId="5C8EC9AB">
            <w:pPr>
              <w:spacing w:line="460" w:lineRule="exact"/>
              <w:jc w:val="center"/>
              <w:rPr>
                <w:sz w:val="24"/>
                <w:szCs w:val="24"/>
              </w:rPr>
            </w:pPr>
          </w:p>
        </w:tc>
      </w:tr>
      <w:tr w14:paraId="2D2D4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14:paraId="1144AE98">
            <w:pPr>
              <w:spacing w:line="460" w:lineRule="exact"/>
              <w:jc w:val="center"/>
              <w:rPr>
                <w:sz w:val="24"/>
                <w:szCs w:val="24"/>
              </w:rPr>
            </w:pPr>
          </w:p>
        </w:tc>
        <w:tc>
          <w:tcPr>
            <w:tcW w:w="2280" w:type="pct"/>
            <w:vAlign w:val="center"/>
          </w:tcPr>
          <w:p w14:paraId="3C2CDFE1">
            <w:pPr>
              <w:spacing w:line="460" w:lineRule="exact"/>
              <w:jc w:val="center"/>
              <w:rPr>
                <w:sz w:val="24"/>
                <w:szCs w:val="24"/>
              </w:rPr>
            </w:pPr>
          </w:p>
        </w:tc>
        <w:tc>
          <w:tcPr>
            <w:tcW w:w="960" w:type="pct"/>
            <w:vAlign w:val="center"/>
          </w:tcPr>
          <w:p w14:paraId="7886AAC8">
            <w:pPr>
              <w:spacing w:line="460" w:lineRule="exact"/>
              <w:jc w:val="center"/>
              <w:rPr>
                <w:sz w:val="24"/>
                <w:szCs w:val="24"/>
              </w:rPr>
            </w:pPr>
          </w:p>
        </w:tc>
        <w:tc>
          <w:tcPr>
            <w:tcW w:w="1171" w:type="pct"/>
            <w:vAlign w:val="center"/>
          </w:tcPr>
          <w:p w14:paraId="4A410A28">
            <w:pPr>
              <w:spacing w:line="460" w:lineRule="exact"/>
              <w:jc w:val="center"/>
              <w:rPr>
                <w:sz w:val="24"/>
                <w:szCs w:val="24"/>
              </w:rPr>
            </w:pPr>
          </w:p>
        </w:tc>
      </w:tr>
      <w:tr w14:paraId="1677A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87" w:type="pct"/>
            <w:vAlign w:val="center"/>
          </w:tcPr>
          <w:p w14:paraId="22724BB2">
            <w:pPr>
              <w:spacing w:line="460" w:lineRule="exact"/>
              <w:jc w:val="center"/>
              <w:rPr>
                <w:sz w:val="24"/>
                <w:szCs w:val="24"/>
              </w:rPr>
            </w:pPr>
          </w:p>
        </w:tc>
        <w:tc>
          <w:tcPr>
            <w:tcW w:w="2280" w:type="pct"/>
            <w:vAlign w:val="center"/>
          </w:tcPr>
          <w:p w14:paraId="159848E7">
            <w:pPr>
              <w:spacing w:line="460" w:lineRule="exact"/>
              <w:jc w:val="center"/>
              <w:rPr>
                <w:sz w:val="24"/>
                <w:szCs w:val="24"/>
              </w:rPr>
            </w:pPr>
          </w:p>
        </w:tc>
        <w:tc>
          <w:tcPr>
            <w:tcW w:w="960" w:type="pct"/>
            <w:vAlign w:val="center"/>
          </w:tcPr>
          <w:p w14:paraId="4C9729D4">
            <w:pPr>
              <w:spacing w:line="460" w:lineRule="exact"/>
              <w:jc w:val="center"/>
              <w:rPr>
                <w:sz w:val="24"/>
                <w:szCs w:val="24"/>
              </w:rPr>
            </w:pPr>
          </w:p>
        </w:tc>
        <w:tc>
          <w:tcPr>
            <w:tcW w:w="1171" w:type="pct"/>
            <w:vAlign w:val="center"/>
          </w:tcPr>
          <w:p w14:paraId="7786D33D">
            <w:pPr>
              <w:spacing w:line="460" w:lineRule="exact"/>
              <w:jc w:val="center"/>
              <w:rPr>
                <w:sz w:val="24"/>
                <w:szCs w:val="24"/>
              </w:rPr>
            </w:pPr>
          </w:p>
        </w:tc>
      </w:tr>
    </w:tbl>
    <w:p w14:paraId="5C55E343">
      <w:pPr>
        <w:spacing w:line="360" w:lineRule="auto"/>
        <w:ind w:right="84" w:firstLine="420"/>
        <w:rPr>
          <w:sz w:val="24"/>
        </w:rPr>
      </w:pPr>
      <w:r>
        <w:rPr>
          <w:sz w:val="24"/>
        </w:rPr>
        <w:t>注</w:t>
      </w:r>
      <w:r>
        <w:rPr>
          <w:rFonts w:hint="eastAsia"/>
          <w:sz w:val="24"/>
        </w:rPr>
        <w:t>：</w:t>
      </w:r>
    </w:p>
    <w:p w14:paraId="4BBDE628">
      <w:pPr>
        <w:spacing w:line="360" w:lineRule="auto"/>
        <w:ind w:right="84" w:firstLine="420"/>
        <w:rPr>
          <w:sz w:val="24"/>
        </w:rPr>
      </w:pPr>
      <w:r>
        <w:rPr>
          <w:rFonts w:hint="eastAsia"/>
          <w:sz w:val="24"/>
        </w:rPr>
        <w:t>以上价格包含人员费用、食材费用、配送费用、运输保险费用、管理费、利润税金等为完成招标文件规定的一切工作所需的全部费用。</w:t>
      </w:r>
    </w:p>
    <w:p w14:paraId="28F0B03E">
      <w:pPr>
        <w:spacing w:line="360" w:lineRule="auto"/>
        <w:ind w:right="84" w:firstLine="420"/>
        <w:rPr>
          <w:sz w:val="24"/>
        </w:rPr>
      </w:pPr>
    </w:p>
    <w:p w14:paraId="7790CC71">
      <w:pPr>
        <w:spacing w:line="360" w:lineRule="auto"/>
        <w:ind w:firstLine="3808" w:firstLineChars="1700"/>
        <w:rPr>
          <w:sz w:val="24"/>
        </w:rPr>
      </w:pPr>
      <w:r>
        <w:rPr>
          <w:sz w:val="24"/>
        </w:rPr>
        <w:t>投标人名称：</w:t>
      </w:r>
    </w:p>
    <w:p w14:paraId="645D3BEA">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C37ABD3">
      <w:pPr>
        <w:spacing w:line="360" w:lineRule="auto"/>
        <w:ind w:right="84" w:firstLine="420"/>
        <w:rPr>
          <w:sz w:val="24"/>
        </w:rPr>
      </w:pPr>
    </w:p>
    <w:p w14:paraId="15FCDA61">
      <w:pPr>
        <w:widowControl/>
        <w:jc w:val="left"/>
        <w:rPr>
          <w:sz w:val="24"/>
        </w:rPr>
      </w:pPr>
      <w:r>
        <w:rPr>
          <w:sz w:val="24"/>
        </w:rPr>
        <w:br w:type="page"/>
      </w:r>
    </w:p>
    <w:p w14:paraId="58809F6F">
      <w:pPr>
        <w:tabs>
          <w:tab w:val="left" w:pos="360"/>
        </w:tabs>
        <w:spacing w:line="360" w:lineRule="auto"/>
        <w:rPr>
          <w:b/>
          <w:sz w:val="24"/>
        </w:rPr>
      </w:pPr>
      <w:r>
        <w:rPr>
          <w:b/>
          <w:sz w:val="24"/>
        </w:rPr>
        <w:t>附件</w:t>
      </w:r>
      <w:r>
        <w:rPr>
          <w:rFonts w:hint="eastAsia"/>
          <w:b/>
          <w:sz w:val="24"/>
        </w:rPr>
        <w:t>6</w:t>
      </w:r>
    </w:p>
    <w:p w14:paraId="425B35F4">
      <w:pPr>
        <w:autoSpaceDN w:val="0"/>
        <w:spacing w:line="360" w:lineRule="auto"/>
        <w:jc w:val="center"/>
        <w:rPr>
          <w:b/>
          <w:bCs/>
          <w:sz w:val="24"/>
        </w:rPr>
      </w:pPr>
      <w:r>
        <w:rPr>
          <w:b/>
          <w:bCs/>
          <w:sz w:val="24"/>
        </w:rPr>
        <w:t>开标分项一览表</w:t>
      </w:r>
    </w:p>
    <w:p w14:paraId="3967A131">
      <w:pPr>
        <w:ind w:right="84"/>
        <w:rPr>
          <w:sz w:val="24"/>
        </w:rPr>
      </w:pPr>
    </w:p>
    <w:p w14:paraId="7CE8FFF0">
      <w:pPr>
        <w:spacing w:line="460" w:lineRule="exact"/>
        <w:ind w:left="192"/>
        <w:rPr>
          <w:sz w:val="24"/>
        </w:rPr>
      </w:pPr>
      <w:r>
        <w:rPr>
          <w:sz w:val="24"/>
        </w:rPr>
        <w:t>项目名称：</w:t>
      </w:r>
      <w:r>
        <w:rPr>
          <w:sz w:val="24"/>
          <w:u w:val="single"/>
        </w:rPr>
        <w:t xml:space="preserve">                    </w:t>
      </w:r>
    </w:p>
    <w:p w14:paraId="46366E6E">
      <w:pPr>
        <w:spacing w:line="460" w:lineRule="exact"/>
        <w:ind w:left="192"/>
        <w:rPr>
          <w:sz w:val="24"/>
        </w:rPr>
      </w:pPr>
      <w:r>
        <w:rPr>
          <w:sz w:val="24"/>
        </w:rPr>
        <w:t>项目编号：</w:t>
      </w:r>
      <w:r>
        <w:rPr>
          <w:sz w:val="24"/>
          <w:u w:val="single"/>
        </w:rPr>
        <w:t xml:space="preserve">                    </w:t>
      </w:r>
    </w:p>
    <w:p w14:paraId="09DEEE5F">
      <w:pPr>
        <w:spacing w:line="460" w:lineRule="exact"/>
        <w:ind w:left="192"/>
        <w:rPr>
          <w:sz w:val="24"/>
        </w:rPr>
      </w:pPr>
      <w:r>
        <w:rPr>
          <w:rFonts w:hint="eastAsia"/>
          <w:sz w:val="24"/>
        </w:rPr>
        <w:t>包    号：</w:t>
      </w:r>
      <w:r>
        <w:rPr>
          <w:sz w:val="24"/>
          <w:u w:val="single"/>
        </w:rPr>
        <w:t xml:space="preserve">                    </w:t>
      </w:r>
    </w:p>
    <w:p w14:paraId="71688B3B">
      <w:pPr>
        <w:ind w:left="180"/>
        <w:rPr>
          <w:sz w:val="24"/>
        </w:rPr>
      </w:pPr>
    </w:p>
    <w:tbl>
      <w:tblPr>
        <w:tblStyle w:val="24"/>
        <w:tblW w:w="4986" w:type="pct"/>
        <w:tblInd w:w="30" w:type="dxa"/>
        <w:tblLayout w:type="autofit"/>
        <w:tblCellMar>
          <w:top w:w="15" w:type="dxa"/>
          <w:left w:w="15" w:type="dxa"/>
          <w:bottom w:w="15" w:type="dxa"/>
          <w:right w:w="15" w:type="dxa"/>
        </w:tblCellMar>
      </w:tblPr>
      <w:tblGrid>
        <w:gridCol w:w="785"/>
        <w:gridCol w:w="1330"/>
        <w:gridCol w:w="1525"/>
        <w:gridCol w:w="1562"/>
        <w:gridCol w:w="1562"/>
        <w:gridCol w:w="1562"/>
      </w:tblGrid>
      <w:tr w14:paraId="55B42705">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14:paraId="28BE8F15">
            <w:pPr>
              <w:jc w:val="center"/>
              <w:rPr>
                <w:rFonts w:asciiTheme="minorEastAsia" w:hAnsiTheme="minorEastAsia" w:eastAsiaTheme="minorEastAsia" w:cstheme="minorEastAsia"/>
                <w:b/>
                <w:bCs/>
                <w:color w:val="000000"/>
                <w:szCs w:val="21"/>
              </w:rPr>
            </w:pPr>
            <w:r>
              <w:rPr>
                <w:rFonts w:hint="eastAsia" w:asciiTheme="minorEastAsia" w:hAnsiTheme="minorEastAsia" w:eastAsiaTheme="minorEastAsia" w:cstheme="minorEastAsia"/>
                <w:b/>
                <w:bCs/>
                <w:color w:val="000000"/>
                <w:szCs w:val="21"/>
              </w:rPr>
              <w:t>序号</w:t>
            </w:r>
          </w:p>
        </w:tc>
        <w:tc>
          <w:tcPr>
            <w:tcW w:w="799"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14:paraId="11458344">
            <w:pPr>
              <w:jc w:val="center"/>
              <w:rPr>
                <w:rFonts w:asciiTheme="minorEastAsia" w:hAnsiTheme="minorEastAsia" w:eastAsiaTheme="minorEastAsia" w:cstheme="minorEastAsia"/>
                <w:b/>
                <w:bCs/>
                <w:color w:val="000000"/>
                <w:szCs w:val="21"/>
              </w:rPr>
            </w:pPr>
            <w:r>
              <w:rPr>
                <w:rFonts w:hint="eastAsia" w:asciiTheme="minorEastAsia" w:hAnsiTheme="minorEastAsia" w:eastAsiaTheme="minorEastAsia" w:cstheme="minorEastAsia"/>
                <w:b/>
                <w:bCs/>
                <w:color w:val="000000"/>
                <w:szCs w:val="21"/>
              </w:rPr>
              <w:t>标的名称</w:t>
            </w:r>
          </w:p>
        </w:tc>
        <w:tc>
          <w:tcPr>
            <w:tcW w:w="916"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14:paraId="2D5FE17C">
            <w:pPr>
              <w:jc w:val="center"/>
              <w:rPr>
                <w:rFonts w:asciiTheme="minorEastAsia" w:hAnsiTheme="minorEastAsia" w:eastAsiaTheme="minorEastAsia" w:cstheme="minorEastAsia"/>
                <w:b/>
                <w:bCs/>
                <w:color w:val="000000"/>
                <w:szCs w:val="21"/>
              </w:rPr>
            </w:pPr>
            <w:r>
              <w:rPr>
                <w:rFonts w:hint="eastAsia" w:asciiTheme="minorEastAsia" w:hAnsiTheme="minorEastAsia" w:eastAsiaTheme="minorEastAsia" w:cstheme="minorEastAsia"/>
                <w:b/>
                <w:bCs/>
                <w:color w:val="000000"/>
                <w:szCs w:val="21"/>
              </w:rPr>
              <w:t>数量</w:t>
            </w:r>
          </w:p>
        </w:tc>
        <w:tc>
          <w:tcPr>
            <w:tcW w:w="938"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14:paraId="3984DBEA">
            <w:pPr>
              <w:jc w:val="center"/>
              <w:rPr>
                <w:rFonts w:asciiTheme="minorEastAsia" w:hAnsiTheme="minorEastAsia" w:eastAsiaTheme="minorEastAsia" w:cstheme="minorEastAsia"/>
                <w:b/>
                <w:bCs/>
                <w:color w:val="000000"/>
                <w:szCs w:val="21"/>
              </w:rPr>
            </w:pPr>
            <w:r>
              <w:rPr>
                <w:rFonts w:hint="eastAsia" w:asciiTheme="minorEastAsia" w:hAnsiTheme="minorEastAsia" w:eastAsiaTheme="minorEastAsia" w:cstheme="minorEastAsia"/>
                <w:b/>
                <w:bCs/>
                <w:color w:val="000000"/>
                <w:szCs w:val="21"/>
              </w:rPr>
              <w:t>单位</w:t>
            </w:r>
          </w:p>
        </w:tc>
        <w:tc>
          <w:tcPr>
            <w:tcW w:w="938" w:type="pct"/>
            <w:tcBorders>
              <w:top w:val="single" w:color="000000" w:sz="6" w:space="0"/>
              <w:left w:val="single" w:color="000000" w:sz="6" w:space="0"/>
              <w:bottom w:val="single" w:color="000000" w:sz="6" w:space="0"/>
              <w:right w:val="single" w:color="000000" w:sz="6" w:space="0"/>
            </w:tcBorders>
            <w:shd w:val="clear" w:color="auto" w:fill="FFFFFF" w:themeFill="background1"/>
          </w:tcPr>
          <w:p w14:paraId="7FC4A2B5">
            <w:pPr>
              <w:jc w:val="center"/>
              <w:rPr>
                <w:rFonts w:asciiTheme="minorEastAsia" w:hAnsiTheme="minorEastAsia" w:eastAsiaTheme="minorEastAsia" w:cstheme="minorEastAsia"/>
                <w:b/>
                <w:bCs/>
                <w:color w:val="000000"/>
                <w:szCs w:val="21"/>
              </w:rPr>
            </w:pPr>
            <w:r>
              <w:rPr>
                <w:rFonts w:hint="eastAsia" w:asciiTheme="minorEastAsia" w:hAnsiTheme="minorEastAsia" w:eastAsiaTheme="minorEastAsia" w:cstheme="minorEastAsia"/>
                <w:b/>
                <w:bCs/>
                <w:color w:val="000000"/>
                <w:szCs w:val="21"/>
              </w:rPr>
              <w:t>品牌</w:t>
            </w:r>
          </w:p>
        </w:tc>
        <w:tc>
          <w:tcPr>
            <w:tcW w:w="938" w:type="pct"/>
            <w:tcBorders>
              <w:top w:val="single" w:color="000000" w:sz="6" w:space="0"/>
              <w:left w:val="single" w:color="000000" w:sz="6" w:space="0"/>
              <w:bottom w:val="single" w:color="000000" w:sz="6" w:space="0"/>
              <w:right w:val="single" w:color="000000" w:sz="6" w:space="0"/>
            </w:tcBorders>
            <w:shd w:val="clear" w:color="auto" w:fill="FFFFFF" w:themeFill="background1"/>
          </w:tcPr>
          <w:p w14:paraId="7D25909F">
            <w:pPr>
              <w:jc w:val="center"/>
              <w:rPr>
                <w:rFonts w:asciiTheme="minorEastAsia" w:hAnsiTheme="minorEastAsia" w:eastAsiaTheme="minorEastAsia" w:cstheme="minorEastAsia"/>
                <w:b/>
                <w:bCs/>
                <w:color w:val="000000"/>
                <w:szCs w:val="21"/>
              </w:rPr>
            </w:pPr>
            <w:r>
              <w:rPr>
                <w:rFonts w:hint="eastAsia" w:asciiTheme="minorEastAsia" w:hAnsiTheme="minorEastAsia" w:eastAsiaTheme="minorEastAsia" w:cstheme="minorEastAsia"/>
                <w:b/>
                <w:bCs/>
                <w:color w:val="000000"/>
                <w:szCs w:val="21"/>
              </w:rPr>
              <w:t>制造商</w:t>
            </w:r>
          </w:p>
        </w:tc>
      </w:tr>
      <w:tr w14:paraId="47F4534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079E1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273C85">
            <w:pPr>
              <w:rPr>
                <w:rFonts w:cs="仿宋_GB2312" w:asciiTheme="minorEastAsia" w:hAnsiTheme="minorEastAsia" w:eastAsiaTheme="minorEastAsia"/>
                <w:color w:val="000000"/>
                <w:sz w:val="24"/>
                <w:szCs w:val="24"/>
              </w:rPr>
            </w:pPr>
            <w:r>
              <w:rPr>
                <w:rFonts w:hint="eastAsia" w:ascii="宋体" w:hAnsi="宋体"/>
              </w:rPr>
              <w:t>▲</w:t>
            </w:r>
            <w:r>
              <w:rPr>
                <w:rFonts w:cs="仿宋_GB2312" w:asciiTheme="minorEastAsia" w:hAnsiTheme="minorEastAsia" w:eastAsiaTheme="minorEastAsia"/>
                <w:color w:val="000000"/>
                <w:sz w:val="24"/>
                <w:szCs w:val="24"/>
              </w:rPr>
              <w:t>猪肉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02907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95F78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70485FA">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F032408">
            <w:pPr>
              <w:jc w:val="center"/>
              <w:rPr>
                <w:rFonts w:asciiTheme="minorEastAsia" w:hAnsiTheme="minorEastAsia" w:eastAsiaTheme="minorEastAsia" w:cstheme="minorEastAsia"/>
                <w:color w:val="000000"/>
                <w:szCs w:val="21"/>
              </w:rPr>
            </w:pPr>
          </w:p>
        </w:tc>
      </w:tr>
      <w:tr w14:paraId="2814D3A0">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B633F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45472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牛肉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1A4A0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50774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EFE8CCF">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86D5D08">
            <w:pPr>
              <w:jc w:val="center"/>
              <w:rPr>
                <w:rFonts w:asciiTheme="minorEastAsia" w:hAnsiTheme="minorEastAsia" w:eastAsiaTheme="minorEastAsia" w:cstheme="minorEastAsia"/>
                <w:color w:val="000000"/>
                <w:szCs w:val="21"/>
              </w:rPr>
            </w:pPr>
          </w:p>
        </w:tc>
      </w:tr>
      <w:tr w14:paraId="31D2989F">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5EEE9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72791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羊肉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0BF1D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ACED4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7532AC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CF71489">
            <w:pPr>
              <w:jc w:val="center"/>
              <w:rPr>
                <w:rFonts w:asciiTheme="minorEastAsia" w:hAnsiTheme="minorEastAsia" w:eastAsiaTheme="minorEastAsia" w:cstheme="minorEastAsia"/>
                <w:color w:val="000000"/>
                <w:szCs w:val="21"/>
              </w:rPr>
            </w:pPr>
          </w:p>
        </w:tc>
      </w:tr>
      <w:tr w14:paraId="1B0CC72D">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9258E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FEE43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鸡肉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3DC44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34F3C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78362E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660C57D">
            <w:pPr>
              <w:jc w:val="center"/>
              <w:rPr>
                <w:rFonts w:asciiTheme="minorEastAsia" w:hAnsiTheme="minorEastAsia" w:eastAsiaTheme="minorEastAsia" w:cstheme="minorEastAsia"/>
                <w:color w:val="000000"/>
                <w:szCs w:val="21"/>
              </w:rPr>
            </w:pPr>
          </w:p>
        </w:tc>
      </w:tr>
      <w:tr w14:paraId="6BD6A8E4">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84B76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1B7A2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草鱼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014D5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246D9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A57D9C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FC7B686">
            <w:pPr>
              <w:jc w:val="center"/>
              <w:rPr>
                <w:rFonts w:asciiTheme="minorEastAsia" w:hAnsiTheme="minorEastAsia" w:eastAsiaTheme="minorEastAsia" w:cstheme="minorEastAsia"/>
                <w:color w:val="000000"/>
                <w:szCs w:val="21"/>
              </w:rPr>
            </w:pPr>
          </w:p>
        </w:tc>
      </w:tr>
      <w:tr w14:paraId="06586B7D">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5DAE9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E6164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鲫鱼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9CC59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E2ED6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3174686">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6838AF5">
            <w:pPr>
              <w:jc w:val="center"/>
              <w:rPr>
                <w:rFonts w:asciiTheme="minorEastAsia" w:hAnsiTheme="minorEastAsia" w:eastAsiaTheme="minorEastAsia" w:cstheme="minorEastAsia"/>
                <w:color w:val="000000"/>
                <w:szCs w:val="21"/>
              </w:rPr>
            </w:pPr>
          </w:p>
        </w:tc>
      </w:tr>
      <w:tr w14:paraId="32F3DE16">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269A3C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7DE3F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鲢鱼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B05C1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5968A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62F36D8">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273D06D">
            <w:pPr>
              <w:jc w:val="center"/>
              <w:rPr>
                <w:rFonts w:asciiTheme="minorEastAsia" w:hAnsiTheme="minorEastAsia" w:eastAsiaTheme="minorEastAsia" w:cstheme="minorEastAsia"/>
                <w:color w:val="000000"/>
                <w:szCs w:val="21"/>
              </w:rPr>
            </w:pPr>
          </w:p>
        </w:tc>
      </w:tr>
      <w:tr w14:paraId="4DA9A8C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8675F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84900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鲽鱼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7503F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A1ED4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CC5AC95">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CF9C583">
            <w:pPr>
              <w:jc w:val="center"/>
              <w:rPr>
                <w:rFonts w:asciiTheme="minorEastAsia" w:hAnsiTheme="minorEastAsia" w:eastAsiaTheme="minorEastAsia" w:cstheme="minorEastAsia"/>
                <w:color w:val="000000"/>
                <w:szCs w:val="21"/>
              </w:rPr>
            </w:pPr>
          </w:p>
        </w:tc>
      </w:tr>
      <w:tr w14:paraId="54352ED4">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8AB99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174D2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鳕鱼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77839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17EDD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A78D73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A0E4327">
            <w:pPr>
              <w:jc w:val="center"/>
              <w:rPr>
                <w:rFonts w:asciiTheme="minorEastAsia" w:hAnsiTheme="minorEastAsia" w:eastAsiaTheme="minorEastAsia" w:cstheme="minorEastAsia"/>
                <w:color w:val="000000"/>
                <w:szCs w:val="21"/>
              </w:rPr>
            </w:pPr>
          </w:p>
        </w:tc>
      </w:tr>
      <w:tr w14:paraId="682BA13F">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5D922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FE0BD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蚶子</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9D96F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F2FBA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BC262EB">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99AD44D">
            <w:pPr>
              <w:jc w:val="center"/>
              <w:rPr>
                <w:rFonts w:asciiTheme="minorEastAsia" w:hAnsiTheme="minorEastAsia" w:eastAsiaTheme="minorEastAsia" w:cstheme="minorEastAsia"/>
                <w:color w:val="000000"/>
                <w:szCs w:val="21"/>
              </w:rPr>
            </w:pPr>
          </w:p>
        </w:tc>
      </w:tr>
      <w:tr w14:paraId="75FCD445">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13D39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71CB4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扇贝</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9040F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8B47E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E4C33CA">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AA7D6A8">
            <w:pPr>
              <w:jc w:val="center"/>
              <w:rPr>
                <w:rFonts w:asciiTheme="minorEastAsia" w:hAnsiTheme="minorEastAsia" w:eastAsiaTheme="minorEastAsia" w:cstheme="minorEastAsia"/>
                <w:color w:val="000000"/>
                <w:szCs w:val="21"/>
              </w:rPr>
            </w:pPr>
          </w:p>
        </w:tc>
      </w:tr>
      <w:tr w14:paraId="7AB1A68A">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70721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778C5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平鱼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77F75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AA23B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B05DC8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D425F49">
            <w:pPr>
              <w:jc w:val="center"/>
              <w:rPr>
                <w:rFonts w:asciiTheme="minorEastAsia" w:hAnsiTheme="minorEastAsia" w:eastAsiaTheme="minorEastAsia" w:cstheme="minorEastAsia"/>
                <w:color w:val="000000"/>
                <w:szCs w:val="21"/>
              </w:rPr>
            </w:pPr>
          </w:p>
        </w:tc>
      </w:tr>
      <w:tr w14:paraId="2F1417EE">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4A14F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7707D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鱿鱼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F175A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CA491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D773ECA">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049B823">
            <w:pPr>
              <w:jc w:val="center"/>
              <w:rPr>
                <w:rFonts w:asciiTheme="minorEastAsia" w:hAnsiTheme="minorEastAsia" w:eastAsiaTheme="minorEastAsia" w:cstheme="minorEastAsia"/>
                <w:color w:val="000000"/>
                <w:szCs w:val="21"/>
              </w:rPr>
            </w:pPr>
          </w:p>
        </w:tc>
      </w:tr>
      <w:tr w14:paraId="2C8A0908">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B9DC3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68CA9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带鱼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07283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5E41C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5985588">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4D9C84C">
            <w:pPr>
              <w:jc w:val="center"/>
              <w:rPr>
                <w:rFonts w:asciiTheme="minorEastAsia" w:hAnsiTheme="minorEastAsia" w:eastAsiaTheme="minorEastAsia" w:cstheme="minorEastAsia"/>
                <w:color w:val="000000"/>
                <w:szCs w:val="21"/>
              </w:rPr>
            </w:pPr>
          </w:p>
        </w:tc>
      </w:tr>
      <w:tr w14:paraId="0FF7F7D4">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F81FD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59586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虾</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9D30C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0AECC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0161CE9">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484471B">
            <w:pPr>
              <w:jc w:val="center"/>
              <w:rPr>
                <w:rFonts w:asciiTheme="minorEastAsia" w:hAnsiTheme="minorEastAsia" w:eastAsiaTheme="minorEastAsia" w:cstheme="minorEastAsia"/>
                <w:color w:val="000000"/>
                <w:szCs w:val="21"/>
              </w:rPr>
            </w:pPr>
          </w:p>
        </w:tc>
      </w:tr>
      <w:tr w14:paraId="55999020">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7AF45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005A5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黄花鱼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17648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7D0CE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CAB4D6C">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C253A6A">
            <w:pPr>
              <w:jc w:val="center"/>
              <w:rPr>
                <w:rFonts w:asciiTheme="minorEastAsia" w:hAnsiTheme="minorEastAsia" w:eastAsiaTheme="minorEastAsia" w:cstheme="minorEastAsia"/>
                <w:color w:val="000000"/>
                <w:szCs w:val="21"/>
              </w:rPr>
            </w:pPr>
          </w:p>
        </w:tc>
      </w:tr>
      <w:tr w14:paraId="1CF6E5AA">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B2E34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1901B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乌鱼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E9BF5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1967F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9F99E2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C79E743">
            <w:pPr>
              <w:jc w:val="center"/>
              <w:rPr>
                <w:rFonts w:asciiTheme="minorEastAsia" w:hAnsiTheme="minorEastAsia" w:eastAsiaTheme="minorEastAsia" w:cstheme="minorEastAsia"/>
                <w:color w:val="000000"/>
                <w:szCs w:val="21"/>
              </w:rPr>
            </w:pPr>
          </w:p>
        </w:tc>
      </w:tr>
      <w:tr w14:paraId="07C63F19">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8B17F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AB64D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秋刀鱼</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5015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E6AF1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23CB0C9">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9AF517E">
            <w:pPr>
              <w:jc w:val="center"/>
              <w:rPr>
                <w:rFonts w:asciiTheme="minorEastAsia" w:hAnsiTheme="minorEastAsia" w:eastAsiaTheme="minorEastAsia" w:cstheme="minorEastAsia"/>
                <w:color w:val="000000"/>
                <w:szCs w:val="21"/>
              </w:rPr>
            </w:pPr>
          </w:p>
        </w:tc>
      </w:tr>
      <w:tr w14:paraId="258516AE">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746D4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BFC186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八带</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35A7B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B0416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7F59773">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A0DB6C4">
            <w:pPr>
              <w:jc w:val="center"/>
              <w:rPr>
                <w:rFonts w:asciiTheme="minorEastAsia" w:hAnsiTheme="minorEastAsia" w:eastAsiaTheme="minorEastAsia" w:cstheme="minorEastAsia"/>
                <w:color w:val="000000"/>
                <w:szCs w:val="21"/>
              </w:rPr>
            </w:pPr>
          </w:p>
        </w:tc>
      </w:tr>
      <w:tr w14:paraId="092E7F74">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5D225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08E47B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大白菜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4E120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31143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247B6C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99161E5">
            <w:pPr>
              <w:jc w:val="center"/>
              <w:rPr>
                <w:rFonts w:asciiTheme="minorEastAsia" w:hAnsiTheme="minorEastAsia" w:eastAsiaTheme="minorEastAsia" w:cstheme="minorEastAsia"/>
                <w:color w:val="000000"/>
                <w:szCs w:val="21"/>
              </w:rPr>
            </w:pPr>
          </w:p>
        </w:tc>
      </w:tr>
      <w:tr w14:paraId="0F3EFABD">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08293E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7C2C5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洋白菜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333D6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69B6E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CA7C4D7">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1417BA4">
            <w:pPr>
              <w:jc w:val="center"/>
              <w:rPr>
                <w:rFonts w:asciiTheme="minorEastAsia" w:hAnsiTheme="minorEastAsia" w:eastAsiaTheme="minorEastAsia" w:cstheme="minorEastAsia"/>
                <w:color w:val="000000"/>
                <w:szCs w:val="21"/>
              </w:rPr>
            </w:pPr>
          </w:p>
        </w:tc>
      </w:tr>
      <w:tr w14:paraId="35EBC6FA">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0258FB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0C40A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小白菜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69E7E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EFF83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3E1FD9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A086B53">
            <w:pPr>
              <w:jc w:val="center"/>
              <w:rPr>
                <w:rFonts w:asciiTheme="minorEastAsia" w:hAnsiTheme="minorEastAsia" w:eastAsiaTheme="minorEastAsia" w:cstheme="minorEastAsia"/>
                <w:color w:val="000000"/>
                <w:szCs w:val="21"/>
              </w:rPr>
            </w:pPr>
          </w:p>
        </w:tc>
      </w:tr>
      <w:tr w14:paraId="144D5695">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7081C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AD831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生菜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DF191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DC358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9BE3675">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314EDA7">
            <w:pPr>
              <w:jc w:val="center"/>
              <w:rPr>
                <w:rFonts w:asciiTheme="minorEastAsia" w:hAnsiTheme="minorEastAsia" w:eastAsiaTheme="minorEastAsia" w:cstheme="minorEastAsia"/>
                <w:color w:val="000000"/>
                <w:szCs w:val="21"/>
              </w:rPr>
            </w:pPr>
          </w:p>
        </w:tc>
      </w:tr>
      <w:tr w14:paraId="753BA9EC">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060D2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56974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菠菜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261C0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590E9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715D4B7">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196FD45">
            <w:pPr>
              <w:jc w:val="center"/>
              <w:rPr>
                <w:rFonts w:asciiTheme="minorEastAsia" w:hAnsiTheme="minorEastAsia" w:eastAsiaTheme="minorEastAsia" w:cstheme="minorEastAsia"/>
                <w:color w:val="000000"/>
                <w:szCs w:val="21"/>
              </w:rPr>
            </w:pPr>
          </w:p>
        </w:tc>
      </w:tr>
      <w:tr w14:paraId="6FD1CA2D">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C6F92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D2139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韭菜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A815A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5365F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9A60FE5">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C5B5963">
            <w:pPr>
              <w:jc w:val="center"/>
              <w:rPr>
                <w:rFonts w:asciiTheme="minorEastAsia" w:hAnsiTheme="minorEastAsia" w:eastAsiaTheme="minorEastAsia" w:cstheme="minorEastAsia"/>
                <w:color w:val="000000"/>
                <w:szCs w:val="21"/>
              </w:rPr>
            </w:pPr>
          </w:p>
        </w:tc>
      </w:tr>
      <w:tr w14:paraId="1581D21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DBB08A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44D8A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油菜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A71E9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4DA60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051FC2F">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294585E">
            <w:pPr>
              <w:jc w:val="center"/>
              <w:rPr>
                <w:rFonts w:asciiTheme="minorEastAsia" w:hAnsiTheme="minorEastAsia" w:eastAsiaTheme="minorEastAsia" w:cstheme="minorEastAsia"/>
                <w:color w:val="000000"/>
                <w:szCs w:val="21"/>
              </w:rPr>
            </w:pPr>
          </w:p>
        </w:tc>
      </w:tr>
      <w:tr w14:paraId="78FDB9BD">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79717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91BA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胡萝卜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5AFFF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3C2A9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84254F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1954F6A">
            <w:pPr>
              <w:jc w:val="center"/>
              <w:rPr>
                <w:rFonts w:asciiTheme="minorEastAsia" w:hAnsiTheme="minorEastAsia" w:eastAsiaTheme="minorEastAsia" w:cstheme="minorEastAsia"/>
                <w:color w:val="000000"/>
                <w:szCs w:val="21"/>
              </w:rPr>
            </w:pPr>
          </w:p>
        </w:tc>
      </w:tr>
      <w:tr w14:paraId="24362778">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6B902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07951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白萝卜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30776A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A2034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DC3E51D">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55F30E2">
            <w:pPr>
              <w:jc w:val="center"/>
              <w:rPr>
                <w:rFonts w:asciiTheme="minorEastAsia" w:hAnsiTheme="minorEastAsia" w:eastAsiaTheme="minorEastAsia" w:cstheme="minorEastAsia"/>
                <w:color w:val="000000"/>
                <w:szCs w:val="21"/>
              </w:rPr>
            </w:pPr>
          </w:p>
        </w:tc>
      </w:tr>
      <w:tr w14:paraId="4A48FF69">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4F517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D325D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葱头</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E3A49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E55E0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DBF163F">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1116C2F">
            <w:pPr>
              <w:jc w:val="center"/>
              <w:rPr>
                <w:rFonts w:asciiTheme="minorEastAsia" w:hAnsiTheme="minorEastAsia" w:eastAsiaTheme="minorEastAsia" w:cstheme="minorEastAsia"/>
                <w:color w:val="000000"/>
                <w:szCs w:val="21"/>
              </w:rPr>
            </w:pPr>
          </w:p>
        </w:tc>
      </w:tr>
      <w:tr w14:paraId="694C839E">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2AF4B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9A84B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大葱</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05BDD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2FC05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FDB0EA8">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3C677DC">
            <w:pPr>
              <w:jc w:val="center"/>
              <w:rPr>
                <w:rFonts w:asciiTheme="minorEastAsia" w:hAnsiTheme="minorEastAsia" w:eastAsiaTheme="minorEastAsia" w:cstheme="minorEastAsia"/>
                <w:color w:val="000000"/>
                <w:szCs w:val="21"/>
              </w:rPr>
            </w:pPr>
          </w:p>
        </w:tc>
      </w:tr>
      <w:tr w14:paraId="4A64581F">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A3FD8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0B6F6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生姜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64207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084EA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1FE103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4BC95FE">
            <w:pPr>
              <w:jc w:val="center"/>
              <w:rPr>
                <w:rFonts w:asciiTheme="minorEastAsia" w:hAnsiTheme="minorEastAsia" w:eastAsiaTheme="minorEastAsia" w:cstheme="minorEastAsia"/>
                <w:color w:val="000000"/>
                <w:szCs w:val="21"/>
              </w:rPr>
            </w:pPr>
          </w:p>
        </w:tc>
      </w:tr>
      <w:tr w14:paraId="5C94617E">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14FD1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4A81D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D7F73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810A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C32157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08F7139">
            <w:pPr>
              <w:jc w:val="center"/>
              <w:rPr>
                <w:rFonts w:asciiTheme="minorEastAsia" w:hAnsiTheme="minorEastAsia" w:eastAsiaTheme="minorEastAsia" w:cstheme="minorEastAsia"/>
                <w:color w:val="000000"/>
                <w:szCs w:val="21"/>
              </w:rPr>
            </w:pPr>
          </w:p>
        </w:tc>
      </w:tr>
      <w:tr w14:paraId="7185E97E">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597FF6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2A840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芹菜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4F54C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2787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DD28467">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F5BA627">
            <w:pPr>
              <w:jc w:val="center"/>
              <w:rPr>
                <w:rFonts w:asciiTheme="minorEastAsia" w:hAnsiTheme="minorEastAsia" w:eastAsiaTheme="minorEastAsia" w:cstheme="minorEastAsia"/>
                <w:color w:val="000000"/>
                <w:szCs w:val="21"/>
              </w:rPr>
            </w:pPr>
          </w:p>
        </w:tc>
      </w:tr>
      <w:tr w14:paraId="11ECBD3F">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AEE63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75CDE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莴笋</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91FFC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78C8B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C4F83D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F2A7F89">
            <w:pPr>
              <w:jc w:val="center"/>
              <w:rPr>
                <w:rFonts w:asciiTheme="minorEastAsia" w:hAnsiTheme="minorEastAsia" w:eastAsiaTheme="minorEastAsia" w:cstheme="minorEastAsia"/>
                <w:color w:val="000000"/>
                <w:szCs w:val="21"/>
              </w:rPr>
            </w:pPr>
          </w:p>
        </w:tc>
      </w:tr>
      <w:tr w14:paraId="32020ED8">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B6C12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2D2ED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莲藕</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210E1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81A85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0368A8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3024275">
            <w:pPr>
              <w:jc w:val="center"/>
              <w:rPr>
                <w:rFonts w:asciiTheme="minorEastAsia" w:hAnsiTheme="minorEastAsia" w:eastAsiaTheme="minorEastAsia" w:cstheme="minorEastAsia"/>
                <w:color w:val="000000"/>
                <w:szCs w:val="21"/>
              </w:rPr>
            </w:pPr>
          </w:p>
        </w:tc>
      </w:tr>
      <w:tr w14:paraId="16AC36DC">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8D5C9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83C8A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蒜薹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12454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1C528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81A324D">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7D16F2C">
            <w:pPr>
              <w:jc w:val="center"/>
              <w:rPr>
                <w:rFonts w:asciiTheme="minorEastAsia" w:hAnsiTheme="minorEastAsia" w:eastAsiaTheme="minorEastAsia" w:cstheme="minorEastAsia"/>
                <w:color w:val="000000"/>
                <w:szCs w:val="21"/>
              </w:rPr>
            </w:pPr>
          </w:p>
        </w:tc>
      </w:tr>
      <w:tr w14:paraId="0EC76C1F">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385C1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02C22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菜花</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FAEE0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AA31C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99F087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B4AFBC3">
            <w:pPr>
              <w:jc w:val="center"/>
              <w:rPr>
                <w:rFonts w:asciiTheme="minorEastAsia" w:hAnsiTheme="minorEastAsia" w:eastAsiaTheme="minorEastAsia" w:cstheme="minorEastAsia"/>
                <w:color w:val="000000"/>
                <w:szCs w:val="21"/>
              </w:rPr>
            </w:pPr>
          </w:p>
        </w:tc>
      </w:tr>
      <w:tr w14:paraId="3A42F0B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A2F1B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C4978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西红柿</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6FFEB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4D9A7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D7D77EF">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5E53CAD">
            <w:pPr>
              <w:jc w:val="center"/>
              <w:rPr>
                <w:rFonts w:asciiTheme="minorEastAsia" w:hAnsiTheme="minorEastAsia" w:eastAsiaTheme="minorEastAsia" w:cstheme="minorEastAsia"/>
                <w:color w:val="000000"/>
                <w:szCs w:val="21"/>
              </w:rPr>
            </w:pPr>
          </w:p>
        </w:tc>
      </w:tr>
      <w:tr w14:paraId="6CDB742F">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5011A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C0E51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西兰花</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164A8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63E44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DE0EB79">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99246D2">
            <w:pPr>
              <w:jc w:val="center"/>
              <w:rPr>
                <w:rFonts w:asciiTheme="minorEastAsia" w:hAnsiTheme="minorEastAsia" w:eastAsiaTheme="minorEastAsia" w:cstheme="minorEastAsia"/>
                <w:color w:val="000000"/>
                <w:szCs w:val="21"/>
              </w:rPr>
            </w:pPr>
          </w:p>
        </w:tc>
      </w:tr>
      <w:tr w14:paraId="64260C1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C9EF5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70D0D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青椒</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74DC3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12D62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B879B9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ABC3BBC">
            <w:pPr>
              <w:jc w:val="center"/>
              <w:rPr>
                <w:rFonts w:asciiTheme="minorEastAsia" w:hAnsiTheme="minorEastAsia" w:eastAsiaTheme="minorEastAsia" w:cstheme="minorEastAsia"/>
                <w:color w:val="000000"/>
                <w:szCs w:val="21"/>
              </w:rPr>
            </w:pPr>
          </w:p>
        </w:tc>
      </w:tr>
      <w:tr w14:paraId="015B7EC5">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87107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E4A0C0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茄子</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F3792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1E9C4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FA217D4">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598A0B0">
            <w:pPr>
              <w:jc w:val="center"/>
              <w:rPr>
                <w:rFonts w:asciiTheme="minorEastAsia" w:hAnsiTheme="minorEastAsia" w:eastAsiaTheme="minorEastAsia" w:cstheme="minorEastAsia"/>
                <w:color w:val="000000"/>
                <w:szCs w:val="21"/>
              </w:rPr>
            </w:pPr>
          </w:p>
        </w:tc>
      </w:tr>
      <w:tr w14:paraId="605D86AB">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FAD3A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60FE9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黄瓜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504D7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208C7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63FAFC9">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D79E359">
            <w:pPr>
              <w:jc w:val="center"/>
              <w:rPr>
                <w:rFonts w:asciiTheme="minorEastAsia" w:hAnsiTheme="minorEastAsia" w:eastAsiaTheme="minorEastAsia" w:cstheme="minorEastAsia"/>
                <w:color w:val="000000"/>
                <w:szCs w:val="21"/>
              </w:rPr>
            </w:pPr>
          </w:p>
        </w:tc>
      </w:tr>
      <w:tr w14:paraId="52FF18F9">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927D2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87B66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西葫芦</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62C69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59569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80D72E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99ACDCD">
            <w:pPr>
              <w:jc w:val="center"/>
              <w:rPr>
                <w:rFonts w:asciiTheme="minorEastAsia" w:hAnsiTheme="minorEastAsia" w:eastAsiaTheme="minorEastAsia" w:cstheme="minorEastAsia"/>
                <w:color w:val="000000"/>
                <w:szCs w:val="21"/>
              </w:rPr>
            </w:pPr>
          </w:p>
        </w:tc>
      </w:tr>
      <w:tr w14:paraId="314FAB38">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817E7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E31EF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冬瓜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53967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3A5D7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D9B7E66">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38FD6FF">
            <w:pPr>
              <w:jc w:val="center"/>
              <w:rPr>
                <w:rFonts w:asciiTheme="minorEastAsia" w:hAnsiTheme="minorEastAsia" w:eastAsiaTheme="minorEastAsia" w:cstheme="minorEastAsia"/>
                <w:color w:val="000000"/>
                <w:szCs w:val="21"/>
              </w:rPr>
            </w:pPr>
          </w:p>
        </w:tc>
      </w:tr>
      <w:tr w14:paraId="7A065B7C">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7CFBA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266B6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南瓜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BA08C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A3101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319B90F">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8EC0C43">
            <w:pPr>
              <w:jc w:val="center"/>
              <w:rPr>
                <w:rFonts w:asciiTheme="minorEastAsia" w:hAnsiTheme="minorEastAsia" w:eastAsiaTheme="minorEastAsia" w:cstheme="minorEastAsia"/>
                <w:color w:val="000000"/>
                <w:szCs w:val="21"/>
              </w:rPr>
            </w:pPr>
          </w:p>
        </w:tc>
      </w:tr>
      <w:tr w14:paraId="63E2FD8C">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472EF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7E67F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豆角</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EEF1B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63F6C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87F4B76">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BE3C76E">
            <w:pPr>
              <w:jc w:val="center"/>
              <w:rPr>
                <w:rFonts w:asciiTheme="minorEastAsia" w:hAnsiTheme="minorEastAsia" w:eastAsiaTheme="minorEastAsia" w:cstheme="minorEastAsia"/>
                <w:color w:val="000000"/>
                <w:szCs w:val="21"/>
              </w:rPr>
            </w:pPr>
          </w:p>
        </w:tc>
      </w:tr>
      <w:tr w14:paraId="671AA86E">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2ADDA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4587D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平菇</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A6BC8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C1983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F716DD3">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BF587D2">
            <w:pPr>
              <w:jc w:val="center"/>
              <w:rPr>
                <w:rFonts w:asciiTheme="minorEastAsia" w:hAnsiTheme="minorEastAsia" w:eastAsiaTheme="minorEastAsia" w:cstheme="minorEastAsia"/>
                <w:color w:val="000000"/>
                <w:szCs w:val="21"/>
              </w:rPr>
            </w:pPr>
          </w:p>
        </w:tc>
      </w:tr>
      <w:tr w14:paraId="4DF0DED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FCD20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19DC5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香菇</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C8140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F3CFD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C3EC768">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D2E292E">
            <w:pPr>
              <w:jc w:val="center"/>
              <w:rPr>
                <w:rFonts w:asciiTheme="minorEastAsia" w:hAnsiTheme="minorEastAsia" w:eastAsiaTheme="minorEastAsia" w:cstheme="minorEastAsia"/>
                <w:color w:val="000000"/>
                <w:szCs w:val="21"/>
              </w:rPr>
            </w:pPr>
          </w:p>
        </w:tc>
      </w:tr>
      <w:tr w14:paraId="121A95E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3964D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F1E2D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金针菇</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F6ECC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8841A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41DB637">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B581F22">
            <w:pPr>
              <w:jc w:val="center"/>
              <w:rPr>
                <w:rFonts w:asciiTheme="minorEastAsia" w:hAnsiTheme="minorEastAsia" w:eastAsiaTheme="minorEastAsia" w:cstheme="minorEastAsia"/>
                <w:color w:val="000000"/>
                <w:szCs w:val="21"/>
              </w:rPr>
            </w:pPr>
          </w:p>
        </w:tc>
      </w:tr>
      <w:tr w14:paraId="3A169CEA">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06C33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6099C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红薯</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E81E4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F1552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54FE357">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9214CB3">
            <w:pPr>
              <w:jc w:val="center"/>
              <w:rPr>
                <w:rFonts w:asciiTheme="minorEastAsia" w:hAnsiTheme="minorEastAsia" w:eastAsiaTheme="minorEastAsia" w:cstheme="minorEastAsia"/>
                <w:color w:val="000000"/>
                <w:szCs w:val="21"/>
              </w:rPr>
            </w:pPr>
          </w:p>
        </w:tc>
      </w:tr>
      <w:tr w14:paraId="0238050D">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4EAB9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9B8EF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茼蒿</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05B61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4AA20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8DDED06">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D7C6B2A">
            <w:pPr>
              <w:jc w:val="center"/>
              <w:rPr>
                <w:rFonts w:asciiTheme="minorEastAsia" w:hAnsiTheme="minorEastAsia" w:eastAsiaTheme="minorEastAsia" w:cstheme="minorEastAsia"/>
                <w:color w:val="000000"/>
                <w:szCs w:val="21"/>
              </w:rPr>
            </w:pPr>
          </w:p>
        </w:tc>
      </w:tr>
      <w:tr w14:paraId="1991A75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7E3D2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4414D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香菜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8A51C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8D2C2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BAD50A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A3D09AA">
            <w:pPr>
              <w:jc w:val="center"/>
              <w:rPr>
                <w:rFonts w:asciiTheme="minorEastAsia" w:hAnsiTheme="minorEastAsia" w:eastAsiaTheme="minorEastAsia" w:cstheme="minorEastAsia"/>
                <w:color w:val="000000"/>
                <w:szCs w:val="21"/>
              </w:rPr>
            </w:pPr>
          </w:p>
        </w:tc>
      </w:tr>
      <w:tr w14:paraId="68FC05B5">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3C243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EDAC4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豆芽</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4D983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11978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2D09013">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DDCA99F">
            <w:pPr>
              <w:jc w:val="center"/>
              <w:rPr>
                <w:rFonts w:asciiTheme="minorEastAsia" w:hAnsiTheme="minorEastAsia" w:eastAsiaTheme="minorEastAsia" w:cstheme="minorEastAsia"/>
                <w:color w:val="000000"/>
                <w:szCs w:val="21"/>
              </w:rPr>
            </w:pPr>
          </w:p>
        </w:tc>
      </w:tr>
      <w:tr w14:paraId="6150F518">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258DC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7F5D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苦瓜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E2E60A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12731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8CE1B2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5A103EB">
            <w:pPr>
              <w:jc w:val="center"/>
              <w:rPr>
                <w:rFonts w:asciiTheme="minorEastAsia" w:hAnsiTheme="minorEastAsia" w:eastAsiaTheme="minorEastAsia" w:cstheme="minorEastAsia"/>
                <w:color w:val="000000"/>
                <w:szCs w:val="21"/>
              </w:rPr>
            </w:pPr>
          </w:p>
        </w:tc>
      </w:tr>
      <w:tr w14:paraId="4B8E6C21">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F655F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BEC5D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玉米棒子</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DC5C3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007C4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3DB9918">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178C406">
            <w:pPr>
              <w:jc w:val="center"/>
              <w:rPr>
                <w:rFonts w:asciiTheme="minorEastAsia" w:hAnsiTheme="minorEastAsia" w:eastAsiaTheme="minorEastAsia" w:cstheme="minorEastAsia"/>
                <w:color w:val="000000"/>
                <w:szCs w:val="21"/>
              </w:rPr>
            </w:pPr>
          </w:p>
        </w:tc>
      </w:tr>
      <w:tr w14:paraId="090C682E">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25A35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A7486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芋头</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95DFF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5318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C228FEC">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B464079">
            <w:pPr>
              <w:jc w:val="center"/>
              <w:rPr>
                <w:rFonts w:asciiTheme="minorEastAsia" w:hAnsiTheme="minorEastAsia" w:eastAsiaTheme="minorEastAsia" w:cstheme="minorEastAsia"/>
                <w:color w:val="000000"/>
                <w:szCs w:val="21"/>
              </w:rPr>
            </w:pPr>
          </w:p>
        </w:tc>
      </w:tr>
      <w:tr w14:paraId="0D9AFB6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BF01D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9D362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山药</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BE7346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AA2F5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E76F18D">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54140D7">
            <w:pPr>
              <w:jc w:val="center"/>
              <w:rPr>
                <w:rFonts w:asciiTheme="minorEastAsia" w:hAnsiTheme="minorEastAsia" w:eastAsiaTheme="minorEastAsia" w:cstheme="minorEastAsia"/>
                <w:color w:val="000000"/>
                <w:szCs w:val="21"/>
              </w:rPr>
            </w:pPr>
          </w:p>
        </w:tc>
      </w:tr>
      <w:tr w14:paraId="17A02FB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CE84E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468CE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土豆</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0532A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44BAB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5DD0474">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7D0668A">
            <w:pPr>
              <w:jc w:val="center"/>
              <w:rPr>
                <w:rFonts w:asciiTheme="minorEastAsia" w:hAnsiTheme="minorEastAsia" w:eastAsiaTheme="minorEastAsia" w:cstheme="minorEastAsia"/>
                <w:color w:val="000000"/>
                <w:szCs w:val="21"/>
              </w:rPr>
            </w:pPr>
          </w:p>
        </w:tc>
      </w:tr>
      <w:tr w14:paraId="1AA593AB">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D9AEA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6814C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鸭梨</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D8468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934AE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9EEA133">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2A089F3">
            <w:pPr>
              <w:jc w:val="center"/>
              <w:rPr>
                <w:rFonts w:asciiTheme="minorEastAsia" w:hAnsiTheme="minorEastAsia" w:eastAsiaTheme="minorEastAsia" w:cstheme="minorEastAsia"/>
                <w:color w:val="000000"/>
                <w:szCs w:val="21"/>
              </w:rPr>
            </w:pPr>
          </w:p>
        </w:tc>
      </w:tr>
      <w:tr w14:paraId="6EFC2882">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D1FD3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C5309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脐橙</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C8CC2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2F42A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9D71223">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ACA95E6">
            <w:pPr>
              <w:jc w:val="center"/>
              <w:rPr>
                <w:rFonts w:asciiTheme="minorEastAsia" w:hAnsiTheme="minorEastAsia" w:eastAsiaTheme="minorEastAsia" w:cstheme="minorEastAsia"/>
                <w:color w:val="000000"/>
                <w:szCs w:val="21"/>
              </w:rPr>
            </w:pPr>
          </w:p>
        </w:tc>
      </w:tr>
      <w:tr w14:paraId="486C4C78">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25834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38B79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香蕉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84ED2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98894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1FD8DC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3C27C95">
            <w:pPr>
              <w:jc w:val="center"/>
              <w:rPr>
                <w:rFonts w:asciiTheme="minorEastAsia" w:hAnsiTheme="minorEastAsia" w:eastAsiaTheme="minorEastAsia" w:cstheme="minorEastAsia"/>
                <w:color w:val="000000"/>
                <w:szCs w:val="21"/>
              </w:rPr>
            </w:pPr>
          </w:p>
        </w:tc>
      </w:tr>
      <w:tr w14:paraId="25D5E14C">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22477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7D407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芒果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30176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B420F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BA74284">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5025997">
            <w:pPr>
              <w:jc w:val="center"/>
              <w:rPr>
                <w:rFonts w:asciiTheme="minorEastAsia" w:hAnsiTheme="minorEastAsia" w:eastAsiaTheme="minorEastAsia" w:cstheme="minorEastAsia"/>
                <w:color w:val="000000"/>
                <w:szCs w:val="21"/>
              </w:rPr>
            </w:pPr>
          </w:p>
        </w:tc>
      </w:tr>
      <w:tr w14:paraId="37F25426">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F4185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2DA32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火龙果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E4929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1A96D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F7976D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B87873A">
            <w:pPr>
              <w:jc w:val="center"/>
              <w:rPr>
                <w:rFonts w:asciiTheme="minorEastAsia" w:hAnsiTheme="minorEastAsia" w:eastAsiaTheme="minorEastAsia" w:cstheme="minorEastAsia"/>
                <w:color w:val="000000"/>
                <w:szCs w:val="21"/>
              </w:rPr>
            </w:pPr>
          </w:p>
        </w:tc>
      </w:tr>
      <w:tr w14:paraId="2173E32D">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B8F3C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ABD96A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西瓜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DB8AA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9EA7A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14E4B7B">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EB0D60B">
            <w:pPr>
              <w:jc w:val="center"/>
              <w:rPr>
                <w:rFonts w:asciiTheme="minorEastAsia" w:hAnsiTheme="minorEastAsia" w:eastAsiaTheme="minorEastAsia" w:cstheme="minorEastAsia"/>
                <w:color w:val="000000"/>
                <w:szCs w:val="21"/>
              </w:rPr>
            </w:pPr>
          </w:p>
        </w:tc>
      </w:tr>
      <w:tr w14:paraId="15AAF6CE">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F0778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1081D4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香肠</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ED605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DFF2F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144422D">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5C38D6C">
            <w:pPr>
              <w:jc w:val="center"/>
              <w:rPr>
                <w:rFonts w:asciiTheme="minorEastAsia" w:hAnsiTheme="minorEastAsia" w:eastAsiaTheme="minorEastAsia" w:cstheme="minorEastAsia"/>
                <w:color w:val="000000"/>
                <w:szCs w:val="21"/>
              </w:rPr>
            </w:pPr>
          </w:p>
        </w:tc>
      </w:tr>
      <w:tr w14:paraId="32240DD9">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5EAA9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13B3C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火腿</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9C6CB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F452D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9F075F7">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F68C671">
            <w:pPr>
              <w:jc w:val="center"/>
              <w:rPr>
                <w:rFonts w:asciiTheme="minorEastAsia" w:hAnsiTheme="minorEastAsia" w:eastAsiaTheme="minorEastAsia" w:cstheme="minorEastAsia"/>
                <w:color w:val="000000"/>
                <w:szCs w:val="21"/>
              </w:rPr>
            </w:pPr>
          </w:p>
        </w:tc>
      </w:tr>
      <w:tr w14:paraId="250A9415">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62877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25DF4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骨肉相连</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D84E9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0D842D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3CA0D5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6B504CB">
            <w:pPr>
              <w:jc w:val="center"/>
              <w:rPr>
                <w:rFonts w:asciiTheme="minorEastAsia" w:hAnsiTheme="minorEastAsia" w:eastAsiaTheme="minorEastAsia" w:cstheme="minorEastAsia"/>
                <w:color w:val="000000"/>
                <w:szCs w:val="21"/>
              </w:rPr>
            </w:pPr>
          </w:p>
        </w:tc>
      </w:tr>
      <w:tr w14:paraId="20421BE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A192B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4E69B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鸭血</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E41B2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E1C94C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40C4B9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EFBEA57">
            <w:pPr>
              <w:jc w:val="center"/>
              <w:rPr>
                <w:rFonts w:asciiTheme="minorEastAsia" w:hAnsiTheme="minorEastAsia" w:eastAsiaTheme="minorEastAsia" w:cstheme="minorEastAsia"/>
                <w:color w:val="000000"/>
                <w:szCs w:val="21"/>
              </w:rPr>
            </w:pPr>
          </w:p>
        </w:tc>
      </w:tr>
      <w:tr w14:paraId="0C84445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236D9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474F5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干香菇</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81A50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9C832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2CAEE8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C7DF313">
            <w:pPr>
              <w:jc w:val="center"/>
              <w:rPr>
                <w:rFonts w:asciiTheme="minorEastAsia" w:hAnsiTheme="minorEastAsia" w:eastAsiaTheme="minorEastAsia" w:cstheme="minorEastAsia"/>
                <w:color w:val="000000"/>
                <w:szCs w:val="21"/>
              </w:rPr>
            </w:pPr>
          </w:p>
        </w:tc>
      </w:tr>
      <w:tr w14:paraId="1EFCF050">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BC956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1E448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银耳</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ECDC0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5D364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7B0421D">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A95234C">
            <w:pPr>
              <w:jc w:val="center"/>
              <w:rPr>
                <w:rFonts w:asciiTheme="minorEastAsia" w:hAnsiTheme="minorEastAsia" w:eastAsiaTheme="minorEastAsia" w:cstheme="minorEastAsia"/>
                <w:color w:val="000000"/>
                <w:szCs w:val="21"/>
              </w:rPr>
            </w:pPr>
          </w:p>
        </w:tc>
      </w:tr>
      <w:tr w14:paraId="461E1F7C">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2BC00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DFEC1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干腐竹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BE2CA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107417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97D7419">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43DB63D">
            <w:pPr>
              <w:jc w:val="center"/>
              <w:rPr>
                <w:rFonts w:asciiTheme="minorEastAsia" w:hAnsiTheme="minorEastAsia" w:eastAsiaTheme="minorEastAsia" w:cstheme="minorEastAsia"/>
                <w:color w:val="000000"/>
                <w:szCs w:val="21"/>
              </w:rPr>
            </w:pPr>
          </w:p>
        </w:tc>
      </w:tr>
      <w:tr w14:paraId="2F4004CB">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F11A5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D67C1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紫菜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5BC42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21A29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E6FB68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B24E2BC">
            <w:pPr>
              <w:jc w:val="center"/>
              <w:rPr>
                <w:rFonts w:asciiTheme="minorEastAsia" w:hAnsiTheme="minorEastAsia" w:eastAsiaTheme="minorEastAsia" w:cstheme="minorEastAsia"/>
                <w:color w:val="000000"/>
                <w:szCs w:val="21"/>
              </w:rPr>
            </w:pPr>
          </w:p>
        </w:tc>
      </w:tr>
      <w:tr w14:paraId="40608C50">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EA1307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84395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大枣</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F9F79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D0404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6C301D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BFE30B5">
            <w:pPr>
              <w:jc w:val="center"/>
              <w:rPr>
                <w:rFonts w:asciiTheme="minorEastAsia" w:hAnsiTheme="minorEastAsia" w:eastAsiaTheme="minorEastAsia" w:cstheme="minorEastAsia"/>
                <w:color w:val="000000"/>
                <w:szCs w:val="21"/>
              </w:rPr>
            </w:pPr>
          </w:p>
        </w:tc>
      </w:tr>
      <w:tr w14:paraId="33D39D1F">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0B2D4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41476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桂圆</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B862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667B0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6EF651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7D1D3F8">
            <w:pPr>
              <w:jc w:val="center"/>
              <w:rPr>
                <w:rFonts w:asciiTheme="minorEastAsia" w:hAnsiTheme="minorEastAsia" w:eastAsiaTheme="minorEastAsia" w:cstheme="minorEastAsia"/>
                <w:color w:val="000000"/>
                <w:szCs w:val="21"/>
              </w:rPr>
            </w:pPr>
          </w:p>
        </w:tc>
      </w:tr>
      <w:tr w14:paraId="51E6AF20">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C76B3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F485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蛋挞皮</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5BE7C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95CA2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C104174">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6985A75">
            <w:pPr>
              <w:jc w:val="center"/>
              <w:rPr>
                <w:rFonts w:asciiTheme="minorEastAsia" w:hAnsiTheme="minorEastAsia" w:eastAsiaTheme="minorEastAsia" w:cstheme="minorEastAsia"/>
                <w:color w:val="000000"/>
                <w:szCs w:val="21"/>
              </w:rPr>
            </w:pPr>
          </w:p>
        </w:tc>
      </w:tr>
      <w:tr w14:paraId="284D9AA6">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D391E7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7BBA4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披萨皮</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949D7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37F93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8393D8B">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83294C0">
            <w:pPr>
              <w:jc w:val="center"/>
              <w:rPr>
                <w:rFonts w:asciiTheme="minorEastAsia" w:hAnsiTheme="minorEastAsia" w:eastAsiaTheme="minorEastAsia" w:cstheme="minorEastAsia"/>
                <w:color w:val="000000"/>
                <w:szCs w:val="21"/>
              </w:rPr>
            </w:pPr>
          </w:p>
        </w:tc>
      </w:tr>
      <w:tr w14:paraId="6E5F643C">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8253D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61B8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糯米粉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1EBDB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470E4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BC7088C">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3CB7E92">
            <w:pPr>
              <w:jc w:val="center"/>
              <w:rPr>
                <w:rFonts w:asciiTheme="minorEastAsia" w:hAnsiTheme="minorEastAsia" w:eastAsiaTheme="minorEastAsia" w:cstheme="minorEastAsia"/>
                <w:color w:val="000000"/>
                <w:szCs w:val="21"/>
              </w:rPr>
            </w:pPr>
          </w:p>
        </w:tc>
      </w:tr>
      <w:tr w14:paraId="7CCAFD12">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2FB27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3CA02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瓜子仁</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71225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FFD3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4C95CB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4039029">
            <w:pPr>
              <w:jc w:val="center"/>
              <w:rPr>
                <w:rFonts w:asciiTheme="minorEastAsia" w:hAnsiTheme="minorEastAsia" w:eastAsiaTheme="minorEastAsia" w:cstheme="minorEastAsia"/>
                <w:color w:val="000000"/>
                <w:szCs w:val="21"/>
              </w:rPr>
            </w:pPr>
          </w:p>
        </w:tc>
      </w:tr>
      <w:tr w14:paraId="3EABA4FA">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37006A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84E61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果干</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B61DE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54546C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F333E76">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AE179EA">
            <w:pPr>
              <w:jc w:val="center"/>
              <w:rPr>
                <w:rFonts w:asciiTheme="minorEastAsia" w:hAnsiTheme="minorEastAsia" w:eastAsiaTheme="minorEastAsia" w:cstheme="minorEastAsia"/>
                <w:color w:val="000000"/>
                <w:szCs w:val="21"/>
              </w:rPr>
            </w:pPr>
          </w:p>
        </w:tc>
      </w:tr>
      <w:tr w14:paraId="3A7B2DBE">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1158E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5118C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蜂蜜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3388D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489C0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C60A3A5">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E388B78">
            <w:pPr>
              <w:jc w:val="center"/>
              <w:rPr>
                <w:rFonts w:asciiTheme="minorEastAsia" w:hAnsiTheme="minorEastAsia" w:eastAsiaTheme="minorEastAsia" w:cstheme="minorEastAsia"/>
                <w:color w:val="000000"/>
                <w:szCs w:val="21"/>
              </w:rPr>
            </w:pPr>
          </w:p>
        </w:tc>
      </w:tr>
      <w:tr w14:paraId="4FF9BB19">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D9AEA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8B29C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果酱</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56430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92F52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0D56487">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0AAE85B">
            <w:pPr>
              <w:jc w:val="center"/>
              <w:rPr>
                <w:rFonts w:asciiTheme="minorEastAsia" w:hAnsiTheme="minorEastAsia" w:eastAsiaTheme="minorEastAsia" w:cstheme="minorEastAsia"/>
                <w:color w:val="000000"/>
                <w:szCs w:val="21"/>
              </w:rPr>
            </w:pPr>
          </w:p>
        </w:tc>
      </w:tr>
      <w:tr w14:paraId="07341836">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91E03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58C7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毛肚</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52B73B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FB050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434E9DC">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45B1C9F">
            <w:pPr>
              <w:jc w:val="center"/>
              <w:rPr>
                <w:rFonts w:asciiTheme="minorEastAsia" w:hAnsiTheme="minorEastAsia" w:eastAsiaTheme="minorEastAsia" w:cstheme="minorEastAsia"/>
                <w:color w:val="000000"/>
                <w:szCs w:val="21"/>
              </w:rPr>
            </w:pPr>
          </w:p>
        </w:tc>
      </w:tr>
      <w:tr w14:paraId="017DFDEC">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51A91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FF4F5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大米</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D67D8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9F644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D18092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0FABC3A">
            <w:pPr>
              <w:jc w:val="center"/>
              <w:rPr>
                <w:rFonts w:asciiTheme="minorEastAsia" w:hAnsiTheme="minorEastAsia" w:eastAsiaTheme="minorEastAsia" w:cstheme="minorEastAsia"/>
                <w:color w:val="000000"/>
                <w:szCs w:val="21"/>
              </w:rPr>
            </w:pPr>
          </w:p>
        </w:tc>
      </w:tr>
      <w:tr w14:paraId="5A1F07F7">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9E904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A9821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小米</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3183E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53437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88F357B">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072FA0F">
            <w:pPr>
              <w:jc w:val="center"/>
              <w:rPr>
                <w:rFonts w:asciiTheme="minorEastAsia" w:hAnsiTheme="minorEastAsia" w:eastAsiaTheme="minorEastAsia" w:cstheme="minorEastAsia"/>
                <w:color w:val="000000"/>
                <w:szCs w:val="21"/>
              </w:rPr>
            </w:pPr>
          </w:p>
        </w:tc>
      </w:tr>
      <w:tr w14:paraId="3A81A34A">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E66ED5">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A6CBA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玉米</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02E64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D3E98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43383FC">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058C2B6">
            <w:pPr>
              <w:jc w:val="center"/>
              <w:rPr>
                <w:rFonts w:asciiTheme="minorEastAsia" w:hAnsiTheme="minorEastAsia" w:eastAsiaTheme="minorEastAsia" w:cstheme="minorEastAsia"/>
                <w:color w:val="000000"/>
                <w:szCs w:val="21"/>
              </w:rPr>
            </w:pPr>
          </w:p>
        </w:tc>
      </w:tr>
      <w:tr w14:paraId="713F6AB6">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7337E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84B48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黑米</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96060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1E3CE7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60EAC65">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49C6C95">
            <w:pPr>
              <w:jc w:val="center"/>
              <w:rPr>
                <w:rFonts w:asciiTheme="minorEastAsia" w:hAnsiTheme="minorEastAsia" w:eastAsiaTheme="minorEastAsia" w:cstheme="minorEastAsia"/>
                <w:color w:val="000000"/>
                <w:szCs w:val="21"/>
              </w:rPr>
            </w:pPr>
          </w:p>
        </w:tc>
      </w:tr>
      <w:tr w14:paraId="685A284E">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B6AC70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958AB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紫米</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39C9F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9E839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A78993A">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397F158">
            <w:pPr>
              <w:jc w:val="center"/>
              <w:rPr>
                <w:rFonts w:asciiTheme="minorEastAsia" w:hAnsiTheme="minorEastAsia" w:eastAsiaTheme="minorEastAsia" w:cstheme="minorEastAsia"/>
                <w:color w:val="000000"/>
                <w:szCs w:val="21"/>
              </w:rPr>
            </w:pPr>
          </w:p>
        </w:tc>
      </w:tr>
      <w:tr w14:paraId="05FBD1E0">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23B7A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44992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大豆</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C1F61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8DBE0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331997B">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588EB8E">
            <w:pPr>
              <w:jc w:val="center"/>
              <w:rPr>
                <w:rFonts w:asciiTheme="minorEastAsia" w:hAnsiTheme="minorEastAsia" w:eastAsiaTheme="minorEastAsia" w:cstheme="minorEastAsia"/>
                <w:color w:val="000000"/>
                <w:szCs w:val="21"/>
              </w:rPr>
            </w:pPr>
          </w:p>
        </w:tc>
      </w:tr>
      <w:tr w14:paraId="1DFBF707">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E6CB7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81880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蚕豆</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AA81B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66B6A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F36257A">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774715E">
            <w:pPr>
              <w:jc w:val="center"/>
              <w:rPr>
                <w:rFonts w:asciiTheme="minorEastAsia" w:hAnsiTheme="minorEastAsia" w:eastAsiaTheme="minorEastAsia" w:cstheme="minorEastAsia"/>
                <w:color w:val="000000"/>
                <w:szCs w:val="21"/>
              </w:rPr>
            </w:pPr>
          </w:p>
        </w:tc>
      </w:tr>
      <w:tr w14:paraId="1BD6C7F4">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BB58AA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9E5C5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绿豆</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25929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086AA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A73865D">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6DD8F9C">
            <w:pPr>
              <w:jc w:val="center"/>
              <w:rPr>
                <w:rFonts w:asciiTheme="minorEastAsia" w:hAnsiTheme="minorEastAsia" w:eastAsiaTheme="minorEastAsia" w:cstheme="minorEastAsia"/>
                <w:color w:val="000000"/>
                <w:szCs w:val="21"/>
              </w:rPr>
            </w:pPr>
          </w:p>
        </w:tc>
      </w:tr>
      <w:tr w14:paraId="3D153A55">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E8C89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6D331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红小豆</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3C266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740ED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E93D2D5">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582AD03">
            <w:pPr>
              <w:jc w:val="center"/>
              <w:rPr>
                <w:rFonts w:asciiTheme="minorEastAsia" w:hAnsiTheme="minorEastAsia" w:eastAsiaTheme="minorEastAsia" w:cstheme="minorEastAsia"/>
                <w:color w:val="000000"/>
                <w:szCs w:val="21"/>
              </w:rPr>
            </w:pPr>
          </w:p>
        </w:tc>
      </w:tr>
      <w:tr w14:paraId="6230C48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609B6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5EC7B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黑豆</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C2143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FCCFC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19062A5">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E9514E5">
            <w:pPr>
              <w:jc w:val="center"/>
              <w:rPr>
                <w:rFonts w:asciiTheme="minorEastAsia" w:hAnsiTheme="minorEastAsia" w:eastAsiaTheme="minorEastAsia" w:cstheme="minorEastAsia"/>
                <w:color w:val="000000"/>
                <w:szCs w:val="21"/>
              </w:rPr>
            </w:pPr>
          </w:p>
        </w:tc>
      </w:tr>
      <w:tr w14:paraId="577EBFD7">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E9A0B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667E3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青豆</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68FF0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5689C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819540A">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270F074">
            <w:pPr>
              <w:jc w:val="center"/>
              <w:rPr>
                <w:rFonts w:asciiTheme="minorEastAsia" w:hAnsiTheme="minorEastAsia" w:eastAsiaTheme="minorEastAsia" w:cstheme="minorEastAsia"/>
                <w:color w:val="000000"/>
                <w:szCs w:val="21"/>
              </w:rPr>
            </w:pPr>
          </w:p>
        </w:tc>
      </w:tr>
      <w:tr w14:paraId="391A790B">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19F27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2394E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芝麻</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97F22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B0812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F89479B">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5B01835">
            <w:pPr>
              <w:jc w:val="center"/>
              <w:rPr>
                <w:rFonts w:asciiTheme="minorEastAsia" w:hAnsiTheme="minorEastAsia" w:eastAsiaTheme="minorEastAsia" w:cstheme="minorEastAsia"/>
                <w:color w:val="000000"/>
                <w:szCs w:val="21"/>
              </w:rPr>
            </w:pPr>
          </w:p>
        </w:tc>
      </w:tr>
      <w:tr w14:paraId="366389DB">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04F04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71A3E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花生</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EA3A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D288E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1081CC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8C151D4">
            <w:pPr>
              <w:jc w:val="center"/>
              <w:rPr>
                <w:rFonts w:asciiTheme="minorEastAsia" w:hAnsiTheme="minorEastAsia" w:eastAsiaTheme="minorEastAsia" w:cstheme="minorEastAsia"/>
                <w:color w:val="000000"/>
                <w:szCs w:val="21"/>
              </w:rPr>
            </w:pPr>
          </w:p>
        </w:tc>
      </w:tr>
      <w:tr w14:paraId="7996CFE2">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26FA2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1D2C7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面粉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6D281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5E53B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D6FE58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8BE5AD2">
            <w:pPr>
              <w:jc w:val="center"/>
              <w:rPr>
                <w:rFonts w:asciiTheme="minorEastAsia" w:hAnsiTheme="minorEastAsia" w:eastAsiaTheme="minorEastAsia" w:cstheme="minorEastAsia"/>
                <w:color w:val="000000"/>
                <w:szCs w:val="21"/>
              </w:rPr>
            </w:pPr>
          </w:p>
        </w:tc>
      </w:tr>
      <w:tr w14:paraId="767BEE46">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313079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78E10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食用油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DF639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B2856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A02969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8789195">
            <w:pPr>
              <w:jc w:val="center"/>
              <w:rPr>
                <w:rFonts w:asciiTheme="minorEastAsia" w:hAnsiTheme="minorEastAsia" w:eastAsiaTheme="minorEastAsia" w:cstheme="minorEastAsia"/>
                <w:color w:val="000000"/>
                <w:szCs w:val="21"/>
              </w:rPr>
            </w:pPr>
          </w:p>
        </w:tc>
      </w:tr>
      <w:tr w14:paraId="33F1FD1D">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4BC8C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54739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食用盐</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0EF41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50BD5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485B939">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99FDFA9">
            <w:pPr>
              <w:jc w:val="center"/>
              <w:rPr>
                <w:rFonts w:asciiTheme="minorEastAsia" w:hAnsiTheme="minorEastAsia" w:eastAsiaTheme="minorEastAsia" w:cstheme="minorEastAsia"/>
                <w:color w:val="000000"/>
                <w:szCs w:val="21"/>
              </w:rPr>
            </w:pPr>
          </w:p>
        </w:tc>
      </w:tr>
      <w:tr w14:paraId="69C4551F">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365E51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99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5EB052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酱油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4674E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5F8271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6AB938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00D69DF">
            <w:pPr>
              <w:jc w:val="center"/>
              <w:rPr>
                <w:rFonts w:asciiTheme="minorEastAsia" w:hAnsiTheme="minorEastAsia" w:eastAsiaTheme="minorEastAsia" w:cstheme="minorEastAsia"/>
                <w:color w:val="000000"/>
                <w:szCs w:val="21"/>
              </w:rPr>
            </w:pPr>
          </w:p>
        </w:tc>
      </w:tr>
      <w:tr w14:paraId="64BAE59B">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56434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BEF1D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香油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BEF09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4FB47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B8C3B57">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FD1977A">
            <w:pPr>
              <w:jc w:val="center"/>
              <w:rPr>
                <w:rFonts w:asciiTheme="minorEastAsia" w:hAnsiTheme="minorEastAsia" w:eastAsiaTheme="minorEastAsia" w:cstheme="minorEastAsia"/>
                <w:color w:val="000000"/>
                <w:szCs w:val="21"/>
              </w:rPr>
            </w:pPr>
          </w:p>
        </w:tc>
      </w:tr>
      <w:tr w14:paraId="47227F0F">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BFC1E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B7F6E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豆瓣酱</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1D16C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E6834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13807EF">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C5CC8EB">
            <w:pPr>
              <w:jc w:val="center"/>
              <w:rPr>
                <w:rFonts w:asciiTheme="minorEastAsia" w:hAnsiTheme="minorEastAsia" w:eastAsiaTheme="minorEastAsia" w:cstheme="minorEastAsia"/>
                <w:color w:val="000000"/>
                <w:szCs w:val="21"/>
              </w:rPr>
            </w:pPr>
          </w:p>
        </w:tc>
      </w:tr>
      <w:tr w14:paraId="2A734E4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290657">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7EFB4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料酒</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78866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D0DFB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716CC37">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5ABE926F">
            <w:pPr>
              <w:jc w:val="center"/>
              <w:rPr>
                <w:rFonts w:asciiTheme="minorEastAsia" w:hAnsiTheme="minorEastAsia" w:eastAsiaTheme="minorEastAsia" w:cstheme="minorEastAsia"/>
                <w:color w:val="000000"/>
                <w:szCs w:val="21"/>
              </w:rPr>
            </w:pPr>
          </w:p>
        </w:tc>
      </w:tr>
      <w:tr w14:paraId="7E9481CB">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66A0D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873F3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麻酱</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E6CE1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C41B5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D404C15">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8E86786">
            <w:pPr>
              <w:jc w:val="center"/>
              <w:rPr>
                <w:rFonts w:asciiTheme="minorEastAsia" w:hAnsiTheme="minorEastAsia" w:eastAsiaTheme="minorEastAsia" w:cstheme="minorEastAsia"/>
                <w:color w:val="000000"/>
                <w:szCs w:val="21"/>
              </w:rPr>
            </w:pPr>
          </w:p>
        </w:tc>
      </w:tr>
      <w:tr w14:paraId="1CD8A091">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DA18D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A6146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花生酱</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090C7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81182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81BCD8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C3058A3">
            <w:pPr>
              <w:jc w:val="center"/>
              <w:rPr>
                <w:rFonts w:asciiTheme="minorEastAsia" w:hAnsiTheme="minorEastAsia" w:eastAsiaTheme="minorEastAsia" w:cstheme="minorEastAsia"/>
                <w:color w:val="000000"/>
                <w:szCs w:val="21"/>
              </w:rPr>
            </w:pPr>
          </w:p>
        </w:tc>
      </w:tr>
      <w:tr w14:paraId="26B3AFD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3D3E72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B115A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火锅底料</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3A00C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6828F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45B64EF">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D07A252">
            <w:pPr>
              <w:jc w:val="center"/>
              <w:rPr>
                <w:rFonts w:asciiTheme="minorEastAsia" w:hAnsiTheme="minorEastAsia" w:eastAsiaTheme="minorEastAsia" w:cstheme="minorEastAsia"/>
                <w:color w:val="000000"/>
                <w:szCs w:val="21"/>
              </w:rPr>
            </w:pPr>
          </w:p>
        </w:tc>
      </w:tr>
      <w:tr w14:paraId="35554479">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406B2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2914BC">
            <w:pP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蚝油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95BE9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7E0ED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ADF9BE6">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0793628">
            <w:pPr>
              <w:jc w:val="center"/>
              <w:rPr>
                <w:rFonts w:asciiTheme="minorEastAsia" w:hAnsiTheme="minorEastAsia" w:eastAsiaTheme="minorEastAsia" w:cstheme="minorEastAsia"/>
                <w:color w:val="000000"/>
                <w:szCs w:val="21"/>
              </w:rPr>
            </w:pPr>
          </w:p>
        </w:tc>
      </w:tr>
      <w:tr w14:paraId="5C9D50E8">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F95B8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282C4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蒸鱼豉油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CBD82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A519A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D8A0D5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AEF045A">
            <w:pPr>
              <w:jc w:val="center"/>
              <w:rPr>
                <w:rFonts w:asciiTheme="minorEastAsia" w:hAnsiTheme="minorEastAsia" w:eastAsiaTheme="minorEastAsia" w:cstheme="minorEastAsia"/>
                <w:color w:val="000000"/>
                <w:szCs w:val="21"/>
              </w:rPr>
            </w:pPr>
          </w:p>
        </w:tc>
      </w:tr>
      <w:tr w14:paraId="65270D35">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CF225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7F835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食用醋</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4A437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9B76F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1964099">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90A489B">
            <w:pPr>
              <w:jc w:val="center"/>
              <w:rPr>
                <w:rFonts w:asciiTheme="minorEastAsia" w:hAnsiTheme="minorEastAsia" w:eastAsiaTheme="minorEastAsia" w:cstheme="minorEastAsia"/>
                <w:color w:val="000000"/>
                <w:szCs w:val="21"/>
              </w:rPr>
            </w:pPr>
          </w:p>
        </w:tc>
      </w:tr>
      <w:tr w14:paraId="7CF268C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0F89CD">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1CBA0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胡椒粉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059E5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EC8F6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23364F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F75CC9B">
            <w:pPr>
              <w:jc w:val="center"/>
              <w:rPr>
                <w:rFonts w:asciiTheme="minorEastAsia" w:hAnsiTheme="minorEastAsia" w:eastAsiaTheme="minorEastAsia" w:cstheme="minorEastAsia"/>
                <w:color w:val="000000"/>
                <w:szCs w:val="21"/>
              </w:rPr>
            </w:pPr>
          </w:p>
        </w:tc>
      </w:tr>
      <w:tr w14:paraId="75A80DB8">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CB17B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6D1A1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椒盐</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FF772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DF23E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D2BE9CF">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A62FDBB">
            <w:pPr>
              <w:jc w:val="center"/>
              <w:rPr>
                <w:rFonts w:asciiTheme="minorEastAsia" w:hAnsiTheme="minorEastAsia" w:eastAsiaTheme="minorEastAsia" w:cstheme="minorEastAsia"/>
                <w:color w:val="000000"/>
                <w:szCs w:val="21"/>
              </w:rPr>
            </w:pPr>
          </w:p>
        </w:tc>
      </w:tr>
      <w:tr w14:paraId="27D2FC19">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AB0F7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63986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孜然</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5BD4D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936A4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3B04409">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CDE43B5">
            <w:pPr>
              <w:jc w:val="center"/>
              <w:rPr>
                <w:rFonts w:asciiTheme="minorEastAsia" w:hAnsiTheme="minorEastAsia" w:eastAsiaTheme="minorEastAsia" w:cstheme="minorEastAsia"/>
                <w:color w:val="000000"/>
                <w:szCs w:val="21"/>
              </w:rPr>
            </w:pPr>
          </w:p>
        </w:tc>
      </w:tr>
      <w:tr w14:paraId="06F0DD28">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6AF7D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9FDC8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花椒</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F1E76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38954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9836DBD">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758D742">
            <w:pPr>
              <w:jc w:val="center"/>
              <w:rPr>
                <w:rFonts w:asciiTheme="minorEastAsia" w:hAnsiTheme="minorEastAsia" w:eastAsiaTheme="minorEastAsia" w:cstheme="minorEastAsia"/>
                <w:color w:val="000000"/>
                <w:szCs w:val="21"/>
              </w:rPr>
            </w:pPr>
          </w:p>
        </w:tc>
      </w:tr>
      <w:tr w14:paraId="37F0881E">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7D97D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94D8E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辣椒面</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DCB97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8449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D0396C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DFA473E">
            <w:pPr>
              <w:jc w:val="center"/>
              <w:rPr>
                <w:rFonts w:asciiTheme="minorEastAsia" w:hAnsiTheme="minorEastAsia" w:eastAsiaTheme="minorEastAsia" w:cstheme="minorEastAsia"/>
                <w:color w:val="000000"/>
                <w:szCs w:val="21"/>
              </w:rPr>
            </w:pPr>
          </w:p>
        </w:tc>
      </w:tr>
      <w:tr w14:paraId="2EC74701">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BD238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E6BBC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辣椒酱</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349DA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29CF9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F605553">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42EC323">
            <w:pPr>
              <w:jc w:val="center"/>
              <w:rPr>
                <w:rFonts w:asciiTheme="minorEastAsia" w:hAnsiTheme="minorEastAsia" w:eastAsiaTheme="minorEastAsia" w:cstheme="minorEastAsia"/>
                <w:color w:val="000000"/>
                <w:szCs w:val="21"/>
              </w:rPr>
            </w:pPr>
          </w:p>
        </w:tc>
      </w:tr>
      <w:tr w14:paraId="03546FA0">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59875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40C53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其他干调料</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0D708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EA2F3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6872E9D">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E7C1AA3">
            <w:pPr>
              <w:jc w:val="center"/>
              <w:rPr>
                <w:rFonts w:asciiTheme="minorEastAsia" w:hAnsiTheme="minorEastAsia" w:eastAsiaTheme="minorEastAsia" w:cstheme="minorEastAsia"/>
                <w:color w:val="000000"/>
                <w:szCs w:val="21"/>
              </w:rPr>
            </w:pPr>
          </w:p>
        </w:tc>
      </w:tr>
      <w:tr w14:paraId="75B6C446">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B495A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756C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味精</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934DB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56C5B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223C8C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BC27628">
            <w:pPr>
              <w:jc w:val="center"/>
              <w:rPr>
                <w:rFonts w:asciiTheme="minorEastAsia" w:hAnsiTheme="minorEastAsia" w:eastAsiaTheme="minorEastAsia" w:cstheme="minorEastAsia"/>
                <w:color w:val="000000"/>
                <w:szCs w:val="21"/>
              </w:rPr>
            </w:pPr>
          </w:p>
        </w:tc>
      </w:tr>
      <w:tr w14:paraId="3F39779A">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37EDBC">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020DB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鸡精</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30EEA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BD194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528ADAF">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A8EBFC6">
            <w:pPr>
              <w:jc w:val="center"/>
              <w:rPr>
                <w:rFonts w:asciiTheme="minorEastAsia" w:hAnsiTheme="minorEastAsia" w:eastAsiaTheme="minorEastAsia" w:cstheme="minorEastAsia"/>
                <w:color w:val="000000"/>
                <w:szCs w:val="21"/>
              </w:rPr>
            </w:pPr>
          </w:p>
        </w:tc>
      </w:tr>
      <w:tr w14:paraId="0D0C99CB">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E8321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3C8A3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糖</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09484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858A6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F169AC4">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6D1CE1A">
            <w:pPr>
              <w:jc w:val="center"/>
              <w:rPr>
                <w:rFonts w:asciiTheme="minorEastAsia" w:hAnsiTheme="minorEastAsia" w:eastAsiaTheme="minorEastAsia" w:cstheme="minorEastAsia"/>
                <w:color w:val="000000"/>
                <w:szCs w:val="21"/>
              </w:rPr>
            </w:pPr>
          </w:p>
        </w:tc>
      </w:tr>
      <w:tr w14:paraId="516D2943">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71BF4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9B1D6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淀粉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ADC42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D83E72">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7B9CB94">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681EE2E">
            <w:pPr>
              <w:jc w:val="center"/>
              <w:rPr>
                <w:rFonts w:asciiTheme="minorEastAsia" w:hAnsiTheme="minorEastAsia" w:eastAsiaTheme="minorEastAsia" w:cstheme="minorEastAsia"/>
                <w:color w:val="000000"/>
                <w:szCs w:val="21"/>
              </w:rPr>
            </w:pPr>
          </w:p>
        </w:tc>
      </w:tr>
      <w:tr w14:paraId="2DD88881">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55209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4F0BB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腐乳</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5C660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15CED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C3B6F9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C06564E">
            <w:pPr>
              <w:jc w:val="center"/>
              <w:rPr>
                <w:rFonts w:asciiTheme="minorEastAsia" w:hAnsiTheme="minorEastAsia" w:eastAsiaTheme="minorEastAsia" w:cstheme="minorEastAsia"/>
                <w:color w:val="000000"/>
                <w:szCs w:val="21"/>
              </w:rPr>
            </w:pPr>
          </w:p>
        </w:tc>
      </w:tr>
      <w:tr w14:paraId="58D7858D">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FD378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AF69F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复合调料粉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76E49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3BA16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8B6AA6A">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BB9DFDD">
            <w:pPr>
              <w:jc w:val="center"/>
              <w:rPr>
                <w:rFonts w:asciiTheme="minorEastAsia" w:hAnsiTheme="minorEastAsia" w:eastAsiaTheme="minorEastAsia" w:cstheme="minorEastAsia"/>
                <w:color w:val="000000"/>
                <w:szCs w:val="21"/>
              </w:rPr>
            </w:pPr>
          </w:p>
        </w:tc>
      </w:tr>
      <w:tr w14:paraId="481C13DF">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5C11E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F9863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酵母</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2BFD1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D0D20E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2174671C">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3C2C935">
            <w:pPr>
              <w:jc w:val="center"/>
              <w:rPr>
                <w:rFonts w:asciiTheme="minorEastAsia" w:hAnsiTheme="minorEastAsia" w:eastAsiaTheme="minorEastAsia" w:cstheme="minorEastAsia"/>
                <w:color w:val="000000"/>
                <w:szCs w:val="21"/>
              </w:rPr>
            </w:pPr>
          </w:p>
        </w:tc>
      </w:tr>
      <w:tr w14:paraId="23C8B4A6">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3A7DCE">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CAA2D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黄油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988A1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587AF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32A716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3377409">
            <w:pPr>
              <w:jc w:val="center"/>
              <w:rPr>
                <w:rFonts w:asciiTheme="minorEastAsia" w:hAnsiTheme="minorEastAsia" w:eastAsiaTheme="minorEastAsia" w:cstheme="minorEastAsia"/>
                <w:color w:val="000000"/>
                <w:szCs w:val="21"/>
              </w:rPr>
            </w:pPr>
          </w:p>
        </w:tc>
      </w:tr>
      <w:tr w14:paraId="0545B3B6">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7589E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39E72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猪油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B549A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BB30D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411B553">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949A339">
            <w:pPr>
              <w:jc w:val="center"/>
              <w:rPr>
                <w:rFonts w:asciiTheme="minorEastAsia" w:hAnsiTheme="minorEastAsia" w:eastAsiaTheme="minorEastAsia" w:cstheme="minorEastAsia"/>
                <w:color w:val="000000"/>
                <w:szCs w:val="21"/>
              </w:rPr>
            </w:pPr>
          </w:p>
        </w:tc>
      </w:tr>
      <w:tr w14:paraId="1839A7A0">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58BEB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7B087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奶油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DE909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AC9C0C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F412426">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C7C32C1">
            <w:pPr>
              <w:jc w:val="center"/>
              <w:rPr>
                <w:rFonts w:asciiTheme="minorEastAsia" w:hAnsiTheme="minorEastAsia" w:eastAsiaTheme="minorEastAsia" w:cstheme="minorEastAsia"/>
                <w:color w:val="000000"/>
                <w:szCs w:val="21"/>
              </w:rPr>
            </w:pPr>
          </w:p>
        </w:tc>
      </w:tr>
      <w:tr w14:paraId="51F84FB9">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39EED6">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A7B24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小苏打</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A2DBF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8114A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D0EF999">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E75B53B">
            <w:pPr>
              <w:jc w:val="center"/>
              <w:rPr>
                <w:rFonts w:asciiTheme="minorEastAsia" w:hAnsiTheme="minorEastAsia" w:eastAsiaTheme="minorEastAsia" w:cstheme="minorEastAsia"/>
                <w:color w:val="000000"/>
                <w:szCs w:val="21"/>
              </w:rPr>
            </w:pPr>
          </w:p>
        </w:tc>
      </w:tr>
      <w:tr w14:paraId="06D4E8E0">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AE4F9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373F90">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泡打粉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294AA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E3F61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0F50F2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5595726">
            <w:pPr>
              <w:jc w:val="center"/>
              <w:rPr>
                <w:rFonts w:asciiTheme="minorEastAsia" w:hAnsiTheme="minorEastAsia" w:eastAsiaTheme="minorEastAsia" w:cstheme="minorEastAsia"/>
                <w:color w:val="000000"/>
                <w:szCs w:val="21"/>
              </w:rPr>
            </w:pPr>
          </w:p>
        </w:tc>
      </w:tr>
      <w:tr w14:paraId="4727D725">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BBEE5B">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EF0A8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吉利丁</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5EC74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68713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75218BF1">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7380945">
            <w:pPr>
              <w:jc w:val="center"/>
              <w:rPr>
                <w:rFonts w:asciiTheme="minorEastAsia" w:hAnsiTheme="minorEastAsia" w:eastAsiaTheme="minorEastAsia" w:cstheme="minorEastAsia"/>
                <w:color w:val="000000"/>
                <w:szCs w:val="21"/>
              </w:rPr>
            </w:pPr>
          </w:p>
        </w:tc>
      </w:tr>
      <w:tr w14:paraId="2459889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9834F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129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B38A8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点心调味粉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132DB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15</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2BCE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17AE2A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056F31D">
            <w:pPr>
              <w:jc w:val="center"/>
              <w:rPr>
                <w:rFonts w:asciiTheme="minorEastAsia" w:hAnsiTheme="minorEastAsia" w:eastAsiaTheme="minorEastAsia" w:cstheme="minorEastAsia"/>
                <w:color w:val="000000"/>
                <w:szCs w:val="21"/>
              </w:rPr>
            </w:pPr>
          </w:p>
        </w:tc>
      </w:tr>
      <w:tr w14:paraId="322022F6">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D4B2E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687FD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牛油</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ACAC5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5D6F4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873DD83">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707B81AC">
            <w:pPr>
              <w:jc w:val="center"/>
              <w:rPr>
                <w:rFonts w:asciiTheme="minorEastAsia" w:hAnsiTheme="minorEastAsia" w:eastAsiaTheme="minorEastAsia" w:cstheme="minorEastAsia"/>
                <w:color w:val="000000"/>
                <w:szCs w:val="21"/>
              </w:rPr>
            </w:pPr>
          </w:p>
        </w:tc>
      </w:tr>
      <w:tr w14:paraId="10B7A24A">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7C13CF">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AA9AA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鸡蛋</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E4DC74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9F6C1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285E63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BE7F252">
            <w:pPr>
              <w:jc w:val="center"/>
              <w:rPr>
                <w:rFonts w:asciiTheme="minorEastAsia" w:hAnsiTheme="minorEastAsia" w:eastAsiaTheme="minorEastAsia" w:cstheme="minorEastAsia"/>
                <w:color w:val="000000"/>
                <w:szCs w:val="21"/>
              </w:rPr>
            </w:pPr>
          </w:p>
        </w:tc>
      </w:tr>
      <w:tr w14:paraId="7E11D037">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2B6D39">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BDD01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鸭蛋</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18E5F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32DB9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AD66EB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093D940">
            <w:pPr>
              <w:jc w:val="center"/>
              <w:rPr>
                <w:rFonts w:asciiTheme="minorEastAsia" w:hAnsiTheme="minorEastAsia" w:eastAsiaTheme="minorEastAsia" w:cstheme="minorEastAsia"/>
                <w:color w:val="000000"/>
                <w:szCs w:val="21"/>
              </w:rPr>
            </w:pPr>
          </w:p>
        </w:tc>
      </w:tr>
      <w:tr w14:paraId="01A9C190">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93F1AA">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1C51F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鹌鹑蛋</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D85A8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B8BB9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58383815">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8867EAF">
            <w:pPr>
              <w:jc w:val="center"/>
              <w:rPr>
                <w:rFonts w:asciiTheme="minorEastAsia" w:hAnsiTheme="minorEastAsia" w:eastAsiaTheme="minorEastAsia" w:cstheme="minorEastAsia"/>
                <w:color w:val="000000"/>
                <w:szCs w:val="21"/>
              </w:rPr>
            </w:pPr>
          </w:p>
        </w:tc>
      </w:tr>
      <w:tr w14:paraId="0A7476B4">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9DAF3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BFB45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速冻水饺</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9E3DD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CF2C9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0E07F925">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ADC00E3">
            <w:pPr>
              <w:jc w:val="center"/>
              <w:rPr>
                <w:rFonts w:asciiTheme="minorEastAsia" w:hAnsiTheme="minorEastAsia" w:eastAsiaTheme="minorEastAsia" w:cstheme="minorEastAsia"/>
                <w:color w:val="000000"/>
                <w:szCs w:val="21"/>
              </w:rPr>
            </w:pPr>
          </w:p>
        </w:tc>
      </w:tr>
      <w:tr w14:paraId="163615A5">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EF673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F90D7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粉丝</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23A5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0D4800C">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0587A4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D80C470">
            <w:pPr>
              <w:jc w:val="center"/>
              <w:rPr>
                <w:rFonts w:asciiTheme="minorEastAsia" w:hAnsiTheme="minorEastAsia" w:eastAsiaTheme="minorEastAsia" w:cstheme="minorEastAsia"/>
                <w:color w:val="000000"/>
                <w:szCs w:val="21"/>
              </w:rPr>
            </w:pPr>
          </w:p>
        </w:tc>
      </w:tr>
      <w:tr w14:paraId="7B9A72F3">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AF8D8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136</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44525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粉条</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4F334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C43AE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0DE4FFE">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D4DDB08">
            <w:pPr>
              <w:jc w:val="center"/>
              <w:rPr>
                <w:rFonts w:asciiTheme="minorEastAsia" w:hAnsiTheme="minorEastAsia" w:eastAsiaTheme="minorEastAsia" w:cstheme="minorEastAsia"/>
                <w:color w:val="000000"/>
                <w:szCs w:val="21"/>
              </w:rPr>
            </w:pPr>
          </w:p>
        </w:tc>
      </w:tr>
      <w:tr w14:paraId="0023AD46">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9E29F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137</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4146F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春卷皮</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EEB07B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FD0D3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063AF50">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B05BACF">
            <w:pPr>
              <w:jc w:val="center"/>
              <w:rPr>
                <w:rFonts w:asciiTheme="minorEastAsia" w:hAnsiTheme="minorEastAsia" w:eastAsiaTheme="minorEastAsia" w:cstheme="minorEastAsia"/>
                <w:color w:val="000000"/>
                <w:szCs w:val="21"/>
              </w:rPr>
            </w:pPr>
          </w:p>
        </w:tc>
      </w:tr>
      <w:tr w14:paraId="2231448D">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CD107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138</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EF18C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方便面</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FB350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12A31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箱</w:t>
            </w:r>
          </w:p>
        </w:tc>
        <w:tc>
          <w:tcPr>
            <w:tcW w:w="938" w:type="pct"/>
            <w:tcBorders>
              <w:top w:val="single" w:color="000000" w:sz="6" w:space="0"/>
              <w:left w:val="single" w:color="000000" w:sz="6" w:space="0"/>
              <w:bottom w:val="single" w:color="000000" w:sz="6" w:space="0"/>
              <w:right w:val="single" w:color="000000" w:sz="6" w:space="0"/>
            </w:tcBorders>
          </w:tcPr>
          <w:p w14:paraId="06BA649A">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0C4E069">
            <w:pPr>
              <w:jc w:val="center"/>
              <w:rPr>
                <w:rFonts w:asciiTheme="minorEastAsia" w:hAnsiTheme="minorEastAsia" w:eastAsiaTheme="minorEastAsia" w:cstheme="minorEastAsia"/>
                <w:color w:val="000000"/>
                <w:szCs w:val="21"/>
              </w:rPr>
            </w:pPr>
          </w:p>
        </w:tc>
      </w:tr>
      <w:tr w14:paraId="37FD7EA6">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BDE4C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139</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52E5F5">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豆腐</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26B75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2DA0B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5DAC0CD">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417CF97D">
            <w:pPr>
              <w:jc w:val="center"/>
              <w:rPr>
                <w:rFonts w:asciiTheme="minorEastAsia" w:hAnsiTheme="minorEastAsia" w:eastAsiaTheme="minorEastAsia" w:cstheme="minorEastAsia"/>
                <w:color w:val="000000"/>
                <w:szCs w:val="21"/>
              </w:rPr>
            </w:pPr>
          </w:p>
        </w:tc>
      </w:tr>
      <w:tr w14:paraId="619BDBE1">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CC6188">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140</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E56503">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虾酱</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50B57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2A347A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67ECA58">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25A94CAB">
            <w:pPr>
              <w:jc w:val="center"/>
              <w:rPr>
                <w:rFonts w:asciiTheme="minorEastAsia" w:hAnsiTheme="minorEastAsia" w:eastAsiaTheme="minorEastAsia" w:cstheme="minorEastAsia"/>
                <w:color w:val="000000"/>
                <w:szCs w:val="21"/>
              </w:rPr>
            </w:pPr>
          </w:p>
        </w:tc>
      </w:tr>
      <w:tr w14:paraId="47B952EE">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9C7982">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141</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192C3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红瑶蜜薯</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7F583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62F4E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3B2CFC9B">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1AF1F4B9">
            <w:pPr>
              <w:jc w:val="center"/>
              <w:rPr>
                <w:rFonts w:asciiTheme="minorEastAsia" w:hAnsiTheme="minorEastAsia" w:eastAsiaTheme="minorEastAsia" w:cstheme="minorEastAsia"/>
                <w:color w:val="000000"/>
                <w:szCs w:val="21"/>
              </w:rPr>
            </w:pPr>
          </w:p>
        </w:tc>
      </w:tr>
      <w:tr w14:paraId="10CED9A9">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6DF610">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142</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948F8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咖啡粉</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4CCC1F">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7ADE69">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13BB32FB">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3625C7C">
            <w:pPr>
              <w:jc w:val="center"/>
              <w:rPr>
                <w:rFonts w:asciiTheme="minorEastAsia" w:hAnsiTheme="minorEastAsia" w:eastAsiaTheme="minorEastAsia" w:cstheme="minorEastAsia"/>
                <w:color w:val="000000"/>
                <w:szCs w:val="21"/>
              </w:rPr>
            </w:pPr>
          </w:p>
        </w:tc>
      </w:tr>
      <w:tr w14:paraId="422E56EC">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6F6003">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143</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A02DD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鲜奶</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500B8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908A14">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4A085F3C">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06A05369">
            <w:pPr>
              <w:jc w:val="center"/>
              <w:rPr>
                <w:rFonts w:asciiTheme="minorEastAsia" w:hAnsiTheme="minorEastAsia" w:eastAsiaTheme="minorEastAsia" w:cstheme="minorEastAsia"/>
                <w:color w:val="000000"/>
                <w:szCs w:val="21"/>
              </w:rPr>
            </w:pPr>
          </w:p>
        </w:tc>
      </w:tr>
      <w:tr w14:paraId="4EFB8C37">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1CA984">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144</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7D84FB">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苹果</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5F7186">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7397A7">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斤</w:t>
            </w:r>
          </w:p>
        </w:tc>
        <w:tc>
          <w:tcPr>
            <w:tcW w:w="938" w:type="pct"/>
            <w:tcBorders>
              <w:top w:val="single" w:color="000000" w:sz="6" w:space="0"/>
              <w:left w:val="single" w:color="000000" w:sz="6" w:space="0"/>
              <w:bottom w:val="single" w:color="000000" w:sz="6" w:space="0"/>
              <w:right w:val="single" w:color="000000" w:sz="6" w:space="0"/>
            </w:tcBorders>
          </w:tcPr>
          <w:p w14:paraId="6F362704">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3F15B9B8">
            <w:pPr>
              <w:jc w:val="center"/>
              <w:rPr>
                <w:rFonts w:asciiTheme="minorEastAsia" w:hAnsiTheme="minorEastAsia" w:eastAsiaTheme="minorEastAsia" w:cstheme="minorEastAsia"/>
                <w:color w:val="000000"/>
                <w:szCs w:val="21"/>
              </w:rPr>
            </w:pPr>
          </w:p>
        </w:tc>
      </w:tr>
      <w:tr w14:paraId="340C9850">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1DDBD1">
            <w:pPr>
              <w:jc w:val="cente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145</w:t>
            </w: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FF95DD">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雪糕</w:t>
            </w: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344F4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8000</w:t>
            </w: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CEA79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支</w:t>
            </w:r>
          </w:p>
        </w:tc>
        <w:tc>
          <w:tcPr>
            <w:tcW w:w="938" w:type="pct"/>
            <w:tcBorders>
              <w:top w:val="single" w:color="000000" w:sz="6" w:space="0"/>
              <w:left w:val="single" w:color="000000" w:sz="6" w:space="0"/>
              <w:bottom w:val="single" w:color="000000" w:sz="6" w:space="0"/>
              <w:right w:val="single" w:color="000000" w:sz="6" w:space="0"/>
            </w:tcBorders>
          </w:tcPr>
          <w:p w14:paraId="4F7FC622">
            <w:pPr>
              <w:jc w:val="center"/>
              <w:rPr>
                <w:rFonts w:asciiTheme="minorEastAsia" w:hAnsiTheme="minorEastAsia" w:eastAsiaTheme="minorEastAsia" w:cstheme="minorEastAsia"/>
                <w:color w:val="000000"/>
                <w:szCs w:val="21"/>
              </w:rPr>
            </w:pPr>
          </w:p>
        </w:tc>
        <w:tc>
          <w:tcPr>
            <w:tcW w:w="938" w:type="pct"/>
            <w:tcBorders>
              <w:top w:val="single" w:color="000000" w:sz="6" w:space="0"/>
              <w:left w:val="single" w:color="000000" w:sz="6" w:space="0"/>
              <w:bottom w:val="single" w:color="000000" w:sz="6" w:space="0"/>
              <w:right w:val="single" w:color="000000" w:sz="6" w:space="0"/>
            </w:tcBorders>
          </w:tcPr>
          <w:p w14:paraId="6E365F9E">
            <w:pPr>
              <w:jc w:val="center"/>
              <w:rPr>
                <w:rFonts w:asciiTheme="minorEastAsia" w:hAnsiTheme="minorEastAsia" w:eastAsiaTheme="minorEastAsia" w:cstheme="minorEastAsia"/>
                <w:color w:val="000000"/>
                <w:szCs w:val="21"/>
              </w:rPr>
            </w:pPr>
          </w:p>
        </w:tc>
      </w:tr>
    </w:tbl>
    <w:p w14:paraId="7573B044">
      <w:pPr>
        <w:spacing w:line="360" w:lineRule="auto"/>
        <w:ind w:left="181"/>
        <w:rPr>
          <w:sz w:val="24"/>
          <w:szCs w:val="24"/>
        </w:rPr>
      </w:pPr>
    </w:p>
    <w:p w14:paraId="2D7B45E3">
      <w:pPr>
        <w:spacing w:line="360" w:lineRule="auto"/>
        <w:ind w:firstLine="3808" w:firstLineChars="1700"/>
        <w:rPr>
          <w:sz w:val="24"/>
        </w:rPr>
      </w:pPr>
      <w:r>
        <w:rPr>
          <w:sz w:val="24"/>
        </w:rPr>
        <w:t>投标人名称：</w:t>
      </w:r>
    </w:p>
    <w:p w14:paraId="2A05B7F3">
      <w:pPr>
        <w:spacing w:line="360" w:lineRule="auto"/>
        <w:ind w:firstLine="3808" w:firstLineChars="1700"/>
        <w:rPr>
          <w:sz w:val="24"/>
        </w:rPr>
      </w:pPr>
    </w:p>
    <w:p w14:paraId="62D3FA4A">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156FE2E">
      <w:pPr>
        <w:widowControl/>
        <w:jc w:val="left"/>
        <w:rPr>
          <w:sz w:val="24"/>
        </w:rPr>
      </w:pPr>
      <w:r>
        <w:rPr>
          <w:sz w:val="24"/>
        </w:rPr>
        <w:br w:type="page"/>
      </w:r>
    </w:p>
    <w:p w14:paraId="3B3737CE">
      <w:pPr>
        <w:tabs>
          <w:tab w:val="left" w:pos="360"/>
        </w:tabs>
        <w:spacing w:line="360" w:lineRule="auto"/>
        <w:rPr>
          <w:b/>
          <w:sz w:val="24"/>
        </w:rPr>
      </w:pPr>
      <w:r>
        <w:rPr>
          <w:b/>
          <w:sz w:val="24"/>
        </w:rPr>
        <w:t>附件</w:t>
      </w:r>
      <w:r>
        <w:rPr>
          <w:rFonts w:hint="eastAsia"/>
          <w:b/>
          <w:sz w:val="24"/>
        </w:rPr>
        <w:t>7</w:t>
      </w:r>
      <w:r>
        <w:rPr>
          <w:b/>
          <w:sz w:val="24"/>
        </w:rPr>
        <w:t>-1</w:t>
      </w:r>
    </w:p>
    <w:p w14:paraId="128A3CB0">
      <w:pPr>
        <w:autoSpaceDN w:val="0"/>
        <w:spacing w:line="360" w:lineRule="auto"/>
        <w:jc w:val="center"/>
        <w:rPr>
          <w:b/>
          <w:bCs/>
          <w:sz w:val="24"/>
        </w:rPr>
      </w:pPr>
      <w:r>
        <w:rPr>
          <w:b/>
          <w:bCs/>
          <w:sz w:val="24"/>
        </w:rPr>
        <w:t>商务要求点对点应答表</w:t>
      </w:r>
    </w:p>
    <w:p w14:paraId="140523FB">
      <w:pPr>
        <w:spacing w:line="460" w:lineRule="exact"/>
        <w:rPr>
          <w:sz w:val="24"/>
        </w:rPr>
      </w:pPr>
    </w:p>
    <w:p w14:paraId="233D561F">
      <w:pPr>
        <w:spacing w:line="460" w:lineRule="exact"/>
        <w:rPr>
          <w:sz w:val="24"/>
        </w:rPr>
      </w:pPr>
      <w:r>
        <w:rPr>
          <w:sz w:val="24"/>
        </w:rPr>
        <w:t>项目名称：</w:t>
      </w:r>
      <w:r>
        <w:rPr>
          <w:sz w:val="24"/>
          <w:u w:val="single"/>
        </w:rPr>
        <w:t xml:space="preserve">                    </w:t>
      </w:r>
    </w:p>
    <w:p w14:paraId="4E7E629B">
      <w:pPr>
        <w:spacing w:line="460" w:lineRule="exact"/>
        <w:rPr>
          <w:sz w:val="24"/>
        </w:rPr>
      </w:pPr>
      <w:r>
        <w:rPr>
          <w:sz w:val="24"/>
        </w:rPr>
        <w:t>项目编号：</w:t>
      </w:r>
      <w:r>
        <w:rPr>
          <w:sz w:val="24"/>
          <w:u w:val="single"/>
        </w:rPr>
        <w:t xml:space="preserve">                    </w:t>
      </w:r>
    </w:p>
    <w:p w14:paraId="0B7EA220">
      <w:pPr>
        <w:spacing w:line="460" w:lineRule="exact"/>
        <w:rPr>
          <w:sz w:val="24"/>
          <w:u w:val="single"/>
        </w:rPr>
      </w:pPr>
      <w:r>
        <w:rPr>
          <w:sz w:val="24"/>
        </w:rPr>
        <w:t>包号：</w:t>
      </w:r>
      <w:r>
        <w:rPr>
          <w:sz w:val="24"/>
          <w:u w:val="single"/>
        </w:rPr>
        <w:t xml:space="preserve">                        </w:t>
      </w:r>
    </w:p>
    <w:p w14:paraId="5CC3259E">
      <w:pPr>
        <w:spacing w:line="460" w:lineRule="exact"/>
        <w:rPr>
          <w:sz w:val="24"/>
          <w:u w:val="single"/>
        </w:rPr>
      </w:pPr>
    </w:p>
    <w:tbl>
      <w:tblPr>
        <w:tblStyle w:val="24"/>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500"/>
        <w:gridCol w:w="2680"/>
        <w:gridCol w:w="1979"/>
        <w:gridCol w:w="1241"/>
      </w:tblGrid>
      <w:tr w14:paraId="4414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6CA5957E">
            <w:pPr>
              <w:widowControl/>
              <w:snapToGrid w:val="0"/>
              <w:jc w:val="center"/>
              <w:rPr>
                <w:kern w:val="0"/>
                <w:sz w:val="24"/>
                <w:szCs w:val="21"/>
              </w:rPr>
            </w:pPr>
            <w:r>
              <w:rPr>
                <w:kern w:val="0"/>
                <w:sz w:val="24"/>
                <w:szCs w:val="21"/>
              </w:rPr>
              <w:t>序号</w:t>
            </w:r>
          </w:p>
        </w:tc>
        <w:tc>
          <w:tcPr>
            <w:tcW w:w="2500" w:type="dxa"/>
            <w:shd w:val="clear" w:color="auto" w:fill="auto"/>
            <w:vAlign w:val="center"/>
          </w:tcPr>
          <w:p w14:paraId="24FD147B">
            <w:pPr>
              <w:widowControl/>
              <w:snapToGrid w:val="0"/>
              <w:jc w:val="center"/>
              <w:rPr>
                <w:kern w:val="0"/>
                <w:sz w:val="24"/>
                <w:szCs w:val="21"/>
              </w:rPr>
            </w:pPr>
            <w:r>
              <w:rPr>
                <w:kern w:val="0"/>
                <w:sz w:val="24"/>
                <w:szCs w:val="21"/>
              </w:rPr>
              <w:t>招标要求</w:t>
            </w:r>
          </w:p>
        </w:tc>
        <w:tc>
          <w:tcPr>
            <w:tcW w:w="2680" w:type="dxa"/>
            <w:shd w:val="clear" w:color="auto" w:fill="auto"/>
            <w:vAlign w:val="center"/>
          </w:tcPr>
          <w:p w14:paraId="182BB7D9">
            <w:pPr>
              <w:widowControl/>
              <w:snapToGrid w:val="0"/>
              <w:jc w:val="center"/>
              <w:rPr>
                <w:kern w:val="0"/>
                <w:sz w:val="24"/>
                <w:szCs w:val="21"/>
              </w:rPr>
            </w:pPr>
            <w:r>
              <w:rPr>
                <w:kern w:val="0"/>
                <w:sz w:val="24"/>
                <w:szCs w:val="21"/>
              </w:rPr>
              <w:t>投标应答</w:t>
            </w:r>
          </w:p>
        </w:tc>
        <w:tc>
          <w:tcPr>
            <w:tcW w:w="1979" w:type="dxa"/>
            <w:shd w:val="clear" w:color="auto" w:fill="auto"/>
            <w:vAlign w:val="center"/>
          </w:tcPr>
          <w:p w14:paraId="55317803">
            <w:pPr>
              <w:widowControl/>
              <w:snapToGrid w:val="0"/>
              <w:jc w:val="center"/>
              <w:rPr>
                <w:kern w:val="0"/>
                <w:sz w:val="24"/>
                <w:szCs w:val="21"/>
              </w:rPr>
            </w:pPr>
            <w:r>
              <w:rPr>
                <w:kern w:val="0"/>
                <w:sz w:val="24"/>
                <w:szCs w:val="21"/>
              </w:rPr>
              <w:t>偏离说明</w:t>
            </w:r>
          </w:p>
        </w:tc>
        <w:tc>
          <w:tcPr>
            <w:tcW w:w="1241" w:type="dxa"/>
            <w:shd w:val="clear" w:color="auto" w:fill="auto"/>
            <w:vAlign w:val="center"/>
          </w:tcPr>
          <w:p w14:paraId="123BB3E6">
            <w:pPr>
              <w:widowControl/>
              <w:snapToGrid w:val="0"/>
              <w:jc w:val="center"/>
              <w:rPr>
                <w:kern w:val="0"/>
                <w:sz w:val="24"/>
                <w:szCs w:val="21"/>
              </w:rPr>
            </w:pPr>
            <w:r>
              <w:rPr>
                <w:kern w:val="0"/>
                <w:sz w:val="24"/>
                <w:szCs w:val="21"/>
              </w:rPr>
              <w:t>备注</w:t>
            </w:r>
          </w:p>
        </w:tc>
      </w:tr>
      <w:tr w14:paraId="787CE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1E30F3E1">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14:paraId="04FC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744380E4">
            <w:pPr>
              <w:widowControl/>
              <w:snapToGrid w:val="0"/>
              <w:jc w:val="center"/>
              <w:rPr>
                <w:kern w:val="0"/>
                <w:sz w:val="24"/>
                <w:szCs w:val="21"/>
              </w:rPr>
            </w:pPr>
          </w:p>
        </w:tc>
        <w:tc>
          <w:tcPr>
            <w:tcW w:w="2500" w:type="dxa"/>
            <w:shd w:val="clear" w:color="auto" w:fill="auto"/>
            <w:vAlign w:val="center"/>
          </w:tcPr>
          <w:p w14:paraId="7EB05835">
            <w:pPr>
              <w:widowControl/>
              <w:snapToGrid w:val="0"/>
              <w:jc w:val="left"/>
              <w:rPr>
                <w:kern w:val="0"/>
                <w:sz w:val="24"/>
                <w:szCs w:val="21"/>
              </w:rPr>
            </w:pPr>
          </w:p>
        </w:tc>
        <w:tc>
          <w:tcPr>
            <w:tcW w:w="2680" w:type="dxa"/>
            <w:shd w:val="clear" w:color="auto" w:fill="auto"/>
            <w:vAlign w:val="center"/>
          </w:tcPr>
          <w:p w14:paraId="1B0C41F8">
            <w:pPr>
              <w:widowControl/>
              <w:snapToGrid w:val="0"/>
              <w:jc w:val="left"/>
              <w:rPr>
                <w:kern w:val="0"/>
                <w:sz w:val="24"/>
                <w:szCs w:val="21"/>
              </w:rPr>
            </w:pPr>
          </w:p>
        </w:tc>
        <w:tc>
          <w:tcPr>
            <w:tcW w:w="1979" w:type="dxa"/>
            <w:shd w:val="clear" w:color="auto" w:fill="auto"/>
            <w:vAlign w:val="center"/>
          </w:tcPr>
          <w:p w14:paraId="5CF96D21">
            <w:pPr>
              <w:widowControl/>
              <w:snapToGrid w:val="0"/>
              <w:jc w:val="left"/>
              <w:rPr>
                <w:kern w:val="0"/>
                <w:sz w:val="24"/>
                <w:szCs w:val="21"/>
              </w:rPr>
            </w:pPr>
          </w:p>
        </w:tc>
        <w:tc>
          <w:tcPr>
            <w:tcW w:w="1241" w:type="dxa"/>
            <w:shd w:val="clear" w:color="auto" w:fill="auto"/>
            <w:vAlign w:val="center"/>
          </w:tcPr>
          <w:p w14:paraId="09B3AB3A">
            <w:pPr>
              <w:widowControl/>
              <w:snapToGrid w:val="0"/>
              <w:jc w:val="left"/>
              <w:rPr>
                <w:kern w:val="0"/>
                <w:sz w:val="24"/>
                <w:szCs w:val="21"/>
              </w:rPr>
            </w:pPr>
          </w:p>
        </w:tc>
      </w:tr>
      <w:tr w14:paraId="6B0A4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0" w:type="dxa"/>
            <w:shd w:val="clear" w:color="auto" w:fill="auto"/>
            <w:vAlign w:val="center"/>
          </w:tcPr>
          <w:p w14:paraId="7A4A265B">
            <w:pPr>
              <w:widowControl/>
              <w:snapToGrid w:val="0"/>
              <w:jc w:val="center"/>
              <w:rPr>
                <w:kern w:val="0"/>
                <w:sz w:val="24"/>
                <w:szCs w:val="21"/>
              </w:rPr>
            </w:pPr>
          </w:p>
        </w:tc>
        <w:tc>
          <w:tcPr>
            <w:tcW w:w="2500" w:type="dxa"/>
            <w:shd w:val="clear" w:color="auto" w:fill="auto"/>
            <w:vAlign w:val="center"/>
          </w:tcPr>
          <w:p w14:paraId="6FE03844">
            <w:pPr>
              <w:widowControl/>
              <w:snapToGrid w:val="0"/>
              <w:jc w:val="left"/>
              <w:rPr>
                <w:kern w:val="0"/>
                <w:sz w:val="24"/>
                <w:szCs w:val="21"/>
              </w:rPr>
            </w:pPr>
          </w:p>
        </w:tc>
        <w:tc>
          <w:tcPr>
            <w:tcW w:w="2680" w:type="dxa"/>
            <w:shd w:val="clear" w:color="auto" w:fill="auto"/>
            <w:vAlign w:val="center"/>
          </w:tcPr>
          <w:p w14:paraId="063E5BDB">
            <w:pPr>
              <w:widowControl/>
              <w:snapToGrid w:val="0"/>
              <w:jc w:val="left"/>
              <w:rPr>
                <w:kern w:val="0"/>
                <w:sz w:val="24"/>
                <w:szCs w:val="21"/>
              </w:rPr>
            </w:pPr>
          </w:p>
        </w:tc>
        <w:tc>
          <w:tcPr>
            <w:tcW w:w="1979" w:type="dxa"/>
            <w:shd w:val="clear" w:color="auto" w:fill="auto"/>
            <w:vAlign w:val="center"/>
          </w:tcPr>
          <w:p w14:paraId="60B2DB2C">
            <w:pPr>
              <w:widowControl/>
              <w:snapToGrid w:val="0"/>
              <w:jc w:val="left"/>
              <w:rPr>
                <w:kern w:val="0"/>
                <w:sz w:val="24"/>
                <w:szCs w:val="21"/>
              </w:rPr>
            </w:pPr>
          </w:p>
        </w:tc>
        <w:tc>
          <w:tcPr>
            <w:tcW w:w="1241" w:type="dxa"/>
            <w:shd w:val="clear" w:color="auto" w:fill="auto"/>
            <w:vAlign w:val="center"/>
          </w:tcPr>
          <w:p w14:paraId="5E90163C">
            <w:pPr>
              <w:widowControl/>
              <w:snapToGrid w:val="0"/>
              <w:jc w:val="left"/>
              <w:rPr>
                <w:kern w:val="0"/>
                <w:sz w:val="24"/>
                <w:szCs w:val="21"/>
              </w:rPr>
            </w:pPr>
          </w:p>
        </w:tc>
      </w:tr>
      <w:tr w14:paraId="41630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618FA7AC">
            <w:pPr>
              <w:widowControl/>
              <w:snapToGrid w:val="0"/>
              <w:jc w:val="left"/>
              <w:rPr>
                <w:kern w:val="0"/>
                <w:sz w:val="24"/>
                <w:szCs w:val="21"/>
              </w:rPr>
            </w:pPr>
            <w:r>
              <w:rPr>
                <w:rFonts w:hint="eastAsia"/>
                <w:kern w:val="0"/>
                <w:sz w:val="24"/>
                <w:szCs w:val="21"/>
              </w:rPr>
              <w:t>（二）时间、地点要求</w:t>
            </w:r>
          </w:p>
        </w:tc>
      </w:tr>
      <w:tr w14:paraId="6BB25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79EC5599">
            <w:pPr>
              <w:widowControl/>
              <w:snapToGrid w:val="0"/>
              <w:jc w:val="center"/>
              <w:rPr>
                <w:kern w:val="0"/>
                <w:sz w:val="24"/>
                <w:szCs w:val="21"/>
              </w:rPr>
            </w:pPr>
          </w:p>
        </w:tc>
        <w:tc>
          <w:tcPr>
            <w:tcW w:w="2500" w:type="dxa"/>
            <w:shd w:val="clear" w:color="auto" w:fill="auto"/>
            <w:vAlign w:val="center"/>
          </w:tcPr>
          <w:p w14:paraId="1AF8F78A">
            <w:pPr>
              <w:widowControl/>
              <w:snapToGrid w:val="0"/>
              <w:jc w:val="left"/>
              <w:rPr>
                <w:kern w:val="0"/>
                <w:sz w:val="24"/>
                <w:szCs w:val="21"/>
              </w:rPr>
            </w:pPr>
          </w:p>
        </w:tc>
        <w:tc>
          <w:tcPr>
            <w:tcW w:w="2680" w:type="dxa"/>
            <w:shd w:val="clear" w:color="auto" w:fill="auto"/>
            <w:vAlign w:val="center"/>
          </w:tcPr>
          <w:p w14:paraId="5D17DC29">
            <w:pPr>
              <w:widowControl/>
              <w:snapToGrid w:val="0"/>
              <w:jc w:val="left"/>
              <w:rPr>
                <w:kern w:val="0"/>
                <w:sz w:val="24"/>
                <w:szCs w:val="21"/>
              </w:rPr>
            </w:pPr>
          </w:p>
        </w:tc>
        <w:tc>
          <w:tcPr>
            <w:tcW w:w="1979" w:type="dxa"/>
            <w:shd w:val="clear" w:color="auto" w:fill="auto"/>
            <w:vAlign w:val="center"/>
          </w:tcPr>
          <w:p w14:paraId="3045AB96">
            <w:pPr>
              <w:widowControl/>
              <w:snapToGrid w:val="0"/>
              <w:jc w:val="left"/>
              <w:rPr>
                <w:kern w:val="0"/>
                <w:sz w:val="24"/>
                <w:szCs w:val="21"/>
              </w:rPr>
            </w:pPr>
          </w:p>
        </w:tc>
        <w:tc>
          <w:tcPr>
            <w:tcW w:w="1241" w:type="dxa"/>
            <w:shd w:val="clear" w:color="auto" w:fill="auto"/>
            <w:vAlign w:val="center"/>
          </w:tcPr>
          <w:p w14:paraId="07197B36">
            <w:pPr>
              <w:widowControl/>
              <w:snapToGrid w:val="0"/>
              <w:jc w:val="left"/>
              <w:rPr>
                <w:kern w:val="0"/>
                <w:sz w:val="24"/>
                <w:szCs w:val="21"/>
              </w:rPr>
            </w:pPr>
          </w:p>
        </w:tc>
      </w:tr>
      <w:tr w14:paraId="28133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4E3DE489">
            <w:pPr>
              <w:widowControl/>
              <w:snapToGrid w:val="0"/>
              <w:jc w:val="center"/>
              <w:rPr>
                <w:kern w:val="0"/>
                <w:sz w:val="24"/>
                <w:szCs w:val="21"/>
              </w:rPr>
            </w:pPr>
          </w:p>
        </w:tc>
        <w:tc>
          <w:tcPr>
            <w:tcW w:w="2500" w:type="dxa"/>
            <w:shd w:val="clear" w:color="auto" w:fill="auto"/>
            <w:vAlign w:val="center"/>
          </w:tcPr>
          <w:p w14:paraId="226AD0B8">
            <w:pPr>
              <w:widowControl/>
              <w:snapToGrid w:val="0"/>
              <w:jc w:val="left"/>
              <w:rPr>
                <w:kern w:val="0"/>
                <w:sz w:val="24"/>
                <w:szCs w:val="21"/>
              </w:rPr>
            </w:pPr>
          </w:p>
        </w:tc>
        <w:tc>
          <w:tcPr>
            <w:tcW w:w="2680" w:type="dxa"/>
            <w:shd w:val="clear" w:color="auto" w:fill="auto"/>
            <w:vAlign w:val="center"/>
          </w:tcPr>
          <w:p w14:paraId="3FE1F459">
            <w:pPr>
              <w:widowControl/>
              <w:snapToGrid w:val="0"/>
              <w:jc w:val="left"/>
              <w:rPr>
                <w:kern w:val="0"/>
                <w:sz w:val="24"/>
                <w:szCs w:val="21"/>
              </w:rPr>
            </w:pPr>
          </w:p>
        </w:tc>
        <w:tc>
          <w:tcPr>
            <w:tcW w:w="1979" w:type="dxa"/>
            <w:shd w:val="clear" w:color="auto" w:fill="auto"/>
            <w:vAlign w:val="center"/>
          </w:tcPr>
          <w:p w14:paraId="15B9D73D">
            <w:pPr>
              <w:widowControl/>
              <w:snapToGrid w:val="0"/>
              <w:jc w:val="left"/>
              <w:rPr>
                <w:kern w:val="0"/>
                <w:sz w:val="24"/>
                <w:szCs w:val="21"/>
              </w:rPr>
            </w:pPr>
          </w:p>
        </w:tc>
        <w:tc>
          <w:tcPr>
            <w:tcW w:w="1241" w:type="dxa"/>
            <w:shd w:val="clear" w:color="auto" w:fill="auto"/>
            <w:vAlign w:val="center"/>
          </w:tcPr>
          <w:p w14:paraId="5A77ACFB">
            <w:pPr>
              <w:widowControl/>
              <w:snapToGrid w:val="0"/>
              <w:jc w:val="left"/>
              <w:rPr>
                <w:kern w:val="0"/>
                <w:sz w:val="24"/>
                <w:szCs w:val="21"/>
              </w:rPr>
            </w:pPr>
          </w:p>
        </w:tc>
      </w:tr>
      <w:tr w14:paraId="2CF77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80" w:type="dxa"/>
            <w:gridSpan w:val="5"/>
            <w:shd w:val="clear" w:color="auto" w:fill="auto"/>
            <w:vAlign w:val="center"/>
          </w:tcPr>
          <w:p w14:paraId="7464AFD0">
            <w:pPr>
              <w:widowControl/>
              <w:snapToGrid w:val="0"/>
              <w:jc w:val="left"/>
              <w:rPr>
                <w:kern w:val="0"/>
                <w:sz w:val="24"/>
                <w:szCs w:val="21"/>
              </w:rPr>
            </w:pPr>
            <w:r>
              <w:rPr>
                <w:kern w:val="0"/>
                <w:sz w:val="24"/>
                <w:szCs w:val="21"/>
              </w:rPr>
              <w:t>（</w:t>
            </w:r>
            <w:r>
              <w:rPr>
                <w:rFonts w:hint="eastAsia"/>
                <w:kern w:val="0"/>
                <w:sz w:val="24"/>
                <w:szCs w:val="21"/>
              </w:rPr>
              <w:t>三</w:t>
            </w:r>
            <w:r>
              <w:rPr>
                <w:kern w:val="0"/>
                <w:sz w:val="24"/>
                <w:szCs w:val="21"/>
              </w:rPr>
              <w:t>）付款方式</w:t>
            </w:r>
          </w:p>
        </w:tc>
      </w:tr>
      <w:tr w14:paraId="4E81B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413918FB">
            <w:pPr>
              <w:widowControl/>
              <w:snapToGrid w:val="0"/>
              <w:jc w:val="center"/>
              <w:rPr>
                <w:kern w:val="0"/>
                <w:sz w:val="24"/>
                <w:szCs w:val="21"/>
              </w:rPr>
            </w:pPr>
          </w:p>
        </w:tc>
        <w:tc>
          <w:tcPr>
            <w:tcW w:w="2500" w:type="dxa"/>
            <w:shd w:val="clear" w:color="auto" w:fill="auto"/>
            <w:vAlign w:val="center"/>
          </w:tcPr>
          <w:p w14:paraId="0752D282">
            <w:pPr>
              <w:widowControl/>
              <w:snapToGrid w:val="0"/>
              <w:jc w:val="left"/>
              <w:rPr>
                <w:kern w:val="0"/>
                <w:sz w:val="24"/>
                <w:szCs w:val="21"/>
              </w:rPr>
            </w:pPr>
          </w:p>
        </w:tc>
        <w:tc>
          <w:tcPr>
            <w:tcW w:w="2680" w:type="dxa"/>
            <w:shd w:val="clear" w:color="auto" w:fill="auto"/>
            <w:vAlign w:val="center"/>
          </w:tcPr>
          <w:p w14:paraId="11995E44">
            <w:pPr>
              <w:widowControl/>
              <w:snapToGrid w:val="0"/>
              <w:jc w:val="left"/>
              <w:rPr>
                <w:kern w:val="0"/>
                <w:sz w:val="24"/>
                <w:szCs w:val="21"/>
              </w:rPr>
            </w:pPr>
          </w:p>
        </w:tc>
        <w:tc>
          <w:tcPr>
            <w:tcW w:w="1979" w:type="dxa"/>
            <w:shd w:val="clear" w:color="auto" w:fill="auto"/>
            <w:vAlign w:val="center"/>
          </w:tcPr>
          <w:p w14:paraId="7CA7BEE2">
            <w:pPr>
              <w:widowControl/>
              <w:snapToGrid w:val="0"/>
              <w:jc w:val="left"/>
              <w:rPr>
                <w:kern w:val="0"/>
                <w:sz w:val="24"/>
                <w:szCs w:val="21"/>
              </w:rPr>
            </w:pPr>
          </w:p>
        </w:tc>
        <w:tc>
          <w:tcPr>
            <w:tcW w:w="1241" w:type="dxa"/>
            <w:shd w:val="clear" w:color="auto" w:fill="auto"/>
            <w:vAlign w:val="center"/>
          </w:tcPr>
          <w:p w14:paraId="16E60DDB">
            <w:pPr>
              <w:widowControl/>
              <w:snapToGrid w:val="0"/>
              <w:jc w:val="left"/>
              <w:rPr>
                <w:kern w:val="0"/>
                <w:sz w:val="24"/>
                <w:szCs w:val="21"/>
              </w:rPr>
            </w:pPr>
          </w:p>
        </w:tc>
      </w:tr>
      <w:tr w14:paraId="168D6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7D4046B1">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）投标保证金和履约保证金</w:t>
            </w:r>
          </w:p>
        </w:tc>
      </w:tr>
      <w:tr w14:paraId="6776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05229115">
            <w:pPr>
              <w:widowControl/>
              <w:snapToGrid w:val="0"/>
              <w:jc w:val="center"/>
              <w:rPr>
                <w:kern w:val="0"/>
                <w:sz w:val="24"/>
                <w:szCs w:val="21"/>
              </w:rPr>
            </w:pPr>
          </w:p>
        </w:tc>
        <w:tc>
          <w:tcPr>
            <w:tcW w:w="2500" w:type="dxa"/>
            <w:shd w:val="clear" w:color="auto" w:fill="auto"/>
            <w:vAlign w:val="center"/>
          </w:tcPr>
          <w:p w14:paraId="61D855B2">
            <w:pPr>
              <w:widowControl/>
              <w:snapToGrid w:val="0"/>
              <w:jc w:val="left"/>
              <w:rPr>
                <w:kern w:val="0"/>
                <w:sz w:val="24"/>
                <w:szCs w:val="21"/>
              </w:rPr>
            </w:pPr>
          </w:p>
        </w:tc>
        <w:tc>
          <w:tcPr>
            <w:tcW w:w="2680" w:type="dxa"/>
            <w:shd w:val="clear" w:color="auto" w:fill="auto"/>
            <w:vAlign w:val="center"/>
          </w:tcPr>
          <w:p w14:paraId="001C530A">
            <w:pPr>
              <w:widowControl/>
              <w:snapToGrid w:val="0"/>
              <w:jc w:val="left"/>
              <w:rPr>
                <w:kern w:val="0"/>
                <w:sz w:val="24"/>
                <w:szCs w:val="21"/>
              </w:rPr>
            </w:pPr>
          </w:p>
        </w:tc>
        <w:tc>
          <w:tcPr>
            <w:tcW w:w="1979" w:type="dxa"/>
            <w:shd w:val="clear" w:color="auto" w:fill="auto"/>
            <w:vAlign w:val="center"/>
          </w:tcPr>
          <w:p w14:paraId="564543D0">
            <w:pPr>
              <w:widowControl/>
              <w:snapToGrid w:val="0"/>
              <w:jc w:val="left"/>
              <w:rPr>
                <w:kern w:val="0"/>
                <w:sz w:val="24"/>
                <w:szCs w:val="21"/>
              </w:rPr>
            </w:pPr>
          </w:p>
        </w:tc>
        <w:tc>
          <w:tcPr>
            <w:tcW w:w="1241" w:type="dxa"/>
            <w:shd w:val="clear" w:color="auto" w:fill="auto"/>
            <w:vAlign w:val="center"/>
          </w:tcPr>
          <w:p w14:paraId="62A56EBE">
            <w:pPr>
              <w:widowControl/>
              <w:snapToGrid w:val="0"/>
              <w:jc w:val="left"/>
              <w:rPr>
                <w:kern w:val="0"/>
                <w:sz w:val="24"/>
                <w:szCs w:val="21"/>
              </w:rPr>
            </w:pPr>
          </w:p>
        </w:tc>
      </w:tr>
      <w:tr w14:paraId="09CA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80" w:type="dxa"/>
            <w:gridSpan w:val="5"/>
            <w:shd w:val="clear" w:color="auto" w:fill="auto"/>
            <w:vAlign w:val="center"/>
          </w:tcPr>
          <w:p w14:paraId="5CEC33D4">
            <w:pPr>
              <w:widowControl/>
              <w:snapToGrid w:val="0"/>
              <w:jc w:val="left"/>
              <w:rPr>
                <w:kern w:val="0"/>
                <w:sz w:val="24"/>
                <w:szCs w:val="21"/>
              </w:rPr>
            </w:pPr>
            <w:r>
              <w:rPr>
                <w:rFonts w:hint="eastAsia"/>
                <w:kern w:val="0"/>
                <w:sz w:val="24"/>
                <w:szCs w:val="21"/>
              </w:rPr>
              <w:t>（五）验收方法及标准</w:t>
            </w:r>
          </w:p>
        </w:tc>
      </w:tr>
      <w:tr w14:paraId="1546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173AFF85">
            <w:pPr>
              <w:widowControl/>
              <w:snapToGrid w:val="0"/>
              <w:jc w:val="center"/>
              <w:rPr>
                <w:kern w:val="0"/>
                <w:sz w:val="24"/>
                <w:szCs w:val="21"/>
              </w:rPr>
            </w:pPr>
          </w:p>
        </w:tc>
        <w:tc>
          <w:tcPr>
            <w:tcW w:w="2500" w:type="dxa"/>
            <w:shd w:val="clear" w:color="auto" w:fill="auto"/>
            <w:vAlign w:val="center"/>
          </w:tcPr>
          <w:p w14:paraId="01FF49DF">
            <w:pPr>
              <w:widowControl/>
              <w:snapToGrid w:val="0"/>
              <w:jc w:val="left"/>
              <w:rPr>
                <w:kern w:val="0"/>
                <w:sz w:val="24"/>
                <w:szCs w:val="21"/>
              </w:rPr>
            </w:pPr>
          </w:p>
        </w:tc>
        <w:tc>
          <w:tcPr>
            <w:tcW w:w="2680" w:type="dxa"/>
            <w:shd w:val="clear" w:color="auto" w:fill="auto"/>
            <w:vAlign w:val="center"/>
          </w:tcPr>
          <w:p w14:paraId="4BAE7FC5">
            <w:pPr>
              <w:widowControl/>
              <w:snapToGrid w:val="0"/>
              <w:jc w:val="left"/>
              <w:rPr>
                <w:kern w:val="0"/>
                <w:sz w:val="24"/>
                <w:szCs w:val="21"/>
              </w:rPr>
            </w:pPr>
          </w:p>
        </w:tc>
        <w:tc>
          <w:tcPr>
            <w:tcW w:w="1979" w:type="dxa"/>
            <w:shd w:val="clear" w:color="auto" w:fill="auto"/>
            <w:vAlign w:val="center"/>
          </w:tcPr>
          <w:p w14:paraId="4807520E">
            <w:pPr>
              <w:widowControl/>
              <w:snapToGrid w:val="0"/>
              <w:jc w:val="left"/>
              <w:rPr>
                <w:kern w:val="0"/>
                <w:sz w:val="24"/>
                <w:szCs w:val="21"/>
              </w:rPr>
            </w:pPr>
          </w:p>
        </w:tc>
        <w:tc>
          <w:tcPr>
            <w:tcW w:w="1241" w:type="dxa"/>
            <w:shd w:val="clear" w:color="auto" w:fill="auto"/>
            <w:vAlign w:val="center"/>
          </w:tcPr>
          <w:p w14:paraId="3A82339A">
            <w:pPr>
              <w:widowControl/>
              <w:snapToGrid w:val="0"/>
              <w:jc w:val="left"/>
              <w:rPr>
                <w:kern w:val="0"/>
                <w:sz w:val="24"/>
                <w:szCs w:val="21"/>
              </w:rPr>
            </w:pPr>
          </w:p>
        </w:tc>
      </w:tr>
    </w:tbl>
    <w:p w14:paraId="60045FEE">
      <w:pPr>
        <w:spacing w:line="620" w:lineRule="exact"/>
        <w:rPr>
          <w:sz w:val="24"/>
        </w:rPr>
      </w:pPr>
      <w:r>
        <w:rPr>
          <w:sz w:val="24"/>
        </w:rPr>
        <w:t>注：</w:t>
      </w:r>
    </w:p>
    <w:p w14:paraId="2841F3A0">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52B2DDE1">
      <w:pPr>
        <w:spacing w:line="360" w:lineRule="auto"/>
        <w:ind w:firstLine="448" w:firstLineChars="200"/>
        <w:rPr>
          <w:sz w:val="24"/>
        </w:rPr>
      </w:pPr>
      <w:r>
        <w:rPr>
          <w:rFonts w:hint="eastAsia"/>
          <w:sz w:val="24"/>
        </w:rPr>
        <w:t>2</w:t>
      </w:r>
      <w:r>
        <w:rPr>
          <w:sz w:val="24"/>
        </w:rPr>
        <w:t>. 不如实填写偏离情况的投标文件将视为虚假材料。</w:t>
      </w:r>
    </w:p>
    <w:p w14:paraId="3166B6D7">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63ED41F3">
      <w:pPr>
        <w:spacing w:line="360" w:lineRule="auto"/>
        <w:rPr>
          <w:sz w:val="24"/>
        </w:rPr>
      </w:pPr>
    </w:p>
    <w:p w14:paraId="2A2FA052">
      <w:pPr>
        <w:spacing w:line="360" w:lineRule="auto"/>
        <w:ind w:firstLine="3808" w:firstLineChars="1700"/>
        <w:rPr>
          <w:sz w:val="24"/>
        </w:rPr>
      </w:pPr>
      <w:r>
        <w:rPr>
          <w:sz w:val="24"/>
        </w:rPr>
        <w:t>投标人名称：</w:t>
      </w:r>
    </w:p>
    <w:p w14:paraId="5ED84B96">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F504F16">
      <w:pPr>
        <w:tabs>
          <w:tab w:val="left" w:pos="360"/>
        </w:tabs>
        <w:spacing w:line="360" w:lineRule="auto"/>
        <w:rPr>
          <w:b/>
          <w:sz w:val="24"/>
        </w:rPr>
      </w:pPr>
      <w:r>
        <w:rPr>
          <w:sz w:val="24"/>
        </w:rPr>
        <w:br w:type="page"/>
      </w:r>
      <w:r>
        <w:rPr>
          <w:b/>
          <w:sz w:val="24"/>
        </w:rPr>
        <w:t>附件</w:t>
      </w:r>
      <w:r>
        <w:rPr>
          <w:rFonts w:hint="eastAsia"/>
          <w:b/>
          <w:sz w:val="24"/>
        </w:rPr>
        <w:t>7</w:t>
      </w:r>
      <w:r>
        <w:rPr>
          <w:b/>
          <w:sz w:val="24"/>
        </w:rPr>
        <w:t>-2</w:t>
      </w:r>
    </w:p>
    <w:p w14:paraId="4B5B6C44">
      <w:pPr>
        <w:spacing w:line="360" w:lineRule="auto"/>
        <w:jc w:val="center"/>
        <w:rPr>
          <w:b/>
          <w:bCs/>
          <w:sz w:val="24"/>
          <w:szCs w:val="24"/>
        </w:rPr>
      </w:pPr>
      <w:r>
        <w:rPr>
          <w:rFonts w:ascii="宋体" w:hAnsi="宋体"/>
          <w:b/>
          <w:bCs/>
          <w:sz w:val="24"/>
          <w:szCs w:val="24"/>
        </w:rPr>
        <w:t>技术要求偏离应答表</w:t>
      </w:r>
    </w:p>
    <w:p w14:paraId="3A4A8990">
      <w:pPr>
        <w:spacing w:line="460" w:lineRule="exact"/>
        <w:rPr>
          <w:sz w:val="24"/>
        </w:rPr>
      </w:pPr>
      <w:r>
        <w:rPr>
          <w:sz w:val="24"/>
        </w:rPr>
        <w:t>项目名称：</w:t>
      </w:r>
      <w:r>
        <w:rPr>
          <w:sz w:val="24"/>
          <w:u w:val="single"/>
        </w:rPr>
        <w:t xml:space="preserve">                    </w:t>
      </w:r>
    </w:p>
    <w:p w14:paraId="5BE505C7">
      <w:pPr>
        <w:spacing w:line="460" w:lineRule="exact"/>
        <w:rPr>
          <w:sz w:val="24"/>
        </w:rPr>
      </w:pPr>
      <w:r>
        <w:rPr>
          <w:sz w:val="24"/>
        </w:rPr>
        <w:t>项目编号：</w:t>
      </w:r>
      <w:r>
        <w:rPr>
          <w:sz w:val="24"/>
          <w:u w:val="single"/>
        </w:rPr>
        <w:t xml:space="preserve">                    </w:t>
      </w:r>
    </w:p>
    <w:p w14:paraId="0D4A45FC">
      <w:pPr>
        <w:spacing w:line="460" w:lineRule="exact"/>
        <w:rPr>
          <w:sz w:val="24"/>
          <w:u w:val="single"/>
        </w:rPr>
      </w:pPr>
      <w:r>
        <w:rPr>
          <w:sz w:val="24"/>
        </w:rPr>
        <w:t>包号：</w:t>
      </w:r>
      <w:r>
        <w:rPr>
          <w:sz w:val="24"/>
          <w:u w:val="single"/>
        </w:rPr>
        <w:t xml:space="preserve">                        </w:t>
      </w:r>
    </w:p>
    <w:p w14:paraId="5B53EDD3">
      <w:pPr>
        <w:spacing w:line="460" w:lineRule="exact"/>
        <w:rPr>
          <w:sz w:val="24"/>
          <w:szCs w:val="24"/>
          <w:u w:val="single"/>
        </w:rPr>
      </w:pPr>
    </w:p>
    <w:p w14:paraId="119D85CC">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服务期内，我单位确保食品经营资质有效，经营项目应涵盖实际配送的全部食材。除下表列出的偏离外，与招标文件技术要求完全一致，并承担相应的法律责任。</w:t>
      </w:r>
    </w:p>
    <w:tbl>
      <w:tblPr>
        <w:tblStyle w:val="24"/>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63E6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2749E5E">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30E8BB14">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7AF04CB3">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4997250E">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03C1251A">
            <w:pPr>
              <w:widowControl/>
              <w:snapToGrid w:val="0"/>
              <w:jc w:val="center"/>
              <w:rPr>
                <w:kern w:val="0"/>
                <w:sz w:val="24"/>
                <w:szCs w:val="24"/>
              </w:rPr>
            </w:pPr>
            <w:r>
              <w:rPr>
                <w:rFonts w:ascii="宋体" w:hAnsi="宋体"/>
                <w:kern w:val="0"/>
                <w:sz w:val="24"/>
                <w:szCs w:val="24"/>
              </w:rPr>
              <w:t>备注</w:t>
            </w:r>
          </w:p>
        </w:tc>
      </w:tr>
      <w:tr w14:paraId="40FF5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8A5FBC3">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3772FFA">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60FC5FC9">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0722A04B">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7EA148FA">
            <w:pPr>
              <w:widowControl/>
              <w:snapToGrid w:val="0"/>
              <w:jc w:val="center"/>
              <w:rPr>
                <w:kern w:val="0"/>
                <w:sz w:val="24"/>
                <w:szCs w:val="24"/>
              </w:rPr>
            </w:pPr>
          </w:p>
        </w:tc>
      </w:tr>
      <w:tr w14:paraId="50F10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3F6D455">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D269D53">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15C1A9D1">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0ABE5E1">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F689A82">
            <w:pPr>
              <w:widowControl/>
              <w:snapToGrid w:val="0"/>
              <w:jc w:val="center"/>
              <w:rPr>
                <w:kern w:val="0"/>
                <w:sz w:val="24"/>
                <w:szCs w:val="24"/>
              </w:rPr>
            </w:pPr>
          </w:p>
        </w:tc>
      </w:tr>
      <w:tr w14:paraId="3E25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96ADD10">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6C33BD5">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204BEED">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80833E0">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79489BD">
            <w:pPr>
              <w:widowControl/>
              <w:snapToGrid w:val="0"/>
              <w:jc w:val="center"/>
              <w:rPr>
                <w:kern w:val="0"/>
                <w:sz w:val="24"/>
                <w:szCs w:val="24"/>
              </w:rPr>
            </w:pPr>
          </w:p>
        </w:tc>
      </w:tr>
      <w:tr w14:paraId="3A10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1AB4AE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95193BC">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6DA0F9A1">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8C6296F">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FC76C19">
            <w:pPr>
              <w:widowControl/>
              <w:snapToGrid w:val="0"/>
              <w:jc w:val="center"/>
              <w:rPr>
                <w:kern w:val="0"/>
                <w:sz w:val="24"/>
                <w:szCs w:val="24"/>
              </w:rPr>
            </w:pPr>
          </w:p>
        </w:tc>
      </w:tr>
      <w:tr w14:paraId="2C2D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EF69023">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2C6FC5F">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196C6DE">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5319BAE">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37F95C2">
            <w:pPr>
              <w:widowControl/>
              <w:snapToGrid w:val="0"/>
              <w:jc w:val="center"/>
              <w:rPr>
                <w:kern w:val="0"/>
                <w:sz w:val="24"/>
                <w:szCs w:val="24"/>
              </w:rPr>
            </w:pPr>
          </w:p>
        </w:tc>
      </w:tr>
    </w:tbl>
    <w:p w14:paraId="1AA06402">
      <w:pPr>
        <w:spacing w:line="360" w:lineRule="auto"/>
        <w:ind w:firstLine="448" w:firstLineChars="200"/>
        <w:rPr>
          <w:sz w:val="24"/>
          <w:szCs w:val="24"/>
        </w:rPr>
      </w:pPr>
      <w:r>
        <w:rPr>
          <w:rFonts w:ascii="宋体" w:hAnsi="宋体"/>
          <w:sz w:val="24"/>
          <w:szCs w:val="24"/>
        </w:rPr>
        <w:t>注：</w:t>
      </w:r>
    </w:p>
    <w:p w14:paraId="3BF30918">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4C30CC62">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1FE6BF63">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33EE1A91">
      <w:pPr>
        <w:snapToGrid w:val="0"/>
        <w:spacing w:line="480" w:lineRule="exact"/>
        <w:rPr>
          <w:sz w:val="24"/>
        </w:rPr>
      </w:pPr>
    </w:p>
    <w:p w14:paraId="1BA5B43C">
      <w:pPr>
        <w:spacing w:line="360" w:lineRule="auto"/>
        <w:ind w:firstLine="3808" w:firstLineChars="1700"/>
        <w:rPr>
          <w:sz w:val="24"/>
        </w:rPr>
      </w:pPr>
    </w:p>
    <w:p w14:paraId="566B71A0">
      <w:pPr>
        <w:spacing w:line="360" w:lineRule="auto"/>
        <w:ind w:firstLine="3808" w:firstLineChars="1700"/>
        <w:rPr>
          <w:sz w:val="24"/>
        </w:rPr>
      </w:pPr>
      <w:r>
        <w:rPr>
          <w:sz w:val="24"/>
        </w:rPr>
        <w:t>投标人名称：</w:t>
      </w:r>
    </w:p>
    <w:p w14:paraId="1FE5D194">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35DA3B6">
      <w:pPr>
        <w:tabs>
          <w:tab w:val="left" w:pos="360"/>
        </w:tabs>
        <w:spacing w:line="360" w:lineRule="auto"/>
        <w:rPr>
          <w:b/>
          <w:sz w:val="24"/>
        </w:rPr>
      </w:pPr>
      <w:r>
        <w:rPr>
          <w:sz w:val="24"/>
        </w:rPr>
        <w:br w:type="page"/>
      </w:r>
      <w:r>
        <w:rPr>
          <w:b/>
          <w:sz w:val="24"/>
        </w:rPr>
        <w:t>附件</w:t>
      </w:r>
      <w:r>
        <w:rPr>
          <w:rFonts w:hint="eastAsia"/>
          <w:b/>
          <w:sz w:val="24"/>
        </w:rPr>
        <w:t>8</w:t>
      </w:r>
    </w:p>
    <w:p w14:paraId="63D034FA">
      <w:pPr>
        <w:autoSpaceDN w:val="0"/>
        <w:spacing w:line="360" w:lineRule="auto"/>
        <w:jc w:val="center"/>
        <w:rPr>
          <w:b/>
          <w:bCs/>
          <w:sz w:val="24"/>
        </w:rPr>
      </w:pPr>
      <w:r>
        <w:rPr>
          <w:b/>
          <w:sz w:val="24"/>
        </w:rPr>
        <w:t>主要相关项目业绩一览表</w:t>
      </w:r>
    </w:p>
    <w:p w14:paraId="51ACB635">
      <w:pPr>
        <w:spacing w:line="460" w:lineRule="exact"/>
        <w:ind w:left="192"/>
        <w:rPr>
          <w:sz w:val="24"/>
        </w:rPr>
      </w:pPr>
    </w:p>
    <w:p w14:paraId="42FF4F9C">
      <w:pPr>
        <w:spacing w:line="460" w:lineRule="exact"/>
        <w:rPr>
          <w:sz w:val="24"/>
        </w:rPr>
      </w:pPr>
      <w:r>
        <w:rPr>
          <w:sz w:val="24"/>
        </w:rPr>
        <w:t>项目名称：</w:t>
      </w:r>
      <w:r>
        <w:rPr>
          <w:sz w:val="24"/>
          <w:u w:val="single"/>
        </w:rPr>
        <w:t xml:space="preserve">                    </w:t>
      </w:r>
    </w:p>
    <w:p w14:paraId="29EB4AD6">
      <w:pPr>
        <w:spacing w:line="460" w:lineRule="exact"/>
        <w:rPr>
          <w:sz w:val="24"/>
        </w:rPr>
      </w:pPr>
      <w:r>
        <w:rPr>
          <w:sz w:val="24"/>
        </w:rPr>
        <w:t>项目编号：</w:t>
      </w:r>
      <w:r>
        <w:rPr>
          <w:sz w:val="24"/>
          <w:u w:val="single"/>
        </w:rPr>
        <w:t xml:space="preserve">                    </w:t>
      </w:r>
    </w:p>
    <w:p w14:paraId="791AC95A">
      <w:pPr>
        <w:spacing w:line="460" w:lineRule="exact"/>
        <w:rPr>
          <w:sz w:val="24"/>
          <w:u w:val="single"/>
        </w:rPr>
      </w:pPr>
      <w:r>
        <w:rPr>
          <w:sz w:val="24"/>
        </w:rPr>
        <w:t>包号：</w:t>
      </w:r>
      <w:r>
        <w:rPr>
          <w:sz w:val="24"/>
          <w:u w:val="single"/>
        </w:rPr>
        <w:t xml:space="preserve">                        </w:t>
      </w:r>
    </w:p>
    <w:p w14:paraId="3F6297E7">
      <w:pPr>
        <w:spacing w:line="460" w:lineRule="exact"/>
        <w:ind w:left="192"/>
        <w:rPr>
          <w:sz w:val="24"/>
        </w:rPr>
      </w:pPr>
    </w:p>
    <w:tbl>
      <w:tblPr>
        <w:tblStyle w:val="24"/>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735"/>
        <w:gridCol w:w="1172"/>
        <w:gridCol w:w="2627"/>
        <w:gridCol w:w="1735"/>
      </w:tblGrid>
      <w:tr w14:paraId="47C2F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34F339C1">
            <w:pPr>
              <w:snapToGrid w:val="0"/>
              <w:jc w:val="center"/>
              <w:rPr>
                <w:sz w:val="24"/>
              </w:rPr>
            </w:pPr>
            <w:r>
              <w:rPr>
                <w:sz w:val="24"/>
              </w:rPr>
              <w:t>序号</w:t>
            </w:r>
          </w:p>
        </w:tc>
        <w:tc>
          <w:tcPr>
            <w:tcW w:w="1084" w:type="pct"/>
            <w:tcBorders>
              <w:top w:val="single" w:color="auto" w:sz="4" w:space="0"/>
              <w:left w:val="single" w:color="auto" w:sz="4" w:space="0"/>
              <w:bottom w:val="single" w:color="auto" w:sz="4" w:space="0"/>
              <w:right w:val="single" w:color="auto" w:sz="4" w:space="0"/>
            </w:tcBorders>
            <w:vAlign w:val="center"/>
          </w:tcPr>
          <w:p w14:paraId="295F4231">
            <w:pPr>
              <w:snapToGrid w:val="0"/>
              <w:jc w:val="center"/>
              <w:rPr>
                <w:sz w:val="24"/>
              </w:rPr>
            </w:pPr>
            <w:r>
              <w:rPr>
                <w:sz w:val="24"/>
              </w:rPr>
              <w:t>用户单位名称</w:t>
            </w:r>
          </w:p>
        </w:tc>
        <w:tc>
          <w:tcPr>
            <w:tcW w:w="732" w:type="pct"/>
            <w:tcBorders>
              <w:top w:val="single" w:color="auto" w:sz="4" w:space="0"/>
              <w:left w:val="single" w:color="auto" w:sz="4" w:space="0"/>
              <w:bottom w:val="single" w:color="auto" w:sz="4" w:space="0"/>
              <w:right w:val="single" w:color="auto" w:sz="4" w:space="0"/>
            </w:tcBorders>
            <w:vAlign w:val="center"/>
          </w:tcPr>
          <w:p w14:paraId="745D0B5F">
            <w:pPr>
              <w:snapToGrid w:val="0"/>
              <w:jc w:val="center"/>
              <w:rPr>
                <w:sz w:val="24"/>
              </w:rPr>
            </w:pPr>
            <w:r>
              <w:rPr>
                <w:sz w:val="24"/>
              </w:rPr>
              <w:t>项目内容</w:t>
            </w:r>
          </w:p>
        </w:tc>
        <w:tc>
          <w:tcPr>
            <w:tcW w:w="1641" w:type="pct"/>
            <w:tcBorders>
              <w:top w:val="single" w:color="auto" w:sz="4" w:space="0"/>
              <w:left w:val="single" w:color="auto" w:sz="4" w:space="0"/>
              <w:bottom w:val="single" w:color="auto" w:sz="4" w:space="0"/>
              <w:right w:val="single" w:color="auto" w:sz="4" w:space="0"/>
            </w:tcBorders>
            <w:vAlign w:val="center"/>
          </w:tcPr>
          <w:p w14:paraId="1FC14E27">
            <w:pPr>
              <w:snapToGrid w:val="0"/>
              <w:jc w:val="center"/>
              <w:rPr>
                <w:sz w:val="24"/>
              </w:rPr>
            </w:pPr>
            <w:r>
              <w:rPr>
                <w:rFonts w:hint="eastAsia"/>
                <w:sz w:val="24"/>
              </w:rPr>
              <w:t>用户</w:t>
            </w:r>
            <w:r>
              <w:rPr>
                <w:sz w:val="24"/>
              </w:rPr>
              <w:t>联系人及联系方式</w:t>
            </w:r>
          </w:p>
        </w:tc>
        <w:tc>
          <w:tcPr>
            <w:tcW w:w="1085" w:type="pct"/>
            <w:tcBorders>
              <w:top w:val="single" w:color="auto" w:sz="4" w:space="0"/>
              <w:left w:val="single" w:color="auto" w:sz="4" w:space="0"/>
              <w:bottom w:val="single" w:color="auto" w:sz="4" w:space="0"/>
              <w:right w:val="single" w:color="auto" w:sz="4" w:space="0"/>
            </w:tcBorders>
            <w:vAlign w:val="center"/>
          </w:tcPr>
          <w:p w14:paraId="7C6B28B5">
            <w:pPr>
              <w:snapToGrid w:val="0"/>
              <w:jc w:val="center"/>
              <w:rPr>
                <w:sz w:val="24"/>
              </w:rPr>
            </w:pPr>
            <w:r>
              <w:rPr>
                <w:sz w:val="24"/>
              </w:rPr>
              <w:t>项目起止时间</w:t>
            </w:r>
          </w:p>
        </w:tc>
      </w:tr>
      <w:tr w14:paraId="67B4B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75ECDF85">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260AD1F8">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50A33C05">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46F18FE6">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3A7C1705">
            <w:pPr>
              <w:snapToGrid w:val="0"/>
              <w:jc w:val="center"/>
              <w:rPr>
                <w:sz w:val="24"/>
              </w:rPr>
            </w:pPr>
          </w:p>
        </w:tc>
      </w:tr>
      <w:tr w14:paraId="6632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40E77784">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759D6541">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6CF2A35E">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210E1E6B">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27CF010A">
            <w:pPr>
              <w:snapToGrid w:val="0"/>
              <w:jc w:val="center"/>
              <w:rPr>
                <w:sz w:val="24"/>
              </w:rPr>
            </w:pPr>
          </w:p>
        </w:tc>
      </w:tr>
      <w:tr w14:paraId="44F1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349D660D">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6B0AC29B">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64A4ACD7">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71B47F28">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70DF21EC">
            <w:pPr>
              <w:snapToGrid w:val="0"/>
              <w:jc w:val="center"/>
              <w:rPr>
                <w:sz w:val="24"/>
              </w:rPr>
            </w:pPr>
          </w:p>
        </w:tc>
      </w:tr>
      <w:tr w14:paraId="34F3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70E22920">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761721A8">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67DCEB3A">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63F4DBDD">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06DF9894">
            <w:pPr>
              <w:snapToGrid w:val="0"/>
              <w:jc w:val="center"/>
              <w:rPr>
                <w:sz w:val="24"/>
              </w:rPr>
            </w:pPr>
          </w:p>
        </w:tc>
      </w:tr>
      <w:tr w14:paraId="0BC38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6BD77B23">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3A14E51A">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36CE66BD">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43C7A147">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2F185887">
            <w:pPr>
              <w:snapToGrid w:val="0"/>
              <w:jc w:val="center"/>
              <w:rPr>
                <w:sz w:val="24"/>
              </w:rPr>
            </w:pPr>
          </w:p>
        </w:tc>
      </w:tr>
      <w:tr w14:paraId="20898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031AB1FB">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72084F2D">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573FC1C1">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3E5A7C49">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5D83D960">
            <w:pPr>
              <w:snapToGrid w:val="0"/>
              <w:jc w:val="center"/>
              <w:rPr>
                <w:sz w:val="24"/>
              </w:rPr>
            </w:pPr>
          </w:p>
        </w:tc>
      </w:tr>
      <w:tr w14:paraId="73383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2738D521">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710AA92D">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4763C8A2">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661B1E2F">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30C331C8">
            <w:pPr>
              <w:snapToGrid w:val="0"/>
              <w:jc w:val="center"/>
              <w:rPr>
                <w:sz w:val="24"/>
              </w:rPr>
            </w:pPr>
          </w:p>
        </w:tc>
      </w:tr>
      <w:tr w14:paraId="74E68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4428BB83">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5D323E81">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2F9972DC">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359E048D">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7B4F9BAE">
            <w:pPr>
              <w:snapToGrid w:val="0"/>
              <w:jc w:val="center"/>
              <w:rPr>
                <w:sz w:val="24"/>
              </w:rPr>
            </w:pPr>
          </w:p>
        </w:tc>
      </w:tr>
      <w:tr w14:paraId="0871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36DD3034">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25ABD68C">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12AB2AC1">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277AD721">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71E9F326">
            <w:pPr>
              <w:snapToGrid w:val="0"/>
              <w:jc w:val="center"/>
              <w:rPr>
                <w:sz w:val="24"/>
              </w:rPr>
            </w:pPr>
          </w:p>
        </w:tc>
      </w:tr>
      <w:tr w14:paraId="55F0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7AE3FF97">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530D6C76">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2E15DD3B">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1AA00A27">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4966B92E">
            <w:pPr>
              <w:snapToGrid w:val="0"/>
              <w:jc w:val="center"/>
              <w:rPr>
                <w:sz w:val="24"/>
              </w:rPr>
            </w:pPr>
          </w:p>
        </w:tc>
      </w:tr>
      <w:tr w14:paraId="01963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593E49D5">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2CF87426">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2AE95EBE">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6D2B01EF">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76D26EAC">
            <w:pPr>
              <w:snapToGrid w:val="0"/>
              <w:jc w:val="center"/>
              <w:rPr>
                <w:sz w:val="24"/>
              </w:rPr>
            </w:pPr>
          </w:p>
        </w:tc>
      </w:tr>
    </w:tbl>
    <w:p w14:paraId="45626F0E">
      <w:pPr>
        <w:spacing w:line="560" w:lineRule="exact"/>
        <w:jc w:val="center"/>
        <w:rPr>
          <w:sz w:val="24"/>
        </w:rPr>
      </w:pPr>
    </w:p>
    <w:p w14:paraId="61D0D786">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14:paraId="4B2154DD">
      <w:pPr>
        <w:spacing w:line="560" w:lineRule="exact"/>
        <w:rPr>
          <w:sz w:val="24"/>
        </w:rPr>
      </w:pPr>
    </w:p>
    <w:p w14:paraId="4E190A80">
      <w:pPr>
        <w:spacing w:line="360" w:lineRule="auto"/>
        <w:ind w:firstLine="3808" w:firstLineChars="1700"/>
        <w:rPr>
          <w:sz w:val="24"/>
        </w:rPr>
      </w:pPr>
      <w:r>
        <w:rPr>
          <w:sz w:val="24"/>
        </w:rPr>
        <w:t>投标人名称：</w:t>
      </w:r>
    </w:p>
    <w:p w14:paraId="22220C65">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59AF399">
      <w:pPr>
        <w:spacing w:line="460" w:lineRule="exact"/>
        <w:rPr>
          <w:sz w:val="24"/>
        </w:rPr>
      </w:pPr>
    </w:p>
    <w:p w14:paraId="227F87BA">
      <w:pPr>
        <w:widowControl/>
        <w:jc w:val="left"/>
        <w:rPr>
          <w:sz w:val="24"/>
        </w:rPr>
      </w:pPr>
      <w:r>
        <w:rPr>
          <w:sz w:val="24"/>
        </w:rPr>
        <w:br w:type="page"/>
      </w:r>
    </w:p>
    <w:p w14:paraId="54E11164">
      <w:pPr>
        <w:tabs>
          <w:tab w:val="left" w:pos="360"/>
        </w:tabs>
        <w:spacing w:line="360" w:lineRule="auto"/>
        <w:rPr>
          <w:b/>
          <w:sz w:val="24"/>
        </w:rPr>
      </w:pPr>
      <w:r>
        <w:rPr>
          <w:rFonts w:hint="eastAsia"/>
          <w:b/>
          <w:sz w:val="24"/>
        </w:rPr>
        <w:t>附件9</w:t>
      </w:r>
    </w:p>
    <w:p w14:paraId="65AFD691">
      <w:pPr>
        <w:autoSpaceDE w:val="0"/>
        <w:autoSpaceDN w:val="0"/>
        <w:spacing w:line="480" w:lineRule="auto"/>
        <w:jc w:val="center"/>
        <w:rPr>
          <w:b/>
          <w:sz w:val="24"/>
          <w:szCs w:val="24"/>
        </w:rPr>
      </w:pPr>
      <w:r>
        <w:rPr>
          <w:b/>
          <w:sz w:val="24"/>
          <w:szCs w:val="24"/>
        </w:rPr>
        <w:t>中小企业声明函（货物）</w:t>
      </w:r>
    </w:p>
    <w:p w14:paraId="254EA006">
      <w:pPr>
        <w:widowControl/>
        <w:spacing w:line="500" w:lineRule="exact"/>
        <w:ind w:firstLine="448" w:firstLineChars="200"/>
        <w:jc w:val="left"/>
        <w:rPr>
          <w:sz w:val="24"/>
          <w:szCs w:val="24"/>
        </w:rPr>
      </w:pPr>
      <w:r>
        <w:rPr>
          <w:sz w:val="24"/>
          <w:szCs w:val="24"/>
        </w:rPr>
        <w:t>本公司（联合体）郑重声明，针对本项目提供的货物</w:t>
      </w:r>
      <w:r>
        <w:rPr>
          <w:sz w:val="24"/>
          <w:szCs w:val="24"/>
          <w:u w:val="single"/>
        </w:rPr>
        <w:t xml:space="preserve">      （</w:t>
      </w:r>
      <w:r>
        <w:rPr>
          <w:b/>
          <w:sz w:val="24"/>
          <w:szCs w:val="24"/>
        </w:rPr>
        <w:t>请填写有/无）</w:t>
      </w:r>
      <w:r>
        <w:rPr>
          <w:sz w:val="24"/>
          <w:szCs w:val="24"/>
        </w:rPr>
        <w:t>大型企业制造的货物。</w:t>
      </w:r>
      <w:r>
        <w:rPr>
          <w:b/>
          <w:sz w:val="24"/>
          <w:szCs w:val="24"/>
        </w:rPr>
        <w:t>（若有大型企业制造的货物，则无需填写以下内容；若无大型企业制造的货物，则继续填写以下内容）</w:t>
      </w:r>
    </w:p>
    <w:p w14:paraId="66097ADB">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14:paraId="4374831C">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rFonts w:hint="eastAsia"/>
          <w:sz w:val="24"/>
          <w:szCs w:val="24"/>
          <w:u w:val="single"/>
        </w:rPr>
        <w:t>工业</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6504AD83">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50F1FD76">
      <w:pPr>
        <w:autoSpaceDE w:val="0"/>
        <w:autoSpaceDN w:val="0"/>
        <w:spacing w:line="500" w:lineRule="exact"/>
        <w:ind w:left="641"/>
        <w:jc w:val="left"/>
        <w:rPr>
          <w:sz w:val="24"/>
          <w:szCs w:val="24"/>
        </w:rPr>
      </w:pPr>
      <w:r>
        <w:rPr>
          <w:sz w:val="24"/>
          <w:szCs w:val="24"/>
        </w:rPr>
        <w:t>……</w:t>
      </w:r>
    </w:p>
    <w:p w14:paraId="4A0D44A5">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305FC786">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4A32A4A1">
      <w:pPr>
        <w:autoSpaceDE w:val="0"/>
        <w:autoSpaceDN w:val="0"/>
        <w:spacing w:line="500" w:lineRule="exact"/>
        <w:ind w:left="3840"/>
        <w:jc w:val="left"/>
        <w:rPr>
          <w:sz w:val="24"/>
          <w:szCs w:val="24"/>
        </w:rPr>
      </w:pPr>
      <w:r>
        <w:rPr>
          <w:sz w:val="24"/>
          <w:szCs w:val="24"/>
        </w:rPr>
        <w:t>投标人名称：</w:t>
      </w:r>
    </w:p>
    <w:p w14:paraId="49192A22">
      <w:pPr>
        <w:autoSpaceDE w:val="0"/>
        <w:autoSpaceDN w:val="0"/>
        <w:spacing w:line="500" w:lineRule="exact"/>
        <w:ind w:left="3840"/>
        <w:jc w:val="left"/>
        <w:rPr>
          <w:b/>
          <w:sz w:val="24"/>
          <w:szCs w:val="24"/>
        </w:rPr>
      </w:pPr>
      <w:r>
        <w:rPr>
          <w:sz w:val="24"/>
          <w:szCs w:val="24"/>
        </w:rPr>
        <w:t>日期：</w:t>
      </w:r>
    </w:p>
    <w:p w14:paraId="4B4F04F4">
      <w:pPr>
        <w:spacing w:line="360" w:lineRule="auto"/>
        <w:ind w:right="84" w:firstLine="224" w:firstLineChars="100"/>
        <w:rPr>
          <w:b/>
          <w:sz w:val="24"/>
          <w:szCs w:val="24"/>
        </w:rPr>
      </w:pPr>
      <w:r>
        <w:rPr>
          <w:b/>
          <w:sz w:val="24"/>
          <w:szCs w:val="24"/>
        </w:rPr>
        <w:t>注：</w:t>
      </w:r>
    </w:p>
    <w:p w14:paraId="4FCC0340">
      <w:pPr>
        <w:spacing w:line="360" w:lineRule="auto"/>
        <w:ind w:firstLine="448" w:firstLineChars="200"/>
        <w:rPr>
          <w:b/>
          <w:sz w:val="24"/>
          <w:szCs w:val="24"/>
        </w:rPr>
      </w:pPr>
      <w:r>
        <w:rPr>
          <w:b/>
          <w:sz w:val="24"/>
          <w:szCs w:val="24"/>
        </w:rPr>
        <w:t>1.标的名称须按照采购文件“</w:t>
      </w:r>
      <w:r>
        <w:rPr>
          <w:rFonts w:hint="eastAsia"/>
          <w:b/>
          <w:sz w:val="24"/>
          <w:szCs w:val="24"/>
        </w:rPr>
        <w:t>采购</w:t>
      </w:r>
      <w:r>
        <w:rPr>
          <w:b/>
          <w:sz w:val="24"/>
          <w:szCs w:val="24"/>
        </w:rPr>
        <w:t>清单”中明确的标的名称进行填写；所属行业须按照采购文件中明确的所属行业进行填写。</w:t>
      </w:r>
    </w:p>
    <w:p w14:paraId="16A29817">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549210BE">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01C5BC0B">
      <w:pPr>
        <w:widowControl/>
        <w:jc w:val="left"/>
        <w:rPr>
          <w:color w:val="FF0000"/>
          <w:sz w:val="24"/>
          <w:szCs w:val="21"/>
        </w:rPr>
      </w:pPr>
      <w:r>
        <w:rPr>
          <w:color w:val="FF0000"/>
          <w:sz w:val="24"/>
          <w:szCs w:val="21"/>
        </w:rPr>
        <w:br w:type="page"/>
      </w:r>
    </w:p>
    <w:p w14:paraId="5700DA68">
      <w:pPr>
        <w:widowControl/>
        <w:jc w:val="left"/>
        <w:rPr>
          <w:color w:val="FF0000"/>
          <w:sz w:val="24"/>
          <w:szCs w:val="21"/>
        </w:rPr>
      </w:pPr>
    </w:p>
    <w:p w14:paraId="0C038E5E">
      <w:pPr>
        <w:autoSpaceDN w:val="0"/>
        <w:spacing w:line="360" w:lineRule="auto"/>
        <w:jc w:val="left"/>
        <w:rPr>
          <w:b/>
          <w:bCs/>
          <w:sz w:val="24"/>
        </w:rPr>
      </w:pPr>
      <w:r>
        <w:rPr>
          <w:rFonts w:hint="eastAsia"/>
          <w:b/>
          <w:kern w:val="0"/>
          <w:sz w:val="24"/>
          <w:szCs w:val="21"/>
        </w:rPr>
        <w:t>若不是残疾人福利性单位，投标文件中可不提供此声明函</w:t>
      </w:r>
    </w:p>
    <w:p w14:paraId="054E4E66">
      <w:pPr>
        <w:autoSpaceDN w:val="0"/>
        <w:spacing w:line="360" w:lineRule="auto"/>
        <w:jc w:val="center"/>
        <w:rPr>
          <w:b/>
          <w:bCs/>
          <w:sz w:val="24"/>
        </w:rPr>
      </w:pPr>
    </w:p>
    <w:p w14:paraId="7DDB7F7B">
      <w:pPr>
        <w:snapToGrid w:val="0"/>
        <w:spacing w:line="360" w:lineRule="auto"/>
        <w:jc w:val="center"/>
        <w:rPr>
          <w:b/>
          <w:bCs/>
          <w:sz w:val="24"/>
        </w:rPr>
      </w:pPr>
      <w:r>
        <w:rPr>
          <w:rFonts w:hint="eastAsia"/>
          <w:b/>
          <w:bCs/>
          <w:sz w:val="24"/>
        </w:rPr>
        <w:t>残疾人福利性单位声明函</w:t>
      </w:r>
    </w:p>
    <w:p w14:paraId="76CA5FE9">
      <w:pPr>
        <w:snapToGrid w:val="0"/>
        <w:spacing w:line="360" w:lineRule="auto"/>
        <w:ind w:firstLine="448" w:firstLineChars="200"/>
        <w:jc w:val="left"/>
        <w:rPr>
          <w:b/>
          <w:bCs/>
          <w:sz w:val="24"/>
        </w:rPr>
      </w:pPr>
    </w:p>
    <w:p w14:paraId="58214F55">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5918C98">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42E8A595">
      <w:pPr>
        <w:snapToGrid w:val="0"/>
        <w:spacing w:line="360" w:lineRule="auto"/>
        <w:ind w:firstLine="448" w:firstLineChars="200"/>
        <w:jc w:val="left"/>
        <w:rPr>
          <w:bCs/>
          <w:sz w:val="24"/>
        </w:rPr>
      </w:pPr>
    </w:p>
    <w:p w14:paraId="74039925">
      <w:pPr>
        <w:snapToGrid w:val="0"/>
        <w:spacing w:line="360" w:lineRule="auto"/>
        <w:ind w:firstLine="448" w:firstLineChars="200"/>
        <w:jc w:val="left"/>
        <w:rPr>
          <w:bCs/>
          <w:sz w:val="24"/>
        </w:rPr>
      </w:pPr>
    </w:p>
    <w:p w14:paraId="7F5EC402">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3C47C8DA">
      <w:pPr>
        <w:snapToGrid w:val="0"/>
        <w:spacing w:line="360" w:lineRule="auto"/>
        <w:ind w:firstLine="448" w:firstLineChars="200"/>
        <w:jc w:val="left"/>
        <w:rPr>
          <w:bCs/>
          <w:sz w:val="24"/>
        </w:rPr>
      </w:pPr>
    </w:p>
    <w:p w14:paraId="24C7D4C1">
      <w:pPr>
        <w:snapToGrid w:val="0"/>
        <w:spacing w:line="360" w:lineRule="auto"/>
        <w:ind w:firstLine="448" w:firstLineChars="200"/>
        <w:jc w:val="left"/>
        <w:rPr>
          <w:sz w:val="24"/>
          <w:szCs w:val="21"/>
        </w:rPr>
      </w:pPr>
      <w:r>
        <w:rPr>
          <w:rFonts w:hint="eastAsia"/>
          <w:bCs/>
          <w:sz w:val="24"/>
        </w:rPr>
        <w:t xml:space="preserve">               日  期：</w:t>
      </w:r>
    </w:p>
    <w:p w14:paraId="157CE421">
      <w:pPr>
        <w:snapToGrid w:val="0"/>
        <w:spacing w:line="360" w:lineRule="auto"/>
        <w:ind w:firstLine="448" w:firstLineChars="200"/>
        <w:jc w:val="left"/>
        <w:rPr>
          <w:sz w:val="24"/>
          <w:szCs w:val="21"/>
        </w:rPr>
      </w:pPr>
    </w:p>
    <w:p w14:paraId="4B727D31">
      <w:pPr>
        <w:snapToGrid w:val="0"/>
        <w:spacing w:line="360" w:lineRule="auto"/>
        <w:ind w:firstLine="448" w:firstLineChars="200"/>
        <w:rPr>
          <w:sz w:val="24"/>
          <w:szCs w:val="21"/>
        </w:rPr>
      </w:pPr>
      <w:r>
        <w:rPr>
          <w:sz w:val="24"/>
          <w:szCs w:val="21"/>
        </w:rPr>
        <w:t>注：</w:t>
      </w:r>
    </w:p>
    <w:p w14:paraId="1B53CA2B">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06FB167F">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1671F12A">
      <w:pPr>
        <w:snapToGrid w:val="0"/>
        <w:spacing w:line="360" w:lineRule="auto"/>
        <w:ind w:firstLine="448" w:firstLineChars="200"/>
        <w:rPr>
          <w:sz w:val="24"/>
          <w:szCs w:val="21"/>
        </w:rPr>
      </w:pPr>
    </w:p>
    <w:p w14:paraId="70343111">
      <w:pPr>
        <w:snapToGrid w:val="0"/>
        <w:spacing w:line="360" w:lineRule="auto"/>
        <w:ind w:firstLine="448" w:firstLineChars="200"/>
        <w:rPr>
          <w:color w:val="FF0000"/>
          <w:sz w:val="24"/>
          <w:szCs w:val="21"/>
        </w:rPr>
      </w:pPr>
    </w:p>
    <w:p w14:paraId="652D267B">
      <w:pPr>
        <w:snapToGrid w:val="0"/>
        <w:spacing w:line="360" w:lineRule="auto"/>
        <w:rPr>
          <w:color w:val="FF0000"/>
          <w:sz w:val="24"/>
          <w:szCs w:val="21"/>
        </w:rPr>
      </w:pPr>
    </w:p>
    <w:p w14:paraId="52B46322">
      <w:pPr>
        <w:widowControl/>
        <w:jc w:val="left"/>
        <w:rPr>
          <w:sz w:val="24"/>
        </w:rPr>
      </w:pPr>
      <w:r>
        <w:rPr>
          <w:sz w:val="24"/>
        </w:rPr>
        <w:br w:type="page"/>
      </w:r>
    </w:p>
    <w:p w14:paraId="476FB3A4">
      <w:pPr>
        <w:tabs>
          <w:tab w:val="left" w:pos="360"/>
        </w:tabs>
        <w:spacing w:line="360" w:lineRule="auto"/>
        <w:rPr>
          <w:b/>
          <w:sz w:val="24"/>
        </w:rPr>
      </w:pPr>
      <w:r>
        <w:rPr>
          <w:b/>
          <w:sz w:val="24"/>
        </w:rPr>
        <w:t>附件</w:t>
      </w:r>
      <w:r>
        <w:rPr>
          <w:rFonts w:hint="eastAsia"/>
          <w:b/>
          <w:sz w:val="24"/>
        </w:rPr>
        <w:t>10</w:t>
      </w:r>
    </w:p>
    <w:p w14:paraId="3ABD30DA">
      <w:pPr>
        <w:autoSpaceDN w:val="0"/>
        <w:spacing w:line="360" w:lineRule="auto"/>
        <w:jc w:val="center"/>
        <w:rPr>
          <w:b/>
          <w:bCs/>
          <w:sz w:val="24"/>
        </w:rPr>
      </w:pPr>
      <w:r>
        <w:rPr>
          <w:rFonts w:hint="eastAsia"/>
          <w:b/>
          <w:bCs/>
          <w:sz w:val="24"/>
        </w:rPr>
        <w:t>服务</w:t>
      </w:r>
      <w:r>
        <w:rPr>
          <w:b/>
          <w:bCs/>
          <w:sz w:val="24"/>
        </w:rPr>
        <w:t>承诺书</w:t>
      </w:r>
    </w:p>
    <w:p w14:paraId="314C6E89">
      <w:pPr>
        <w:spacing w:line="460" w:lineRule="exact"/>
        <w:jc w:val="center"/>
        <w:rPr>
          <w:sz w:val="24"/>
        </w:rPr>
      </w:pPr>
    </w:p>
    <w:p w14:paraId="405FD6D5">
      <w:pPr>
        <w:spacing w:line="460" w:lineRule="exact"/>
        <w:rPr>
          <w:sz w:val="24"/>
        </w:rPr>
      </w:pPr>
      <w:r>
        <w:rPr>
          <w:sz w:val="24"/>
        </w:rPr>
        <w:t>项目名称：</w:t>
      </w:r>
      <w:r>
        <w:rPr>
          <w:sz w:val="24"/>
          <w:u w:val="single"/>
        </w:rPr>
        <w:t xml:space="preserve">                    </w:t>
      </w:r>
    </w:p>
    <w:p w14:paraId="275A02B2">
      <w:pPr>
        <w:spacing w:line="460" w:lineRule="exact"/>
        <w:rPr>
          <w:sz w:val="24"/>
        </w:rPr>
      </w:pPr>
      <w:r>
        <w:rPr>
          <w:sz w:val="24"/>
        </w:rPr>
        <w:t>项目编号：</w:t>
      </w:r>
      <w:r>
        <w:rPr>
          <w:sz w:val="24"/>
          <w:u w:val="single"/>
        </w:rPr>
        <w:t xml:space="preserve">                    </w:t>
      </w:r>
    </w:p>
    <w:p w14:paraId="6F23BCDE">
      <w:pPr>
        <w:spacing w:line="360" w:lineRule="auto"/>
        <w:rPr>
          <w:sz w:val="24"/>
        </w:rPr>
      </w:pPr>
    </w:p>
    <w:p w14:paraId="5CDAD6C8">
      <w:pPr>
        <w:spacing w:line="360" w:lineRule="auto"/>
        <w:rPr>
          <w:sz w:val="24"/>
        </w:rPr>
      </w:pPr>
      <w:r>
        <w:rPr>
          <w:rFonts w:hint="eastAsia"/>
          <w:sz w:val="24"/>
        </w:rPr>
        <w:t>国家税务总局天津市宁河区税务局：</w:t>
      </w:r>
    </w:p>
    <w:p w14:paraId="58AD29D1">
      <w:pPr>
        <w:spacing w:line="360" w:lineRule="auto"/>
        <w:ind w:firstLine="448" w:firstLineChars="200"/>
        <w:rPr>
          <w:sz w:val="24"/>
        </w:rPr>
      </w:pPr>
      <w:r>
        <w:rPr>
          <w:rFonts w:hint="eastAsia"/>
          <w:sz w:val="24"/>
        </w:rPr>
        <w:t>我公司自愿参与本项目投标，若获得中标资格，在本项目服务期内完全按照招标文件规定和我公司投标文件响应提供服务，并郑重承诺：</w:t>
      </w:r>
    </w:p>
    <w:p w14:paraId="31F9290A">
      <w:pPr>
        <w:spacing w:line="360" w:lineRule="auto"/>
        <w:ind w:firstLine="448" w:firstLineChars="200"/>
        <w:rPr>
          <w:sz w:val="24"/>
        </w:rPr>
      </w:pPr>
      <w:r>
        <w:rPr>
          <w:rFonts w:hint="eastAsia"/>
          <w:sz w:val="24"/>
        </w:rPr>
        <w:t>1. 配送食材的品类、数量、配送时间绝对服从采购人安排；</w:t>
      </w:r>
    </w:p>
    <w:p w14:paraId="046981D5">
      <w:pPr>
        <w:spacing w:line="360" w:lineRule="auto"/>
        <w:ind w:firstLine="448" w:firstLineChars="200"/>
        <w:rPr>
          <w:sz w:val="24"/>
        </w:rPr>
      </w:pPr>
      <w:r>
        <w:rPr>
          <w:rFonts w:hint="eastAsia"/>
          <w:sz w:val="24"/>
        </w:rPr>
        <w:t>2. 配送的食材完全符合《中华人民共和国食品安全法》、《中华人民共和国动物防疫法》和相关国家标准的要求，我公司承担对配送食材的食品安全责任；</w:t>
      </w:r>
    </w:p>
    <w:p w14:paraId="3D286824">
      <w:pPr>
        <w:spacing w:line="360" w:lineRule="auto"/>
        <w:ind w:firstLine="448" w:firstLineChars="200"/>
        <w:rPr>
          <w:sz w:val="24"/>
        </w:rPr>
      </w:pPr>
      <w:r>
        <w:rPr>
          <w:rFonts w:hint="eastAsia"/>
          <w:sz w:val="24"/>
        </w:rPr>
        <w:t>3. 配送食材的同时，向采购人提供该批次食材的相关检验检疫合格报告。</w:t>
      </w:r>
    </w:p>
    <w:p w14:paraId="4EE9561C">
      <w:pPr>
        <w:spacing w:line="360" w:lineRule="auto"/>
        <w:ind w:firstLine="448" w:firstLineChars="200"/>
        <w:rPr>
          <w:sz w:val="24"/>
        </w:rPr>
      </w:pPr>
      <w:r>
        <w:rPr>
          <w:rFonts w:hint="eastAsia"/>
          <w:sz w:val="24"/>
        </w:rPr>
        <w:t>4. 服务期内，我公司确保食品经营资质有效，经营项目涵盖实际配送的全部食材。</w:t>
      </w:r>
    </w:p>
    <w:p w14:paraId="448DDE78">
      <w:pPr>
        <w:spacing w:line="360" w:lineRule="auto"/>
        <w:ind w:firstLine="448" w:firstLineChars="200"/>
        <w:rPr>
          <w:sz w:val="24"/>
        </w:rPr>
      </w:pPr>
      <w:r>
        <w:rPr>
          <w:rFonts w:hint="eastAsia"/>
          <w:sz w:val="24"/>
        </w:rPr>
        <w:t>如我公司违反以上承诺，承担赔偿责任，并接受相关部门依法做出的处罚，并承担政府采购相关媒体予以公布的任何风险和责任。</w:t>
      </w:r>
    </w:p>
    <w:p w14:paraId="5023D675">
      <w:pPr>
        <w:spacing w:line="360" w:lineRule="auto"/>
        <w:ind w:firstLine="3808" w:firstLineChars="1700"/>
        <w:rPr>
          <w:sz w:val="24"/>
        </w:rPr>
      </w:pPr>
    </w:p>
    <w:p w14:paraId="7B3B2C01">
      <w:pPr>
        <w:spacing w:line="360" w:lineRule="auto"/>
        <w:ind w:firstLine="3808" w:firstLineChars="1700"/>
        <w:rPr>
          <w:sz w:val="24"/>
        </w:rPr>
      </w:pPr>
    </w:p>
    <w:p w14:paraId="58EAF226">
      <w:pPr>
        <w:spacing w:line="360" w:lineRule="auto"/>
        <w:ind w:right="84" w:firstLine="224" w:firstLineChars="100"/>
        <w:rPr>
          <w:sz w:val="24"/>
        </w:rPr>
      </w:pPr>
      <w:r>
        <w:rPr>
          <w:sz w:val="24"/>
        </w:rPr>
        <w:t>投标人名称：</w:t>
      </w:r>
    </w:p>
    <w:p w14:paraId="1215A716">
      <w:pPr>
        <w:spacing w:line="360" w:lineRule="auto"/>
        <w:ind w:right="84" w:firstLine="224" w:firstLineChars="100"/>
        <w:rPr>
          <w:sz w:val="24"/>
        </w:rPr>
      </w:pPr>
    </w:p>
    <w:p w14:paraId="6D50657A">
      <w:pPr>
        <w:spacing w:line="360" w:lineRule="auto"/>
        <w:ind w:right="84" w:firstLine="224" w:firstLineChars="100"/>
        <w:rPr>
          <w:position w:val="-40"/>
          <w:sz w:val="24"/>
        </w:rPr>
      </w:pPr>
      <w:r>
        <w:rPr>
          <w:sz w:val="24"/>
        </w:rPr>
        <w:t xml:space="preserve">日期：  </w:t>
      </w:r>
    </w:p>
    <w:p w14:paraId="3811343E">
      <w:pPr>
        <w:spacing w:line="360" w:lineRule="auto"/>
        <w:ind w:right="84" w:firstLine="224" w:firstLineChars="100"/>
        <w:rPr>
          <w:position w:val="-40"/>
          <w:sz w:val="24"/>
        </w:rPr>
      </w:pPr>
      <w:r>
        <w:rPr>
          <w:sz w:val="24"/>
        </w:rPr>
        <w:t xml:space="preserve"> </w:t>
      </w:r>
    </w:p>
    <w:p w14:paraId="62445FF5">
      <w:pPr>
        <w:autoSpaceDN w:val="0"/>
        <w:spacing w:line="360" w:lineRule="auto"/>
        <w:ind w:firstLine="388" w:firstLineChars="200"/>
        <w:rPr>
          <w:color w:val="333333"/>
          <w:szCs w:val="21"/>
        </w:rPr>
      </w:pPr>
    </w:p>
    <w:p w14:paraId="2347BBB0">
      <w:pPr>
        <w:widowControl/>
        <w:jc w:val="left"/>
        <w:rPr>
          <w:color w:val="333333"/>
          <w:szCs w:val="21"/>
        </w:rPr>
      </w:pPr>
      <w:r>
        <w:rPr>
          <w:color w:val="333333"/>
          <w:szCs w:val="21"/>
        </w:rPr>
        <w:br w:type="page"/>
      </w:r>
    </w:p>
    <w:p w14:paraId="229FF4CF">
      <w:pPr>
        <w:snapToGrid w:val="0"/>
        <w:spacing w:line="360" w:lineRule="auto"/>
        <w:rPr>
          <w:b/>
          <w:bCs/>
          <w:sz w:val="24"/>
        </w:rPr>
      </w:pPr>
      <w:r>
        <w:rPr>
          <w:b/>
          <w:sz w:val="24"/>
        </w:rPr>
        <w:t>附件1</w:t>
      </w:r>
      <w:r>
        <w:rPr>
          <w:rFonts w:hint="eastAsia"/>
          <w:b/>
          <w:sz w:val="24"/>
        </w:rPr>
        <w:t>1</w:t>
      </w:r>
      <w:r>
        <w:rPr>
          <w:b/>
          <w:sz w:val="24"/>
        </w:rPr>
        <w:t>：招标文件</w:t>
      </w:r>
      <w:r>
        <w:rPr>
          <w:b/>
          <w:bCs/>
          <w:sz w:val="24"/>
        </w:rPr>
        <w:t>评分因素及评标标准中要求的证明材料</w:t>
      </w:r>
      <w:r>
        <w:rPr>
          <w:rFonts w:hint="eastAsia"/>
          <w:b/>
          <w:bCs/>
          <w:sz w:val="24"/>
        </w:rPr>
        <w:t>电子件</w:t>
      </w:r>
      <w:r>
        <w:rPr>
          <w:b/>
          <w:bCs/>
          <w:sz w:val="24"/>
        </w:rPr>
        <w:t>、方案等</w:t>
      </w:r>
    </w:p>
    <w:p w14:paraId="71C519C6">
      <w:pPr>
        <w:widowControl/>
        <w:jc w:val="left"/>
        <w:rPr>
          <w:b/>
          <w:bCs/>
          <w:sz w:val="24"/>
        </w:rPr>
      </w:pPr>
      <w:r>
        <w:rPr>
          <w:b/>
          <w:bCs/>
          <w:sz w:val="24"/>
        </w:rPr>
        <w:br w:type="page"/>
      </w:r>
    </w:p>
    <w:p w14:paraId="71DF87E5">
      <w:pPr>
        <w:snapToGrid w:val="0"/>
        <w:spacing w:line="360" w:lineRule="auto"/>
        <w:rPr>
          <w:b/>
          <w:sz w:val="24"/>
          <w:szCs w:val="21"/>
        </w:rPr>
      </w:pPr>
      <w:r>
        <w:rPr>
          <w:b/>
          <w:bCs/>
          <w:sz w:val="24"/>
        </w:rPr>
        <w:t>附件1</w:t>
      </w:r>
      <w:r>
        <w:rPr>
          <w:rFonts w:hint="eastAsia"/>
          <w:b/>
          <w:bCs/>
          <w:sz w:val="24"/>
        </w:rPr>
        <w:t>2</w:t>
      </w:r>
      <w:r>
        <w:rPr>
          <w:b/>
          <w:bCs/>
          <w:sz w:val="24"/>
        </w:rPr>
        <w:t>：</w:t>
      </w:r>
      <w:r>
        <w:rPr>
          <w:b/>
          <w:sz w:val="24"/>
        </w:rPr>
        <w:t>投标人认为需要提供的其他资料</w:t>
      </w:r>
    </w:p>
    <w:p w14:paraId="7C047C62">
      <w:pPr>
        <w:autoSpaceDN w:val="0"/>
        <w:spacing w:line="360" w:lineRule="auto"/>
        <w:rPr>
          <w:b/>
          <w:bCs/>
          <w:sz w:val="24"/>
        </w:rPr>
      </w:pPr>
    </w:p>
    <w:sectPr>
      <w:footerReference r:id="rId7" w:type="default"/>
      <w:pgSz w:w="11906" w:h="16838"/>
      <w:pgMar w:top="1440" w:right="1797" w:bottom="1440" w:left="1797" w:header="851" w:footer="992" w:gutter="0"/>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ambria">
    <w:altName w:val="Georgia"/>
    <w:panose1 w:val="02040503050406030204"/>
    <w:charset w:val="00"/>
    <w:family w:val="roman"/>
    <w:pitch w:val="default"/>
    <w:sig w:usb0="00000000" w:usb1="00000000" w:usb2="02000000" w:usb3="00000000" w:csb0="0000019F" w:csb1="00000000"/>
  </w:font>
  <w:font w:name="Georgia">
    <w:panose1 w:val="02040502050405020303"/>
    <w:charset w:val="00"/>
    <w:family w:val="auto"/>
    <w:pitch w:val="default"/>
    <w:sig w:usb0="00000287" w:usb1="00000000" w:usb2="00000000" w:usb3="00000000" w:csb0="2000009F" w:csb1="00000000"/>
  </w:font>
  <w:font w:name=".......">
    <w:altName w:val="汉仪中黑KW"/>
    <w:panose1 w:val="00000000000000000000"/>
    <w:charset w:val="86"/>
    <w:family w:val="auto"/>
    <w:pitch w:val="default"/>
    <w:sig w:usb0="00000000" w:usb1="00000000" w:usb2="00000010" w:usb3="00000000" w:csb0="00040000" w:csb1="00000000"/>
  </w:font>
  <w:font w:name="华文楷体">
    <w:altName w:val="汉仪楷体KW"/>
    <w:panose1 w:val="02010600040101010101"/>
    <w:charset w:val="86"/>
    <w:family w:val="auto"/>
    <w:pitch w:val="default"/>
    <w:sig w:usb0="00000000" w:usb1="00000000" w:usb2="00000010" w:usb3="00000000" w:csb0="0004009F" w:csb1="00000000"/>
  </w:font>
  <w:font w:name="汉仪楷体KW">
    <w:panose1 w:val="00020600040101010101"/>
    <w:charset w:val="86"/>
    <w:family w:val="auto"/>
    <w:pitch w:val="default"/>
    <w:sig w:usb0="A00002BF" w:usb1="18EF7CFA" w:usb2="00000016" w:usb3="00000000" w:csb0="00040000" w:csb1="00000000"/>
  </w:font>
  <w:font w:name="仿宋_GB2312">
    <w:altName w:val="汉仪仿宋KW"/>
    <w:panose1 w:val="00000000000000000000"/>
    <w:charset w:val="86"/>
    <w:family w:val="modern"/>
    <w:pitch w:val="default"/>
    <w:sig w:usb0="00000000" w:usb1="00000000" w:usb2="00000010" w:usb3="00000000" w:csb0="00040000" w:csb1="00000000"/>
  </w:font>
  <w:font w:name="汉仪仿宋KW">
    <w:panose1 w:val="00020600040101010101"/>
    <w:charset w:val="86"/>
    <w:family w:val="auto"/>
    <w:pitch w:val="default"/>
    <w:sig w:usb0="A00002BF" w:usb1="18EF7CFA" w:usb2="00000016" w:usb3="00000000" w:csb0="0004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1AFEE">
    <w:pPr>
      <w:pStyle w:val="14"/>
      <w:jc w:val="center"/>
    </w:pPr>
  </w:p>
  <w:p w14:paraId="192C6CED">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8F3C1">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877018"/>
    </w:sdtPr>
    <w:sdtContent>
      <w:p w14:paraId="59D0C9EB">
        <w:pPr>
          <w:pStyle w:val="14"/>
          <w:jc w:val="center"/>
        </w:pPr>
        <w:r>
          <w:fldChar w:fldCharType="begin"/>
        </w:r>
        <w:r>
          <w:instrText xml:space="preserve">PAGE   \* MERGEFORMAT</w:instrText>
        </w:r>
        <w:r>
          <w:fldChar w:fldCharType="separate"/>
        </w:r>
        <w:r>
          <w:rPr>
            <w:lang w:val="zh-CN"/>
          </w:rPr>
          <w:t>22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FA66D">
    <w:pPr>
      <w:pStyle w:val="14"/>
      <w:jc w:val="center"/>
    </w:pPr>
    <w:r>
      <w:rPr>
        <w:b/>
      </w:rPr>
      <w:fldChar w:fldCharType="begin"/>
    </w:r>
    <w:r>
      <w:rPr>
        <w:b/>
      </w:rPr>
      <w:instrText xml:space="preserve">PAGE  \* Arabic  \* MERGEFORMAT</w:instrText>
    </w:r>
    <w:r>
      <w:rPr>
        <w:b/>
      </w:rPr>
      <w:fldChar w:fldCharType="separate"/>
    </w:r>
    <w:r>
      <w:rPr>
        <w:b/>
        <w:lang w:val="zh-CN"/>
      </w:rPr>
      <w:t>84</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345F2">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pPr>
        <w:ind w:left="0" w:firstLine="0"/>
      </w:pPr>
    </w:lvl>
  </w:abstractNum>
  <w:abstractNum w:abstractNumId="1">
    <w:nsid w:val="CFE7C3F8"/>
    <w:multiLevelType w:val="singleLevel"/>
    <w:tmpl w:val="CFE7C3F8"/>
    <w:lvl w:ilvl="0" w:tentative="0">
      <w:start w:val="1"/>
      <w:numFmt w:val="decimal"/>
      <w:suff w:val="nothing"/>
      <w:lvlText w:val="（%1）"/>
      <w:lvlJc w:val="left"/>
      <w:pPr>
        <w:ind w:left="0" w:firstLine="0"/>
      </w:pPr>
    </w:lvl>
  </w:abstractNum>
  <w:abstractNum w:abstractNumId="2">
    <w:nsid w:val="DDECD3BC"/>
    <w:multiLevelType w:val="singleLevel"/>
    <w:tmpl w:val="DDECD3BC"/>
    <w:lvl w:ilvl="0" w:tentative="0">
      <w:start w:val="6"/>
      <w:numFmt w:val="decimal"/>
      <w:suff w:val="space"/>
      <w:lvlText w:val="%1."/>
      <w:lvlJc w:val="left"/>
      <w:pPr>
        <w:ind w:left="0" w:firstLine="0"/>
      </w:pPr>
    </w:lvl>
  </w:abstractNum>
  <w:abstractNum w:abstractNumId="3">
    <w:nsid w:val="DE759F4B"/>
    <w:multiLevelType w:val="singleLevel"/>
    <w:tmpl w:val="DE759F4B"/>
    <w:lvl w:ilvl="0" w:tentative="0">
      <w:start w:val="2"/>
      <w:numFmt w:val="decimal"/>
      <w:suff w:val="space"/>
      <w:lvlText w:val="%1."/>
      <w:lvlJc w:val="left"/>
      <w:pPr>
        <w:ind w:left="0" w:firstLine="0"/>
      </w:pPr>
    </w:lvl>
  </w:abstractNum>
  <w:abstractNum w:abstractNumId="4">
    <w:nsid w:val="DEABE1DB"/>
    <w:multiLevelType w:val="singleLevel"/>
    <w:tmpl w:val="DEABE1DB"/>
    <w:lvl w:ilvl="0" w:tentative="0">
      <w:start w:val="23"/>
      <w:numFmt w:val="decimal"/>
      <w:suff w:val="space"/>
      <w:lvlText w:val="%1."/>
      <w:lvlJc w:val="left"/>
      <w:pPr>
        <w:ind w:left="0" w:firstLine="0"/>
      </w:pPr>
    </w:lvl>
  </w:abstractNum>
  <w:abstractNum w:abstractNumId="5">
    <w:nsid w:val="FFEFC674"/>
    <w:multiLevelType w:val="singleLevel"/>
    <w:tmpl w:val="FFEFC674"/>
    <w:lvl w:ilvl="0" w:tentative="0">
      <w:start w:val="1"/>
      <w:numFmt w:val="decimal"/>
      <w:suff w:val="nothing"/>
      <w:lvlText w:val="（%1）"/>
      <w:lvlJc w:val="left"/>
      <w:pPr>
        <w:ind w:left="0" w:firstLine="0"/>
      </w:pPr>
    </w:lvl>
  </w:abstractNum>
  <w:abstractNum w:abstractNumId="6">
    <w:nsid w:val="7A0F6431"/>
    <w:multiLevelType w:val="singleLevel"/>
    <w:tmpl w:val="7A0F6431"/>
    <w:lvl w:ilvl="0" w:tentative="0">
      <w:start w:val="1"/>
      <w:numFmt w:val="decimal"/>
      <w:suff w:val="space"/>
      <w:lvlText w:val="%1."/>
      <w:lvlJc w:val="left"/>
      <w:pPr>
        <w:ind w:left="0" w:firstLine="0"/>
      </w:pPr>
    </w:lvl>
  </w:abstractNum>
  <w:num w:numId="1">
    <w:abstractNumId w:val="6"/>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261CD"/>
    <w:rsid w:val="00026CD8"/>
    <w:rsid w:val="000308AC"/>
    <w:rsid w:val="00030BD8"/>
    <w:rsid w:val="00032015"/>
    <w:rsid w:val="0003233F"/>
    <w:rsid w:val="00032527"/>
    <w:rsid w:val="00033D1E"/>
    <w:rsid w:val="000349C9"/>
    <w:rsid w:val="000361B9"/>
    <w:rsid w:val="00036A32"/>
    <w:rsid w:val="000403B6"/>
    <w:rsid w:val="0004130F"/>
    <w:rsid w:val="00042733"/>
    <w:rsid w:val="00042FFE"/>
    <w:rsid w:val="000442F0"/>
    <w:rsid w:val="00044850"/>
    <w:rsid w:val="00045370"/>
    <w:rsid w:val="00050365"/>
    <w:rsid w:val="00050D4A"/>
    <w:rsid w:val="00051327"/>
    <w:rsid w:val="00053FD1"/>
    <w:rsid w:val="000544E8"/>
    <w:rsid w:val="00056208"/>
    <w:rsid w:val="0005643C"/>
    <w:rsid w:val="000565FE"/>
    <w:rsid w:val="00056EF3"/>
    <w:rsid w:val="00056FCF"/>
    <w:rsid w:val="000607D4"/>
    <w:rsid w:val="00063218"/>
    <w:rsid w:val="00063B6C"/>
    <w:rsid w:val="00065BDD"/>
    <w:rsid w:val="000671A1"/>
    <w:rsid w:val="00067EA7"/>
    <w:rsid w:val="0007081F"/>
    <w:rsid w:val="00070DBD"/>
    <w:rsid w:val="00071658"/>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2400"/>
    <w:rsid w:val="00092878"/>
    <w:rsid w:val="000949F5"/>
    <w:rsid w:val="00095E18"/>
    <w:rsid w:val="000A0277"/>
    <w:rsid w:val="000A116B"/>
    <w:rsid w:val="000A1657"/>
    <w:rsid w:val="000A2A05"/>
    <w:rsid w:val="000A39D2"/>
    <w:rsid w:val="000A3F59"/>
    <w:rsid w:val="000A5CEA"/>
    <w:rsid w:val="000A719C"/>
    <w:rsid w:val="000B006B"/>
    <w:rsid w:val="000B0777"/>
    <w:rsid w:val="000B0952"/>
    <w:rsid w:val="000B1340"/>
    <w:rsid w:val="000B1EED"/>
    <w:rsid w:val="000B2975"/>
    <w:rsid w:val="000B2C69"/>
    <w:rsid w:val="000B7480"/>
    <w:rsid w:val="000C0FAA"/>
    <w:rsid w:val="000C103D"/>
    <w:rsid w:val="000C1C07"/>
    <w:rsid w:val="000C337F"/>
    <w:rsid w:val="000C5970"/>
    <w:rsid w:val="000C6360"/>
    <w:rsid w:val="000C6CA8"/>
    <w:rsid w:val="000C734D"/>
    <w:rsid w:val="000C7A3F"/>
    <w:rsid w:val="000C7E72"/>
    <w:rsid w:val="000D135B"/>
    <w:rsid w:val="000D26D7"/>
    <w:rsid w:val="000D2F5A"/>
    <w:rsid w:val="000D4282"/>
    <w:rsid w:val="000D514E"/>
    <w:rsid w:val="000D6E6A"/>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4096"/>
    <w:rsid w:val="00104EFC"/>
    <w:rsid w:val="0010588B"/>
    <w:rsid w:val="00107A14"/>
    <w:rsid w:val="001106F6"/>
    <w:rsid w:val="00111029"/>
    <w:rsid w:val="00111082"/>
    <w:rsid w:val="001165C6"/>
    <w:rsid w:val="00117769"/>
    <w:rsid w:val="00121CDE"/>
    <w:rsid w:val="00122338"/>
    <w:rsid w:val="00123592"/>
    <w:rsid w:val="001242B9"/>
    <w:rsid w:val="00124ABC"/>
    <w:rsid w:val="001256ED"/>
    <w:rsid w:val="00125859"/>
    <w:rsid w:val="00125D31"/>
    <w:rsid w:val="001305F5"/>
    <w:rsid w:val="0013080A"/>
    <w:rsid w:val="001328B9"/>
    <w:rsid w:val="00133E83"/>
    <w:rsid w:val="001351F5"/>
    <w:rsid w:val="00136F51"/>
    <w:rsid w:val="001372A7"/>
    <w:rsid w:val="00137338"/>
    <w:rsid w:val="001411F4"/>
    <w:rsid w:val="00141664"/>
    <w:rsid w:val="00141A5A"/>
    <w:rsid w:val="00141B0C"/>
    <w:rsid w:val="00142442"/>
    <w:rsid w:val="001426ED"/>
    <w:rsid w:val="00143B4D"/>
    <w:rsid w:val="00145200"/>
    <w:rsid w:val="00145E32"/>
    <w:rsid w:val="0014634C"/>
    <w:rsid w:val="00147513"/>
    <w:rsid w:val="001515D5"/>
    <w:rsid w:val="001524A8"/>
    <w:rsid w:val="00153169"/>
    <w:rsid w:val="001532FF"/>
    <w:rsid w:val="00153E15"/>
    <w:rsid w:val="00154232"/>
    <w:rsid w:val="00155128"/>
    <w:rsid w:val="00157876"/>
    <w:rsid w:val="00165969"/>
    <w:rsid w:val="001659F0"/>
    <w:rsid w:val="001676A1"/>
    <w:rsid w:val="00167D3B"/>
    <w:rsid w:val="001707F2"/>
    <w:rsid w:val="00171166"/>
    <w:rsid w:val="00171439"/>
    <w:rsid w:val="00172B5E"/>
    <w:rsid w:val="00173561"/>
    <w:rsid w:val="001735A8"/>
    <w:rsid w:val="00175016"/>
    <w:rsid w:val="001760DF"/>
    <w:rsid w:val="00176CA8"/>
    <w:rsid w:val="001816C4"/>
    <w:rsid w:val="00181DB2"/>
    <w:rsid w:val="00181ED5"/>
    <w:rsid w:val="001834DA"/>
    <w:rsid w:val="001842E3"/>
    <w:rsid w:val="001853CF"/>
    <w:rsid w:val="00187BC6"/>
    <w:rsid w:val="0019101B"/>
    <w:rsid w:val="0019300B"/>
    <w:rsid w:val="00193BCD"/>
    <w:rsid w:val="0019431D"/>
    <w:rsid w:val="00194FBC"/>
    <w:rsid w:val="00196D6B"/>
    <w:rsid w:val="00196E07"/>
    <w:rsid w:val="00197541"/>
    <w:rsid w:val="00197669"/>
    <w:rsid w:val="001A2919"/>
    <w:rsid w:val="001A2A8A"/>
    <w:rsid w:val="001A3DE3"/>
    <w:rsid w:val="001A46F9"/>
    <w:rsid w:val="001A575B"/>
    <w:rsid w:val="001A7627"/>
    <w:rsid w:val="001B03B4"/>
    <w:rsid w:val="001B105C"/>
    <w:rsid w:val="001B142F"/>
    <w:rsid w:val="001B15CA"/>
    <w:rsid w:val="001B1AFB"/>
    <w:rsid w:val="001B21B2"/>
    <w:rsid w:val="001B5BEA"/>
    <w:rsid w:val="001C0702"/>
    <w:rsid w:val="001C0C64"/>
    <w:rsid w:val="001C0E64"/>
    <w:rsid w:val="001C1981"/>
    <w:rsid w:val="001C2877"/>
    <w:rsid w:val="001C332F"/>
    <w:rsid w:val="001C36BF"/>
    <w:rsid w:val="001C50CC"/>
    <w:rsid w:val="001C7255"/>
    <w:rsid w:val="001D0E4B"/>
    <w:rsid w:val="001D1443"/>
    <w:rsid w:val="001D1850"/>
    <w:rsid w:val="001D582F"/>
    <w:rsid w:val="001D5E53"/>
    <w:rsid w:val="001D6261"/>
    <w:rsid w:val="001D74FD"/>
    <w:rsid w:val="001E2AC4"/>
    <w:rsid w:val="001E3CB7"/>
    <w:rsid w:val="001E3CD4"/>
    <w:rsid w:val="001E67C0"/>
    <w:rsid w:val="001F0F4F"/>
    <w:rsid w:val="001F2B50"/>
    <w:rsid w:val="001F3072"/>
    <w:rsid w:val="001F345B"/>
    <w:rsid w:val="001F46DE"/>
    <w:rsid w:val="001F65EF"/>
    <w:rsid w:val="00201BE2"/>
    <w:rsid w:val="002027E3"/>
    <w:rsid w:val="00203838"/>
    <w:rsid w:val="002038C6"/>
    <w:rsid w:val="00204D75"/>
    <w:rsid w:val="0020538D"/>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4725"/>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5CA"/>
    <w:rsid w:val="00243DC1"/>
    <w:rsid w:val="00244482"/>
    <w:rsid w:val="0024457A"/>
    <w:rsid w:val="00244BFD"/>
    <w:rsid w:val="00245078"/>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92F"/>
    <w:rsid w:val="00264E75"/>
    <w:rsid w:val="00264E8A"/>
    <w:rsid w:val="00265947"/>
    <w:rsid w:val="00265B2C"/>
    <w:rsid w:val="00266956"/>
    <w:rsid w:val="0026714A"/>
    <w:rsid w:val="002702FD"/>
    <w:rsid w:val="0027238A"/>
    <w:rsid w:val="002729BD"/>
    <w:rsid w:val="00274CF5"/>
    <w:rsid w:val="002759F8"/>
    <w:rsid w:val="00277427"/>
    <w:rsid w:val="002804EC"/>
    <w:rsid w:val="002812C0"/>
    <w:rsid w:val="00281A3A"/>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4B3C"/>
    <w:rsid w:val="002B25C6"/>
    <w:rsid w:val="002B260D"/>
    <w:rsid w:val="002B3BB4"/>
    <w:rsid w:val="002C0F2A"/>
    <w:rsid w:val="002C2541"/>
    <w:rsid w:val="002C3241"/>
    <w:rsid w:val="002C3690"/>
    <w:rsid w:val="002C4439"/>
    <w:rsid w:val="002C4E11"/>
    <w:rsid w:val="002C57ED"/>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65F8"/>
    <w:rsid w:val="002F1119"/>
    <w:rsid w:val="002F245E"/>
    <w:rsid w:val="002F4792"/>
    <w:rsid w:val="002F538F"/>
    <w:rsid w:val="002F53E1"/>
    <w:rsid w:val="002F6DB2"/>
    <w:rsid w:val="003004C0"/>
    <w:rsid w:val="0031086D"/>
    <w:rsid w:val="00312134"/>
    <w:rsid w:val="00316B19"/>
    <w:rsid w:val="0031764A"/>
    <w:rsid w:val="00317922"/>
    <w:rsid w:val="003219E3"/>
    <w:rsid w:val="00321CFA"/>
    <w:rsid w:val="00321DA5"/>
    <w:rsid w:val="00322698"/>
    <w:rsid w:val="00322EA4"/>
    <w:rsid w:val="00323692"/>
    <w:rsid w:val="00323DEE"/>
    <w:rsid w:val="00323FC8"/>
    <w:rsid w:val="00324B41"/>
    <w:rsid w:val="0032567E"/>
    <w:rsid w:val="00325832"/>
    <w:rsid w:val="003265E2"/>
    <w:rsid w:val="00333713"/>
    <w:rsid w:val="003337F2"/>
    <w:rsid w:val="00333A1D"/>
    <w:rsid w:val="0033563C"/>
    <w:rsid w:val="00335A65"/>
    <w:rsid w:val="00335B10"/>
    <w:rsid w:val="00340A76"/>
    <w:rsid w:val="00340C49"/>
    <w:rsid w:val="0034183E"/>
    <w:rsid w:val="00343849"/>
    <w:rsid w:val="0034617E"/>
    <w:rsid w:val="003505E3"/>
    <w:rsid w:val="00350875"/>
    <w:rsid w:val="0035257E"/>
    <w:rsid w:val="003535D6"/>
    <w:rsid w:val="0035599B"/>
    <w:rsid w:val="00355EEA"/>
    <w:rsid w:val="003562E3"/>
    <w:rsid w:val="00357085"/>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743"/>
    <w:rsid w:val="00394B36"/>
    <w:rsid w:val="00395727"/>
    <w:rsid w:val="003A0B76"/>
    <w:rsid w:val="003A2633"/>
    <w:rsid w:val="003A40F1"/>
    <w:rsid w:val="003A4B1D"/>
    <w:rsid w:val="003A4BAA"/>
    <w:rsid w:val="003A58F8"/>
    <w:rsid w:val="003A6738"/>
    <w:rsid w:val="003A7FEB"/>
    <w:rsid w:val="003B2871"/>
    <w:rsid w:val="003B4375"/>
    <w:rsid w:val="003B5459"/>
    <w:rsid w:val="003B570F"/>
    <w:rsid w:val="003B5789"/>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70B0"/>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1357"/>
    <w:rsid w:val="00424241"/>
    <w:rsid w:val="00424D37"/>
    <w:rsid w:val="004267C9"/>
    <w:rsid w:val="00427F8D"/>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4096"/>
    <w:rsid w:val="00454C51"/>
    <w:rsid w:val="004555B8"/>
    <w:rsid w:val="00455706"/>
    <w:rsid w:val="004559D5"/>
    <w:rsid w:val="00455B91"/>
    <w:rsid w:val="00456D75"/>
    <w:rsid w:val="00457A36"/>
    <w:rsid w:val="00457B84"/>
    <w:rsid w:val="00457D0B"/>
    <w:rsid w:val="00460809"/>
    <w:rsid w:val="00461A5D"/>
    <w:rsid w:val="00461E12"/>
    <w:rsid w:val="00462742"/>
    <w:rsid w:val="004646DF"/>
    <w:rsid w:val="004651FE"/>
    <w:rsid w:val="00465621"/>
    <w:rsid w:val="00466FB9"/>
    <w:rsid w:val="00467C5D"/>
    <w:rsid w:val="00471879"/>
    <w:rsid w:val="00471A8A"/>
    <w:rsid w:val="00472C82"/>
    <w:rsid w:val="0047310A"/>
    <w:rsid w:val="0048106A"/>
    <w:rsid w:val="004826E0"/>
    <w:rsid w:val="0048338F"/>
    <w:rsid w:val="00483C4B"/>
    <w:rsid w:val="004849EB"/>
    <w:rsid w:val="0048533D"/>
    <w:rsid w:val="0049462C"/>
    <w:rsid w:val="00494789"/>
    <w:rsid w:val="00494D62"/>
    <w:rsid w:val="00495B68"/>
    <w:rsid w:val="00495ECD"/>
    <w:rsid w:val="00496650"/>
    <w:rsid w:val="004A01AF"/>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2190"/>
    <w:rsid w:val="004B5A43"/>
    <w:rsid w:val="004B5DFA"/>
    <w:rsid w:val="004B61FA"/>
    <w:rsid w:val="004B69B3"/>
    <w:rsid w:val="004B725D"/>
    <w:rsid w:val="004C1EC2"/>
    <w:rsid w:val="004C563F"/>
    <w:rsid w:val="004D09CA"/>
    <w:rsid w:val="004D23A4"/>
    <w:rsid w:val="004D302F"/>
    <w:rsid w:val="004D5061"/>
    <w:rsid w:val="004D5AE3"/>
    <w:rsid w:val="004D5B71"/>
    <w:rsid w:val="004D6293"/>
    <w:rsid w:val="004D6546"/>
    <w:rsid w:val="004E0288"/>
    <w:rsid w:val="004E0B40"/>
    <w:rsid w:val="004E1D5C"/>
    <w:rsid w:val="004E1DEA"/>
    <w:rsid w:val="004E3E34"/>
    <w:rsid w:val="004E5EC8"/>
    <w:rsid w:val="004E66AE"/>
    <w:rsid w:val="004F1B54"/>
    <w:rsid w:val="004F3B06"/>
    <w:rsid w:val="004F55DE"/>
    <w:rsid w:val="004F7B5C"/>
    <w:rsid w:val="00500B5D"/>
    <w:rsid w:val="00500F60"/>
    <w:rsid w:val="00502349"/>
    <w:rsid w:val="00506CD1"/>
    <w:rsid w:val="00506E88"/>
    <w:rsid w:val="0051062C"/>
    <w:rsid w:val="00513A4E"/>
    <w:rsid w:val="00515600"/>
    <w:rsid w:val="00517B11"/>
    <w:rsid w:val="0052005C"/>
    <w:rsid w:val="005201BE"/>
    <w:rsid w:val="005220EC"/>
    <w:rsid w:val="00524604"/>
    <w:rsid w:val="00525C33"/>
    <w:rsid w:val="00525EE9"/>
    <w:rsid w:val="0053021A"/>
    <w:rsid w:val="00530B62"/>
    <w:rsid w:val="005327DB"/>
    <w:rsid w:val="005333BF"/>
    <w:rsid w:val="00533914"/>
    <w:rsid w:val="005349D4"/>
    <w:rsid w:val="00535A85"/>
    <w:rsid w:val="00536C03"/>
    <w:rsid w:val="005370B8"/>
    <w:rsid w:val="00537D63"/>
    <w:rsid w:val="005407BF"/>
    <w:rsid w:val="005410D4"/>
    <w:rsid w:val="00542508"/>
    <w:rsid w:val="00542C95"/>
    <w:rsid w:val="005449BE"/>
    <w:rsid w:val="00544E43"/>
    <w:rsid w:val="00547881"/>
    <w:rsid w:val="00547F40"/>
    <w:rsid w:val="00547FFE"/>
    <w:rsid w:val="00550B2F"/>
    <w:rsid w:val="00550F6C"/>
    <w:rsid w:val="005512E2"/>
    <w:rsid w:val="0055203C"/>
    <w:rsid w:val="00553295"/>
    <w:rsid w:val="005532B0"/>
    <w:rsid w:val="00553774"/>
    <w:rsid w:val="0055687C"/>
    <w:rsid w:val="0055739D"/>
    <w:rsid w:val="0056011E"/>
    <w:rsid w:val="005612CE"/>
    <w:rsid w:val="00563510"/>
    <w:rsid w:val="00563848"/>
    <w:rsid w:val="0056402A"/>
    <w:rsid w:val="00566432"/>
    <w:rsid w:val="0057120E"/>
    <w:rsid w:val="00572118"/>
    <w:rsid w:val="00572E0A"/>
    <w:rsid w:val="005737C6"/>
    <w:rsid w:val="00573BE0"/>
    <w:rsid w:val="00576256"/>
    <w:rsid w:val="005776CA"/>
    <w:rsid w:val="00580546"/>
    <w:rsid w:val="0058275D"/>
    <w:rsid w:val="00582C4E"/>
    <w:rsid w:val="00583E55"/>
    <w:rsid w:val="005842A0"/>
    <w:rsid w:val="0058472E"/>
    <w:rsid w:val="00584806"/>
    <w:rsid w:val="00584D37"/>
    <w:rsid w:val="005864D4"/>
    <w:rsid w:val="00587609"/>
    <w:rsid w:val="00587632"/>
    <w:rsid w:val="00587E48"/>
    <w:rsid w:val="00592F2A"/>
    <w:rsid w:val="00593961"/>
    <w:rsid w:val="00593B52"/>
    <w:rsid w:val="0059473B"/>
    <w:rsid w:val="005953CA"/>
    <w:rsid w:val="005960BA"/>
    <w:rsid w:val="005A161F"/>
    <w:rsid w:val="005A279A"/>
    <w:rsid w:val="005A27EE"/>
    <w:rsid w:val="005A55DB"/>
    <w:rsid w:val="005A644A"/>
    <w:rsid w:val="005A659A"/>
    <w:rsid w:val="005A6731"/>
    <w:rsid w:val="005A7201"/>
    <w:rsid w:val="005A7F9A"/>
    <w:rsid w:val="005B2918"/>
    <w:rsid w:val="005B4182"/>
    <w:rsid w:val="005B4918"/>
    <w:rsid w:val="005B4E4D"/>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D7A5E"/>
    <w:rsid w:val="005E2363"/>
    <w:rsid w:val="005E2406"/>
    <w:rsid w:val="005E2966"/>
    <w:rsid w:val="005E3819"/>
    <w:rsid w:val="005E3ADD"/>
    <w:rsid w:val="005E452A"/>
    <w:rsid w:val="005E6149"/>
    <w:rsid w:val="005E7055"/>
    <w:rsid w:val="005E7FF4"/>
    <w:rsid w:val="005F09CC"/>
    <w:rsid w:val="005F09E0"/>
    <w:rsid w:val="005F1B3C"/>
    <w:rsid w:val="005F1D0B"/>
    <w:rsid w:val="005F24E1"/>
    <w:rsid w:val="005F2679"/>
    <w:rsid w:val="005F2890"/>
    <w:rsid w:val="005F297C"/>
    <w:rsid w:val="005F3161"/>
    <w:rsid w:val="005F3EB2"/>
    <w:rsid w:val="005F51DD"/>
    <w:rsid w:val="005F68F1"/>
    <w:rsid w:val="006001B2"/>
    <w:rsid w:val="00600615"/>
    <w:rsid w:val="00600664"/>
    <w:rsid w:val="006014DA"/>
    <w:rsid w:val="006019F6"/>
    <w:rsid w:val="006036FE"/>
    <w:rsid w:val="006038D0"/>
    <w:rsid w:val="00603952"/>
    <w:rsid w:val="00605E94"/>
    <w:rsid w:val="0060600F"/>
    <w:rsid w:val="006106EC"/>
    <w:rsid w:val="00611A86"/>
    <w:rsid w:val="00612BD3"/>
    <w:rsid w:val="00614022"/>
    <w:rsid w:val="00614589"/>
    <w:rsid w:val="006157E5"/>
    <w:rsid w:val="00616B13"/>
    <w:rsid w:val="00616BCF"/>
    <w:rsid w:val="006174B5"/>
    <w:rsid w:val="00620130"/>
    <w:rsid w:val="0062307B"/>
    <w:rsid w:val="0062492D"/>
    <w:rsid w:val="00624C54"/>
    <w:rsid w:val="00625361"/>
    <w:rsid w:val="006278EB"/>
    <w:rsid w:val="00630720"/>
    <w:rsid w:val="006308E8"/>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57B1B"/>
    <w:rsid w:val="006600AF"/>
    <w:rsid w:val="00660441"/>
    <w:rsid w:val="0066122B"/>
    <w:rsid w:val="0066232D"/>
    <w:rsid w:val="006624A4"/>
    <w:rsid w:val="006632A6"/>
    <w:rsid w:val="00663FEC"/>
    <w:rsid w:val="00665B7D"/>
    <w:rsid w:val="00665F3D"/>
    <w:rsid w:val="00670BE5"/>
    <w:rsid w:val="006740FD"/>
    <w:rsid w:val="006741E5"/>
    <w:rsid w:val="00674887"/>
    <w:rsid w:val="00675197"/>
    <w:rsid w:val="00676812"/>
    <w:rsid w:val="006802EF"/>
    <w:rsid w:val="00681C7D"/>
    <w:rsid w:val="006827FE"/>
    <w:rsid w:val="006840D1"/>
    <w:rsid w:val="00686B1F"/>
    <w:rsid w:val="00686E91"/>
    <w:rsid w:val="00687E9B"/>
    <w:rsid w:val="00691477"/>
    <w:rsid w:val="00693947"/>
    <w:rsid w:val="00696AE0"/>
    <w:rsid w:val="0069722B"/>
    <w:rsid w:val="006A1C8A"/>
    <w:rsid w:val="006A3E23"/>
    <w:rsid w:val="006A4BDB"/>
    <w:rsid w:val="006A6F51"/>
    <w:rsid w:val="006A7432"/>
    <w:rsid w:val="006A75E7"/>
    <w:rsid w:val="006B0EC3"/>
    <w:rsid w:val="006B261C"/>
    <w:rsid w:val="006B4279"/>
    <w:rsid w:val="006B52A7"/>
    <w:rsid w:val="006B5C77"/>
    <w:rsid w:val="006B7A42"/>
    <w:rsid w:val="006C0421"/>
    <w:rsid w:val="006C0461"/>
    <w:rsid w:val="006C174C"/>
    <w:rsid w:val="006C1F06"/>
    <w:rsid w:val="006C3A58"/>
    <w:rsid w:val="006C4BBE"/>
    <w:rsid w:val="006C4C6D"/>
    <w:rsid w:val="006C5728"/>
    <w:rsid w:val="006C5B2F"/>
    <w:rsid w:val="006C7894"/>
    <w:rsid w:val="006C79AA"/>
    <w:rsid w:val="006D0A8E"/>
    <w:rsid w:val="006D0ECF"/>
    <w:rsid w:val="006D23D4"/>
    <w:rsid w:val="006D2726"/>
    <w:rsid w:val="006D5166"/>
    <w:rsid w:val="006D55A9"/>
    <w:rsid w:val="006D6612"/>
    <w:rsid w:val="006D67DB"/>
    <w:rsid w:val="006E0CD2"/>
    <w:rsid w:val="006E1444"/>
    <w:rsid w:val="006E1997"/>
    <w:rsid w:val="006E1DC3"/>
    <w:rsid w:val="006E2EB7"/>
    <w:rsid w:val="006F030B"/>
    <w:rsid w:val="006F0645"/>
    <w:rsid w:val="006F1700"/>
    <w:rsid w:val="006F2ACE"/>
    <w:rsid w:val="006F524B"/>
    <w:rsid w:val="0070070A"/>
    <w:rsid w:val="00701626"/>
    <w:rsid w:val="00702C37"/>
    <w:rsid w:val="00712A4E"/>
    <w:rsid w:val="00712AB8"/>
    <w:rsid w:val="00722CC2"/>
    <w:rsid w:val="007236BA"/>
    <w:rsid w:val="007238DD"/>
    <w:rsid w:val="00723D02"/>
    <w:rsid w:val="00723D84"/>
    <w:rsid w:val="00724717"/>
    <w:rsid w:val="00724993"/>
    <w:rsid w:val="0072660C"/>
    <w:rsid w:val="00730ECD"/>
    <w:rsid w:val="00731AB7"/>
    <w:rsid w:val="00735168"/>
    <w:rsid w:val="00737D0E"/>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458"/>
    <w:rsid w:val="00762691"/>
    <w:rsid w:val="00763791"/>
    <w:rsid w:val="00764052"/>
    <w:rsid w:val="00766299"/>
    <w:rsid w:val="00766870"/>
    <w:rsid w:val="00767067"/>
    <w:rsid w:val="00767517"/>
    <w:rsid w:val="00767EE5"/>
    <w:rsid w:val="0077103E"/>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7A1"/>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1F7A"/>
    <w:rsid w:val="007B2E7B"/>
    <w:rsid w:val="007B41F5"/>
    <w:rsid w:val="007B4E82"/>
    <w:rsid w:val="007B7C1E"/>
    <w:rsid w:val="007C1D1B"/>
    <w:rsid w:val="007C422C"/>
    <w:rsid w:val="007C52CF"/>
    <w:rsid w:val="007D0C01"/>
    <w:rsid w:val="007D17FD"/>
    <w:rsid w:val="007D182E"/>
    <w:rsid w:val="007D35B4"/>
    <w:rsid w:val="007D57E8"/>
    <w:rsid w:val="007D6091"/>
    <w:rsid w:val="007D6EC1"/>
    <w:rsid w:val="007D7E11"/>
    <w:rsid w:val="007E0EAB"/>
    <w:rsid w:val="007E2088"/>
    <w:rsid w:val="007E24EB"/>
    <w:rsid w:val="007E4CD6"/>
    <w:rsid w:val="007E5C3C"/>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F80"/>
    <w:rsid w:val="008020FB"/>
    <w:rsid w:val="008022C3"/>
    <w:rsid w:val="00803DEE"/>
    <w:rsid w:val="0080560A"/>
    <w:rsid w:val="008069CB"/>
    <w:rsid w:val="0080752E"/>
    <w:rsid w:val="008112B5"/>
    <w:rsid w:val="008114F5"/>
    <w:rsid w:val="008145E7"/>
    <w:rsid w:val="00814C9A"/>
    <w:rsid w:val="008150C7"/>
    <w:rsid w:val="00815C92"/>
    <w:rsid w:val="00815E04"/>
    <w:rsid w:val="00816F2D"/>
    <w:rsid w:val="00817246"/>
    <w:rsid w:val="00817270"/>
    <w:rsid w:val="008220B3"/>
    <w:rsid w:val="00822293"/>
    <w:rsid w:val="0082480E"/>
    <w:rsid w:val="00824CF3"/>
    <w:rsid w:val="00824F31"/>
    <w:rsid w:val="008252B9"/>
    <w:rsid w:val="00826A64"/>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0B67"/>
    <w:rsid w:val="00851179"/>
    <w:rsid w:val="00852DB4"/>
    <w:rsid w:val="00852EBB"/>
    <w:rsid w:val="008536E0"/>
    <w:rsid w:val="0085503B"/>
    <w:rsid w:val="0085585F"/>
    <w:rsid w:val="00855A31"/>
    <w:rsid w:val="00855FFB"/>
    <w:rsid w:val="00860BBB"/>
    <w:rsid w:val="008624CB"/>
    <w:rsid w:val="0086454E"/>
    <w:rsid w:val="00864D86"/>
    <w:rsid w:val="00865FC1"/>
    <w:rsid w:val="0086630A"/>
    <w:rsid w:val="008736D0"/>
    <w:rsid w:val="008739C3"/>
    <w:rsid w:val="00874016"/>
    <w:rsid w:val="0087401C"/>
    <w:rsid w:val="0087431D"/>
    <w:rsid w:val="008763D2"/>
    <w:rsid w:val="00877C12"/>
    <w:rsid w:val="00883479"/>
    <w:rsid w:val="00884383"/>
    <w:rsid w:val="00885DD4"/>
    <w:rsid w:val="00886809"/>
    <w:rsid w:val="0088750D"/>
    <w:rsid w:val="008876CD"/>
    <w:rsid w:val="008879C5"/>
    <w:rsid w:val="00890051"/>
    <w:rsid w:val="00890293"/>
    <w:rsid w:val="008916A3"/>
    <w:rsid w:val="008918B8"/>
    <w:rsid w:val="00891D8D"/>
    <w:rsid w:val="008921AF"/>
    <w:rsid w:val="0089306D"/>
    <w:rsid w:val="008951B3"/>
    <w:rsid w:val="00895914"/>
    <w:rsid w:val="00895ECD"/>
    <w:rsid w:val="0089662F"/>
    <w:rsid w:val="00897916"/>
    <w:rsid w:val="008A1BA6"/>
    <w:rsid w:val="008A1E8A"/>
    <w:rsid w:val="008A31AE"/>
    <w:rsid w:val="008A3268"/>
    <w:rsid w:val="008A50DD"/>
    <w:rsid w:val="008A55AD"/>
    <w:rsid w:val="008A6AD2"/>
    <w:rsid w:val="008A797B"/>
    <w:rsid w:val="008B136B"/>
    <w:rsid w:val="008B15FE"/>
    <w:rsid w:val="008B1CC3"/>
    <w:rsid w:val="008B1F79"/>
    <w:rsid w:val="008B2819"/>
    <w:rsid w:val="008B3001"/>
    <w:rsid w:val="008B5DBC"/>
    <w:rsid w:val="008C01C4"/>
    <w:rsid w:val="008C12BD"/>
    <w:rsid w:val="008C1371"/>
    <w:rsid w:val="008C14F3"/>
    <w:rsid w:val="008C3C92"/>
    <w:rsid w:val="008C4E8A"/>
    <w:rsid w:val="008D0BCC"/>
    <w:rsid w:val="008D1F47"/>
    <w:rsid w:val="008D2C42"/>
    <w:rsid w:val="008D4267"/>
    <w:rsid w:val="008D4422"/>
    <w:rsid w:val="008D4553"/>
    <w:rsid w:val="008D510D"/>
    <w:rsid w:val="008D640B"/>
    <w:rsid w:val="008D7DF5"/>
    <w:rsid w:val="008D7E22"/>
    <w:rsid w:val="008E3C04"/>
    <w:rsid w:val="008E3F37"/>
    <w:rsid w:val="008E48E6"/>
    <w:rsid w:val="008E56E2"/>
    <w:rsid w:val="008E5938"/>
    <w:rsid w:val="008F1453"/>
    <w:rsid w:val="008F2399"/>
    <w:rsid w:val="008F26C4"/>
    <w:rsid w:val="008F35A8"/>
    <w:rsid w:val="008F406C"/>
    <w:rsid w:val="008F4750"/>
    <w:rsid w:val="008F4858"/>
    <w:rsid w:val="008F5CF1"/>
    <w:rsid w:val="009016E3"/>
    <w:rsid w:val="00905040"/>
    <w:rsid w:val="00910B00"/>
    <w:rsid w:val="00910C98"/>
    <w:rsid w:val="0091242F"/>
    <w:rsid w:val="00913750"/>
    <w:rsid w:val="00913F09"/>
    <w:rsid w:val="00914781"/>
    <w:rsid w:val="00917496"/>
    <w:rsid w:val="0092015A"/>
    <w:rsid w:val="009206F7"/>
    <w:rsid w:val="00920CD4"/>
    <w:rsid w:val="0092105D"/>
    <w:rsid w:val="0092151E"/>
    <w:rsid w:val="009217DF"/>
    <w:rsid w:val="00923254"/>
    <w:rsid w:val="00923A22"/>
    <w:rsid w:val="00924908"/>
    <w:rsid w:val="0092609F"/>
    <w:rsid w:val="009264B0"/>
    <w:rsid w:val="00926BA6"/>
    <w:rsid w:val="00926F69"/>
    <w:rsid w:val="00927B53"/>
    <w:rsid w:val="00932A07"/>
    <w:rsid w:val="009336A7"/>
    <w:rsid w:val="009345DB"/>
    <w:rsid w:val="0093630E"/>
    <w:rsid w:val="00936E99"/>
    <w:rsid w:val="00941302"/>
    <w:rsid w:val="009424DA"/>
    <w:rsid w:val="0094325F"/>
    <w:rsid w:val="00944B92"/>
    <w:rsid w:val="00947EC9"/>
    <w:rsid w:val="00951A8D"/>
    <w:rsid w:val="00952836"/>
    <w:rsid w:val="009529BF"/>
    <w:rsid w:val="009533CE"/>
    <w:rsid w:val="009544FE"/>
    <w:rsid w:val="00954AD1"/>
    <w:rsid w:val="00954EA5"/>
    <w:rsid w:val="00955B43"/>
    <w:rsid w:val="0095612C"/>
    <w:rsid w:val="00956629"/>
    <w:rsid w:val="00956745"/>
    <w:rsid w:val="00957265"/>
    <w:rsid w:val="0095773C"/>
    <w:rsid w:val="00960207"/>
    <w:rsid w:val="00960A12"/>
    <w:rsid w:val="00962A82"/>
    <w:rsid w:val="00963273"/>
    <w:rsid w:val="009639EF"/>
    <w:rsid w:val="00964D4F"/>
    <w:rsid w:val="00965498"/>
    <w:rsid w:val="009662F0"/>
    <w:rsid w:val="00966DD6"/>
    <w:rsid w:val="009678FF"/>
    <w:rsid w:val="0097260E"/>
    <w:rsid w:val="00972A79"/>
    <w:rsid w:val="009730F3"/>
    <w:rsid w:val="0097327D"/>
    <w:rsid w:val="00975D17"/>
    <w:rsid w:val="00977FB6"/>
    <w:rsid w:val="00980071"/>
    <w:rsid w:val="009803F0"/>
    <w:rsid w:val="009809F0"/>
    <w:rsid w:val="00980C4A"/>
    <w:rsid w:val="009824D6"/>
    <w:rsid w:val="009829B0"/>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70B1"/>
    <w:rsid w:val="009A7318"/>
    <w:rsid w:val="009A7596"/>
    <w:rsid w:val="009B00FF"/>
    <w:rsid w:val="009B0528"/>
    <w:rsid w:val="009B055C"/>
    <w:rsid w:val="009B3245"/>
    <w:rsid w:val="009B40C9"/>
    <w:rsid w:val="009B4529"/>
    <w:rsid w:val="009B477B"/>
    <w:rsid w:val="009B570C"/>
    <w:rsid w:val="009B656D"/>
    <w:rsid w:val="009C04EE"/>
    <w:rsid w:val="009C1BD8"/>
    <w:rsid w:val="009C1DC6"/>
    <w:rsid w:val="009C513D"/>
    <w:rsid w:val="009C69C7"/>
    <w:rsid w:val="009C7963"/>
    <w:rsid w:val="009C7AEA"/>
    <w:rsid w:val="009D0E05"/>
    <w:rsid w:val="009D187B"/>
    <w:rsid w:val="009D1C9A"/>
    <w:rsid w:val="009D2385"/>
    <w:rsid w:val="009D2753"/>
    <w:rsid w:val="009D376F"/>
    <w:rsid w:val="009D5C8E"/>
    <w:rsid w:val="009D6B25"/>
    <w:rsid w:val="009D7BF1"/>
    <w:rsid w:val="009E0021"/>
    <w:rsid w:val="009E0499"/>
    <w:rsid w:val="009E2558"/>
    <w:rsid w:val="009E27E7"/>
    <w:rsid w:val="009E2AB3"/>
    <w:rsid w:val="009E3854"/>
    <w:rsid w:val="009E3B6B"/>
    <w:rsid w:val="009E4458"/>
    <w:rsid w:val="009E44DC"/>
    <w:rsid w:val="009E48CE"/>
    <w:rsid w:val="009E4938"/>
    <w:rsid w:val="009E4E79"/>
    <w:rsid w:val="009E5110"/>
    <w:rsid w:val="009E7D35"/>
    <w:rsid w:val="009F2269"/>
    <w:rsid w:val="009F327B"/>
    <w:rsid w:val="009F43D0"/>
    <w:rsid w:val="009F598A"/>
    <w:rsid w:val="009F7331"/>
    <w:rsid w:val="009F7345"/>
    <w:rsid w:val="00A002FE"/>
    <w:rsid w:val="00A010CA"/>
    <w:rsid w:val="00A02228"/>
    <w:rsid w:val="00A03155"/>
    <w:rsid w:val="00A03C90"/>
    <w:rsid w:val="00A03EDD"/>
    <w:rsid w:val="00A04DF6"/>
    <w:rsid w:val="00A04FE8"/>
    <w:rsid w:val="00A052A5"/>
    <w:rsid w:val="00A0587B"/>
    <w:rsid w:val="00A07DAF"/>
    <w:rsid w:val="00A07F8D"/>
    <w:rsid w:val="00A10E86"/>
    <w:rsid w:val="00A1114F"/>
    <w:rsid w:val="00A117AA"/>
    <w:rsid w:val="00A11FFD"/>
    <w:rsid w:val="00A12C8D"/>
    <w:rsid w:val="00A15DC4"/>
    <w:rsid w:val="00A162FD"/>
    <w:rsid w:val="00A16D0E"/>
    <w:rsid w:val="00A21611"/>
    <w:rsid w:val="00A216D7"/>
    <w:rsid w:val="00A218BC"/>
    <w:rsid w:val="00A2452E"/>
    <w:rsid w:val="00A252F0"/>
    <w:rsid w:val="00A264A9"/>
    <w:rsid w:val="00A26987"/>
    <w:rsid w:val="00A26C90"/>
    <w:rsid w:val="00A3181B"/>
    <w:rsid w:val="00A31C58"/>
    <w:rsid w:val="00A32134"/>
    <w:rsid w:val="00A32660"/>
    <w:rsid w:val="00A32D4F"/>
    <w:rsid w:val="00A34CB4"/>
    <w:rsid w:val="00A3561D"/>
    <w:rsid w:val="00A35BC5"/>
    <w:rsid w:val="00A40081"/>
    <w:rsid w:val="00A4224D"/>
    <w:rsid w:val="00A440E2"/>
    <w:rsid w:val="00A45463"/>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40C3"/>
    <w:rsid w:val="00A6413A"/>
    <w:rsid w:val="00A64F8F"/>
    <w:rsid w:val="00A659EE"/>
    <w:rsid w:val="00A6733C"/>
    <w:rsid w:val="00A711EB"/>
    <w:rsid w:val="00A71EFD"/>
    <w:rsid w:val="00A71FDC"/>
    <w:rsid w:val="00A7203A"/>
    <w:rsid w:val="00A74C1E"/>
    <w:rsid w:val="00A8009D"/>
    <w:rsid w:val="00A80AAB"/>
    <w:rsid w:val="00A81693"/>
    <w:rsid w:val="00A8200E"/>
    <w:rsid w:val="00A84A54"/>
    <w:rsid w:val="00A8574B"/>
    <w:rsid w:val="00A86257"/>
    <w:rsid w:val="00A86C33"/>
    <w:rsid w:val="00A90811"/>
    <w:rsid w:val="00A90BDE"/>
    <w:rsid w:val="00A90E13"/>
    <w:rsid w:val="00A92667"/>
    <w:rsid w:val="00A92A1A"/>
    <w:rsid w:val="00A931C5"/>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5DD"/>
    <w:rsid w:val="00AC0B2F"/>
    <w:rsid w:val="00AC27FA"/>
    <w:rsid w:val="00AC2DDF"/>
    <w:rsid w:val="00AC7CD8"/>
    <w:rsid w:val="00AC7ED6"/>
    <w:rsid w:val="00AD013F"/>
    <w:rsid w:val="00AD07A0"/>
    <w:rsid w:val="00AD4AED"/>
    <w:rsid w:val="00AD6B2B"/>
    <w:rsid w:val="00AE0627"/>
    <w:rsid w:val="00AE1773"/>
    <w:rsid w:val="00AE2ECF"/>
    <w:rsid w:val="00AE37D6"/>
    <w:rsid w:val="00AE4907"/>
    <w:rsid w:val="00AE4F43"/>
    <w:rsid w:val="00AE5C1F"/>
    <w:rsid w:val="00AE5D61"/>
    <w:rsid w:val="00AE6074"/>
    <w:rsid w:val="00AE7FB1"/>
    <w:rsid w:val="00AF06D9"/>
    <w:rsid w:val="00AF1074"/>
    <w:rsid w:val="00AF205E"/>
    <w:rsid w:val="00AF2E52"/>
    <w:rsid w:val="00AF5442"/>
    <w:rsid w:val="00AF67BB"/>
    <w:rsid w:val="00AF6F9C"/>
    <w:rsid w:val="00B00B4E"/>
    <w:rsid w:val="00B012DE"/>
    <w:rsid w:val="00B01473"/>
    <w:rsid w:val="00B03F37"/>
    <w:rsid w:val="00B04540"/>
    <w:rsid w:val="00B05458"/>
    <w:rsid w:val="00B0658F"/>
    <w:rsid w:val="00B06B6C"/>
    <w:rsid w:val="00B1328E"/>
    <w:rsid w:val="00B13707"/>
    <w:rsid w:val="00B13CD0"/>
    <w:rsid w:val="00B1722B"/>
    <w:rsid w:val="00B21A2E"/>
    <w:rsid w:val="00B21B23"/>
    <w:rsid w:val="00B25107"/>
    <w:rsid w:val="00B257E1"/>
    <w:rsid w:val="00B273A8"/>
    <w:rsid w:val="00B32A76"/>
    <w:rsid w:val="00B32C88"/>
    <w:rsid w:val="00B33480"/>
    <w:rsid w:val="00B34008"/>
    <w:rsid w:val="00B34DCF"/>
    <w:rsid w:val="00B3735C"/>
    <w:rsid w:val="00B4237D"/>
    <w:rsid w:val="00B42656"/>
    <w:rsid w:val="00B43332"/>
    <w:rsid w:val="00B443B4"/>
    <w:rsid w:val="00B44C24"/>
    <w:rsid w:val="00B452D5"/>
    <w:rsid w:val="00B45888"/>
    <w:rsid w:val="00B45B15"/>
    <w:rsid w:val="00B45C49"/>
    <w:rsid w:val="00B50994"/>
    <w:rsid w:val="00B50E48"/>
    <w:rsid w:val="00B51D96"/>
    <w:rsid w:val="00B53BD7"/>
    <w:rsid w:val="00B53E28"/>
    <w:rsid w:val="00B552CA"/>
    <w:rsid w:val="00B55C0F"/>
    <w:rsid w:val="00B56068"/>
    <w:rsid w:val="00B56096"/>
    <w:rsid w:val="00B5683D"/>
    <w:rsid w:val="00B56A2A"/>
    <w:rsid w:val="00B57520"/>
    <w:rsid w:val="00B62FFC"/>
    <w:rsid w:val="00B63E7B"/>
    <w:rsid w:val="00B6439C"/>
    <w:rsid w:val="00B658AD"/>
    <w:rsid w:val="00B6637D"/>
    <w:rsid w:val="00B666EF"/>
    <w:rsid w:val="00B671A0"/>
    <w:rsid w:val="00B672EC"/>
    <w:rsid w:val="00B70C05"/>
    <w:rsid w:val="00B72373"/>
    <w:rsid w:val="00B728F9"/>
    <w:rsid w:val="00B73763"/>
    <w:rsid w:val="00B73D8F"/>
    <w:rsid w:val="00B74A0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A73D2"/>
    <w:rsid w:val="00BB21E1"/>
    <w:rsid w:val="00BB4A11"/>
    <w:rsid w:val="00BB5354"/>
    <w:rsid w:val="00BB5502"/>
    <w:rsid w:val="00BB6E05"/>
    <w:rsid w:val="00BB75F6"/>
    <w:rsid w:val="00BC08E4"/>
    <w:rsid w:val="00BC5176"/>
    <w:rsid w:val="00BC5BE0"/>
    <w:rsid w:val="00BC6340"/>
    <w:rsid w:val="00BC6742"/>
    <w:rsid w:val="00BC7122"/>
    <w:rsid w:val="00BC74D7"/>
    <w:rsid w:val="00BC790D"/>
    <w:rsid w:val="00BC7FD0"/>
    <w:rsid w:val="00BD0EA1"/>
    <w:rsid w:val="00BD11D6"/>
    <w:rsid w:val="00BD17A4"/>
    <w:rsid w:val="00BD2F91"/>
    <w:rsid w:val="00BD4E2A"/>
    <w:rsid w:val="00BD7239"/>
    <w:rsid w:val="00BD7329"/>
    <w:rsid w:val="00BD751A"/>
    <w:rsid w:val="00BE30EE"/>
    <w:rsid w:val="00BE4FFC"/>
    <w:rsid w:val="00BE596E"/>
    <w:rsid w:val="00BE63BC"/>
    <w:rsid w:val="00BE7DAA"/>
    <w:rsid w:val="00BF27F1"/>
    <w:rsid w:val="00BF3297"/>
    <w:rsid w:val="00BF3B42"/>
    <w:rsid w:val="00BF40CB"/>
    <w:rsid w:val="00BF6D12"/>
    <w:rsid w:val="00BF7162"/>
    <w:rsid w:val="00C030CD"/>
    <w:rsid w:val="00C03843"/>
    <w:rsid w:val="00C0504F"/>
    <w:rsid w:val="00C052EB"/>
    <w:rsid w:val="00C05C39"/>
    <w:rsid w:val="00C05D08"/>
    <w:rsid w:val="00C0691A"/>
    <w:rsid w:val="00C0765F"/>
    <w:rsid w:val="00C07C56"/>
    <w:rsid w:val="00C11866"/>
    <w:rsid w:val="00C119CC"/>
    <w:rsid w:val="00C12B8F"/>
    <w:rsid w:val="00C137F2"/>
    <w:rsid w:val="00C14183"/>
    <w:rsid w:val="00C1691C"/>
    <w:rsid w:val="00C23595"/>
    <w:rsid w:val="00C23D41"/>
    <w:rsid w:val="00C24668"/>
    <w:rsid w:val="00C258AC"/>
    <w:rsid w:val="00C30DE1"/>
    <w:rsid w:val="00C316E7"/>
    <w:rsid w:val="00C3236B"/>
    <w:rsid w:val="00C324E6"/>
    <w:rsid w:val="00C337B7"/>
    <w:rsid w:val="00C33D90"/>
    <w:rsid w:val="00C369C1"/>
    <w:rsid w:val="00C4045B"/>
    <w:rsid w:val="00C42DBA"/>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5D79"/>
    <w:rsid w:val="00C66604"/>
    <w:rsid w:val="00C67013"/>
    <w:rsid w:val="00C677B6"/>
    <w:rsid w:val="00C679E5"/>
    <w:rsid w:val="00C720A2"/>
    <w:rsid w:val="00C7230E"/>
    <w:rsid w:val="00C75443"/>
    <w:rsid w:val="00C76C25"/>
    <w:rsid w:val="00C776F4"/>
    <w:rsid w:val="00C807DD"/>
    <w:rsid w:val="00C82B5F"/>
    <w:rsid w:val="00C845EA"/>
    <w:rsid w:val="00C8474B"/>
    <w:rsid w:val="00C87BEA"/>
    <w:rsid w:val="00C9216D"/>
    <w:rsid w:val="00C9227E"/>
    <w:rsid w:val="00C93AA6"/>
    <w:rsid w:val="00CA0D71"/>
    <w:rsid w:val="00CA262C"/>
    <w:rsid w:val="00CA734F"/>
    <w:rsid w:val="00CA789D"/>
    <w:rsid w:val="00CB1696"/>
    <w:rsid w:val="00CB196B"/>
    <w:rsid w:val="00CB40AA"/>
    <w:rsid w:val="00CB4C95"/>
    <w:rsid w:val="00CC2B61"/>
    <w:rsid w:val="00CC3889"/>
    <w:rsid w:val="00CC3D49"/>
    <w:rsid w:val="00CC7008"/>
    <w:rsid w:val="00CD0467"/>
    <w:rsid w:val="00CD075E"/>
    <w:rsid w:val="00CD0833"/>
    <w:rsid w:val="00CD11B0"/>
    <w:rsid w:val="00CD214D"/>
    <w:rsid w:val="00CD34B9"/>
    <w:rsid w:val="00CD4316"/>
    <w:rsid w:val="00CD497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19D9"/>
    <w:rsid w:val="00CF31B8"/>
    <w:rsid w:val="00CF3638"/>
    <w:rsid w:val="00CF3C78"/>
    <w:rsid w:val="00CF3D52"/>
    <w:rsid w:val="00CF4653"/>
    <w:rsid w:val="00CF5981"/>
    <w:rsid w:val="00CF6201"/>
    <w:rsid w:val="00CF6EAD"/>
    <w:rsid w:val="00CF7081"/>
    <w:rsid w:val="00CF7CA8"/>
    <w:rsid w:val="00D00375"/>
    <w:rsid w:val="00D04734"/>
    <w:rsid w:val="00D04767"/>
    <w:rsid w:val="00D04C0C"/>
    <w:rsid w:val="00D06931"/>
    <w:rsid w:val="00D1043B"/>
    <w:rsid w:val="00D107A4"/>
    <w:rsid w:val="00D11797"/>
    <w:rsid w:val="00D11DED"/>
    <w:rsid w:val="00D12CAF"/>
    <w:rsid w:val="00D13280"/>
    <w:rsid w:val="00D15BBF"/>
    <w:rsid w:val="00D16799"/>
    <w:rsid w:val="00D16A77"/>
    <w:rsid w:val="00D16C78"/>
    <w:rsid w:val="00D17D5C"/>
    <w:rsid w:val="00D20B7D"/>
    <w:rsid w:val="00D214A0"/>
    <w:rsid w:val="00D214E8"/>
    <w:rsid w:val="00D215A8"/>
    <w:rsid w:val="00D21D07"/>
    <w:rsid w:val="00D23CDE"/>
    <w:rsid w:val="00D25008"/>
    <w:rsid w:val="00D260FE"/>
    <w:rsid w:val="00D361ED"/>
    <w:rsid w:val="00D3668F"/>
    <w:rsid w:val="00D3773A"/>
    <w:rsid w:val="00D40179"/>
    <w:rsid w:val="00D401FB"/>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519F"/>
    <w:rsid w:val="00D81A1B"/>
    <w:rsid w:val="00D825D1"/>
    <w:rsid w:val="00D83625"/>
    <w:rsid w:val="00D8458A"/>
    <w:rsid w:val="00D854A5"/>
    <w:rsid w:val="00D85E94"/>
    <w:rsid w:val="00D86F65"/>
    <w:rsid w:val="00D872E5"/>
    <w:rsid w:val="00D873D6"/>
    <w:rsid w:val="00D90985"/>
    <w:rsid w:val="00D924FD"/>
    <w:rsid w:val="00D93741"/>
    <w:rsid w:val="00D94028"/>
    <w:rsid w:val="00D94293"/>
    <w:rsid w:val="00D94BC3"/>
    <w:rsid w:val="00D971D1"/>
    <w:rsid w:val="00D9794D"/>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5D01"/>
    <w:rsid w:val="00DB682A"/>
    <w:rsid w:val="00DB692D"/>
    <w:rsid w:val="00DC08D2"/>
    <w:rsid w:val="00DC167B"/>
    <w:rsid w:val="00DC1E27"/>
    <w:rsid w:val="00DC1F19"/>
    <w:rsid w:val="00DC3AD8"/>
    <w:rsid w:val="00DC53EC"/>
    <w:rsid w:val="00DC54A5"/>
    <w:rsid w:val="00DC62A7"/>
    <w:rsid w:val="00DC6A58"/>
    <w:rsid w:val="00DC6EB0"/>
    <w:rsid w:val="00DD1FB1"/>
    <w:rsid w:val="00DD4A57"/>
    <w:rsid w:val="00DD4D01"/>
    <w:rsid w:val="00DD51AD"/>
    <w:rsid w:val="00DD6E8B"/>
    <w:rsid w:val="00DD708B"/>
    <w:rsid w:val="00DE5B26"/>
    <w:rsid w:val="00DE6181"/>
    <w:rsid w:val="00DE78D0"/>
    <w:rsid w:val="00DF0643"/>
    <w:rsid w:val="00DF12BE"/>
    <w:rsid w:val="00DF1B23"/>
    <w:rsid w:val="00DF2A97"/>
    <w:rsid w:val="00DF2CD1"/>
    <w:rsid w:val="00DF3C12"/>
    <w:rsid w:val="00DF5939"/>
    <w:rsid w:val="00DF67A6"/>
    <w:rsid w:val="00DF75B9"/>
    <w:rsid w:val="00DF76D1"/>
    <w:rsid w:val="00DF7959"/>
    <w:rsid w:val="00E00A67"/>
    <w:rsid w:val="00E03998"/>
    <w:rsid w:val="00E03E6D"/>
    <w:rsid w:val="00E0438B"/>
    <w:rsid w:val="00E06157"/>
    <w:rsid w:val="00E0651D"/>
    <w:rsid w:val="00E07B01"/>
    <w:rsid w:val="00E12A46"/>
    <w:rsid w:val="00E13E80"/>
    <w:rsid w:val="00E15D14"/>
    <w:rsid w:val="00E16604"/>
    <w:rsid w:val="00E16D9F"/>
    <w:rsid w:val="00E17D9D"/>
    <w:rsid w:val="00E20F2B"/>
    <w:rsid w:val="00E227FF"/>
    <w:rsid w:val="00E241B6"/>
    <w:rsid w:val="00E2462E"/>
    <w:rsid w:val="00E269BA"/>
    <w:rsid w:val="00E26BE8"/>
    <w:rsid w:val="00E327E6"/>
    <w:rsid w:val="00E344B3"/>
    <w:rsid w:val="00E346EF"/>
    <w:rsid w:val="00E3578B"/>
    <w:rsid w:val="00E36E63"/>
    <w:rsid w:val="00E402A9"/>
    <w:rsid w:val="00E40B59"/>
    <w:rsid w:val="00E40D53"/>
    <w:rsid w:val="00E426C6"/>
    <w:rsid w:val="00E42F5F"/>
    <w:rsid w:val="00E432B0"/>
    <w:rsid w:val="00E435B2"/>
    <w:rsid w:val="00E43960"/>
    <w:rsid w:val="00E45E0E"/>
    <w:rsid w:val="00E461B0"/>
    <w:rsid w:val="00E47C19"/>
    <w:rsid w:val="00E53091"/>
    <w:rsid w:val="00E5348D"/>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1E3D"/>
    <w:rsid w:val="00E82441"/>
    <w:rsid w:val="00E839EF"/>
    <w:rsid w:val="00E85D2C"/>
    <w:rsid w:val="00E861F9"/>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2DE6"/>
    <w:rsid w:val="00EB39C5"/>
    <w:rsid w:val="00EB47D5"/>
    <w:rsid w:val="00EB5122"/>
    <w:rsid w:val="00EB6C44"/>
    <w:rsid w:val="00EB7BF8"/>
    <w:rsid w:val="00EC07CF"/>
    <w:rsid w:val="00EC2434"/>
    <w:rsid w:val="00EC2FAA"/>
    <w:rsid w:val="00EC317F"/>
    <w:rsid w:val="00EC51FB"/>
    <w:rsid w:val="00EC6761"/>
    <w:rsid w:val="00ED080B"/>
    <w:rsid w:val="00ED0E03"/>
    <w:rsid w:val="00ED4B6D"/>
    <w:rsid w:val="00ED6139"/>
    <w:rsid w:val="00ED6893"/>
    <w:rsid w:val="00ED77B6"/>
    <w:rsid w:val="00EE120B"/>
    <w:rsid w:val="00EE19FD"/>
    <w:rsid w:val="00EE4252"/>
    <w:rsid w:val="00EE48CD"/>
    <w:rsid w:val="00EE55C1"/>
    <w:rsid w:val="00EE6C34"/>
    <w:rsid w:val="00EE7B48"/>
    <w:rsid w:val="00EE7BD2"/>
    <w:rsid w:val="00EF0D03"/>
    <w:rsid w:val="00EF0E84"/>
    <w:rsid w:val="00EF18D1"/>
    <w:rsid w:val="00EF4243"/>
    <w:rsid w:val="00EF5154"/>
    <w:rsid w:val="00EF5351"/>
    <w:rsid w:val="00EF5643"/>
    <w:rsid w:val="00EF622A"/>
    <w:rsid w:val="00EF7338"/>
    <w:rsid w:val="00F00D82"/>
    <w:rsid w:val="00F041C4"/>
    <w:rsid w:val="00F04FF1"/>
    <w:rsid w:val="00F0664D"/>
    <w:rsid w:val="00F0691A"/>
    <w:rsid w:val="00F070A8"/>
    <w:rsid w:val="00F070E8"/>
    <w:rsid w:val="00F11CDC"/>
    <w:rsid w:val="00F13DA3"/>
    <w:rsid w:val="00F14E51"/>
    <w:rsid w:val="00F1505E"/>
    <w:rsid w:val="00F172BC"/>
    <w:rsid w:val="00F20017"/>
    <w:rsid w:val="00F20921"/>
    <w:rsid w:val="00F233F0"/>
    <w:rsid w:val="00F238DF"/>
    <w:rsid w:val="00F24726"/>
    <w:rsid w:val="00F25935"/>
    <w:rsid w:val="00F2754E"/>
    <w:rsid w:val="00F27C29"/>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902"/>
    <w:rsid w:val="00F43FF6"/>
    <w:rsid w:val="00F46015"/>
    <w:rsid w:val="00F50E08"/>
    <w:rsid w:val="00F5153B"/>
    <w:rsid w:val="00F51AD2"/>
    <w:rsid w:val="00F54681"/>
    <w:rsid w:val="00F56228"/>
    <w:rsid w:val="00F57097"/>
    <w:rsid w:val="00F573CE"/>
    <w:rsid w:val="00F61CAD"/>
    <w:rsid w:val="00F62A91"/>
    <w:rsid w:val="00F64D46"/>
    <w:rsid w:val="00F656BB"/>
    <w:rsid w:val="00F66DD2"/>
    <w:rsid w:val="00F67C9D"/>
    <w:rsid w:val="00F70820"/>
    <w:rsid w:val="00F71BEE"/>
    <w:rsid w:val="00F73252"/>
    <w:rsid w:val="00F740E6"/>
    <w:rsid w:val="00F7678B"/>
    <w:rsid w:val="00F76F92"/>
    <w:rsid w:val="00F828B4"/>
    <w:rsid w:val="00F83055"/>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675A"/>
    <w:rsid w:val="00F97162"/>
    <w:rsid w:val="00F978EB"/>
    <w:rsid w:val="00FA023B"/>
    <w:rsid w:val="00FA107A"/>
    <w:rsid w:val="00FA16EF"/>
    <w:rsid w:val="00FA2B0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1D28"/>
    <w:rsid w:val="00FD2929"/>
    <w:rsid w:val="00FD3118"/>
    <w:rsid w:val="00FD3780"/>
    <w:rsid w:val="00FD38BC"/>
    <w:rsid w:val="00FD4590"/>
    <w:rsid w:val="00FD4729"/>
    <w:rsid w:val="00FD4FD1"/>
    <w:rsid w:val="00FD57BD"/>
    <w:rsid w:val="00FD5DD6"/>
    <w:rsid w:val="00FE251C"/>
    <w:rsid w:val="00FE3329"/>
    <w:rsid w:val="00FE4853"/>
    <w:rsid w:val="00FF0D4A"/>
    <w:rsid w:val="00FF2591"/>
    <w:rsid w:val="00FF342A"/>
    <w:rsid w:val="00FF4557"/>
    <w:rsid w:val="00FF57AB"/>
    <w:rsid w:val="00FF5906"/>
    <w:rsid w:val="00FF5AFA"/>
    <w:rsid w:val="00FF6B74"/>
    <w:rsid w:val="13876CF4"/>
    <w:rsid w:val="1ADF413A"/>
    <w:rsid w:val="20ED12FE"/>
    <w:rsid w:val="21BA3890"/>
    <w:rsid w:val="245C57E1"/>
    <w:rsid w:val="27B7603B"/>
    <w:rsid w:val="29211DC2"/>
    <w:rsid w:val="29471828"/>
    <w:rsid w:val="29CA4207"/>
    <w:rsid w:val="2C242A33"/>
    <w:rsid w:val="38292129"/>
    <w:rsid w:val="383F5B89"/>
    <w:rsid w:val="39628821"/>
    <w:rsid w:val="3C756255"/>
    <w:rsid w:val="3C967778"/>
    <w:rsid w:val="42900769"/>
    <w:rsid w:val="44F265BB"/>
    <w:rsid w:val="4D223BE6"/>
    <w:rsid w:val="5F7FD04C"/>
    <w:rsid w:val="61C64B81"/>
    <w:rsid w:val="6341070D"/>
    <w:rsid w:val="6EFF50C8"/>
    <w:rsid w:val="738F76E8"/>
    <w:rsid w:val="75DB92CA"/>
    <w:rsid w:val="A8F52564"/>
    <w:rsid w:val="BB1C155E"/>
    <w:rsid w:val="BF3E6173"/>
    <w:rsid w:val="E7AFABD4"/>
    <w:rsid w:val="E7D42793"/>
    <w:rsid w:val="EFEF36A3"/>
    <w:rsid w:val="F58F858D"/>
    <w:rsid w:val="F79FC921"/>
    <w:rsid w:val="FAEFB0A5"/>
    <w:rsid w:val="FDFF90F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0"/>
    <w:qFormat/>
    <w:uiPriority w:val="0"/>
    <w:pPr>
      <w:keepNext/>
      <w:widowControl/>
      <w:spacing w:before="240" w:after="60"/>
      <w:jc w:val="left"/>
      <w:outlineLvl w:val="0"/>
    </w:pPr>
    <w:rPr>
      <w:rFonts w:ascii="Arial" w:hAnsi="Arial" w:eastAsia="Times New Roman" w:cs="Arial"/>
      <w:b/>
      <w:bCs/>
      <w:kern w:val="32"/>
      <w:sz w:val="32"/>
      <w:szCs w:val="32"/>
      <w:lang w:eastAsia="en-US"/>
    </w:rPr>
  </w:style>
  <w:style w:type="paragraph" w:styleId="3">
    <w:name w:val="heading 2"/>
    <w:basedOn w:val="1"/>
    <w:next w:val="1"/>
    <w:link w:val="55"/>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61"/>
    <w:qFormat/>
    <w:uiPriority w:val="0"/>
    <w:pPr>
      <w:keepNext/>
      <w:widowControl/>
      <w:spacing w:before="240" w:after="60"/>
      <w:jc w:val="left"/>
      <w:outlineLvl w:val="3"/>
    </w:pPr>
    <w:rPr>
      <w:rFonts w:eastAsia="Times New Roman"/>
      <w:b/>
      <w:bCs/>
      <w:kern w:val="0"/>
      <w:sz w:val="28"/>
      <w:szCs w:val="28"/>
      <w:lang w:eastAsia="en-US"/>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51"/>
    <w:unhideWhenUsed/>
    <w:qFormat/>
    <w:uiPriority w:val="99"/>
    <w:pPr>
      <w:jc w:val="left"/>
    </w:pPr>
  </w:style>
  <w:style w:type="paragraph" w:styleId="7">
    <w:name w:val="Body Text"/>
    <w:basedOn w:val="1"/>
    <w:link w:val="54"/>
    <w:semiHidden/>
    <w:unhideWhenUsed/>
    <w:qFormat/>
    <w:uiPriority w:val="99"/>
    <w:pPr>
      <w:spacing w:after="120"/>
    </w:pPr>
  </w:style>
  <w:style w:type="paragraph" w:styleId="8">
    <w:name w:val="Body Text Indent"/>
    <w:basedOn w:val="1"/>
    <w:link w:val="32"/>
    <w:qFormat/>
    <w:uiPriority w:val="0"/>
    <w:pPr>
      <w:tabs>
        <w:tab w:val="left" w:pos="480"/>
      </w:tabs>
      <w:spacing w:line="560" w:lineRule="exact"/>
      <w:ind w:firstLine="480"/>
      <w:jc w:val="left"/>
    </w:pPr>
    <w:rPr>
      <w:rFonts w:ascii="宋体" w:hAnsi="宋体"/>
      <w:sz w:val="24"/>
    </w:rPr>
  </w:style>
  <w:style w:type="paragraph" w:styleId="9">
    <w:name w:val="toc 3"/>
    <w:basedOn w:val="1"/>
    <w:next w:val="1"/>
    <w:qFormat/>
    <w:uiPriority w:val="0"/>
    <w:pPr>
      <w:widowControl/>
      <w:ind w:left="480"/>
      <w:jc w:val="left"/>
    </w:pPr>
    <w:rPr>
      <w:rFonts w:eastAsia="Times New Roman"/>
      <w:kern w:val="0"/>
      <w:sz w:val="24"/>
      <w:szCs w:val="24"/>
      <w:lang w:eastAsia="en-US"/>
    </w:rPr>
  </w:style>
  <w:style w:type="paragraph" w:styleId="10">
    <w:name w:val="Plain Text"/>
    <w:basedOn w:val="1"/>
    <w:link w:val="44"/>
    <w:qFormat/>
    <w:uiPriority w:val="0"/>
    <w:rPr>
      <w:rFonts w:ascii="宋体" w:hAnsi="Courier New"/>
      <w:lang w:val="zh-CN"/>
    </w:rPr>
  </w:style>
  <w:style w:type="paragraph" w:styleId="11">
    <w:name w:val="Date"/>
    <w:basedOn w:val="1"/>
    <w:next w:val="1"/>
    <w:link w:val="37"/>
    <w:qFormat/>
    <w:uiPriority w:val="0"/>
    <w:pPr>
      <w:adjustRightInd w:val="0"/>
      <w:spacing w:line="360" w:lineRule="atLeast"/>
      <w:textAlignment w:val="baseline"/>
    </w:pPr>
    <w:rPr>
      <w:sz w:val="32"/>
    </w:rPr>
  </w:style>
  <w:style w:type="paragraph" w:styleId="12">
    <w:name w:val="Body Text Indent 2"/>
    <w:basedOn w:val="1"/>
    <w:link w:val="39"/>
    <w:semiHidden/>
    <w:unhideWhenUsed/>
    <w:qFormat/>
    <w:uiPriority w:val="99"/>
    <w:pPr>
      <w:spacing w:after="120" w:line="480" w:lineRule="auto"/>
      <w:ind w:left="420" w:leftChars="200"/>
    </w:pPr>
  </w:style>
  <w:style w:type="paragraph" w:styleId="13">
    <w:name w:val="Balloon Text"/>
    <w:basedOn w:val="1"/>
    <w:link w:val="50"/>
    <w:semiHidden/>
    <w:unhideWhenUsed/>
    <w:qFormat/>
    <w:uiPriority w:val="99"/>
    <w:rPr>
      <w:sz w:val="18"/>
      <w:szCs w:val="18"/>
    </w:rPr>
  </w:style>
  <w:style w:type="paragraph" w:styleId="14">
    <w:name w:val="footer"/>
    <w:basedOn w:val="1"/>
    <w:link w:val="36"/>
    <w:unhideWhenUsed/>
    <w:qFormat/>
    <w:uiPriority w:val="0"/>
    <w:pPr>
      <w:tabs>
        <w:tab w:val="center" w:pos="4153"/>
        <w:tab w:val="right" w:pos="8306"/>
      </w:tabs>
      <w:snapToGrid w:val="0"/>
      <w:jc w:val="left"/>
    </w:pPr>
    <w:rPr>
      <w:sz w:val="18"/>
      <w:szCs w:val="18"/>
    </w:rPr>
  </w:style>
  <w:style w:type="paragraph" w:styleId="15">
    <w:name w:val="header"/>
    <w:basedOn w:val="1"/>
    <w:link w:val="35"/>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pPr>
      <w:widowControl/>
      <w:jc w:val="left"/>
    </w:pPr>
    <w:rPr>
      <w:rFonts w:eastAsia="Times New Roman"/>
      <w:kern w:val="0"/>
      <w:sz w:val="24"/>
      <w:szCs w:val="24"/>
      <w:lang w:eastAsia="en-US"/>
    </w:rPr>
  </w:style>
  <w:style w:type="paragraph" w:styleId="17">
    <w:name w:val="Subtitle"/>
    <w:basedOn w:val="1"/>
    <w:next w:val="1"/>
    <w:link w:val="34"/>
    <w:qFormat/>
    <w:uiPriority w:val="11"/>
    <w:pPr>
      <w:spacing w:before="240" w:after="60" w:line="312" w:lineRule="auto"/>
      <w:jc w:val="center"/>
      <w:outlineLvl w:val="1"/>
    </w:pPr>
    <w:rPr>
      <w:rFonts w:ascii="Cambria" w:hAnsi="Cambria"/>
      <w:b/>
      <w:bCs/>
      <w:kern w:val="28"/>
      <w:sz w:val="32"/>
      <w:szCs w:val="32"/>
      <w:lang w:val="zh-CN"/>
    </w:rPr>
  </w:style>
  <w:style w:type="paragraph" w:styleId="18">
    <w:name w:val="footnote text"/>
    <w:basedOn w:val="1"/>
    <w:link w:val="59"/>
    <w:semiHidden/>
    <w:unhideWhenUsed/>
    <w:qFormat/>
    <w:uiPriority w:val="99"/>
    <w:pPr>
      <w:snapToGrid w:val="0"/>
      <w:jc w:val="left"/>
    </w:pPr>
    <w:rPr>
      <w:sz w:val="18"/>
      <w:szCs w:val="18"/>
    </w:rPr>
  </w:style>
  <w:style w:type="paragraph" w:styleId="19">
    <w:name w:val="Body Text Indent 3"/>
    <w:basedOn w:val="1"/>
    <w:link w:val="45"/>
    <w:semiHidden/>
    <w:unhideWhenUsed/>
    <w:qFormat/>
    <w:uiPriority w:val="99"/>
    <w:pPr>
      <w:spacing w:after="120"/>
      <w:ind w:left="420" w:leftChars="200"/>
    </w:pPr>
    <w:rPr>
      <w:sz w:val="16"/>
      <w:szCs w:val="16"/>
    </w:rPr>
  </w:style>
  <w:style w:type="paragraph" w:styleId="20">
    <w:name w:val="toc 2"/>
    <w:basedOn w:val="1"/>
    <w:next w:val="1"/>
    <w:qFormat/>
    <w:uiPriority w:val="0"/>
    <w:pPr>
      <w:widowControl/>
      <w:ind w:left="240"/>
      <w:jc w:val="left"/>
    </w:pPr>
    <w:rPr>
      <w:rFonts w:eastAsia="Times New Roman"/>
      <w:kern w:val="0"/>
      <w:sz w:val="24"/>
      <w:szCs w:val="24"/>
      <w:lang w:eastAsia="en-US"/>
    </w:rPr>
  </w:style>
  <w:style w:type="paragraph" w:styleId="21">
    <w:name w:val="Body Text 2"/>
    <w:basedOn w:val="1"/>
    <w:link w:val="41"/>
    <w:semiHidden/>
    <w:unhideWhenUsed/>
    <w:qFormat/>
    <w:uiPriority w:val="99"/>
    <w:pPr>
      <w:spacing w:after="120" w:line="480" w:lineRule="auto"/>
    </w:p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annotation subject"/>
    <w:basedOn w:val="6"/>
    <w:next w:val="6"/>
    <w:link w:val="58"/>
    <w:semiHidden/>
    <w:unhideWhenUsed/>
    <w:qFormat/>
    <w:uiPriority w:val="99"/>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iCs/>
    </w:rPr>
  </w:style>
  <w:style w:type="character" w:styleId="29">
    <w:name w:val="Hyperlink"/>
    <w:basedOn w:val="26"/>
    <w:unhideWhenUsed/>
    <w:qFormat/>
    <w:uiPriority w:val="0"/>
    <w:rPr>
      <w:color w:val="0000FF" w:themeColor="hyperlink"/>
      <w:u w:val="single"/>
      <w14:textFill>
        <w14:solidFill>
          <w14:schemeClr w14:val="hlink"/>
        </w14:solidFill>
      </w14:textFill>
    </w:rPr>
  </w:style>
  <w:style w:type="character" w:styleId="30">
    <w:name w:val="annotation reference"/>
    <w:basedOn w:val="26"/>
    <w:semiHidden/>
    <w:unhideWhenUsed/>
    <w:qFormat/>
    <w:uiPriority w:val="99"/>
    <w:rPr>
      <w:sz w:val="21"/>
      <w:szCs w:val="21"/>
    </w:rPr>
  </w:style>
  <w:style w:type="character" w:styleId="31">
    <w:name w:val="footnote reference"/>
    <w:basedOn w:val="26"/>
    <w:semiHidden/>
    <w:unhideWhenUsed/>
    <w:qFormat/>
    <w:uiPriority w:val="99"/>
    <w:rPr>
      <w:vertAlign w:val="superscript"/>
    </w:rPr>
  </w:style>
  <w:style w:type="character" w:customStyle="1" w:styleId="32">
    <w:name w:val="正文文本缩进 Char"/>
    <w:basedOn w:val="26"/>
    <w:link w:val="8"/>
    <w:qFormat/>
    <w:uiPriority w:val="0"/>
    <w:rPr>
      <w:rFonts w:ascii="宋体" w:hAnsi="宋体" w:eastAsia="宋体" w:cs="Times New Roman"/>
      <w:sz w:val="24"/>
      <w:szCs w:val="20"/>
    </w:rPr>
  </w:style>
  <w:style w:type="paragraph" w:customStyle="1" w:styleId="33">
    <w:name w:val="Default"/>
    <w:link w:val="52"/>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4">
    <w:name w:val="副标题 Char"/>
    <w:basedOn w:val="26"/>
    <w:link w:val="17"/>
    <w:qFormat/>
    <w:uiPriority w:val="11"/>
    <w:rPr>
      <w:rFonts w:ascii="Cambria" w:hAnsi="Cambria" w:eastAsia="宋体" w:cs="Times New Roman"/>
      <w:b/>
      <w:bCs/>
      <w:kern w:val="28"/>
      <w:sz w:val="32"/>
      <w:szCs w:val="32"/>
      <w:lang w:val="zh-CN" w:eastAsia="zh-CN"/>
    </w:rPr>
  </w:style>
  <w:style w:type="character" w:customStyle="1" w:styleId="35">
    <w:name w:val="页眉 Char"/>
    <w:basedOn w:val="26"/>
    <w:link w:val="15"/>
    <w:qFormat/>
    <w:uiPriority w:val="0"/>
    <w:rPr>
      <w:rFonts w:ascii="Times New Roman" w:hAnsi="Times New Roman" w:eastAsia="宋体" w:cs="Times New Roman"/>
      <w:sz w:val="18"/>
      <w:szCs w:val="18"/>
    </w:rPr>
  </w:style>
  <w:style w:type="character" w:customStyle="1" w:styleId="36">
    <w:name w:val="页脚 Char"/>
    <w:basedOn w:val="26"/>
    <w:link w:val="14"/>
    <w:qFormat/>
    <w:uiPriority w:val="0"/>
    <w:rPr>
      <w:rFonts w:ascii="Times New Roman" w:hAnsi="Times New Roman" w:eastAsia="宋体" w:cs="Times New Roman"/>
      <w:sz w:val="18"/>
      <w:szCs w:val="18"/>
    </w:rPr>
  </w:style>
  <w:style w:type="character" w:customStyle="1" w:styleId="37">
    <w:name w:val="日期 Char"/>
    <w:basedOn w:val="26"/>
    <w:link w:val="11"/>
    <w:qFormat/>
    <w:uiPriority w:val="0"/>
    <w:rPr>
      <w:rFonts w:ascii="Times New Roman" w:hAnsi="Times New Roman" w:eastAsia="宋体" w:cs="Times New Roman"/>
      <w:sz w:val="32"/>
      <w:szCs w:val="20"/>
    </w:rPr>
  </w:style>
  <w:style w:type="paragraph" w:styleId="38">
    <w:name w:val="List Paragraph"/>
    <w:basedOn w:val="1"/>
    <w:link w:val="53"/>
    <w:qFormat/>
    <w:uiPriority w:val="34"/>
    <w:pPr>
      <w:ind w:firstLine="420" w:firstLineChars="200"/>
    </w:pPr>
  </w:style>
  <w:style w:type="character" w:customStyle="1" w:styleId="39">
    <w:name w:val="正文文本缩进 2 Char"/>
    <w:basedOn w:val="26"/>
    <w:link w:val="12"/>
    <w:semiHidden/>
    <w:qFormat/>
    <w:uiPriority w:val="99"/>
    <w:rPr>
      <w:rFonts w:ascii="Times New Roman" w:hAnsi="Times New Roman" w:eastAsia="宋体" w:cs="Times New Roman"/>
      <w:szCs w:val="20"/>
    </w:rPr>
  </w:style>
  <w:style w:type="character" w:customStyle="1" w:styleId="40">
    <w:name w:val="标题 3 Char"/>
    <w:basedOn w:val="26"/>
    <w:link w:val="4"/>
    <w:qFormat/>
    <w:uiPriority w:val="0"/>
    <w:rPr>
      <w:rFonts w:ascii="Times New Roman" w:hAnsi="Times New Roman" w:eastAsia="宋体" w:cs="Times New Roman"/>
      <w:b/>
      <w:bCs/>
      <w:sz w:val="32"/>
      <w:szCs w:val="32"/>
    </w:rPr>
  </w:style>
  <w:style w:type="character" w:customStyle="1" w:styleId="41">
    <w:name w:val="正文文本 2 Char"/>
    <w:basedOn w:val="26"/>
    <w:link w:val="21"/>
    <w:semiHidden/>
    <w:qFormat/>
    <w:uiPriority w:val="99"/>
    <w:rPr>
      <w:rFonts w:ascii="Times New Roman" w:hAnsi="Times New Roman" w:eastAsia="宋体" w:cs="Times New Roman"/>
      <w:szCs w:val="20"/>
    </w:rPr>
  </w:style>
  <w:style w:type="paragraph" w:customStyle="1" w:styleId="42">
    <w:name w:val="Char"/>
    <w:basedOn w:val="1"/>
    <w:qFormat/>
    <w:uiPriority w:val="0"/>
    <w:pPr>
      <w:tabs>
        <w:tab w:val="left" w:pos="360"/>
      </w:tabs>
    </w:pPr>
    <w:rPr>
      <w:sz w:val="24"/>
      <w:szCs w:val="24"/>
    </w:rPr>
  </w:style>
  <w:style w:type="character" w:customStyle="1" w:styleId="43">
    <w:name w:val="纯文本 Char"/>
    <w:basedOn w:val="26"/>
    <w:semiHidden/>
    <w:qFormat/>
    <w:uiPriority w:val="99"/>
    <w:rPr>
      <w:rFonts w:ascii="宋体" w:hAnsi="Courier New" w:eastAsia="宋体" w:cs="Courier New"/>
      <w:szCs w:val="21"/>
    </w:rPr>
  </w:style>
  <w:style w:type="character" w:customStyle="1" w:styleId="44">
    <w:name w:val="纯文本 Char1"/>
    <w:link w:val="10"/>
    <w:qFormat/>
    <w:locked/>
    <w:uiPriority w:val="0"/>
    <w:rPr>
      <w:rFonts w:ascii="宋体" w:hAnsi="Courier New" w:eastAsia="宋体" w:cs="Times New Roman"/>
      <w:szCs w:val="20"/>
      <w:lang w:val="zh-CN" w:eastAsia="zh-CN"/>
    </w:rPr>
  </w:style>
  <w:style w:type="character" w:customStyle="1" w:styleId="45">
    <w:name w:val="正文文本缩进 3 Char"/>
    <w:basedOn w:val="26"/>
    <w:link w:val="19"/>
    <w:semiHidden/>
    <w:qFormat/>
    <w:uiPriority w:val="99"/>
    <w:rPr>
      <w:rFonts w:ascii="Times New Roman" w:hAnsi="Times New Roman" w:eastAsia="宋体" w:cs="Times New Roman"/>
      <w:sz w:val="16"/>
      <w:szCs w:val="16"/>
    </w:rPr>
  </w:style>
  <w:style w:type="paragraph" w:customStyle="1" w:styleId="46">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0">
    <w:name w:val="批注框文本 Char"/>
    <w:basedOn w:val="26"/>
    <w:link w:val="13"/>
    <w:semiHidden/>
    <w:qFormat/>
    <w:uiPriority w:val="99"/>
    <w:rPr>
      <w:rFonts w:ascii="Times New Roman" w:hAnsi="Times New Roman" w:eastAsia="宋体" w:cs="Times New Roman"/>
      <w:sz w:val="18"/>
      <w:szCs w:val="18"/>
    </w:rPr>
  </w:style>
  <w:style w:type="character" w:customStyle="1" w:styleId="51">
    <w:name w:val="批注文字 Char"/>
    <w:basedOn w:val="26"/>
    <w:link w:val="6"/>
    <w:qFormat/>
    <w:uiPriority w:val="99"/>
    <w:rPr>
      <w:rFonts w:ascii="Times New Roman" w:hAnsi="Times New Roman" w:eastAsia="宋体" w:cs="Times New Roman"/>
      <w:szCs w:val="20"/>
    </w:rPr>
  </w:style>
  <w:style w:type="character" w:customStyle="1" w:styleId="52">
    <w:name w:val="Default Char"/>
    <w:link w:val="33"/>
    <w:qFormat/>
    <w:locked/>
    <w:uiPriority w:val="0"/>
    <w:rPr>
      <w:rFonts w:ascii="......." w:hAnsi="Calibri" w:eastAsia="......." w:cs="......."/>
      <w:color w:val="000000"/>
      <w:kern w:val="0"/>
      <w:sz w:val="24"/>
      <w:szCs w:val="24"/>
    </w:rPr>
  </w:style>
  <w:style w:type="character" w:customStyle="1" w:styleId="53">
    <w:name w:val="列出段落 Char"/>
    <w:link w:val="38"/>
    <w:qFormat/>
    <w:uiPriority w:val="34"/>
    <w:rPr>
      <w:rFonts w:ascii="Times New Roman" w:hAnsi="Times New Roman" w:eastAsia="宋体" w:cs="Times New Roman"/>
      <w:szCs w:val="20"/>
    </w:rPr>
  </w:style>
  <w:style w:type="character" w:customStyle="1" w:styleId="54">
    <w:name w:val="正文文本 Char"/>
    <w:basedOn w:val="26"/>
    <w:link w:val="7"/>
    <w:semiHidden/>
    <w:qFormat/>
    <w:uiPriority w:val="99"/>
    <w:rPr>
      <w:rFonts w:ascii="Times New Roman" w:hAnsi="Times New Roman" w:eastAsia="宋体" w:cs="Times New Roman"/>
      <w:szCs w:val="20"/>
    </w:rPr>
  </w:style>
  <w:style w:type="character" w:customStyle="1" w:styleId="55">
    <w:name w:val="标题 2 Char"/>
    <w:basedOn w:val="26"/>
    <w:link w:val="3"/>
    <w:semiHidden/>
    <w:qFormat/>
    <w:uiPriority w:val="9"/>
    <w:rPr>
      <w:rFonts w:asciiTheme="majorHAnsi" w:hAnsiTheme="majorHAnsi" w:eastAsiaTheme="majorEastAsia" w:cstheme="majorBidi"/>
      <w:b/>
      <w:bCs/>
      <w:sz w:val="32"/>
      <w:szCs w:val="32"/>
    </w:rPr>
  </w:style>
  <w:style w:type="paragraph" w:customStyle="1" w:styleId="56">
    <w:name w:val="列出段落1"/>
    <w:basedOn w:val="1"/>
    <w:qFormat/>
    <w:uiPriority w:val="0"/>
    <w:pPr>
      <w:ind w:firstLine="420" w:firstLineChars="200"/>
    </w:pPr>
    <w:rPr>
      <w:rFonts w:ascii="Calibri" w:hAnsi="Calibri" w:cs="黑体"/>
      <w:szCs w:val="22"/>
    </w:rPr>
  </w:style>
  <w:style w:type="paragraph" w:customStyle="1" w:styleId="5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8">
    <w:name w:val="批注主题 Char"/>
    <w:basedOn w:val="51"/>
    <w:link w:val="23"/>
    <w:semiHidden/>
    <w:qFormat/>
    <w:uiPriority w:val="99"/>
    <w:rPr>
      <w:rFonts w:ascii="Times New Roman" w:hAnsi="Times New Roman" w:eastAsia="宋体" w:cs="Times New Roman"/>
      <w:b/>
      <w:bCs/>
      <w:szCs w:val="20"/>
    </w:rPr>
  </w:style>
  <w:style w:type="character" w:customStyle="1" w:styleId="59">
    <w:name w:val="脚注文本 Char"/>
    <w:basedOn w:val="26"/>
    <w:link w:val="18"/>
    <w:semiHidden/>
    <w:qFormat/>
    <w:uiPriority w:val="99"/>
    <w:rPr>
      <w:rFonts w:ascii="Times New Roman" w:hAnsi="Times New Roman" w:eastAsia="宋体" w:cs="Times New Roman"/>
      <w:sz w:val="18"/>
      <w:szCs w:val="18"/>
    </w:rPr>
  </w:style>
  <w:style w:type="character" w:customStyle="1" w:styleId="60">
    <w:name w:val="标题 1 Char"/>
    <w:basedOn w:val="26"/>
    <w:link w:val="2"/>
    <w:qFormat/>
    <w:uiPriority w:val="0"/>
    <w:rPr>
      <w:rFonts w:ascii="Arial" w:hAnsi="Arial" w:eastAsia="Times New Roman" w:cs="Arial"/>
      <w:b/>
      <w:bCs/>
      <w:kern w:val="32"/>
      <w:sz w:val="32"/>
      <w:szCs w:val="32"/>
      <w:lang w:eastAsia="en-US"/>
    </w:rPr>
  </w:style>
  <w:style w:type="character" w:customStyle="1" w:styleId="61">
    <w:name w:val="标题 4 Char"/>
    <w:basedOn w:val="26"/>
    <w:link w:val="5"/>
    <w:qFormat/>
    <w:uiPriority w:val="0"/>
    <w:rPr>
      <w:rFonts w:ascii="Times New Roman" w:hAnsi="Times New Roman" w:eastAsia="Times New Roman" w:cs="Times New Roman"/>
      <w:b/>
      <w:bCs/>
      <w:sz w:val="28"/>
      <w:szCs w:val="28"/>
      <w:lang w:eastAsia="en-US"/>
    </w:rPr>
  </w:style>
  <w:style w:type="paragraph" w:customStyle="1" w:styleId="62">
    <w:name w:val="MsoNormal"/>
    <w:basedOn w:val="1"/>
    <w:qFormat/>
    <w:uiPriority w:val="0"/>
    <w:pPr>
      <w:widowControl/>
      <w:jc w:val="left"/>
    </w:pPr>
    <w:rPr>
      <w:rFonts w:eastAsia="Times New Roman"/>
      <w:kern w:val="0"/>
      <w:sz w:val="24"/>
      <w:szCs w:val="24"/>
      <w:lang w:eastAsia="en-US"/>
    </w:rPr>
  </w:style>
  <w:style w:type="paragraph" w:customStyle="1" w:styleId="63">
    <w:name w:val="15"/>
    <w:basedOn w:val="1"/>
    <w:qFormat/>
    <w:uiPriority w:val="0"/>
    <w:pPr>
      <w:widowControl/>
      <w:jc w:val="left"/>
    </w:pPr>
    <w:rPr>
      <w:rFonts w:eastAsia="Times New Roman"/>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MS</Company>
  <Pages>65</Pages>
  <Words>7549</Words>
  <Characters>43035</Characters>
  <Lines>358</Lines>
  <Paragraphs>100</Paragraphs>
  <TotalTime>12</TotalTime>
  <ScaleCrop>false</ScaleCrop>
  <LinksUpToDate>false</LinksUpToDate>
  <CharactersWithSpaces>50484</CharactersWithSpaces>
  <Application>WPS Office WWO_wpscloud_20250116195353-13c312bd48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2026-02-05T15:54:00Z</dcterms:created>
  <dc:creator>未定义</dc:creator>
  <cp:lastModifiedBy>未定义</cp:lastModifiedBy>
  <cp:lastPrinted>2017-09-16T15:55:00Z</cp:lastPrinted>
  <dcterms:modified xsi:type="dcterms:W3CDTF">2026-08-11T11:16:58Z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eyJoZGlkIjoiODc0Yzc2YTUzZWMzM2E1MzJhMWQ4YmVhZmFmMTQwZTQiLCJ1c2VySWQiOiIzMjc4MjIxNTUifQ==</vt:lpwstr>
  </property>
  <property fmtid="{D5CDD505-2E9C-101B-9397-08002B2CF9AE}" pid="3" name="KSOProductBuildVer">
    <vt:lpwstr>2052-0.0.0.0</vt:lpwstr>
  </property>
  <property fmtid="{D5CDD505-2E9C-101B-9397-08002B2CF9AE}" pid="4" name="ICV">
    <vt:lpwstr>2B966C5EF5C9E2102A947A6AE475DEC2_43</vt:lpwstr>
  </property>
</Properties>
</file>