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 w:val="84"/>
        </w:rPr>
      </w:pPr>
    </w:p>
    <w:p>
      <w:pPr>
        <w:ind w:right="105"/>
        <w:jc w:val="right"/>
        <w:rPr>
          <w:rFonts w:eastAsia="黑体"/>
          <w:b/>
          <w:spacing w:val="40"/>
          <w:w w:val="66"/>
          <w:sz w:val="60"/>
          <w:szCs w:val="60"/>
        </w:rPr>
      </w:pPr>
      <w:r>
        <w:rPr>
          <w:rFonts w:hint="eastAsia" w:eastAsia="黑体"/>
          <w:b/>
          <w:spacing w:val="40"/>
          <w:w w:val="66"/>
          <w:sz w:val="60"/>
          <w:szCs w:val="60"/>
        </w:rPr>
        <w:t>国家税务总局天津市河北区税务局2026-2027年食堂餐饮服务采购</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JmnrGfLAQAAXQMAAA4AAABkcnMvZTJvRG9jLnhtbK1TzW4T&#10;MRC+I/EOlu9kNy0tdJVNpaYqlwKRWh5gYnuzFl6PZTvZzUvwAkjc4NQjd96G9jE6dn6AckNcRjue&#10;mc/zfZ93cj50hq2VDxptzcejkjNlBUptlzX/cHv14jVnIYKVYNCqmm9U4OfT588mvavUEbZopPKM&#10;QGyoelfzNkZXFUUQreogjNApS8UGfQeRUr8spIee0DtTHJXladGjl86jUCHQ6eW2yKcZv2mUiO+b&#10;JqjITM1pt5ijz3GRYjGdQLX04FotdmvAP2zRgbZ06QHqEiKwldd/QXVaeAzYxJHArsCm0UJlDsRm&#10;XD5hc9OCU5kLiRPcQabw/2DFu/XcMy1rfsyZhY4suv/8/eenrw8/vlC8v/vGjpNIvQsV9c7s3Cea&#10;YrA37hrFx8AszlqwS5WXvd04QhinieKPkZQER1ct+rcoqQdWEbNiQ+O7BElasCEbszkYo4bIBB2+&#10;IqtLsk/sSwVU+znnQ3yjsGPpo+ZG2yQZVLC+DjHtAdW+JR1bvNLGZNuNZT0te1aeEHaqBTRapnJO&#10;/HIxM56tgZ7Oy4vTs4uTTOtJm8eVldtrjN2xTkS3ki1QbuZ+rwZ5mPfZvbf0SH7P8/Svv2L6C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sIvGnWAAAACAEAAA8AAAAAAAAAAQAgAAAAIgAAAGRycy9k&#10;b3ducmV2LnhtbFBLAQIUABQAAAAIAIdO4kCZp6xnywEAAF0DAAAOAAAAAAAAAAEAIAAAACUBAABk&#10;cnMvZTJvRG9jLnhtbFBLBQYAAAAABgAGAFkBAABiBQAAAAA=&#10;">
                <v:fill on="f" focussize="0,0"/>
                <v:stroke weight="15pt" color="#4B69B5" joinstyle="round"/>
                <v:imagedata o:title=""/>
                <o:lock v:ext="edit" aspectratio="f"/>
              </v:line>
            </w:pict>
          </mc:Fallback>
        </mc:AlternateContent>
      </w:r>
      <w:r>
        <w:rPr>
          <w:rFonts w:eastAsia="黑体"/>
          <w:b/>
          <w:spacing w:val="40"/>
          <w:w w:val="66"/>
          <w:sz w:val="60"/>
          <w:szCs w:val="60"/>
        </w:rPr>
        <w:t>项目</w:t>
      </w:r>
    </w:p>
    <w:p>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ElRkozPAQAAXgMAAA4AAABkcnMvZTJvRG9jLnhtbK1TzW4T&#10;MRC+I/EOlu9kNympklU2lZqqXApEavsAju3NWtgey3aym5fgBZC4wYlj77wN5TEYOz8tcENcRmvP&#10;zDff9413dtEbTbbSBwW2psNBSYm0HISy65re312/mlASIrOCabCypjsZ6MX85YtZ5yo5gha0kJ4g&#10;iA1V52raxuiqogi8lYaFAThpMdmANyzi0a8L4VmH6EYXo7I8LzrwwnngMgS8vdon6TzjN43k8X3T&#10;BBmJrilyizn6HFcpFvMZq9aeuVbxAw32DywMUxaHnqCuWGRk49VfUEZxDwGaOOBgCmgaxWXWgGqG&#10;5R9qblvmZNaC5gR3sin8P1j+brv0RImajiixzOCKHj89/Pj45ef3zxgfv30lo2RS50KFtQu79Ekm&#10;7+2tuwH+IRALi5bZtcxk73YOEYapo/itJR2Cw1Gr7i0IrGGbCNmxvvEmQaIXpM+L2Z0WI/tIOF6e&#10;nZWT6WRMCT/mClYdG50P8Y0EQ9JHTbWyyTNWse1NiIkIq44l6drCtdI6711b0iHbaTkuy9wSQCuR&#10;0qkw+PVqoT3ZMnw7ry/Pp5fjrAszz8s8bKzYj9H2IDsp3Xu2ArFb+qMduMTM5/Dg0it5fs7dT7/F&#10;/B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6Bj3+1gAAAAkBAAAPAAAAAAAAAAEAIAAAACIAAABk&#10;cnMvZG93bnJldi54bWxQSwECFAAUAAAACACHTuJASVGSjM8BAABeAwAADgAAAAAAAAABACAAAAAl&#10;AQAAZHJzL2Uyb0RvYy54bWxQSwUGAAAAAAYABgBZAQAAZg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pPr>
        <w:ind w:right="1025"/>
        <w:jc w:val="center"/>
        <w:rPr>
          <w:rFonts w:eastAsia="黑体"/>
          <w:b/>
          <w:spacing w:val="40"/>
          <w:w w:val="66"/>
          <w:sz w:val="60"/>
          <w:szCs w:val="60"/>
        </w:rPr>
      </w:pPr>
    </w:p>
    <w:p>
      <w:pPr>
        <w:jc w:val="center"/>
        <w:rPr>
          <w:rFonts w:eastAsia="黑体"/>
          <w:b/>
          <w:spacing w:val="40"/>
          <w:w w:val="66"/>
          <w:sz w:val="15"/>
          <w:szCs w:val="15"/>
        </w:rPr>
      </w:pPr>
      <w:r>
        <w:rPr>
          <w:rFonts w:eastAsia="黑体"/>
          <w:b/>
          <w:spacing w:val="40"/>
          <w:w w:val="66"/>
          <w:sz w:val="56"/>
          <w:szCs w:val="56"/>
        </w:rPr>
        <w:t xml:space="preserve">            </w:t>
      </w:r>
    </w:p>
    <w:p>
      <w:pPr>
        <w:jc w:val="center"/>
        <w:rPr>
          <w:rFonts w:eastAsia="黑体"/>
          <w:spacing w:val="40"/>
          <w:w w:val="66"/>
          <w:sz w:val="32"/>
          <w:szCs w:val="32"/>
        </w:rPr>
      </w:pPr>
      <w:r>
        <w:rPr>
          <w:rFonts w:eastAsia="黑体"/>
          <w:spacing w:val="40"/>
          <w:w w:val="66"/>
          <w:sz w:val="32"/>
          <w:szCs w:val="32"/>
        </w:rPr>
        <w:t>（项目编号：TGPC-202</w:t>
      </w:r>
      <w:r>
        <w:rPr>
          <w:rFonts w:hint="eastAsia" w:eastAsia="黑体"/>
          <w:spacing w:val="40"/>
          <w:w w:val="66"/>
          <w:sz w:val="32"/>
          <w:szCs w:val="32"/>
        </w:rPr>
        <w:t>6</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w:t>
      </w:r>
      <w:r>
        <w:rPr>
          <w:rFonts w:hint="eastAsia" w:eastAsia="黑体"/>
          <w:spacing w:val="40"/>
          <w:w w:val="66"/>
          <w:sz w:val="32"/>
          <w:szCs w:val="32"/>
          <w:lang w:val="en-US" w:eastAsia="zh-CN"/>
        </w:rPr>
        <w:t>1067</w:t>
      </w:r>
      <w:r>
        <w:rPr>
          <w:rFonts w:eastAsia="黑体"/>
          <w:spacing w:val="40"/>
          <w:w w:val="66"/>
          <w:sz w:val="32"/>
          <w:szCs w:val="32"/>
        </w:rPr>
        <w:t>）</w:t>
      </w:r>
    </w:p>
    <w:p>
      <w:pPr>
        <w:rPr>
          <w:sz w:val="40"/>
        </w:rPr>
      </w:pPr>
    </w:p>
    <w:p>
      <w:pPr>
        <w:rPr>
          <w:sz w:val="36"/>
        </w:rPr>
      </w:pPr>
    </w:p>
    <w:p>
      <w:pPr>
        <w:rPr>
          <w:sz w:val="36"/>
        </w:rPr>
      </w:pPr>
    </w:p>
    <w:p>
      <w:pPr>
        <w:rPr>
          <w:sz w:val="36"/>
        </w:rPr>
      </w:pPr>
    </w:p>
    <w:p>
      <w:pPr>
        <w:rPr>
          <w:sz w:val="36"/>
        </w:rPr>
      </w:pPr>
    </w:p>
    <w:p>
      <w:pPr>
        <w:rPr>
          <w:sz w:val="36"/>
        </w:rPr>
      </w:pPr>
    </w:p>
    <w:p>
      <w:pPr>
        <w:rPr>
          <w:sz w:val="36"/>
        </w:rPr>
      </w:pPr>
    </w:p>
    <w:p>
      <w:pPr>
        <w:rPr>
          <w:sz w:val="36"/>
        </w:rPr>
      </w:pPr>
    </w:p>
    <w:p>
      <w:pPr>
        <w:rPr>
          <w:sz w:val="36"/>
        </w:rPr>
      </w:pPr>
    </w:p>
    <w:p>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pPr>
        <w:tabs>
          <w:tab w:val="left" w:pos="3281"/>
          <w:tab w:val="center" w:pos="4711"/>
        </w:tabs>
        <w:jc w:val="center"/>
        <w:rPr>
          <w:rFonts w:hint="eastAsia"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 xml:space="preserve">. </w:t>
      </w:r>
      <w:r>
        <w:rPr>
          <w:rFonts w:hint="eastAsia" w:eastAsia="仿宋_GB2312"/>
          <w:b/>
          <w:bCs/>
          <w:kern w:val="0"/>
          <w:sz w:val="44"/>
          <w:szCs w:val="44"/>
          <w:lang w:val="en-US" w:eastAsia="zh-CN"/>
        </w:rPr>
        <w:t>9</w:t>
      </w:r>
    </w:p>
    <w:p>
      <w:pPr>
        <w:widowControl/>
        <w:jc w:val="left"/>
        <w:rPr>
          <w:rFonts w:eastAsia="仿宋_GB2312"/>
          <w:b/>
          <w:bCs/>
          <w:kern w:val="0"/>
          <w:sz w:val="44"/>
          <w:szCs w:val="44"/>
        </w:rPr>
      </w:pPr>
    </w:p>
    <w:p>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pPr>
        <w:ind w:firstLine="408" w:firstLineChars="100"/>
        <w:jc w:val="center"/>
        <w:rPr>
          <w:b/>
          <w:spacing w:val="20"/>
          <w:w w:val="80"/>
          <w:sz w:val="48"/>
          <w:szCs w:val="48"/>
        </w:rPr>
      </w:pPr>
      <w:r>
        <w:rPr>
          <w:b/>
          <w:spacing w:val="20"/>
          <w:w w:val="80"/>
          <w:sz w:val="48"/>
          <w:szCs w:val="48"/>
        </w:rPr>
        <w:t>目  录</w:t>
      </w:r>
    </w:p>
    <w:p>
      <w:pPr>
        <w:spacing w:line="560" w:lineRule="exact"/>
        <w:ind w:right="-141" w:rightChars="-73"/>
        <w:rPr>
          <w:b/>
          <w:sz w:val="24"/>
        </w:rPr>
      </w:pPr>
      <w:r>
        <w:rPr>
          <w:b/>
          <w:sz w:val="24"/>
        </w:rPr>
        <w:t>第一部分  投标邀请函</w:t>
      </w:r>
    </w:p>
    <w:p>
      <w:pPr>
        <w:spacing w:line="560" w:lineRule="exact"/>
        <w:ind w:right="-141" w:rightChars="-73"/>
        <w:rPr>
          <w:b/>
          <w:sz w:val="24"/>
        </w:rPr>
      </w:pPr>
    </w:p>
    <w:p>
      <w:pPr>
        <w:spacing w:line="560" w:lineRule="exact"/>
        <w:ind w:right="-141" w:rightChars="-73"/>
        <w:rPr>
          <w:b/>
          <w:sz w:val="24"/>
        </w:rPr>
      </w:pPr>
      <w:r>
        <w:rPr>
          <w:b/>
          <w:sz w:val="24"/>
        </w:rPr>
        <w:t>第二部分  招标项目需求</w:t>
      </w:r>
    </w:p>
    <w:p>
      <w:pPr>
        <w:spacing w:line="560" w:lineRule="exact"/>
        <w:ind w:right="-141" w:rightChars="-73"/>
        <w:rPr>
          <w:b/>
          <w:sz w:val="24"/>
        </w:rPr>
      </w:pPr>
    </w:p>
    <w:p>
      <w:pPr>
        <w:spacing w:line="560" w:lineRule="exact"/>
        <w:ind w:right="-141" w:rightChars="-73"/>
        <w:rPr>
          <w:b/>
          <w:sz w:val="24"/>
        </w:rPr>
      </w:pPr>
      <w:r>
        <w:rPr>
          <w:b/>
          <w:sz w:val="24"/>
        </w:rPr>
        <w:t>第三部分  投标须知</w:t>
      </w:r>
    </w:p>
    <w:p>
      <w:pPr>
        <w:spacing w:line="560" w:lineRule="exact"/>
        <w:ind w:right="-141" w:rightChars="-73"/>
        <w:rPr>
          <w:sz w:val="24"/>
        </w:rPr>
      </w:pPr>
    </w:p>
    <w:p>
      <w:pPr>
        <w:spacing w:line="560" w:lineRule="exact"/>
        <w:rPr>
          <w:b/>
          <w:sz w:val="24"/>
        </w:rPr>
      </w:pPr>
      <w:r>
        <w:rPr>
          <w:b/>
          <w:sz w:val="24"/>
        </w:rPr>
        <w:t>第四部分  合同条款</w:t>
      </w:r>
    </w:p>
    <w:p>
      <w:pPr>
        <w:spacing w:line="560" w:lineRule="exact"/>
        <w:rPr>
          <w:sz w:val="24"/>
        </w:rPr>
      </w:pPr>
    </w:p>
    <w:p>
      <w:pPr>
        <w:spacing w:line="560" w:lineRule="exact"/>
        <w:rPr>
          <w:sz w:val="24"/>
        </w:rPr>
      </w:pPr>
      <w:r>
        <w:rPr>
          <w:b/>
          <w:sz w:val="24"/>
        </w:rPr>
        <w:t>第五部分  投标文件格式</w:t>
      </w:r>
    </w:p>
    <w:p>
      <w:pPr>
        <w:rPr>
          <w:sz w:val="24"/>
        </w:rPr>
      </w:pPr>
    </w:p>
    <w:p>
      <w:pPr>
        <w:rPr>
          <w:sz w:val="24"/>
        </w:rPr>
      </w:pPr>
    </w:p>
    <w:p>
      <w:pPr>
        <w:rPr>
          <w:sz w:val="24"/>
        </w:rPr>
      </w:pPr>
    </w:p>
    <w:p>
      <w:pPr>
        <w:rPr>
          <w:sz w:val="24"/>
        </w:rPr>
      </w:pPr>
    </w:p>
    <w:p>
      <w:pPr>
        <w:rPr>
          <w:sz w:val="24"/>
        </w:rPr>
      </w:pPr>
    </w:p>
    <w:p>
      <w:pPr>
        <w:rPr>
          <w:sz w:val="24"/>
        </w:rPr>
      </w:pPr>
    </w:p>
    <w:p>
      <w:pPr>
        <w:rPr>
          <w:b/>
        </w:rPr>
      </w:pPr>
    </w:p>
    <w:p>
      <w:pPr>
        <w:pStyle w:val="21"/>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pPr>
        <w:pStyle w:val="21"/>
        <w:rPr>
          <w:rFonts w:ascii="Times New Roman" w:hAnsi="Times New Roman"/>
        </w:rPr>
      </w:pPr>
      <w:r>
        <w:rPr>
          <w:rFonts w:ascii="Times New Roman" w:hAnsi="Times New Roman"/>
        </w:rPr>
        <w:t>第一部分  投标邀请函</w:t>
      </w:r>
      <w:bookmarkEnd w:id="0"/>
    </w:p>
    <w:p>
      <w:pPr>
        <w:pStyle w:val="33"/>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国家税务总局天津市河北区税务局</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国家税务总局天津市河北区税务局2026-2027年食堂餐饮服务采购</w:t>
      </w:r>
      <w:r>
        <w:rPr>
          <w:rFonts w:ascii="Times New Roman" w:hAnsi="Times New Roman" w:cs="Times New Roman" w:eastAsiaTheme="minorEastAsia"/>
          <w:color w:val="auto"/>
          <w:szCs w:val="32"/>
        </w:rPr>
        <w:t>项目实施政府采购。现欢迎合格的供应商参加投标。</w:t>
      </w:r>
    </w:p>
    <w:p>
      <w:pPr>
        <w:pStyle w:val="33"/>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w:t>
      </w:r>
      <w:r>
        <w:rPr>
          <w:rFonts w:hint="eastAsia" w:ascii="Times New Roman" w:hAnsi="Times New Roman" w:eastAsia="宋体" w:cs="Times New Roman"/>
          <w:color w:val="auto"/>
          <w:szCs w:val="32"/>
          <w:lang w:val="en-US" w:eastAsia="zh-CN"/>
        </w:rPr>
        <w:t>有效</w:t>
      </w:r>
      <w:r>
        <w:rPr>
          <w:rFonts w:hint="eastAsia" w:ascii="Times New Roman" w:hAnsi="Times New Roman" w:eastAsia="宋体" w:cs="Times New Roman"/>
          <w:color w:val="auto"/>
          <w:szCs w:val="32"/>
        </w:rPr>
        <w:t>电子签章即视同所有页均已盖章。</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国家税务总局天津市河北区税务局2026-2027年食堂餐饮服务采购项目</w:t>
      </w:r>
      <w:r>
        <w:rPr>
          <w:rFonts w:ascii="Times New Roman" w:hAnsi="Times New Roman" w:eastAsia="宋体" w:cs="Times New Roman"/>
          <w:color w:val="auto"/>
        </w:rPr>
        <w:t xml:space="preserve">  </w:t>
      </w:r>
    </w:p>
    <w:p>
      <w:pPr>
        <w:pStyle w:val="33"/>
        <w:spacing w:line="360" w:lineRule="auto"/>
        <w:ind w:firstLine="448"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（二）项目编号：TGPC-202</w:t>
      </w: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D</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1067</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31"/>
        <w:tblW w:w="92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385"/>
        <w:gridCol w:w="1815"/>
        <w:gridCol w:w="1947"/>
        <w:gridCol w:w="1735"/>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935"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包号</w:t>
            </w:r>
          </w:p>
        </w:tc>
        <w:tc>
          <w:tcPr>
            <w:tcW w:w="1385"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包名称</w:t>
            </w:r>
          </w:p>
        </w:tc>
        <w:tc>
          <w:tcPr>
            <w:tcW w:w="1815"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包预算</w:t>
            </w:r>
          </w:p>
        </w:tc>
        <w:tc>
          <w:tcPr>
            <w:tcW w:w="1947"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包最高限价</w:t>
            </w:r>
          </w:p>
        </w:tc>
        <w:tc>
          <w:tcPr>
            <w:tcW w:w="1735"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合同履行期限</w:t>
            </w:r>
          </w:p>
        </w:tc>
        <w:tc>
          <w:tcPr>
            <w:tcW w:w="1389"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385"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2026-2027年食堂餐饮服务采购</w:t>
            </w:r>
          </w:p>
        </w:tc>
        <w:tc>
          <w:tcPr>
            <w:tcW w:w="1815"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1288078.59元</w:t>
            </w:r>
          </w:p>
        </w:tc>
        <w:tc>
          <w:tcPr>
            <w:tcW w:w="1947" w:type="dxa"/>
            <w:vAlign w:val="center"/>
          </w:tcPr>
          <w:p>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1288078.59元</w:t>
            </w:r>
          </w:p>
        </w:tc>
        <w:tc>
          <w:tcPr>
            <w:tcW w:w="1735" w:type="dxa"/>
            <w:vAlign w:val="center"/>
          </w:tcPr>
          <w:p>
            <w:pPr>
              <w:pStyle w:val="33"/>
              <w:spacing w:line="36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一年</w:t>
            </w:r>
          </w:p>
        </w:tc>
        <w:tc>
          <w:tcPr>
            <w:tcW w:w="1389" w:type="dxa"/>
            <w:vAlign w:val="center"/>
          </w:tcPr>
          <w:p>
            <w:pPr>
              <w:pStyle w:val="33"/>
              <w:spacing w:line="360" w:lineRule="auto"/>
              <w:jc w:val="center"/>
              <w:rPr>
                <w:rFonts w:ascii="Times New Roman" w:hAnsi="Times New Roman" w:eastAsia="宋体" w:cs="Times New Roman"/>
                <w:color w:val="auto"/>
                <w:sz w:val="21"/>
                <w:szCs w:val="21"/>
              </w:rPr>
            </w:pPr>
            <w:r>
              <w:rPr>
                <w:rFonts w:hint="eastAsia" w:cs="宋体"/>
                <w:bCs/>
                <w:sz w:val="21"/>
                <w:szCs w:val="21"/>
              </w:rPr>
              <w:t>餐饮业</w:t>
            </w:r>
          </w:p>
        </w:tc>
      </w:tr>
    </w:tbl>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pPr>
        <w:pStyle w:val="33"/>
        <w:spacing w:line="360" w:lineRule="auto"/>
        <w:ind w:firstLine="448"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hint="eastAsia" w:ascii="Times New Roman" w:hAnsi="Times New Roman" w:eastAsia="宋体" w:cs="Times New Roman"/>
          <w:color w:val="auto"/>
          <w:highlight w:val="none"/>
        </w:rPr>
        <w:t>投标人须具备《食品经营许可证》，经营项目至少包含食品经营管理或餐饮服务管理，提供证书电子件；</w:t>
      </w:r>
    </w:p>
    <w:p>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（二）供应商应具备《中华人民共和国政府采购法》第二十二条第一款和</w:t>
      </w:r>
      <w:r>
        <w:rPr>
          <w:rFonts w:hint="eastAsia" w:ascii="Times New Roman" w:hAnsi="Times New Roman" w:eastAsia="宋体" w:cs="Times New Roman"/>
          <w:color w:val="auto"/>
          <w:highlight w:val="none"/>
          <w:lang w:eastAsia="zh-CN"/>
        </w:rPr>
        <w:t>《中华人民共和国政府采购法实施条例》</w:t>
      </w:r>
      <w:r>
        <w:rPr>
          <w:rFonts w:hint="eastAsia" w:ascii="Times New Roman" w:hAnsi="Times New Roman" w:eastAsia="宋体" w:cs="Times New Roman"/>
          <w:color w:val="auto"/>
          <w:highlight w:val="none"/>
        </w:rPr>
        <w:t>第十八条规定的条件，</w:t>
      </w:r>
      <w:r>
        <w:rPr>
          <w:rFonts w:ascii="Times New Roman" w:hAnsi="Times New Roman" w:eastAsia="宋体" w:cs="Times New Roman"/>
          <w:color w:val="auto"/>
          <w:highlight w:val="none"/>
        </w:rPr>
        <w:t>提供以下材料：</w:t>
      </w:r>
    </w:p>
    <w:p>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营业执照副本或事业单位法人证书或民办非企业单位登记证书或社会团体法人登记证书或基金会法人登记证书电子件或自然人的身份证明电子件。</w:t>
      </w:r>
    </w:p>
    <w:p>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（三）本项目专门面向中小企业采购，提供《中小企业声明函》。</w:t>
      </w:r>
    </w:p>
    <w:p>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pPr>
        <w:pStyle w:val="33"/>
        <w:spacing w:line="360" w:lineRule="auto"/>
        <w:ind w:firstLine="448" w:firstLineChars="200"/>
        <w:rPr>
          <w:rFonts w:ascii="Times New Roman" w:hAnsi="Times New Roman" w:eastAsia="宋体" w:cs="Times New Roman"/>
          <w:color w:val="auto"/>
          <w:highlight w:val="none"/>
        </w:rPr>
      </w:pPr>
      <w:bookmarkStart w:id="1" w:name="OLE_LINK3"/>
      <w:bookmarkStart w:id="2" w:name="OLE_LINK4"/>
      <w:r>
        <w:rPr>
          <w:rFonts w:ascii="Times New Roman" w:hAnsi="Times New Roman" w:eastAsia="宋体" w:cs="Times New Roman"/>
          <w:color w:val="auto"/>
          <w:highlight w:val="none"/>
        </w:rPr>
        <w:t>（一）</w:t>
      </w:r>
      <w:r>
        <w:rPr>
          <w:rFonts w:hint="eastAsia" w:ascii="Times New Roman" w:hAnsi="Times New Roman" w:cs="Times New Roman" w:eastAsiaTheme="minorEastAsia"/>
          <w:color w:val="auto"/>
          <w:highlight w:val="none"/>
        </w:rPr>
        <w:t>本项目专门面向中小企业采购</w:t>
      </w:r>
      <w:r>
        <w:rPr>
          <w:rFonts w:ascii="Times New Roman" w:hAnsi="Times New Roman" w:eastAsia="宋体" w:cs="Times New Roman"/>
          <w:color w:val="auto"/>
          <w:highlight w:val="none"/>
        </w:rPr>
        <w:t>。</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highlight w:val="none"/>
        </w:rPr>
        <w:t>（二）根据财政部发布的《关于政府采购支持监狱企业发展有关问题的通知》规</w:t>
      </w:r>
      <w:r>
        <w:rPr>
          <w:rFonts w:ascii="Times New Roman" w:hAnsi="Times New Roman" w:eastAsia="宋体" w:cs="Times New Roman"/>
          <w:color w:val="auto"/>
        </w:rPr>
        <w:t>定，监狱企业视同小微企业。</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pPr>
        <w:pStyle w:val="33"/>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pPr>
        <w:pStyle w:val="33"/>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根据《关于推动解决政府采购异常低价问题的通知》（财库〔2026〕2号）的要求，当供应商报价出现以下情形之一时，评标委员会应当启动对该供应商的异常低价审查程序：</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w:t>
      </w:r>
      <w:r>
        <w:rPr>
          <w:rFonts w:hint="eastAsia" w:ascii="Times New Roman" w:hAnsi="Times New Roman" w:eastAsia="宋体" w:cs="Times New Roman"/>
          <w:color w:val="auto"/>
          <w:lang w:val="en-US" w:eastAsia="zh-CN"/>
        </w:rPr>
        <w:t>50</w:t>
      </w:r>
      <w:r>
        <w:rPr>
          <w:rFonts w:hint="eastAsia" w:ascii="Times New Roman" w:hAnsi="Times New Roman" w:eastAsia="宋体" w:cs="Times New Roman"/>
          <w:color w:val="auto"/>
        </w:rPr>
        <w:t>%；</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w:t>
      </w:r>
      <w:r>
        <w:rPr>
          <w:rFonts w:hint="eastAsia" w:ascii="Times New Roman" w:hAnsi="Times New Roman" w:eastAsia="宋体" w:cs="Times New Roman"/>
          <w:color w:val="auto"/>
          <w:lang w:val="en-US" w:eastAsia="zh-CN"/>
        </w:rPr>
        <w:t>50</w:t>
      </w:r>
      <w:r>
        <w:rPr>
          <w:rFonts w:hint="eastAsia" w:ascii="Times New Roman" w:hAnsi="Times New Roman" w:eastAsia="宋体" w:cs="Times New Roman"/>
          <w:color w:val="auto"/>
        </w:rPr>
        <w:t>%；</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w:t>
      </w:r>
      <w:r>
        <w:rPr>
          <w:rFonts w:hint="eastAsia" w:ascii="Times New Roman" w:hAnsi="Times New Roman" w:eastAsia="宋体" w:cs="Times New Roman"/>
          <w:color w:val="auto"/>
          <w:lang w:val="en-US" w:eastAsia="zh-CN"/>
        </w:rPr>
        <w:t>45</w:t>
      </w:r>
      <w:r>
        <w:rPr>
          <w:rFonts w:hint="eastAsia" w:ascii="Times New Roman" w:hAnsi="Times New Roman" w:eastAsia="宋体" w:cs="Times New Roman"/>
          <w:color w:val="auto"/>
        </w:rPr>
        <w:t>%；</w:t>
      </w:r>
    </w:p>
    <w:p>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31"/>
        <w:tblW w:w="91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941"/>
        <w:gridCol w:w="1891"/>
        <w:gridCol w:w="1891"/>
        <w:gridCol w:w="2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9"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序号</w:t>
            </w:r>
          </w:p>
        </w:tc>
        <w:tc>
          <w:tcPr>
            <w:tcW w:w="194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步骤名称</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开始时间</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截止时间</w:t>
            </w:r>
          </w:p>
        </w:tc>
        <w:tc>
          <w:tcPr>
            <w:tcW w:w="2632"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9"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pPr>
              <w:pStyle w:val="33"/>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30</w:t>
            </w:r>
            <w:r>
              <w:rPr>
                <w:rFonts w:ascii="Times New Roman" w:hAnsi="Times New Roman" w:eastAsia="宋体" w:cs="Times New Roman"/>
                <w:color w:val="auto"/>
                <w:sz w:val="21"/>
                <w:szCs w:val="21"/>
              </w:rPr>
              <w:t>日</w:t>
            </w:r>
          </w:p>
        </w:tc>
        <w:tc>
          <w:tcPr>
            <w:tcW w:w="1891" w:type="dxa"/>
            <w:vAlign w:val="center"/>
          </w:tcPr>
          <w:p>
            <w:pPr>
              <w:pStyle w:val="33"/>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13</w:t>
            </w:r>
            <w:r>
              <w:rPr>
                <w:rFonts w:ascii="Times New Roman" w:hAnsi="Times New Roman" w:eastAsia="宋体" w:cs="Times New Roman"/>
                <w:color w:val="auto"/>
                <w:sz w:val="21"/>
                <w:szCs w:val="21"/>
              </w:rPr>
              <w:t>日</w:t>
            </w:r>
          </w:p>
        </w:tc>
        <w:tc>
          <w:tcPr>
            <w:tcW w:w="2632" w:type="dxa"/>
            <w:vAlign w:val="center"/>
          </w:tcPr>
          <w:p>
            <w:pPr>
              <w:pStyle w:val="33"/>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pPr>
              <w:pStyle w:val="33"/>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9"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9</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30</w:t>
            </w:r>
            <w:r>
              <w:rPr>
                <w:rFonts w:hint="eastAsia" w:ascii="Times New Roman" w:hAnsi="Times New Roman" w:eastAsia="宋体"/>
                <w:color w:val="auto"/>
                <w:sz w:val="21"/>
                <w:szCs w:val="21"/>
              </w:rPr>
              <w:t>日9:00</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日8:30</w:t>
            </w:r>
          </w:p>
        </w:tc>
        <w:tc>
          <w:tcPr>
            <w:tcW w:w="2632" w:type="dxa"/>
            <w:vAlign w:val="center"/>
          </w:tcPr>
          <w:p>
            <w:pPr>
              <w:pStyle w:val="33"/>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9"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日8:30</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日9:30</w:t>
            </w:r>
          </w:p>
        </w:tc>
        <w:tc>
          <w:tcPr>
            <w:tcW w:w="2632" w:type="dxa"/>
            <w:vAlign w:val="center"/>
          </w:tcPr>
          <w:p>
            <w:pPr>
              <w:pStyle w:val="33"/>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9"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pPr>
              <w:pStyle w:val="33"/>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日9:30</w:t>
            </w:r>
          </w:p>
        </w:tc>
        <w:tc>
          <w:tcPr>
            <w:tcW w:w="1891" w:type="dxa"/>
            <w:vAlign w:val="center"/>
          </w:tcPr>
          <w:p>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日1</w:t>
            </w:r>
            <w:r>
              <w:rPr>
                <w:rFonts w:hint="eastAsia" w:ascii="Times New Roman" w:hAnsi="Times New Roman" w:eastAsia="宋体"/>
                <w:color w:val="auto"/>
                <w:sz w:val="21"/>
                <w:szCs w:val="21"/>
                <w:lang w:val="en-US" w:eastAsia="zh-CN"/>
              </w:rPr>
              <w:t>7</w:t>
            </w:r>
            <w:r>
              <w:rPr>
                <w:rFonts w:hint="eastAsia" w:ascii="Times New Roman" w:hAnsi="Times New Roman" w:eastAsia="宋体"/>
                <w:color w:val="auto"/>
                <w:sz w:val="21"/>
                <w:szCs w:val="21"/>
              </w:rPr>
              <w:t>:00</w:t>
            </w:r>
          </w:p>
        </w:tc>
        <w:tc>
          <w:tcPr>
            <w:tcW w:w="2632" w:type="dxa"/>
            <w:vAlign w:val="center"/>
          </w:tcPr>
          <w:p>
            <w:pPr>
              <w:pStyle w:val="33"/>
              <w:snapToGrid w:val="0"/>
              <w:jc w:val="both"/>
              <w:rPr>
                <w:rFonts w:ascii="Times New Roman" w:hAnsi="Times New Roman" w:eastAsia="宋体"/>
                <w:color w:val="auto"/>
                <w:sz w:val="21"/>
                <w:szCs w:val="21"/>
              </w:rPr>
            </w:pPr>
          </w:p>
        </w:tc>
      </w:tr>
    </w:tbl>
    <w:p>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8"/>
          <w:rFonts w:hint="eastAsia" w:ascii="Times New Roman" w:hAnsi="Times New Roman" w:eastAsia="宋体" w:cs="Times New Roman"/>
        </w:rPr>
        <w:t>http://tjgpc.zwfwb.tj.gov.cn</w:t>
      </w:r>
      <w:r>
        <w:rPr>
          <w:rStyle w:val="28"/>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pPr>
        <w:pStyle w:val="33"/>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pPr>
        <w:pStyle w:val="33"/>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pPr>
        <w:pStyle w:val="33"/>
        <w:spacing w:line="360" w:lineRule="auto"/>
        <w:ind w:firstLine="448" w:firstLineChars="200"/>
        <w:jc w:val="both"/>
        <w:rPr>
          <w:rFonts w:ascii="Times New Roman" w:hAnsi="Times New Roman" w:eastAsia="宋体" w:cs="Times New Roman"/>
          <w:color w:val="auto"/>
        </w:rPr>
      </w:pPr>
      <w:bookmarkStart w:id="3" w:name="_Toc412903615"/>
      <w:r>
        <w:rPr>
          <w:rFonts w:hint="eastAsia" w:ascii="Times New Roman" w:hAnsi="Times New Roman" w:eastAsia="宋体" w:cs="Times New Roman"/>
          <w:color w:val="auto"/>
        </w:rPr>
        <w:t>六、现场考察、标前答疑会</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pPr>
        <w:pStyle w:val="33"/>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（三）</w:t>
      </w:r>
      <w:r>
        <w:rPr>
          <w:rFonts w:ascii="Times New Roman" w:hAnsi="Times New Roman" w:eastAsia="宋体" w:cs="Times New Roman"/>
          <w:color w:val="auto"/>
        </w:rPr>
        <w:t xml:space="preserve">联系人： </w:t>
      </w:r>
      <w:r>
        <w:rPr>
          <w:rFonts w:hint="eastAsia" w:ascii="Times New Roman" w:hAnsi="Times New Roman" w:eastAsia="宋体" w:cs="Times New Roman"/>
          <w:color w:val="auto"/>
          <w:lang w:val="en-US" w:eastAsia="zh-CN"/>
        </w:rPr>
        <w:t>姜凡 傅耀</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pPr>
        <w:pStyle w:val="33"/>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8217</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（一）采购人名称： 国家税务总局天津市</w:t>
      </w:r>
      <w:r>
        <w:rPr>
          <w:rFonts w:hint="eastAsia" w:ascii="Times New Roman" w:hAnsi="Times New Roman" w:eastAsia="宋体" w:cs="Times New Roman"/>
          <w:color w:val="auto"/>
          <w:lang w:val="en-US" w:eastAsia="zh-CN"/>
        </w:rPr>
        <w:t>河北区</w:t>
      </w:r>
      <w:r>
        <w:rPr>
          <w:rFonts w:ascii="Times New Roman" w:hAnsi="Times New Roman" w:eastAsia="宋体" w:cs="Times New Roman"/>
          <w:color w:val="auto"/>
        </w:rPr>
        <w:t>税务局</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（二）采购人地址： 天津市河北区</w:t>
      </w:r>
      <w:r>
        <w:rPr>
          <w:rFonts w:hint="eastAsia" w:ascii="Times New Roman" w:hAnsi="Times New Roman" w:eastAsia="宋体" w:cs="Times New Roman"/>
          <w:color w:val="auto"/>
        </w:rPr>
        <w:t>建国道与胜利路交口瑞海大厦1号楼A座</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（三）采购人联系人： 秦鹏</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（四）采购人联系电话： </w:t>
      </w:r>
      <w:r>
        <w:rPr>
          <w:rFonts w:hint="eastAsia" w:ascii="Times New Roman" w:hAnsi="Times New Roman" w:eastAsia="宋体" w:cs="Times New Roman"/>
          <w:color w:val="auto"/>
          <w:lang w:val="en-US" w:eastAsia="zh-CN"/>
        </w:rPr>
        <w:t>022-</w:t>
      </w:r>
      <w:r>
        <w:rPr>
          <w:rFonts w:ascii="Times New Roman" w:hAnsi="Times New Roman" w:eastAsia="宋体" w:cs="Times New Roman"/>
          <w:color w:val="auto"/>
        </w:rPr>
        <w:t>24469000-1733</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pPr>
        <w:pStyle w:val="33"/>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 联系部门：国家税务总局天津市</w:t>
      </w:r>
      <w:r>
        <w:rPr>
          <w:rFonts w:hint="eastAsia" w:ascii="Times New Roman" w:hAnsi="Times New Roman" w:eastAsia="宋体" w:cs="Times New Roman"/>
          <w:color w:val="auto"/>
          <w:lang w:val="en-US" w:eastAsia="zh-CN"/>
        </w:rPr>
        <w:t>河北区</w:t>
      </w:r>
      <w:r>
        <w:rPr>
          <w:rFonts w:hint="eastAsia" w:ascii="Times New Roman" w:hAnsi="Times New Roman" w:eastAsia="宋体" w:cs="Times New Roman"/>
          <w:color w:val="auto"/>
        </w:rPr>
        <w:t>税务局</w:t>
      </w:r>
    </w:p>
    <w:p>
      <w:pPr>
        <w:pStyle w:val="33"/>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 联系地址：天津市河北区建国道与胜利路交口瑞海大厦1号楼A座</w:t>
      </w:r>
    </w:p>
    <w:p>
      <w:pPr>
        <w:pStyle w:val="33"/>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 联 系 人：秦鹏</w:t>
      </w:r>
    </w:p>
    <w:p>
      <w:pPr>
        <w:pStyle w:val="33"/>
        <w:spacing w:line="360" w:lineRule="auto"/>
        <w:ind w:firstLine="448" w:firstLineChars="200"/>
        <w:rPr>
          <w:rFonts w:hint="default" w:ascii="Times New Roman" w:hAnsi="Times New Roman" w:eastAsia="宋体" w:cs="Times New Roman"/>
          <w:color w:val="auto"/>
          <w:lang w:val="en-US"/>
        </w:rPr>
      </w:pPr>
      <w:r>
        <w:rPr>
          <w:rFonts w:hint="eastAsia"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022-24469000-1733</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30"/>
        <w:tblW w:w="73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blHeader/>
          <w:jc w:val="center"/>
        </w:trPr>
        <w:tc>
          <w:tcPr>
            <w:tcW w:w="3656" w:type="dxa"/>
            <w:vAlign w:val="center"/>
          </w:tcPr>
          <w:p>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pPr>
              <w:tabs>
                <w:tab w:val="left" w:pos="750"/>
                <w:tab w:val="left" w:pos="840"/>
              </w:tabs>
              <w:adjustRightInd w:val="0"/>
              <w:snapToGrid w:val="0"/>
              <w:jc w:val="center"/>
              <w:rPr>
                <w:color w:val="auto"/>
                <w:sz w:val="24"/>
              </w:rPr>
            </w:pPr>
            <w:r>
              <w:rPr>
                <w:color w:val="auto"/>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3656" w:type="dxa"/>
            <w:vAlign w:val="center"/>
          </w:tcPr>
          <w:p>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pPr>
              <w:tabs>
                <w:tab w:val="left" w:pos="750"/>
                <w:tab w:val="left" w:pos="840"/>
              </w:tabs>
              <w:adjustRightInd w:val="0"/>
              <w:snapToGrid w:val="0"/>
              <w:jc w:val="center"/>
              <w:rPr>
                <w:color w:val="auto"/>
                <w:sz w:val="24"/>
              </w:rPr>
            </w:pPr>
            <w:r>
              <w:rPr>
                <w:color w:val="auto"/>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3656" w:type="dxa"/>
            <w:vAlign w:val="center"/>
          </w:tcPr>
          <w:p>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3656" w:type="dxa"/>
            <w:vAlign w:val="center"/>
          </w:tcPr>
          <w:p>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3656" w:type="dxa"/>
            <w:vAlign w:val="center"/>
          </w:tcPr>
          <w:p>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pPr>
              <w:tabs>
                <w:tab w:val="left" w:pos="750"/>
                <w:tab w:val="left" w:pos="840"/>
              </w:tabs>
              <w:adjustRightInd w:val="0"/>
              <w:snapToGrid w:val="0"/>
              <w:jc w:val="center"/>
              <w:rPr>
                <w:color w:val="auto"/>
                <w:sz w:val="24"/>
              </w:rPr>
            </w:pPr>
            <w:r>
              <w:rPr>
                <w:rFonts w:hint="eastAsia"/>
                <w:color w:val="auto"/>
                <w:sz w:val="24"/>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3656" w:type="dxa"/>
            <w:vAlign w:val="center"/>
          </w:tcPr>
          <w:p>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pPr>
              <w:tabs>
                <w:tab w:val="left" w:pos="750"/>
                <w:tab w:val="left" w:pos="840"/>
              </w:tabs>
              <w:adjustRightInd w:val="0"/>
              <w:snapToGrid w:val="0"/>
              <w:jc w:val="center"/>
              <w:rPr>
                <w:color w:val="auto"/>
                <w:sz w:val="24"/>
              </w:rPr>
            </w:pPr>
            <w:r>
              <w:rPr>
                <w:rFonts w:hint="eastAsia"/>
                <w:color w:val="auto"/>
                <w:sz w:val="24"/>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3656" w:type="dxa"/>
            <w:vAlign w:val="center"/>
          </w:tcPr>
          <w:p>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pPr>
              <w:tabs>
                <w:tab w:val="left" w:pos="750"/>
                <w:tab w:val="left" w:pos="840"/>
              </w:tabs>
              <w:adjustRightInd w:val="0"/>
              <w:snapToGrid w:val="0"/>
              <w:jc w:val="center"/>
              <w:rPr>
                <w:color w:val="auto"/>
                <w:sz w:val="24"/>
              </w:rPr>
            </w:pPr>
            <w:r>
              <w:rPr>
                <w:rFonts w:hint="eastAsia"/>
                <w:color w:val="auto"/>
                <w:sz w:val="24"/>
              </w:rPr>
              <w:t>0.05%</w:t>
            </w:r>
          </w:p>
        </w:tc>
      </w:tr>
    </w:tbl>
    <w:p>
      <w:pPr>
        <w:tabs>
          <w:tab w:val="left" w:pos="700"/>
        </w:tabs>
        <w:autoSpaceDE w:val="0"/>
        <w:autoSpaceDN w:val="0"/>
        <w:adjustRightInd w:val="0"/>
        <w:spacing w:line="360" w:lineRule="auto"/>
        <w:ind w:firstLine="448"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r>
        <w:rPr>
          <w:color w:val="auto"/>
          <w:sz w:val="24"/>
          <w:lang w:val="zh-CN"/>
        </w:rPr>
        <w:t>其中中标金额以《中标通知书》为准。</w:t>
      </w:r>
    </w:p>
    <w:p>
      <w:pPr>
        <w:tabs>
          <w:tab w:val="left" w:pos="700"/>
        </w:tabs>
        <w:autoSpaceDE w:val="0"/>
        <w:autoSpaceDN w:val="0"/>
        <w:adjustRightInd w:val="0"/>
        <w:spacing w:line="360" w:lineRule="auto"/>
        <w:ind w:firstLine="448"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pPr>
        <w:pStyle w:val="33"/>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bookmarkStart w:id="17" w:name="_GoBack"/>
      <w:bookmarkEnd w:id="17"/>
    </w:p>
    <w:p>
      <w:pPr>
        <w:pStyle w:val="33"/>
        <w:spacing w:line="360" w:lineRule="auto"/>
        <w:jc w:val="right"/>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30</w:t>
      </w:r>
      <w:r>
        <w:rPr>
          <w:rFonts w:ascii="Times New Roman" w:hAnsi="Times New Roman" w:eastAsia="宋体" w:cs="Times New Roman"/>
          <w:color w:val="auto"/>
        </w:rPr>
        <w:t>日</w:t>
      </w:r>
      <w:r>
        <w:br w:type="page"/>
      </w:r>
    </w:p>
    <w:p>
      <w:pPr>
        <w:pStyle w:val="21"/>
        <w:rPr>
          <w:rFonts w:ascii="Times New Roman" w:hAnsi="Times New Roman"/>
        </w:rPr>
      </w:pPr>
      <w:r>
        <w:rPr>
          <w:rFonts w:ascii="Times New Roman" w:hAnsi="Times New Roman"/>
        </w:rPr>
        <w:t>第二部分  招标项目</w:t>
      </w:r>
      <w:bookmarkEnd w:id="3"/>
      <w:r>
        <w:rPr>
          <w:rFonts w:ascii="Times New Roman" w:hAnsi="Times New Roman"/>
        </w:rPr>
        <w:t>需求</w:t>
      </w:r>
    </w:p>
    <w:p>
      <w:pPr>
        <w:autoSpaceDE w:val="0"/>
        <w:autoSpaceDN w:val="0"/>
        <w:adjustRightInd w:val="0"/>
        <w:spacing w:line="360" w:lineRule="auto"/>
        <w:ind w:firstLine="448" w:firstLineChars="200"/>
        <w:rPr>
          <w:color w:val="auto"/>
          <w:sz w:val="24"/>
        </w:rPr>
      </w:pPr>
      <w:r>
        <w:rPr>
          <w:rFonts w:hint="eastAsia"/>
          <w:color w:val="auto"/>
          <w:sz w:val="24"/>
        </w:rPr>
        <w:t>加注“★”号条款为不允许偏离的实质性要求，经评标委员会判定任意一条加注“★”号的条款出现偏离，视为无效投标。</w:t>
      </w:r>
    </w:p>
    <w:p>
      <w:pPr>
        <w:widowControl/>
        <w:ind w:firstLine="448" w:firstLineChars="200"/>
        <w:jc w:val="left"/>
        <w:rPr>
          <w:color w:val="auto"/>
          <w:sz w:val="24"/>
        </w:rPr>
      </w:pPr>
      <w:r>
        <w:rPr>
          <w:rFonts w:hint="eastAsia"/>
          <w:color w:val="auto"/>
          <w:sz w:val="24"/>
        </w:rPr>
        <w:t>一、项目背景</w:t>
      </w:r>
    </w:p>
    <w:p>
      <w:pPr>
        <w:tabs>
          <w:tab w:val="left" w:pos="210"/>
        </w:tabs>
        <w:autoSpaceDE w:val="0"/>
        <w:autoSpaceDN w:val="0"/>
        <w:adjustRightInd w:val="0"/>
        <w:spacing w:line="360" w:lineRule="auto"/>
        <w:ind w:firstLine="448" w:firstLineChars="200"/>
        <w:outlineLvl w:val="0"/>
        <w:rPr>
          <w:rFonts w:hint="eastAsia"/>
          <w:sz w:val="24"/>
          <w:szCs w:val="24"/>
        </w:rPr>
      </w:pPr>
      <w:r>
        <w:rPr>
          <w:rFonts w:hint="eastAsia"/>
          <w:sz w:val="24"/>
          <w:szCs w:val="24"/>
        </w:rPr>
        <w:t>为国家税务总局天津市河北区税务局两个办公区法定工作日提供早餐、午餐及配合甲方其他保障需求等。</w:t>
      </w:r>
    </w:p>
    <w:p>
      <w:pPr>
        <w:tabs>
          <w:tab w:val="left" w:pos="210"/>
        </w:tabs>
        <w:autoSpaceDE w:val="0"/>
        <w:autoSpaceDN w:val="0"/>
        <w:adjustRightInd w:val="0"/>
        <w:spacing w:line="360" w:lineRule="auto"/>
        <w:ind w:firstLine="448" w:firstLineChars="200"/>
        <w:outlineLvl w:val="0"/>
        <w:rPr>
          <w:rFonts w:hint="eastAsia"/>
          <w:sz w:val="24"/>
          <w:szCs w:val="24"/>
        </w:rPr>
      </w:pPr>
      <w:r>
        <w:rPr>
          <w:rFonts w:hint="eastAsia"/>
          <w:sz w:val="24"/>
          <w:szCs w:val="24"/>
        </w:rPr>
        <w:t>国家税务总局天津市河北区税务局办公区域划分两个区域：</w:t>
      </w:r>
    </w:p>
    <w:p>
      <w:pPr>
        <w:tabs>
          <w:tab w:val="left" w:pos="210"/>
        </w:tabs>
        <w:autoSpaceDE w:val="0"/>
        <w:autoSpaceDN w:val="0"/>
        <w:adjustRightInd w:val="0"/>
        <w:spacing w:line="360" w:lineRule="auto"/>
        <w:ind w:firstLine="448" w:firstLineChars="200"/>
        <w:outlineLvl w:val="0"/>
        <w:rPr>
          <w:rFonts w:hint="eastAsia"/>
          <w:sz w:val="24"/>
          <w:szCs w:val="24"/>
        </w:rPr>
      </w:pPr>
      <w:r>
        <w:rPr>
          <w:rFonts w:hint="eastAsia"/>
          <w:sz w:val="24"/>
          <w:szCs w:val="24"/>
        </w:rPr>
        <w:t>1.国家税务总局天津市河北区税务局；地址：天津市河北区胜利路与建国道交口西北侧瑞海大厦1号楼A座；用餐人数约为：350人。</w:t>
      </w:r>
    </w:p>
    <w:p>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2.国家税务总局天津市河北区税务局第三税务所；地址：天津市河北区革新道2号；用餐人数约为：30人。（如遇机构调整，第三税务所不再需要食堂餐饮服务，可将服务调整至瑞海大厦或调减对应服务，付款方式为据实结算。）</w:t>
      </w:r>
    </w:p>
    <w:p>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pPr>
        <w:spacing w:line="360" w:lineRule="auto"/>
        <w:ind w:firstLine="448" w:firstLineChars="200"/>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（二）</w:t>
      </w:r>
      <w:r>
        <w:rPr>
          <w:sz w:val="24"/>
        </w:rPr>
        <w:t>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（三）</w:t>
      </w:r>
      <w:r>
        <w:rPr>
          <w:sz w:val="24"/>
        </w:rPr>
        <w:t>投标人须承诺</w:t>
      </w:r>
      <w:r>
        <w:rPr>
          <w:rFonts w:hint="eastAsia"/>
          <w:color w:val="000000"/>
          <w:sz w:val="24"/>
        </w:rPr>
        <w:t>相应专业</w:t>
      </w:r>
      <w:r>
        <w:rPr>
          <w:color w:val="000000"/>
          <w:sz w:val="24"/>
        </w:rPr>
        <w:t>人员须具备国家相关部门颁发的在有效期内的资质证书，项目实施过程中保证持证上岗。</w:t>
      </w:r>
    </w:p>
    <w:p>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（四）具体要求</w:t>
      </w:r>
    </w:p>
    <w:p>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详见项目需求书。</w:t>
      </w:r>
    </w:p>
    <w:p>
      <w:pPr>
        <w:tabs>
          <w:tab w:val="left" w:pos="210"/>
        </w:tabs>
        <w:autoSpaceDE w:val="0"/>
        <w:autoSpaceDN w:val="0"/>
        <w:adjustRightInd w:val="0"/>
        <w:spacing w:line="360" w:lineRule="auto"/>
        <w:ind w:firstLine="448" w:firstLineChars="200"/>
        <w:outlineLvl w:val="0"/>
        <w:rPr>
          <w:color w:val="auto"/>
          <w:sz w:val="24"/>
          <w:szCs w:val="24"/>
        </w:rPr>
      </w:pPr>
    </w:p>
    <w:p>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三</w:t>
      </w:r>
      <w:r>
        <w:rPr>
          <w:color w:val="auto"/>
          <w:sz w:val="24"/>
          <w:szCs w:val="24"/>
        </w:rPr>
        <w:t>、商务要求</w:t>
      </w:r>
    </w:p>
    <w:p>
      <w:pPr>
        <w:autoSpaceDE w:val="0"/>
        <w:autoSpaceDN w:val="0"/>
        <w:adjustRightInd w:val="0"/>
        <w:spacing w:line="360" w:lineRule="auto"/>
        <w:ind w:firstLine="448" w:firstLineChars="200"/>
        <w:rPr>
          <w:color w:val="auto"/>
          <w:sz w:val="24"/>
        </w:rPr>
      </w:pPr>
      <w:r>
        <w:rPr>
          <w:color w:val="auto"/>
          <w:sz w:val="24"/>
        </w:rPr>
        <w:t>（一）报价要求</w:t>
      </w:r>
    </w:p>
    <w:p>
      <w:pPr>
        <w:autoSpaceDE w:val="0"/>
        <w:autoSpaceDN w:val="0"/>
        <w:adjustRightInd w:val="0"/>
        <w:spacing w:line="360" w:lineRule="auto"/>
        <w:ind w:firstLine="448" w:firstLineChars="200"/>
        <w:rPr>
          <w:color w:val="auto"/>
          <w:sz w:val="24"/>
        </w:rPr>
      </w:pPr>
      <w:r>
        <w:rPr>
          <w:color w:val="auto"/>
          <w:sz w:val="24"/>
        </w:rPr>
        <w:t>1. 投标报价以人民币填列。</w:t>
      </w:r>
    </w:p>
    <w:p>
      <w:pPr>
        <w:autoSpaceDE w:val="0"/>
        <w:autoSpaceDN w:val="0"/>
        <w:adjustRightInd w:val="0"/>
        <w:spacing w:line="360" w:lineRule="auto"/>
        <w:ind w:firstLine="448" w:firstLineChars="200"/>
        <w:rPr>
          <w:color w:val="auto"/>
          <w:sz w:val="24"/>
        </w:rPr>
      </w:pPr>
      <w:r>
        <w:rPr>
          <w:color w:val="auto"/>
          <w:sz w:val="24"/>
        </w:rPr>
        <w:t>2. 投标人的报价应包括：人员工资、福利、社险</w:t>
      </w:r>
      <w:r>
        <w:rPr>
          <w:rFonts w:hint="eastAsia"/>
          <w:color w:val="auto"/>
          <w:sz w:val="24"/>
        </w:rPr>
        <w:t>、住房公积金</w:t>
      </w:r>
      <w:r>
        <w:rPr>
          <w:color w:val="auto"/>
          <w:sz w:val="24"/>
        </w:rPr>
        <w:t>等人工费用、服装费、办公费、企业利润及税金等为完成招标文件规定的一切工作所需的全部费用。投标人所报价格应为最终优惠价格。</w:t>
      </w:r>
    </w:p>
    <w:p>
      <w:pPr>
        <w:spacing w:line="360" w:lineRule="auto"/>
        <w:ind w:firstLine="448" w:firstLineChars="200"/>
        <w:rPr>
          <w:kern w:val="0"/>
          <w:sz w:val="24"/>
          <w:szCs w:val="24"/>
        </w:rPr>
      </w:pPr>
      <w:r>
        <w:rPr>
          <w:rFonts w:hint="eastAsia"/>
          <w:kern w:val="0"/>
          <w:sz w:val="24"/>
          <w:szCs w:val="24"/>
        </w:rPr>
        <w:t>3. 投标报价在不超采购预算的前提下，其合理性由评标委员会在评分中予以考虑。</w:t>
      </w:r>
    </w:p>
    <w:p>
      <w:pPr>
        <w:spacing w:line="360" w:lineRule="auto"/>
        <w:ind w:firstLine="448" w:firstLineChars="200"/>
        <w:rPr>
          <w:kern w:val="0"/>
          <w:sz w:val="24"/>
          <w:szCs w:val="24"/>
        </w:rPr>
      </w:pPr>
      <w:r>
        <w:rPr>
          <w:rFonts w:hint="eastAsia"/>
          <w:kern w:val="0"/>
          <w:sz w:val="24"/>
          <w:szCs w:val="24"/>
        </w:rPr>
        <w:t xml:space="preserve">4. </w:t>
      </w:r>
      <w:r>
        <w:rPr>
          <w:sz w:val="24"/>
        </w:rPr>
        <w:t>验收相关费用由投标人负责。</w:t>
      </w:r>
    </w:p>
    <w:p>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pPr>
        <w:autoSpaceDE w:val="0"/>
        <w:autoSpaceDN w:val="0"/>
        <w:adjustRightInd w:val="0"/>
        <w:spacing w:line="360" w:lineRule="auto"/>
        <w:ind w:firstLine="448" w:firstLineChars="200"/>
        <w:rPr>
          <w:color w:val="auto"/>
          <w:sz w:val="24"/>
        </w:rPr>
      </w:pPr>
      <w:r>
        <w:rPr>
          <w:color w:val="auto"/>
          <w:sz w:val="24"/>
        </w:rPr>
        <w:t>1. 时间要求：</w:t>
      </w:r>
      <w:r>
        <w:rPr>
          <w:rFonts w:hint="eastAsia"/>
          <w:color w:val="auto"/>
          <w:sz w:val="24"/>
        </w:rPr>
        <w:t>合同规定的服务起始之日</w:t>
      </w:r>
      <w:r>
        <w:rPr>
          <w:rFonts w:hint="eastAsia"/>
          <w:color w:val="auto"/>
          <w:sz w:val="24"/>
          <w:lang w:eastAsia="zh-CN"/>
        </w:rPr>
        <w:t>（</w:t>
      </w:r>
      <w:r>
        <w:rPr>
          <w:rFonts w:hint="eastAsia"/>
          <w:color w:val="auto"/>
          <w:sz w:val="24"/>
          <w:lang w:val="en-US" w:eastAsia="zh-CN"/>
        </w:rPr>
        <w:t>2026年10月31日</w:t>
      </w:r>
      <w:r>
        <w:rPr>
          <w:rFonts w:hint="eastAsia"/>
          <w:color w:val="auto"/>
          <w:sz w:val="24"/>
          <w:lang w:eastAsia="zh-CN"/>
        </w:rPr>
        <w:t>）</w:t>
      </w:r>
      <w:r>
        <w:rPr>
          <w:rFonts w:hint="eastAsia"/>
          <w:color w:val="auto"/>
          <w:sz w:val="24"/>
        </w:rPr>
        <w:t>起</w:t>
      </w:r>
      <w:r>
        <w:rPr>
          <w:rFonts w:hint="eastAsia"/>
          <w:color w:val="auto"/>
          <w:sz w:val="24"/>
          <w:lang w:val="en-US" w:eastAsia="zh-CN"/>
        </w:rPr>
        <w:t>1</w:t>
      </w:r>
      <w:r>
        <w:rPr>
          <w:rFonts w:hint="eastAsia"/>
          <w:color w:val="auto"/>
          <w:sz w:val="24"/>
        </w:rPr>
        <w:t>年的服务期，签订合同之日起</w:t>
      </w:r>
      <w:r>
        <w:rPr>
          <w:rFonts w:hint="eastAsia"/>
          <w:color w:val="auto"/>
          <w:sz w:val="24"/>
          <w:lang w:val="en-US" w:eastAsia="zh-CN"/>
        </w:rPr>
        <w:t>7</w:t>
      </w:r>
      <w:r>
        <w:rPr>
          <w:rFonts w:hint="eastAsia"/>
          <w:color w:val="auto"/>
          <w:sz w:val="24"/>
        </w:rPr>
        <w:t>日内服务人员进场服务</w:t>
      </w:r>
      <w:r>
        <w:rPr>
          <w:color w:val="auto"/>
          <w:sz w:val="24"/>
        </w:rPr>
        <w:t>（特殊情况以合同为准）。</w:t>
      </w:r>
    </w:p>
    <w:p>
      <w:pPr>
        <w:pStyle w:val="58"/>
        <w:spacing w:before="0" w:after="0" w:line="360" w:lineRule="auto"/>
        <w:ind w:left="0" w:right="0" w:firstLine="640"/>
        <w:jc w:val="both"/>
        <w:rPr>
          <w:rFonts w:ascii="Times New Roman" w:hAnsi="Times New Roman" w:eastAsia="宋体" w:cs="Times New Roman"/>
          <w:color w:val="auto"/>
          <w:kern w:val="2"/>
          <w:sz w:val="24"/>
          <w:lang w:val="en-US" w:eastAsia="zh-CN" w:bidi="ar-SA"/>
        </w:rPr>
      </w:pPr>
      <w:r>
        <w:rPr>
          <w:rFonts w:ascii="Times New Roman" w:hAnsi="Times New Roman" w:eastAsia="宋体" w:cs="Times New Roman"/>
          <w:color w:val="auto"/>
          <w:kern w:val="2"/>
          <w:sz w:val="24"/>
          <w:lang w:val="en-US" w:eastAsia="zh-CN" w:bidi="ar-SA"/>
        </w:rPr>
        <w:t>2. 服务地点：</w:t>
      </w:r>
    </w:p>
    <w:p>
      <w:pPr>
        <w:pStyle w:val="58"/>
        <w:spacing w:before="0" w:after="0" w:line="360" w:lineRule="auto"/>
        <w:ind w:left="0" w:right="0" w:firstLine="640"/>
        <w:jc w:val="both"/>
        <w:rPr>
          <w:rFonts w:ascii="Times New Roman" w:hAnsi="Times New Roman" w:eastAsia="宋体" w:cs="Times New Roman"/>
          <w:kern w:val="2"/>
          <w:sz w:val="24"/>
          <w:lang w:val="en-US" w:eastAsia="zh-CN" w:bidi="ar-SA"/>
        </w:rPr>
      </w:pPr>
      <w:r>
        <w:rPr>
          <w:rFonts w:ascii="Times New Roman" w:hAnsi="Times New Roman" w:eastAsia="宋体" w:cs="Times New Roman"/>
          <w:kern w:val="2"/>
          <w:sz w:val="24"/>
          <w:lang w:val="en-US" w:eastAsia="zh-CN" w:bidi="ar-SA"/>
        </w:rPr>
        <w:t>1. 瑞海大厦点位（胜利路与建国道交口西北侧瑞海大厦1号楼A座），预计就餐人数约350人；2. 第三税务所点位（革新道2号）（特殊情况以合同为准）。</w:t>
      </w:r>
    </w:p>
    <w:p>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pPr>
        <w:autoSpaceDE w:val="0"/>
        <w:autoSpaceDN w:val="0"/>
        <w:adjustRightInd w:val="0"/>
        <w:spacing w:line="360" w:lineRule="auto"/>
        <w:ind w:firstLine="448" w:firstLineChars="200"/>
        <w:rPr>
          <w:sz w:val="24"/>
        </w:rPr>
      </w:pPr>
      <w:r>
        <w:rPr>
          <w:rFonts w:hint="eastAsia" w:ascii="Times New Roman" w:hAnsi="Times New Roman" w:eastAsia="宋体" w:cs="Times New Roman"/>
          <w:color w:val="000000"/>
          <w:kern w:val="2"/>
          <w:sz w:val="24"/>
          <w:szCs w:val="20"/>
          <w:lang w:val="en-US" w:eastAsia="zh-CN" w:bidi="ar-SA"/>
        </w:rPr>
        <w:t>按季度付款，经考核后，每季度第二个月支付上一季度服务费</w:t>
      </w:r>
      <w:r>
        <w:rPr>
          <w:sz w:val="24"/>
        </w:rPr>
        <w:t>（特殊情况以合同为准）。</w:t>
      </w:r>
    </w:p>
    <w:p>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pPr>
        <w:autoSpaceDE w:val="0"/>
        <w:autoSpaceDN w:val="0"/>
        <w:adjustRightInd w:val="0"/>
        <w:spacing w:line="360" w:lineRule="auto"/>
        <w:ind w:firstLine="448" w:firstLineChars="200"/>
        <w:rPr>
          <w:sz w:val="24"/>
        </w:rPr>
      </w:pPr>
      <w:r>
        <w:rPr>
          <w:sz w:val="24"/>
        </w:rPr>
        <w:t>本项目不收取投标保证金和履约保证金。</w:t>
      </w:r>
    </w:p>
    <w:p>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pPr>
        <w:spacing w:line="360" w:lineRule="auto"/>
        <w:ind w:firstLine="448" w:firstLineChars="200"/>
        <w:outlineLvl w:val="0"/>
        <w:rPr>
          <w:sz w:val="24"/>
        </w:rPr>
      </w:pPr>
      <w:r>
        <w:rPr>
          <w:sz w:val="24"/>
        </w:rPr>
        <w:t>四、评分因素及评标标准</w:t>
      </w:r>
    </w:p>
    <w:tbl>
      <w:tblPr>
        <w:tblStyle w:val="30"/>
        <w:tblW w:w="105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419"/>
        <w:gridCol w:w="7311"/>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pPr>
              <w:widowControl/>
              <w:adjustRightInd w:val="0"/>
              <w:snapToGrid w:val="0"/>
              <w:jc w:val="center"/>
              <w:rPr>
                <w:color w:val="000000"/>
                <w:kern w:val="0"/>
                <w:sz w:val="24"/>
                <w:szCs w:val="24"/>
              </w:rPr>
            </w:pPr>
            <w:r>
              <w:rPr>
                <w:color w:val="000000"/>
                <w:kern w:val="0"/>
                <w:sz w:val="24"/>
                <w:szCs w:val="24"/>
              </w:rPr>
              <w:t>第一部分 价格（20分）</w:t>
            </w:r>
          </w:p>
        </w:tc>
        <w:tc>
          <w:tcPr>
            <w:tcW w:w="114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pPr>
              <w:widowControl/>
              <w:adjustRightInd w:val="0"/>
              <w:snapToGrid w:val="0"/>
              <w:rPr>
                <w:kern w:val="0"/>
                <w:sz w:val="24"/>
                <w:szCs w:val="24"/>
              </w:rPr>
            </w:pPr>
            <w:r>
              <w:rPr>
                <w:kern w:val="0"/>
                <w:sz w:val="24"/>
                <w:szCs w:val="24"/>
              </w:rPr>
              <w:t>（1）投标报价超过采购预算的，投标无效，未超过采购预算的投标报价按以下公式进行计算。</w:t>
            </w:r>
          </w:p>
          <w:p>
            <w:pPr>
              <w:widowControl/>
              <w:adjustRightInd w:val="0"/>
              <w:snapToGrid w:val="0"/>
              <w:rPr>
                <w:kern w:val="0"/>
                <w:sz w:val="24"/>
                <w:szCs w:val="24"/>
              </w:rPr>
            </w:pPr>
            <w:r>
              <w:rPr>
                <w:kern w:val="0"/>
                <w:sz w:val="24"/>
                <w:szCs w:val="24"/>
              </w:rPr>
              <w:t>（2）投标报价得分=（评标基准价/投标报价）×20</w:t>
            </w:r>
          </w:p>
          <w:p>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9393" w:type="dxa"/>
            <w:gridSpan w:val="3"/>
            <w:shd w:val="clear" w:color="auto" w:fill="auto"/>
            <w:vAlign w:val="center"/>
          </w:tcPr>
          <w:p>
            <w:pPr>
              <w:widowControl/>
              <w:adjustRightInd w:val="0"/>
              <w:snapToGrid w:val="0"/>
              <w:jc w:val="center"/>
              <w:rPr>
                <w:kern w:val="0"/>
                <w:sz w:val="24"/>
                <w:szCs w:val="24"/>
              </w:rPr>
            </w:pPr>
            <w:r>
              <w:rPr>
                <w:color w:val="000000"/>
                <w:kern w:val="0"/>
                <w:sz w:val="24"/>
                <w:szCs w:val="24"/>
              </w:rPr>
              <w:t>第二部分 客观分（</w:t>
            </w:r>
            <w:r>
              <w:rPr>
                <w:rFonts w:hint="eastAsia"/>
                <w:color w:val="000000"/>
                <w:kern w:val="0"/>
                <w:sz w:val="24"/>
                <w:szCs w:val="24"/>
              </w:rPr>
              <w:t>50</w:t>
            </w:r>
            <w:r>
              <w:rPr>
                <w:color w:val="000000"/>
                <w:kern w:val="0"/>
                <w:sz w:val="24"/>
                <w:szCs w:val="24"/>
              </w:rPr>
              <w:t>分）</w:t>
            </w:r>
          </w:p>
        </w:tc>
        <w:tc>
          <w:tcPr>
            <w:tcW w:w="114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pPr>
              <w:widowControl/>
              <w:adjustRightInd w:val="0"/>
              <w:snapToGrid w:val="0"/>
              <w:rPr>
                <w:kern w:val="0"/>
                <w:sz w:val="24"/>
                <w:szCs w:val="24"/>
              </w:rPr>
            </w:pPr>
            <w:r>
              <w:rPr>
                <w:rFonts w:hint="eastAsia"/>
                <w:kern w:val="0"/>
                <w:sz w:val="24"/>
                <w:szCs w:val="24"/>
              </w:rPr>
              <w:t>完全按照以下要求提供投标人曾实施的餐饮服务业绩，提供的证明材料均不得遮挡涂黑，否则不予认定加分。</w:t>
            </w:r>
          </w:p>
          <w:p>
            <w:pPr>
              <w:widowControl/>
              <w:adjustRightInd w:val="0"/>
              <w:snapToGrid w:val="0"/>
              <w:rPr>
                <w:kern w:val="0"/>
                <w:sz w:val="24"/>
                <w:szCs w:val="24"/>
              </w:rPr>
            </w:pPr>
            <w:r>
              <w:rPr>
                <w:rFonts w:hint="eastAsia"/>
                <w:kern w:val="0"/>
                <w:sz w:val="24"/>
                <w:szCs w:val="24"/>
              </w:rPr>
              <w:t>A. 合同原件电子件。包括买卖双方名称及盖章、服务期限（合同服务起始日期为2023年1月1日或以后，且已经履行至少1年的时间）、服务内容</w:t>
            </w:r>
          </w:p>
          <w:p>
            <w:pPr>
              <w:widowControl/>
              <w:adjustRightInd w:val="0"/>
              <w:snapToGrid w:val="0"/>
              <w:rPr>
                <w:kern w:val="0"/>
                <w:sz w:val="24"/>
                <w:szCs w:val="24"/>
              </w:rPr>
            </w:pPr>
            <w:r>
              <w:rPr>
                <w:rFonts w:hint="eastAsia"/>
                <w:kern w:val="0"/>
                <w:sz w:val="24"/>
                <w:szCs w:val="24"/>
              </w:rPr>
              <w:t>B. 提供上述合同服务期限内至少一个月的服务方开具的发票凭证原件电子件。</w:t>
            </w:r>
          </w:p>
          <w:p>
            <w:pPr>
              <w:widowControl/>
              <w:adjustRightInd w:val="0"/>
              <w:snapToGrid w:val="0"/>
              <w:rPr>
                <w:color w:val="FF0000"/>
                <w:kern w:val="0"/>
                <w:sz w:val="24"/>
                <w:szCs w:val="24"/>
              </w:rPr>
            </w:pPr>
            <w:r>
              <w:rPr>
                <w:rFonts w:hint="eastAsia"/>
                <w:kern w:val="0"/>
                <w:sz w:val="24"/>
                <w:szCs w:val="24"/>
              </w:rPr>
              <w:t>C. 上述合同履行良好的相关证明材料原件电子件（加盖上述合同甲方单位公章或上述合同中所盖的甲方印章）。</w:t>
            </w:r>
          </w:p>
          <w:p>
            <w:pPr>
              <w:widowControl/>
              <w:adjustRightInd w:val="0"/>
              <w:snapToGrid w:val="0"/>
              <w:rPr>
                <w:color w:val="FF0000"/>
                <w:kern w:val="0"/>
                <w:sz w:val="24"/>
                <w:szCs w:val="24"/>
              </w:rPr>
            </w:pPr>
            <w:r>
              <w:rPr>
                <w:kern w:val="0"/>
                <w:sz w:val="24"/>
                <w:szCs w:val="24"/>
              </w:rPr>
              <w:t>每个业绩2分，最多</w:t>
            </w:r>
            <w:r>
              <w:rPr>
                <w:rFonts w:hint="eastAsia"/>
                <w:kern w:val="0"/>
                <w:sz w:val="24"/>
                <w:szCs w:val="24"/>
              </w:rPr>
              <w:t>10</w:t>
            </w:r>
            <w:r>
              <w:rPr>
                <w:kern w:val="0"/>
                <w:sz w:val="24"/>
                <w:szCs w:val="24"/>
              </w:rPr>
              <w:t>分</w:t>
            </w:r>
          </w:p>
        </w:tc>
        <w:tc>
          <w:tcPr>
            <w:tcW w:w="114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jc w:val="center"/>
        </w:trPr>
        <w:tc>
          <w:tcPr>
            <w:tcW w:w="663" w:type="dxa"/>
            <w:shd w:val="clear" w:color="auto" w:fill="auto"/>
            <w:vAlign w:val="center"/>
          </w:tcPr>
          <w:p>
            <w:pPr>
              <w:widowControl/>
              <w:adjustRightInd w:val="0"/>
              <w:snapToGrid w:val="0"/>
              <w:jc w:val="center"/>
              <w:rPr>
                <w:color w:val="auto"/>
                <w:kern w:val="0"/>
                <w:sz w:val="24"/>
                <w:szCs w:val="24"/>
              </w:rPr>
            </w:pPr>
            <w:r>
              <w:rPr>
                <w:rFonts w:hint="eastAsia"/>
                <w:color w:val="auto"/>
                <w:kern w:val="0"/>
                <w:sz w:val="24"/>
                <w:szCs w:val="24"/>
              </w:rPr>
              <w:t>2</w:t>
            </w:r>
          </w:p>
        </w:tc>
        <w:tc>
          <w:tcPr>
            <w:tcW w:w="1419" w:type="dxa"/>
            <w:shd w:val="clear" w:color="auto" w:fill="auto"/>
            <w:vAlign w:val="center"/>
          </w:tcPr>
          <w:p>
            <w:pPr>
              <w:widowControl/>
              <w:adjustRightInd w:val="0"/>
              <w:snapToGrid w:val="0"/>
              <w:jc w:val="center"/>
              <w:rPr>
                <w:color w:val="auto"/>
                <w:kern w:val="0"/>
                <w:sz w:val="24"/>
                <w:szCs w:val="24"/>
              </w:rPr>
            </w:pPr>
            <w:r>
              <w:rPr>
                <w:rFonts w:hint="eastAsia"/>
                <w:color w:val="auto"/>
                <w:kern w:val="0"/>
                <w:sz w:val="24"/>
                <w:szCs w:val="24"/>
              </w:rPr>
              <w:t>派驻</w:t>
            </w:r>
            <w:r>
              <w:rPr>
                <w:rFonts w:hint="eastAsia"/>
                <w:color w:val="auto"/>
                <w:kern w:val="0"/>
                <w:sz w:val="24"/>
                <w:szCs w:val="24"/>
                <w:lang w:eastAsia="zh-CN"/>
              </w:rPr>
              <w:t>厨师长</w:t>
            </w:r>
            <w:r>
              <w:rPr>
                <w:rFonts w:hint="eastAsia"/>
                <w:color w:val="auto"/>
                <w:kern w:val="0"/>
                <w:sz w:val="24"/>
                <w:szCs w:val="24"/>
                <w:lang w:val="en-US" w:eastAsia="zh-CN"/>
              </w:rPr>
              <w:t>兼</w:t>
            </w:r>
            <w:r>
              <w:rPr>
                <w:rFonts w:hint="eastAsia"/>
                <w:color w:val="auto"/>
                <w:kern w:val="0"/>
                <w:sz w:val="24"/>
                <w:szCs w:val="24"/>
                <w:lang w:eastAsia="zh-CN"/>
              </w:rPr>
              <w:t>头火</w:t>
            </w:r>
            <w:r>
              <w:rPr>
                <w:rFonts w:hint="eastAsia"/>
                <w:color w:val="auto"/>
                <w:kern w:val="0"/>
                <w:sz w:val="24"/>
                <w:szCs w:val="24"/>
              </w:rPr>
              <w:t>评价</w:t>
            </w:r>
          </w:p>
        </w:tc>
        <w:tc>
          <w:tcPr>
            <w:tcW w:w="7311" w:type="dxa"/>
            <w:shd w:val="clear" w:color="auto" w:fill="auto"/>
            <w:vAlign w:val="center"/>
          </w:tcPr>
          <w:p>
            <w:pPr>
              <w:widowControl/>
              <w:adjustRightInd w:val="0"/>
              <w:snapToGrid w:val="0"/>
              <w:rPr>
                <w:color w:val="auto"/>
                <w:kern w:val="0"/>
                <w:sz w:val="24"/>
                <w:szCs w:val="24"/>
              </w:rPr>
            </w:pPr>
            <w:r>
              <w:rPr>
                <w:color w:val="auto"/>
                <w:kern w:val="0"/>
                <w:sz w:val="24"/>
                <w:szCs w:val="24"/>
              </w:rPr>
              <w:t>投入的</w:t>
            </w:r>
            <w:r>
              <w:rPr>
                <w:rFonts w:hint="eastAsia"/>
                <w:color w:val="auto"/>
                <w:kern w:val="0"/>
                <w:sz w:val="24"/>
                <w:szCs w:val="24"/>
                <w:lang w:val="en-US" w:eastAsia="zh-CN"/>
              </w:rPr>
              <w:t>人员</w:t>
            </w:r>
            <w:r>
              <w:rPr>
                <w:color w:val="auto"/>
                <w:kern w:val="0"/>
                <w:sz w:val="24"/>
                <w:szCs w:val="24"/>
              </w:rPr>
              <w:t>为投标单位正式员工，提供</w:t>
            </w:r>
            <w:r>
              <w:rPr>
                <w:rFonts w:hint="eastAsia"/>
                <w:color w:val="auto"/>
                <w:kern w:val="0"/>
                <w:sz w:val="24"/>
                <w:szCs w:val="24"/>
                <w:lang w:val="en-US" w:eastAsia="zh-CN"/>
              </w:rPr>
              <w:t>人员</w:t>
            </w:r>
            <w:r>
              <w:rPr>
                <w:color w:val="auto"/>
                <w:kern w:val="0"/>
                <w:sz w:val="24"/>
                <w:szCs w:val="24"/>
              </w:rPr>
              <w:t>姓名、开标日前</w:t>
            </w:r>
            <w:r>
              <w:rPr>
                <w:rFonts w:hint="eastAsia"/>
                <w:color w:val="auto"/>
                <w:kern w:val="0"/>
                <w:sz w:val="24"/>
                <w:szCs w:val="24"/>
                <w:lang w:val="en-US" w:eastAsia="zh-CN"/>
              </w:rPr>
              <w:t>四</w:t>
            </w:r>
            <w:r>
              <w:rPr>
                <w:color w:val="auto"/>
                <w:kern w:val="0"/>
                <w:sz w:val="24"/>
                <w:szCs w:val="24"/>
              </w:rPr>
              <w:t>个月</w:t>
            </w:r>
            <w:r>
              <w:rPr>
                <w:rFonts w:hint="eastAsia"/>
                <w:color w:val="auto"/>
                <w:kern w:val="0"/>
                <w:sz w:val="24"/>
                <w:szCs w:val="24"/>
                <w:lang w:eastAsia="zh-CN"/>
              </w:rPr>
              <w:t>（</w:t>
            </w:r>
            <w:r>
              <w:rPr>
                <w:rFonts w:hint="eastAsia"/>
                <w:color w:val="auto"/>
                <w:kern w:val="0"/>
                <w:sz w:val="24"/>
                <w:szCs w:val="24"/>
                <w:lang w:val="en-US" w:eastAsia="zh-CN"/>
              </w:rPr>
              <w:t>含</w:t>
            </w:r>
            <w:r>
              <w:rPr>
                <w:rFonts w:hint="eastAsia"/>
                <w:color w:val="auto"/>
                <w:kern w:val="0"/>
                <w:sz w:val="24"/>
                <w:szCs w:val="24"/>
              </w:rPr>
              <w:t>开标日当月</w:t>
            </w:r>
            <w:r>
              <w:rPr>
                <w:rFonts w:hint="eastAsia"/>
                <w:color w:val="auto"/>
                <w:kern w:val="0"/>
                <w:sz w:val="24"/>
                <w:szCs w:val="24"/>
                <w:lang w:eastAsia="zh-CN"/>
              </w:rPr>
              <w:t>）</w:t>
            </w:r>
            <w:r>
              <w:rPr>
                <w:color w:val="auto"/>
                <w:kern w:val="0"/>
                <w:sz w:val="24"/>
                <w:szCs w:val="24"/>
              </w:rPr>
              <w:t>中连续两个月的由投标单位为该</w:t>
            </w:r>
            <w:r>
              <w:rPr>
                <w:rFonts w:hint="eastAsia"/>
                <w:color w:val="auto"/>
                <w:kern w:val="0"/>
                <w:sz w:val="24"/>
                <w:szCs w:val="24"/>
                <w:lang w:val="en-US" w:eastAsia="zh-CN"/>
              </w:rPr>
              <w:t>人员</w:t>
            </w:r>
            <w:r>
              <w:rPr>
                <w:color w:val="auto"/>
                <w:kern w:val="0"/>
                <w:sz w:val="24"/>
                <w:szCs w:val="24"/>
              </w:rPr>
              <w:t>缴纳社会保险证明电子件</w:t>
            </w:r>
            <w:r>
              <w:rPr>
                <w:rFonts w:hint="eastAsia"/>
                <w:color w:val="auto"/>
                <w:kern w:val="0"/>
                <w:sz w:val="24"/>
                <w:szCs w:val="24"/>
              </w:rPr>
              <w:t xml:space="preserve"> </w:t>
            </w:r>
            <w:r>
              <w:rPr>
                <w:color w:val="auto"/>
                <w:kern w:val="0"/>
                <w:sz w:val="24"/>
                <w:szCs w:val="24"/>
              </w:rPr>
              <w:t>，否则不予认定加分。</w:t>
            </w:r>
          </w:p>
          <w:p>
            <w:pPr>
              <w:widowControl/>
              <w:adjustRightInd w:val="0"/>
              <w:snapToGrid w:val="0"/>
              <w:rPr>
                <w:color w:val="auto"/>
                <w:kern w:val="0"/>
                <w:sz w:val="24"/>
                <w:szCs w:val="24"/>
              </w:rPr>
            </w:pPr>
            <w:r>
              <w:rPr>
                <w:rFonts w:hint="eastAsia"/>
                <w:color w:val="auto"/>
                <w:kern w:val="0"/>
                <w:sz w:val="24"/>
                <w:szCs w:val="24"/>
              </w:rPr>
              <w:t>提供人员简历电子件，简历能表明该人员具备项目需求书人员及岗位要求相对应餐饮管理经验的，且性别年龄满足招标文件要求：每个合格的人员得3分，最多6分；</w:t>
            </w:r>
          </w:p>
        </w:tc>
        <w:tc>
          <w:tcPr>
            <w:tcW w:w="1143" w:type="dxa"/>
            <w:shd w:val="clear" w:color="auto" w:fill="auto"/>
            <w:vAlign w:val="center"/>
          </w:tcPr>
          <w:p>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663" w:type="dxa"/>
            <w:shd w:val="clear" w:color="auto" w:fill="auto"/>
            <w:vAlign w:val="center"/>
          </w:tcPr>
          <w:p>
            <w:pPr>
              <w:widowControl/>
              <w:adjustRightInd w:val="0"/>
              <w:snapToGrid w:val="0"/>
              <w:jc w:val="center"/>
              <w:rPr>
                <w:color w:val="auto"/>
                <w:kern w:val="0"/>
                <w:sz w:val="24"/>
                <w:szCs w:val="24"/>
              </w:rPr>
            </w:pPr>
            <w:r>
              <w:rPr>
                <w:rFonts w:hint="eastAsia"/>
                <w:color w:val="auto"/>
                <w:kern w:val="0"/>
                <w:sz w:val="24"/>
                <w:szCs w:val="24"/>
              </w:rPr>
              <w:t>3</w:t>
            </w:r>
          </w:p>
        </w:tc>
        <w:tc>
          <w:tcPr>
            <w:tcW w:w="1419" w:type="dxa"/>
            <w:shd w:val="clear" w:color="auto" w:fill="auto"/>
            <w:vAlign w:val="center"/>
          </w:tcPr>
          <w:p>
            <w:pPr>
              <w:widowControl/>
              <w:adjustRightInd w:val="0"/>
              <w:snapToGrid w:val="0"/>
              <w:jc w:val="center"/>
              <w:rPr>
                <w:color w:val="auto"/>
                <w:kern w:val="0"/>
                <w:sz w:val="24"/>
                <w:szCs w:val="24"/>
              </w:rPr>
            </w:pPr>
            <w:r>
              <w:rPr>
                <w:rFonts w:hint="eastAsia"/>
                <w:color w:val="auto"/>
                <w:kern w:val="0"/>
                <w:sz w:val="24"/>
                <w:szCs w:val="24"/>
              </w:rPr>
              <w:t>派驻服务人员评价</w:t>
            </w:r>
          </w:p>
        </w:tc>
        <w:tc>
          <w:tcPr>
            <w:tcW w:w="7311" w:type="dxa"/>
            <w:shd w:val="clear" w:color="auto" w:fill="auto"/>
            <w:vAlign w:val="center"/>
          </w:tcPr>
          <w:p>
            <w:pPr>
              <w:widowControl/>
              <w:adjustRightInd w:val="0"/>
              <w:snapToGrid w:val="0"/>
              <w:rPr>
                <w:color w:val="auto"/>
                <w:kern w:val="0"/>
                <w:sz w:val="24"/>
                <w:szCs w:val="24"/>
              </w:rPr>
            </w:pPr>
            <w:r>
              <w:rPr>
                <w:color w:val="auto"/>
                <w:kern w:val="0"/>
                <w:sz w:val="24"/>
                <w:szCs w:val="24"/>
              </w:rPr>
              <w:t>投入的</w:t>
            </w:r>
            <w:r>
              <w:rPr>
                <w:rFonts w:hint="eastAsia"/>
                <w:color w:val="auto"/>
                <w:kern w:val="0"/>
                <w:sz w:val="24"/>
                <w:szCs w:val="24"/>
                <w:lang w:val="en-US" w:eastAsia="zh-CN"/>
              </w:rPr>
              <w:t>人员</w:t>
            </w:r>
            <w:r>
              <w:rPr>
                <w:color w:val="auto"/>
                <w:kern w:val="0"/>
                <w:sz w:val="24"/>
                <w:szCs w:val="24"/>
              </w:rPr>
              <w:t>为投标单位正式员工，提供</w:t>
            </w:r>
            <w:r>
              <w:rPr>
                <w:rFonts w:hint="eastAsia"/>
                <w:color w:val="auto"/>
                <w:kern w:val="0"/>
                <w:sz w:val="24"/>
                <w:szCs w:val="24"/>
                <w:lang w:val="en-US" w:eastAsia="zh-CN"/>
              </w:rPr>
              <w:t>人员</w:t>
            </w:r>
            <w:r>
              <w:rPr>
                <w:color w:val="auto"/>
                <w:kern w:val="0"/>
                <w:sz w:val="24"/>
                <w:szCs w:val="24"/>
              </w:rPr>
              <w:t>姓名、开标日前</w:t>
            </w:r>
            <w:r>
              <w:rPr>
                <w:rFonts w:hint="eastAsia"/>
                <w:color w:val="auto"/>
                <w:kern w:val="0"/>
                <w:sz w:val="24"/>
                <w:szCs w:val="24"/>
                <w:lang w:val="en-US" w:eastAsia="zh-CN"/>
              </w:rPr>
              <w:t>四</w:t>
            </w:r>
            <w:r>
              <w:rPr>
                <w:color w:val="auto"/>
                <w:kern w:val="0"/>
                <w:sz w:val="24"/>
                <w:szCs w:val="24"/>
              </w:rPr>
              <w:t>个月</w:t>
            </w:r>
            <w:r>
              <w:rPr>
                <w:rFonts w:hint="eastAsia"/>
                <w:color w:val="auto"/>
                <w:kern w:val="0"/>
                <w:sz w:val="24"/>
                <w:szCs w:val="24"/>
                <w:lang w:eastAsia="zh-CN"/>
              </w:rPr>
              <w:t>（</w:t>
            </w:r>
            <w:r>
              <w:rPr>
                <w:rFonts w:hint="eastAsia"/>
                <w:color w:val="auto"/>
                <w:kern w:val="0"/>
                <w:sz w:val="24"/>
                <w:szCs w:val="24"/>
                <w:lang w:val="en-US" w:eastAsia="zh-CN"/>
              </w:rPr>
              <w:t>含</w:t>
            </w:r>
            <w:r>
              <w:rPr>
                <w:rFonts w:hint="eastAsia"/>
                <w:color w:val="auto"/>
                <w:kern w:val="0"/>
                <w:sz w:val="24"/>
                <w:szCs w:val="24"/>
              </w:rPr>
              <w:t>开标日当月</w:t>
            </w:r>
            <w:r>
              <w:rPr>
                <w:rFonts w:hint="eastAsia"/>
                <w:color w:val="auto"/>
                <w:kern w:val="0"/>
                <w:sz w:val="24"/>
                <w:szCs w:val="24"/>
                <w:lang w:eastAsia="zh-CN"/>
              </w:rPr>
              <w:t>）</w:t>
            </w:r>
            <w:r>
              <w:rPr>
                <w:color w:val="auto"/>
                <w:kern w:val="0"/>
                <w:sz w:val="24"/>
                <w:szCs w:val="24"/>
              </w:rPr>
              <w:t>中连续两个月的由投标单位为该</w:t>
            </w:r>
            <w:r>
              <w:rPr>
                <w:rFonts w:hint="eastAsia"/>
                <w:color w:val="auto"/>
                <w:kern w:val="0"/>
                <w:sz w:val="24"/>
                <w:szCs w:val="24"/>
                <w:lang w:val="en-US" w:eastAsia="zh-CN"/>
              </w:rPr>
              <w:t>人员</w:t>
            </w:r>
            <w:r>
              <w:rPr>
                <w:color w:val="auto"/>
                <w:kern w:val="0"/>
                <w:sz w:val="24"/>
                <w:szCs w:val="24"/>
              </w:rPr>
              <w:t>缴纳社会保险证明电子件</w:t>
            </w:r>
            <w:r>
              <w:rPr>
                <w:rFonts w:hint="eastAsia"/>
                <w:color w:val="auto"/>
                <w:kern w:val="0"/>
                <w:sz w:val="24"/>
                <w:szCs w:val="24"/>
              </w:rPr>
              <w:t xml:space="preserve"> </w:t>
            </w:r>
            <w:r>
              <w:rPr>
                <w:color w:val="auto"/>
                <w:kern w:val="0"/>
                <w:sz w:val="24"/>
                <w:szCs w:val="24"/>
              </w:rPr>
              <w:t>，否则不予认定加分。</w:t>
            </w:r>
          </w:p>
          <w:p>
            <w:pPr>
              <w:widowControl/>
              <w:adjustRightInd w:val="0"/>
              <w:snapToGrid w:val="0"/>
              <w:rPr>
                <w:color w:val="auto"/>
                <w:kern w:val="0"/>
                <w:sz w:val="24"/>
                <w:szCs w:val="24"/>
              </w:rPr>
            </w:pPr>
            <w:r>
              <w:rPr>
                <w:rFonts w:hint="eastAsia"/>
                <w:color w:val="auto"/>
                <w:kern w:val="0"/>
                <w:sz w:val="24"/>
                <w:szCs w:val="24"/>
                <w:lang w:val="en-US" w:eastAsia="zh-CN"/>
              </w:rPr>
              <w:t>服务人员</w:t>
            </w:r>
            <w:r>
              <w:rPr>
                <w:rFonts w:hint="eastAsia"/>
                <w:color w:val="auto"/>
                <w:kern w:val="0"/>
                <w:sz w:val="24"/>
                <w:szCs w:val="24"/>
                <w:lang w:eastAsia="zh-CN"/>
              </w:rPr>
              <w:t>（</w:t>
            </w:r>
            <w:r>
              <w:rPr>
                <w:rFonts w:hint="eastAsia"/>
                <w:color w:val="auto"/>
                <w:kern w:val="0"/>
                <w:sz w:val="24"/>
                <w:szCs w:val="24"/>
                <w:lang w:val="en-US" w:eastAsia="zh-CN"/>
              </w:rPr>
              <w:t>除</w:t>
            </w:r>
            <w:r>
              <w:rPr>
                <w:rFonts w:hint="eastAsia"/>
                <w:color w:val="auto"/>
                <w:kern w:val="0"/>
                <w:sz w:val="24"/>
                <w:szCs w:val="24"/>
                <w:lang w:eastAsia="zh-CN"/>
              </w:rPr>
              <w:t>厨师长</w:t>
            </w:r>
            <w:r>
              <w:rPr>
                <w:rFonts w:hint="eastAsia"/>
                <w:color w:val="auto"/>
                <w:kern w:val="0"/>
                <w:sz w:val="24"/>
                <w:szCs w:val="24"/>
                <w:lang w:val="en-US" w:eastAsia="zh-CN"/>
              </w:rPr>
              <w:t>兼</w:t>
            </w:r>
            <w:r>
              <w:rPr>
                <w:rFonts w:hint="eastAsia"/>
                <w:color w:val="auto"/>
                <w:kern w:val="0"/>
                <w:sz w:val="24"/>
                <w:szCs w:val="24"/>
                <w:lang w:eastAsia="zh-CN"/>
              </w:rPr>
              <w:t>头火）</w:t>
            </w:r>
            <w:r>
              <w:rPr>
                <w:rFonts w:hint="eastAsia"/>
                <w:color w:val="auto"/>
                <w:kern w:val="0"/>
                <w:sz w:val="24"/>
                <w:szCs w:val="24"/>
              </w:rPr>
              <w:t>提供</w:t>
            </w:r>
            <w:r>
              <w:rPr>
                <w:rFonts w:hint="eastAsia"/>
                <w:color w:val="auto"/>
                <w:kern w:val="0"/>
                <w:sz w:val="24"/>
                <w:szCs w:val="24"/>
                <w:lang w:eastAsia="zh-CN"/>
              </w:rPr>
              <w:t>人员简历</w:t>
            </w:r>
            <w:r>
              <w:rPr>
                <w:rFonts w:hint="eastAsia"/>
                <w:color w:val="auto"/>
                <w:kern w:val="0"/>
                <w:sz w:val="24"/>
                <w:szCs w:val="24"/>
              </w:rPr>
              <w:t>电子件，</w:t>
            </w:r>
            <w:r>
              <w:rPr>
                <w:rFonts w:hint="eastAsia"/>
                <w:color w:val="auto"/>
                <w:kern w:val="0"/>
                <w:sz w:val="24"/>
                <w:szCs w:val="24"/>
                <w:lang w:eastAsia="zh-CN"/>
              </w:rPr>
              <w:t>简历</w:t>
            </w:r>
            <w:r>
              <w:rPr>
                <w:rFonts w:hint="eastAsia"/>
                <w:color w:val="auto"/>
                <w:kern w:val="0"/>
                <w:sz w:val="24"/>
                <w:szCs w:val="24"/>
              </w:rPr>
              <w:t>能表明该人员具备</w:t>
            </w:r>
            <w:r>
              <w:rPr>
                <w:rFonts w:hint="eastAsia"/>
                <w:b w:val="0"/>
                <w:color w:val="auto"/>
                <w:kern w:val="0"/>
                <w:sz w:val="24"/>
                <w:szCs w:val="24"/>
              </w:rPr>
              <w:t>项目需求书</w:t>
            </w:r>
            <w:r>
              <w:rPr>
                <w:rFonts w:hint="eastAsia"/>
                <w:color w:val="auto"/>
                <w:kern w:val="0"/>
                <w:sz w:val="24"/>
                <w:szCs w:val="24"/>
              </w:rPr>
              <w:t>人员及岗位要求</w:t>
            </w:r>
            <w:r>
              <w:rPr>
                <w:rFonts w:hint="eastAsia"/>
                <w:color w:val="auto"/>
                <w:kern w:val="0"/>
                <w:sz w:val="24"/>
                <w:szCs w:val="24"/>
                <w:lang w:eastAsia="zh-CN"/>
              </w:rPr>
              <w:t>相对应</w:t>
            </w:r>
            <w:r>
              <w:rPr>
                <w:rFonts w:hint="eastAsia"/>
                <w:color w:val="auto"/>
                <w:kern w:val="0"/>
                <w:sz w:val="24"/>
                <w:szCs w:val="24"/>
              </w:rPr>
              <w:t>餐饮工作经验的，且性别年龄满足招标文件要求：每个合格的人员得</w:t>
            </w:r>
            <w:r>
              <w:rPr>
                <w:rFonts w:hint="eastAsia"/>
                <w:color w:val="auto"/>
                <w:kern w:val="0"/>
                <w:sz w:val="24"/>
                <w:szCs w:val="24"/>
                <w:lang w:val="en-US" w:eastAsia="zh-CN"/>
              </w:rPr>
              <w:t>1</w:t>
            </w:r>
            <w:r>
              <w:rPr>
                <w:rFonts w:hint="eastAsia"/>
                <w:color w:val="auto"/>
                <w:kern w:val="0"/>
                <w:sz w:val="24"/>
                <w:szCs w:val="24"/>
              </w:rPr>
              <w:t>分，最多</w:t>
            </w:r>
            <w:r>
              <w:rPr>
                <w:rFonts w:hint="eastAsia"/>
                <w:color w:val="auto"/>
                <w:kern w:val="0"/>
                <w:sz w:val="24"/>
                <w:szCs w:val="24"/>
                <w:lang w:val="en-US" w:eastAsia="zh-CN"/>
              </w:rPr>
              <w:t>9</w:t>
            </w:r>
            <w:r>
              <w:rPr>
                <w:rFonts w:hint="eastAsia"/>
                <w:color w:val="auto"/>
                <w:kern w:val="0"/>
                <w:sz w:val="24"/>
                <w:szCs w:val="24"/>
              </w:rPr>
              <w:t>分；</w:t>
            </w:r>
          </w:p>
        </w:tc>
        <w:tc>
          <w:tcPr>
            <w:tcW w:w="1143" w:type="dxa"/>
            <w:shd w:val="clear" w:color="auto" w:fill="auto"/>
            <w:vAlign w:val="center"/>
          </w:tcPr>
          <w:p>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pPr>
              <w:widowControl/>
              <w:adjustRightInd w:val="0"/>
              <w:snapToGrid w:val="0"/>
              <w:jc w:val="center"/>
              <w:rPr>
                <w:kern w:val="0"/>
                <w:sz w:val="24"/>
                <w:szCs w:val="24"/>
              </w:rPr>
            </w:pPr>
            <w:r>
              <w:rPr>
                <w:color w:val="000000" w:themeColor="text1"/>
                <w:sz w:val="24"/>
                <w14:textFill>
                  <w14:solidFill>
                    <w14:schemeClr w14:val="tx1"/>
                  </w14:solidFill>
                </w14:textFill>
              </w:rPr>
              <w:t>人员培训方案</w:t>
            </w:r>
          </w:p>
        </w:tc>
        <w:tc>
          <w:tcPr>
            <w:tcW w:w="7311" w:type="dxa"/>
            <w:shd w:val="clear" w:color="auto" w:fill="auto"/>
            <w:vAlign w:val="center"/>
          </w:tcPr>
          <w:p>
            <w:pPr>
              <w:widowControl/>
              <w:adjustRightInd w:val="0"/>
              <w:snapToGrid w:val="0"/>
              <w:rPr>
                <w:kern w:val="0"/>
                <w:sz w:val="24"/>
                <w:szCs w:val="24"/>
              </w:rPr>
            </w:pPr>
            <w:r>
              <w:rPr>
                <w:rFonts w:hint="eastAsia"/>
                <w:kern w:val="0"/>
                <w:sz w:val="24"/>
                <w:szCs w:val="24"/>
              </w:rPr>
              <w:t>人员培训方案应包含培训计划、培训方式、培训目标、言行规范、仪表仪容、公众形象等。</w:t>
            </w:r>
          </w:p>
          <w:p>
            <w:pPr>
              <w:widowControl/>
              <w:adjustRightInd w:val="0"/>
              <w:snapToGrid w:val="0"/>
              <w:rPr>
                <w:kern w:val="0"/>
                <w:sz w:val="24"/>
                <w:szCs w:val="24"/>
              </w:rPr>
            </w:pPr>
            <w:r>
              <w:rPr>
                <w:rFonts w:hint="eastAsia"/>
                <w:kern w:val="0"/>
                <w:sz w:val="24"/>
                <w:szCs w:val="24"/>
              </w:rPr>
              <w:t>每提供上述1项内容的得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10</w:t>
            </w:r>
            <w:r>
              <w:rPr>
                <w:rFonts w:hint="eastAsia"/>
                <w:kern w:val="0"/>
                <w:sz w:val="24"/>
                <w:szCs w:val="24"/>
              </w:rPr>
              <w:t>分。</w:t>
            </w:r>
          </w:p>
        </w:tc>
        <w:tc>
          <w:tcPr>
            <w:tcW w:w="1143" w:type="dxa"/>
            <w:shd w:val="clear" w:color="auto" w:fill="auto"/>
            <w:vAlign w:val="center"/>
          </w:tcPr>
          <w:p>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663" w:type="dxa"/>
            <w:shd w:val="clear" w:color="auto" w:fill="auto"/>
            <w:vAlign w:val="center"/>
          </w:tcPr>
          <w:p>
            <w:pPr>
              <w:widowControl/>
              <w:adjustRightInd w:val="0"/>
              <w:snapToGrid w:val="0"/>
              <w:jc w:val="center"/>
              <w:rPr>
                <w:color w:val="auto"/>
                <w:kern w:val="0"/>
                <w:sz w:val="24"/>
                <w:szCs w:val="24"/>
              </w:rPr>
            </w:pPr>
            <w:r>
              <w:rPr>
                <w:rFonts w:hint="eastAsia"/>
                <w:color w:val="auto"/>
                <w:kern w:val="0"/>
                <w:sz w:val="24"/>
                <w:szCs w:val="24"/>
              </w:rPr>
              <w:t>5</w:t>
            </w:r>
          </w:p>
        </w:tc>
        <w:tc>
          <w:tcPr>
            <w:tcW w:w="1419" w:type="dxa"/>
            <w:shd w:val="clear" w:color="auto" w:fill="auto"/>
            <w:vAlign w:val="center"/>
          </w:tcPr>
          <w:p>
            <w:pPr>
              <w:widowControl/>
              <w:adjustRightInd w:val="0"/>
              <w:snapToGrid w:val="0"/>
              <w:jc w:val="center"/>
              <w:rPr>
                <w:color w:val="auto"/>
                <w:sz w:val="24"/>
              </w:rPr>
            </w:pPr>
            <w:r>
              <w:rPr>
                <w:rFonts w:hint="eastAsia"/>
                <w:color w:val="auto"/>
                <w:sz w:val="24"/>
              </w:rPr>
              <w:t>投标人承诺评价</w:t>
            </w:r>
          </w:p>
        </w:tc>
        <w:tc>
          <w:tcPr>
            <w:tcW w:w="7311" w:type="dxa"/>
            <w:shd w:val="clear" w:color="auto" w:fill="auto"/>
            <w:vAlign w:val="center"/>
          </w:tcPr>
          <w:p>
            <w:pPr>
              <w:widowControl/>
              <w:adjustRightInd w:val="0"/>
              <w:snapToGrid w:val="0"/>
              <w:rPr>
                <w:color w:val="auto"/>
                <w:kern w:val="0"/>
                <w:sz w:val="24"/>
                <w:szCs w:val="24"/>
              </w:rPr>
            </w:pPr>
            <w:r>
              <w:rPr>
                <w:rFonts w:hint="eastAsia"/>
                <w:color w:val="auto"/>
                <w:kern w:val="0"/>
                <w:sz w:val="24"/>
                <w:szCs w:val="24"/>
              </w:rPr>
              <w:t>（1）承诺完全满足招标文件“报价要求”、“时间地点要求”、“付款方式要求”和技术要求中非“★”号要求的：5分，其他0分。</w:t>
            </w:r>
          </w:p>
          <w:p>
            <w:pPr>
              <w:widowControl/>
              <w:adjustRightInd w:val="0"/>
              <w:snapToGrid w:val="0"/>
              <w:rPr>
                <w:color w:val="auto"/>
                <w:kern w:val="0"/>
                <w:sz w:val="24"/>
                <w:szCs w:val="24"/>
              </w:rPr>
            </w:pPr>
            <w:r>
              <w:rPr>
                <w:rFonts w:hint="eastAsia"/>
                <w:color w:val="auto"/>
                <w:kern w:val="0"/>
                <w:sz w:val="24"/>
                <w:szCs w:val="24"/>
              </w:rPr>
              <w:t>（2）人员全职投入服务承诺：供应商承诺若获得中标，在投标文件中已经提供了相关证书的人员和享受相关减免政策的人员将专职全职投入本项目服务，不兼职服务其他项目，上岗时及服务期内未经采购人同意不更换服务人员。承诺格式详见附件7，满足以上要求的：</w:t>
            </w:r>
            <w:r>
              <w:rPr>
                <w:rFonts w:hint="eastAsia"/>
                <w:color w:val="auto"/>
                <w:kern w:val="0"/>
                <w:sz w:val="24"/>
                <w:szCs w:val="24"/>
                <w:lang w:val="en-US" w:eastAsia="zh-CN"/>
              </w:rPr>
              <w:t>10</w:t>
            </w:r>
            <w:r>
              <w:rPr>
                <w:rFonts w:hint="eastAsia"/>
                <w:color w:val="auto"/>
                <w:kern w:val="0"/>
                <w:sz w:val="24"/>
                <w:szCs w:val="24"/>
              </w:rPr>
              <w:t>分，其他0分。</w:t>
            </w:r>
          </w:p>
          <w:p>
            <w:pPr>
              <w:widowControl/>
              <w:adjustRightInd w:val="0"/>
              <w:snapToGrid w:val="0"/>
              <w:rPr>
                <w:color w:val="auto"/>
                <w:kern w:val="0"/>
                <w:sz w:val="24"/>
                <w:szCs w:val="24"/>
              </w:rPr>
            </w:pPr>
            <w:r>
              <w:rPr>
                <w:rFonts w:hint="eastAsia"/>
                <w:color w:val="auto"/>
                <w:kern w:val="0"/>
                <w:sz w:val="24"/>
                <w:szCs w:val="24"/>
              </w:rPr>
              <w:t>注：未按附件7要求填写承诺的，不得分。</w:t>
            </w:r>
          </w:p>
        </w:tc>
        <w:tc>
          <w:tcPr>
            <w:tcW w:w="1143" w:type="dxa"/>
            <w:shd w:val="clear" w:color="auto" w:fill="auto"/>
            <w:vAlign w:val="center"/>
          </w:tcPr>
          <w:p>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rPr>
              <w:t>1</w:t>
            </w:r>
            <w:r>
              <w:rPr>
                <w:rFonts w:hint="eastAsia"/>
                <w:color w:val="auto"/>
                <w:kern w:val="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 w:hRule="atLeast"/>
          <w:jc w:val="center"/>
        </w:trPr>
        <w:tc>
          <w:tcPr>
            <w:tcW w:w="9393" w:type="dxa"/>
            <w:gridSpan w:val="3"/>
            <w:shd w:val="clear" w:color="auto" w:fill="auto"/>
            <w:vAlign w:val="center"/>
          </w:tcPr>
          <w:p>
            <w:pPr>
              <w:widowControl/>
              <w:adjustRightInd w:val="0"/>
              <w:snapToGrid w:val="0"/>
              <w:jc w:val="center"/>
              <w:rPr>
                <w:kern w:val="0"/>
                <w:sz w:val="24"/>
                <w:szCs w:val="24"/>
              </w:rPr>
            </w:pPr>
            <w:r>
              <w:rPr>
                <w:kern w:val="0"/>
                <w:sz w:val="24"/>
                <w:szCs w:val="24"/>
              </w:rPr>
              <w:t>第三部分 主观分（</w:t>
            </w:r>
            <w:r>
              <w:rPr>
                <w:rFonts w:hint="eastAsia"/>
                <w:kern w:val="0"/>
                <w:sz w:val="24"/>
                <w:szCs w:val="24"/>
              </w:rPr>
              <w:t>30</w:t>
            </w:r>
            <w:r>
              <w:rPr>
                <w:kern w:val="0"/>
                <w:sz w:val="24"/>
                <w:szCs w:val="24"/>
              </w:rPr>
              <w:t>分）</w:t>
            </w:r>
          </w:p>
        </w:tc>
        <w:tc>
          <w:tcPr>
            <w:tcW w:w="114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pPr>
              <w:widowControl/>
              <w:adjustRightInd w:val="0"/>
              <w:snapToGrid w:val="0"/>
              <w:rPr>
                <w:kern w:val="0"/>
                <w:sz w:val="24"/>
                <w:szCs w:val="24"/>
              </w:rPr>
            </w:pPr>
            <w:r>
              <w:rPr>
                <w:rFonts w:hint="eastAsia"/>
                <w:kern w:val="0"/>
                <w:sz w:val="24"/>
                <w:szCs w:val="24"/>
              </w:rPr>
              <w:t>至少包含各岗位投入人员数量、各岗位内部人员安排配置方案</w:t>
            </w:r>
          </w:p>
          <w:p>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663" w:type="dxa"/>
            <w:shd w:val="clear" w:color="auto" w:fill="auto"/>
            <w:vAlign w:val="center"/>
          </w:tcPr>
          <w:p>
            <w:pPr>
              <w:widowControl/>
              <w:adjustRightInd w:val="0"/>
              <w:snapToGrid w:val="0"/>
              <w:jc w:val="center"/>
              <w:rPr>
                <w:color w:val="auto"/>
                <w:kern w:val="0"/>
                <w:sz w:val="24"/>
                <w:szCs w:val="24"/>
              </w:rPr>
            </w:pPr>
            <w:r>
              <w:rPr>
                <w:color w:val="auto"/>
                <w:kern w:val="0"/>
                <w:sz w:val="24"/>
                <w:szCs w:val="24"/>
              </w:rPr>
              <w:t>2</w:t>
            </w:r>
          </w:p>
        </w:tc>
        <w:tc>
          <w:tcPr>
            <w:tcW w:w="1419" w:type="dxa"/>
            <w:shd w:val="clear" w:color="auto" w:fill="auto"/>
            <w:vAlign w:val="center"/>
          </w:tcPr>
          <w:p>
            <w:pPr>
              <w:widowControl/>
              <w:adjustRightInd w:val="0"/>
              <w:snapToGrid w:val="0"/>
              <w:jc w:val="center"/>
              <w:rPr>
                <w:color w:val="auto"/>
                <w:kern w:val="0"/>
                <w:sz w:val="24"/>
                <w:szCs w:val="24"/>
              </w:rPr>
            </w:pPr>
            <w:r>
              <w:rPr>
                <w:rFonts w:hint="eastAsia"/>
                <w:color w:val="auto"/>
                <w:sz w:val="24"/>
              </w:rPr>
              <w:t>针对本项目特点的专业化管理方案评价</w:t>
            </w:r>
          </w:p>
        </w:tc>
        <w:tc>
          <w:tcPr>
            <w:tcW w:w="7311" w:type="dxa"/>
            <w:shd w:val="clear" w:color="auto" w:fill="auto"/>
            <w:vAlign w:val="center"/>
          </w:tcPr>
          <w:p>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包含针对本项目的</w:t>
            </w:r>
            <w:r>
              <w:rPr>
                <w:rFonts w:hint="eastAsia"/>
                <w:color w:val="auto"/>
                <w:kern w:val="0"/>
                <w:sz w:val="24"/>
                <w:szCs w:val="24"/>
              </w:rPr>
              <w:t>餐饮</w:t>
            </w:r>
            <w:r>
              <w:rPr>
                <w:color w:val="auto"/>
                <w:kern w:val="0"/>
                <w:sz w:val="24"/>
                <w:szCs w:val="24"/>
              </w:rPr>
              <w:t>服务方案</w:t>
            </w:r>
          </w:p>
          <w:p>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pPr>
              <w:widowControl/>
              <w:adjustRightInd w:val="0"/>
              <w:snapToGrid w:val="0"/>
              <w:jc w:val="center"/>
              <w:rPr>
                <w:color w:val="auto"/>
                <w:kern w:val="0"/>
                <w:sz w:val="24"/>
                <w:szCs w:val="24"/>
              </w:rPr>
            </w:pPr>
            <w:r>
              <w:rPr>
                <w:rFonts w:hint="eastAsia"/>
                <w:color w:val="auto"/>
                <w:kern w:val="0"/>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对项目重点、难点的理解评价</w:t>
            </w:r>
          </w:p>
        </w:tc>
        <w:tc>
          <w:tcPr>
            <w:tcW w:w="7311" w:type="dxa"/>
            <w:shd w:val="clear" w:color="auto" w:fill="auto"/>
            <w:vAlign w:val="center"/>
          </w:tcPr>
          <w:p>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1处瑕疵减2分，最低0分。</w:t>
            </w:r>
          </w:p>
        </w:tc>
        <w:tc>
          <w:tcPr>
            <w:tcW w:w="114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pPr>
              <w:widowControl/>
              <w:adjustRightInd w:val="0"/>
              <w:snapToGrid w:val="0"/>
              <w:jc w:val="center"/>
              <w:rPr>
                <w:kern w:val="0"/>
                <w:sz w:val="24"/>
                <w:szCs w:val="24"/>
              </w:rPr>
            </w:pPr>
            <w:r>
              <w:rPr>
                <w:rFonts w:hint="eastAsia"/>
                <w:kern w:val="0"/>
                <w:sz w:val="24"/>
                <w:szCs w:val="24"/>
              </w:rPr>
              <w:t>进驻和接管方案评价</w:t>
            </w:r>
          </w:p>
        </w:tc>
        <w:tc>
          <w:tcPr>
            <w:tcW w:w="7311" w:type="dxa"/>
            <w:shd w:val="clear" w:color="auto" w:fill="auto"/>
            <w:vAlign w:val="center"/>
          </w:tcPr>
          <w:p>
            <w:pPr>
              <w:widowControl/>
              <w:adjustRightInd w:val="0"/>
              <w:snapToGrid w:val="0"/>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pPr>
              <w:widowControl/>
              <w:adjustRightInd w:val="0"/>
              <w:snapToGrid w:val="0"/>
              <w:rPr>
                <w:color w:val="000000" w:themeColor="text1"/>
                <w:sz w:val="24"/>
                <w14:textFill>
                  <w14:solidFill>
                    <w14:schemeClr w14:val="tx1"/>
                  </w14:solidFill>
                </w14:textFill>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pPr>
              <w:widowControl/>
              <w:adjustRightInd w:val="0"/>
              <w:snapToGrid w:val="0"/>
              <w:jc w:val="center"/>
              <w:rPr>
                <w:kern w:val="0"/>
                <w:sz w:val="24"/>
                <w:szCs w:val="24"/>
              </w:rPr>
            </w:pPr>
            <w:r>
              <w:rPr>
                <w:rFonts w:hint="eastAsia"/>
                <w:kern w:val="0"/>
                <w:sz w:val="24"/>
                <w:szCs w:val="24"/>
              </w:rPr>
              <w:t>应急预案评价</w:t>
            </w:r>
          </w:p>
        </w:tc>
        <w:tc>
          <w:tcPr>
            <w:tcW w:w="7311" w:type="dxa"/>
            <w:shd w:val="clear" w:color="auto" w:fill="auto"/>
            <w:vAlign w:val="center"/>
          </w:tcPr>
          <w:p>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人员保密管理方案评价</w:t>
            </w:r>
          </w:p>
        </w:tc>
        <w:tc>
          <w:tcPr>
            <w:tcW w:w="7311" w:type="dxa"/>
            <w:shd w:val="clear" w:color="auto" w:fill="auto"/>
            <w:vAlign w:val="center"/>
          </w:tcPr>
          <w:p>
            <w:pPr>
              <w:widowControl/>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至少包含保证服务过程中有可能获取的保密信息不泄露的措施：制定保密制度、服务人员保密培训、重点岗位双人服务、泄密惩罚办法。</w:t>
            </w:r>
          </w:p>
          <w:p>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人员稳定性方案评价</w:t>
            </w:r>
          </w:p>
        </w:tc>
        <w:tc>
          <w:tcPr>
            <w:tcW w:w="7311" w:type="dxa"/>
            <w:shd w:val="clear" w:color="auto" w:fill="auto"/>
            <w:vAlign w:val="center"/>
          </w:tcPr>
          <w:p>
            <w:pPr>
              <w:widowControl/>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至少包含服务期内保证人员更换率不得超过招标文件要求的措施，保证更换人员不得低于采购需求，且应经采购人同意的措施</w:t>
            </w:r>
          </w:p>
          <w:p>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66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pPr>
              <w:widowControl/>
              <w:adjustRightInd w:val="0"/>
              <w:snapToGrid w:val="0"/>
              <w:rPr>
                <w:sz w:val="24"/>
              </w:rPr>
            </w:pPr>
            <w:r>
              <w:rPr>
                <w:rFonts w:hint="eastAsia"/>
                <w:sz w:val="24"/>
              </w:rPr>
              <w:t>价格测算方案科学合理，无瑕疵得满分；</w:t>
            </w:r>
          </w:p>
          <w:p>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p>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pPr>
              <w:widowControl/>
              <w:adjustRightInd w:val="0"/>
              <w:snapToGrid w:val="0"/>
              <w:jc w:val="center"/>
              <w:rPr>
                <w:color w:val="000000"/>
                <w:kern w:val="0"/>
                <w:sz w:val="24"/>
                <w:szCs w:val="24"/>
              </w:rPr>
            </w:pPr>
            <w:r>
              <w:rPr>
                <w:rFonts w:hint="eastAsia"/>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9393" w:type="dxa"/>
            <w:gridSpan w:val="3"/>
            <w:shd w:val="clear" w:color="auto" w:fill="auto"/>
            <w:vAlign w:val="center"/>
          </w:tcPr>
          <w:p>
            <w:pPr>
              <w:widowControl/>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合计</w:t>
            </w:r>
          </w:p>
        </w:tc>
        <w:tc>
          <w:tcPr>
            <w:tcW w:w="1143" w:type="dxa"/>
            <w:shd w:val="clear" w:color="auto" w:fill="auto"/>
            <w:vAlign w:val="center"/>
          </w:tcPr>
          <w:p>
            <w:pPr>
              <w:widowControl/>
              <w:adjustRightInd w:val="0"/>
              <w:snapToGrid w:val="0"/>
              <w:jc w:val="center"/>
              <w:rPr>
                <w:color w:val="000000"/>
                <w:kern w:val="0"/>
                <w:sz w:val="24"/>
                <w:szCs w:val="24"/>
              </w:rPr>
            </w:pPr>
            <w:r>
              <w:rPr>
                <w:color w:val="000000"/>
                <w:kern w:val="0"/>
                <w:sz w:val="24"/>
                <w:szCs w:val="24"/>
              </w:rPr>
              <w:t>100</w:t>
            </w:r>
          </w:p>
        </w:tc>
      </w:tr>
    </w:tbl>
    <w:p>
      <w:pPr>
        <w:spacing w:line="360" w:lineRule="auto"/>
        <w:ind w:firstLine="448" w:firstLineChars="200"/>
        <w:outlineLvl w:val="0"/>
        <w:rPr>
          <w:sz w:val="24"/>
        </w:rPr>
      </w:pPr>
      <w:r>
        <w:rPr>
          <w:rFonts w:hint="eastAsia"/>
          <w:kern w:val="0"/>
          <w:sz w:val="24"/>
          <w:szCs w:val="24"/>
        </w:rPr>
        <w:t>主观分第1-7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pPr>
        <w:widowControl/>
        <w:jc w:val="left"/>
        <w:rPr>
          <w:sz w:val="24"/>
        </w:rPr>
      </w:pPr>
      <w:r>
        <w:rPr>
          <w:sz w:val="24"/>
        </w:rPr>
        <w:br w:type="page"/>
      </w:r>
    </w:p>
    <w:p>
      <w:pPr>
        <w:spacing w:line="360" w:lineRule="auto"/>
        <w:ind w:firstLine="448" w:firstLineChars="200"/>
        <w:jc w:val="center"/>
        <w:outlineLvl w:val="0"/>
        <w:rPr>
          <w:b/>
          <w:sz w:val="24"/>
        </w:rPr>
      </w:pPr>
      <w:r>
        <w:rPr>
          <w:rFonts w:hint="eastAsia"/>
          <w:b/>
          <w:sz w:val="24"/>
        </w:rPr>
        <w:t>项目需求书</w:t>
      </w:r>
    </w:p>
    <w:p>
      <w:pPr>
        <w:spacing w:line="360" w:lineRule="auto"/>
        <w:ind w:firstLine="448" w:firstLineChars="200"/>
        <w:jc w:val="center"/>
        <w:outlineLvl w:val="0"/>
        <w:rPr>
          <w:b/>
          <w:sz w:val="24"/>
        </w:rPr>
      </w:pPr>
    </w:p>
    <w:p>
      <w:pPr>
        <w:numPr>
          <w:ilvl w:val="0"/>
          <w:numId w:val="0"/>
        </w:numPr>
        <w:spacing w:line="360" w:lineRule="auto"/>
        <w:ind w:firstLine="448" w:firstLineChars="200"/>
        <w:outlineLvl w:val="0"/>
        <w:rPr>
          <w:sz w:val="24"/>
        </w:rPr>
      </w:pPr>
      <w:r>
        <w:rPr>
          <w:rFonts w:hint="eastAsia" w:ascii="Times New Roman" w:hAnsi="Times New Roman" w:eastAsia="宋体" w:cs="Times New Roman"/>
          <w:kern w:val="2"/>
          <w:sz w:val="24"/>
          <w:lang w:val="en-US" w:eastAsia="zh-CN" w:bidi="ar-SA"/>
        </w:rPr>
        <w:t>一、</w:t>
      </w:r>
      <w:r>
        <w:rPr>
          <w:sz w:val="24"/>
        </w:rPr>
        <w:t>人员及岗位要求</w:t>
      </w:r>
    </w:p>
    <w:p>
      <w:pPr>
        <w:numPr>
          <w:ilvl w:val="0"/>
          <w:numId w:val="0"/>
        </w:numPr>
        <w:spacing w:line="360" w:lineRule="auto"/>
        <w:ind w:firstLine="448" w:firstLineChars="200"/>
        <w:outlineLvl w:val="0"/>
        <w:rPr>
          <w:rFonts w:ascii="Times New Roman" w:hAnsi="Times New Roman" w:cs="Times New Roman"/>
          <w:sz w:val="24"/>
        </w:rPr>
      </w:pPr>
      <w:r>
        <w:rPr>
          <w:rFonts w:ascii="Times New Roman" w:hAnsi="Times New Roman" w:cs="Times New Roman"/>
          <w:sz w:val="24"/>
        </w:rPr>
        <w:t>瑞海大厦办公区食堂人员配置表</w:t>
      </w:r>
    </w:p>
    <w:tbl>
      <w:tblPr>
        <w:tblStyle w:val="31"/>
        <w:tblW w:w="96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231"/>
        <w:gridCol w:w="721"/>
        <w:gridCol w:w="4484"/>
        <w:gridCol w:w="1145"/>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vAlign w:val="center"/>
          </w:tcPr>
          <w:p>
            <w:pPr>
              <w:spacing w:line="360" w:lineRule="auto"/>
              <w:jc w:val="center"/>
              <w:outlineLvl w:val="0"/>
              <w:rPr>
                <w:sz w:val="24"/>
              </w:rPr>
            </w:pPr>
            <w:r>
              <w:rPr>
                <w:rFonts w:hint="eastAsia"/>
                <w:sz w:val="24"/>
              </w:rPr>
              <w:t>序号</w:t>
            </w:r>
          </w:p>
        </w:tc>
        <w:tc>
          <w:tcPr>
            <w:tcW w:w="1231" w:type="dxa"/>
            <w:vAlign w:val="center"/>
          </w:tcPr>
          <w:p>
            <w:pPr>
              <w:spacing w:line="360" w:lineRule="auto"/>
              <w:jc w:val="center"/>
              <w:outlineLvl w:val="0"/>
              <w:rPr>
                <w:sz w:val="24"/>
              </w:rPr>
            </w:pPr>
            <w:r>
              <w:rPr>
                <w:rFonts w:hint="eastAsia"/>
                <w:sz w:val="24"/>
              </w:rPr>
              <w:t>岗位名称</w:t>
            </w:r>
          </w:p>
        </w:tc>
        <w:tc>
          <w:tcPr>
            <w:tcW w:w="721" w:type="dxa"/>
            <w:vAlign w:val="center"/>
          </w:tcPr>
          <w:p>
            <w:pPr>
              <w:spacing w:line="360" w:lineRule="auto"/>
              <w:jc w:val="center"/>
              <w:outlineLvl w:val="0"/>
              <w:rPr>
                <w:sz w:val="24"/>
              </w:rPr>
            </w:pPr>
            <w:r>
              <w:rPr>
                <w:rFonts w:hint="eastAsia"/>
                <w:sz w:val="24"/>
              </w:rPr>
              <w:t>人数</w:t>
            </w:r>
          </w:p>
        </w:tc>
        <w:tc>
          <w:tcPr>
            <w:tcW w:w="4484" w:type="dxa"/>
            <w:vAlign w:val="center"/>
          </w:tcPr>
          <w:p>
            <w:pPr>
              <w:spacing w:line="360" w:lineRule="auto"/>
              <w:jc w:val="center"/>
              <w:outlineLvl w:val="0"/>
              <w:rPr>
                <w:sz w:val="24"/>
              </w:rPr>
            </w:pPr>
            <w:r>
              <w:rPr>
                <w:rFonts w:hint="eastAsia"/>
                <w:sz w:val="24"/>
              </w:rPr>
              <w:t>要求</w:t>
            </w:r>
          </w:p>
        </w:tc>
        <w:tc>
          <w:tcPr>
            <w:tcW w:w="1145" w:type="dxa"/>
            <w:vAlign w:val="center"/>
          </w:tcPr>
          <w:p>
            <w:pPr>
              <w:spacing w:line="360" w:lineRule="auto"/>
              <w:jc w:val="center"/>
              <w:outlineLvl w:val="0"/>
              <w:rPr>
                <w:sz w:val="24"/>
              </w:rPr>
            </w:pPr>
            <w:r>
              <w:rPr>
                <w:rFonts w:hint="eastAsia"/>
                <w:sz w:val="24"/>
              </w:rPr>
              <w:t>是否接受退休人员</w:t>
            </w:r>
          </w:p>
        </w:tc>
        <w:tc>
          <w:tcPr>
            <w:tcW w:w="1501" w:type="dxa"/>
            <w:vAlign w:val="center"/>
          </w:tcPr>
          <w:p>
            <w:pPr>
              <w:spacing w:line="360" w:lineRule="auto"/>
              <w:jc w:val="center"/>
              <w:outlineLvl w:val="0"/>
              <w:rPr>
                <w:sz w:val="24"/>
              </w:rPr>
            </w:pPr>
            <w:r>
              <w:rPr>
                <w:rFonts w:hint="eastAsia"/>
                <w:sz w:val="24"/>
              </w:rPr>
              <w:t>工作时间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1</w:t>
            </w:r>
          </w:p>
        </w:tc>
        <w:tc>
          <w:tcPr>
            <w:tcW w:w="123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厨师长兼头火</w:t>
            </w:r>
          </w:p>
        </w:tc>
        <w:tc>
          <w:tcPr>
            <w:tcW w:w="72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pPr>
              <w:spacing w:line="360" w:lineRule="auto"/>
              <w:jc w:val="left"/>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男性，</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1具有5年以上相关管理经验，年龄要求55周岁以下。</w:t>
            </w:r>
          </w:p>
          <w:p>
            <w:pPr>
              <w:spacing w:line="360" w:lineRule="auto"/>
              <w:jc w:val="left"/>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pStyle w:val="8"/>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2</w:t>
            </w:r>
          </w:p>
        </w:tc>
        <w:tc>
          <w:tcPr>
            <w:tcW w:w="123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color w:val="auto"/>
                <w:sz w:val="24"/>
              </w:rPr>
              <w:t>二火</w:t>
            </w:r>
          </w:p>
        </w:tc>
        <w:tc>
          <w:tcPr>
            <w:tcW w:w="72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2</w:t>
            </w:r>
          </w:p>
        </w:tc>
        <w:tc>
          <w:tcPr>
            <w:tcW w:w="4484" w:type="dxa"/>
            <w:shd w:val="clear" w:color="auto" w:fill="auto"/>
            <w:vAlign w:val="center"/>
          </w:tcPr>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男性，</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 具有3年以上餐饮工作经验，年龄要求45周岁以下。</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pStyle w:val="8"/>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3</w:t>
            </w:r>
          </w:p>
        </w:tc>
        <w:tc>
          <w:tcPr>
            <w:tcW w:w="123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面点师</w:t>
            </w:r>
          </w:p>
        </w:tc>
        <w:tc>
          <w:tcPr>
            <w:tcW w:w="72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w:t>
            </w:r>
          </w:p>
        </w:tc>
        <w:tc>
          <w:tcPr>
            <w:tcW w:w="4484" w:type="dxa"/>
            <w:shd w:val="clear" w:color="auto" w:fill="auto"/>
            <w:vAlign w:val="center"/>
          </w:tcPr>
          <w:p>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1.具有3年以上餐饮工作经验业务娴熟，工作责任心强，</w:t>
            </w:r>
            <w:r>
              <w:rPr>
                <w:rFonts w:hint="eastAsia" w:cs="Times New Roman"/>
                <w:sz w:val="24"/>
                <w:szCs w:val="22"/>
                <w:lang w:val="en-US" w:eastAsia="zh-CN"/>
              </w:rPr>
              <w:t>年龄：</w:t>
            </w:r>
            <w:r>
              <w:rPr>
                <w:rFonts w:hint="eastAsia" w:ascii="Times New Roman" w:hAnsi="Times New Roman" w:cs="Times New Roman"/>
                <w:sz w:val="24"/>
                <w:szCs w:val="22"/>
                <w:lang w:val="en-US" w:eastAsia="zh-CN"/>
              </w:rPr>
              <w:t>男性59周岁或以下，女性49周岁或以下。</w:t>
            </w:r>
          </w:p>
          <w:p>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pStyle w:val="8"/>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4</w:t>
            </w:r>
          </w:p>
        </w:tc>
        <w:tc>
          <w:tcPr>
            <w:tcW w:w="1231" w:type="dxa"/>
            <w:shd w:val="clear" w:color="auto" w:fill="auto"/>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rPr>
              <w:t>服务员</w:t>
            </w:r>
          </w:p>
        </w:tc>
        <w:tc>
          <w:tcPr>
            <w:tcW w:w="721" w:type="dxa"/>
            <w:shd w:val="clear" w:color="auto" w:fill="auto"/>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2</w:t>
            </w:r>
          </w:p>
        </w:tc>
        <w:tc>
          <w:tcPr>
            <w:tcW w:w="4484" w:type="dxa"/>
            <w:shd w:val="clear" w:color="auto" w:fill="auto"/>
            <w:vAlign w:val="center"/>
          </w:tcPr>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1.需具备3年以上餐饮工作经验，业务娴熟，工作责任心强，</w:t>
            </w:r>
            <w:r>
              <w:rPr>
                <w:rFonts w:hint="eastAsia" w:cs="Times New Roman"/>
                <w:sz w:val="24"/>
                <w:szCs w:val="22"/>
                <w:lang w:val="en-US" w:eastAsia="zh-CN"/>
              </w:rPr>
              <w:t>年龄：</w:t>
            </w:r>
            <w:r>
              <w:rPr>
                <w:rFonts w:hint="eastAsia" w:ascii="Times New Roman" w:hAnsi="Times New Roman" w:cs="Times New Roman"/>
                <w:sz w:val="24"/>
                <w:szCs w:val="22"/>
                <w:lang w:val="en-US" w:eastAsia="zh-CN"/>
              </w:rPr>
              <w:t>男性59周岁或以下，女性49周岁或以下。</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pStyle w:val="8"/>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0" w:hRule="atLeast"/>
          <w:jc w:val="center"/>
        </w:trPr>
        <w:tc>
          <w:tcPr>
            <w:tcW w:w="524" w:type="dxa"/>
            <w:vAlign w:val="center"/>
          </w:tcPr>
          <w:p>
            <w:pPr>
              <w:spacing w:line="360" w:lineRule="auto"/>
              <w:jc w:val="center"/>
              <w:outlineLvl w:val="0"/>
              <w:rPr>
                <w:rFonts w:hint="eastAsia"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5</w:t>
            </w:r>
          </w:p>
        </w:tc>
        <w:tc>
          <w:tcPr>
            <w:tcW w:w="1231" w:type="dxa"/>
            <w:shd w:val="clear" w:color="auto" w:fill="auto"/>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rPr>
              <w:t>切配</w:t>
            </w:r>
          </w:p>
        </w:tc>
        <w:tc>
          <w:tcPr>
            <w:tcW w:w="721" w:type="dxa"/>
            <w:shd w:val="clear" w:color="auto" w:fill="auto"/>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3</w:t>
            </w:r>
          </w:p>
        </w:tc>
        <w:tc>
          <w:tcPr>
            <w:tcW w:w="4484" w:type="dxa"/>
            <w:shd w:val="clear" w:color="auto" w:fill="auto"/>
            <w:vAlign w:val="center"/>
          </w:tcPr>
          <w:p>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男女不限，</w:t>
            </w:r>
          </w:p>
          <w:p>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1.需具备1年以上餐饮工作经验，业务娴熟，工作责任心强，男性55岁或以下，女性49周岁或以下；</w:t>
            </w:r>
          </w:p>
          <w:p>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否</w:t>
            </w:r>
          </w:p>
        </w:tc>
        <w:tc>
          <w:tcPr>
            <w:tcW w:w="1501" w:type="dxa"/>
            <w:vAlign w:val="center"/>
          </w:tcPr>
          <w:p>
            <w:pPr>
              <w:pStyle w:val="8"/>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工作日工作时间八小时</w:t>
            </w:r>
          </w:p>
          <w:p>
            <w:pPr>
              <w:pStyle w:val="8"/>
              <w:rPr>
                <w:rFonts w:hint="eastAsia" w:ascii="Times New Roman" w:hAnsi="Times New Roman" w:eastAsia="宋体" w:cs="Times New Roman"/>
                <w:color w:val="auto"/>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vAlign w:val="center"/>
          </w:tcPr>
          <w:p>
            <w:pPr>
              <w:spacing w:line="360" w:lineRule="auto"/>
              <w:jc w:val="center"/>
              <w:outlineLvl w:val="0"/>
              <w:rPr>
                <w:rFonts w:hint="eastAsia"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6</w:t>
            </w:r>
          </w:p>
        </w:tc>
        <w:tc>
          <w:tcPr>
            <w:tcW w:w="1231" w:type="dxa"/>
            <w:shd w:val="clear" w:color="auto" w:fill="auto"/>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rPr>
              <w:t>勤杂工</w:t>
            </w:r>
          </w:p>
        </w:tc>
        <w:tc>
          <w:tcPr>
            <w:tcW w:w="721" w:type="dxa"/>
            <w:shd w:val="clear" w:color="auto" w:fill="auto"/>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3</w:t>
            </w:r>
          </w:p>
        </w:tc>
        <w:tc>
          <w:tcPr>
            <w:tcW w:w="4484" w:type="dxa"/>
            <w:shd w:val="clear" w:color="auto" w:fill="auto"/>
            <w:vAlign w:val="center"/>
          </w:tcPr>
          <w:p>
            <w:pPr>
              <w:spacing w:line="360" w:lineRule="auto"/>
              <w:jc w:val="left"/>
              <w:outlineLvl w:val="0"/>
              <w:rPr>
                <w:rFonts w:hint="default"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男女不限，年龄：男性55岁或以下，女性49周岁或以下；</w:t>
            </w:r>
          </w:p>
          <w:p>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1.需具备3年以上餐饮工作经验，业务娴熟，工作责任心强，</w:t>
            </w:r>
          </w:p>
          <w:p>
            <w:pPr>
              <w:spacing w:line="360" w:lineRule="auto"/>
              <w:jc w:val="left"/>
              <w:outlineLvl w:val="0"/>
              <w:rPr>
                <w:rFonts w:hint="default"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否</w:t>
            </w:r>
          </w:p>
        </w:tc>
        <w:tc>
          <w:tcPr>
            <w:tcW w:w="1501" w:type="dxa"/>
            <w:vAlign w:val="center"/>
          </w:tcPr>
          <w:p>
            <w:pPr>
              <w:pStyle w:val="8"/>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工作日工作时间八小时</w:t>
            </w:r>
          </w:p>
          <w:p>
            <w:pPr>
              <w:pStyle w:val="8"/>
              <w:rPr>
                <w:rFonts w:hint="eastAsia" w:ascii="Times New Roman" w:hAnsi="Times New Roman" w:eastAsia="宋体" w:cs="Times New Roman"/>
                <w:color w:val="auto"/>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7</w:t>
            </w:r>
          </w:p>
        </w:tc>
        <w:tc>
          <w:tcPr>
            <w:tcW w:w="123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洗消工</w:t>
            </w:r>
          </w:p>
        </w:tc>
        <w:tc>
          <w:tcPr>
            <w:tcW w:w="72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4</w:t>
            </w:r>
          </w:p>
        </w:tc>
        <w:tc>
          <w:tcPr>
            <w:tcW w:w="4484" w:type="dxa"/>
            <w:shd w:val="clear" w:color="auto" w:fill="auto"/>
            <w:vAlign w:val="center"/>
          </w:tcPr>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男女不限，男性55周岁或以下，女性49周岁或以下。</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1.洗消工要求工作责任心强，熟知并掌握餐厨具洗刷、消毒流程，业务技能娴熟；</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pStyle w:val="8"/>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8" w:hRule="atLeast"/>
          <w:jc w:val="center"/>
        </w:trPr>
        <w:tc>
          <w:tcPr>
            <w:tcW w:w="524"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8</w:t>
            </w:r>
          </w:p>
        </w:tc>
        <w:tc>
          <w:tcPr>
            <w:tcW w:w="123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帮厨</w:t>
            </w:r>
          </w:p>
        </w:tc>
        <w:tc>
          <w:tcPr>
            <w:tcW w:w="72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男女不限，年龄要求49周岁或以下</w:t>
            </w:r>
            <w:r>
              <w:rPr>
                <w:rFonts w:hint="eastAsia" w:cs="Times New Roman"/>
                <w:sz w:val="24"/>
                <w:szCs w:val="22"/>
                <w:lang w:val="en-US" w:eastAsia="zh-CN"/>
              </w:rPr>
              <w:t>；</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1.需具备3年以上餐饮工作经验，业务娴熟，工作责任心强，</w:t>
            </w:r>
          </w:p>
          <w:p>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pStyle w:val="8"/>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4" w:type="dxa"/>
          </w:tcPr>
          <w:p>
            <w:pPr>
              <w:spacing w:line="360" w:lineRule="auto"/>
              <w:jc w:val="center"/>
              <w:outlineLvl w:val="0"/>
              <w:rPr>
                <w:rFonts w:hint="eastAsia" w:ascii="Times New Roman" w:hAnsi="Times New Roman" w:cs="Times New Roman"/>
                <w:sz w:val="24"/>
              </w:rPr>
            </w:pPr>
          </w:p>
        </w:tc>
        <w:tc>
          <w:tcPr>
            <w:tcW w:w="123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合计</w:t>
            </w:r>
          </w:p>
        </w:tc>
        <w:tc>
          <w:tcPr>
            <w:tcW w:w="7851" w:type="dxa"/>
            <w:gridSpan w:val="4"/>
            <w:shd w:val="clear" w:color="auto" w:fill="auto"/>
            <w:vAlign w:val="center"/>
          </w:tcPr>
          <w:p>
            <w:pPr>
              <w:spacing w:line="360" w:lineRule="auto"/>
              <w:jc w:val="center"/>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19</w:t>
            </w:r>
          </w:p>
        </w:tc>
      </w:tr>
    </w:tbl>
    <w:p>
      <w:pPr>
        <w:widowControl/>
        <w:ind w:firstLine="448" w:firstLineChars="200"/>
        <w:jc w:val="left"/>
        <w:rPr>
          <w:sz w:val="24"/>
        </w:rPr>
      </w:pPr>
    </w:p>
    <w:p>
      <w:pPr>
        <w:numPr>
          <w:ilvl w:val="0"/>
          <w:numId w:val="0"/>
        </w:numPr>
        <w:spacing w:line="360" w:lineRule="auto"/>
        <w:ind w:firstLine="448" w:firstLineChars="200"/>
        <w:outlineLvl w:val="0"/>
        <w:rPr>
          <w:rFonts w:ascii="Times New Roman" w:hAnsi="Times New Roman" w:cs="Times New Roman"/>
          <w:sz w:val="24"/>
          <w:szCs w:val="22"/>
        </w:rPr>
      </w:pPr>
      <w:r>
        <w:rPr>
          <w:rFonts w:ascii="Times New Roman" w:hAnsi="Times New Roman" w:cs="Times New Roman"/>
          <w:sz w:val="24"/>
          <w:szCs w:val="22"/>
        </w:rPr>
        <w:t> 2.革新道2号办公区食堂人员配置表</w:t>
      </w:r>
    </w:p>
    <w:tbl>
      <w:tblPr>
        <w:tblStyle w:val="31"/>
        <w:tblW w:w="96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231"/>
        <w:gridCol w:w="721"/>
        <w:gridCol w:w="4484"/>
        <w:gridCol w:w="1145"/>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524" w:type="dxa"/>
            <w:vAlign w:val="center"/>
          </w:tcPr>
          <w:p>
            <w:pPr>
              <w:spacing w:line="360" w:lineRule="auto"/>
              <w:jc w:val="center"/>
              <w:outlineLvl w:val="0"/>
              <w:rPr>
                <w:sz w:val="24"/>
              </w:rPr>
            </w:pPr>
            <w:r>
              <w:rPr>
                <w:rFonts w:hint="eastAsia"/>
                <w:sz w:val="24"/>
              </w:rPr>
              <w:t>序号</w:t>
            </w:r>
          </w:p>
        </w:tc>
        <w:tc>
          <w:tcPr>
            <w:tcW w:w="1231" w:type="dxa"/>
            <w:vAlign w:val="center"/>
          </w:tcPr>
          <w:p>
            <w:pPr>
              <w:spacing w:line="360" w:lineRule="auto"/>
              <w:jc w:val="center"/>
              <w:outlineLvl w:val="0"/>
              <w:rPr>
                <w:sz w:val="24"/>
              </w:rPr>
            </w:pPr>
            <w:r>
              <w:rPr>
                <w:rFonts w:hint="eastAsia"/>
                <w:sz w:val="24"/>
              </w:rPr>
              <w:t>岗位名称</w:t>
            </w:r>
          </w:p>
        </w:tc>
        <w:tc>
          <w:tcPr>
            <w:tcW w:w="721" w:type="dxa"/>
            <w:vAlign w:val="center"/>
          </w:tcPr>
          <w:p>
            <w:pPr>
              <w:spacing w:line="360" w:lineRule="auto"/>
              <w:jc w:val="center"/>
              <w:outlineLvl w:val="0"/>
              <w:rPr>
                <w:sz w:val="24"/>
              </w:rPr>
            </w:pPr>
            <w:r>
              <w:rPr>
                <w:rFonts w:hint="eastAsia"/>
                <w:sz w:val="24"/>
              </w:rPr>
              <w:t>人数</w:t>
            </w:r>
          </w:p>
        </w:tc>
        <w:tc>
          <w:tcPr>
            <w:tcW w:w="4484" w:type="dxa"/>
            <w:vAlign w:val="center"/>
          </w:tcPr>
          <w:p>
            <w:pPr>
              <w:spacing w:line="360" w:lineRule="auto"/>
              <w:jc w:val="center"/>
              <w:outlineLvl w:val="0"/>
              <w:rPr>
                <w:sz w:val="24"/>
              </w:rPr>
            </w:pPr>
            <w:r>
              <w:rPr>
                <w:rFonts w:hint="eastAsia"/>
                <w:sz w:val="24"/>
              </w:rPr>
              <w:t>要求</w:t>
            </w:r>
          </w:p>
        </w:tc>
        <w:tc>
          <w:tcPr>
            <w:tcW w:w="1145" w:type="dxa"/>
            <w:vAlign w:val="center"/>
          </w:tcPr>
          <w:p>
            <w:pPr>
              <w:spacing w:line="360" w:lineRule="auto"/>
              <w:jc w:val="center"/>
              <w:outlineLvl w:val="0"/>
              <w:rPr>
                <w:sz w:val="24"/>
              </w:rPr>
            </w:pPr>
            <w:r>
              <w:rPr>
                <w:rFonts w:hint="eastAsia"/>
                <w:sz w:val="24"/>
              </w:rPr>
              <w:t>是否接受退休人员</w:t>
            </w:r>
          </w:p>
        </w:tc>
        <w:tc>
          <w:tcPr>
            <w:tcW w:w="1501" w:type="dxa"/>
            <w:vAlign w:val="center"/>
          </w:tcPr>
          <w:p>
            <w:pPr>
              <w:spacing w:line="360" w:lineRule="auto"/>
              <w:jc w:val="center"/>
              <w:outlineLvl w:val="0"/>
              <w:rPr>
                <w:sz w:val="24"/>
              </w:rPr>
            </w:pPr>
            <w:r>
              <w:rPr>
                <w:rFonts w:hint="eastAsia"/>
                <w:sz w:val="24"/>
              </w:rPr>
              <w:t>工作时间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524" w:type="dxa"/>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1</w:t>
            </w:r>
          </w:p>
        </w:tc>
        <w:tc>
          <w:tcPr>
            <w:tcW w:w="1231" w:type="dxa"/>
            <w:shd w:val="clear" w:color="auto" w:fill="auto"/>
            <w:vAlign w:val="center"/>
          </w:tcPr>
          <w:p>
            <w:pPr>
              <w:spacing w:line="360" w:lineRule="auto"/>
              <w:jc w:val="center"/>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厨师长兼头火</w:t>
            </w:r>
          </w:p>
        </w:tc>
        <w:tc>
          <w:tcPr>
            <w:tcW w:w="721" w:type="dxa"/>
            <w:shd w:val="clear" w:color="auto" w:fill="auto"/>
            <w:vAlign w:val="center"/>
          </w:tcPr>
          <w:p>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男性，年龄要求59周岁或以下；</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1具有5年以上相关管理经验。</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pPr>
              <w:spacing w:line="360" w:lineRule="auto"/>
              <w:jc w:val="center"/>
              <w:outlineLvl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spacing w:line="360" w:lineRule="auto"/>
              <w:jc w:val="center"/>
              <w:outlineLvl w:val="0"/>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524" w:type="dxa"/>
            <w:vAlign w:val="center"/>
          </w:tcPr>
          <w:p>
            <w:pPr>
              <w:spacing w:line="360" w:lineRule="auto"/>
              <w:jc w:val="center"/>
              <w:outlineLvl w:val="0"/>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w:t>
            </w:r>
          </w:p>
        </w:tc>
        <w:tc>
          <w:tcPr>
            <w:tcW w:w="1231" w:type="dxa"/>
            <w:shd w:val="clear" w:color="auto" w:fill="auto"/>
            <w:vAlign w:val="center"/>
          </w:tcPr>
          <w:p>
            <w:pPr>
              <w:pStyle w:val="58"/>
              <w:spacing w:before="0" w:after="0" w:line="560" w:lineRule="atLeast"/>
              <w:ind w:left="0" w:leftChars="0" w:right="0" w:rightChars="0"/>
              <w:jc w:val="center"/>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面点师</w:t>
            </w:r>
          </w:p>
        </w:tc>
        <w:tc>
          <w:tcPr>
            <w:tcW w:w="721" w:type="dxa"/>
            <w:shd w:val="clear" w:color="auto" w:fill="auto"/>
            <w:vAlign w:val="center"/>
          </w:tcPr>
          <w:p>
            <w:pPr>
              <w:spacing w:line="360" w:lineRule="auto"/>
              <w:jc w:val="center"/>
              <w:outlineLvl w:val="0"/>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w:t>
            </w:r>
            <w:r>
              <w:rPr>
                <w:rFonts w:hint="eastAsia" w:cs="Times New Roman"/>
                <w:sz w:val="24"/>
                <w:szCs w:val="22"/>
                <w:lang w:val="en-US" w:eastAsia="zh-CN"/>
              </w:rPr>
              <w:t>年龄：</w:t>
            </w:r>
            <w:r>
              <w:rPr>
                <w:rFonts w:hint="eastAsia" w:ascii="Times New Roman" w:hAnsi="Times New Roman" w:cs="Times New Roman"/>
                <w:sz w:val="24"/>
                <w:szCs w:val="22"/>
                <w:lang w:val="en-US" w:eastAsia="zh-CN"/>
              </w:rPr>
              <w:t>男性59周岁或以下，女性49周岁或以下。</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 具有3年以上餐饮工作经验，</w:t>
            </w:r>
          </w:p>
          <w:p>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r>
              <w:rPr>
                <w:rFonts w:hint="eastAsia" w:cs="Times New Roman"/>
                <w:sz w:val="24"/>
                <w:szCs w:val="22"/>
                <w:lang w:val="en-US" w:eastAsia="zh-CN"/>
              </w:rPr>
              <w:t>。</w:t>
            </w:r>
          </w:p>
        </w:tc>
        <w:tc>
          <w:tcPr>
            <w:tcW w:w="1145" w:type="dxa"/>
            <w:vAlign w:val="center"/>
          </w:tcPr>
          <w:p>
            <w:pPr>
              <w:spacing w:line="360" w:lineRule="auto"/>
              <w:jc w:val="center"/>
              <w:outlineLvl w:val="0"/>
              <w:rPr>
                <w:rFonts w:hint="default" w:ascii="Times New Roman" w:hAnsi="Times New Roman" w:cs="Times New Roman"/>
                <w:sz w:val="24"/>
                <w:lang w:val="en-US" w:eastAsia="zh-CN"/>
              </w:rPr>
            </w:pPr>
            <w:r>
              <w:rPr>
                <w:rFonts w:hint="eastAsia" w:cs="Times New Roman"/>
                <w:sz w:val="24"/>
                <w:lang w:val="en-US" w:eastAsia="zh-CN"/>
              </w:rPr>
              <w:t>否</w:t>
            </w:r>
          </w:p>
        </w:tc>
        <w:tc>
          <w:tcPr>
            <w:tcW w:w="1501" w:type="dxa"/>
            <w:vAlign w:val="center"/>
          </w:tcPr>
          <w:p>
            <w:pPr>
              <w:pStyle w:val="8"/>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pPr>
              <w:spacing w:line="360" w:lineRule="auto"/>
              <w:jc w:val="center"/>
              <w:outlineLvl w:val="0"/>
              <w:rPr>
                <w:rFonts w:hint="eastAsia" w:ascii="Times New Roman" w:hAnsi="Times New Roman" w:eastAsia="宋体" w:cs="Times New Roman"/>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524" w:type="dxa"/>
            <w:vAlign w:val="center"/>
          </w:tcPr>
          <w:p>
            <w:pPr>
              <w:spacing w:line="360" w:lineRule="auto"/>
              <w:jc w:val="center"/>
              <w:outlineLvl w:val="0"/>
              <w:rPr>
                <w:rFonts w:hint="eastAsia" w:ascii="Times New Roman" w:hAnsi="Times New Roman" w:cs="Times New Roman"/>
                <w:sz w:val="24"/>
                <w:lang w:val="en-US" w:eastAsia="zh-CN"/>
              </w:rPr>
            </w:pPr>
          </w:p>
        </w:tc>
        <w:tc>
          <w:tcPr>
            <w:tcW w:w="1231" w:type="dxa"/>
            <w:shd w:val="clear" w:color="auto" w:fill="auto"/>
            <w:vAlign w:val="center"/>
          </w:tcPr>
          <w:p>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合计</w:t>
            </w:r>
          </w:p>
        </w:tc>
        <w:tc>
          <w:tcPr>
            <w:tcW w:w="7851" w:type="dxa"/>
            <w:gridSpan w:val="4"/>
            <w:shd w:val="clear" w:color="auto" w:fill="auto"/>
            <w:vAlign w:val="center"/>
          </w:tcPr>
          <w:p>
            <w:pPr>
              <w:spacing w:line="360" w:lineRule="auto"/>
              <w:jc w:val="center"/>
              <w:outlineLvl w:val="0"/>
            </w:pPr>
            <w:r>
              <w:rPr>
                <w:rFonts w:hint="eastAsia" w:ascii="Times New Roman" w:hAnsi="Times New Roman" w:cs="Times New Roman"/>
                <w:sz w:val="24"/>
                <w:lang w:val="en-US" w:eastAsia="zh-CN"/>
              </w:rPr>
              <w:t>2</w:t>
            </w:r>
          </w:p>
        </w:tc>
      </w:tr>
    </w:tbl>
    <w:p>
      <w:pPr>
        <w:widowControl/>
        <w:ind w:firstLine="448" w:firstLineChars="200"/>
        <w:jc w:val="left"/>
        <w:rPr>
          <w:sz w:val="24"/>
        </w:rPr>
      </w:pPr>
    </w:p>
    <w:p>
      <w:pPr>
        <w:widowControl/>
        <w:ind w:firstLine="448" w:firstLineChars="200"/>
        <w:jc w:val="left"/>
        <w:rPr>
          <w:sz w:val="24"/>
        </w:rPr>
      </w:pPr>
      <w:r>
        <w:rPr>
          <w:rFonts w:hint="eastAsia"/>
          <w:sz w:val="24"/>
        </w:rPr>
        <w:t>注：</w:t>
      </w:r>
    </w:p>
    <w:p>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按劳动法和国务院关于职工工作时间的规定，正常情况下，上述人员每日工作不超过8小时，每周工作不超过40小时。需安排加班的，中标供应商应配合并向劳动者支付加班费。</w:t>
      </w:r>
    </w:p>
    <w:p>
      <w:pPr>
        <w:widowControl/>
        <w:ind w:firstLine="448" w:firstLineChars="200"/>
        <w:jc w:val="left"/>
        <w:rPr>
          <w:sz w:val="24"/>
        </w:rPr>
      </w:pPr>
      <w:r>
        <w:rPr>
          <w:rFonts w:hint="eastAsia"/>
          <w:sz w:val="24"/>
        </w:rPr>
        <w:t>一旦获得中标资格，上述人员按要求投入本项目服务，非经采购人同意，不随意更换人员。</w:t>
      </w:r>
    </w:p>
    <w:p>
      <w:pPr>
        <w:widowControl/>
        <w:ind w:firstLine="448" w:firstLineChars="200"/>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w:t>
      </w:r>
      <w:r>
        <w:rPr>
          <w:rFonts w:hint="eastAsia"/>
          <w:sz w:val="24"/>
          <w:lang w:val="en-US" w:eastAsia="zh-CN"/>
        </w:rPr>
        <w:t>中国</w:t>
      </w:r>
      <w:r>
        <w:rPr>
          <w:rFonts w:hint="eastAsia"/>
          <w:sz w:val="24"/>
        </w:rPr>
        <w:t>政府采购网上公告。</w:t>
      </w:r>
    </w:p>
    <w:p>
      <w:pPr>
        <w:spacing w:line="360" w:lineRule="auto"/>
        <w:ind w:firstLine="448" w:firstLineChars="200"/>
        <w:outlineLvl w:val="0"/>
        <w:rPr>
          <w:b/>
          <w:bCs/>
          <w:sz w:val="24"/>
        </w:rPr>
      </w:pPr>
      <w:r>
        <w:rPr>
          <w:rFonts w:hint="eastAsia"/>
          <w:b/>
          <w:bCs/>
          <w:sz w:val="24"/>
        </w:rPr>
        <w:t>二、各岗位人员总体工作内容、职责及服务标准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瑞海大厦办公区食堂人员</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岗位清单：厨师长兼头火、二火、面点师、服务员、切配、勤杂工、洗消工、帮厨</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（1）厨师长兼头火</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全面负责食堂整体运营管理工作，统筹菜品生产加工、食品安全管控、成本管控、卫生管理、人员调度及日常服务保障工作，落实食堂全流程规范化管理。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统筹食堂日常运营，负责每日、每周食谱编制与更新，每周按期提交下周菜品清单，配合甲方公示备案。严格执行早、午餐既定供餐标准，所有面食、点心均为现场自制，严禁采购外购成品。负责食材进场验收、质量核验、索票索证、入库登记及库存管控，严格落实食品分类存放、先进先出管理原则。全程监督后厨切配、烹饪、面点制作、凉菜加工、餐品出餐全流程作业，严格把控菜品品相、口味、分量及出品质量。统筹食堂食品安全、环境卫生、设备消杀、食品留样、餐厨垃圾处置等工作。负责食堂人员排班、岗位分工、日常考勤及现场管理，严控食材损耗、水电能耗，实现精细化成本管控。无条件承接甲方加班餐、值班晚餐保障任务，按指定位置规范存放值班人员晚餐。主动收集就餐人员反馈意见，持续优化菜品品质与服务质量，全力配合甲方及市场监管部门开展检查、整改等各项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严格恪守法定工作日供餐时间，早餐7:30</w:t>
      </w:r>
      <w:r>
        <w:rPr>
          <w:rFonts w:hint="eastAsia" w:ascii="Times New Roman" w:hAnsi="Times New Roman" w:eastAsia="宋体" w:cs="Times New Roman"/>
          <w:b w:val="0"/>
          <w:bCs w:val="0"/>
          <w:kern w:val="2"/>
          <w:sz w:val="24"/>
          <w:szCs w:val="22"/>
          <w:lang w:val="en-US" w:eastAsia="zh-CN" w:bidi="ar-SA"/>
        </w:rPr>
        <w:noBreakHyphen/>
      </w:r>
      <w:r>
        <w:rPr>
          <w:rFonts w:hint="eastAsia" w:ascii="Times New Roman" w:hAnsi="Times New Roman" w:eastAsia="宋体" w:cs="Times New Roman"/>
          <w:b w:val="0"/>
          <w:bCs w:val="0"/>
          <w:kern w:val="2"/>
          <w:sz w:val="24"/>
          <w:szCs w:val="22"/>
          <w:lang w:val="en-US" w:eastAsia="zh-CN" w:bidi="ar-SA"/>
        </w:rPr>
        <w:t>8:20、午餐11:40</w:t>
      </w:r>
      <w:r>
        <w:rPr>
          <w:rFonts w:hint="eastAsia" w:ascii="Times New Roman" w:hAnsi="Times New Roman" w:eastAsia="宋体" w:cs="Times New Roman"/>
          <w:b w:val="0"/>
          <w:bCs w:val="0"/>
          <w:kern w:val="2"/>
          <w:sz w:val="24"/>
          <w:szCs w:val="22"/>
          <w:lang w:val="en-US" w:eastAsia="zh-CN" w:bidi="ar-SA"/>
        </w:rPr>
        <w:noBreakHyphen/>
      </w:r>
      <w:r>
        <w:rPr>
          <w:rFonts w:hint="eastAsia" w:ascii="Times New Roman" w:hAnsi="Times New Roman" w:eastAsia="宋体" w:cs="Times New Roman"/>
          <w:b w:val="0"/>
          <w:bCs w:val="0"/>
          <w:kern w:val="2"/>
          <w:sz w:val="24"/>
          <w:szCs w:val="22"/>
          <w:lang w:val="en-US" w:eastAsia="zh-CN" w:bidi="ar-SA"/>
        </w:rPr>
        <w:t>13:00，做到准点开餐、按时收餐，严禁提前撤餐、超时供餐。早餐品类标准：不少于12种小菜咸菜、6种稀食、6种自制花色面食，标配豆浆、牛奶、咖啡、粥品、面包、烧饼、蒸食、杂粮、鸡蛋、肉类、自助蔬菜沙律及2种自制小咸菜；固定轮换供应锅巴菜、骨汤云吞、豆腐脑、油条、煎饼果子，每周轮换特色汤面、自制糕点面点。午餐品类标准：不少于4种热菜、2种风味小吃、2种杂粮、4</w:t>
      </w:r>
      <w:r>
        <w:rPr>
          <w:rFonts w:hint="eastAsia" w:ascii="Times New Roman" w:hAnsi="Times New Roman" w:eastAsia="宋体" w:cs="Times New Roman"/>
          <w:b w:val="0"/>
          <w:bCs w:val="0"/>
          <w:kern w:val="2"/>
          <w:sz w:val="24"/>
          <w:szCs w:val="22"/>
          <w:lang w:val="en-US" w:eastAsia="zh-CN" w:bidi="ar-SA"/>
        </w:rPr>
        <w:noBreakHyphen/>
      </w:r>
      <w:r>
        <w:rPr>
          <w:rFonts w:hint="eastAsia" w:ascii="Times New Roman" w:hAnsi="Times New Roman" w:eastAsia="宋体" w:cs="Times New Roman"/>
          <w:b w:val="0"/>
          <w:bCs w:val="0"/>
          <w:kern w:val="2"/>
          <w:sz w:val="24"/>
          <w:szCs w:val="22"/>
          <w:lang w:val="en-US" w:eastAsia="zh-CN" w:bidi="ar-SA"/>
        </w:rPr>
        <w:t>6种主食点心、2种汤品、2种粥品、2种自制调剂咸菜，按需供应时令水果。每周固定供应饺子、锅贴、面条、包子等特色主食，法定传统节日按需自制对应节日特色食品。所有面食、点心、小吃全部现场自制，杜绝外购成品。严格执行食品安全全流程管控标准，进场食材验收合格、票证齐全、台账完整，严禁变质、过期、霉变食材入库加工。落实生熟隔离、荤素分离、成品与半成品分区作业制度，食品留样规范，冷藏留存时长不低于48小时，留样记录完整可追溯。后厨全域干净整洁、无油污残渣、无卫生死角、无蚊虫鼠害，设备每日清洁、定期消杀养护。菜品出品口味稳定、熟度达标、分量均匀、无异物、无变质问题，食材损耗、水电能耗管控到位。严格服从甲方日常管理，加班餐响应及时、保障到位，服务态度规范端正，全年无服务投诉、无食品安全事故。</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（2）二火</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协助厨师长兼头火完成早午餐热菜、汤粥烹饪制作，配合菜品出品，把控菜品品质、火候口味，负责灶台区域卫生清洁消杀及设备维护。</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按照食谱标准，配合完成每日午餐热菜、各类汤品、粥品的烹饪制作。烹饪前复核食材质量，杜绝变质、异味、不合格食材下锅。配合把控菜品火候、熟度、口味、色泽，保障菜品色香味统一、烧熟煮透。严格执行生熟隔离操作规范，成品菜品规范摆放、加盖防护，严禁落地存放。餐后协助清理灶台、炒锅、汤桶、排烟设备，清除油污残渣，做好灶台区域清洁消杀。配合厨师长根据就餐反馈调整菜品口味，保障出品稳定。服从厨师长统一调度，完成其他临时性后厨烹饪辅助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 xml:space="preserve">配合完成每日菜品按时足额出品，不缺菜、少菜、漏菜，热菜全程保温、恒温供餐。菜品烧熟煮透、口味适中、色泽正常、无生腥、无异味、无异物杂质。严格遵守食品安全操作规范，坚持卫生优先原则。灶台设备、厨具每餐清洁到位，无厚重油污、无堆积残渣，操作区域干净整洁。服从统一调度，配合菜单轮换、菜品调整工作，全年无食品安全问题、无菜品质量投诉。 </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（3）面点师</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全权负责食堂各类面食、点心、小吃及节日特色食品的制作加工，负责面点作业区域卫生清洁、原料存储管护、专用设备日常养护。</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遵照每周公示食谱及供餐标准，保质保量完成早、午餐各类蒸食、烧饼、馅料面点、西式点心、特色风味主食及传统节日食品的制作工作。负责面点原料领用、质量核查，做好原料防潮、分类、密封存放管理。严格遵循食品加工操作规范，确保原料清洗彻底、配比标准、制作精细、出品规范。负责和面机、压面机、蒸笼、面案、刀具、容器等面点专用设备用具的日常清洁、消杀、归位摆放。每日彻底清扫面点操作区、操作台、原料储物区，保持作业环境整洁达标。积极配合厨师长完成新品面点、特色小吃研发轮换工作，保障面点品类足额、按时供应。</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 xml:space="preserve"> </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所有面点、糕点、特色小吃实现100%现场自制，严禁外购成品食材及成品餐品。严格按时完成每日花色面食、点心及轮换特色品类制作，出品品相美观、口感优良、无夹生、无异味、无杂质。加工原料新鲜合规，严禁使用霉变、生虫、过期变质原料。严格执行面点加工卫生规范，工具、容器生熟专用、分区摆放，做到一用一清洗、每日全面消杀、定点规范存放。面点作业区域无面粉堆积、无残渣油污、无卫生死角，全域整洁规范。严格按照菜单计划轮换出品，每周更新面点、特色小吃品类，节日食品按时保质完成制作供应。</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（4）服务员</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负责凉菜备餐、自助餐台维护、水果加工、餐台补餐、调料更换、就餐现场服务、备餐区域卫生消杀。</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在专用凉菜间完成每日12种凉拌菜、自助蔬菜沙律、自制小咸菜的加工制作。负责供应水果的清洗、消毒、切配、摆盘摆放。开餐期间全程巡查自助餐台，及时补餐、整理餐台，保持餐台品类齐全、整洁饱满。定期更换自助调味酱料，杜绝酱料过期、霉变、污染变质。开餐过程中发现变质、异味、异常食品，立即撤换并第一时间上报。做好就餐人员现场服务，维持就餐秩序。餐后对凉菜间、备餐台、作业工具、容器进行彻底清洁消杀，全部设备用具规范归位。</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所有凉菜、沙拉严格在专用凉菜间操作，作业人员二次更衣、工具专用，全程杜绝交叉污染。凉拌菜品类齐全、新鲜爽口、干净卫生、无变质异味。水果清洗消毒彻底、切配规范、摆盘整齐美观。开餐全程餐台无空缺、无干涸菜品、无杂物油污。自助调料定期更新、干净整洁、无霉变结块。凉菜间每日定时消杀，环境卫生、操作流程完全符合凉菜制作卫生规范标准。服务态度文明规范，及时响应就餐人员合理诉求。</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（5）切配</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负责各类食材粗加工、浸泡清洗、精细化切配作业，做好半成品食材分类存放，落实切配作业区域清洁消杀及卫生管控工作。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每日餐前完成蔬菜、肉类、水产、杂粮等全部食材的挑选、清洗、浸泡、去皮、分割、精细切配工作。严格执行食材浸泡消杀标准，果蔬类食材浸泡时长不少于30分钟，彻底清除泥沙、虫卵及农药残留。严格区分生熟砧板、刀具、容器，落实荤素分离、生熟分区操作规范。切配完成后对半成品食材分类摆放、加盖防护，按需冷藏存储。及时清理废弃食材、厨余杂物，维持作业区域整洁。每日收工后对操作台、刀具、砧板、水池、地面进行全方位清洁消杀，所有工具定点归位。</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筛选食材，彻底剔除腐烂、变质、枯萎、异味食材，不合格食材严禁投入加工使用。果蔬食材浸泡时长达标、清洗干净、无泥沙虫卵残留。食材切配规格均匀、符合烹饪标准，摆放整齐、规范有序。所有食材全程离地操作，严禁落地存放，不慎落地食材必须重新清洗消杀后方可使用。严格落实食品“四隔离”制度，实现生熟、荤素、成品与半成品完全分离，杜绝交叉污染。切配作业区域无积水、无残渣、无油污、无卫生死角，作业工具每日消杀、摆放整齐规范。</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（6）勤杂工</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承担后厨辅助杂务、设备清洁维护、餐厨垃圾清运、库房辅助管理、公共区域保洁，完成厨师长安排的各项临时性后勤辅助工作。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协助后厨各岗位开展辅助作业，负责后厨设备、地面、过道、储物间等公共区域清洁消杀。负责餐厨垃圾、生活垃圾分类收集、清运，清洗消毒垃圾桶，做到垃圾日产日清。协助做好食材入库、搬运、库房整理工作。配合完成食堂各类消杀、物资整理、环境整治工作。服从厨师长调度，完成其他临时性勤务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作业区域无积水、无油污、无杂物堆积，环境卫生达标。垃圾桶干净无异味、无渗漏、无堆积。物资搬运、库房整理规范有序。严格落实卫生消杀要求，服从现场管理，按时完成各项辅助任务。</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（7）洗消工</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负责餐具回收、清洗、消毒、保洁存储，承担食堂就餐区、后厨公共区域清洁保洁及垃圾分类清运工作。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餐后统一回收全部就餐餐具，严格按照“一刮、二洗、三冲、四消毒、五保洁”标准化流程作业。消毒完成的餐具、用具密闭存放于专用保洁柜，严防二次污染。负责就餐大厅餐桌擦拭、地面清扫、即时保洁、垃圾清理，开餐期间不间断巡检维护现场卫生。负责后厨公共区域、过道、水池、垃圾桶周边全域清洁。每日对厨余垃圾、生活垃圾分类清运，彻底清洗消毒垃圾桶，实现垃圾日产日清。</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所有餐具清洗干净、无油污、无残渣、无水渍，消毒彻底、消杀台账记录完整，保洁柜密闭整洁、无杂物堆积。就餐大厅全域干净明亮、地面洁净、餐桌无油渍残渣，开餐全程整洁有序。各类垃圾日产日清，垃圾桶干净无异味、无堆积、无渗漏。公共作业区域无积水、无油污、无杂物堆积，全天保持卫生达标状态。</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（8）帮厨</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配合后厨各岗位开展辅助工作，协助切配、烹饪、面点、备餐等作业，做好餐前准备、餐后收尾、现场辅助，完成厨师长交办的其他工作。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配合厨师、切配、面点师完成餐前食材预处理、辅助加工工作。协助完成餐品出餐、餐台整理。餐后协助清理操作台、厨具、作业区域，做好清洁消杀。协助做好食材搬运、物资整理。服从厨师长统一调度，完成各项临时性后厨辅助任务。</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严格遵守食品安全操作规范，服从岗位调度，配合各岗位完成工作任务。作业区域保持整洁，工具用后及时清洁归位。无违规操作，不发生食品安全隐患。</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天津市河北区革新道2号食堂人员</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岗位清单：厨师长兼头火、面点师</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本点位所有岗位工作内容、工作标准、作业规范、供餐标准、管理制度，全部与瑞海大厦办公区食堂保持完全一致，统一执行甲方既定食堂运营、食品安全、卫生消杀、菜品供应、服务保障、迎检整改等全部要求。</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（1）厨师长兼头火</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面负责本点位食堂整体运营、食谱管理、食材验收、品控卫生、成本管控、人员调度、日常餐食、加班餐、值班餐保障及迎检整改工作，严格执行统一供餐标准、自制标准、节日餐标准及食品安全管理制度，供餐时间、服务要求、管理标准与瑞海大厦办公区食堂完全统一。</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 xml:space="preserve"> </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（2）面点师</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全权负责本点位食堂面食、点心、小吃、节日食品制作，落实面点区域卫生清洁、原料管护、设备养护工作，工作内容及执行标准与瑞海大厦办公区食堂面点师完全一致。</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说明：革新道2号点位仅设置以上两个岗位，其余切配、烹饪、备餐、洗消、保洁等全部工作任务，由本点位厨师长兼头火、面点师统筹承担完成，按照瑞海大厦对应岗位标准执行。</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通用食品安全（卫生）服务标准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执行食品原料索票索证、进货查验、台账登记制度，对肉类、定型包装食品、散装食品、农副产品逐项核查资质证明、标签信息、检疫报告、保质期及感官状态，不合格食材一律拒收、严禁入库使用。严格落实库房规范化管理，实行分库存放、离地离墙存放、生熟分放、荤素分放、成品与半成品分放制度，库房保持通风干燥，无虫鼠滋生、无有毒有害物品混存。严格规范食材浸泡清洗、精细切配、标准化烹饪、合规出餐全流程，食品添加剂实行专人专柜管理，限量、合规使用。餐后对剩余可利用食材进行过水、风冷、分类冷藏、加盖防护，变质、过期食材全部报废处置，严禁二次加工使用。严格执行食品留样制度，专人负责、专柜存放、全程密闭冷藏，留样留存时长不低于48小时，留样标识清晰、台账记录完整可追溯。全面落实食品“四隔离”制度，彻底杜绝交叉污染，每日完成食堂全域清洁消杀、设备检查养护工作。</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食材进场验收合规率100%，索证索票齐全、验收台账完整，严禁转基因食材、变质霉变食材投入使用。库房管理规范，所有食品分类分架、离地10cm以上存放，无食材过期积压、无脏乱异味、无有害物品混存。食材加工流程标准化，果蔬浸泡时长达标、清洗彻底，生熟工具分区专用、标识清晰。食品全部烧熟煮透，食品添加剂使用合规、无超标、无滥用。餐后食材处置规范，可利用食材妥善冷藏保存，变质食材全部报废清零。食品留样品类齐全、时长达标、记录规范、全程可追溯。食堂全域卫生干净、消杀到位、设备完好，全年无食品安全隐患、无卫生事故、无食品交叉污染问题。</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通用其他服务要求</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建立菜品常态化轮换机制，每周固定更新特色主食、小吃品类，保障每周足额供应饺子、锅贴、面条、包子等特色餐品。法定传统节日自主制作对应特色节庆食品。无条件响应甲方加班餐保障需求，按时、保质、保量提供标准化加班餐，乙方自行承担加班人员对应劳务费用。每日按甲方要求，将值班人员晚餐规范存放至指定位置。每周按期完成下周完整菜品清单编制，提交甲方并对外公示备案。服务全过程所需消毒耗材、餐巾纸等物资由甲方提供，乙方规范、节约、合理使用。</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菜品轮换及时、品类丰富、质量达标，杜绝敷衍应付、重复凑数。节庆食品应季应节、自制正宗、品质优良、符合传统标准。加班餐响应迅速、供餐标准不降低、无推诿拖延情况。值班晚餐存放规范、保温到位、卫生合规。每周菜单按时公示、内容完整、清晰规范、台账可查。耗材使用合规节约、场地整洁有序，乙方全程严格服从甲方日常管理、监督检查及考核管理。</w:t>
      </w:r>
    </w:p>
    <w:p>
      <w:pPr>
        <w:pStyle w:val="58"/>
        <w:spacing w:before="0" w:after="0" w:line="360" w:lineRule="auto"/>
        <w:ind w:right="420" w:firstLine="448" w:firstLineChars="200"/>
        <w:jc w:val="both"/>
        <w:rPr>
          <w:rFonts w:hint="eastAsia" w:ascii="Times New Roman" w:hAnsi="Times New Roman" w:eastAsia="宋体" w:cs="Times New Roman"/>
          <w:kern w:val="2"/>
          <w:sz w:val="24"/>
          <w:szCs w:val="22"/>
          <w:lang w:val="en-US" w:eastAsia="zh-CN" w:bidi="ar-SA"/>
        </w:rPr>
      </w:pPr>
      <w:r>
        <w:rPr>
          <w:rFonts w:hint="eastAsia" w:cs="Times New Roman"/>
          <w:kern w:val="2"/>
          <w:sz w:val="24"/>
          <w:szCs w:val="22"/>
          <w:lang w:val="en-US" w:eastAsia="zh-CN" w:bidi="ar-SA"/>
        </w:rPr>
        <w:t>三、</w:t>
      </w:r>
      <w:r>
        <w:rPr>
          <w:rFonts w:hint="eastAsia" w:ascii="Times New Roman" w:hAnsi="Times New Roman" w:eastAsia="宋体" w:cs="Times New Roman"/>
          <w:kern w:val="2"/>
          <w:sz w:val="24"/>
          <w:szCs w:val="22"/>
          <w:lang w:val="en-US" w:eastAsia="zh-CN" w:bidi="ar-SA"/>
        </w:rPr>
        <w:t>国家税务总局天津市河北区税务局两处办公区食堂伙食标准及供餐方式：</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瑞海大厦办公区：</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用餐时间：法定工作日</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早餐：</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每日早餐将安排不少于12种小菜和咸菜、6种稀食、6种花色面食，需现场制作，不得外购。</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每日必有：豆浆、牛奶、咖啡、粥（每天必备品种）、面包、大饼或烧饼、各种蒸食、杂粮、鸡蛋、肉类、12个凉拌菜、自助蔬菜沙律、两种自制小咸菜等。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固定品种五种，每周每日一种：锅巴菜、骨汤云吞、豆腐脑、油条、煎饼果子（果篦儿、糖皮）。</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每周其中一天非固定品种：羊汤、过桥米线、酸辣粉、牛肉拉面、鱼片粥、四色蔬菜鸡汤面等。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每周轮换供应，每次两个品种：豆沙或牛肉馅烧饼、肉夹馍、金枪鱼三明治、曲奇饼干、蛋糕、瑞士卷、披萨、马蹄酥、寿司、核桃酥、蒜香面包、牛角包等，早餐品种全部为餐厅自制。</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午餐：</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每日午餐热菜不少于4种，其中主荤菜1种、次荤菜1种、素菜2种（根茎类、菌类、豆制品或叶菜等）。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每日午餐安排不少于2种小吃或风味餐。如：凉皮、锅贴素盒子、烧麦、蒸饺、西湖牛肉饼、切糕、南瓜饼、煎年糕、水煎包、回头、水饺、八宝饭等。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每日午餐安排不少于2种杂粮。如：蒸山药、蒸芋头、蒸胡萝卜、烤红薯、烤南瓜、煮玉米、煮毛豆、煮花生、煮蚕豆、红枣蒸藕等。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每日午餐安排米饭在内的4-6种主食及点心，根据餐标情况、季节情况安排1-2种水果。</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每日午餐将安排4种稀食。即：2种汤和2种粥，午餐将配备调剂小咸菜（自制）2种。</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其他：</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每周保证一次饺子、锅贴、面条、包子（主食）。</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中国传统节日应自制富有中国传统特色食品（如：月饼、汤圆等）。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日常所有面食全部自制，不得外购。</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甲方加班需求无条件配合，加班餐应按标准提供，加班费用按《劳动法》规定，乙方支付加班费。</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值班人员晚餐需按时按标准存放在指定位置。</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用餐时间：早餐：7:30-8:20，午餐：11:50-13:00</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天津市河北区革新道2号：</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用餐时间：法定工作日</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早餐：</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每日早餐将安排不少于12种小菜和咸菜、6种稀食、6种花色面食，需现场制作，不得外购。</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每日必有：豆浆、牛奶、咖啡、粥（每天必备品种）、面包、大饼或烧饼、各种蒸食、杂粮、鸡蛋、肉类、12个凉拌菜、自助蔬菜沙律、两种自制小咸菜等。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固定品种五种，每周每日一种：锅巴菜、骨汤云吞、豆腐脑、油条、煎饼果子（果篦儿、糖皮）。</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每周其中一天非固定品种：羊汤、过桥米线、酸辣粉、牛肉拉面、鱼片粥、四色蔬菜鸡汤面等。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每周轮换供应，每次两个品种：豆沙或牛肉馅烧饼、肉夹馍、金枪鱼三明治、曲奇饼干、蛋糕、瑞士卷、披萨、马蹄酥、寿司、核桃酥、蒜香面包、牛角包等，早餐品种全部为餐厅自制。</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午餐：</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每日午餐热菜不少于4种，其中主荤菜1种、次荤菜1种、素菜2种（根茎类、菌类、豆制品或叶菜等）。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每日午餐安排不少于2种小吃或风味餐。如：凉皮、锅贴素盒子、烧麦、蒸饺、西湖牛肉饼、切糕、南瓜饼、煎年糕、水煎包、回头、水饺、八宝饭等。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每日午餐安排不少于2种杂粮。如：蒸山药、蒸芋头、蒸胡萝卜、烤红薯、烤南瓜、煮玉米、煮毛豆、煮花生、煮蚕豆、红枣蒸藕等。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每日午餐安排米饭在内的4-6种主食及点心，根据餐标情况、季节情况安排1-2种水果。</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每日午餐将安排4种稀食。即：2种汤和2种粥，午餐将配备调剂小咸菜（自制）2种。</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其他：</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每周保证一次饺子、锅贴、面条、包子（主食）。</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中国传统节日应自制富有中国传统特色食品（如：月饼、汤圆等）。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日常所有面食全部自制，不得外购。</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甲方加班需求无条件配合，加班餐应按标准提供，加班费用按《劳动法》规定，乙方支付加班费。</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值班人员晚餐需时按标准存放在指定位置。</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用餐时间：早餐：7:30-8:20，午餐：11:50-13:00</w:t>
      </w:r>
    </w:p>
    <w:p>
      <w:pPr>
        <w:pStyle w:val="58"/>
        <w:spacing w:before="0" w:after="0" w:line="360" w:lineRule="auto"/>
        <w:ind w:left="0" w:right="42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食品安全（卫生）服务标准：</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bookmarkStart w:id="4" w:name="_Toc256000033"/>
      <w:r>
        <w:rPr>
          <w:rFonts w:hint="eastAsia" w:ascii="Times New Roman" w:hAnsi="Times New Roman" w:eastAsia="宋体" w:cs="Times New Roman"/>
          <w:kern w:val="2"/>
          <w:sz w:val="24"/>
          <w:szCs w:val="22"/>
          <w:lang w:val="en-US" w:eastAsia="zh-CN" w:bidi="ar-SA"/>
        </w:rPr>
        <w:t>1食品及原料验收</w:t>
      </w:r>
      <w:bookmarkEnd w:id="4"/>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索票索证</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辅助甲方做好索票、索证工作，会同甲方对采购的食品及原料在产品质量及食品安全等方面情况进行认真检查，对进货名称、数量、感官检查等项目做好验收记录，并妥善保存，以备查考。</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肉类管理</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审核有无兽医检疫合格证明，查验酮体有无兽医检验印章。</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定型包装食品：核对包装标识是否按规定标明品名、产地、厂名、生产日期、批号或者代号、规格、配方或者主要成分、保质期限、食用或使用方法等；标明具有保健功能的食品，是否有卫生部或国家食品药品监督管理局签发的保健食品批准证书，标签上是否有保健食品批号和标志；食品添加剂标识是否有“食品添加剂”字样；进口食品是否有口岸进口食品卫生监督检验机构和国家进出口商品检验部门的卫生检验证明，是否有中文标识。</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散装食品</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检查标签是否按规定标明食品名称、配料表、生产者和地址、生产日期、保质期、保存条件、食用方法等。</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农副产品等非定型包装食品及原料</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检查有无腐烂变质、霉变、生虫、污秽不洁、混有异物或感观性状异常。不使用转基因食品及原料。如发现上述问题，不签收，不入库。</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bookmarkStart w:id="5" w:name="_Toc256000034"/>
      <w:r>
        <w:rPr>
          <w:rFonts w:hint="eastAsia" w:ascii="Times New Roman" w:hAnsi="Times New Roman" w:eastAsia="宋体" w:cs="Times New Roman"/>
          <w:kern w:val="2"/>
          <w:sz w:val="24"/>
          <w:szCs w:val="22"/>
          <w:lang w:val="en-US" w:eastAsia="zh-CN" w:bidi="ar-SA"/>
        </w:rPr>
        <w:t>2食品及原料存放</w:t>
      </w:r>
      <w:bookmarkEnd w:id="5"/>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存放原则及验收制度</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存放原则：</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主副食品分库存放，非食品及个人生活用品不得进入食品库房，严禁在食品库内存放杀虫剂、洗涤剂、消毒剂等有毒、有害物品。</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做到库房环境无蝇、无虫、无鼠，库存食品及原料无过期、变质，定期清扫、消毒、通风，保持干燥、卫生。</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服务过程中，所有消毒用材料、餐巾纸等，均由甲方承担。每周末向甲方提供下周菜品清单并公示。</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按原料、半成品、成品的性质将食品分类分架存放，有明显标志，有一定间距，隔墙离地10厘米以上（离地平台或层架）。</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肉类、水产类、禽蛋等易腐食品应分别冷藏、冷冻贮存。用于保存食品的冷藏设备，及时除霜，定期消毒，并贴有明显标识。生食品、熟食品、半成品分柜存放，杜绝生熟混放。</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严格执行冷藏冷冻设备检查维修制度，定期进行设备检修，保证冷藏设施正常运转，温度显示状态良好。</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入库登记及食品卫生质量检查验收制度</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入库前，首先对所购食品进行检查，对不符合食品卫生要求者，不签收，不入库。验收记录应妥善保存，以备查考。</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出库前，做好数量、质量、发货登记，做到先进先出，易坏先用。并按标签标示的贮存条件保存食品。</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定型包装食品按类别、品种上架存放，货架上贴挂标签，注明品名、供货单位、生产厂家、生产日期、保质期、进货日期等。</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定期检查库存食品质量，发现超过保质期、腐败变质、发霉、生虫或其他感官异常食品及原料时应及时处理，不得与其他食品混放。</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bookmarkStart w:id="6" w:name="_Toc256000035"/>
      <w:r>
        <w:rPr>
          <w:rFonts w:hint="eastAsia" w:ascii="Times New Roman" w:hAnsi="Times New Roman" w:eastAsia="宋体" w:cs="Times New Roman"/>
          <w:kern w:val="2"/>
          <w:sz w:val="24"/>
          <w:szCs w:val="22"/>
          <w:lang w:val="en-US" w:eastAsia="zh-CN" w:bidi="ar-SA"/>
        </w:rPr>
        <w:t>3食品加工</w:t>
      </w:r>
      <w:bookmarkEnd w:id="6"/>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切配：</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检查物料质量→清洗→检查及清洗工具→查看菜式切配要求→切配→归类摆放→下餐物料妥善处理（冷藏、苫盖等），具体细节如下：</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厨工在切配物料前，首先对物料检查，不切配病死、毒死、死因不明腐败变质的禽、畜、肉及鱼类，不切配变质有异味的蔬菜瓜果。</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在切配过程中，肉类，菜类不得落地，万一不小心落地，必须清洗干净才能使用，盛肉、菜的篮筐不能直接接地，必须放于垫板上。</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瓜果、菜类在切配加工前经过“一拣、二洁、三浸泡”浸泡时间不得少于30分钟，确保无虫、无泥沙杂物、无黄叶。</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过水的菜先切，早餐用的菜品先切，中午所需要的菜品容易变色、变味、腐烂的早上不得先切。</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切配用的刀、砧板、案台在使用后应及时清理、消毒，刀具、砧板要按照生熟分开放置于规定位置。</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主食：</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加工前要对待加工使用的食品原料质量感官检查，发现生虫、霉变、 有异味、污秽不洁等不符合卫生要求的情况，不能加工。</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做馅用的肉、蛋、水产品、蔬菜等原料要按照粗加工卫生制度的要求加工。蔬菜要彻底浸泡清洗。易造成农药残留的蔬菜（如韭菜）应浸泡30分钟以上，然后冲洗干净在加工制作。</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各种工具、用具、容器生熟分开使用，用后清洗干净，定位存放。各种熟食、面点、改刀要在专用的熟食板上进行，不得在面案上直接改刀。</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当餐后用完的面点，应妥善保存，糕点存放在专用柜内，含水分较多的带馅糕点，要冷藏，注意生熟分开保存。</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使用的食品添加剂必须符合国家卫生标准，应严格按照标识上标注的使用范围、使用量和使用方法使用食品添加剂，禁止超范围、超剂量滥用食品添加剂。使用完后，由专人专柜保存。</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各种食品加工用具、设备如：面板、面案、容器、和面机、面条机等，用后及时清洗干净，定期消毒。各种用品如盖布、笼布、抹布等要洗净、晒干备用。</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7) 加工结束后及时清理面点加工场所，做到地面无污物、残渣，用具、设备清洁。各种容器、用具、刀具等清洗干净后定位存放。</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蒸饭：</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淘米前需要对米质进行外观检查，通过看、摸、尝、闻等方式对米质进行检查，发现有异常不得使用，淘米时必须淘洗干净，做到无虫、沙、无稻谷杂物。</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淘米用具每天进行清洗，保持卫生、干净，并经常放置阳光下晾晒、消毒。</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粮食不得随意放置，需离地存放于干燥地点，以免变质。</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蒸饭盘每餐饭后及时清理。</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每天对蒸箱进行清理、换水。</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对变质的米饭，必须倒掉处理，决不能再次使用。</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7) 每餐需对米饭进行品质检查，确认无任何不良后，方可出柜。检查方法：闻气味、看颜色、尝生熟</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8) 蒸饭用具按规定摆放，不得乱扔、乱摆，并清洗自己工作区域。</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灶前：</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严格检查物料质量及洁净程度，把瑕疵处理在下锅之前。</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严格生熟隔离。加工彻底，遇口感与卫生发生矛盾时以卫生为主。成熟菜品不得放置地上。上岗前穿戴卫生防护用具。</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出餐：</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传菜时手指不得接触食品，分餐使用专用工具，且工具不接触用餐人餐具。</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水果清洗消毒后装盘，需切开的水果洗净消毒后在凉菜间内分切装盘。</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就餐人员自取的调料，应当符合相应的食品卫生标准和要求。并做到及时更换，防止过期、霉变。</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开餐期间发现或被就餐人员告知所提供的食品确有感官性状异常或可疑变质时，应立即撤换该食品，并同时告知有关备餐人员。</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备餐柜内不得放与开餐无关的物品及个人用品。工作结束后及时做好台面、地面等的清扫整理工作。</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餐余膳后：</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过水：供餐结束后剩余菜类、瓜果类要及时过水来确保新鲜度的延长。</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风冷：用于下餐炒熟的肉类及时风冷便于提早放入冰柜冷藏。</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冷藏：用于下餐炒熟的肉类及相应蔬菜类，根据卫生标准与厨房条件进行分类冷藏。</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盖罩：对于剩余配料、油类及可非冷藏的菜类，应在下班前加盖纱布或网罩，避免被污染。</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倒弃：对于不能用于下餐的蔬菜、肉类和异变的菜类，应按厨余垃圾处理、严禁用于下餐食用。</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隔离：切实做好四隔离工作即：“生与熟隔离、食品与杂物、药物隔离、成品与半成品隔离、食品与天然冰隔离”，避免交叉污染。</w:t>
      </w:r>
    </w:p>
    <w:p>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食品留样</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为确保就餐人员人身安全，预防食物中毒事故的发生，以及事故发生后及时查明食物中毒事故原因进而采取有效的救治措施，故实行食品留样制度。</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留样的采集和保管由专人负责，配备经消毒的或一次性专用的取样工、用具以及专用冷藏箱。</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取样应在实际操作过程中进行。不得特殊制作。不同品种分别留样．防止样品间污染。</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留样样品采集完成后应及时密闭存放于冷藏条件下并保存48小时以上．不得冷冻保存。</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原则上留样食品应包括所有加工制作的食品成品，并做好留样记录和样品标记，每份样品必须标注品名、加工时间、加工人员、留样。其它情况则可根据需要由卫生监督机构或甲方单位自行决定留样品种。</w:t>
      </w:r>
    </w:p>
    <w:p>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一旦发生食物中毒或疑似食物中毒事故，应及时提供留样样品，配合卫生监督机构进行调查处理工作，不得有留样样品而不提供或提供不真实的留样样品，影响或干扰事故的调查处理工作。</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餐具卫生服务标准：</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设立独立的餐饮具洗、消间，配备专用洗刷、消毒、保洁设备。</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洗、消人员严格按照程序和方法操作，即：物理消毒：除残渣→碱水（或洗洁精）刷→净水冲→热力消（洗碗机）→保洁。化学消毒：除残渣→碱水（或洗洁精）刷→净水冲→消毒药物浸泡→净水冲→保洁的顺序操作。</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餐具做到当餐回收，当餐清洗消毒，不得隔顿、隔夜。  </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洗消餐饮用具的洗洁精、消毒剂必须符合国家有关产品和卫生标准。</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 餐饮用具消毒前必须清洗干净，消毒后的餐具表面光洁、无油渍、无水渍无异味、无泡沫、无不溶性附着物。</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6) 消毒后的餐饮用具及时放入保洁柜密闭保存备用。盛放消毒餐具的保洁柜要有明显标记，并经常擦洗消毒，已消毒和未消毒的餐饮用具要分开存放。</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7) 洗刷餐饮用具的水池专用，不得在清洗餐饮用具的水池内清洗食品原料及其他用品、用具。</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8) 洗刷消毒结束，及时清理地面、水池卫生，及时处理泔水桶，做到地面无积水、油污，池内无残渣油渍、泔水桶内外清洁。</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9) 定期清扫洗消间室内环境及设备卫生，不留死角，保持清洁。</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2公共卫生服务标准</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人员：</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为预防传染病的传播和由于食品污染引起的食源性疾病及食物中毒的发生，保证广大就餐人员和员工的身体健康，根据《食品安全法》、《食品安全法实施条例》</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制定本制度。</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凡在本项目服务的员工均应遵守本制度。</w:t>
      </w:r>
    </w:p>
    <w:p>
      <w:pPr>
        <w:pStyle w:val="3"/>
        <w:keepNext w:val="0"/>
        <w:spacing w:before="0" w:after="0" w:line="360" w:lineRule="auto"/>
        <w:jc w:val="both"/>
        <w:rPr>
          <w:rFonts w:hint="eastAsia" w:ascii="Times New Roman" w:hAnsi="Times New Roman" w:eastAsia="宋体" w:cs="Times New Roman"/>
          <w:b w:val="0"/>
          <w:bCs w:val="0"/>
          <w:color w:val="auto"/>
          <w:kern w:val="2"/>
          <w:sz w:val="24"/>
          <w:szCs w:val="22"/>
          <w:lang w:val="en-US" w:eastAsia="zh-CN" w:bidi="ar-SA"/>
        </w:rPr>
      </w:pPr>
      <w:r>
        <w:rPr>
          <w:rFonts w:hint="eastAsia" w:ascii="Times New Roman" w:hAnsi="Times New Roman" w:eastAsia="宋体" w:cs="Times New Roman"/>
          <w:b w:val="0"/>
          <w:bCs w:val="0"/>
          <w:color w:val="auto"/>
          <w:kern w:val="2"/>
          <w:sz w:val="24"/>
          <w:szCs w:val="22"/>
          <w:lang w:val="en-US" w:eastAsia="zh-CN" w:bidi="ar-SA"/>
        </w:rPr>
        <w:t>3) 所有项目员工（包括临时工）将健康证复印件上交采购方。</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乙方对在本项目服务的工作人员进行登记造册，组织员工每年定期到指定卫生机构进行健康检查。员工健康证明交公司统一保存、公示，并提供复印件甲方留存。乙方要随时掌握员工的健康状况。</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 凡发现未经健康检查上岗工作或患有《食品安全法》中所列疾病而未及时调离的，将依据考核办法对乙方进行处罚，并依法接受卫生部门的行政处罚。</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环境：</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保持餐厅环境整洁。纱窗、门帘、灭蝇灯等三防设施运转正常。鼠、蝇、蟑螂、蚊子密度不得超过国家有关标准。保证供用餐者使用的洗手设施运转正常。自助餐台、餐具等每餐必清。</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餐具摆放超过当次就餐时间尚未使用的应收回并重新洗消保洁。</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员工全部就餐完毕方可打扫餐厅卫生；标准程序为：去污、清洁、消毒，做到窗明几净，无卫生死角。</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3礼仪服务标准</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服务素质要求：礼貌服务主要表现在恰当的运用语言表达及行为方式，充分运用“三声十一字”，三声即员工来就餐时的欢迎声，失误时的道歉声，员工离去时的道别声；“十一字”即：请、您、您好、谢谢、对不起、再见。与就餐人员谈话时，不要东张西望，看对方的“三角区”即两眼与鼻之间。与就餐人员谈话时声音要适度，既不要大声也不要靠近身边小声嘀咕。</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就餐人员与自己谈话时或提意见时一定要专心听取。能用语言表达的，不要用手势，不要用手指人。就餐人员言辞过激，不可与其争执甚至肢体接触。对就餐人员超出原则的要求，要婉言拒绝或礼貌解释。就餐人员有需求时，要尽最大的努力满足其要求。</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因服务人员与就餐人员直接近距离接触，因此上岗前禁吃生葱、生蒜和刺激性味道大的食品。</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服务员应时刻保持不卑不亢的正常心态，情绪波动时应调岗或休息。等待开餐时站姿要标准，双手体前交叉，左手握右手腕，高度在小腹。供餐服务前要仔细检查餐具是否充足，卫生清洁度是否符合标准。</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 供餐过程中，及时将餐台及餐盘清洁干净，提前和厨师沟通按今日菜量，合理分发。</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6) 供餐结束时，如餐盘中菜量较少，应及时合并，以增加菜量，并做好用餐人员的引导、解释工作。</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7) 定期进行业务培训提高业务水平。</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4消防安全标准</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餐厅、厨房因其高温、明火且人员集中，是重点消防安全责任部门，为确保人员及财产安全，特制定消防安全管理制度，确保安全出口和疏散通道畅通无阻，安全疏散标志完好。</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所有工作人员都要参加甲方定期组织的消防培训，了解消防器材性能及摆放数量、位置，做到“四懂四会”，四懂：懂火灾危险性，懂预防火灾措施，懂扑救火灾方法，懂逃生自救方法。四会：会报警，会使用消防器材，会扑救初起火灾，会组织引导人员疏散。</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所属区域电气设备使用时应严格遵守操作规程，使用前必须熟悉操作方法，出现故障及时报修处理。不得随意布置电源线路和安装、使用大功率用电设备。</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保障安全出口、疏散通道畅通，对安全出口指示灯、应急照明等及时检查修理，确保正常运转。</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5设施设备具体保养标准</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豆浆机、切片机</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使用：根据标注容量不能超负荷使用。</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维护：每日下班前断电后对设备进行清扫，可用潮湿布擦，不得用水冲洗主机，定期注油。</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保养：开机前进行检查有无杂物。</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冷库、冰柜</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维护：每周清洗、保持外观清洁，电源切断后3分钟以后才能启动，箱内物品存放期间必须留出室内间隙，以保证箱内冷气能正常循环。</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双头双尾、蒸箱、低汤灶</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维护：每月检查绝缘程度，遇到炉火意外熄灭，应关闭燃气阀，火种阀排除残气从新点火。清洗炉台时，切勿用水冲洗电源开关及风机，以免受潮而降低绝缘性能并损坏风机。</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保养：每天使用完毕，关闭所有燃气管道阀门。</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摇摆水嘴</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维护：定期检查有没有跑、漏、滴</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保养：不得用铁器重器敲打。</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和面机、搅拌机、压面机</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维护：每日下班前对设备进行清扫，可用潮湿布擦，不得用水冲洗主机，根据其容量不能超负荷使用。</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保养：开机前进行检查有无杂物。注油，运转正常后方可使用。</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电饼铛、电烤箱、蒸箱、醒发箱</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维护：每天清扫，严格遵照说明书上的要求。</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保养：开机前进行检查，无异味，方可正常使用。</w:t>
      </w:r>
    </w:p>
    <w:p>
      <w:pPr>
        <w:pStyle w:val="3"/>
        <w:keepNext w:val="0"/>
        <w:numPr>
          <w:ilvl w:val="0"/>
          <w:numId w:val="2"/>
        </w:numPr>
        <w:spacing w:before="0" w:after="0" w:line="360" w:lineRule="auto"/>
        <w:jc w:val="both"/>
        <w:rPr>
          <w:rFonts w:hint="eastAsia" w:ascii="Times New Roman" w:hAnsi="Times New Roman" w:cs="Times New Roman"/>
          <w:b w:val="0"/>
          <w:bCs w:val="0"/>
          <w:color w:val="auto"/>
          <w:kern w:val="2"/>
          <w:sz w:val="24"/>
          <w:szCs w:val="22"/>
          <w:highlight w:val="none"/>
          <w:lang w:val="en-US" w:eastAsia="zh-CN" w:bidi="ar-SA"/>
        </w:rPr>
      </w:pPr>
      <w:r>
        <w:rPr>
          <w:rFonts w:hint="eastAsia" w:ascii="Times New Roman" w:hAnsi="Times New Roman" w:cs="Times New Roman"/>
          <w:b w:val="0"/>
          <w:bCs w:val="0"/>
          <w:color w:val="auto"/>
          <w:kern w:val="2"/>
          <w:sz w:val="24"/>
          <w:szCs w:val="22"/>
          <w:highlight w:val="none"/>
          <w:lang w:val="en-US" w:eastAsia="zh-CN" w:bidi="ar-SA"/>
        </w:rPr>
        <w:t>风险管控要求</w:t>
      </w:r>
    </w:p>
    <w:p>
      <w:pPr>
        <w:pStyle w:val="58"/>
        <w:keepNext w:val="0"/>
        <w:keepLines w:val="0"/>
        <w:widowControl/>
        <w:suppressLineNumbers w:val="0"/>
        <w:spacing w:line="360" w:lineRule="auto"/>
        <w:ind w:left="210" w:right="420" w:firstLine="640"/>
        <w:jc w:val="both"/>
        <w:rPr>
          <w:rFonts w:hint="eastAsia"/>
          <w:color w:val="auto"/>
          <w:sz w:val="24"/>
          <w:szCs w:val="22"/>
          <w:highlight w:val="none"/>
        </w:rPr>
      </w:pPr>
      <w:r>
        <w:rPr>
          <w:rFonts w:hint="eastAsia" w:ascii="Times New Roman" w:hAnsi="Times New Roman" w:eastAsia="宋体" w:cs="Times New Roman"/>
          <w:i w:val="0"/>
          <w:iCs w:val="0"/>
          <w:caps w:val="0"/>
          <w:color w:val="auto"/>
          <w:spacing w:val="0"/>
          <w:kern w:val="2"/>
          <w:sz w:val="24"/>
          <w:szCs w:val="22"/>
          <w:highlight w:val="none"/>
          <w:lang w:val="en-US" w:eastAsia="zh-CN" w:bidi="ar-SA"/>
        </w:rPr>
        <w:t>应急要求：要求中标供应商必须建立和完善突发事件的应急处理机制和预案，防患于未然。当出现不可预知的紧急情况时（例如停水停电、极端天气、群体事件、自然灾害等），保证服务正常运转的措施，包括但不限于临时增配人员、临时调集设备、现有人员岗位职责临时增加、与相关政府部门协调配合等，事件的突发性和紧要性要求服务人员及时、准确的应对，把采购人的损失降到最低，同时体现餐饮服务的高水平、高质量。</w:t>
      </w:r>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bookmarkStart w:id="7" w:name="_Toc256000037"/>
      <w:r>
        <w:rPr>
          <w:rFonts w:hint="eastAsia" w:ascii="Times New Roman" w:hAnsi="Times New Roman" w:cs="Times New Roman"/>
          <w:b w:val="0"/>
          <w:bCs w:val="0"/>
          <w:kern w:val="2"/>
          <w:sz w:val="24"/>
          <w:szCs w:val="22"/>
          <w:lang w:val="en-US" w:eastAsia="zh-CN" w:bidi="ar-SA"/>
        </w:rPr>
        <w:t>五</w:t>
      </w:r>
      <w:r>
        <w:rPr>
          <w:rFonts w:hint="eastAsia" w:ascii="Times New Roman" w:hAnsi="Times New Roman" w:eastAsia="宋体" w:cs="Times New Roman"/>
          <w:b w:val="0"/>
          <w:bCs w:val="0"/>
          <w:kern w:val="2"/>
          <w:sz w:val="24"/>
          <w:szCs w:val="22"/>
          <w:lang w:val="en-US" w:eastAsia="zh-CN" w:bidi="ar-SA"/>
        </w:rPr>
        <w:t>、履约验收要求</w:t>
      </w:r>
      <w:bookmarkEnd w:id="7"/>
    </w:p>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bookmarkStart w:id="8" w:name="_Toc256000038"/>
      <w:r>
        <w:rPr>
          <w:rFonts w:hint="eastAsia" w:ascii="Times New Roman" w:hAnsi="Times New Roman" w:eastAsia="宋体" w:cs="Times New Roman"/>
          <w:b w:val="0"/>
          <w:bCs w:val="0"/>
          <w:kern w:val="2"/>
          <w:sz w:val="24"/>
          <w:szCs w:val="22"/>
          <w:lang w:val="en-US" w:eastAsia="zh-CN" w:bidi="ar-SA"/>
        </w:rPr>
        <w:t>（一）总体要求</w:t>
      </w:r>
      <w:bookmarkEnd w:id="8"/>
    </w:p>
    <w:tbl>
      <w:tblPr>
        <w:tblStyle w:val="30"/>
        <w:tblW w:w="8356" w:type="dxa"/>
        <w:tblInd w:w="30" w:type="dxa"/>
        <w:tblLayout w:type="fixed"/>
        <w:tblCellMar>
          <w:top w:w="15" w:type="dxa"/>
          <w:left w:w="15" w:type="dxa"/>
          <w:bottom w:w="15" w:type="dxa"/>
          <w:right w:w="15" w:type="dxa"/>
        </w:tblCellMar>
      </w:tblPr>
      <w:tblGrid>
        <w:gridCol w:w="4178"/>
        <w:gridCol w:w="4178"/>
      </w:tblGrid>
      <w:tr>
        <w:tblPrEx>
          <w:tblLayout w:type="fixed"/>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shd w:val="clear" w:color="auto" w:fill="D3D3D3"/>
            <w:tcMar>
              <w:top w:w="22" w:type="dxa"/>
              <w:left w:w="22" w:type="dxa"/>
              <w:bottom w:w="22" w:type="dxa"/>
              <w:right w:w="22" w:type="dxa"/>
            </w:tcMar>
            <w:vAlign w:val="center"/>
          </w:tcPr>
          <w:p>
            <w:pPr>
              <w:pStyle w:val="58"/>
              <w:spacing w:before="0" w:after="0" w:line="360" w:lineRule="auto"/>
              <w:ind w:left="440" w:right="420" w:hanging="440"/>
              <w:jc w:val="center"/>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验收名称</w:t>
            </w:r>
          </w:p>
        </w:tc>
        <w:tc>
          <w:tcPr>
            <w:tcW w:w="4178" w:type="dxa"/>
            <w:tcBorders>
              <w:top w:val="single" w:color="000000" w:sz="6" w:space="0"/>
              <w:left w:val="single" w:color="000000" w:sz="6" w:space="0"/>
              <w:bottom w:val="single" w:color="000000" w:sz="6" w:space="0"/>
              <w:right w:val="single" w:color="000000" w:sz="6" w:space="0"/>
            </w:tcBorders>
            <w:shd w:val="clear" w:color="auto" w:fill="D3D3D3"/>
            <w:tcMar>
              <w:top w:w="22" w:type="dxa"/>
              <w:left w:w="22" w:type="dxa"/>
              <w:bottom w:w="22" w:type="dxa"/>
              <w:right w:w="22" w:type="dxa"/>
            </w:tcMar>
            <w:vAlign w:val="center"/>
          </w:tcPr>
          <w:p>
            <w:pPr>
              <w:pStyle w:val="58"/>
              <w:spacing w:before="0" w:after="0" w:line="360" w:lineRule="auto"/>
              <w:ind w:left="440" w:right="420" w:hanging="440"/>
              <w:jc w:val="center"/>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验收要求</w:t>
            </w:r>
          </w:p>
        </w:tc>
      </w:tr>
      <w:tr>
        <w:tblPrEx>
          <w:tblLayout w:type="fixed"/>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第一季度验收</w:t>
            </w:r>
          </w:p>
        </w:tc>
      </w:tr>
      <w:tr>
        <w:tblPrEx>
          <w:tblLayout w:type="fixed"/>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第2次验收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第二季度验收</w:t>
            </w:r>
          </w:p>
        </w:tc>
      </w:tr>
      <w:tr>
        <w:tblPrEx>
          <w:tblLayout w:type="fixed"/>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第3次验收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第三季度验收</w:t>
            </w:r>
          </w:p>
        </w:tc>
      </w:tr>
      <w:tr>
        <w:tblPrEx>
          <w:tblLayout w:type="fixed"/>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第4次验收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第四季度验收</w:t>
            </w:r>
          </w:p>
        </w:tc>
      </w:tr>
    </w:tbl>
    <w:p>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bookmarkStart w:id="9" w:name="_Toc256000039"/>
      <w:r>
        <w:rPr>
          <w:rFonts w:hint="eastAsia" w:ascii="Times New Roman" w:hAnsi="Times New Roman" w:eastAsia="宋体" w:cs="Times New Roman"/>
          <w:b w:val="0"/>
          <w:bCs w:val="0"/>
          <w:kern w:val="2"/>
          <w:sz w:val="24"/>
          <w:szCs w:val="22"/>
          <w:lang w:val="en-US" w:eastAsia="zh-CN" w:bidi="ar-SA"/>
        </w:rPr>
        <w:t>（二）具体要求</w:t>
      </w:r>
      <w:bookmarkEnd w:id="9"/>
    </w:p>
    <w:p>
      <w:pPr>
        <w:pStyle w:val="58"/>
        <w:spacing w:before="0" w:after="0" w:line="360" w:lineRule="auto"/>
        <w:ind w:left="210" w:right="420" w:firstLine="640"/>
        <w:jc w:val="both"/>
        <w:rPr>
          <w:sz w:val="21"/>
          <w:szCs w:val="21"/>
        </w:rPr>
      </w:pPr>
      <w:r>
        <w:rPr>
          <w:rFonts w:hint="eastAsia" w:ascii="Times New Roman" w:hAnsi="Times New Roman" w:eastAsia="宋体" w:cs="Times New Roman"/>
          <w:b w:val="0"/>
          <w:bCs w:val="0"/>
          <w:i w:val="0"/>
          <w:iCs w:val="0"/>
          <w:kern w:val="2"/>
          <w:sz w:val="24"/>
          <w:szCs w:val="22"/>
          <w:lang w:val="en-US" w:eastAsia="zh-CN" w:bidi="ar-SA"/>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r>
        <w:rPr>
          <w:rFonts w:ascii="仿宋_GB2312" w:hAnsi="仿宋_GB2312" w:eastAsia="仿宋_GB2312" w:cs="仿宋_GB2312"/>
          <w:sz w:val="32"/>
          <w:szCs w:val="32"/>
        </w:rPr>
        <w:t>  </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bookmarkStart w:id="10" w:name="_Toc256000045"/>
      <w:r>
        <w:rPr>
          <w:rFonts w:hint="eastAsia" w:ascii="Times New Roman" w:hAnsi="Times New Roman" w:eastAsia="宋体" w:cs="Times New Roman"/>
          <w:b w:val="0"/>
          <w:bCs w:val="0"/>
          <w:i w:val="0"/>
          <w:iCs w:val="0"/>
          <w:kern w:val="2"/>
          <w:sz w:val="24"/>
          <w:szCs w:val="22"/>
          <w:lang w:val="en-US" w:eastAsia="zh-CN" w:bidi="ar-SA"/>
        </w:rPr>
        <w:t>附件1：餐饮考核项目表</w:t>
      </w:r>
      <w:bookmarkEnd w:id="10"/>
    </w:p>
    <w:tbl>
      <w:tblPr>
        <w:tblStyle w:val="59"/>
        <w:tblW w:w="8598" w:type="dxa"/>
        <w:jc w:val="center"/>
        <w:tblCellSpacing w:w="0" w:type="dxa"/>
        <w:tblInd w:w="0" w:type="dxa"/>
        <w:tblLayout w:type="fixed"/>
        <w:tblCellMar>
          <w:top w:w="15" w:type="dxa"/>
          <w:left w:w="15" w:type="dxa"/>
          <w:bottom w:w="15" w:type="dxa"/>
          <w:right w:w="15" w:type="dxa"/>
        </w:tblCellMar>
      </w:tblPr>
      <w:tblGrid>
        <w:gridCol w:w="1762"/>
        <w:gridCol w:w="1870"/>
        <w:gridCol w:w="4966"/>
      </w:tblGrid>
      <w:tr>
        <w:tblPrEx>
          <w:tblLayout w:type="fixed"/>
          <w:tblCellMar>
            <w:top w:w="15" w:type="dxa"/>
            <w:left w:w="15" w:type="dxa"/>
            <w:bottom w:w="15" w:type="dxa"/>
            <w:right w:w="15" w:type="dxa"/>
          </w:tblCellMar>
        </w:tblPrEx>
        <w:trPr>
          <w:trHeight w:val="755" w:hRule="atLeast"/>
          <w:tblCellSpacing w:w="0" w:type="dxa"/>
          <w:jc w:val="center"/>
        </w:trPr>
        <w:tc>
          <w:tcPr>
            <w:tcW w:w="1762" w:type="dxa"/>
            <w:tcBorders>
              <w:top w:val="double" w:color="000000" w:sz="4" w:space="0"/>
              <w:left w:val="double" w:color="000000" w:sz="4" w:space="0"/>
              <w:bottom w:val="single" w:color="000000" w:sz="8" w:space="0"/>
              <w:right w:val="single" w:color="000000" w:sz="8" w:space="0"/>
            </w:tcBorders>
            <w:tcMar>
              <w:top w:w="0" w:type="dxa"/>
              <w:left w:w="113" w:type="dxa"/>
              <w:bottom w:w="0" w:type="dxa"/>
              <w:right w:w="118" w:type="dxa"/>
            </w:tcMar>
            <w:vAlign w:val="center"/>
          </w:tcPr>
          <w:p>
            <w:pPr>
              <w:pStyle w:val="58"/>
              <w:spacing w:before="0" w:after="0" w:line="360" w:lineRule="auto"/>
              <w:ind w:left="440" w:right="420" w:hanging="440"/>
              <w:jc w:val="center"/>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考核项目</w:t>
            </w:r>
          </w:p>
        </w:tc>
        <w:tc>
          <w:tcPr>
            <w:tcW w:w="1870" w:type="dxa"/>
            <w:tcBorders>
              <w:top w:val="double" w:color="000000" w:sz="4" w:space="0"/>
              <w:left w:val="single" w:color="000000" w:sz="8" w:space="0"/>
              <w:bottom w:val="single" w:color="000000" w:sz="8" w:space="0"/>
              <w:right w:val="single" w:color="000000" w:sz="8" w:space="0"/>
            </w:tcBorders>
            <w:tcMar>
              <w:top w:w="0" w:type="dxa"/>
              <w:left w:w="118" w:type="dxa"/>
              <w:bottom w:w="0" w:type="dxa"/>
              <w:right w:w="118" w:type="dxa"/>
            </w:tcMar>
            <w:vAlign w:val="center"/>
          </w:tcPr>
          <w:p>
            <w:pPr>
              <w:pStyle w:val="58"/>
              <w:spacing w:before="0" w:after="0" w:line="360" w:lineRule="auto"/>
              <w:ind w:left="440" w:right="420" w:hanging="440"/>
              <w:jc w:val="center"/>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考核标准</w:t>
            </w:r>
          </w:p>
        </w:tc>
        <w:tc>
          <w:tcPr>
            <w:tcW w:w="4966" w:type="dxa"/>
            <w:tcBorders>
              <w:top w:val="double" w:color="000000" w:sz="4" w:space="0"/>
              <w:left w:val="single" w:color="000000" w:sz="8" w:space="0"/>
              <w:bottom w:val="single" w:color="000000" w:sz="8" w:space="0"/>
              <w:right w:val="double" w:color="000000" w:sz="4" w:space="0"/>
            </w:tcBorders>
            <w:tcMar>
              <w:top w:w="0" w:type="dxa"/>
              <w:left w:w="118" w:type="dxa"/>
              <w:bottom w:w="0" w:type="dxa"/>
              <w:right w:w="113" w:type="dxa"/>
            </w:tcMar>
            <w:vAlign w:val="center"/>
          </w:tcPr>
          <w:p>
            <w:pPr>
              <w:pStyle w:val="58"/>
              <w:spacing w:before="0" w:after="0" w:line="360" w:lineRule="auto"/>
              <w:ind w:left="440" w:right="420" w:hanging="440"/>
              <w:jc w:val="center"/>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扣分规则</w:t>
            </w:r>
          </w:p>
        </w:tc>
      </w:tr>
      <w:tr>
        <w:tblPrEx>
          <w:tblLayout w:type="fixed"/>
          <w:tblCellMar>
            <w:top w:w="15" w:type="dxa"/>
            <w:left w:w="15" w:type="dxa"/>
            <w:bottom w:w="15" w:type="dxa"/>
            <w:right w:w="15" w:type="dxa"/>
          </w:tblCellMar>
        </w:tblPrEx>
        <w:trPr>
          <w:trHeight w:val="1343"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员工出勤率</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缺勤每人每天扣4分，此项分数扣完为止。</w:t>
            </w:r>
          </w:p>
        </w:tc>
      </w:tr>
      <w:tr>
        <w:tblPrEx>
          <w:tblLayout w:type="fixed"/>
          <w:tblCellMar>
            <w:top w:w="15" w:type="dxa"/>
            <w:left w:w="15" w:type="dxa"/>
            <w:bottom w:w="15" w:type="dxa"/>
            <w:right w:w="15" w:type="dxa"/>
          </w:tblCellMar>
        </w:tblPrEx>
        <w:trPr>
          <w:trHeight w:val="855"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安全生产</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出现1次安全事故扣20分。</w:t>
            </w:r>
          </w:p>
        </w:tc>
      </w:tr>
      <w:tr>
        <w:tblPrEx>
          <w:tblLayout w:type="fixed"/>
          <w:tblCellMar>
            <w:top w:w="15" w:type="dxa"/>
            <w:left w:w="15" w:type="dxa"/>
            <w:bottom w:w="15" w:type="dxa"/>
            <w:right w:w="15" w:type="dxa"/>
          </w:tblCellMar>
        </w:tblPrEx>
        <w:trPr>
          <w:trHeight w:val="1129"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卫生合格率</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发现一次卫生问题扣5分，此项分数扣完为止。</w:t>
            </w:r>
          </w:p>
        </w:tc>
      </w:tr>
      <w:tr>
        <w:tblPrEx>
          <w:tblLayout w:type="fixed"/>
          <w:tblCellMar>
            <w:top w:w="15" w:type="dxa"/>
            <w:left w:w="15" w:type="dxa"/>
            <w:bottom w:w="15" w:type="dxa"/>
            <w:right w:w="15" w:type="dxa"/>
          </w:tblCellMar>
        </w:tblPrEx>
        <w:trPr>
          <w:trHeight w:val="1844"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菜品满意率（色香味）</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满分为20分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参加测评人员满意率达到95%为10分，干部满意90%-95%为5分，干部满意率85%-90%为2分，干部满意率85%以下为0分。</w:t>
            </w:r>
          </w:p>
        </w:tc>
      </w:tr>
      <w:tr>
        <w:tblPrEx>
          <w:tblLayout w:type="fixed"/>
          <w:tblCellMar>
            <w:top w:w="15" w:type="dxa"/>
            <w:left w:w="15" w:type="dxa"/>
            <w:bottom w:w="15" w:type="dxa"/>
            <w:right w:w="15" w:type="dxa"/>
          </w:tblCellMar>
        </w:tblPrEx>
        <w:trPr>
          <w:trHeight w:val="1123"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厨房管理</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满分为10分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按照《食品安全法》，发现一项不合格扣除2分，此项分数扣完为止。</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w:t>
            </w:r>
          </w:p>
        </w:tc>
      </w:tr>
      <w:tr>
        <w:tblPrEx>
          <w:tblLayout w:type="fixed"/>
          <w:tblCellMar>
            <w:top w:w="15" w:type="dxa"/>
            <w:left w:w="15" w:type="dxa"/>
            <w:bottom w:w="15" w:type="dxa"/>
            <w:right w:w="15" w:type="dxa"/>
          </w:tblCellMar>
        </w:tblPrEx>
        <w:trPr>
          <w:trHeight w:val="1168" w:hRule="atLeast"/>
          <w:tblCellSpacing w:w="0" w:type="dxa"/>
          <w:jc w:val="center"/>
        </w:trPr>
        <w:tc>
          <w:tcPr>
            <w:tcW w:w="1762" w:type="dxa"/>
            <w:tcBorders>
              <w:top w:val="single" w:color="000000" w:sz="8" w:space="0"/>
              <w:left w:val="double" w:color="000000" w:sz="4" w:space="0"/>
              <w:bottom w:val="double" w:color="000000" w:sz="4" w:space="0"/>
              <w:right w:val="single" w:color="000000" w:sz="8" w:space="0"/>
            </w:tcBorders>
            <w:tcMar>
              <w:top w:w="0" w:type="dxa"/>
              <w:left w:w="113"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服务质量</w:t>
            </w:r>
          </w:p>
        </w:tc>
        <w:tc>
          <w:tcPr>
            <w:tcW w:w="1870" w:type="dxa"/>
            <w:tcBorders>
              <w:top w:val="single" w:color="000000" w:sz="8" w:space="0"/>
              <w:left w:val="single" w:color="000000" w:sz="8" w:space="0"/>
              <w:bottom w:val="double" w:color="000000" w:sz="4" w:space="0"/>
              <w:right w:val="single" w:color="000000" w:sz="8" w:space="0"/>
            </w:tcBorders>
            <w:tcMar>
              <w:top w:w="0" w:type="dxa"/>
              <w:left w:w="118" w:type="dxa"/>
              <w:bottom w:w="0" w:type="dxa"/>
              <w:right w:w="118"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满分为10分</w:t>
            </w:r>
          </w:p>
        </w:tc>
        <w:tc>
          <w:tcPr>
            <w:tcW w:w="4966" w:type="dxa"/>
            <w:tcBorders>
              <w:top w:val="single" w:color="000000" w:sz="8" w:space="0"/>
              <w:left w:val="single" w:color="000000" w:sz="8" w:space="0"/>
              <w:bottom w:val="double" w:color="000000" w:sz="4" w:space="0"/>
              <w:right w:val="double" w:color="000000" w:sz="4" w:space="0"/>
            </w:tcBorders>
            <w:tcMar>
              <w:top w:w="0" w:type="dxa"/>
              <w:left w:w="118" w:type="dxa"/>
              <w:bottom w:w="0" w:type="dxa"/>
              <w:right w:w="113" w:type="dxa"/>
            </w:tcMar>
            <w:vAlign w:val="center"/>
          </w:tcPr>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一次服务不达标扣除2分，此项分数扣完为止。</w:t>
            </w:r>
          </w:p>
        </w:tc>
      </w:tr>
    </w:tbl>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项目每季度进行就餐人员满意度测评考核。</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项目考核满分为100分。</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每季度考核分数95分以上，提醒乙方应加强管理。</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每季度考核90分至95分，对乙方进行口头警告，并要求加强管理监督。</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每季度考核85分至90分，对乙方进行书面警告，要求及时整改。</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每季度考核80分至85分，扣除服务费10%，要求立即整改。</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每季度考核不足80分，扣除服务费20%，要求立即整改。</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每年度累计三次考核不足80分者，采购方可解除合同。</w:t>
      </w:r>
    </w:p>
    <w:p>
      <w:pPr>
        <w:pStyle w:val="58"/>
        <w:spacing w:before="0" w:after="0" w:line="360" w:lineRule="auto"/>
        <w:ind w:left="411" w:leftChars="202" w:right="420" w:hanging="20" w:hangingChars="9"/>
        <w:jc w:val="both"/>
        <w:rPr>
          <w:rFonts w:hint="eastAsia" w:ascii="Times New Roman" w:hAnsi="Times New Roman" w:eastAsia="宋体" w:cs="Times New Roman"/>
          <w:b w:val="0"/>
          <w:bCs w:val="0"/>
          <w:i w:val="0"/>
          <w:iCs w:val="0"/>
          <w:kern w:val="2"/>
          <w:sz w:val="24"/>
          <w:szCs w:val="22"/>
          <w:lang w:val="en-US" w:eastAsia="zh-CN" w:bidi="ar-SA"/>
        </w:rPr>
      </w:pPr>
      <w:bookmarkStart w:id="11" w:name="_Toc256000046"/>
      <w:r>
        <w:rPr>
          <w:rFonts w:hint="eastAsia" w:cs="Times New Roman"/>
          <w:b w:val="0"/>
          <w:bCs w:val="0"/>
          <w:i w:val="0"/>
          <w:iCs w:val="0"/>
          <w:kern w:val="2"/>
          <w:sz w:val="24"/>
          <w:szCs w:val="22"/>
          <w:lang w:val="en-US" w:eastAsia="zh-CN" w:bidi="ar-SA"/>
        </w:rPr>
        <w:t>六、</w:t>
      </w:r>
      <w:r>
        <w:rPr>
          <w:rFonts w:hint="eastAsia" w:ascii="Times New Roman" w:hAnsi="Times New Roman" w:eastAsia="宋体" w:cs="Times New Roman"/>
          <w:b w:val="0"/>
          <w:bCs w:val="0"/>
          <w:i w:val="0"/>
          <w:iCs w:val="0"/>
          <w:kern w:val="2"/>
          <w:sz w:val="24"/>
          <w:szCs w:val="22"/>
          <w:lang w:val="en-US" w:eastAsia="zh-CN" w:bidi="ar-SA"/>
        </w:rPr>
        <w:t>其他要求</w:t>
      </w:r>
      <w:bookmarkEnd w:id="11"/>
    </w:p>
    <w:p>
      <w:pPr>
        <w:pStyle w:val="58"/>
        <w:spacing w:before="0" w:after="0" w:line="360" w:lineRule="auto"/>
        <w:ind w:left="411" w:leftChars="202" w:right="420" w:hanging="20" w:hangingChars="9"/>
        <w:jc w:val="both"/>
        <w:rPr>
          <w:rFonts w:hint="eastAsia" w:ascii="Times New Roman" w:hAnsi="Times New Roman" w:eastAsia="宋体" w:cs="Times New Roman"/>
          <w:b w:val="0"/>
          <w:bCs w:val="0"/>
          <w:i w:val="0"/>
          <w:iCs w:val="0"/>
          <w:kern w:val="2"/>
          <w:sz w:val="24"/>
          <w:szCs w:val="22"/>
          <w:lang w:val="en-US" w:eastAsia="zh-CN" w:bidi="ar-SA"/>
        </w:rPr>
      </w:pPr>
      <w:bookmarkStart w:id="12" w:name="_Toc256000047"/>
      <w:r>
        <w:rPr>
          <w:rFonts w:hint="eastAsia" w:cs="Times New Roman"/>
          <w:b w:val="0"/>
          <w:bCs w:val="0"/>
          <w:i w:val="0"/>
          <w:iCs w:val="0"/>
          <w:kern w:val="2"/>
          <w:sz w:val="24"/>
          <w:szCs w:val="22"/>
          <w:lang w:val="en-US" w:eastAsia="zh-CN" w:bidi="ar-SA"/>
        </w:rPr>
        <w:t>（一）</w:t>
      </w:r>
      <w:r>
        <w:rPr>
          <w:rFonts w:hint="eastAsia" w:ascii="Times New Roman" w:hAnsi="Times New Roman" w:eastAsia="宋体" w:cs="Times New Roman"/>
          <w:b w:val="0"/>
          <w:bCs w:val="0"/>
          <w:i w:val="0"/>
          <w:iCs w:val="0"/>
          <w:kern w:val="2"/>
          <w:sz w:val="24"/>
          <w:szCs w:val="22"/>
          <w:lang w:val="en-US" w:eastAsia="zh-CN" w:bidi="ar-SA"/>
        </w:rPr>
        <w:t>必备要求</w:t>
      </w:r>
      <w:bookmarkEnd w:id="12"/>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bookmarkStart w:id="13" w:name="_Toc256000048"/>
      <w:r>
        <w:rPr>
          <w:rFonts w:hint="eastAsia" w:ascii="Times New Roman" w:hAnsi="Times New Roman" w:eastAsia="宋体" w:cs="Times New Roman"/>
          <w:b w:val="0"/>
          <w:bCs w:val="0"/>
          <w:i w:val="0"/>
          <w:iCs w:val="0"/>
          <w:kern w:val="2"/>
          <w:sz w:val="24"/>
          <w:szCs w:val="22"/>
          <w:lang w:val="en-US" w:eastAsia="zh-CN" w:bidi="ar-SA"/>
        </w:rPr>
        <w:t>1.通用必备要求</w:t>
      </w:r>
      <w:bookmarkEnd w:id="13"/>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xml:space="preserve">1.1本项目中如涉及商品包装和快递包装的，其包装需求标准应不低于《关于印发&lt;商品包装政府采购需求标准（试行）&gt;、&lt;快递包装政府采购需求标准（试行）&gt;的通知》（财办库〔2020〕123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 </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xml:space="preserve">1.2.本项目中如涉及网络关键设备或网络安全专用产品的，应严格执行国家互联网信息办公室、工业和信息化部、公安部、财政部和国家认证认可监督管理委员会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 </w:t>
      </w:r>
    </w:p>
    <w:p>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xml:space="preserve">1.3.本项目中如涉及国家强制性产品认证证书（CCC 认证证书）、电信设备进网许可证、无线电发射设备核准证等市场准入类资质的，应严格执行国家相关法律法规的要求。 </w:t>
      </w:r>
    </w:p>
    <w:p>
      <w:pPr>
        <w:pStyle w:val="58"/>
        <w:spacing w:before="0" w:after="0" w:line="360" w:lineRule="auto"/>
        <w:ind w:right="420" w:firstLine="448" w:firstLineChars="20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以上相关要求，由供应商在响应时应答，在履约验收中，采购人将按照采购文件、中标/成交供应商响应文件、采购合同等对中标/成交供应商提供的货物和服务进行验收，必要时依法依规开展相应检测、认证。</w:t>
      </w:r>
    </w:p>
    <w:p>
      <w:pPr>
        <w:widowControl/>
        <w:ind w:firstLine="448" w:firstLineChars="200"/>
        <w:jc w:val="left"/>
        <w:rPr>
          <w:rFonts w:hint="default" w:eastAsia="宋体"/>
          <w:sz w:val="24"/>
          <w:lang w:val="en-US" w:eastAsia="zh-CN"/>
        </w:rPr>
      </w:pPr>
      <w:r>
        <w:rPr>
          <w:rFonts w:hint="eastAsia"/>
          <w:sz w:val="24"/>
          <w:lang w:val="en-US" w:eastAsia="zh-CN"/>
        </w:rPr>
        <w:t>七、费用分割：</w:t>
      </w:r>
    </w:p>
    <w:p>
      <w:pPr>
        <w:widowControl/>
        <w:ind w:firstLine="448" w:firstLineChars="200"/>
        <w:jc w:val="left"/>
        <w:rPr>
          <w:sz w:val="24"/>
        </w:rPr>
      </w:pPr>
      <w:r>
        <w:rPr>
          <w:rFonts w:hint="eastAsia"/>
          <w:sz w:val="24"/>
        </w:rPr>
        <w:t>合同期间，场地、设备、用具、餐具由采购人提供，供应商应爱护厨房的各种设施及用具，合理使用并妥善保管，及时地予以养护及维修，杜绝人为损坏。若有工作人员人为故意损坏，供应商负责维修或予赔偿。</w:t>
      </w:r>
    </w:p>
    <w:p>
      <w:pPr>
        <w:pStyle w:val="58"/>
        <w:spacing w:before="0" w:after="0" w:line="360" w:lineRule="auto"/>
        <w:ind w:right="420" w:firstLine="448" w:firstLineChars="200"/>
        <w:jc w:val="both"/>
        <w:rPr>
          <w:rFonts w:hint="eastAsia" w:ascii="Times New Roman" w:hAnsi="Times New Roman" w:eastAsia="宋体" w:cs="Times New Roman"/>
          <w:b w:val="0"/>
          <w:bCs w:val="0"/>
          <w:i w:val="0"/>
          <w:iCs w:val="0"/>
          <w:kern w:val="2"/>
          <w:sz w:val="24"/>
          <w:szCs w:val="22"/>
          <w:lang w:val="en-US" w:eastAsia="zh-CN" w:bidi="ar-SA"/>
        </w:rPr>
      </w:pPr>
      <w:r>
        <w:rPr>
          <w:rFonts w:hint="eastAsia"/>
          <w:sz w:val="24"/>
          <w:szCs w:val="22"/>
        </w:rPr>
        <w:t>食品原材料、调料采购、厨房设施设备日常清洁、食堂内外区域定期消杀灭“四害”工作及烟道清洗工作，由采购人负责，费用由采购人承担。水、电、燃气等能源费用无需由供应商承担。</w:t>
      </w:r>
    </w:p>
    <w:p>
      <w:pPr>
        <w:widowControl/>
        <w:ind w:firstLine="448" w:firstLineChars="200"/>
        <w:jc w:val="left"/>
        <w:rPr>
          <w:sz w:val="24"/>
        </w:rPr>
      </w:pPr>
    </w:p>
    <w:p>
      <w:pPr>
        <w:widowControl/>
        <w:ind w:firstLine="448" w:firstLineChars="200"/>
        <w:jc w:val="left"/>
        <w:rPr>
          <w:sz w:val="24"/>
        </w:rPr>
      </w:pPr>
    </w:p>
    <w:p>
      <w:pPr>
        <w:spacing w:line="360" w:lineRule="auto"/>
        <w:jc w:val="both"/>
        <w:rPr>
          <w:sz w:val="24"/>
        </w:rPr>
      </w:pPr>
      <w:r>
        <w:rPr>
          <w:sz w:val="24"/>
          <w:u w:val="single"/>
        </w:rPr>
        <w:br w:type="page"/>
      </w:r>
    </w:p>
    <w:p>
      <w:pPr>
        <w:pStyle w:val="21"/>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pPr>
        <w:pStyle w:val="33"/>
        <w:spacing w:line="360" w:lineRule="auto"/>
        <w:ind w:firstLine="448" w:firstLineChars="200"/>
        <w:jc w:val="both"/>
        <w:rPr>
          <w:rFonts w:ascii="Times New Roman" w:hAnsi="Times New Roman" w:eastAsia="宋体" w:cs="Times New Roman"/>
          <w:color w:val="FF0000"/>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pPr>
        <w:pStyle w:val="33"/>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w:t>
      </w:r>
      <w:r>
        <w:rPr>
          <w:rFonts w:hint="eastAsia" w:ascii="Times New Roman" w:hAnsi="Times New Roman" w:eastAsia="宋体" w:cs="Times New Roman"/>
          <w:color w:val="auto"/>
          <w:lang w:eastAsia="zh-CN"/>
        </w:rPr>
        <w:t>《中华人民共和国政府采购法》</w:t>
      </w:r>
      <w:r>
        <w:rPr>
          <w:rFonts w:ascii="Times New Roman" w:hAnsi="Times New Roman" w:eastAsia="宋体" w:cs="Times New Roman"/>
          <w:color w:val="auto"/>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w:t>
      </w:r>
      <w:r>
        <w:rPr>
          <w:rFonts w:hint="eastAsia" w:ascii="Times New Roman" w:hAnsi="Times New Roman" w:eastAsia="宋体" w:cs="Times New Roman"/>
          <w:color w:val="auto"/>
          <w:lang w:eastAsia="zh-CN"/>
        </w:rPr>
        <w:t>电子件</w:t>
      </w:r>
      <w:r>
        <w:rPr>
          <w:rFonts w:hint="eastAsia" w:ascii="Times New Roman" w:hAnsi="Times New Roman" w:eastAsia="宋体" w:cs="Times New Roman"/>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33"/>
        <w:spacing w:line="360" w:lineRule="auto"/>
        <w:ind w:firstLine="448" w:firstLineChars="200"/>
        <w:jc w:val="both"/>
        <w:rPr>
          <w:rFonts w:ascii="Times New Roman" w:hAnsi="Times New Roman" w:eastAsia="宋体" w:cs="Times New Roman"/>
          <w:color w:val="auto"/>
        </w:rPr>
      </w:pPr>
      <w:bookmarkStart w:id="14" w:name="OLE_LINK6"/>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pPr>
        <w:pStyle w:val="33"/>
        <w:spacing w:line="360" w:lineRule="auto"/>
        <w:ind w:firstLine="448" w:firstLineChars="200"/>
        <w:jc w:val="both"/>
        <w:rPr>
          <w:rFonts w:ascii="Times New Roman" w:hAnsi="Times New Roman" w:eastAsia="宋体" w:cs="Times New Roman"/>
          <w:color w:val="auto"/>
        </w:rPr>
      </w:pPr>
    </w:p>
    <w:bookmarkEnd w:id="14"/>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https://www.ccgp.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政府采购网”以更正公告形式发布。</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政府采购网”以更正公告的形式发布外，不构成对招标文件的修改，不作为投标人编制投标文件的依据。</w:t>
      </w:r>
    </w:p>
    <w:p>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pPr>
        <w:pStyle w:val="33"/>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pPr>
        <w:pStyle w:val="33"/>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w:t>
      </w:r>
      <w:r>
        <w:rPr>
          <w:rFonts w:hint="eastAsia" w:ascii="Times New Roman" w:hAnsi="Times New Roman" w:eastAsia="宋体" w:cs="Times New Roman"/>
          <w:color w:val="auto"/>
          <w:lang w:eastAsia="zh-CN"/>
        </w:rPr>
        <w:t>《中华人民共和国政府采购法实施条例》</w:t>
      </w:r>
      <w:r>
        <w:rPr>
          <w:rFonts w:ascii="Times New Roman" w:hAnsi="Times New Roman" w:eastAsia="宋体" w:cs="Times New Roman"/>
          <w:color w:val="auto"/>
        </w:rPr>
        <w:t>相关规定。</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pPr>
        <w:pStyle w:val="33"/>
        <w:spacing w:line="360" w:lineRule="auto"/>
        <w:ind w:firstLine="448" w:firstLineChars="200"/>
        <w:jc w:val="both"/>
        <w:rPr>
          <w:rFonts w:hint="eastAsia"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pPr>
        <w:pStyle w:val="33"/>
        <w:spacing w:line="360" w:lineRule="auto"/>
        <w:ind w:firstLine="448"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 xml:space="preserve">21.4 </w:t>
      </w:r>
      <w:r>
        <w:rPr>
          <w:rFonts w:hint="eastAsia" w:ascii="Times New Roman" w:hAnsi="Times New Roman" w:eastAsia="宋体" w:cs="Times New Roman"/>
          <w:color w:val="auto"/>
        </w:rPr>
        <w:t>文件</w:t>
      </w:r>
      <w:r>
        <w:rPr>
          <w:rFonts w:hint="eastAsia" w:ascii="Times New Roman" w:hAnsi="Times New Roman" w:eastAsia="宋体" w:cs="Times New Roman"/>
          <w:color w:val="auto"/>
          <w:lang w:val="en-US" w:eastAsia="zh-CN"/>
        </w:rPr>
        <w:t>中</w:t>
      </w:r>
      <w:r>
        <w:rPr>
          <w:rFonts w:hint="eastAsia" w:ascii="Times New Roman" w:hAnsi="Times New Roman" w:eastAsia="宋体" w:cs="Times New Roman"/>
          <w:color w:val="auto"/>
        </w:rPr>
        <w:t>的电子件指扫描件</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电子证照、</w:t>
      </w:r>
      <w:r>
        <w:rPr>
          <w:rFonts w:hint="eastAsia" w:ascii="Times New Roman" w:hAnsi="Times New Roman" w:eastAsia="宋体" w:cs="Times New Roman"/>
          <w:color w:val="auto"/>
        </w:rPr>
        <w:t>照片等形式电子文件；要求第三方出具的盖章件原件（如联合协议、分包意向协议、制造商授权书等），投标文件中应使用原件的电子件。</w:t>
      </w:r>
    </w:p>
    <w:p>
      <w:pPr>
        <w:pStyle w:val="33"/>
        <w:spacing w:line="360" w:lineRule="auto"/>
        <w:ind w:firstLine="448" w:firstLineChars="200"/>
        <w:jc w:val="both"/>
        <w:rPr>
          <w:rFonts w:hint="eastAsia" w:ascii="Times New Roman" w:hAnsi="Times New Roman" w:eastAsia="宋体" w:cs="Times New Roman"/>
          <w:color w:val="auto"/>
        </w:rPr>
      </w:pPr>
    </w:p>
    <w:p>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pPr>
        <w:pStyle w:val="33"/>
        <w:spacing w:line="360" w:lineRule="auto"/>
        <w:ind w:firstLine="448" w:firstLineChars="200"/>
        <w:jc w:val="both"/>
        <w:rPr>
          <w:rFonts w:ascii="Times New Roman" w:hAnsi="Times New Roman" w:eastAsia="宋体" w:cs="Times New Roman"/>
          <w:color w:val="auto"/>
        </w:rPr>
      </w:pPr>
    </w:p>
    <w:p>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w:t>
      </w:r>
      <w:r>
        <w:rPr>
          <w:rFonts w:hint="eastAsia" w:ascii="Times New Roman" w:hAnsi="Times New Roman" w:eastAsia="宋体" w:cs="Times New Roman"/>
          <w:color w:val="auto"/>
          <w:lang w:eastAsia="zh-CN"/>
        </w:rPr>
        <w:t>授权代表</w:t>
      </w:r>
      <w:r>
        <w:rPr>
          <w:rFonts w:ascii="Times New Roman" w:hAnsi="Times New Roman" w:eastAsia="宋体" w:cs="Times New Roman"/>
          <w:color w:val="auto"/>
        </w:rPr>
        <w:t>人应保持电话畅通并具备相应的网络环境，随时准备接受评委的网上询标。</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w:t>
      </w:r>
      <w:r>
        <w:rPr>
          <w:rFonts w:hint="eastAsia" w:ascii="Times New Roman" w:hAnsi="Times New Roman" w:eastAsia="宋体" w:cs="Times New Roman"/>
          <w:color w:val="auto"/>
          <w:lang w:eastAsia="zh-CN"/>
        </w:rPr>
        <w:t>授权代表</w:t>
      </w:r>
      <w:r>
        <w:rPr>
          <w:rFonts w:ascii="Times New Roman" w:hAnsi="Times New Roman" w:eastAsia="宋体" w:cs="Times New Roman"/>
          <w:color w:val="auto"/>
        </w:rPr>
        <w:t>人被要求到评审现场答疑时，须携带身份证等有效证件原件，以备查验。</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w:t>
      </w:r>
      <w:r>
        <w:rPr>
          <w:rFonts w:hint="eastAsia" w:ascii="Times New Roman" w:hAnsi="Times New Roman" w:eastAsia="宋体" w:cs="Times New Roman"/>
          <w:color w:val="auto"/>
          <w:lang w:eastAsia="zh-CN"/>
        </w:rPr>
        <w:t>授权代表</w:t>
      </w:r>
      <w:r>
        <w:rPr>
          <w:rFonts w:ascii="Times New Roman" w:hAnsi="Times New Roman" w:eastAsia="宋体" w:cs="Times New Roman"/>
          <w:color w:val="auto"/>
        </w:rPr>
        <w:t>人就相关问题进行澄清。</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pPr>
        <w:pStyle w:val="33"/>
        <w:adjustRightInd/>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33"/>
        <w:adjustRightInd/>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pPr>
        <w:pStyle w:val="33"/>
        <w:adjustRightInd/>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pPr>
        <w:pStyle w:val="33"/>
        <w:adjustRightInd/>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pPr>
        <w:pStyle w:val="33"/>
        <w:spacing w:line="360" w:lineRule="auto"/>
        <w:ind w:firstLine="448" w:firstLineChars="200"/>
        <w:rPr>
          <w:rFonts w:ascii="Times New Roman" w:hAnsi="Times New Roman" w:cs="Times New Roman"/>
        </w:rPr>
      </w:pPr>
      <w:r>
        <w:rPr>
          <w:rFonts w:ascii="Times New Roman" w:hAnsi="Times New Roman" w:cs="Times New Roman"/>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pPr>
        <w:pStyle w:val="33"/>
        <w:spacing w:line="360" w:lineRule="auto"/>
        <w:ind w:firstLine="448" w:firstLineChars="200"/>
        <w:rPr>
          <w:rFonts w:ascii="Times New Roman" w:hAnsi="Times New Roman" w:eastAsia="宋体" w:cs="Times New Roman"/>
          <w:color w:val="auto"/>
        </w:rPr>
      </w:pPr>
    </w:p>
    <w:p>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w:t>
      </w:r>
      <w:r>
        <w:rPr>
          <w:rFonts w:hint="eastAsia" w:ascii="Times New Roman" w:hAnsi="Times New Roman" w:eastAsia="宋体" w:cs="Times New Roman"/>
          <w:color w:val="auto"/>
          <w:lang w:eastAsia="zh-CN"/>
        </w:rPr>
        <w:t>《中华人民共和国政府采购法》</w:t>
      </w:r>
      <w:r>
        <w:rPr>
          <w:rFonts w:ascii="Times New Roman" w:hAnsi="Times New Roman" w:eastAsia="宋体" w:cs="Times New Roman"/>
          <w:color w:val="auto"/>
        </w:rPr>
        <w:t>及其实施条例等法律法规的规定和招标文件的要求确认中标供应商。</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p>
      <w:pPr>
        <w:pStyle w:val="33"/>
        <w:spacing w:line="360" w:lineRule="auto"/>
        <w:ind w:firstLine="448" w:firstLineChars="200"/>
        <w:jc w:val="both"/>
        <w:rPr>
          <w:rFonts w:ascii="Times New Roman" w:hAnsi="Times New Roman" w:eastAsia="宋体" w:cs="Times New Roman"/>
          <w:color w:val="auto"/>
        </w:rPr>
      </w:pPr>
    </w:p>
    <w:p>
      <w:pPr>
        <w:widowControl/>
        <w:jc w:val="left"/>
        <w:rPr>
          <w:b/>
          <w:bCs/>
          <w:kern w:val="28"/>
          <w:sz w:val="32"/>
          <w:szCs w:val="32"/>
          <w:lang w:val="zh-CN"/>
        </w:rPr>
      </w:pPr>
      <w:r>
        <w:br w:type="page"/>
      </w:r>
    </w:p>
    <w:p>
      <w:pPr>
        <w:pStyle w:val="21"/>
        <w:ind w:left="386"/>
        <w:rPr>
          <w:rFonts w:ascii="Times New Roman" w:hAnsi="Times New Roman"/>
        </w:rPr>
      </w:pPr>
      <w:r>
        <w:rPr>
          <w:rFonts w:ascii="Times New Roman" w:hAnsi="Times New Roman"/>
        </w:rPr>
        <w:t>第四部分  合同条款</w:t>
      </w:r>
    </w:p>
    <w:p>
      <w:pPr>
        <w:tabs>
          <w:tab w:val="left" w:pos="412"/>
          <w:tab w:val="left" w:pos="618"/>
        </w:tabs>
        <w:spacing w:line="520" w:lineRule="exact"/>
        <w:jc w:val="center"/>
        <w:rPr>
          <w:b/>
          <w:bCs/>
          <w:sz w:val="24"/>
          <w:szCs w:val="24"/>
        </w:rPr>
      </w:pPr>
      <w:r>
        <w:rPr>
          <w:b/>
          <w:bCs/>
          <w:sz w:val="24"/>
          <w:szCs w:val="24"/>
        </w:rPr>
        <w:t>合同一般条款</w:t>
      </w:r>
    </w:p>
    <w:p>
      <w:pPr>
        <w:snapToGrid w:val="0"/>
        <w:spacing w:line="360" w:lineRule="auto"/>
        <w:ind w:firstLine="448" w:firstLineChars="200"/>
        <w:rPr>
          <w:rFonts w:eastAsiaTheme="minorEastAsia"/>
          <w:b/>
          <w:bCs/>
          <w:sz w:val="24"/>
          <w:szCs w:val="24"/>
        </w:rPr>
      </w:pPr>
    </w:p>
    <w:p>
      <w:pPr>
        <w:snapToGrid w:val="0"/>
        <w:spacing w:line="360" w:lineRule="auto"/>
        <w:ind w:firstLine="448" w:firstLineChars="200"/>
        <w:rPr>
          <w:rFonts w:eastAsiaTheme="minorEastAsia"/>
          <w:sz w:val="24"/>
          <w:szCs w:val="24"/>
        </w:rPr>
      </w:pPr>
      <w:r>
        <w:rPr>
          <w:rFonts w:eastAsiaTheme="minorEastAsia"/>
          <w:b/>
          <w:bCs/>
          <w:sz w:val="24"/>
          <w:szCs w:val="24"/>
        </w:rPr>
        <w:t>采购人（甲方）：</w:t>
      </w:r>
    </w:p>
    <w:p>
      <w:pPr>
        <w:snapToGrid w:val="0"/>
        <w:spacing w:line="360" w:lineRule="auto"/>
        <w:ind w:firstLine="448" w:firstLineChars="200"/>
        <w:rPr>
          <w:rFonts w:eastAsiaTheme="minorEastAsia"/>
          <w:sz w:val="24"/>
          <w:szCs w:val="24"/>
        </w:rPr>
      </w:pPr>
      <w:r>
        <w:rPr>
          <w:rFonts w:eastAsiaTheme="minorEastAsia"/>
          <w:b/>
          <w:bCs/>
          <w:sz w:val="24"/>
          <w:szCs w:val="24"/>
        </w:rPr>
        <w:t>供应商（乙方）：</w:t>
      </w:r>
    </w:p>
    <w:p>
      <w:pPr>
        <w:spacing w:line="480" w:lineRule="exact"/>
        <w:ind w:firstLine="448" w:firstLineChars="200"/>
        <w:rPr>
          <w:rFonts w:eastAsiaTheme="minorEastAsia"/>
          <w:sz w:val="24"/>
          <w:szCs w:val="24"/>
        </w:rPr>
      </w:pPr>
      <w:r>
        <w:rPr>
          <w:rFonts w:eastAsiaTheme="minorEastAsia"/>
          <w:sz w:val="24"/>
          <w:szCs w:val="24"/>
        </w:rPr>
        <w:t>甲、乙双方根据项目（项目编号：TGPC-201-）的政府采购结果和招标文件（或采购文件）的要求，并经双方协商一致，达成本合同：</w:t>
      </w:r>
    </w:p>
    <w:p>
      <w:pPr>
        <w:pStyle w:val="38"/>
        <w:numPr>
          <w:ilvl w:val="0"/>
          <w:numId w:val="3"/>
        </w:numPr>
        <w:spacing w:line="480" w:lineRule="exact"/>
        <w:ind w:firstLineChars="0"/>
        <w:rPr>
          <w:sz w:val="24"/>
          <w:szCs w:val="24"/>
        </w:rPr>
      </w:pPr>
      <w:r>
        <w:rPr>
          <w:rFonts w:hint="eastAsia"/>
          <w:sz w:val="24"/>
          <w:szCs w:val="24"/>
        </w:rPr>
        <w:t>本合同为中小企业预留合同</w:t>
      </w:r>
    </w:p>
    <w:p>
      <w:pPr>
        <w:pStyle w:val="38"/>
        <w:numPr>
          <w:ilvl w:val="0"/>
          <w:numId w:val="3"/>
        </w:numPr>
        <w:spacing w:line="480" w:lineRule="exact"/>
        <w:ind w:firstLineChars="0"/>
        <w:rPr>
          <w:sz w:val="24"/>
          <w:szCs w:val="24"/>
        </w:rPr>
      </w:pPr>
      <w:r>
        <w:rPr>
          <w:rFonts w:hint="eastAsia"/>
          <w:sz w:val="24"/>
          <w:szCs w:val="24"/>
        </w:rPr>
        <w:t>本合同非中小企业预留合同</w:t>
      </w:r>
    </w:p>
    <w:p>
      <w:pPr>
        <w:spacing w:line="480" w:lineRule="exact"/>
        <w:ind w:firstLine="448" w:firstLineChars="200"/>
        <w:rPr>
          <w:rFonts w:eastAsiaTheme="minorEastAsia"/>
          <w:sz w:val="24"/>
          <w:szCs w:val="24"/>
        </w:rPr>
      </w:pPr>
      <w:r>
        <w:rPr>
          <w:rFonts w:hint="eastAsia" w:eastAsiaTheme="minorEastAsia"/>
          <w:sz w:val="24"/>
          <w:szCs w:val="24"/>
        </w:rPr>
        <w:t>一、项目名称：</w:t>
      </w:r>
    </w:p>
    <w:p>
      <w:pPr>
        <w:spacing w:line="480" w:lineRule="exact"/>
        <w:ind w:firstLine="448" w:firstLineChars="200"/>
        <w:rPr>
          <w:rFonts w:eastAsiaTheme="minorEastAsia"/>
          <w:sz w:val="24"/>
          <w:szCs w:val="24"/>
        </w:rPr>
      </w:pPr>
      <w:r>
        <w:rPr>
          <w:rFonts w:hint="eastAsia" w:eastAsiaTheme="minorEastAsia"/>
          <w:sz w:val="24"/>
          <w:szCs w:val="24"/>
        </w:rPr>
        <w:t>二、项目地点：</w:t>
      </w:r>
    </w:p>
    <w:p>
      <w:pPr>
        <w:spacing w:line="480" w:lineRule="exact"/>
        <w:ind w:firstLine="448" w:firstLineChars="200"/>
        <w:rPr>
          <w:rFonts w:eastAsiaTheme="minorEastAsia"/>
          <w:sz w:val="24"/>
          <w:szCs w:val="24"/>
        </w:rPr>
      </w:pPr>
      <w:r>
        <w:rPr>
          <w:rFonts w:hint="eastAsia" w:eastAsiaTheme="minorEastAsia"/>
          <w:sz w:val="24"/>
          <w:szCs w:val="24"/>
        </w:rPr>
        <w:t>三、承包范围：</w:t>
      </w:r>
    </w:p>
    <w:p>
      <w:pPr>
        <w:spacing w:line="480" w:lineRule="exact"/>
        <w:ind w:firstLine="448" w:firstLineChars="200"/>
        <w:rPr>
          <w:rFonts w:eastAsiaTheme="minorEastAsia"/>
          <w:sz w:val="24"/>
          <w:szCs w:val="24"/>
        </w:rPr>
      </w:pPr>
      <w:r>
        <w:rPr>
          <w:rFonts w:hint="eastAsia" w:eastAsiaTheme="minorEastAsia"/>
          <w:sz w:val="24"/>
          <w:szCs w:val="24"/>
        </w:rPr>
        <w:t>四、合同价款：</w:t>
      </w:r>
    </w:p>
    <w:p>
      <w:pPr>
        <w:spacing w:line="480" w:lineRule="exact"/>
        <w:ind w:firstLine="448" w:firstLineChars="200"/>
        <w:rPr>
          <w:rFonts w:eastAsiaTheme="minorEastAsia"/>
          <w:sz w:val="24"/>
          <w:szCs w:val="24"/>
        </w:rPr>
      </w:pPr>
      <w:r>
        <w:rPr>
          <w:rFonts w:hint="eastAsia" w:eastAsiaTheme="minorEastAsia"/>
          <w:sz w:val="24"/>
          <w:szCs w:val="24"/>
        </w:rPr>
        <w:t>乙方投入餐饮管理人员共 名，甲方每月支付乙方服务费共计人民币 元/月整（￥ 元/月）。</w:t>
      </w:r>
    </w:p>
    <w:p>
      <w:pPr>
        <w:spacing w:line="480" w:lineRule="exact"/>
        <w:ind w:firstLine="448" w:firstLineChars="200"/>
        <w:rPr>
          <w:rFonts w:eastAsiaTheme="minorEastAsia"/>
          <w:sz w:val="24"/>
          <w:szCs w:val="24"/>
        </w:rPr>
      </w:pPr>
      <w:r>
        <w:rPr>
          <w:rFonts w:hint="eastAsia" w:eastAsiaTheme="minorEastAsia"/>
          <w:sz w:val="24"/>
          <w:szCs w:val="24"/>
        </w:rPr>
        <w:t xml:space="preserve">五、乙方承诺： </w:t>
      </w:r>
    </w:p>
    <w:p>
      <w:pPr>
        <w:spacing w:line="480" w:lineRule="exact"/>
        <w:ind w:firstLine="448" w:firstLineChars="200"/>
        <w:rPr>
          <w:rFonts w:eastAsiaTheme="minorEastAsia"/>
          <w:sz w:val="24"/>
          <w:szCs w:val="24"/>
        </w:rPr>
      </w:pPr>
      <w:r>
        <w:rPr>
          <w:rFonts w:hint="eastAsia" w:eastAsiaTheme="minorEastAsia"/>
          <w:sz w:val="24"/>
          <w:szCs w:val="24"/>
        </w:rPr>
        <w:t>按招标文件要求及投标文件承诺尽职尽责的餐饮服务，创造洁净、优美、舒适的环境；维护甲方的良好形象。</w:t>
      </w:r>
    </w:p>
    <w:p>
      <w:pPr>
        <w:spacing w:line="480" w:lineRule="exact"/>
        <w:ind w:firstLine="448" w:firstLineChars="200"/>
        <w:rPr>
          <w:rFonts w:eastAsiaTheme="minorEastAsia"/>
          <w:sz w:val="24"/>
          <w:szCs w:val="24"/>
        </w:rPr>
      </w:pPr>
      <w:r>
        <w:rPr>
          <w:rFonts w:hint="eastAsia" w:eastAsiaTheme="minorEastAsia"/>
          <w:sz w:val="24"/>
          <w:szCs w:val="24"/>
        </w:rPr>
        <w:t xml:space="preserve">六、甲方责任： </w:t>
      </w:r>
    </w:p>
    <w:p>
      <w:pPr>
        <w:spacing w:line="480" w:lineRule="exact"/>
        <w:ind w:firstLine="448" w:firstLineChars="200"/>
        <w:rPr>
          <w:rFonts w:eastAsiaTheme="minorEastAsia"/>
          <w:sz w:val="24"/>
          <w:szCs w:val="24"/>
        </w:rPr>
      </w:pPr>
      <w:r>
        <w:rPr>
          <w:rFonts w:hint="eastAsia" w:eastAsiaTheme="minorEastAsia"/>
          <w:sz w:val="24"/>
          <w:szCs w:val="24"/>
        </w:rPr>
        <w:t xml:space="preserve">1、甲方负责对乙方进行检查监督，若乙方餐饮服务工作达不到合同要求，甲方有权进行处罚。 </w:t>
      </w:r>
    </w:p>
    <w:p>
      <w:pPr>
        <w:spacing w:line="480" w:lineRule="exact"/>
        <w:ind w:firstLine="448" w:firstLineChars="200"/>
        <w:rPr>
          <w:rFonts w:eastAsiaTheme="minorEastAsia"/>
          <w:sz w:val="24"/>
          <w:szCs w:val="24"/>
        </w:rPr>
      </w:pPr>
      <w:r>
        <w:rPr>
          <w:rFonts w:hint="eastAsia" w:eastAsiaTheme="minorEastAsia"/>
          <w:sz w:val="24"/>
          <w:szCs w:val="24"/>
        </w:rPr>
        <w:t>2、甲方为乙方免费提供的设备、工具、耗材及其他条件如下：</w:t>
      </w:r>
    </w:p>
    <w:p>
      <w:pPr>
        <w:spacing w:line="480" w:lineRule="exact"/>
        <w:ind w:firstLine="448" w:firstLineChars="200"/>
        <w:rPr>
          <w:rFonts w:eastAsiaTheme="minorEastAsia"/>
          <w:sz w:val="24"/>
          <w:szCs w:val="24"/>
        </w:rPr>
      </w:pPr>
    </w:p>
    <w:p>
      <w:pPr>
        <w:spacing w:line="480" w:lineRule="exact"/>
        <w:ind w:firstLine="448" w:firstLineChars="200"/>
        <w:rPr>
          <w:rFonts w:eastAsiaTheme="minorEastAsia"/>
          <w:sz w:val="24"/>
          <w:szCs w:val="24"/>
        </w:rPr>
      </w:pPr>
      <w:r>
        <w:rPr>
          <w:rFonts w:hint="eastAsia" w:eastAsiaTheme="minorEastAsia"/>
          <w:sz w:val="24"/>
          <w:szCs w:val="24"/>
        </w:rPr>
        <w:t xml:space="preserve">3、甲方及其员工应尊重乙方工作人员及其劳动成果，不得鄙视或讥讽餐饮服务人员，并教育甲方人员自觉维护餐饮服务环境卫生与秩序。 </w:t>
      </w:r>
    </w:p>
    <w:p>
      <w:pPr>
        <w:spacing w:line="480" w:lineRule="exact"/>
        <w:ind w:firstLine="448" w:firstLineChars="200"/>
        <w:rPr>
          <w:rFonts w:eastAsiaTheme="minorEastAsia"/>
          <w:sz w:val="24"/>
          <w:szCs w:val="24"/>
        </w:rPr>
      </w:pPr>
      <w:r>
        <w:rPr>
          <w:rFonts w:hint="eastAsia" w:eastAsiaTheme="minorEastAsia"/>
          <w:sz w:val="24"/>
          <w:szCs w:val="24"/>
        </w:rPr>
        <w:t xml:space="preserve">七、乙方责任： </w:t>
      </w:r>
    </w:p>
    <w:p>
      <w:pPr>
        <w:spacing w:line="480" w:lineRule="exact"/>
        <w:ind w:firstLine="448" w:firstLineChars="200"/>
        <w:rPr>
          <w:rFonts w:eastAsiaTheme="minorEastAsia"/>
          <w:sz w:val="24"/>
          <w:szCs w:val="24"/>
        </w:rPr>
      </w:pPr>
      <w:r>
        <w:rPr>
          <w:rFonts w:hint="eastAsia" w:eastAsiaTheme="minorEastAsia"/>
          <w:sz w:val="24"/>
          <w:szCs w:val="24"/>
        </w:rPr>
        <w:t xml:space="preserve">1、乙方须确保合同执行有效，向甲方提供熟练服务人员，并遵守甲方、乙方的规章制度，保持甲方良好的环境，爱护甲方的财物，注意言行举止以维护甲方的良好形象。 </w:t>
      </w:r>
    </w:p>
    <w:p>
      <w:pPr>
        <w:spacing w:line="480" w:lineRule="exact"/>
        <w:ind w:firstLine="448" w:firstLineChars="200"/>
        <w:rPr>
          <w:rFonts w:eastAsiaTheme="minorEastAsia"/>
          <w:sz w:val="24"/>
          <w:szCs w:val="24"/>
        </w:rPr>
      </w:pPr>
      <w:r>
        <w:rPr>
          <w:rFonts w:hint="eastAsia" w:eastAsiaTheme="minorEastAsia"/>
          <w:sz w:val="24"/>
          <w:szCs w:val="24"/>
        </w:rPr>
        <w:t xml:space="preserve">2、乙方派驻甲方工作的员工完全满足招标文件各项要求。 </w:t>
      </w:r>
    </w:p>
    <w:p>
      <w:pPr>
        <w:spacing w:line="480" w:lineRule="exact"/>
        <w:ind w:firstLine="448" w:firstLineChars="200"/>
        <w:rPr>
          <w:rFonts w:eastAsiaTheme="minorEastAsia"/>
          <w:sz w:val="24"/>
          <w:szCs w:val="24"/>
        </w:rPr>
      </w:pPr>
      <w:r>
        <w:rPr>
          <w:rFonts w:hint="eastAsia" w:eastAsiaTheme="minorEastAsia"/>
          <w:sz w:val="24"/>
          <w:szCs w:val="24"/>
        </w:rPr>
        <w:t xml:space="preserve">4、乙方负责购买员工之保险和支付工资、劳保福利、住房公积金等一切待遇，维护甲方一切公共设施，损坏东西照价赔偿，决不允许有挪用或偷窃行为。 </w:t>
      </w:r>
    </w:p>
    <w:p>
      <w:pPr>
        <w:spacing w:line="480" w:lineRule="exact"/>
        <w:ind w:firstLine="448" w:firstLineChars="200"/>
        <w:rPr>
          <w:rFonts w:eastAsiaTheme="minorEastAsia"/>
          <w:sz w:val="24"/>
          <w:szCs w:val="24"/>
        </w:rPr>
      </w:pPr>
      <w:r>
        <w:rPr>
          <w:rFonts w:hint="eastAsia" w:eastAsiaTheme="minorEastAsia"/>
          <w:sz w:val="24"/>
          <w:szCs w:val="24"/>
        </w:rPr>
        <w:t xml:space="preserve">5、所有派驻员工，乙方提供统一工作服并佩戴乙方公司的企业牌。 </w:t>
      </w:r>
    </w:p>
    <w:p>
      <w:pPr>
        <w:spacing w:line="480" w:lineRule="exact"/>
        <w:ind w:firstLine="448" w:firstLineChars="200"/>
        <w:rPr>
          <w:rFonts w:eastAsiaTheme="minorEastAsia"/>
          <w:sz w:val="24"/>
          <w:szCs w:val="24"/>
        </w:rPr>
      </w:pPr>
      <w:r>
        <w:rPr>
          <w:rFonts w:hint="eastAsia" w:eastAsiaTheme="minorEastAsia"/>
          <w:sz w:val="24"/>
          <w:szCs w:val="24"/>
        </w:rPr>
        <w:t xml:space="preserve">6、如甲方要求乙方撤换不合适的服务人员，乙方无条件接受。 </w:t>
      </w:r>
    </w:p>
    <w:p>
      <w:pPr>
        <w:spacing w:line="480" w:lineRule="exact"/>
        <w:ind w:firstLine="448" w:firstLineChars="200"/>
        <w:rPr>
          <w:rFonts w:eastAsiaTheme="minorEastAsia"/>
          <w:sz w:val="24"/>
          <w:szCs w:val="24"/>
        </w:rPr>
      </w:pPr>
      <w:r>
        <w:rPr>
          <w:rFonts w:hint="eastAsia" w:eastAsiaTheme="minorEastAsia"/>
          <w:sz w:val="24"/>
          <w:szCs w:val="24"/>
        </w:rPr>
        <w:t>八、服务验收考核标准：</w:t>
      </w:r>
    </w:p>
    <w:p>
      <w:pPr>
        <w:spacing w:line="480" w:lineRule="exact"/>
        <w:ind w:firstLine="448" w:firstLineChars="200"/>
        <w:rPr>
          <w:rFonts w:eastAsiaTheme="minorEastAsia"/>
          <w:sz w:val="24"/>
          <w:szCs w:val="24"/>
        </w:rPr>
      </w:pPr>
    </w:p>
    <w:p>
      <w:pPr>
        <w:spacing w:line="480" w:lineRule="exact"/>
        <w:ind w:firstLine="448" w:firstLineChars="200"/>
        <w:rPr>
          <w:rFonts w:eastAsiaTheme="minorEastAsia"/>
          <w:sz w:val="24"/>
          <w:szCs w:val="24"/>
        </w:rPr>
      </w:pPr>
      <w:r>
        <w:rPr>
          <w:rFonts w:hint="eastAsia" w:eastAsiaTheme="minorEastAsia"/>
          <w:sz w:val="24"/>
          <w:szCs w:val="24"/>
        </w:rPr>
        <w:t xml:space="preserve">九、付款方式： </w:t>
      </w:r>
    </w:p>
    <w:p>
      <w:pPr>
        <w:spacing w:line="480" w:lineRule="exact"/>
        <w:ind w:firstLine="448" w:firstLineChars="200"/>
        <w:rPr>
          <w:rFonts w:eastAsiaTheme="minorEastAsia"/>
          <w:sz w:val="24"/>
          <w:szCs w:val="24"/>
        </w:rPr>
      </w:pPr>
    </w:p>
    <w:p>
      <w:pPr>
        <w:spacing w:line="480" w:lineRule="exact"/>
        <w:ind w:firstLine="448" w:firstLineChars="200"/>
        <w:rPr>
          <w:rFonts w:eastAsiaTheme="minorEastAsia"/>
          <w:sz w:val="24"/>
          <w:szCs w:val="24"/>
        </w:rPr>
      </w:pPr>
      <w:r>
        <w:rPr>
          <w:rFonts w:hint="eastAsia" w:eastAsiaTheme="minorEastAsia"/>
          <w:sz w:val="24"/>
          <w:szCs w:val="24"/>
        </w:rPr>
        <w:t xml:space="preserve">十、合同服务期限： </w:t>
      </w:r>
    </w:p>
    <w:p>
      <w:pPr>
        <w:spacing w:line="480" w:lineRule="exact"/>
        <w:ind w:firstLine="448" w:firstLineChars="200"/>
        <w:rPr>
          <w:rFonts w:eastAsiaTheme="minorEastAsia"/>
          <w:sz w:val="24"/>
          <w:szCs w:val="24"/>
        </w:rPr>
      </w:pPr>
      <w:r>
        <w:rPr>
          <w:rFonts w:hint="eastAsia" w:eastAsiaTheme="minorEastAsia"/>
          <w:sz w:val="24"/>
          <w:szCs w:val="24"/>
        </w:rPr>
        <w:t>本合同自 年 月 日起生效至 年 月 日止，签订合同之日起  日乙方服务人员进场服务。</w:t>
      </w:r>
    </w:p>
    <w:p>
      <w:pPr>
        <w:spacing w:line="480" w:lineRule="exact"/>
        <w:ind w:firstLine="448" w:firstLineChars="200"/>
        <w:rPr>
          <w:rFonts w:eastAsiaTheme="minorEastAsia"/>
          <w:sz w:val="24"/>
          <w:szCs w:val="24"/>
        </w:rPr>
      </w:pPr>
      <w:r>
        <w:rPr>
          <w:rFonts w:hint="eastAsia" w:eastAsiaTheme="minorEastAsia"/>
          <w:sz w:val="24"/>
          <w:szCs w:val="24"/>
        </w:rPr>
        <w:t>十一、其他事项</w:t>
      </w:r>
    </w:p>
    <w:p>
      <w:pPr>
        <w:spacing w:line="480" w:lineRule="exact"/>
        <w:ind w:firstLine="448" w:firstLineChars="200"/>
        <w:rPr>
          <w:rFonts w:eastAsiaTheme="minorEastAsia"/>
          <w:sz w:val="24"/>
          <w:szCs w:val="24"/>
        </w:rPr>
      </w:pPr>
    </w:p>
    <w:p>
      <w:pPr>
        <w:spacing w:line="480" w:lineRule="exact"/>
        <w:ind w:firstLine="448" w:firstLineChars="200"/>
        <w:rPr>
          <w:rFonts w:eastAsiaTheme="minorEastAsia"/>
          <w:sz w:val="24"/>
          <w:szCs w:val="24"/>
        </w:rPr>
      </w:pPr>
      <w:r>
        <w:rPr>
          <w:rFonts w:hint="eastAsia" w:eastAsiaTheme="minorEastAsia"/>
          <w:sz w:val="24"/>
          <w:szCs w:val="24"/>
        </w:rPr>
        <w:t>十二、</w:t>
      </w:r>
      <w:r>
        <w:rPr>
          <w:rFonts w:eastAsiaTheme="minorEastAsia"/>
          <w:sz w:val="24"/>
          <w:szCs w:val="24"/>
        </w:rPr>
        <w:t>合同生效</w:t>
      </w:r>
    </w:p>
    <w:p>
      <w:pPr>
        <w:spacing w:line="480" w:lineRule="exact"/>
        <w:ind w:firstLine="448" w:firstLineChars="200"/>
        <w:rPr>
          <w:rFonts w:eastAsiaTheme="minorEastAsia"/>
          <w:sz w:val="24"/>
          <w:szCs w:val="24"/>
        </w:rPr>
      </w:pPr>
      <w:r>
        <w:rPr>
          <w:rFonts w:eastAsiaTheme="minorEastAsia"/>
          <w:sz w:val="24"/>
          <w:szCs w:val="24"/>
        </w:rPr>
        <w:t>本合同一式</w:t>
      </w:r>
      <w:r>
        <w:rPr>
          <w:rFonts w:hint="eastAsia" w:eastAsiaTheme="minorEastAsia"/>
          <w:sz w:val="24"/>
          <w:szCs w:val="24"/>
        </w:rPr>
        <w:t xml:space="preserve">  </w:t>
      </w:r>
      <w:r>
        <w:rPr>
          <w:rFonts w:eastAsiaTheme="minorEastAsia"/>
          <w:sz w:val="24"/>
          <w:szCs w:val="24"/>
        </w:rPr>
        <w:t>份，甲方持</w:t>
      </w:r>
      <w:r>
        <w:rPr>
          <w:rFonts w:hint="eastAsia" w:eastAsiaTheme="minorEastAsia"/>
          <w:sz w:val="24"/>
          <w:szCs w:val="24"/>
        </w:rPr>
        <w:t xml:space="preserve">   </w:t>
      </w:r>
      <w:r>
        <w:rPr>
          <w:rFonts w:eastAsiaTheme="minorEastAsia"/>
          <w:sz w:val="24"/>
          <w:szCs w:val="24"/>
        </w:rPr>
        <w:t>份，</w:t>
      </w:r>
      <w:r>
        <w:rPr>
          <w:rFonts w:hint="eastAsia" w:eastAsiaTheme="minorEastAsia"/>
          <w:sz w:val="24"/>
          <w:szCs w:val="24"/>
        </w:rPr>
        <w:t>乙</w:t>
      </w:r>
      <w:r>
        <w:rPr>
          <w:rFonts w:eastAsiaTheme="minorEastAsia"/>
          <w:sz w:val="24"/>
          <w:szCs w:val="24"/>
        </w:rPr>
        <w:t>方持</w:t>
      </w:r>
      <w:r>
        <w:rPr>
          <w:rFonts w:hint="eastAsia" w:eastAsiaTheme="minorEastAsia"/>
          <w:sz w:val="24"/>
          <w:szCs w:val="24"/>
        </w:rPr>
        <w:t xml:space="preserve">   </w:t>
      </w:r>
      <w:r>
        <w:rPr>
          <w:rFonts w:eastAsiaTheme="minorEastAsia"/>
          <w:sz w:val="24"/>
          <w:szCs w:val="24"/>
        </w:rPr>
        <w:t>份，均具同等效力，签字盖章后生效。</w:t>
      </w:r>
    </w:p>
    <w:p>
      <w:pPr>
        <w:spacing w:line="480" w:lineRule="exact"/>
        <w:ind w:firstLine="448" w:firstLineChars="200"/>
        <w:rPr>
          <w:rFonts w:eastAsiaTheme="minorEastAsia"/>
          <w:sz w:val="24"/>
          <w:szCs w:val="24"/>
        </w:rPr>
      </w:pPr>
    </w:p>
    <w:p>
      <w:pPr>
        <w:tabs>
          <w:tab w:val="left" w:pos="360"/>
        </w:tabs>
        <w:spacing w:line="516" w:lineRule="exact"/>
        <w:ind w:firstLine="448" w:firstLineChars="200"/>
        <w:rPr>
          <w:rFonts w:eastAsiaTheme="minorEastAsia"/>
          <w:color w:val="000000"/>
          <w:sz w:val="24"/>
          <w:szCs w:val="24"/>
        </w:rPr>
      </w:pPr>
      <w:r>
        <w:rPr>
          <w:rFonts w:eastAsiaTheme="minorEastAsia"/>
          <w:sz w:val="24"/>
          <w:szCs w:val="24"/>
        </w:rPr>
        <w:t>采购人-甲方（公章）</w:t>
      </w:r>
      <w:r>
        <w:rPr>
          <w:rFonts w:eastAsiaTheme="minorEastAsia"/>
          <w:color w:val="000000"/>
          <w:sz w:val="24"/>
          <w:szCs w:val="24"/>
        </w:rPr>
        <w:t xml:space="preserve">：           </w:t>
      </w:r>
      <w:r>
        <w:rPr>
          <w:rFonts w:eastAsiaTheme="minorEastAsia"/>
          <w:sz w:val="24"/>
          <w:szCs w:val="24"/>
        </w:rPr>
        <w:t>供应商-乙方（公章）</w:t>
      </w:r>
      <w:r>
        <w:rPr>
          <w:rFonts w:eastAsiaTheme="minorEastAsia"/>
          <w:color w:val="000000"/>
          <w:sz w:val="24"/>
          <w:szCs w:val="24"/>
        </w:rPr>
        <w:t>：</w:t>
      </w:r>
    </w:p>
    <w:p>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地址：                         地址：</w:t>
      </w:r>
    </w:p>
    <w:p>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法定代表人：                   法定代表人：</w:t>
      </w:r>
    </w:p>
    <w:p>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委托代理人：                   委托代理人：</w:t>
      </w:r>
    </w:p>
    <w:p>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电话：                         电话：</w:t>
      </w:r>
    </w:p>
    <w:p>
      <w:pPr>
        <w:ind w:firstLine="448" w:firstLineChars="200"/>
        <w:rPr>
          <w:szCs w:val="24"/>
        </w:rPr>
      </w:pPr>
      <w:r>
        <w:rPr>
          <w:rFonts w:eastAsiaTheme="minorEastAsia"/>
          <w:color w:val="000000"/>
          <w:sz w:val="24"/>
          <w:szCs w:val="24"/>
        </w:rPr>
        <w:t>时间：         年        月         日</w:t>
      </w:r>
    </w:p>
    <w:p>
      <w:pPr>
        <w:jc w:val="center"/>
        <w:rPr>
          <w:b/>
          <w:sz w:val="30"/>
          <w:szCs w:val="30"/>
        </w:rPr>
      </w:pPr>
      <w:r>
        <w:rPr>
          <w:b/>
          <w:sz w:val="30"/>
          <w:szCs w:val="30"/>
        </w:rPr>
        <w:br w:type="page"/>
      </w:r>
      <w:r>
        <w:rPr>
          <w:b/>
          <w:sz w:val="30"/>
          <w:szCs w:val="30"/>
        </w:rPr>
        <w:t>合同特殊条款</w:t>
      </w:r>
    </w:p>
    <w:p>
      <w:pPr>
        <w:tabs>
          <w:tab w:val="left" w:pos="360"/>
        </w:tabs>
        <w:spacing w:line="520" w:lineRule="exact"/>
        <w:ind w:firstLine="383" w:firstLineChars="171"/>
        <w:rPr>
          <w:color w:val="000000"/>
          <w:sz w:val="24"/>
          <w:szCs w:val="24"/>
        </w:rPr>
      </w:pPr>
    </w:p>
    <w:p>
      <w:pPr>
        <w:tabs>
          <w:tab w:val="left" w:pos="360"/>
        </w:tabs>
        <w:spacing w:line="520" w:lineRule="exact"/>
        <w:ind w:firstLine="383" w:firstLineChars="171"/>
        <w:rPr>
          <w:color w:val="000000"/>
          <w:sz w:val="24"/>
          <w:szCs w:val="24"/>
        </w:rPr>
      </w:pPr>
      <w:r>
        <w:rPr>
          <w:color w:val="000000"/>
          <w:sz w:val="24"/>
          <w:szCs w:val="24"/>
        </w:rPr>
        <w:t xml:space="preserve"> 合同特殊条款是合同一般条款的补充和修改。如果两者之间有抵触，应以特殊条款为准。</w:t>
      </w:r>
    </w:p>
    <w:p>
      <w:pPr>
        <w:tabs>
          <w:tab w:val="left" w:pos="360"/>
        </w:tabs>
        <w:spacing w:line="520" w:lineRule="exact"/>
        <w:ind w:firstLine="383"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pPr>
        <w:autoSpaceDE w:val="0"/>
        <w:autoSpaceDN w:val="0"/>
        <w:adjustRightInd w:val="0"/>
        <w:spacing w:line="360" w:lineRule="auto"/>
        <w:ind w:firstLine="448" w:firstLineChars="200"/>
        <w:rPr>
          <w:sz w:val="24"/>
        </w:rPr>
      </w:pPr>
    </w:p>
    <w:p>
      <w:pPr>
        <w:widowControl/>
        <w:jc w:val="left"/>
        <w:rPr>
          <w:sz w:val="24"/>
        </w:rPr>
      </w:pPr>
      <w:r>
        <w:rPr>
          <w:sz w:val="24"/>
        </w:rPr>
        <w:br w:type="page"/>
      </w:r>
    </w:p>
    <w:p>
      <w:pPr>
        <w:pStyle w:val="21"/>
        <w:rPr>
          <w:rFonts w:ascii="Times New Roman" w:hAnsi="Times New Roman"/>
        </w:rPr>
      </w:pPr>
      <w:r>
        <w:rPr>
          <w:rFonts w:ascii="Times New Roman" w:hAnsi="Times New Roman"/>
        </w:rPr>
        <w:t>第五部分  投标文件格式</w:t>
      </w:r>
    </w:p>
    <w:p>
      <w:pPr>
        <w:autoSpaceDN w:val="0"/>
        <w:spacing w:line="360" w:lineRule="auto"/>
        <w:jc w:val="center"/>
        <w:rPr>
          <w:b/>
          <w:bCs/>
          <w:sz w:val="24"/>
        </w:rPr>
      </w:pPr>
      <w:r>
        <w:rPr>
          <w:b/>
          <w:bCs/>
          <w:sz w:val="24"/>
        </w:rPr>
        <w:t>投标文件封面格式</w:t>
      </w:r>
    </w:p>
    <w:p>
      <w:pPr>
        <w:autoSpaceDE w:val="0"/>
        <w:autoSpaceDN w:val="0"/>
        <w:adjustRightInd w:val="0"/>
        <w:spacing w:line="520" w:lineRule="exact"/>
      </w:pPr>
    </w:p>
    <w:p>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pPr>
        <w:autoSpaceDE w:val="0"/>
        <w:autoSpaceDN w:val="0"/>
        <w:adjustRightInd w:val="0"/>
        <w:spacing w:line="520" w:lineRule="exact"/>
        <w:rPr>
          <w:b/>
          <w:kern w:val="0"/>
          <w:sz w:val="24"/>
        </w:rPr>
      </w:pPr>
    </w:p>
    <w:p>
      <w:pPr>
        <w:autoSpaceDE w:val="0"/>
        <w:autoSpaceDN w:val="0"/>
        <w:adjustRightInd w:val="0"/>
        <w:spacing w:line="520" w:lineRule="exact"/>
        <w:rPr>
          <w:b/>
          <w:kern w:val="0"/>
          <w:sz w:val="24"/>
        </w:rPr>
      </w:pPr>
    </w:p>
    <w:p>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pPr>
        <w:autoSpaceDE w:val="0"/>
        <w:autoSpaceDN w:val="0"/>
        <w:adjustRightInd w:val="0"/>
        <w:spacing w:line="520" w:lineRule="exact"/>
        <w:rPr>
          <w:b/>
          <w:kern w:val="0"/>
          <w:sz w:val="36"/>
          <w:szCs w:val="36"/>
        </w:rPr>
      </w:pPr>
    </w:p>
    <w:p>
      <w:pPr>
        <w:autoSpaceDE w:val="0"/>
        <w:autoSpaceDN w:val="0"/>
        <w:adjustRightInd w:val="0"/>
        <w:spacing w:line="520" w:lineRule="exact"/>
        <w:jc w:val="center"/>
        <w:rPr>
          <w:b/>
          <w:color w:val="FF0000"/>
          <w:kern w:val="0"/>
          <w:sz w:val="24"/>
        </w:rPr>
      </w:pPr>
      <w:r>
        <w:rPr>
          <w:b/>
          <w:color w:val="FF0000"/>
          <w:kern w:val="0"/>
          <w:sz w:val="24"/>
        </w:rPr>
        <w:t>（加盖电子签章）</w:t>
      </w:r>
    </w:p>
    <w:p>
      <w:pPr>
        <w:spacing w:before="85" w:beforeLines="30" w:after="199" w:afterLines="70" w:line="540" w:lineRule="exact"/>
        <w:ind w:left="582" w:leftChars="300"/>
        <w:rPr>
          <w:b/>
          <w:sz w:val="34"/>
          <w:szCs w:val="34"/>
        </w:rPr>
      </w:pPr>
      <w:r>
        <w:rPr>
          <w:b/>
          <w:sz w:val="34"/>
          <w:szCs w:val="34"/>
        </w:rPr>
        <w:t>项目编号：</w:t>
      </w:r>
    </w:p>
    <w:p>
      <w:pPr>
        <w:spacing w:before="85" w:beforeLines="30" w:after="199" w:afterLines="70" w:line="540" w:lineRule="exact"/>
        <w:ind w:left="2027" w:leftChars="300" w:hanging="1445" w:hangingChars="446"/>
        <w:rPr>
          <w:b/>
          <w:sz w:val="34"/>
          <w:szCs w:val="34"/>
        </w:rPr>
      </w:pPr>
      <w:r>
        <w:rPr>
          <w:b/>
          <w:sz w:val="34"/>
          <w:szCs w:val="34"/>
        </w:rPr>
        <w:t>项目名称：</w:t>
      </w:r>
    </w:p>
    <w:p>
      <w:pPr>
        <w:spacing w:before="85" w:beforeLines="30" w:after="199" w:afterLines="70" w:line="540" w:lineRule="exact"/>
        <w:ind w:left="2027" w:leftChars="300" w:hanging="1445" w:hangingChars="446"/>
        <w:rPr>
          <w:b/>
          <w:sz w:val="34"/>
          <w:szCs w:val="34"/>
        </w:rPr>
      </w:pPr>
      <w:r>
        <w:rPr>
          <w:b/>
          <w:sz w:val="34"/>
          <w:szCs w:val="34"/>
        </w:rPr>
        <w:t>所投包号：</w:t>
      </w:r>
    </w:p>
    <w:p>
      <w:pPr>
        <w:spacing w:before="85" w:beforeLines="30" w:after="199" w:afterLines="70" w:line="540" w:lineRule="exact"/>
        <w:ind w:left="582" w:leftChars="300"/>
        <w:rPr>
          <w:b/>
          <w:sz w:val="34"/>
          <w:szCs w:val="34"/>
        </w:rPr>
      </w:pPr>
      <w:r>
        <w:rPr>
          <w:b/>
          <w:sz w:val="34"/>
          <w:szCs w:val="34"/>
        </w:rPr>
        <w:t>投标单位名称：</w:t>
      </w:r>
    </w:p>
    <w:p>
      <w:pPr>
        <w:spacing w:before="85" w:beforeLines="30" w:after="199" w:afterLines="70" w:line="540" w:lineRule="exact"/>
        <w:ind w:left="582" w:leftChars="300"/>
        <w:rPr>
          <w:b/>
          <w:sz w:val="34"/>
          <w:szCs w:val="34"/>
        </w:rPr>
      </w:pPr>
      <w:r>
        <w:rPr>
          <w:rFonts w:hint="eastAsia"/>
          <w:b/>
          <w:sz w:val="34"/>
          <w:szCs w:val="34"/>
          <w:lang w:eastAsia="zh-CN"/>
        </w:rPr>
        <w:t>授权代表</w:t>
      </w:r>
      <w:r>
        <w:rPr>
          <w:rFonts w:hint="eastAsia"/>
          <w:b/>
          <w:sz w:val="34"/>
          <w:szCs w:val="34"/>
        </w:rPr>
        <w:t>人姓名：</w:t>
      </w:r>
    </w:p>
    <w:p>
      <w:pPr>
        <w:spacing w:before="85" w:beforeLines="30" w:after="199" w:afterLines="70" w:line="540" w:lineRule="exact"/>
        <w:ind w:left="582" w:leftChars="300"/>
        <w:rPr>
          <w:b/>
          <w:sz w:val="34"/>
          <w:szCs w:val="34"/>
        </w:rPr>
      </w:pPr>
    </w:p>
    <w:p>
      <w:pPr>
        <w:spacing w:before="85" w:beforeLines="30" w:after="199" w:afterLines="70" w:line="540" w:lineRule="exact"/>
        <w:ind w:left="582" w:leftChars="300"/>
        <w:rPr>
          <w:b/>
          <w:sz w:val="34"/>
          <w:szCs w:val="34"/>
        </w:rPr>
      </w:pPr>
    </w:p>
    <w:p>
      <w:pPr>
        <w:spacing w:before="85" w:beforeLines="30" w:after="199" w:afterLines="70" w:line="540" w:lineRule="exact"/>
        <w:ind w:left="582" w:leftChars="300"/>
        <w:rPr>
          <w:b/>
          <w:sz w:val="34"/>
          <w:szCs w:val="34"/>
        </w:rPr>
      </w:pPr>
    </w:p>
    <w:p>
      <w:pPr>
        <w:spacing w:before="85" w:beforeLines="30" w:after="199" w:afterLines="70" w:line="540" w:lineRule="exact"/>
        <w:ind w:left="582" w:leftChars="300"/>
        <w:rPr>
          <w:b/>
          <w:bCs/>
          <w:sz w:val="24"/>
        </w:rPr>
      </w:pPr>
      <w:r>
        <w:rPr>
          <w:b/>
          <w:sz w:val="34"/>
          <w:szCs w:val="34"/>
        </w:rPr>
        <w:t>投标日期：   年   月   日</w:t>
      </w:r>
    </w:p>
    <w:p>
      <w:pPr>
        <w:widowControl/>
        <w:jc w:val="left"/>
        <w:rPr>
          <w:b/>
          <w:bCs/>
          <w:sz w:val="24"/>
        </w:rPr>
      </w:pPr>
      <w:r>
        <w:rPr>
          <w:b/>
          <w:bCs/>
          <w:sz w:val="24"/>
        </w:rPr>
        <w:br w:type="page"/>
      </w:r>
    </w:p>
    <w:p>
      <w:pPr>
        <w:autoSpaceDN w:val="0"/>
        <w:spacing w:line="360" w:lineRule="auto"/>
        <w:jc w:val="center"/>
        <w:rPr>
          <w:b/>
          <w:bCs/>
          <w:sz w:val="24"/>
        </w:rPr>
      </w:pPr>
      <w:r>
        <w:rPr>
          <w:b/>
          <w:bCs/>
          <w:sz w:val="24"/>
        </w:rPr>
        <w:t>投标文件总目录</w:t>
      </w:r>
    </w:p>
    <w:p>
      <w:pPr>
        <w:autoSpaceDN w:val="0"/>
        <w:spacing w:line="360" w:lineRule="auto"/>
        <w:jc w:val="center"/>
        <w:rPr>
          <w:b/>
          <w:bCs/>
          <w:sz w:val="24"/>
        </w:rPr>
      </w:pPr>
      <w:r>
        <w:rPr>
          <w:b/>
          <w:bCs/>
          <w:sz w:val="24"/>
        </w:rPr>
        <w:t>（</w:t>
      </w:r>
      <w:r>
        <w:rPr>
          <w:rFonts w:hint="eastAsia"/>
          <w:b/>
          <w:bCs/>
          <w:sz w:val="24"/>
        </w:rPr>
        <w:t>投标人</w:t>
      </w:r>
      <w:r>
        <w:rPr>
          <w:b/>
          <w:bCs/>
          <w:sz w:val="24"/>
        </w:rPr>
        <w:t>自行编制）</w:t>
      </w:r>
    </w:p>
    <w:p>
      <w:pPr>
        <w:widowControl/>
        <w:jc w:val="center"/>
        <w:rPr>
          <w:b/>
          <w:sz w:val="24"/>
        </w:rPr>
      </w:pPr>
    </w:p>
    <w:p>
      <w:pPr>
        <w:widowControl/>
        <w:jc w:val="left"/>
        <w:rPr>
          <w:b/>
          <w:sz w:val="24"/>
        </w:rPr>
      </w:pPr>
      <w:r>
        <w:rPr>
          <w:b/>
          <w:sz w:val="24"/>
        </w:rPr>
        <w:br w:type="page"/>
      </w:r>
    </w:p>
    <w:p>
      <w:pPr>
        <w:widowControl/>
        <w:jc w:val="center"/>
        <w:rPr>
          <w:b/>
          <w:sz w:val="24"/>
        </w:rPr>
      </w:pPr>
      <w:r>
        <w:rPr>
          <w:b/>
          <w:sz w:val="24"/>
        </w:rPr>
        <w:t>评分因素及评标标准页码检索</w:t>
      </w:r>
    </w:p>
    <w:p>
      <w:pPr>
        <w:widowControl/>
        <w:jc w:val="center"/>
        <w:rPr>
          <w:b/>
          <w:sz w:val="24"/>
        </w:rPr>
      </w:pPr>
      <w:r>
        <w:rPr>
          <w:b/>
          <w:bCs/>
          <w:sz w:val="24"/>
        </w:rPr>
        <w:t>（需投标人按招标文件“评分因素及评标标准”中每个评分项逐项列明页码）</w:t>
      </w:r>
    </w:p>
    <w:p>
      <w:pPr>
        <w:widowControl/>
        <w:jc w:val="left"/>
        <w:rPr>
          <w:sz w:val="24"/>
        </w:rPr>
      </w:pPr>
      <w:r>
        <w:rPr>
          <w:sz w:val="24"/>
        </w:rPr>
        <w:br w:type="page"/>
      </w:r>
    </w:p>
    <w:p>
      <w:pPr>
        <w:tabs>
          <w:tab w:val="left" w:pos="360"/>
        </w:tabs>
        <w:spacing w:after="285" w:afterLines="100" w:line="360" w:lineRule="auto"/>
        <w:rPr>
          <w:b/>
          <w:sz w:val="24"/>
        </w:rPr>
      </w:pPr>
      <w:r>
        <w:rPr>
          <w:b/>
          <w:sz w:val="24"/>
        </w:rPr>
        <w:t>附件1</w:t>
      </w:r>
    </w:p>
    <w:p>
      <w:pPr>
        <w:autoSpaceDN w:val="0"/>
        <w:spacing w:line="360" w:lineRule="auto"/>
        <w:jc w:val="center"/>
        <w:rPr>
          <w:b/>
          <w:bCs/>
          <w:sz w:val="24"/>
        </w:rPr>
      </w:pPr>
      <w:r>
        <w:rPr>
          <w:b/>
          <w:bCs/>
          <w:sz w:val="24"/>
        </w:rPr>
        <w:t>投标书</w:t>
      </w:r>
    </w:p>
    <w:p>
      <w:pPr>
        <w:spacing w:line="360" w:lineRule="auto"/>
        <w:rPr>
          <w:sz w:val="24"/>
        </w:rPr>
      </w:pPr>
      <w:r>
        <w:rPr>
          <w:sz w:val="24"/>
        </w:rPr>
        <w:t>致：天津市政府采购中心</w:t>
      </w:r>
    </w:p>
    <w:p>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pPr>
        <w:spacing w:line="360" w:lineRule="auto"/>
        <w:ind w:firstLine="448" w:firstLineChars="200"/>
        <w:rPr>
          <w:sz w:val="24"/>
        </w:rPr>
      </w:pPr>
      <w:r>
        <w:rPr>
          <w:sz w:val="24"/>
        </w:rPr>
        <w:t>据此函，签字代表宣布同意如下：</w:t>
      </w:r>
    </w:p>
    <w:p>
      <w:pPr>
        <w:spacing w:line="360" w:lineRule="auto"/>
        <w:ind w:firstLine="448" w:firstLineChars="200"/>
        <w:rPr>
          <w:sz w:val="24"/>
        </w:rPr>
      </w:pPr>
      <w:r>
        <w:rPr>
          <w:sz w:val="24"/>
        </w:rPr>
        <w:t>1. 所附投标报价表中规定的应提供和交付的服务投标总价为：</w:t>
      </w:r>
    </w:p>
    <w:p>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pPr>
        <w:spacing w:line="360" w:lineRule="auto"/>
        <w:ind w:firstLine="448" w:firstLineChars="200"/>
        <w:rPr>
          <w:sz w:val="24"/>
        </w:rPr>
      </w:pPr>
      <w:r>
        <w:rPr>
          <w:sz w:val="24"/>
        </w:rPr>
        <w:t>……</w:t>
      </w:r>
    </w:p>
    <w:p>
      <w:pPr>
        <w:spacing w:line="360" w:lineRule="auto"/>
        <w:ind w:firstLine="448" w:firstLineChars="200"/>
        <w:rPr>
          <w:sz w:val="24"/>
        </w:rPr>
      </w:pPr>
      <w:r>
        <w:rPr>
          <w:sz w:val="24"/>
        </w:rPr>
        <w:t>2. 我公司将按招标文件的规定履行合同责任和义务。</w:t>
      </w:r>
    </w:p>
    <w:p>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pPr>
        <w:spacing w:line="360" w:lineRule="auto"/>
        <w:ind w:firstLine="448" w:firstLineChars="200"/>
        <w:rPr>
          <w:sz w:val="24"/>
        </w:rPr>
      </w:pPr>
      <w:r>
        <w:rPr>
          <w:sz w:val="24"/>
        </w:rPr>
        <w:t>4. 我公司的投标有效期为开标之日起60天。</w:t>
      </w:r>
    </w:p>
    <w:p>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pPr>
        <w:spacing w:line="360" w:lineRule="auto"/>
        <w:ind w:firstLine="448" w:firstLineChars="200"/>
        <w:rPr>
          <w:sz w:val="24"/>
        </w:rPr>
      </w:pPr>
      <w:r>
        <w:rPr>
          <w:sz w:val="24"/>
        </w:rPr>
        <w:t>8. 我公司承诺完全符合</w:t>
      </w:r>
      <w:r>
        <w:rPr>
          <w:rFonts w:hint="eastAsia"/>
          <w:sz w:val="24"/>
          <w:lang w:eastAsia="zh-CN"/>
        </w:rPr>
        <w:t>《中华人民共和国政府采购法》</w:t>
      </w:r>
      <w:r>
        <w:rPr>
          <w:sz w:val="24"/>
        </w:rPr>
        <w:t>、</w:t>
      </w:r>
      <w:r>
        <w:rPr>
          <w:rFonts w:hint="eastAsia"/>
          <w:sz w:val="24"/>
          <w:lang w:eastAsia="zh-CN"/>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pPr>
        <w:spacing w:line="360" w:lineRule="auto"/>
        <w:ind w:firstLine="448" w:firstLineChars="200"/>
        <w:rPr>
          <w:sz w:val="24"/>
        </w:rPr>
      </w:pPr>
      <w:r>
        <w:rPr>
          <w:rFonts w:hint="eastAsia"/>
          <w:sz w:val="24"/>
        </w:rPr>
        <w:t>纳税人识别号：</w:t>
      </w:r>
    </w:p>
    <w:p>
      <w:pPr>
        <w:spacing w:line="360" w:lineRule="auto"/>
        <w:ind w:firstLine="448" w:firstLineChars="200"/>
        <w:rPr>
          <w:sz w:val="24"/>
        </w:rPr>
      </w:pPr>
      <w:r>
        <w:rPr>
          <w:rFonts w:hint="eastAsia"/>
          <w:sz w:val="24"/>
        </w:rPr>
        <w:t>地址、电话：</w:t>
      </w:r>
    </w:p>
    <w:p>
      <w:pPr>
        <w:spacing w:line="360" w:lineRule="auto"/>
        <w:ind w:firstLine="448" w:firstLineChars="200"/>
        <w:rPr>
          <w:sz w:val="24"/>
        </w:rPr>
      </w:pPr>
      <w:r>
        <w:rPr>
          <w:rFonts w:hint="eastAsia"/>
          <w:sz w:val="24"/>
        </w:rPr>
        <w:t>开户行及账号：</w:t>
      </w:r>
    </w:p>
    <w:p>
      <w:pPr>
        <w:spacing w:line="360" w:lineRule="auto"/>
        <w:ind w:firstLine="448" w:firstLineChars="200"/>
        <w:rPr>
          <w:sz w:val="24"/>
        </w:rPr>
      </w:pPr>
      <w:r>
        <w:rPr>
          <w:rFonts w:hint="eastAsia"/>
          <w:sz w:val="24"/>
        </w:rPr>
        <w:t>开具发票类型：□增值税专用发票         □增值税普通发票</w:t>
      </w:r>
    </w:p>
    <w:p>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pPr>
        <w:spacing w:line="360" w:lineRule="auto"/>
        <w:ind w:firstLine="448" w:firstLineChars="200"/>
        <w:rPr>
          <w:b/>
          <w:sz w:val="24"/>
        </w:rPr>
      </w:pPr>
      <w:r>
        <w:rPr>
          <w:rFonts w:hint="eastAsia"/>
          <w:b/>
          <w:sz w:val="24"/>
        </w:rPr>
        <w:t>□</w:t>
      </w:r>
      <w:r>
        <w:rPr>
          <w:b/>
          <w:sz w:val="24"/>
        </w:rPr>
        <w:t>上门自取</w:t>
      </w:r>
    </w:p>
    <w:p>
      <w:pPr>
        <w:spacing w:line="360" w:lineRule="auto"/>
        <w:ind w:firstLine="448" w:firstLineChars="200"/>
        <w:rPr>
          <w:sz w:val="24"/>
        </w:rPr>
      </w:pPr>
    </w:p>
    <w:p>
      <w:pPr>
        <w:spacing w:line="360" w:lineRule="auto"/>
        <w:ind w:firstLine="448" w:firstLineChars="200"/>
        <w:rPr>
          <w:b/>
          <w:sz w:val="24"/>
        </w:rPr>
      </w:pPr>
      <w:r>
        <w:rPr>
          <w:rFonts w:hint="eastAsia"/>
          <w:b/>
          <w:sz w:val="24"/>
        </w:rPr>
        <w:t>□</w:t>
      </w:r>
      <w:r>
        <w:rPr>
          <w:b/>
          <w:sz w:val="24"/>
        </w:rPr>
        <w:t>到付邮寄</w:t>
      </w:r>
    </w:p>
    <w:p>
      <w:pPr>
        <w:spacing w:line="360" w:lineRule="auto"/>
        <w:ind w:firstLine="448" w:firstLineChars="200"/>
        <w:rPr>
          <w:sz w:val="24"/>
        </w:rPr>
      </w:pPr>
      <w:r>
        <w:rPr>
          <w:sz w:val="24"/>
        </w:rPr>
        <w:t>邮寄地址</w:t>
      </w:r>
      <w:r>
        <w:rPr>
          <w:rFonts w:hint="eastAsia"/>
          <w:sz w:val="24"/>
        </w:rPr>
        <w:t>、邮编</w:t>
      </w:r>
      <w:r>
        <w:rPr>
          <w:sz w:val="24"/>
        </w:rPr>
        <w:t>：</w:t>
      </w:r>
    </w:p>
    <w:p>
      <w:pPr>
        <w:spacing w:line="360" w:lineRule="auto"/>
        <w:ind w:firstLine="448" w:firstLineChars="200"/>
        <w:rPr>
          <w:sz w:val="24"/>
        </w:rPr>
      </w:pPr>
      <w:r>
        <w:rPr>
          <w:sz w:val="24"/>
        </w:rPr>
        <w:t>邮寄联系人、手机号码：</w:t>
      </w:r>
    </w:p>
    <w:p>
      <w:pPr>
        <w:spacing w:line="360" w:lineRule="auto"/>
        <w:ind w:firstLine="3808" w:firstLineChars="1700"/>
        <w:rPr>
          <w:sz w:val="24"/>
        </w:rPr>
      </w:pPr>
    </w:p>
    <w:p>
      <w:pPr>
        <w:spacing w:line="360" w:lineRule="auto"/>
        <w:ind w:firstLine="3808" w:firstLineChars="1700"/>
        <w:rPr>
          <w:sz w:val="24"/>
        </w:rPr>
      </w:pPr>
      <w:r>
        <w:rPr>
          <w:sz w:val="24"/>
        </w:rPr>
        <w:t>投标人名称：</w:t>
      </w:r>
    </w:p>
    <w:p>
      <w:pPr>
        <w:spacing w:line="360" w:lineRule="auto"/>
        <w:ind w:firstLine="3808" w:firstLineChars="1700"/>
        <w:rPr>
          <w:sz w:val="24"/>
        </w:rPr>
      </w:pPr>
    </w:p>
    <w:p>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pacing w:line="460" w:lineRule="exact"/>
        <w:rPr>
          <w:sz w:val="24"/>
        </w:rPr>
      </w:pPr>
    </w:p>
    <w:p>
      <w:pPr>
        <w:widowControl/>
        <w:jc w:val="left"/>
        <w:rPr>
          <w:sz w:val="24"/>
        </w:rPr>
      </w:pPr>
      <w:r>
        <w:rPr>
          <w:sz w:val="24"/>
        </w:rPr>
        <w:br w:type="page"/>
      </w:r>
    </w:p>
    <w:p>
      <w:pPr>
        <w:widowControl/>
        <w:jc w:val="left"/>
        <w:rPr>
          <w:b/>
          <w:sz w:val="24"/>
        </w:rPr>
      </w:pPr>
      <w:r>
        <w:rPr>
          <w:b/>
          <w:sz w:val="24"/>
        </w:rPr>
        <w:t>附件2</w:t>
      </w:r>
    </w:p>
    <w:p>
      <w:pPr>
        <w:autoSpaceDN w:val="0"/>
        <w:spacing w:line="360" w:lineRule="auto"/>
        <w:jc w:val="center"/>
        <w:rPr>
          <w:b/>
          <w:bCs/>
          <w:sz w:val="24"/>
        </w:rPr>
      </w:pPr>
    </w:p>
    <w:p>
      <w:pPr>
        <w:ind w:right="84"/>
        <w:jc w:val="center"/>
        <w:rPr>
          <w:b/>
          <w:sz w:val="24"/>
        </w:rPr>
      </w:pPr>
      <w:r>
        <w:rPr>
          <w:rFonts w:hint="eastAsia"/>
          <w:b/>
          <w:sz w:val="24"/>
        </w:rPr>
        <w:t>供应商资格声明函</w:t>
      </w:r>
    </w:p>
    <w:p>
      <w:pPr>
        <w:spacing w:line="360" w:lineRule="auto"/>
        <w:ind w:firstLine="420"/>
        <w:jc w:val="center"/>
        <w:rPr>
          <w:b/>
          <w:sz w:val="24"/>
        </w:rPr>
      </w:pPr>
    </w:p>
    <w:p>
      <w:pPr>
        <w:spacing w:line="360" w:lineRule="auto"/>
        <w:rPr>
          <w:sz w:val="24"/>
        </w:rPr>
      </w:pPr>
      <w:r>
        <w:rPr>
          <w:rFonts w:hint="eastAsia"/>
          <w:sz w:val="24"/>
        </w:rPr>
        <w:t>天津市政府采购中心：</w:t>
      </w:r>
    </w:p>
    <w:p>
      <w:pPr>
        <w:spacing w:line="360" w:lineRule="auto"/>
        <w:ind w:firstLine="448" w:firstLineChars="200"/>
        <w:rPr>
          <w:sz w:val="24"/>
        </w:rPr>
      </w:pPr>
      <w:r>
        <w:rPr>
          <w:rFonts w:hint="eastAsia"/>
          <w:sz w:val="24"/>
        </w:rPr>
        <w:t>我单位自愿参与本项目的政府采购活动，郑重承诺如下：</w:t>
      </w:r>
    </w:p>
    <w:p>
      <w:pPr>
        <w:spacing w:line="360" w:lineRule="auto"/>
        <w:ind w:firstLine="448" w:firstLineChars="200"/>
        <w:rPr>
          <w:sz w:val="24"/>
        </w:rPr>
      </w:pPr>
      <w:r>
        <w:rPr>
          <w:rFonts w:hint="eastAsia"/>
          <w:sz w:val="24"/>
        </w:rPr>
        <w:t>（一）我单位具有良好的商业信誉和健全的财务会计制度；</w:t>
      </w:r>
    </w:p>
    <w:p>
      <w:pPr>
        <w:spacing w:line="360" w:lineRule="auto"/>
        <w:ind w:firstLine="448" w:firstLineChars="200"/>
        <w:rPr>
          <w:sz w:val="24"/>
        </w:rPr>
      </w:pPr>
      <w:r>
        <w:rPr>
          <w:rFonts w:hint="eastAsia"/>
          <w:sz w:val="24"/>
        </w:rPr>
        <w:t>（二）我单位依法缴纳税收和社会保障资金；</w:t>
      </w:r>
    </w:p>
    <w:p>
      <w:pPr>
        <w:spacing w:line="360" w:lineRule="auto"/>
        <w:ind w:firstLine="448" w:firstLineChars="200"/>
        <w:rPr>
          <w:sz w:val="24"/>
        </w:rPr>
      </w:pPr>
      <w:r>
        <w:rPr>
          <w:rFonts w:hint="eastAsia"/>
          <w:sz w:val="24"/>
        </w:rPr>
        <w:t>（三）我单位具备履行合同所必需的设备和专业技术能力；</w:t>
      </w:r>
    </w:p>
    <w:p>
      <w:pPr>
        <w:spacing w:line="360" w:lineRule="auto"/>
        <w:ind w:firstLine="448" w:firstLineChars="200"/>
        <w:rPr>
          <w:sz w:val="24"/>
        </w:rPr>
      </w:pPr>
      <w:r>
        <w:rPr>
          <w:rFonts w:hint="eastAsia"/>
          <w:sz w:val="24"/>
        </w:rPr>
        <w:t>（四）参加政府采购活动前3年我单位在经营活动中没有重大违法记录；</w:t>
      </w:r>
    </w:p>
    <w:p>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31"/>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877"/>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jc w:val="center"/>
              <w:rPr>
                <w:szCs w:val="21"/>
              </w:rPr>
            </w:pPr>
            <w:r>
              <w:rPr>
                <w:rFonts w:hint="eastAsia"/>
                <w:szCs w:val="21"/>
              </w:rPr>
              <w:t>序号</w:t>
            </w:r>
          </w:p>
        </w:tc>
        <w:tc>
          <w:tcPr>
            <w:tcW w:w="3877" w:type="dxa"/>
            <w:vAlign w:val="center"/>
          </w:tcPr>
          <w:p>
            <w:pPr>
              <w:jc w:val="center"/>
              <w:rPr>
                <w:szCs w:val="21"/>
              </w:rPr>
            </w:pPr>
            <w:r>
              <w:rPr>
                <w:rFonts w:hint="eastAsia"/>
                <w:szCs w:val="21"/>
              </w:rPr>
              <w:t>单位名称</w:t>
            </w:r>
          </w:p>
        </w:tc>
        <w:tc>
          <w:tcPr>
            <w:tcW w:w="2842" w:type="dxa"/>
            <w:vAlign w:val="center"/>
          </w:tcPr>
          <w:p>
            <w:pPr>
              <w:jc w:val="center"/>
              <w:rPr>
                <w:szCs w:val="21"/>
              </w:rPr>
            </w:pPr>
            <w:r>
              <w:rPr>
                <w:rFonts w:hint="eastAsia"/>
                <w:szCs w:val="21"/>
              </w:rPr>
              <w:t>相互关系类型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jc w:val="center"/>
              <w:rPr>
                <w:szCs w:val="21"/>
              </w:rPr>
            </w:pPr>
            <w:r>
              <w:rPr>
                <w:rFonts w:hint="eastAsia"/>
                <w:szCs w:val="21"/>
              </w:rPr>
              <w:t>1</w:t>
            </w:r>
          </w:p>
        </w:tc>
        <w:tc>
          <w:tcPr>
            <w:tcW w:w="3877" w:type="dxa"/>
            <w:vAlign w:val="center"/>
          </w:tcPr>
          <w:p>
            <w:pPr>
              <w:jc w:val="center"/>
              <w:rPr>
                <w:szCs w:val="21"/>
              </w:rPr>
            </w:pPr>
          </w:p>
        </w:tc>
        <w:tc>
          <w:tcPr>
            <w:tcW w:w="2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jc w:val="center"/>
              <w:rPr>
                <w:szCs w:val="21"/>
              </w:rPr>
            </w:pPr>
            <w:r>
              <w:rPr>
                <w:rFonts w:hint="eastAsia"/>
                <w:szCs w:val="21"/>
              </w:rPr>
              <w:t>2</w:t>
            </w:r>
          </w:p>
        </w:tc>
        <w:tc>
          <w:tcPr>
            <w:tcW w:w="3877" w:type="dxa"/>
            <w:vAlign w:val="center"/>
          </w:tcPr>
          <w:p>
            <w:pPr>
              <w:jc w:val="center"/>
              <w:rPr>
                <w:szCs w:val="21"/>
              </w:rPr>
            </w:pPr>
          </w:p>
        </w:tc>
        <w:tc>
          <w:tcPr>
            <w:tcW w:w="2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jc w:val="center"/>
              <w:rPr>
                <w:szCs w:val="21"/>
              </w:rPr>
            </w:pPr>
            <w:r>
              <w:rPr>
                <w:rFonts w:hint="eastAsia"/>
                <w:szCs w:val="21"/>
              </w:rPr>
              <w:t>3</w:t>
            </w:r>
          </w:p>
        </w:tc>
        <w:tc>
          <w:tcPr>
            <w:tcW w:w="3877" w:type="dxa"/>
            <w:vAlign w:val="center"/>
          </w:tcPr>
          <w:p>
            <w:pPr>
              <w:jc w:val="center"/>
              <w:rPr>
                <w:szCs w:val="21"/>
              </w:rPr>
            </w:pPr>
          </w:p>
        </w:tc>
        <w:tc>
          <w:tcPr>
            <w:tcW w:w="2842" w:type="dxa"/>
            <w:vAlign w:val="center"/>
          </w:tcPr>
          <w:p>
            <w:pPr>
              <w:jc w:val="center"/>
              <w:rPr>
                <w:szCs w:val="21"/>
              </w:rPr>
            </w:pPr>
          </w:p>
        </w:tc>
      </w:tr>
    </w:tbl>
    <w:p>
      <w:pPr>
        <w:spacing w:line="360" w:lineRule="auto"/>
        <w:ind w:firstLine="448" w:firstLineChars="200"/>
        <w:rPr>
          <w:sz w:val="24"/>
        </w:rPr>
      </w:pPr>
      <w:r>
        <w:rPr>
          <w:rFonts w:hint="eastAsia"/>
          <w:sz w:val="24"/>
        </w:rPr>
        <w:t>上表未填写的，视为不存在第（六）条所列情形</w:t>
      </w:r>
    </w:p>
    <w:p>
      <w:pPr>
        <w:spacing w:line="360" w:lineRule="auto"/>
        <w:ind w:firstLine="448" w:firstLineChars="200"/>
        <w:rPr>
          <w:sz w:val="24"/>
        </w:rPr>
      </w:pPr>
    </w:p>
    <w:p>
      <w:pPr>
        <w:spacing w:line="360" w:lineRule="auto"/>
        <w:ind w:firstLine="448" w:firstLineChars="200"/>
        <w:rPr>
          <w:sz w:val="24"/>
        </w:rPr>
      </w:pPr>
      <w:r>
        <w:rPr>
          <w:rFonts w:hint="eastAsia"/>
          <w:sz w:val="24"/>
        </w:rPr>
        <w:t>上述声明真实有效，否则我单位承担全部责任和不利后果。</w:t>
      </w:r>
    </w:p>
    <w:p>
      <w:pPr>
        <w:spacing w:line="360" w:lineRule="auto"/>
        <w:ind w:firstLine="448" w:firstLineChars="200"/>
        <w:rPr>
          <w:sz w:val="24"/>
        </w:rPr>
      </w:pPr>
    </w:p>
    <w:p>
      <w:pPr>
        <w:spacing w:line="360" w:lineRule="auto"/>
        <w:ind w:firstLine="224" w:firstLineChars="100"/>
        <w:rPr>
          <w:sz w:val="24"/>
        </w:rPr>
      </w:pPr>
      <w:r>
        <w:rPr>
          <w:sz w:val="24"/>
        </w:rPr>
        <w:t>投标人名称：</w:t>
      </w:r>
    </w:p>
    <w:p>
      <w:pPr>
        <w:spacing w:line="360" w:lineRule="auto"/>
        <w:ind w:firstLine="224" w:firstLineChars="100"/>
        <w:rPr>
          <w:sz w:val="24"/>
        </w:rPr>
      </w:pPr>
    </w:p>
    <w:p>
      <w:pPr>
        <w:spacing w:line="360" w:lineRule="auto"/>
        <w:ind w:firstLine="224" w:firstLineChars="100"/>
        <w:rPr>
          <w:position w:val="-40"/>
          <w:sz w:val="24"/>
        </w:rPr>
      </w:pPr>
      <w:r>
        <w:rPr>
          <w:sz w:val="24"/>
        </w:rPr>
        <w:t xml:space="preserve">日期：  </w:t>
      </w:r>
    </w:p>
    <w:p>
      <w:pPr>
        <w:autoSpaceDN w:val="0"/>
        <w:spacing w:line="360" w:lineRule="auto"/>
        <w:jc w:val="center"/>
        <w:rPr>
          <w:b/>
          <w:bCs/>
          <w:sz w:val="24"/>
        </w:rPr>
      </w:pPr>
    </w:p>
    <w:p>
      <w:pPr>
        <w:widowControl/>
        <w:jc w:val="left"/>
        <w:rPr>
          <w:b/>
          <w:bCs/>
          <w:sz w:val="24"/>
        </w:rPr>
      </w:pPr>
      <w:r>
        <w:rPr>
          <w:b/>
          <w:bCs/>
          <w:sz w:val="24"/>
        </w:rPr>
        <w:br w:type="page"/>
      </w:r>
    </w:p>
    <w:p>
      <w:pPr>
        <w:spacing w:line="460" w:lineRule="exact"/>
        <w:rPr>
          <w:b/>
          <w:sz w:val="24"/>
        </w:rPr>
      </w:pPr>
      <w:r>
        <w:rPr>
          <w:rFonts w:hint="eastAsia"/>
          <w:b/>
          <w:bCs/>
          <w:sz w:val="24"/>
        </w:rPr>
        <w:t>附件2-1：招标文件第一部分供应商资格要求的证件</w:t>
      </w:r>
    </w:p>
    <w:p>
      <w:pPr>
        <w:widowControl/>
        <w:jc w:val="left"/>
        <w:rPr>
          <w:b/>
          <w:bCs/>
          <w:sz w:val="24"/>
        </w:rPr>
      </w:pPr>
      <w:r>
        <w:rPr>
          <w:b/>
          <w:bCs/>
          <w:sz w:val="24"/>
        </w:rPr>
        <w:br w:type="page"/>
      </w:r>
    </w:p>
    <w:p>
      <w:pPr>
        <w:autoSpaceDN w:val="0"/>
        <w:spacing w:line="360" w:lineRule="auto"/>
        <w:rPr>
          <w:b/>
          <w:bCs/>
          <w:sz w:val="24"/>
        </w:rPr>
      </w:pPr>
      <w:r>
        <w:rPr>
          <w:rFonts w:hint="eastAsia"/>
          <w:b/>
          <w:bCs/>
          <w:sz w:val="24"/>
        </w:rPr>
        <w:t>附件3</w:t>
      </w:r>
    </w:p>
    <w:p>
      <w:pPr>
        <w:autoSpaceDN w:val="0"/>
        <w:spacing w:line="360" w:lineRule="auto"/>
        <w:jc w:val="center"/>
        <w:rPr>
          <w:b/>
          <w:bCs/>
          <w:sz w:val="24"/>
        </w:rPr>
      </w:pPr>
    </w:p>
    <w:p>
      <w:pPr>
        <w:autoSpaceDN w:val="0"/>
        <w:spacing w:line="360" w:lineRule="auto"/>
        <w:jc w:val="center"/>
        <w:rPr>
          <w:b/>
          <w:bCs/>
          <w:sz w:val="24"/>
        </w:rPr>
      </w:pPr>
      <w:r>
        <w:rPr>
          <w:b/>
          <w:bCs/>
          <w:sz w:val="24"/>
        </w:rPr>
        <w:t>开标一览表</w:t>
      </w:r>
    </w:p>
    <w:p>
      <w:pPr>
        <w:ind w:right="84"/>
        <w:rPr>
          <w:sz w:val="24"/>
        </w:rPr>
      </w:pPr>
    </w:p>
    <w:p>
      <w:pPr>
        <w:spacing w:line="460" w:lineRule="exact"/>
        <w:rPr>
          <w:sz w:val="24"/>
        </w:rPr>
      </w:pPr>
      <w:r>
        <w:rPr>
          <w:sz w:val="24"/>
        </w:rPr>
        <w:t>项目名称：</w:t>
      </w:r>
      <w:r>
        <w:rPr>
          <w:sz w:val="24"/>
          <w:u w:val="single"/>
        </w:rPr>
        <w:t xml:space="preserve">                    </w:t>
      </w:r>
    </w:p>
    <w:p>
      <w:pPr>
        <w:spacing w:line="460" w:lineRule="exact"/>
        <w:rPr>
          <w:sz w:val="24"/>
        </w:rPr>
      </w:pPr>
      <w:r>
        <w:rPr>
          <w:sz w:val="24"/>
        </w:rPr>
        <w:t>项目编号：</w:t>
      </w:r>
      <w:r>
        <w:rPr>
          <w:sz w:val="24"/>
          <w:u w:val="single"/>
        </w:rPr>
        <w:t xml:space="preserve">                    </w:t>
      </w:r>
    </w:p>
    <w:p>
      <w:pPr>
        <w:spacing w:line="460" w:lineRule="exact"/>
        <w:rPr>
          <w:sz w:val="24"/>
          <w:u w:val="single"/>
        </w:rPr>
      </w:pPr>
      <w:r>
        <w:rPr>
          <w:sz w:val="24"/>
        </w:rPr>
        <w:t>包号：</w:t>
      </w:r>
      <w:r>
        <w:rPr>
          <w:sz w:val="24"/>
          <w:u w:val="single"/>
        </w:rPr>
        <w:t xml:space="preserve">                        </w:t>
      </w:r>
    </w:p>
    <w:p>
      <w:pPr>
        <w:spacing w:line="460" w:lineRule="exact"/>
        <w:rPr>
          <w:sz w:val="24"/>
        </w:rPr>
      </w:pPr>
      <w:r>
        <w:rPr>
          <w:sz w:val="24"/>
        </w:rPr>
        <w:t xml:space="preserve">                                                       单位：元</w:t>
      </w:r>
    </w:p>
    <w:tbl>
      <w:tblPr>
        <w:tblStyle w:val="30"/>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2180"/>
        <w:gridCol w:w="1375"/>
        <w:gridCol w:w="2050"/>
        <w:gridCol w:w="1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vAlign w:val="center"/>
          </w:tcPr>
          <w:p>
            <w:pPr>
              <w:spacing w:line="460" w:lineRule="exact"/>
              <w:jc w:val="center"/>
              <w:rPr>
                <w:sz w:val="24"/>
              </w:rPr>
            </w:pPr>
            <w:r>
              <w:rPr>
                <w:sz w:val="24"/>
              </w:rPr>
              <w:t>包号</w:t>
            </w:r>
          </w:p>
        </w:tc>
        <w:tc>
          <w:tcPr>
            <w:tcW w:w="2180" w:type="dxa"/>
            <w:vAlign w:val="center"/>
          </w:tcPr>
          <w:p>
            <w:pPr>
              <w:spacing w:line="460" w:lineRule="exact"/>
              <w:jc w:val="center"/>
              <w:rPr>
                <w:sz w:val="24"/>
              </w:rPr>
            </w:pPr>
            <w:r>
              <w:rPr>
                <w:sz w:val="24"/>
              </w:rPr>
              <w:t>服务名称</w:t>
            </w:r>
          </w:p>
        </w:tc>
        <w:tc>
          <w:tcPr>
            <w:tcW w:w="1375" w:type="dxa"/>
            <w:vAlign w:val="center"/>
          </w:tcPr>
          <w:p>
            <w:pPr>
              <w:spacing w:line="460" w:lineRule="exact"/>
              <w:jc w:val="center"/>
              <w:rPr>
                <w:sz w:val="24"/>
              </w:rPr>
            </w:pPr>
            <w:r>
              <w:rPr>
                <w:sz w:val="24"/>
              </w:rPr>
              <w:t>数量</w:t>
            </w:r>
          </w:p>
        </w:tc>
        <w:tc>
          <w:tcPr>
            <w:tcW w:w="2050" w:type="dxa"/>
            <w:vAlign w:val="center"/>
          </w:tcPr>
          <w:p>
            <w:pPr>
              <w:spacing w:line="460" w:lineRule="exact"/>
              <w:jc w:val="center"/>
              <w:rPr>
                <w:sz w:val="24"/>
              </w:rPr>
            </w:pPr>
            <w:r>
              <w:rPr>
                <w:sz w:val="24"/>
              </w:rPr>
              <w:t>投标总价</w:t>
            </w:r>
          </w:p>
        </w:tc>
        <w:tc>
          <w:tcPr>
            <w:tcW w:w="1678" w:type="dxa"/>
            <w:vAlign w:val="center"/>
          </w:tcPr>
          <w:p>
            <w:pPr>
              <w:spacing w:line="460" w:lineRule="exact"/>
              <w:jc w:val="center"/>
              <w:rPr>
                <w:sz w:val="24"/>
              </w:rPr>
            </w:pPr>
            <w:r>
              <w:rP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tcPr>
          <w:p>
            <w:pPr>
              <w:spacing w:line="460" w:lineRule="exact"/>
              <w:rPr>
                <w:sz w:val="24"/>
              </w:rPr>
            </w:pPr>
          </w:p>
        </w:tc>
        <w:tc>
          <w:tcPr>
            <w:tcW w:w="2180" w:type="dxa"/>
          </w:tcPr>
          <w:p>
            <w:pPr>
              <w:spacing w:line="460" w:lineRule="exact"/>
              <w:rPr>
                <w:sz w:val="24"/>
              </w:rPr>
            </w:pPr>
          </w:p>
        </w:tc>
        <w:tc>
          <w:tcPr>
            <w:tcW w:w="1375" w:type="dxa"/>
          </w:tcPr>
          <w:p>
            <w:pPr>
              <w:spacing w:line="460" w:lineRule="exact"/>
              <w:rPr>
                <w:sz w:val="24"/>
              </w:rPr>
            </w:pPr>
          </w:p>
        </w:tc>
        <w:tc>
          <w:tcPr>
            <w:tcW w:w="2050" w:type="dxa"/>
          </w:tcPr>
          <w:p>
            <w:pPr>
              <w:spacing w:line="460" w:lineRule="exact"/>
              <w:rPr>
                <w:sz w:val="24"/>
              </w:rPr>
            </w:pPr>
          </w:p>
        </w:tc>
        <w:tc>
          <w:tcPr>
            <w:tcW w:w="1678" w:type="dxa"/>
          </w:tcPr>
          <w:p>
            <w:pPr>
              <w:spacing w:line="460" w:lineRule="exact"/>
              <w:rPr>
                <w:sz w:val="24"/>
              </w:rPr>
            </w:pPr>
          </w:p>
        </w:tc>
      </w:tr>
    </w:tbl>
    <w:p>
      <w:pPr>
        <w:spacing w:line="360" w:lineRule="auto"/>
        <w:ind w:right="84" w:firstLine="420"/>
        <w:rPr>
          <w:sz w:val="24"/>
        </w:rPr>
      </w:pPr>
    </w:p>
    <w:p>
      <w:pPr>
        <w:spacing w:line="360" w:lineRule="auto"/>
        <w:ind w:right="84" w:firstLine="420"/>
        <w:rPr>
          <w:sz w:val="24"/>
        </w:rPr>
      </w:pPr>
    </w:p>
    <w:p>
      <w:pPr>
        <w:spacing w:line="360" w:lineRule="auto"/>
        <w:ind w:firstLine="3808" w:firstLineChars="1700"/>
        <w:rPr>
          <w:sz w:val="24"/>
        </w:rPr>
      </w:pPr>
      <w:r>
        <w:rPr>
          <w:sz w:val="24"/>
        </w:rPr>
        <w:t>投标人名称：</w:t>
      </w:r>
    </w:p>
    <w:p>
      <w:pPr>
        <w:spacing w:line="360" w:lineRule="auto"/>
        <w:ind w:firstLine="3808" w:firstLineChars="1700"/>
        <w:rPr>
          <w:sz w:val="24"/>
        </w:rPr>
      </w:pPr>
    </w:p>
    <w:p>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pacing w:line="360" w:lineRule="auto"/>
        <w:ind w:right="84" w:firstLine="420"/>
        <w:rPr>
          <w:sz w:val="24"/>
        </w:rPr>
      </w:pPr>
    </w:p>
    <w:p>
      <w:pPr>
        <w:widowControl/>
        <w:jc w:val="left"/>
        <w:rPr>
          <w:sz w:val="24"/>
        </w:rPr>
      </w:pPr>
      <w:r>
        <w:rPr>
          <w:sz w:val="24"/>
        </w:rPr>
        <w:br w:type="page"/>
      </w:r>
    </w:p>
    <w:p>
      <w:pPr>
        <w:spacing w:line="460" w:lineRule="exact"/>
        <w:rPr>
          <w:b/>
          <w:sz w:val="24"/>
        </w:rPr>
      </w:pPr>
      <w:r>
        <w:rPr>
          <w:b/>
          <w:sz w:val="24"/>
        </w:rPr>
        <w:t>附件</w:t>
      </w:r>
      <w:r>
        <w:rPr>
          <w:rFonts w:hint="eastAsia"/>
          <w:b/>
          <w:sz w:val="24"/>
        </w:rPr>
        <w:t>4-1</w:t>
      </w:r>
    </w:p>
    <w:p>
      <w:pPr>
        <w:tabs>
          <w:tab w:val="left" w:pos="3780"/>
          <w:tab w:val="left" w:pos="3960"/>
        </w:tabs>
        <w:spacing w:line="460" w:lineRule="exact"/>
        <w:jc w:val="center"/>
        <w:rPr>
          <w:b/>
          <w:sz w:val="24"/>
        </w:rPr>
      </w:pPr>
      <w:r>
        <w:rPr>
          <w:b/>
          <w:sz w:val="24"/>
        </w:rPr>
        <w:t>开标分项一览表</w:t>
      </w:r>
    </w:p>
    <w:p>
      <w:pPr>
        <w:spacing w:line="460" w:lineRule="exact"/>
        <w:ind w:left="192"/>
        <w:rPr>
          <w:sz w:val="24"/>
        </w:rPr>
      </w:pPr>
      <w:r>
        <w:rPr>
          <w:sz w:val="24"/>
        </w:rPr>
        <w:t>项目名称：</w:t>
      </w:r>
      <w:r>
        <w:rPr>
          <w:sz w:val="24"/>
          <w:u w:val="single"/>
        </w:rPr>
        <w:t xml:space="preserve">                    </w:t>
      </w:r>
    </w:p>
    <w:p>
      <w:pPr>
        <w:spacing w:line="460" w:lineRule="exact"/>
        <w:ind w:left="192"/>
        <w:rPr>
          <w:sz w:val="24"/>
        </w:rPr>
      </w:pPr>
      <w:r>
        <w:rPr>
          <w:sz w:val="24"/>
        </w:rPr>
        <w:t>项目编号：</w:t>
      </w:r>
      <w:r>
        <w:rPr>
          <w:sz w:val="24"/>
          <w:u w:val="single"/>
        </w:rPr>
        <w:t xml:space="preserve">                    </w:t>
      </w:r>
    </w:p>
    <w:p>
      <w:pPr>
        <w:spacing w:line="460" w:lineRule="exact"/>
        <w:ind w:left="192"/>
        <w:rPr>
          <w:sz w:val="24"/>
        </w:rPr>
      </w:pPr>
      <w:r>
        <w:rPr>
          <w:sz w:val="24"/>
        </w:rPr>
        <w:t>包    号：</w:t>
      </w:r>
      <w:r>
        <w:rPr>
          <w:sz w:val="24"/>
          <w:u w:val="single"/>
        </w:rPr>
        <w:t xml:space="preserve">                    </w:t>
      </w:r>
    </w:p>
    <w:p>
      <w:pPr>
        <w:spacing w:line="460" w:lineRule="exact"/>
        <w:ind w:firstLine="6496" w:firstLineChars="2900"/>
        <w:rPr>
          <w:sz w:val="24"/>
        </w:rPr>
      </w:pPr>
      <w:r>
        <w:rPr>
          <w:sz w:val="24"/>
        </w:rPr>
        <w:t>单位：元</w:t>
      </w:r>
    </w:p>
    <w:tbl>
      <w:tblPr>
        <w:tblStyle w:val="30"/>
        <w:tblW w:w="80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3397"/>
        <w:gridCol w:w="3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szCs w:val="21"/>
              </w:rPr>
              <w:t>序号</w:t>
            </w:r>
          </w:p>
        </w:tc>
        <w:tc>
          <w:tcPr>
            <w:tcW w:w="3397" w:type="dxa"/>
            <w:vAlign w:val="center"/>
          </w:tcPr>
          <w:p>
            <w:pPr>
              <w:jc w:val="center"/>
              <w:rPr>
                <w:szCs w:val="21"/>
              </w:rPr>
            </w:pPr>
            <w:r>
              <w:rPr>
                <w:szCs w:val="21"/>
              </w:rPr>
              <w:t>价格分项组成</w:t>
            </w:r>
          </w:p>
        </w:tc>
        <w:tc>
          <w:tcPr>
            <w:tcW w:w="3551" w:type="dxa"/>
            <w:vAlign w:val="center"/>
          </w:tcPr>
          <w:p>
            <w:pPr>
              <w:jc w:val="center"/>
              <w:rPr>
                <w:szCs w:val="21"/>
              </w:rPr>
            </w:pPr>
            <w:r>
              <w:rPr>
                <w:szCs w:val="21"/>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Merge w:val="restart"/>
            <w:vAlign w:val="center"/>
          </w:tcPr>
          <w:p>
            <w:pPr>
              <w:jc w:val="center"/>
              <w:rPr>
                <w:szCs w:val="21"/>
              </w:rPr>
            </w:pPr>
            <w:r>
              <w:rPr>
                <w:szCs w:val="21"/>
              </w:rPr>
              <w:t>1</w:t>
            </w:r>
          </w:p>
        </w:tc>
        <w:tc>
          <w:tcPr>
            <w:tcW w:w="3397" w:type="dxa"/>
            <w:vMerge w:val="restart"/>
            <w:vAlign w:val="center"/>
          </w:tcPr>
          <w:p>
            <w:pPr>
              <w:jc w:val="center"/>
              <w:rPr>
                <w:szCs w:val="21"/>
              </w:rPr>
            </w:pPr>
            <w:r>
              <w:rPr>
                <w:szCs w:val="21"/>
              </w:rPr>
              <w:t>人员费用</w:t>
            </w:r>
          </w:p>
        </w:tc>
        <w:tc>
          <w:tcPr>
            <w:tcW w:w="3551" w:type="dxa"/>
            <w:vAlign w:val="center"/>
          </w:tcPr>
          <w:p>
            <w:pPr>
              <w:jc w:val="left"/>
              <w:rPr>
                <w:szCs w:val="21"/>
              </w:rPr>
            </w:pPr>
            <w:r>
              <w:rPr>
                <w:szCs w:val="21"/>
              </w:rPr>
              <w:t>人员工资：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Merge w:val="continue"/>
            <w:vAlign w:val="center"/>
          </w:tcPr>
          <w:p>
            <w:pPr>
              <w:jc w:val="center"/>
              <w:rPr>
                <w:szCs w:val="21"/>
              </w:rPr>
            </w:pPr>
          </w:p>
        </w:tc>
        <w:tc>
          <w:tcPr>
            <w:tcW w:w="3397" w:type="dxa"/>
            <w:vMerge w:val="continue"/>
            <w:vAlign w:val="center"/>
          </w:tcPr>
          <w:p>
            <w:pPr>
              <w:jc w:val="center"/>
              <w:rPr>
                <w:szCs w:val="21"/>
              </w:rPr>
            </w:pPr>
          </w:p>
        </w:tc>
        <w:tc>
          <w:tcPr>
            <w:tcW w:w="3551" w:type="dxa"/>
            <w:vAlign w:val="center"/>
          </w:tcPr>
          <w:p>
            <w:pPr>
              <w:jc w:val="left"/>
              <w:rPr>
                <w:szCs w:val="21"/>
              </w:rPr>
            </w:pPr>
            <w:r>
              <w:rPr>
                <w:rFonts w:hint="eastAsia"/>
                <w:szCs w:val="21"/>
              </w:rPr>
              <w:t>社会保险：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Merge w:val="continue"/>
            <w:vAlign w:val="center"/>
          </w:tcPr>
          <w:p>
            <w:pPr>
              <w:jc w:val="center"/>
              <w:rPr>
                <w:szCs w:val="21"/>
              </w:rPr>
            </w:pPr>
          </w:p>
        </w:tc>
        <w:tc>
          <w:tcPr>
            <w:tcW w:w="3397" w:type="dxa"/>
            <w:vMerge w:val="continue"/>
            <w:vAlign w:val="center"/>
          </w:tcPr>
          <w:p>
            <w:pPr>
              <w:jc w:val="center"/>
              <w:rPr>
                <w:szCs w:val="21"/>
              </w:rPr>
            </w:pPr>
          </w:p>
        </w:tc>
        <w:tc>
          <w:tcPr>
            <w:tcW w:w="3551" w:type="dxa"/>
            <w:vAlign w:val="center"/>
          </w:tcPr>
          <w:p>
            <w:pPr>
              <w:jc w:val="left"/>
              <w:rPr>
                <w:szCs w:val="21"/>
              </w:rPr>
            </w:pPr>
            <w:r>
              <w:rPr>
                <w:rFonts w:hint="eastAsia"/>
                <w:szCs w:val="21"/>
              </w:rPr>
              <w:t>住房公积金：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Merge w:val="continue"/>
            <w:vAlign w:val="center"/>
          </w:tcPr>
          <w:p>
            <w:pPr>
              <w:jc w:val="center"/>
              <w:rPr>
                <w:szCs w:val="21"/>
              </w:rPr>
            </w:pPr>
          </w:p>
        </w:tc>
        <w:tc>
          <w:tcPr>
            <w:tcW w:w="3397" w:type="dxa"/>
            <w:vMerge w:val="continue"/>
            <w:vAlign w:val="center"/>
          </w:tcPr>
          <w:p>
            <w:pPr>
              <w:jc w:val="center"/>
              <w:rPr>
                <w:szCs w:val="21"/>
              </w:rPr>
            </w:pPr>
          </w:p>
        </w:tc>
        <w:tc>
          <w:tcPr>
            <w:tcW w:w="3551" w:type="dxa"/>
            <w:vAlign w:val="center"/>
          </w:tcPr>
          <w:p>
            <w:pPr>
              <w:jc w:val="left"/>
              <w:rPr>
                <w:szCs w:val="21"/>
              </w:rPr>
            </w:pPr>
            <w:r>
              <w:rPr>
                <w:szCs w:val="21"/>
              </w:rPr>
              <w:t>福利</w:t>
            </w:r>
            <w:r>
              <w:rPr>
                <w:rFonts w:hint="eastAsia"/>
                <w:szCs w:val="21"/>
              </w:rPr>
              <w:t>费</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Merge w:val="continue"/>
            <w:vAlign w:val="center"/>
          </w:tcPr>
          <w:p>
            <w:pPr>
              <w:jc w:val="center"/>
              <w:rPr>
                <w:szCs w:val="21"/>
              </w:rPr>
            </w:pPr>
          </w:p>
        </w:tc>
        <w:tc>
          <w:tcPr>
            <w:tcW w:w="3397" w:type="dxa"/>
            <w:vMerge w:val="continue"/>
            <w:vAlign w:val="center"/>
          </w:tcPr>
          <w:p>
            <w:pPr>
              <w:jc w:val="center"/>
              <w:rPr>
                <w:szCs w:val="21"/>
              </w:rPr>
            </w:pPr>
          </w:p>
        </w:tc>
        <w:tc>
          <w:tcPr>
            <w:tcW w:w="3551" w:type="dxa"/>
            <w:vAlign w:val="center"/>
          </w:tcPr>
          <w:p>
            <w:pPr>
              <w:jc w:val="left"/>
              <w:rPr>
                <w:szCs w:val="21"/>
              </w:rPr>
            </w:pPr>
            <w:r>
              <w:rPr>
                <w:rFonts w:hint="eastAsia"/>
                <w:szCs w:val="21"/>
              </w:rPr>
              <w:t>加班费</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Merge w:val="continue"/>
            <w:vAlign w:val="center"/>
          </w:tcPr>
          <w:p>
            <w:pPr>
              <w:jc w:val="center"/>
              <w:rPr>
                <w:szCs w:val="21"/>
              </w:rPr>
            </w:pPr>
          </w:p>
        </w:tc>
        <w:tc>
          <w:tcPr>
            <w:tcW w:w="3397" w:type="dxa"/>
            <w:vMerge w:val="continue"/>
            <w:vAlign w:val="center"/>
          </w:tcPr>
          <w:p>
            <w:pPr>
              <w:jc w:val="center"/>
              <w:rPr>
                <w:szCs w:val="21"/>
              </w:rPr>
            </w:pPr>
          </w:p>
        </w:tc>
        <w:tc>
          <w:tcPr>
            <w:tcW w:w="3551" w:type="dxa"/>
            <w:vAlign w:val="center"/>
          </w:tcPr>
          <w:p>
            <w:pPr>
              <w:jc w:val="left"/>
              <w:rPr>
                <w:szCs w:val="21"/>
              </w:rPr>
            </w:pPr>
            <w:r>
              <w:rPr>
                <w:rFonts w:hint="eastAsia"/>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0" w:hRule="atLeast"/>
          <w:jc w:val="center"/>
        </w:trPr>
        <w:tc>
          <w:tcPr>
            <w:tcW w:w="1055" w:type="dxa"/>
            <w:vAlign w:val="center"/>
          </w:tcPr>
          <w:p>
            <w:pPr>
              <w:jc w:val="center"/>
              <w:rPr>
                <w:szCs w:val="21"/>
              </w:rPr>
            </w:pPr>
            <w:r>
              <w:rPr>
                <w:rFonts w:hint="eastAsia"/>
                <w:szCs w:val="21"/>
              </w:rPr>
              <w:t>2</w:t>
            </w:r>
          </w:p>
        </w:tc>
        <w:tc>
          <w:tcPr>
            <w:tcW w:w="3397" w:type="dxa"/>
            <w:shd w:val="clear" w:color="auto" w:fill="auto"/>
            <w:vAlign w:val="center"/>
          </w:tcPr>
          <w:p>
            <w:pPr>
              <w:jc w:val="center"/>
              <w:rPr>
                <w:szCs w:val="21"/>
              </w:rPr>
            </w:pPr>
            <w:r>
              <w:rPr>
                <w:rFonts w:hint="eastAsia"/>
                <w:szCs w:val="21"/>
              </w:rPr>
              <w:t>服装费用</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1055" w:type="dxa"/>
            <w:vMerge w:val="restart"/>
            <w:vAlign w:val="center"/>
          </w:tcPr>
          <w:p>
            <w:pPr>
              <w:jc w:val="center"/>
              <w:rPr>
                <w:szCs w:val="21"/>
              </w:rPr>
            </w:pPr>
            <w:r>
              <w:rPr>
                <w:rFonts w:hint="eastAsia"/>
                <w:szCs w:val="21"/>
              </w:rPr>
              <w:t>3</w:t>
            </w:r>
          </w:p>
        </w:tc>
        <w:tc>
          <w:tcPr>
            <w:tcW w:w="3397" w:type="dxa"/>
            <w:vMerge w:val="restart"/>
            <w:shd w:val="clear" w:color="auto" w:fill="auto"/>
            <w:vAlign w:val="center"/>
          </w:tcPr>
          <w:p>
            <w:pPr>
              <w:jc w:val="center"/>
              <w:rPr>
                <w:szCs w:val="21"/>
              </w:rPr>
            </w:pPr>
            <w:r>
              <w:rPr>
                <w:szCs w:val="21"/>
              </w:rPr>
              <w:t>办公费用</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4</w:t>
            </w:r>
          </w:p>
        </w:tc>
        <w:tc>
          <w:tcPr>
            <w:tcW w:w="3397" w:type="dxa"/>
            <w:shd w:val="clear" w:color="auto" w:fill="auto"/>
            <w:vAlign w:val="center"/>
          </w:tcPr>
          <w:p>
            <w:pPr>
              <w:jc w:val="center"/>
              <w:rPr>
                <w:szCs w:val="21"/>
              </w:rPr>
            </w:pPr>
            <w:r>
              <w:rPr>
                <w:szCs w:val="21"/>
              </w:rPr>
              <w:t>利润</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5</w:t>
            </w:r>
          </w:p>
        </w:tc>
        <w:tc>
          <w:tcPr>
            <w:tcW w:w="3397" w:type="dxa"/>
            <w:shd w:val="clear" w:color="auto" w:fill="auto"/>
            <w:vAlign w:val="center"/>
          </w:tcPr>
          <w:p>
            <w:pPr>
              <w:jc w:val="center"/>
              <w:rPr>
                <w:szCs w:val="21"/>
              </w:rPr>
            </w:pPr>
            <w:r>
              <w:rPr>
                <w:szCs w:val="21"/>
              </w:rPr>
              <w:t>税金</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6</w:t>
            </w:r>
          </w:p>
        </w:tc>
        <w:tc>
          <w:tcPr>
            <w:tcW w:w="3397" w:type="dxa"/>
            <w:vAlign w:val="center"/>
          </w:tcPr>
          <w:p>
            <w:pPr>
              <w:jc w:val="center"/>
              <w:rPr>
                <w:szCs w:val="21"/>
              </w:rPr>
            </w:pPr>
            <w:r>
              <w:rPr>
                <w:rFonts w:hint="eastAsia"/>
                <w:szCs w:val="21"/>
              </w:rPr>
              <w:t>...</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7</w:t>
            </w:r>
          </w:p>
        </w:tc>
        <w:tc>
          <w:tcPr>
            <w:tcW w:w="3397" w:type="dxa"/>
            <w:vAlign w:val="center"/>
          </w:tcPr>
          <w:p>
            <w:pPr>
              <w:jc w:val="center"/>
              <w:rPr>
                <w:szCs w:val="21"/>
              </w:rPr>
            </w:pPr>
            <w:r>
              <w:rPr>
                <w:rFonts w:hint="eastAsia"/>
                <w:szCs w:val="21"/>
              </w:rPr>
              <w:t>...</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8</w:t>
            </w:r>
          </w:p>
        </w:tc>
        <w:tc>
          <w:tcPr>
            <w:tcW w:w="3397" w:type="dxa"/>
            <w:vAlign w:val="center"/>
          </w:tcPr>
          <w:p>
            <w:pPr>
              <w:jc w:val="center"/>
              <w:rPr>
                <w:szCs w:val="21"/>
              </w:rPr>
            </w:pPr>
            <w:r>
              <w:rPr>
                <w:rFonts w:hint="eastAsia"/>
                <w:szCs w:val="21"/>
              </w:rPr>
              <w:t>...</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9</w:t>
            </w:r>
          </w:p>
        </w:tc>
        <w:tc>
          <w:tcPr>
            <w:tcW w:w="3397" w:type="dxa"/>
            <w:vAlign w:val="center"/>
          </w:tcPr>
          <w:p>
            <w:pPr>
              <w:jc w:val="center"/>
              <w:rPr>
                <w:szCs w:val="21"/>
              </w:rPr>
            </w:pPr>
            <w:r>
              <w:rPr>
                <w:rFonts w:hint="eastAsia"/>
                <w:szCs w:val="21"/>
              </w:rPr>
              <w:t>...</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10</w:t>
            </w:r>
          </w:p>
        </w:tc>
        <w:tc>
          <w:tcPr>
            <w:tcW w:w="3397" w:type="dxa"/>
            <w:vAlign w:val="center"/>
          </w:tcPr>
          <w:p>
            <w:pPr>
              <w:jc w:val="center"/>
              <w:rPr>
                <w:szCs w:val="21"/>
              </w:rPr>
            </w:pPr>
            <w:r>
              <w:rPr>
                <w:rFonts w:hint="eastAsia"/>
                <w:szCs w:val="21"/>
              </w:rPr>
              <w:t>...</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55" w:type="dxa"/>
            <w:vAlign w:val="center"/>
          </w:tcPr>
          <w:p>
            <w:pPr>
              <w:jc w:val="center"/>
              <w:rPr>
                <w:szCs w:val="21"/>
              </w:rPr>
            </w:pPr>
            <w:r>
              <w:rPr>
                <w:rFonts w:hint="eastAsia"/>
                <w:szCs w:val="21"/>
              </w:rPr>
              <w:t>11</w:t>
            </w:r>
          </w:p>
        </w:tc>
        <w:tc>
          <w:tcPr>
            <w:tcW w:w="3397" w:type="dxa"/>
            <w:vAlign w:val="center"/>
          </w:tcPr>
          <w:p>
            <w:pPr>
              <w:jc w:val="center"/>
              <w:rPr>
                <w:szCs w:val="21"/>
              </w:rPr>
            </w:pPr>
            <w:r>
              <w:rPr>
                <w:szCs w:val="21"/>
              </w:rPr>
              <w:t>其他需要列明的费用</w:t>
            </w:r>
          </w:p>
        </w:tc>
        <w:tc>
          <w:tcPr>
            <w:tcW w:w="3551" w:type="dxa"/>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4452" w:type="dxa"/>
            <w:gridSpan w:val="2"/>
            <w:vAlign w:val="center"/>
          </w:tcPr>
          <w:p>
            <w:pPr>
              <w:jc w:val="center"/>
              <w:rPr>
                <w:szCs w:val="21"/>
              </w:rPr>
            </w:pPr>
            <w:r>
              <w:rPr>
                <w:szCs w:val="21"/>
              </w:rPr>
              <w:t>合计</w:t>
            </w:r>
          </w:p>
        </w:tc>
        <w:tc>
          <w:tcPr>
            <w:tcW w:w="3551" w:type="dxa"/>
            <w:vAlign w:val="center"/>
          </w:tcPr>
          <w:p>
            <w:pPr>
              <w:jc w:val="left"/>
              <w:rPr>
                <w:szCs w:val="21"/>
              </w:rPr>
            </w:pPr>
          </w:p>
        </w:tc>
      </w:tr>
    </w:tbl>
    <w:p>
      <w:pPr>
        <w:spacing w:line="360" w:lineRule="auto"/>
        <w:rPr>
          <w:kern w:val="0"/>
          <w:sz w:val="24"/>
          <w:szCs w:val="24"/>
        </w:rPr>
      </w:pPr>
      <w:r>
        <w:rPr>
          <w:kern w:val="0"/>
          <w:sz w:val="24"/>
          <w:szCs w:val="24"/>
        </w:rPr>
        <w:t>注：1. 上述合计价格应为服务期的最终优惠价格。</w:t>
      </w:r>
    </w:p>
    <w:p>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pPr>
        <w:spacing w:line="360" w:lineRule="auto"/>
        <w:ind w:firstLine="448" w:firstLineChars="200"/>
        <w:rPr>
          <w:kern w:val="0"/>
          <w:sz w:val="24"/>
          <w:szCs w:val="24"/>
        </w:rPr>
      </w:pPr>
      <w:r>
        <w:rPr>
          <w:rFonts w:hint="eastAsia"/>
          <w:kern w:val="0"/>
          <w:sz w:val="24"/>
          <w:szCs w:val="24"/>
        </w:rPr>
        <w:t>4. 供应商根据项目需求书费用分割情况，自行填写需供应商承担的条目。</w:t>
      </w:r>
    </w:p>
    <w:p>
      <w:pPr>
        <w:spacing w:line="360" w:lineRule="auto"/>
        <w:ind w:firstLine="448" w:firstLineChars="200"/>
        <w:rPr>
          <w:kern w:val="0"/>
          <w:sz w:val="24"/>
          <w:szCs w:val="24"/>
        </w:rPr>
      </w:pPr>
      <w:r>
        <w:rPr>
          <w:rFonts w:hint="eastAsia"/>
          <w:kern w:val="0"/>
          <w:sz w:val="24"/>
          <w:szCs w:val="24"/>
        </w:rPr>
        <w:t>5</w:t>
      </w:r>
      <w:r>
        <w:rPr>
          <w:kern w:val="0"/>
          <w:sz w:val="24"/>
          <w:szCs w:val="24"/>
        </w:rPr>
        <w:t>. 上述表格中列明的条目，在本项目中如不涉及，请填写“不涉及”。</w:t>
      </w:r>
    </w:p>
    <w:p>
      <w:pPr>
        <w:spacing w:line="360" w:lineRule="auto"/>
        <w:ind w:firstLine="448" w:firstLineChars="200"/>
        <w:rPr>
          <w:kern w:val="0"/>
          <w:sz w:val="24"/>
          <w:szCs w:val="24"/>
        </w:rPr>
      </w:pPr>
      <w:r>
        <w:rPr>
          <w:rFonts w:hint="eastAsia"/>
          <w:sz w:val="24"/>
          <w:szCs w:val="24"/>
        </w:rPr>
        <w:t>6</w:t>
      </w:r>
      <w:r>
        <w:rPr>
          <w:sz w:val="24"/>
          <w:szCs w:val="24"/>
        </w:rPr>
        <w:t xml:space="preserve">. </w:t>
      </w:r>
      <w:r>
        <w:rPr>
          <w:kern w:val="0"/>
          <w:sz w:val="24"/>
          <w:szCs w:val="24"/>
        </w:rPr>
        <w:t>上述报价不得出现0报价。</w:t>
      </w:r>
    </w:p>
    <w:p>
      <w:pPr>
        <w:spacing w:line="360" w:lineRule="auto"/>
        <w:ind w:firstLine="448" w:firstLineChars="200"/>
        <w:rPr>
          <w:kern w:val="0"/>
          <w:sz w:val="24"/>
          <w:szCs w:val="24"/>
        </w:rPr>
      </w:pPr>
      <w:r>
        <w:rPr>
          <w:rFonts w:hint="eastAsia"/>
          <w:kern w:val="0"/>
          <w:sz w:val="24"/>
          <w:szCs w:val="24"/>
        </w:rPr>
        <w:t>7. 投标报价在不超采购预算的前提下，其合理性由评标委员会在评分中予以考虑。</w:t>
      </w:r>
    </w:p>
    <w:p>
      <w:pPr>
        <w:spacing w:line="360" w:lineRule="auto"/>
        <w:ind w:right="85" w:firstLine="448" w:firstLineChars="200"/>
        <w:rPr>
          <w:sz w:val="24"/>
        </w:rPr>
      </w:pPr>
      <w:r>
        <w:rPr>
          <w:sz w:val="24"/>
        </w:rPr>
        <w:t>投标人名称：</w:t>
      </w:r>
      <w:r>
        <w:rPr>
          <w:rFonts w:hint="eastAsia"/>
          <w:sz w:val="24"/>
        </w:rPr>
        <w:t xml:space="preserve">                                         </w:t>
      </w:r>
    </w:p>
    <w:p>
      <w:pPr>
        <w:spacing w:line="360" w:lineRule="auto"/>
        <w:ind w:right="85" w:firstLine="448" w:firstLineChars="200"/>
        <w:rPr>
          <w:b/>
          <w:sz w:val="24"/>
        </w:rPr>
      </w:pPr>
      <w:r>
        <w:rPr>
          <w:sz w:val="24"/>
        </w:rPr>
        <w:t xml:space="preserve">日期：  </w:t>
      </w:r>
      <w:r>
        <w:rPr>
          <w:rFonts w:hint="eastAsia"/>
          <w:sz w:val="24"/>
        </w:rPr>
        <w:t xml:space="preserve">           </w:t>
      </w:r>
      <w:r>
        <w:rPr>
          <w:b/>
          <w:sz w:val="24"/>
        </w:rPr>
        <w:br w:type="page"/>
      </w:r>
    </w:p>
    <w:p>
      <w:pPr>
        <w:spacing w:line="460" w:lineRule="exact"/>
        <w:rPr>
          <w:b/>
          <w:sz w:val="24"/>
        </w:rPr>
      </w:pPr>
      <w:r>
        <w:rPr>
          <w:b/>
          <w:sz w:val="24"/>
        </w:rPr>
        <w:t>附件</w:t>
      </w:r>
      <w:r>
        <w:rPr>
          <w:rFonts w:hint="eastAsia"/>
          <w:b/>
          <w:sz w:val="24"/>
        </w:rPr>
        <w:t>4-2</w:t>
      </w:r>
    </w:p>
    <w:p>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pPr>
        <w:spacing w:line="460" w:lineRule="exact"/>
        <w:ind w:left="192"/>
        <w:rPr>
          <w:sz w:val="24"/>
        </w:rPr>
      </w:pPr>
      <w:r>
        <w:rPr>
          <w:sz w:val="24"/>
        </w:rPr>
        <w:t>项目名称：</w:t>
      </w:r>
      <w:r>
        <w:rPr>
          <w:sz w:val="24"/>
          <w:u w:val="single"/>
        </w:rPr>
        <w:t xml:space="preserve">                    </w:t>
      </w:r>
    </w:p>
    <w:p>
      <w:pPr>
        <w:spacing w:line="460" w:lineRule="exact"/>
        <w:ind w:left="192"/>
        <w:rPr>
          <w:sz w:val="24"/>
        </w:rPr>
      </w:pPr>
      <w:r>
        <w:rPr>
          <w:sz w:val="24"/>
        </w:rPr>
        <w:t>项目编号：</w:t>
      </w:r>
      <w:r>
        <w:rPr>
          <w:sz w:val="24"/>
          <w:u w:val="single"/>
        </w:rPr>
        <w:t xml:space="preserve">                    </w:t>
      </w:r>
    </w:p>
    <w:p>
      <w:pPr>
        <w:spacing w:line="460" w:lineRule="exact"/>
        <w:ind w:left="192"/>
        <w:rPr>
          <w:sz w:val="24"/>
        </w:rPr>
      </w:pPr>
      <w:r>
        <w:rPr>
          <w:sz w:val="24"/>
        </w:rPr>
        <w:t>包    号：</w:t>
      </w:r>
      <w:r>
        <w:rPr>
          <w:sz w:val="24"/>
          <w:u w:val="single"/>
        </w:rPr>
        <w:t xml:space="preserve">                    </w:t>
      </w:r>
    </w:p>
    <w:p>
      <w:pPr>
        <w:spacing w:line="460" w:lineRule="exact"/>
        <w:ind w:firstLine="6496" w:firstLineChars="2900"/>
        <w:rPr>
          <w:sz w:val="24"/>
        </w:rPr>
      </w:pPr>
      <w:r>
        <w:rPr>
          <w:sz w:val="24"/>
        </w:rPr>
        <w:t>单位：元</w:t>
      </w:r>
    </w:p>
    <w:tbl>
      <w:tblPr>
        <w:tblStyle w:val="30"/>
        <w:tblW w:w="106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876" w:type="dxa"/>
            <w:vAlign w:val="center"/>
          </w:tcPr>
          <w:p>
            <w:pPr>
              <w:jc w:val="center"/>
              <w:rPr>
                <w:sz w:val="24"/>
                <w:szCs w:val="24"/>
              </w:rPr>
            </w:pPr>
            <w:r>
              <w:rPr>
                <w:rFonts w:hint="eastAsia"/>
                <w:sz w:val="24"/>
                <w:szCs w:val="24"/>
              </w:rPr>
              <w:t>序号</w:t>
            </w:r>
          </w:p>
        </w:tc>
        <w:tc>
          <w:tcPr>
            <w:tcW w:w="1356" w:type="dxa"/>
            <w:vAlign w:val="center"/>
          </w:tcPr>
          <w:p>
            <w:pPr>
              <w:jc w:val="center"/>
              <w:rPr>
                <w:sz w:val="24"/>
                <w:szCs w:val="24"/>
              </w:rPr>
            </w:pPr>
            <w:r>
              <w:rPr>
                <w:sz w:val="24"/>
                <w:szCs w:val="24"/>
              </w:rPr>
              <w:t>具体岗位</w:t>
            </w:r>
          </w:p>
        </w:tc>
        <w:tc>
          <w:tcPr>
            <w:tcW w:w="1512" w:type="dxa"/>
            <w:vAlign w:val="center"/>
          </w:tcPr>
          <w:p>
            <w:pPr>
              <w:jc w:val="center"/>
              <w:rPr>
                <w:sz w:val="24"/>
                <w:szCs w:val="24"/>
              </w:rPr>
            </w:pPr>
            <w:r>
              <w:rPr>
                <w:sz w:val="24"/>
                <w:szCs w:val="24"/>
              </w:rPr>
              <w:t>人数（人）</w:t>
            </w:r>
          </w:p>
        </w:tc>
        <w:tc>
          <w:tcPr>
            <w:tcW w:w="1416" w:type="dxa"/>
            <w:vAlign w:val="center"/>
          </w:tcPr>
          <w:p>
            <w:pPr>
              <w:jc w:val="center"/>
              <w:rPr>
                <w:sz w:val="24"/>
                <w:szCs w:val="24"/>
              </w:rPr>
            </w:pPr>
            <w:r>
              <w:rPr>
                <w:sz w:val="24"/>
                <w:szCs w:val="24"/>
              </w:rPr>
              <w:t>月工资/人</w:t>
            </w:r>
          </w:p>
        </w:tc>
        <w:tc>
          <w:tcPr>
            <w:tcW w:w="1296" w:type="dxa"/>
            <w:vAlign w:val="center"/>
          </w:tcPr>
          <w:p>
            <w:pPr>
              <w:jc w:val="center"/>
              <w:rPr>
                <w:sz w:val="24"/>
                <w:szCs w:val="24"/>
              </w:rPr>
            </w:pPr>
            <w:r>
              <w:rPr>
                <w:sz w:val="24"/>
                <w:szCs w:val="24"/>
              </w:rPr>
              <w:t>月保险/人</w:t>
            </w:r>
          </w:p>
        </w:tc>
        <w:tc>
          <w:tcPr>
            <w:tcW w:w="1116" w:type="dxa"/>
            <w:vAlign w:val="center"/>
          </w:tcPr>
          <w:p>
            <w:pPr>
              <w:jc w:val="center"/>
              <w:rPr>
                <w:sz w:val="24"/>
                <w:szCs w:val="24"/>
              </w:rPr>
            </w:pPr>
            <w:r>
              <w:rPr>
                <w:rFonts w:hint="eastAsia"/>
                <w:sz w:val="24"/>
                <w:szCs w:val="24"/>
              </w:rPr>
              <w:t>月公积金/人</w:t>
            </w:r>
          </w:p>
        </w:tc>
        <w:tc>
          <w:tcPr>
            <w:tcW w:w="1116" w:type="dxa"/>
            <w:vAlign w:val="center"/>
          </w:tcPr>
          <w:p>
            <w:pPr>
              <w:jc w:val="center"/>
              <w:rPr>
                <w:sz w:val="24"/>
                <w:szCs w:val="24"/>
              </w:rPr>
            </w:pPr>
            <w:r>
              <w:rPr>
                <w:sz w:val="24"/>
                <w:szCs w:val="24"/>
              </w:rPr>
              <w:t>月小计</w:t>
            </w:r>
          </w:p>
        </w:tc>
        <w:tc>
          <w:tcPr>
            <w:tcW w:w="1968" w:type="dxa"/>
            <w:vAlign w:val="center"/>
          </w:tcPr>
          <w:p>
            <w:pPr>
              <w:jc w:val="center"/>
              <w:rPr>
                <w:sz w:val="24"/>
                <w:szCs w:val="24"/>
              </w:rPr>
            </w:pPr>
            <w:r>
              <w:rPr>
                <w:sz w:val="24"/>
                <w:szCs w:val="24"/>
              </w:rPr>
              <w:t>招标文件规定的服务期</w:t>
            </w:r>
            <w:r>
              <w:rPr>
                <w:rFonts w:hint="eastAsia"/>
                <w:sz w:val="24"/>
                <w:szCs w:val="24"/>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876" w:type="dxa"/>
            <w:vAlign w:val="center"/>
          </w:tcPr>
          <w:p>
            <w:pPr>
              <w:jc w:val="center"/>
              <w:rPr>
                <w:sz w:val="24"/>
                <w:szCs w:val="24"/>
              </w:rPr>
            </w:pPr>
          </w:p>
        </w:tc>
        <w:tc>
          <w:tcPr>
            <w:tcW w:w="1356" w:type="dxa"/>
            <w:vAlign w:val="center"/>
          </w:tcPr>
          <w:p>
            <w:pPr>
              <w:jc w:val="center"/>
              <w:rPr>
                <w:sz w:val="24"/>
                <w:szCs w:val="24"/>
              </w:rPr>
            </w:pPr>
          </w:p>
        </w:tc>
        <w:tc>
          <w:tcPr>
            <w:tcW w:w="1512" w:type="dxa"/>
            <w:vAlign w:val="center"/>
          </w:tcPr>
          <w:p>
            <w:pPr>
              <w:jc w:val="center"/>
              <w:rPr>
                <w:sz w:val="24"/>
                <w:szCs w:val="24"/>
              </w:rPr>
            </w:pPr>
          </w:p>
        </w:tc>
        <w:tc>
          <w:tcPr>
            <w:tcW w:w="1416" w:type="dxa"/>
            <w:vAlign w:val="center"/>
          </w:tcPr>
          <w:p>
            <w:pPr>
              <w:jc w:val="center"/>
              <w:rPr>
                <w:sz w:val="24"/>
                <w:szCs w:val="24"/>
              </w:rPr>
            </w:pPr>
          </w:p>
        </w:tc>
        <w:tc>
          <w:tcPr>
            <w:tcW w:w="1296" w:type="dxa"/>
            <w:vAlign w:val="center"/>
          </w:tcPr>
          <w:p>
            <w:pPr>
              <w:jc w:val="center"/>
              <w:rPr>
                <w:sz w:val="24"/>
                <w:szCs w:val="24"/>
              </w:rPr>
            </w:pPr>
          </w:p>
        </w:tc>
        <w:tc>
          <w:tcPr>
            <w:tcW w:w="1116" w:type="dxa"/>
            <w:vAlign w:val="center"/>
          </w:tcPr>
          <w:p>
            <w:pPr>
              <w:jc w:val="center"/>
              <w:rPr>
                <w:sz w:val="24"/>
                <w:szCs w:val="24"/>
              </w:rPr>
            </w:pPr>
          </w:p>
        </w:tc>
        <w:tc>
          <w:tcPr>
            <w:tcW w:w="1116" w:type="dxa"/>
            <w:vAlign w:val="center"/>
          </w:tcPr>
          <w:p>
            <w:pPr>
              <w:jc w:val="center"/>
              <w:rPr>
                <w:sz w:val="24"/>
                <w:szCs w:val="24"/>
              </w:rPr>
            </w:pPr>
          </w:p>
        </w:tc>
        <w:tc>
          <w:tcPr>
            <w:tcW w:w="1968"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876" w:type="dxa"/>
            <w:vAlign w:val="center"/>
          </w:tcPr>
          <w:p>
            <w:pPr>
              <w:jc w:val="center"/>
              <w:rPr>
                <w:sz w:val="24"/>
                <w:szCs w:val="24"/>
              </w:rPr>
            </w:pPr>
          </w:p>
        </w:tc>
        <w:tc>
          <w:tcPr>
            <w:tcW w:w="1356" w:type="dxa"/>
            <w:vAlign w:val="center"/>
          </w:tcPr>
          <w:p>
            <w:pPr>
              <w:jc w:val="center"/>
              <w:rPr>
                <w:sz w:val="24"/>
                <w:szCs w:val="24"/>
              </w:rPr>
            </w:pPr>
          </w:p>
        </w:tc>
        <w:tc>
          <w:tcPr>
            <w:tcW w:w="1512" w:type="dxa"/>
            <w:vAlign w:val="center"/>
          </w:tcPr>
          <w:p>
            <w:pPr>
              <w:jc w:val="center"/>
              <w:rPr>
                <w:sz w:val="24"/>
                <w:szCs w:val="24"/>
              </w:rPr>
            </w:pPr>
          </w:p>
        </w:tc>
        <w:tc>
          <w:tcPr>
            <w:tcW w:w="1416" w:type="dxa"/>
            <w:vAlign w:val="center"/>
          </w:tcPr>
          <w:p>
            <w:pPr>
              <w:jc w:val="center"/>
              <w:rPr>
                <w:sz w:val="24"/>
                <w:szCs w:val="24"/>
              </w:rPr>
            </w:pPr>
          </w:p>
        </w:tc>
        <w:tc>
          <w:tcPr>
            <w:tcW w:w="1296" w:type="dxa"/>
            <w:vAlign w:val="center"/>
          </w:tcPr>
          <w:p>
            <w:pPr>
              <w:jc w:val="center"/>
              <w:rPr>
                <w:sz w:val="24"/>
                <w:szCs w:val="24"/>
              </w:rPr>
            </w:pPr>
          </w:p>
        </w:tc>
        <w:tc>
          <w:tcPr>
            <w:tcW w:w="1116" w:type="dxa"/>
            <w:vAlign w:val="center"/>
          </w:tcPr>
          <w:p>
            <w:pPr>
              <w:jc w:val="center"/>
              <w:rPr>
                <w:sz w:val="24"/>
                <w:szCs w:val="24"/>
              </w:rPr>
            </w:pPr>
          </w:p>
        </w:tc>
        <w:tc>
          <w:tcPr>
            <w:tcW w:w="1116" w:type="dxa"/>
            <w:vAlign w:val="center"/>
          </w:tcPr>
          <w:p>
            <w:pPr>
              <w:jc w:val="center"/>
              <w:rPr>
                <w:sz w:val="24"/>
                <w:szCs w:val="24"/>
              </w:rPr>
            </w:pPr>
          </w:p>
        </w:tc>
        <w:tc>
          <w:tcPr>
            <w:tcW w:w="1968"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876" w:type="dxa"/>
            <w:vAlign w:val="center"/>
          </w:tcPr>
          <w:p>
            <w:pPr>
              <w:jc w:val="center"/>
              <w:rPr>
                <w:sz w:val="24"/>
                <w:szCs w:val="24"/>
              </w:rPr>
            </w:pPr>
          </w:p>
        </w:tc>
        <w:tc>
          <w:tcPr>
            <w:tcW w:w="1356" w:type="dxa"/>
            <w:vAlign w:val="center"/>
          </w:tcPr>
          <w:p>
            <w:pPr>
              <w:jc w:val="center"/>
              <w:rPr>
                <w:sz w:val="24"/>
                <w:szCs w:val="24"/>
              </w:rPr>
            </w:pPr>
          </w:p>
        </w:tc>
        <w:tc>
          <w:tcPr>
            <w:tcW w:w="1512" w:type="dxa"/>
            <w:vAlign w:val="center"/>
          </w:tcPr>
          <w:p>
            <w:pPr>
              <w:jc w:val="center"/>
              <w:rPr>
                <w:sz w:val="24"/>
                <w:szCs w:val="24"/>
              </w:rPr>
            </w:pPr>
          </w:p>
        </w:tc>
        <w:tc>
          <w:tcPr>
            <w:tcW w:w="1416" w:type="dxa"/>
            <w:vAlign w:val="center"/>
          </w:tcPr>
          <w:p>
            <w:pPr>
              <w:jc w:val="center"/>
              <w:rPr>
                <w:sz w:val="24"/>
                <w:szCs w:val="24"/>
              </w:rPr>
            </w:pPr>
          </w:p>
        </w:tc>
        <w:tc>
          <w:tcPr>
            <w:tcW w:w="1296" w:type="dxa"/>
            <w:vAlign w:val="center"/>
          </w:tcPr>
          <w:p>
            <w:pPr>
              <w:jc w:val="center"/>
              <w:rPr>
                <w:sz w:val="24"/>
                <w:szCs w:val="24"/>
              </w:rPr>
            </w:pPr>
          </w:p>
        </w:tc>
        <w:tc>
          <w:tcPr>
            <w:tcW w:w="1116" w:type="dxa"/>
            <w:vAlign w:val="center"/>
          </w:tcPr>
          <w:p>
            <w:pPr>
              <w:jc w:val="center"/>
              <w:rPr>
                <w:sz w:val="24"/>
                <w:szCs w:val="24"/>
              </w:rPr>
            </w:pPr>
          </w:p>
        </w:tc>
        <w:tc>
          <w:tcPr>
            <w:tcW w:w="1116" w:type="dxa"/>
            <w:vAlign w:val="center"/>
          </w:tcPr>
          <w:p>
            <w:pPr>
              <w:jc w:val="center"/>
              <w:rPr>
                <w:sz w:val="24"/>
                <w:szCs w:val="24"/>
              </w:rPr>
            </w:pPr>
          </w:p>
        </w:tc>
        <w:tc>
          <w:tcPr>
            <w:tcW w:w="1968"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876" w:type="dxa"/>
            <w:vAlign w:val="center"/>
          </w:tcPr>
          <w:p>
            <w:pPr>
              <w:jc w:val="center"/>
              <w:rPr>
                <w:sz w:val="24"/>
                <w:szCs w:val="24"/>
              </w:rPr>
            </w:pPr>
          </w:p>
        </w:tc>
        <w:tc>
          <w:tcPr>
            <w:tcW w:w="1356" w:type="dxa"/>
            <w:vAlign w:val="center"/>
          </w:tcPr>
          <w:p>
            <w:pPr>
              <w:jc w:val="center"/>
              <w:rPr>
                <w:sz w:val="24"/>
                <w:szCs w:val="24"/>
              </w:rPr>
            </w:pPr>
          </w:p>
        </w:tc>
        <w:tc>
          <w:tcPr>
            <w:tcW w:w="1512" w:type="dxa"/>
            <w:vAlign w:val="center"/>
          </w:tcPr>
          <w:p>
            <w:pPr>
              <w:jc w:val="center"/>
              <w:rPr>
                <w:sz w:val="24"/>
                <w:szCs w:val="24"/>
              </w:rPr>
            </w:pPr>
          </w:p>
        </w:tc>
        <w:tc>
          <w:tcPr>
            <w:tcW w:w="1416" w:type="dxa"/>
            <w:vAlign w:val="center"/>
          </w:tcPr>
          <w:p>
            <w:pPr>
              <w:jc w:val="center"/>
              <w:rPr>
                <w:sz w:val="24"/>
                <w:szCs w:val="24"/>
              </w:rPr>
            </w:pPr>
          </w:p>
        </w:tc>
        <w:tc>
          <w:tcPr>
            <w:tcW w:w="1296" w:type="dxa"/>
            <w:vAlign w:val="center"/>
          </w:tcPr>
          <w:p>
            <w:pPr>
              <w:jc w:val="center"/>
              <w:rPr>
                <w:sz w:val="24"/>
                <w:szCs w:val="24"/>
              </w:rPr>
            </w:pPr>
          </w:p>
        </w:tc>
        <w:tc>
          <w:tcPr>
            <w:tcW w:w="1116" w:type="dxa"/>
            <w:vAlign w:val="center"/>
          </w:tcPr>
          <w:p>
            <w:pPr>
              <w:jc w:val="center"/>
              <w:rPr>
                <w:sz w:val="24"/>
                <w:szCs w:val="24"/>
              </w:rPr>
            </w:pPr>
          </w:p>
        </w:tc>
        <w:tc>
          <w:tcPr>
            <w:tcW w:w="1116" w:type="dxa"/>
            <w:vAlign w:val="center"/>
          </w:tcPr>
          <w:p>
            <w:pPr>
              <w:jc w:val="center"/>
              <w:rPr>
                <w:sz w:val="24"/>
                <w:szCs w:val="24"/>
              </w:rPr>
            </w:pPr>
          </w:p>
        </w:tc>
        <w:tc>
          <w:tcPr>
            <w:tcW w:w="1968"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7572" w:type="dxa"/>
            <w:gridSpan w:val="6"/>
            <w:vAlign w:val="center"/>
          </w:tcPr>
          <w:p>
            <w:pPr>
              <w:jc w:val="center"/>
              <w:rPr>
                <w:sz w:val="24"/>
                <w:szCs w:val="24"/>
              </w:rPr>
            </w:pPr>
            <w:r>
              <w:rPr>
                <w:rFonts w:hint="eastAsia"/>
                <w:sz w:val="24"/>
                <w:szCs w:val="24"/>
              </w:rPr>
              <w:t>人员费用合计</w:t>
            </w:r>
          </w:p>
        </w:tc>
        <w:tc>
          <w:tcPr>
            <w:tcW w:w="1116" w:type="dxa"/>
            <w:vAlign w:val="center"/>
          </w:tcPr>
          <w:p>
            <w:pPr>
              <w:jc w:val="center"/>
              <w:rPr>
                <w:sz w:val="24"/>
                <w:szCs w:val="24"/>
              </w:rPr>
            </w:pPr>
          </w:p>
        </w:tc>
        <w:tc>
          <w:tcPr>
            <w:tcW w:w="1968" w:type="dxa"/>
            <w:vAlign w:val="center"/>
          </w:tcPr>
          <w:p>
            <w:pPr>
              <w:jc w:val="center"/>
              <w:rPr>
                <w:sz w:val="24"/>
                <w:szCs w:val="24"/>
              </w:rPr>
            </w:pPr>
          </w:p>
        </w:tc>
      </w:tr>
    </w:tbl>
    <w:p>
      <w:pPr>
        <w:autoSpaceDE w:val="0"/>
        <w:autoSpaceDN w:val="0"/>
        <w:adjustRightInd w:val="0"/>
        <w:spacing w:line="360" w:lineRule="auto"/>
        <w:rPr>
          <w:rFonts w:ascii="宋体"/>
          <w:b/>
          <w:color w:val="000000"/>
          <w:sz w:val="24"/>
        </w:rPr>
      </w:pPr>
      <w:r>
        <w:rPr>
          <w:rFonts w:hint="eastAsia" w:ascii="宋体"/>
          <w:b/>
          <w:color w:val="000000"/>
          <w:sz w:val="24"/>
        </w:rPr>
        <w:t>备注：</w:t>
      </w:r>
      <w:r>
        <w:rPr>
          <w:rFonts w:ascii="宋体"/>
          <w:b/>
          <w:color w:val="000000"/>
          <w:sz w:val="24"/>
        </w:rPr>
        <w:t xml:space="preserve"> </w:t>
      </w:r>
    </w:p>
    <w:p>
      <w:pPr>
        <w:autoSpaceDE w:val="0"/>
        <w:autoSpaceDN w:val="0"/>
        <w:adjustRightInd w:val="0"/>
        <w:spacing w:line="360" w:lineRule="auto"/>
        <w:ind w:firstLine="448"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pPr>
        <w:autoSpaceDE w:val="0"/>
        <w:autoSpaceDN w:val="0"/>
        <w:adjustRightInd w:val="0"/>
        <w:spacing w:line="360" w:lineRule="auto"/>
        <w:ind w:firstLine="448" w:firstLineChars="200"/>
        <w:rPr>
          <w:b/>
          <w:color w:val="000000"/>
          <w:sz w:val="24"/>
        </w:rPr>
      </w:pPr>
      <w:r>
        <w:rPr>
          <w:b/>
          <w:color w:val="000000"/>
          <w:sz w:val="24"/>
        </w:rPr>
        <w:t>2、 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pPr>
        <w:autoSpaceDE w:val="0"/>
        <w:autoSpaceDN w:val="0"/>
        <w:adjustRightInd w:val="0"/>
        <w:spacing w:line="360" w:lineRule="auto"/>
        <w:ind w:firstLine="448"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），招标文件规定的服务期</w:t>
      </w:r>
      <w:r>
        <w:rPr>
          <w:rFonts w:hint="eastAsia"/>
          <w:b/>
          <w:color w:val="000000"/>
          <w:sz w:val="24"/>
        </w:rPr>
        <w:t>小计</w:t>
      </w:r>
      <w:r>
        <w:rPr>
          <w:b/>
          <w:color w:val="000000"/>
          <w:sz w:val="24"/>
        </w:rPr>
        <w:t>=月小计*招标文件规定的服务</w:t>
      </w:r>
      <w:r>
        <w:rPr>
          <w:rFonts w:hint="eastAsia"/>
          <w:b/>
          <w:color w:val="000000"/>
          <w:sz w:val="24"/>
        </w:rPr>
        <w:t>月数</w:t>
      </w:r>
    </w:p>
    <w:p>
      <w:pPr>
        <w:spacing w:line="460" w:lineRule="exact"/>
        <w:rPr>
          <w:sz w:val="24"/>
          <w:szCs w:val="24"/>
        </w:rPr>
      </w:pPr>
    </w:p>
    <w:p>
      <w:pPr>
        <w:spacing w:line="360" w:lineRule="auto"/>
        <w:ind w:right="84" w:firstLine="224" w:firstLineChars="100"/>
        <w:rPr>
          <w:sz w:val="24"/>
        </w:rPr>
      </w:pPr>
      <w:r>
        <w:rPr>
          <w:sz w:val="24"/>
        </w:rPr>
        <w:t>投标人名称：</w:t>
      </w:r>
    </w:p>
    <w:p>
      <w:pPr>
        <w:widowControl/>
        <w:jc w:val="left"/>
        <w:rPr>
          <w:sz w:val="24"/>
        </w:rPr>
      </w:pPr>
      <w:r>
        <w:rPr>
          <w:sz w:val="24"/>
        </w:rPr>
        <w:t>日期：</w:t>
      </w:r>
      <w:r>
        <w:rPr>
          <w:sz w:val="24"/>
        </w:rPr>
        <w:br w:type="page"/>
      </w:r>
    </w:p>
    <w:p>
      <w:pPr>
        <w:tabs>
          <w:tab w:val="left" w:pos="360"/>
        </w:tabs>
        <w:spacing w:line="360" w:lineRule="auto"/>
        <w:rPr>
          <w:b/>
          <w:sz w:val="24"/>
        </w:rPr>
      </w:pPr>
      <w:r>
        <w:rPr>
          <w:b/>
          <w:sz w:val="24"/>
        </w:rPr>
        <w:t>附件</w:t>
      </w:r>
      <w:r>
        <w:rPr>
          <w:rFonts w:hint="eastAsia"/>
          <w:b/>
          <w:sz w:val="24"/>
        </w:rPr>
        <w:t>5</w:t>
      </w:r>
    </w:p>
    <w:p>
      <w:pPr>
        <w:autoSpaceDN w:val="0"/>
        <w:spacing w:line="360" w:lineRule="auto"/>
        <w:jc w:val="center"/>
        <w:rPr>
          <w:b/>
          <w:bCs/>
          <w:sz w:val="24"/>
        </w:rPr>
      </w:pPr>
      <w:r>
        <w:rPr>
          <w:b/>
          <w:bCs/>
          <w:sz w:val="24"/>
        </w:rPr>
        <w:t>商务要求点对点应答表</w:t>
      </w:r>
    </w:p>
    <w:p>
      <w:pPr>
        <w:spacing w:line="460" w:lineRule="exact"/>
        <w:rPr>
          <w:sz w:val="24"/>
        </w:rPr>
      </w:pPr>
    </w:p>
    <w:p>
      <w:pPr>
        <w:spacing w:line="460" w:lineRule="exact"/>
        <w:rPr>
          <w:sz w:val="24"/>
        </w:rPr>
      </w:pPr>
      <w:r>
        <w:rPr>
          <w:sz w:val="24"/>
        </w:rPr>
        <w:t>项目名称：</w:t>
      </w:r>
      <w:r>
        <w:rPr>
          <w:sz w:val="24"/>
          <w:u w:val="single"/>
        </w:rPr>
        <w:t xml:space="preserve">                    </w:t>
      </w:r>
    </w:p>
    <w:p>
      <w:pPr>
        <w:spacing w:line="460" w:lineRule="exact"/>
        <w:rPr>
          <w:sz w:val="24"/>
        </w:rPr>
      </w:pPr>
      <w:r>
        <w:rPr>
          <w:sz w:val="24"/>
        </w:rPr>
        <w:t>项目编号：</w:t>
      </w:r>
      <w:r>
        <w:rPr>
          <w:sz w:val="24"/>
          <w:u w:val="single"/>
        </w:rPr>
        <w:t xml:space="preserve">                    </w:t>
      </w:r>
    </w:p>
    <w:p>
      <w:pPr>
        <w:spacing w:line="460" w:lineRule="exact"/>
        <w:rPr>
          <w:sz w:val="24"/>
          <w:u w:val="single"/>
        </w:rPr>
      </w:pPr>
      <w:r>
        <w:rPr>
          <w:sz w:val="24"/>
        </w:rPr>
        <w:t>包号：</w:t>
      </w:r>
      <w:r>
        <w:rPr>
          <w:sz w:val="24"/>
          <w:u w:val="single"/>
        </w:rPr>
        <w:t xml:space="preserve">                        </w:t>
      </w:r>
    </w:p>
    <w:p>
      <w:pPr>
        <w:spacing w:line="460" w:lineRule="exact"/>
        <w:rPr>
          <w:sz w:val="24"/>
          <w:u w:val="single"/>
        </w:rPr>
      </w:pPr>
    </w:p>
    <w:tbl>
      <w:tblPr>
        <w:tblStyle w:val="3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2231"/>
        <w:gridCol w:w="2551"/>
        <w:gridCol w:w="1135"/>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trPr>
        <w:tc>
          <w:tcPr>
            <w:tcW w:w="1705" w:type="dxa"/>
            <w:shd w:val="clear" w:color="auto" w:fill="auto"/>
            <w:vAlign w:val="center"/>
          </w:tcPr>
          <w:p>
            <w:pPr>
              <w:widowControl/>
              <w:jc w:val="center"/>
              <w:rPr>
                <w:color w:val="000000"/>
                <w:kern w:val="0"/>
                <w:szCs w:val="21"/>
              </w:rPr>
            </w:pPr>
            <w:r>
              <w:rPr>
                <w:color w:val="000000"/>
                <w:kern w:val="0"/>
                <w:szCs w:val="21"/>
              </w:rPr>
              <w:t>序号</w:t>
            </w:r>
          </w:p>
        </w:tc>
        <w:tc>
          <w:tcPr>
            <w:tcW w:w="2231" w:type="dxa"/>
            <w:shd w:val="clear" w:color="auto" w:fill="auto"/>
            <w:vAlign w:val="center"/>
          </w:tcPr>
          <w:p>
            <w:pPr>
              <w:widowControl/>
              <w:jc w:val="center"/>
              <w:rPr>
                <w:color w:val="000000"/>
                <w:kern w:val="0"/>
                <w:szCs w:val="21"/>
              </w:rPr>
            </w:pPr>
            <w:r>
              <w:rPr>
                <w:color w:val="000000"/>
                <w:kern w:val="0"/>
                <w:szCs w:val="21"/>
              </w:rPr>
              <w:t>招标要求</w:t>
            </w:r>
          </w:p>
        </w:tc>
        <w:tc>
          <w:tcPr>
            <w:tcW w:w="2551" w:type="dxa"/>
            <w:shd w:val="clear" w:color="auto" w:fill="auto"/>
            <w:vAlign w:val="center"/>
          </w:tcPr>
          <w:p>
            <w:pPr>
              <w:widowControl/>
              <w:jc w:val="center"/>
              <w:rPr>
                <w:color w:val="000000"/>
                <w:kern w:val="0"/>
                <w:szCs w:val="21"/>
              </w:rPr>
            </w:pPr>
            <w:r>
              <w:rPr>
                <w:color w:val="000000"/>
                <w:kern w:val="0"/>
                <w:szCs w:val="21"/>
              </w:rPr>
              <w:t>投标应答</w:t>
            </w:r>
          </w:p>
        </w:tc>
        <w:tc>
          <w:tcPr>
            <w:tcW w:w="1135" w:type="dxa"/>
            <w:shd w:val="clear" w:color="auto" w:fill="auto"/>
            <w:vAlign w:val="center"/>
          </w:tcPr>
          <w:p>
            <w:pPr>
              <w:widowControl/>
              <w:jc w:val="center"/>
              <w:rPr>
                <w:color w:val="000000"/>
                <w:kern w:val="0"/>
                <w:szCs w:val="21"/>
              </w:rPr>
            </w:pPr>
            <w:r>
              <w:rPr>
                <w:color w:val="000000"/>
                <w:kern w:val="0"/>
                <w:szCs w:val="21"/>
              </w:rPr>
              <w:t>偏离说明</w:t>
            </w:r>
          </w:p>
        </w:tc>
        <w:tc>
          <w:tcPr>
            <w:tcW w:w="1133" w:type="dxa"/>
            <w:shd w:val="clear" w:color="auto" w:fill="auto"/>
            <w:vAlign w:val="center"/>
          </w:tcPr>
          <w:p>
            <w:pPr>
              <w:widowControl/>
              <w:jc w:val="center"/>
              <w:rPr>
                <w:color w:val="000000"/>
                <w:kern w:val="0"/>
                <w:szCs w:val="21"/>
              </w:rPr>
            </w:pPr>
            <w:r>
              <w:rPr>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5" w:type="dxa"/>
            <w:gridSpan w:val="5"/>
            <w:shd w:val="clear" w:color="auto" w:fill="auto"/>
            <w:vAlign w:val="center"/>
          </w:tcPr>
          <w:p>
            <w:pPr>
              <w:widowControl/>
              <w:jc w:val="left"/>
              <w:rPr>
                <w:color w:val="000000"/>
                <w:kern w:val="0"/>
                <w:szCs w:val="21"/>
              </w:rPr>
            </w:pPr>
            <w:r>
              <w:rPr>
                <w:color w:val="000000"/>
                <w:kern w:val="0"/>
                <w:szCs w:val="21"/>
              </w:rPr>
              <w:t>（一）报价要求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 w:hRule="atLeast"/>
        </w:trPr>
        <w:tc>
          <w:tcPr>
            <w:tcW w:w="1705" w:type="dxa"/>
            <w:shd w:val="clear" w:color="auto" w:fill="auto"/>
            <w:vAlign w:val="center"/>
          </w:tcPr>
          <w:p>
            <w:pPr>
              <w:widowControl/>
              <w:jc w:val="left"/>
              <w:rPr>
                <w:color w:val="000000"/>
                <w:kern w:val="0"/>
                <w:szCs w:val="21"/>
              </w:rPr>
            </w:pPr>
            <w:r>
              <w:rPr>
                <w:color w:val="000000"/>
                <w:kern w:val="0"/>
                <w:szCs w:val="21"/>
              </w:rPr>
              <w:t>　</w:t>
            </w:r>
          </w:p>
        </w:tc>
        <w:tc>
          <w:tcPr>
            <w:tcW w:w="2231" w:type="dxa"/>
            <w:shd w:val="clear" w:color="auto" w:fill="auto"/>
            <w:vAlign w:val="center"/>
          </w:tcPr>
          <w:p>
            <w:pPr>
              <w:widowControl/>
              <w:jc w:val="left"/>
              <w:rPr>
                <w:color w:val="000000"/>
                <w:kern w:val="0"/>
                <w:szCs w:val="21"/>
              </w:rPr>
            </w:pPr>
            <w:r>
              <w:rPr>
                <w:color w:val="000000"/>
                <w:kern w:val="0"/>
                <w:szCs w:val="21"/>
              </w:rPr>
              <w:t>　</w:t>
            </w:r>
          </w:p>
        </w:tc>
        <w:tc>
          <w:tcPr>
            <w:tcW w:w="2551" w:type="dxa"/>
            <w:shd w:val="clear" w:color="auto" w:fill="auto"/>
            <w:vAlign w:val="center"/>
          </w:tcPr>
          <w:p>
            <w:pPr>
              <w:widowControl/>
              <w:jc w:val="left"/>
              <w:rPr>
                <w:color w:val="000000"/>
                <w:kern w:val="0"/>
                <w:szCs w:val="21"/>
              </w:rPr>
            </w:pPr>
            <w:r>
              <w:rPr>
                <w:color w:val="000000"/>
                <w:kern w:val="0"/>
                <w:szCs w:val="21"/>
              </w:rPr>
              <w:t>　</w:t>
            </w:r>
          </w:p>
        </w:tc>
        <w:tc>
          <w:tcPr>
            <w:tcW w:w="1135" w:type="dxa"/>
            <w:shd w:val="clear" w:color="auto" w:fill="auto"/>
            <w:vAlign w:val="center"/>
          </w:tcPr>
          <w:p>
            <w:pPr>
              <w:widowControl/>
              <w:jc w:val="left"/>
              <w:rPr>
                <w:color w:val="000000"/>
                <w:kern w:val="0"/>
                <w:szCs w:val="21"/>
              </w:rPr>
            </w:pPr>
            <w:r>
              <w:rPr>
                <w:color w:val="000000"/>
                <w:kern w:val="0"/>
                <w:szCs w:val="21"/>
              </w:rPr>
              <w:t>　</w:t>
            </w:r>
          </w:p>
        </w:tc>
        <w:tc>
          <w:tcPr>
            <w:tcW w:w="1133" w:type="dxa"/>
            <w:shd w:val="clear" w:color="auto" w:fill="auto"/>
            <w:vAlign w:val="center"/>
          </w:tcPr>
          <w:p>
            <w:pPr>
              <w:widowControl/>
              <w:jc w:val="left"/>
              <w:rPr>
                <w:color w:val="000000"/>
                <w:kern w:val="0"/>
                <w:szCs w:val="21"/>
              </w:rPr>
            </w:pPr>
            <w:r>
              <w:rPr>
                <w:color w:val="000000"/>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5" w:type="dxa"/>
            <w:gridSpan w:val="5"/>
            <w:shd w:val="clear" w:color="auto" w:fill="auto"/>
            <w:vAlign w:val="center"/>
          </w:tcPr>
          <w:p>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5" w:type="dxa"/>
            <w:shd w:val="clear" w:color="auto" w:fill="auto"/>
            <w:vAlign w:val="center"/>
          </w:tcPr>
          <w:p>
            <w:pPr>
              <w:widowControl/>
              <w:jc w:val="left"/>
              <w:rPr>
                <w:color w:val="000000"/>
                <w:kern w:val="0"/>
                <w:szCs w:val="21"/>
              </w:rPr>
            </w:pPr>
            <w:r>
              <w:rPr>
                <w:color w:val="000000"/>
                <w:kern w:val="0"/>
                <w:szCs w:val="21"/>
              </w:rPr>
              <w:t>　</w:t>
            </w:r>
          </w:p>
        </w:tc>
        <w:tc>
          <w:tcPr>
            <w:tcW w:w="2231" w:type="dxa"/>
            <w:shd w:val="clear" w:color="auto" w:fill="auto"/>
            <w:vAlign w:val="center"/>
          </w:tcPr>
          <w:p>
            <w:pPr>
              <w:widowControl/>
              <w:jc w:val="left"/>
              <w:rPr>
                <w:color w:val="000000"/>
                <w:kern w:val="0"/>
                <w:szCs w:val="21"/>
              </w:rPr>
            </w:pPr>
            <w:r>
              <w:rPr>
                <w:color w:val="000000"/>
                <w:kern w:val="0"/>
                <w:szCs w:val="21"/>
              </w:rPr>
              <w:t>　</w:t>
            </w:r>
          </w:p>
        </w:tc>
        <w:tc>
          <w:tcPr>
            <w:tcW w:w="2551" w:type="dxa"/>
            <w:shd w:val="clear" w:color="auto" w:fill="auto"/>
            <w:vAlign w:val="center"/>
          </w:tcPr>
          <w:p>
            <w:pPr>
              <w:widowControl/>
              <w:jc w:val="left"/>
              <w:rPr>
                <w:color w:val="000000"/>
                <w:kern w:val="0"/>
                <w:szCs w:val="21"/>
              </w:rPr>
            </w:pPr>
            <w:r>
              <w:rPr>
                <w:color w:val="000000"/>
                <w:kern w:val="0"/>
                <w:szCs w:val="21"/>
              </w:rPr>
              <w:t>　</w:t>
            </w:r>
          </w:p>
        </w:tc>
        <w:tc>
          <w:tcPr>
            <w:tcW w:w="1135" w:type="dxa"/>
            <w:shd w:val="clear" w:color="auto" w:fill="auto"/>
            <w:vAlign w:val="center"/>
          </w:tcPr>
          <w:p>
            <w:pPr>
              <w:widowControl/>
              <w:jc w:val="left"/>
              <w:rPr>
                <w:color w:val="000000"/>
                <w:kern w:val="0"/>
                <w:szCs w:val="21"/>
              </w:rPr>
            </w:pPr>
            <w:r>
              <w:rPr>
                <w:color w:val="000000"/>
                <w:kern w:val="0"/>
                <w:szCs w:val="21"/>
              </w:rPr>
              <w:t>　</w:t>
            </w:r>
          </w:p>
        </w:tc>
        <w:tc>
          <w:tcPr>
            <w:tcW w:w="1133" w:type="dxa"/>
            <w:shd w:val="clear" w:color="auto" w:fill="auto"/>
            <w:vAlign w:val="center"/>
          </w:tcPr>
          <w:p>
            <w:pPr>
              <w:widowControl/>
              <w:jc w:val="left"/>
              <w:rPr>
                <w:color w:val="000000"/>
                <w:kern w:val="0"/>
                <w:szCs w:val="21"/>
              </w:rPr>
            </w:pPr>
            <w:r>
              <w:rPr>
                <w:color w:val="000000"/>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5" w:type="dxa"/>
            <w:gridSpan w:val="5"/>
            <w:shd w:val="clear" w:color="auto" w:fill="auto"/>
            <w:vAlign w:val="center"/>
          </w:tcPr>
          <w:p>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5" w:type="dxa"/>
            <w:shd w:val="clear" w:color="auto" w:fill="auto"/>
            <w:vAlign w:val="center"/>
          </w:tcPr>
          <w:p>
            <w:pPr>
              <w:widowControl/>
              <w:jc w:val="left"/>
              <w:rPr>
                <w:color w:val="000000"/>
                <w:kern w:val="0"/>
                <w:szCs w:val="21"/>
              </w:rPr>
            </w:pPr>
            <w:r>
              <w:rPr>
                <w:color w:val="000000"/>
                <w:kern w:val="0"/>
                <w:szCs w:val="21"/>
              </w:rPr>
              <w:t>　</w:t>
            </w:r>
          </w:p>
        </w:tc>
        <w:tc>
          <w:tcPr>
            <w:tcW w:w="2231" w:type="dxa"/>
            <w:shd w:val="clear" w:color="auto" w:fill="auto"/>
            <w:vAlign w:val="center"/>
          </w:tcPr>
          <w:p>
            <w:pPr>
              <w:widowControl/>
              <w:jc w:val="left"/>
              <w:rPr>
                <w:color w:val="000000"/>
                <w:kern w:val="0"/>
                <w:szCs w:val="21"/>
              </w:rPr>
            </w:pPr>
            <w:r>
              <w:rPr>
                <w:color w:val="000000"/>
                <w:kern w:val="0"/>
                <w:szCs w:val="21"/>
              </w:rPr>
              <w:t>　</w:t>
            </w:r>
          </w:p>
        </w:tc>
        <w:tc>
          <w:tcPr>
            <w:tcW w:w="2551" w:type="dxa"/>
            <w:shd w:val="clear" w:color="auto" w:fill="auto"/>
            <w:vAlign w:val="center"/>
          </w:tcPr>
          <w:p>
            <w:pPr>
              <w:widowControl/>
              <w:jc w:val="left"/>
              <w:rPr>
                <w:color w:val="000000"/>
                <w:kern w:val="0"/>
                <w:szCs w:val="21"/>
              </w:rPr>
            </w:pPr>
            <w:r>
              <w:rPr>
                <w:color w:val="000000"/>
                <w:kern w:val="0"/>
                <w:szCs w:val="21"/>
              </w:rPr>
              <w:t>　</w:t>
            </w:r>
          </w:p>
        </w:tc>
        <w:tc>
          <w:tcPr>
            <w:tcW w:w="1135" w:type="dxa"/>
            <w:shd w:val="clear" w:color="auto" w:fill="auto"/>
            <w:vAlign w:val="center"/>
          </w:tcPr>
          <w:p>
            <w:pPr>
              <w:widowControl/>
              <w:jc w:val="left"/>
              <w:rPr>
                <w:color w:val="000000"/>
                <w:kern w:val="0"/>
                <w:szCs w:val="21"/>
              </w:rPr>
            </w:pPr>
            <w:r>
              <w:rPr>
                <w:color w:val="000000"/>
                <w:kern w:val="0"/>
                <w:szCs w:val="21"/>
              </w:rPr>
              <w:t>　</w:t>
            </w:r>
          </w:p>
        </w:tc>
        <w:tc>
          <w:tcPr>
            <w:tcW w:w="1133" w:type="dxa"/>
            <w:shd w:val="clear" w:color="auto" w:fill="auto"/>
            <w:vAlign w:val="center"/>
          </w:tcPr>
          <w:p>
            <w:pPr>
              <w:widowControl/>
              <w:jc w:val="left"/>
              <w:rPr>
                <w:color w:val="000000"/>
                <w:kern w:val="0"/>
                <w:szCs w:val="21"/>
              </w:rPr>
            </w:pPr>
            <w:r>
              <w:rPr>
                <w:color w:val="000000"/>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5" w:type="dxa"/>
            <w:gridSpan w:val="5"/>
            <w:shd w:val="clear" w:color="auto" w:fill="auto"/>
            <w:vAlign w:val="center"/>
          </w:tcPr>
          <w:p>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5" w:type="dxa"/>
            <w:shd w:val="clear" w:color="auto" w:fill="auto"/>
            <w:vAlign w:val="center"/>
          </w:tcPr>
          <w:p>
            <w:pPr>
              <w:widowControl/>
              <w:jc w:val="left"/>
              <w:rPr>
                <w:color w:val="000000"/>
                <w:kern w:val="0"/>
                <w:szCs w:val="21"/>
              </w:rPr>
            </w:pPr>
            <w:r>
              <w:rPr>
                <w:color w:val="000000"/>
                <w:kern w:val="0"/>
                <w:szCs w:val="21"/>
              </w:rPr>
              <w:t>　</w:t>
            </w:r>
          </w:p>
        </w:tc>
        <w:tc>
          <w:tcPr>
            <w:tcW w:w="2231" w:type="dxa"/>
            <w:shd w:val="clear" w:color="auto" w:fill="auto"/>
            <w:vAlign w:val="center"/>
          </w:tcPr>
          <w:p>
            <w:pPr>
              <w:widowControl/>
              <w:jc w:val="left"/>
              <w:rPr>
                <w:color w:val="000000"/>
                <w:kern w:val="0"/>
                <w:szCs w:val="21"/>
              </w:rPr>
            </w:pPr>
            <w:r>
              <w:rPr>
                <w:color w:val="000000"/>
                <w:kern w:val="0"/>
                <w:szCs w:val="21"/>
              </w:rPr>
              <w:t>　</w:t>
            </w:r>
          </w:p>
        </w:tc>
        <w:tc>
          <w:tcPr>
            <w:tcW w:w="2551" w:type="dxa"/>
            <w:shd w:val="clear" w:color="auto" w:fill="auto"/>
            <w:vAlign w:val="center"/>
          </w:tcPr>
          <w:p>
            <w:pPr>
              <w:widowControl/>
              <w:jc w:val="left"/>
              <w:rPr>
                <w:color w:val="000000"/>
                <w:kern w:val="0"/>
                <w:szCs w:val="21"/>
              </w:rPr>
            </w:pPr>
            <w:r>
              <w:rPr>
                <w:color w:val="000000"/>
                <w:kern w:val="0"/>
                <w:szCs w:val="21"/>
              </w:rPr>
              <w:t>　</w:t>
            </w:r>
          </w:p>
        </w:tc>
        <w:tc>
          <w:tcPr>
            <w:tcW w:w="1135" w:type="dxa"/>
            <w:shd w:val="clear" w:color="auto" w:fill="auto"/>
            <w:vAlign w:val="center"/>
          </w:tcPr>
          <w:p>
            <w:pPr>
              <w:widowControl/>
              <w:jc w:val="left"/>
              <w:rPr>
                <w:color w:val="000000"/>
                <w:kern w:val="0"/>
                <w:szCs w:val="21"/>
              </w:rPr>
            </w:pPr>
            <w:r>
              <w:rPr>
                <w:color w:val="000000"/>
                <w:kern w:val="0"/>
                <w:szCs w:val="21"/>
              </w:rPr>
              <w:t>　</w:t>
            </w:r>
          </w:p>
        </w:tc>
        <w:tc>
          <w:tcPr>
            <w:tcW w:w="1133" w:type="dxa"/>
            <w:shd w:val="clear" w:color="auto" w:fill="auto"/>
            <w:vAlign w:val="center"/>
          </w:tcPr>
          <w:p>
            <w:pPr>
              <w:widowControl/>
              <w:jc w:val="left"/>
              <w:rPr>
                <w:color w:val="000000"/>
                <w:kern w:val="0"/>
                <w:szCs w:val="21"/>
              </w:rPr>
            </w:pPr>
            <w:r>
              <w:rPr>
                <w:color w:val="000000"/>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5" w:type="dxa"/>
            <w:gridSpan w:val="5"/>
            <w:shd w:val="clear" w:color="auto" w:fill="auto"/>
            <w:vAlign w:val="center"/>
          </w:tcPr>
          <w:p>
            <w:pPr>
              <w:widowControl/>
              <w:jc w:val="left"/>
              <w:rPr>
                <w:color w:val="000000"/>
                <w:kern w:val="0"/>
                <w:szCs w:val="21"/>
              </w:rPr>
            </w:pPr>
            <w:r>
              <w:rPr>
                <w:rFonts w:hint="eastAsia"/>
                <w:color w:val="000000"/>
                <w:kern w:val="0"/>
                <w:szCs w:val="21"/>
              </w:rPr>
              <w:t>（五）验收方法及标准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5" w:type="dxa"/>
            <w:shd w:val="clear" w:color="auto" w:fill="auto"/>
            <w:vAlign w:val="center"/>
          </w:tcPr>
          <w:p>
            <w:pPr>
              <w:widowControl/>
              <w:jc w:val="left"/>
              <w:rPr>
                <w:color w:val="000000"/>
                <w:kern w:val="0"/>
                <w:szCs w:val="21"/>
              </w:rPr>
            </w:pPr>
          </w:p>
        </w:tc>
        <w:tc>
          <w:tcPr>
            <w:tcW w:w="2231" w:type="dxa"/>
            <w:shd w:val="clear" w:color="auto" w:fill="auto"/>
            <w:vAlign w:val="center"/>
          </w:tcPr>
          <w:p>
            <w:pPr>
              <w:widowControl/>
              <w:jc w:val="left"/>
              <w:rPr>
                <w:color w:val="000000"/>
                <w:kern w:val="0"/>
                <w:szCs w:val="21"/>
              </w:rPr>
            </w:pPr>
          </w:p>
        </w:tc>
        <w:tc>
          <w:tcPr>
            <w:tcW w:w="2551" w:type="dxa"/>
            <w:shd w:val="clear" w:color="auto" w:fill="auto"/>
            <w:vAlign w:val="center"/>
          </w:tcPr>
          <w:p>
            <w:pPr>
              <w:widowControl/>
              <w:jc w:val="left"/>
              <w:rPr>
                <w:color w:val="000000"/>
                <w:kern w:val="0"/>
                <w:szCs w:val="21"/>
              </w:rPr>
            </w:pPr>
          </w:p>
        </w:tc>
        <w:tc>
          <w:tcPr>
            <w:tcW w:w="1135" w:type="dxa"/>
            <w:shd w:val="clear" w:color="auto" w:fill="auto"/>
            <w:vAlign w:val="center"/>
          </w:tcPr>
          <w:p>
            <w:pPr>
              <w:widowControl/>
              <w:jc w:val="left"/>
              <w:rPr>
                <w:color w:val="000000"/>
                <w:kern w:val="0"/>
                <w:szCs w:val="21"/>
              </w:rPr>
            </w:pPr>
          </w:p>
        </w:tc>
        <w:tc>
          <w:tcPr>
            <w:tcW w:w="1133" w:type="dxa"/>
            <w:shd w:val="clear" w:color="auto" w:fill="auto"/>
            <w:vAlign w:val="center"/>
          </w:tcPr>
          <w:p>
            <w:pPr>
              <w:widowControl/>
              <w:jc w:val="left"/>
              <w:rPr>
                <w:color w:val="000000"/>
                <w:kern w:val="0"/>
                <w:szCs w:val="21"/>
              </w:rPr>
            </w:pPr>
          </w:p>
        </w:tc>
      </w:tr>
    </w:tbl>
    <w:p>
      <w:pPr>
        <w:spacing w:line="360" w:lineRule="auto"/>
        <w:ind w:firstLine="448" w:firstLineChars="200"/>
        <w:rPr>
          <w:sz w:val="24"/>
        </w:rPr>
      </w:pPr>
      <w:r>
        <w:rPr>
          <w:sz w:val="24"/>
        </w:rPr>
        <w:t>注：</w:t>
      </w:r>
    </w:p>
    <w:p>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pPr>
        <w:spacing w:line="360" w:lineRule="auto"/>
        <w:ind w:firstLine="448" w:firstLineChars="200"/>
        <w:rPr>
          <w:sz w:val="24"/>
        </w:rPr>
      </w:pPr>
      <w:r>
        <w:rPr>
          <w:rFonts w:hint="eastAsia"/>
          <w:sz w:val="24"/>
        </w:rPr>
        <w:t>2</w:t>
      </w:r>
      <w:r>
        <w:rPr>
          <w:sz w:val="24"/>
        </w:rPr>
        <w:t>. 不如实填写偏离情况的投标文件将视为虚假材料。</w:t>
      </w:r>
    </w:p>
    <w:p>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pPr>
        <w:spacing w:line="360" w:lineRule="auto"/>
        <w:rPr>
          <w:sz w:val="24"/>
        </w:rPr>
      </w:pPr>
    </w:p>
    <w:p>
      <w:pPr>
        <w:spacing w:line="360" w:lineRule="auto"/>
        <w:ind w:firstLine="3808" w:firstLineChars="1700"/>
        <w:rPr>
          <w:sz w:val="24"/>
        </w:rPr>
      </w:pPr>
      <w:r>
        <w:rPr>
          <w:sz w:val="24"/>
        </w:rPr>
        <w:t>投标人名称：</w:t>
      </w:r>
    </w:p>
    <w:p>
      <w:pPr>
        <w:spacing w:line="360" w:lineRule="auto"/>
        <w:ind w:firstLine="3808" w:firstLineChars="1700"/>
        <w:rPr>
          <w:sz w:val="24"/>
        </w:rPr>
      </w:pPr>
    </w:p>
    <w:p>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tabs>
          <w:tab w:val="left" w:pos="360"/>
        </w:tabs>
        <w:spacing w:line="360" w:lineRule="auto"/>
        <w:rPr>
          <w:b/>
          <w:sz w:val="24"/>
        </w:rPr>
      </w:pPr>
      <w:r>
        <w:rPr>
          <w:sz w:val="24"/>
        </w:rPr>
        <w:br w:type="page"/>
      </w:r>
      <w:r>
        <w:rPr>
          <w:b/>
          <w:sz w:val="24"/>
        </w:rPr>
        <w:t>附件</w:t>
      </w:r>
      <w:r>
        <w:rPr>
          <w:rFonts w:hint="eastAsia"/>
          <w:b/>
          <w:sz w:val="24"/>
        </w:rPr>
        <w:t>6</w:t>
      </w:r>
    </w:p>
    <w:p>
      <w:pPr>
        <w:spacing w:line="360" w:lineRule="auto"/>
        <w:jc w:val="center"/>
        <w:rPr>
          <w:b/>
          <w:bCs/>
          <w:sz w:val="24"/>
          <w:szCs w:val="24"/>
        </w:rPr>
      </w:pPr>
      <w:r>
        <w:rPr>
          <w:rFonts w:ascii="宋体" w:hAnsi="宋体"/>
          <w:b/>
          <w:bCs/>
          <w:sz w:val="24"/>
          <w:szCs w:val="24"/>
        </w:rPr>
        <w:t>技术要求偏离应答表</w:t>
      </w:r>
    </w:p>
    <w:p>
      <w:pPr>
        <w:spacing w:line="460" w:lineRule="exact"/>
        <w:rPr>
          <w:sz w:val="24"/>
        </w:rPr>
      </w:pPr>
      <w:r>
        <w:rPr>
          <w:sz w:val="24"/>
        </w:rPr>
        <w:t>项目名称：</w:t>
      </w:r>
      <w:r>
        <w:rPr>
          <w:sz w:val="24"/>
          <w:u w:val="single"/>
        </w:rPr>
        <w:t xml:space="preserve">                    </w:t>
      </w:r>
    </w:p>
    <w:p>
      <w:pPr>
        <w:spacing w:line="460" w:lineRule="exact"/>
        <w:rPr>
          <w:sz w:val="24"/>
        </w:rPr>
      </w:pPr>
      <w:r>
        <w:rPr>
          <w:sz w:val="24"/>
        </w:rPr>
        <w:t>项目编号：</w:t>
      </w:r>
      <w:r>
        <w:rPr>
          <w:sz w:val="24"/>
          <w:u w:val="single"/>
        </w:rPr>
        <w:t xml:space="preserve">                    </w:t>
      </w:r>
    </w:p>
    <w:p>
      <w:pPr>
        <w:spacing w:line="460" w:lineRule="exact"/>
        <w:rPr>
          <w:sz w:val="24"/>
          <w:u w:val="single"/>
        </w:rPr>
      </w:pPr>
      <w:r>
        <w:rPr>
          <w:sz w:val="24"/>
        </w:rPr>
        <w:t>包号：</w:t>
      </w:r>
      <w:r>
        <w:rPr>
          <w:sz w:val="24"/>
          <w:u w:val="single"/>
        </w:rPr>
        <w:t xml:space="preserve">                        </w:t>
      </w:r>
    </w:p>
    <w:p>
      <w:pPr>
        <w:spacing w:line="460" w:lineRule="exact"/>
        <w:rPr>
          <w:sz w:val="24"/>
          <w:szCs w:val="24"/>
          <w:u w:val="single"/>
        </w:rPr>
      </w:pPr>
    </w:p>
    <w:p>
      <w:pPr>
        <w:spacing w:line="360" w:lineRule="auto"/>
        <w:ind w:firstLine="448" w:firstLineChars="200"/>
        <w:rPr>
          <w:b/>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我单位郑重承诺：所提供的服务、人员及设备符合相关强制性规定。验收时采购人有权要求我单位出具所提供的服务、人员及设备符合上述规定的证明文件。若我单位中标，</w:t>
      </w:r>
      <w:r>
        <w:rPr>
          <w:b/>
          <w:color w:val="000000"/>
          <w:sz w:val="24"/>
        </w:rPr>
        <w:t>根据《中华人民共和国劳动合同法》及其他法律法规的要求，</w:t>
      </w:r>
      <w:r>
        <w:rPr>
          <w:rFonts w:hint="eastAsia" w:ascii="宋体" w:hAnsi="宋体"/>
          <w:b/>
          <w:sz w:val="24"/>
          <w:szCs w:val="24"/>
        </w:rPr>
        <w:t>我单位</w:t>
      </w:r>
      <w:r>
        <w:rPr>
          <w:b/>
          <w:color w:val="000000"/>
          <w:sz w:val="24"/>
        </w:rPr>
        <w:t>与服务人员签订</w:t>
      </w:r>
      <w:r>
        <w:rPr>
          <w:rFonts w:hint="eastAsia"/>
          <w:b/>
          <w:color w:val="000000"/>
          <w:sz w:val="24"/>
        </w:rPr>
        <w:t>劳动</w:t>
      </w:r>
      <w:r>
        <w:rPr>
          <w:b/>
          <w:color w:val="000000"/>
          <w:sz w:val="24"/>
        </w:rPr>
        <w:t>合同</w:t>
      </w:r>
      <w:r>
        <w:rPr>
          <w:rFonts w:hint="eastAsia"/>
          <w:b/>
          <w:color w:val="000000"/>
          <w:sz w:val="24"/>
        </w:rPr>
        <w:t>，按国家及天津市相关政策规定，支付工资、加班费和福利费、</w:t>
      </w:r>
      <w:r>
        <w:rPr>
          <w:b/>
          <w:color w:val="000000"/>
          <w:sz w:val="24"/>
        </w:rPr>
        <w:t>缴纳社会保险</w:t>
      </w:r>
      <w:r>
        <w:rPr>
          <w:rFonts w:hint="eastAsia"/>
          <w:b/>
          <w:color w:val="000000"/>
          <w:sz w:val="24"/>
        </w:rPr>
        <w:t>及住房公积金等</w:t>
      </w:r>
      <w:r>
        <w:rPr>
          <w:b/>
          <w:color w:val="000000"/>
          <w:sz w:val="24"/>
        </w:rPr>
        <w:t>。投入的</w:t>
      </w:r>
      <w:r>
        <w:rPr>
          <w:rFonts w:hint="eastAsia"/>
          <w:b/>
          <w:color w:val="000000"/>
          <w:sz w:val="24"/>
        </w:rPr>
        <w:t>相应专业人员具备国家相关部门颁发的在有效期内的资质证书，项目实施过程中保证持证上岗。</w:t>
      </w:r>
      <w:r>
        <w:rPr>
          <w:rFonts w:hint="eastAsia" w:ascii="宋体" w:hAnsi="宋体"/>
          <w:b/>
          <w:sz w:val="24"/>
          <w:szCs w:val="24"/>
        </w:rPr>
        <w:t>除下表列出的偏离外，与招标文件技术要求完全一致，并承担相应的法律责任。</w:t>
      </w:r>
    </w:p>
    <w:tbl>
      <w:tblPr>
        <w:tblStyle w:val="30"/>
        <w:tblW w:w="98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743"/>
        <w:gridCol w:w="2835"/>
        <w:gridCol w:w="2071"/>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ascii="宋体" w:hAnsi="宋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pPr>
              <w:widowControl/>
              <w:snapToGrid w:val="0"/>
              <w:jc w:val="center"/>
              <w:rPr>
                <w:kern w:val="0"/>
                <w:sz w:val="24"/>
                <w:szCs w:val="24"/>
              </w:rPr>
            </w:pPr>
          </w:p>
        </w:tc>
      </w:tr>
    </w:tbl>
    <w:p>
      <w:pPr>
        <w:spacing w:line="360" w:lineRule="auto"/>
        <w:ind w:firstLine="448" w:firstLineChars="200"/>
        <w:rPr>
          <w:sz w:val="24"/>
          <w:szCs w:val="24"/>
        </w:rPr>
      </w:pPr>
      <w:r>
        <w:rPr>
          <w:rFonts w:ascii="宋体" w:hAnsi="宋体"/>
          <w:sz w:val="24"/>
          <w:szCs w:val="24"/>
        </w:rPr>
        <w:t>注：</w:t>
      </w:r>
    </w:p>
    <w:p>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pPr>
        <w:spacing w:line="360" w:lineRule="auto"/>
        <w:rPr>
          <w:sz w:val="24"/>
        </w:rPr>
      </w:pPr>
    </w:p>
    <w:p>
      <w:pPr>
        <w:spacing w:line="360" w:lineRule="auto"/>
        <w:ind w:firstLine="3808" w:firstLineChars="1700"/>
        <w:rPr>
          <w:sz w:val="24"/>
        </w:rPr>
      </w:pPr>
      <w:r>
        <w:rPr>
          <w:sz w:val="24"/>
        </w:rPr>
        <w:t>投标人名称：</w:t>
      </w:r>
    </w:p>
    <w:p>
      <w:pPr>
        <w:spacing w:line="360" w:lineRule="auto"/>
        <w:ind w:firstLine="3808" w:firstLineChars="1700"/>
        <w:rPr>
          <w:sz w:val="24"/>
        </w:rPr>
      </w:pPr>
    </w:p>
    <w:p>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pacing w:line="620" w:lineRule="exact"/>
        <w:rPr>
          <w:b/>
          <w:sz w:val="24"/>
        </w:rPr>
      </w:pPr>
      <w:r>
        <w:rPr>
          <w:sz w:val="24"/>
        </w:rPr>
        <w:br w:type="page"/>
      </w:r>
      <w:r>
        <w:rPr>
          <w:b/>
          <w:sz w:val="24"/>
        </w:rPr>
        <w:t>附件</w:t>
      </w:r>
      <w:r>
        <w:rPr>
          <w:rFonts w:hint="eastAsia"/>
          <w:b/>
          <w:sz w:val="24"/>
        </w:rPr>
        <w:t>7</w:t>
      </w:r>
    </w:p>
    <w:p>
      <w:pPr>
        <w:widowControl/>
        <w:rPr>
          <w:b/>
          <w:sz w:val="24"/>
        </w:rPr>
      </w:pPr>
    </w:p>
    <w:p>
      <w:pPr>
        <w:widowControl/>
        <w:jc w:val="center"/>
        <w:rPr>
          <w:b/>
          <w:sz w:val="24"/>
        </w:rPr>
      </w:pPr>
      <w:r>
        <w:rPr>
          <w:rFonts w:hint="eastAsia"/>
          <w:b/>
          <w:sz w:val="24"/>
        </w:rPr>
        <w:t>项目人员及岗位安排</w:t>
      </w:r>
    </w:p>
    <w:p>
      <w:pPr>
        <w:widowControl/>
        <w:jc w:val="left"/>
        <w:rPr>
          <w:sz w:val="24"/>
        </w:rPr>
      </w:pPr>
    </w:p>
    <w:p>
      <w:pPr>
        <w:spacing w:line="460" w:lineRule="exact"/>
        <w:rPr>
          <w:sz w:val="24"/>
        </w:rPr>
      </w:pPr>
      <w:r>
        <w:rPr>
          <w:sz w:val="24"/>
        </w:rPr>
        <w:t>项目名称：</w:t>
      </w:r>
      <w:r>
        <w:rPr>
          <w:sz w:val="24"/>
          <w:u w:val="single"/>
        </w:rPr>
        <w:t xml:space="preserve">                    </w:t>
      </w:r>
    </w:p>
    <w:p>
      <w:pPr>
        <w:spacing w:line="460" w:lineRule="exact"/>
        <w:rPr>
          <w:sz w:val="24"/>
        </w:rPr>
      </w:pPr>
      <w:r>
        <w:rPr>
          <w:sz w:val="24"/>
        </w:rPr>
        <w:t>项目编号：</w:t>
      </w:r>
      <w:r>
        <w:rPr>
          <w:sz w:val="24"/>
          <w:u w:val="single"/>
        </w:rPr>
        <w:t xml:space="preserve">                    </w:t>
      </w:r>
    </w:p>
    <w:p>
      <w:pPr>
        <w:spacing w:line="460" w:lineRule="exact"/>
        <w:rPr>
          <w:sz w:val="24"/>
          <w:u w:val="single"/>
        </w:rPr>
      </w:pPr>
      <w:r>
        <w:rPr>
          <w:sz w:val="24"/>
        </w:rPr>
        <w:t>包号：</w:t>
      </w:r>
      <w:r>
        <w:rPr>
          <w:sz w:val="24"/>
          <w:u w:val="single"/>
        </w:rPr>
        <w:t xml:space="preserve">                        </w:t>
      </w:r>
    </w:p>
    <w:p>
      <w:pPr>
        <w:widowControl/>
        <w:jc w:val="left"/>
        <w:rPr>
          <w:sz w:val="24"/>
        </w:rPr>
      </w:pPr>
    </w:p>
    <w:p>
      <w:pPr>
        <w:widowControl/>
        <w:jc w:val="left"/>
        <w:rPr>
          <w:sz w:val="24"/>
        </w:rPr>
      </w:pPr>
    </w:p>
    <w:tbl>
      <w:tblPr>
        <w:tblStyle w:val="31"/>
        <w:tblW w:w="89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224"/>
        <w:gridCol w:w="1222"/>
        <w:gridCol w:w="1995"/>
        <w:gridCol w:w="1169"/>
        <w:gridCol w:w="1296"/>
        <w:gridCol w:w="1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1" w:type="dxa"/>
            <w:vAlign w:val="center"/>
          </w:tcPr>
          <w:p>
            <w:pPr>
              <w:spacing w:line="360" w:lineRule="auto"/>
              <w:jc w:val="center"/>
              <w:rPr>
                <w:b/>
                <w:szCs w:val="21"/>
              </w:rPr>
            </w:pPr>
            <w:r>
              <w:rPr>
                <w:b/>
                <w:szCs w:val="21"/>
              </w:rPr>
              <w:t>序号</w:t>
            </w:r>
          </w:p>
        </w:tc>
        <w:tc>
          <w:tcPr>
            <w:tcW w:w="1224" w:type="dxa"/>
            <w:vAlign w:val="center"/>
          </w:tcPr>
          <w:p>
            <w:pPr>
              <w:spacing w:line="360" w:lineRule="auto"/>
              <w:jc w:val="center"/>
              <w:rPr>
                <w:b/>
                <w:szCs w:val="21"/>
              </w:rPr>
            </w:pPr>
            <w:r>
              <w:rPr>
                <w:b/>
                <w:szCs w:val="21"/>
              </w:rPr>
              <w:t>岗位名称</w:t>
            </w:r>
          </w:p>
        </w:tc>
        <w:tc>
          <w:tcPr>
            <w:tcW w:w="1222" w:type="dxa"/>
            <w:vAlign w:val="center"/>
          </w:tcPr>
          <w:p>
            <w:pPr>
              <w:spacing w:line="360" w:lineRule="auto"/>
              <w:jc w:val="center"/>
              <w:rPr>
                <w:b/>
                <w:szCs w:val="21"/>
              </w:rPr>
            </w:pPr>
            <w:r>
              <w:rPr>
                <w:rFonts w:hint="eastAsia"/>
                <w:b/>
                <w:szCs w:val="21"/>
              </w:rPr>
              <w:t>投入</w:t>
            </w:r>
            <w:r>
              <w:rPr>
                <w:b/>
                <w:szCs w:val="21"/>
              </w:rPr>
              <w:t>人数</w:t>
            </w:r>
          </w:p>
        </w:tc>
        <w:tc>
          <w:tcPr>
            <w:tcW w:w="1995" w:type="dxa"/>
            <w:vAlign w:val="center"/>
          </w:tcPr>
          <w:p>
            <w:pPr>
              <w:spacing w:line="360" w:lineRule="auto"/>
              <w:jc w:val="center"/>
              <w:rPr>
                <w:b/>
                <w:szCs w:val="21"/>
              </w:rPr>
            </w:pPr>
            <w:r>
              <w:rPr>
                <w:rFonts w:hint="eastAsia"/>
                <w:b/>
                <w:szCs w:val="21"/>
              </w:rPr>
              <w:t>人员情况简介</w:t>
            </w:r>
          </w:p>
        </w:tc>
        <w:tc>
          <w:tcPr>
            <w:tcW w:w="1169" w:type="dxa"/>
            <w:vAlign w:val="center"/>
          </w:tcPr>
          <w:p>
            <w:pPr>
              <w:spacing w:line="360" w:lineRule="auto"/>
              <w:jc w:val="center"/>
              <w:rPr>
                <w:b/>
                <w:szCs w:val="21"/>
              </w:rPr>
            </w:pPr>
            <w:r>
              <w:rPr>
                <w:rFonts w:hint="eastAsia"/>
                <w:b/>
                <w:szCs w:val="21"/>
              </w:rPr>
              <w:t>是否退休</w:t>
            </w:r>
          </w:p>
        </w:tc>
        <w:tc>
          <w:tcPr>
            <w:tcW w:w="1296" w:type="dxa"/>
            <w:vAlign w:val="center"/>
          </w:tcPr>
          <w:p>
            <w:pPr>
              <w:spacing w:line="360" w:lineRule="auto"/>
              <w:jc w:val="center"/>
              <w:rPr>
                <w:b/>
                <w:szCs w:val="21"/>
              </w:rPr>
            </w:pPr>
            <w:r>
              <w:rPr>
                <w:b/>
                <w:szCs w:val="21"/>
              </w:rPr>
              <w:t>工作时间</w:t>
            </w:r>
          </w:p>
        </w:tc>
        <w:tc>
          <w:tcPr>
            <w:tcW w:w="1294" w:type="dxa"/>
            <w:vAlign w:val="center"/>
          </w:tcPr>
          <w:p>
            <w:pPr>
              <w:spacing w:line="360" w:lineRule="auto"/>
              <w:jc w:val="center"/>
              <w:rPr>
                <w:b/>
                <w:szCs w:val="21"/>
              </w:rPr>
            </w:pPr>
            <w:r>
              <w:rPr>
                <w:rFonts w:hint="eastAsia"/>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1" w:type="dxa"/>
            <w:vAlign w:val="center"/>
          </w:tcPr>
          <w:p>
            <w:pPr>
              <w:spacing w:line="360" w:lineRule="auto"/>
              <w:jc w:val="center"/>
              <w:rPr>
                <w:szCs w:val="21"/>
              </w:rPr>
            </w:pPr>
          </w:p>
        </w:tc>
        <w:tc>
          <w:tcPr>
            <w:tcW w:w="1224" w:type="dxa"/>
            <w:vAlign w:val="center"/>
          </w:tcPr>
          <w:p>
            <w:pPr>
              <w:spacing w:line="360" w:lineRule="auto"/>
              <w:jc w:val="center"/>
              <w:rPr>
                <w:szCs w:val="21"/>
              </w:rPr>
            </w:pPr>
          </w:p>
        </w:tc>
        <w:tc>
          <w:tcPr>
            <w:tcW w:w="1222" w:type="dxa"/>
            <w:vAlign w:val="center"/>
          </w:tcPr>
          <w:p>
            <w:pPr>
              <w:spacing w:line="360" w:lineRule="auto"/>
              <w:jc w:val="center"/>
              <w:rPr>
                <w:szCs w:val="21"/>
              </w:rPr>
            </w:pPr>
          </w:p>
        </w:tc>
        <w:tc>
          <w:tcPr>
            <w:tcW w:w="1995" w:type="dxa"/>
            <w:vAlign w:val="center"/>
          </w:tcPr>
          <w:p>
            <w:pPr>
              <w:spacing w:line="360" w:lineRule="auto"/>
              <w:jc w:val="center"/>
              <w:rPr>
                <w:szCs w:val="21"/>
              </w:rPr>
            </w:pPr>
          </w:p>
        </w:tc>
        <w:tc>
          <w:tcPr>
            <w:tcW w:w="1169" w:type="dxa"/>
            <w:vAlign w:val="center"/>
          </w:tcPr>
          <w:p>
            <w:pPr>
              <w:spacing w:line="360" w:lineRule="auto"/>
              <w:jc w:val="center"/>
              <w:rPr>
                <w:szCs w:val="21"/>
              </w:rPr>
            </w:pPr>
          </w:p>
        </w:tc>
        <w:tc>
          <w:tcPr>
            <w:tcW w:w="1296" w:type="dxa"/>
            <w:vAlign w:val="center"/>
          </w:tcPr>
          <w:p>
            <w:pPr>
              <w:spacing w:line="360" w:lineRule="auto"/>
              <w:jc w:val="center"/>
              <w:rPr>
                <w:szCs w:val="21"/>
              </w:rPr>
            </w:pPr>
          </w:p>
        </w:tc>
        <w:tc>
          <w:tcPr>
            <w:tcW w:w="1294" w:type="dxa"/>
          </w:tcPr>
          <w:p>
            <w:pPr>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1" w:type="dxa"/>
            <w:vAlign w:val="center"/>
          </w:tcPr>
          <w:p>
            <w:pPr>
              <w:spacing w:line="360" w:lineRule="auto"/>
              <w:jc w:val="center"/>
              <w:rPr>
                <w:szCs w:val="21"/>
              </w:rPr>
            </w:pPr>
          </w:p>
        </w:tc>
        <w:tc>
          <w:tcPr>
            <w:tcW w:w="1224" w:type="dxa"/>
            <w:vAlign w:val="center"/>
          </w:tcPr>
          <w:p>
            <w:pPr>
              <w:spacing w:line="360" w:lineRule="auto"/>
              <w:jc w:val="center"/>
              <w:rPr>
                <w:szCs w:val="21"/>
              </w:rPr>
            </w:pPr>
          </w:p>
        </w:tc>
        <w:tc>
          <w:tcPr>
            <w:tcW w:w="1222" w:type="dxa"/>
            <w:vAlign w:val="center"/>
          </w:tcPr>
          <w:p>
            <w:pPr>
              <w:spacing w:line="360" w:lineRule="auto"/>
              <w:jc w:val="center"/>
              <w:rPr>
                <w:szCs w:val="21"/>
              </w:rPr>
            </w:pPr>
          </w:p>
        </w:tc>
        <w:tc>
          <w:tcPr>
            <w:tcW w:w="1995" w:type="dxa"/>
            <w:vAlign w:val="center"/>
          </w:tcPr>
          <w:p>
            <w:pPr>
              <w:spacing w:line="360" w:lineRule="auto"/>
              <w:jc w:val="center"/>
              <w:rPr>
                <w:szCs w:val="21"/>
              </w:rPr>
            </w:pPr>
          </w:p>
        </w:tc>
        <w:tc>
          <w:tcPr>
            <w:tcW w:w="1169" w:type="dxa"/>
            <w:vAlign w:val="center"/>
          </w:tcPr>
          <w:p>
            <w:pPr>
              <w:spacing w:line="360" w:lineRule="auto"/>
              <w:jc w:val="center"/>
              <w:rPr>
                <w:szCs w:val="21"/>
              </w:rPr>
            </w:pPr>
          </w:p>
        </w:tc>
        <w:tc>
          <w:tcPr>
            <w:tcW w:w="1296" w:type="dxa"/>
            <w:vAlign w:val="center"/>
          </w:tcPr>
          <w:p>
            <w:pPr>
              <w:spacing w:line="360" w:lineRule="auto"/>
              <w:jc w:val="center"/>
              <w:rPr>
                <w:szCs w:val="21"/>
              </w:rPr>
            </w:pPr>
          </w:p>
        </w:tc>
        <w:tc>
          <w:tcPr>
            <w:tcW w:w="1294" w:type="dxa"/>
          </w:tcPr>
          <w:p>
            <w:pPr>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1" w:type="dxa"/>
            <w:vAlign w:val="center"/>
          </w:tcPr>
          <w:p>
            <w:pPr>
              <w:spacing w:line="360" w:lineRule="auto"/>
              <w:jc w:val="center"/>
              <w:rPr>
                <w:szCs w:val="21"/>
              </w:rPr>
            </w:pPr>
          </w:p>
        </w:tc>
        <w:tc>
          <w:tcPr>
            <w:tcW w:w="1224" w:type="dxa"/>
            <w:vAlign w:val="center"/>
          </w:tcPr>
          <w:p>
            <w:pPr>
              <w:spacing w:line="360" w:lineRule="auto"/>
              <w:jc w:val="center"/>
              <w:rPr>
                <w:szCs w:val="21"/>
              </w:rPr>
            </w:pPr>
          </w:p>
        </w:tc>
        <w:tc>
          <w:tcPr>
            <w:tcW w:w="1222" w:type="dxa"/>
            <w:vAlign w:val="center"/>
          </w:tcPr>
          <w:p>
            <w:pPr>
              <w:spacing w:line="360" w:lineRule="auto"/>
              <w:jc w:val="center"/>
              <w:rPr>
                <w:szCs w:val="21"/>
              </w:rPr>
            </w:pPr>
          </w:p>
        </w:tc>
        <w:tc>
          <w:tcPr>
            <w:tcW w:w="1995" w:type="dxa"/>
            <w:vAlign w:val="center"/>
          </w:tcPr>
          <w:p>
            <w:pPr>
              <w:spacing w:line="360" w:lineRule="auto"/>
              <w:jc w:val="center"/>
              <w:rPr>
                <w:szCs w:val="21"/>
              </w:rPr>
            </w:pPr>
          </w:p>
        </w:tc>
        <w:tc>
          <w:tcPr>
            <w:tcW w:w="1169" w:type="dxa"/>
            <w:vAlign w:val="center"/>
          </w:tcPr>
          <w:p>
            <w:pPr>
              <w:spacing w:line="360" w:lineRule="auto"/>
              <w:jc w:val="center"/>
              <w:rPr>
                <w:szCs w:val="21"/>
              </w:rPr>
            </w:pPr>
          </w:p>
        </w:tc>
        <w:tc>
          <w:tcPr>
            <w:tcW w:w="1296" w:type="dxa"/>
            <w:vAlign w:val="center"/>
          </w:tcPr>
          <w:p>
            <w:pPr>
              <w:spacing w:line="360" w:lineRule="auto"/>
              <w:jc w:val="center"/>
              <w:rPr>
                <w:szCs w:val="21"/>
              </w:rPr>
            </w:pPr>
          </w:p>
        </w:tc>
        <w:tc>
          <w:tcPr>
            <w:tcW w:w="1294" w:type="dxa"/>
          </w:tcPr>
          <w:p>
            <w:pPr>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1" w:type="dxa"/>
            <w:vAlign w:val="center"/>
          </w:tcPr>
          <w:p>
            <w:pPr>
              <w:spacing w:line="360" w:lineRule="auto"/>
              <w:jc w:val="center"/>
              <w:rPr>
                <w:szCs w:val="21"/>
              </w:rPr>
            </w:pPr>
          </w:p>
        </w:tc>
        <w:tc>
          <w:tcPr>
            <w:tcW w:w="1224" w:type="dxa"/>
            <w:vAlign w:val="center"/>
          </w:tcPr>
          <w:p>
            <w:pPr>
              <w:spacing w:line="360" w:lineRule="auto"/>
              <w:jc w:val="center"/>
              <w:rPr>
                <w:szCs w:val="21"/>
              </w:rPr>
            </w:pPr>
          </w:p>
        </w:tc>
        <w:tc>
          <w:tcPr>
            <w:tcW w:w="1222" w:type="dxa"/>
            <w:vAlign w:val="center"/>
          </w:tcPr>
          <w:p>
            <w:pPr>
              <w:spacing w:line="360" w:lineRule="auto"/>
              <w:jc w:val="center"/>
              <w:rPr>
                <w:szCs w:val="21"/>
              </w:rPr>
            </w:pPr>
          </w:p>
        </w:tc>
        <w:tc>
          <w:tcPr>
            <w:tcW w:w="1995" w:type="dxa"/>
            <w:vAlign w:val="center"/>
          </w:tcPr>
          <w:p>
            <w:pPr>
              <w:spacing w:line="360" w:lineRule="auto"/>
              <w:jc w:val="center"/>
              <w:rPr>
                <w:szCs w:val="21"/>
              </w:rPr>
            </w:pPr>
          </w:p>
        </w:tc>
        <w:tc>
          <w:tcPr>
            <w:tcW w:w="1169" w:type="dxa"/>
            <w:vAlign w:val="center"/>
          </w:tcPr>
          <w:p>
            <w:pPr>
              <w:spacing w:line="360" w:lineRule="auto"/>
              <w:jc w:val="center"/>
              <w:rPr>
                <w:szCs w:val="21"/>
              </w:rPr>
            </w:pPr>
          </w:p>
        </w:tc>
        <w:tc>
          <w:tcPr>
            <w:tcW w:w="1296" w:type="dxa"/>
            <w:vAlign w:val="center"/>
          </w:tcPr>
          <w:p>
            <w:pPr>
              <w:spacing w:line="360" w:lineRule="auto"/>
              <w:jc w:val="center"/>
              <w:rPr>
                <w:szCs w:val="21"/>
              </w:rPr>
            </w:pPr>
          </w:p>
        </w:tc>
        <w:tc>
          <w:tcPr>
            <w:tcW w:w="1294" w:type="dxa"/>
          </w:tcPr>
          <w:p>
            <w:pPr>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1" w:type="dxa"/>
            <w:vAlign w:val="center"/>
          </w:tcPr>
          <w:p>
            <w:pPr>
              <w:spacing w:line="360" w:lineRule="auto"/>
              <w:jc w:val="center"/>
              <w:rPr>
                <w:szCs w:val="21"/>
              </w:rPr>
            </w:pPr>
          </w:p>
        </w:tc>
        <w:tc>
          <w:tcPr>
            <w:tcW w:w="1224" w:type="dxa"/>
            <w:vAlign w:val="center"/>
          </w:tcPr>
          <w:p>
            <w:pPr>
              <w:spacing w:line="360" w:lineRule="auto"/>
              <w:jc w:val="center"/>
              <w:rPr>
                <w:szCs w:val="21"/>
              </w:rPr>
            </w:pPr>
          </w:p>
        </w:tc>
        <w:tc>
          <w:tcPr>
            <w:tcW w:w="1222" w:type="dxa"/>
            <w:vAlign w:val="center"/>
          </w:tcPr>
          <w:p>
            <w:pPr>
              <w:spacing w:line="360" w:lineRule="auto"/>
              <w:jc w:val="center"/>
              <w:rPr>
                <w:szCs w:val="21"/>
              </w:rPr>
            </w:pPr>
          </w:p>
        </w:tc>
        <w:tc>
          <w:tcPr>
            <w:tcW w:w="1995" w:type="dxa"/>
            <w:vAlign w:val="center"/>
          </w:tcPr>
          <w:p>
            <w:pPr>
              <w:spacing w:line="360" w:lineRule="auto"/>
              <w:jc w:val="center"/>
              <w:rPr>
                <w:szCs w:val="21"/>
              </w:rPr>
            </w:pPr>
          </w:p>
        </w:tc>
        <w:tc>
          <w:tcPr>
            <w:tcW w:w="1169" w:type="dxa"/>
            <w:vAlign w:val="center"/>
          </w:tcPr>
          <w:p>
            <w:pPr>
              <w:spacing w:line="360" w:lineRule="auto"/>
              <w:jc w:val="center"/>
              <w:rPr>
                <w:szCs w:val="21"/>
              </w:rPr>
            </w:pPr>
          </w:p>
        </w:tc>
        <w:tc>
          <w:tcPr>
            <w:tcW w:w="1296" w:type="dxa"/>
            <w:vAlign w:val="center"/>
          </w:tcPr>
          <w:p>
            <w:pPr>
              <w:spacing w:line="360" w:lineRule="auto"/>
              <w:jc w:val="center"/>
              <w:rPr>
                <w:szCs w:val="21"/>
              </w:rPr>
            </w:pPr>
          </w:p>
        </w:tc>
        <w:tc>
          <w:tcPr>
            <w:tcW w:w="1294" w:type="dxa"/>
          </w:tcPr>
          <w:p>
            <w:pPr>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1" w:type="dxa"/>
            <w:vAlign w:val="center"/>
          </w:tcPr>
          <w:p>
            <w:pPr>
              <w:spacing w:line="360" w:lineRule="auto"/>
              <w:jc w:val="center"/>
              <w:rPr>
                <w:szCs w:val="21"/>
              </w:rPr>
            </w:pPr>
          </w:p>
        </w:tc>
        <w:tc>
          <w:tcPr>
            <w:tcW w:w="1224" w:type="dxa"/>
            <w:vAlign w:val="center"/>
          </w:tcPr>
          <w:p>
            <w:pPr>
              <w:spacing w:line="360" w:lineRule="auto"/>
              <w:jc w:val="center"/>
              <w:rPr>
                <w:szCs w:val="21"/>
              </w:rPr>
            </w:pPr>
          </w:p>
        </w:tc>
        <w:tc>
          <w:tcPr>
            <w:tcW w:w="1222" w:type="dxa"/>
            <w:vAlign w:val="center"/>
          </w:tcPr>
          <w:p>
            <w:pPr>
              <w:spacing w:line="360" w:lineRule="auto"/>
              <w:jc w:val="center"/>
              <w:rPr>
                <w:szCs w:val="21"/>
              </w:rPr>
            </w:pPr>
          </w:p>
        </w:tc>
        <w:tc>
          <w:tcPr>
            <w:tcW w:w="1995" w:type="dxa"/>
            <w:vAlign w:val="center"/>
          </w:tcPr>
          <w:p>
            <w:pPr>
              <w:spacing w:line="360" w:lineRule="auto"/>
              <w:jc w:val="center"/>
              <w:rPr>
                <w:szCs w:val="21"/>
              </w:rPr>
            </w:pPr>
          </w:p>
        </w:tc>
        <w:tc>
          <w:tcPr>
            <w:tcW w:w="1169" w:type="dxa"/>
            <w:vAlign w:val="center"/>
          </w:tcPr>
          <w:p>
            <w:pPr>
              <w:spacing w:line="360" w:lineRule="auto"/>
              <w:jc w:val="center"/>
              <w:rPr>
                <w:szCs w:val="21"/>
              </w:rPr>
            </w:pPr>
          </w:p>
        </w:tc>
        <w:tc>
          <w:tcPr>
            <w:tcW w:w="1296" w:type="dxa"/>
            <w:vAlign w:val="center"/>
          </w:tcPr>
          <w:p>
            <w:pPr>
              <w:spacing w:line="360" w:lineRule="auto"/>
              <w:jc w:val="center"/>
              <w:rPr>
                <w:szCs w:val="21"/>
              </w:rPr>
            </w:pPr>
          </w:p>
        </w:tc>
        <w:tc>
          <w:tcPr>
            <w:tcW w:w="1294" w:type="dxa"/>
          </w:tcPr>
          <w:p>
            <w:pPr>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85" w:type="dxa"/>
            <w:gridSpan w:val="2"/>
            <w:vAlign w:val="center"/>
          </w:tcPr>
          <w:p>
            <w:pPr>
              <w:spacing w:line="360" w:lineRule="auto"/>
              <w:jc w:val="center"/>
              <w:rPr>
                <w:szCs w:val="21"/>
              </w:rPr>
            </w:pPr>
            <w:r>
              <w:rPr>
                <w:rFonts w:hint="eastAsia"/>
                <w:szCs w:val="21"/>
              </w:rPr>
              <w:t>合计人数</w:t>
            </w:r>
          </w:p>
        </w:tc>
        <w:tc>
          <w:tcPr>
            <w:tcW w:w="6976" w:type="dxa"/>
            <w:gridSpan w:val="5"/>
            <w:vAlign w:val="center"/>
          </w:tcPr>
          <w:p>
            <w:pPr>
              <w:spacing w:line="360" w:lineRule="auto"/>
              <w:jc w:val="center"/>
              <w:rPr>
                <w:szCs w:val="21"/>
              </w:rPr>
            </w:pPr>
          </w:p>
        </w:tc>
      </w:tr>
    </w:tbl>
    <w:p>
      <w:pPr>
        <w:widowControl/>
        <w:spacing w:line="360" w:lineRule="auto"/>
        <w:ind w:firstLine="448" w:firstLineChars="200"/>
        <w:jc w:val="left"/>
        <w:rPr>
          <w:sz w:val="24"/>
        </w:rPr>
      </w:pPr>
      <w:r>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pPr>
        <w:widowControl/>
        <w:spacing w:line="360" w:lineRule="auto"/>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pPr>
        <w:widowControl/>
        <w:spacing w:line="360" w:lineRule="auto"/>
        <w:ind w:firstLine="448" w:firstLineChars="200"/>
        <w:jc w:val="left"/>
        <w:rPr>
          <w:sz w:val="24"/>
        </w:rPr>
      </w:pPr>
      <w:r>
        <w:rPr>
          <w:rFonts w:hint="eastAsia"/>
          <w:sz w:val="24"/>
        </w:rPr>
        <w:t>填写说明：</w:t>
      </w:r>
    </w:p>
    <w:p>
      <w:pPr>
        <w:widowControl/>
        <w:spacing w:line="360" w:lineRule="auto"/>
        <w:ind w:firstLine="448" w:firstLineChars="200"/>
        <w:jc w:val="left"/>
        <w:rPr>
          <w:sz w:val="24"/>
        </w:rPr>
      </w:pPr>
      <w:r>
        <w:rPr>
          <w:rFonts w:hint="eastAsia"/>
          <w:sz w:val="24"/>
        </w:rPr>
        <w:t>在“人员情况简介”中，对于投标时已经确定的人员（投标文件中已经提供了相关证书、享受相关减免优惠政策的人员），应列明该人员姓名、身份证号及其他与项目相关的信息。</w:t>
      </w:r>
    </w:p>
    <w:p>
      <w:pPr>
        <w:spacing w:line="360" w:lineRule="auto"/>
        <w:ind w:right="84" w:firstLine="224" w:firstLineChars="100"/>
        <w:rPr>
          <w:b/>
          <w:sz w:val="24"/>
        </w:rPr>
      </w:pPr>
      <w:r>
        <w:rPr>
          <w:sz w:val="24"/>
        </w:rPr>
        <w:t>投标人名称：</w:t>
      </w:r>
      <w:r>
        <w:rPr>
          <w:rFonts w:hint="eastAsia"/>
          <w:sz w:val="24"/>
        </w:rPr>
        <w:t xml:space="preserve">                              </w:t>
      </w:r>
      <w:r>
        <w:rPr>
          <w:sz w:val="24"/>
        </w:rPr>
        <w:t>日期</w:t>
      </w:r>
      <w:r>
        <w:rPr>
          <w:b/>
          <w:sz w:val="24"/>
        </w:rPr>
        <w:br w:type="page"/>
      </w:r>
    </w:p>
    <w:p>
      <w:pPr>
        <w:tabs>
          <w:tab w:val="left" w:pos="360"/>
        </w:tabs>
        <w:spacing w:line="360" w:lineRule="auto"/>
        <w:rPr>
          <w:b/>
          <w:sz w:val="24"/>
        </w:rPr>
      </w:pPr>
      <w:r>
        <w:rPr>
          <w:b/>
          <w:sz w:val="24"/>
        </w:rPr>
        <w:t>附件</w:t>
      </w:r>
      <w:r>
        <w:rPr>
          <w:rFonts w:hint="eastAsia"/>
          <w:b/>
          <w:sz w:val="24"/>
        </w:rPr>
        <w:t>8</w:t>
      </w:r>
    </w:p>
    <w:p>
      <w:pPr>
        <w:autoSpaceDN w:val="0"/>
        <w:spacing w:line="360" w:lineRule="auto"/>
        <w:jc w:val="center"/>
        <w:rPr>
          <w:b/>
          <w:bCs/>
          <w:sz w:val="24"/>
        </w:rPr>
      </w:pPr>
      <w:r>
        <w:rPr>
          <w:b/>
          <w:sz w:val="24"/>
        </w:rPr>
        <w:t>主要相关项目业绩一览表</w:t>
      </w:r>
    </w:p>
    <w:p>
      <w:pPr>
        <w:spacing w:line="460" w:lineRule="exact"/>
        <w:ind w:left="192"/>
        <w:rPr>
          <w:sz w:val="24"/>
        </w:rPr>
      </w:pPr>
    </w:p>
    <w:p>
      <w:pPr>
        <w:spacing w:line="460" w:lineRule="exact"/>
        <w:rPr>
          <w:sz w:val="24"/>
        </w:rPr>
      </w:pPr>
      <w:r>
        <w:rPr>
          <w:sz w:val="24"/>
        </w:rPr>
        <w:t>项目名称：</w:t>
      </w:r>
      <w:r>
        <w:rPr>
          <w:sz w:val="24"/>
          <w:u w:val="single"/>
        </w:rPr>
        <w:t xml:space="preserve">                    </w:t>
      </w:r>
    </w:p>
    <w:p>
      <w:pPr>
        <w:spacing w:line="460" w:lineRule="exact"/>
        <w:rPr>
          <w:sz w:val="24"/>
        </w:rPr>
      </w:pPr>
      <w:r>
        <w:rPr>
          <w:sz w:val="24"/>
        </w:rPr>
        <w:t>项目编号：</w:t>
      </w:r>
      <w:r>
        <w:rPr>
          <w:sz w:val="24"/>
          <w:u w:val="single"/>
        </w:rPr>
        <w:t xml:space="preserve">                    </w:t>
      </w:r>
    </w:p>
    <w:p>
      <w:pPr>
        <w:spacing w:line="460" w:lineRule="exact"/>
        <w:rPr>
          <w:sz w:val="24"/>
          <w:u w:val="single"/>
        </w:rPr>
      </w:pPr>
      <w:r>
        <w:rPr>
          <w:sz w:val="24"/>
        </w:rPr>
        <w:t>包号：</w:t>
      </w:r>
      <w:r>
        <w:rPr>
          <w:sz w:val="24"/>
          <w:u w:val="single"/>
        </w:rPr>
        <w:t xml:space="preserve">                        </w:t>
      </w:r>
    </w:p>
    <w:p>
      <w:pPr>
        <w:spacing w:line="460" w:lineRule="exact"/>
        <w:ind w:left="192"/>
        <w:rPr>
          <w:sz w:val="24"/>
        </w:rPr>
      </w:pPr>
    </w:p>
    <w:tbl>
      <w:tblPr>
        <w:tblStyle w:val="30"/>
        <w:tblW w:w="8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615"/>
        <w:gridCol w:w="1239"/>
        <w:gridCol w:w="2628"/>
        <w:gridCol w:w="1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r>
              <w:rPr>
                <w:sz w:val="24"/>
              </w:rPr>
              <w:t>项目起止时间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pPr>
              <w:snapToGrid w:val="0"/>
              <w:jc w:val="center"/>
              <w:rPr>
                <w:sz w:val="24"/>
              </w:rPr>
            </w:pPr>
          </w:p>
        </w:tc>
      </w:tr>
    </w:tbl>
    <w:p>
      <w:pPr>
        <w:spacing w:line="560" w:lineRule="exact"/>
        <w:rPr>
          <w:sz w:val="24"/>
        </w:rPr>
      </w:pPr>
      <w:r>
        <w:rPr>
          <w:sz w:val="24"/>
        </w:rPr>
        <w:t>备注：若招标文件第二部分评分因素及评标标准中要求提供业绩的，投标人所列业绩应按其要求将证明材料按顺序附后。</w:t>
      </w:r>
    </w:p>
    <w:p>
      <w:pPr>
        <w:spacing w:line="560" w:lineRule="exact"/>
        <w:rPr>
          <w:sz w:val="24"/>
        </w:rPr>
      </w:pPr>
    </w:p>
    <w:p>
      <w:pPr>
        <w:spacing w:line="360" w:lineRule="auto"/>
        <w:ind w:firstLine="3808" w:firstLineChars="1700"/>
        <w:rPr>
          <w:sz w:val="24"/>
        </w:rPr>
      </w:pPr>
      <w:r>
        <w:rPr>
          <w:sz w:val="24"/>
        </w:rPr>
        <w:t>投标人名称：</w:t>
      </w:r>
    </w:p>
    <w:p>
      <w:pPr>
        <w:spacing w:line="360" w:lineRule="auto"/>
        <w:ind w:firstLine="3808" w:firstLineChars="1700"/>
        <w:rPr>
          <w:sz w:val="24"/>
        </w:rPr>
      </w:pPr>
    </w:p>
    <w:p>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pacing w:line="460" w:lineRule="exact"/>
        <w:rPr>
          <w:sz w:val="24"/>
        </w:rPr>
      </w:pPr>
    </w:p>
    <w:p>
      <w:pPr>
        <w:widowControl/>
        <w:jc w:val="left"/>
        <w:rPr>
          <w:sz w:val="24"/>
        </w:rPr>
      </w:pPr>
      <w:r>
        <w:rPr>
          <w:sz w:val="24"/>
        </w:rPr>
        <w:br w:type="page"/>
      </w:r>
    </w:p>
    <w:p>
      <w:pPr>
        <w:tabs>
          <w:tab w:val="left" w:pos="360"/>
        </w:tabs>
        <w:spacing w:line="360" w:lineRule="auto"/>
        <w:rPr>
          <w:b/>
          <w:sz w:val="24"/>
        </w:rPr>
      </w:pPr>
      <w:r>
        <w:rPr>
          <w:b/>
          <w:sz w:val="24"/>
        </w:rPr>
        <w:t>附件</w:t>
      </w:r>
      <w:r>
        <w:rPr>
          <w:rFonts w:hint="eastAsia"/>
          <w:b/>
          <w:sz w:val="24"/>
        </w:rPr>
        <w:t>9</w:t>
      </w:r>
    </w:p>
    <w:p>
      <w:pPr>
        <w:autoSpaceDN w:val="0"/>
        <w:spacing w:line="360" w:lineRule="auto"/>
        <w:jc w:val="center"/>
        <w:rPr>
          <w:rFonts w:hint="eastAsia" w:ascii="宋体" w:hAnsi="宋体" w:eastAsia="宋体" w:cs="宋体"/>
          <w:b/>
          <w:bCs w:val="0"/>
          <w:sz w:val="24"/>
          <w:szCs w:val="24"/>
        </w:rPr>
      </w:pPr>
      <w:r>
        <w:rPr>
          <w:rFonts w:hint="eastAsia" w:ascii="宋体" w:hAnsi="宋体" w:eastAsia="宋体" w:cs="宋体"/>
          <w:b/>
          <w:bCs w:val="0"/>
          <w:sz w:val="24"/>
          <w:szCs w:val="24"/>
        </w:rPr>
        <w:t>授权代表授权书</w:t>
      </w:r>
    </w:p>
    <w:p>
      <w:pPr>
        <w:autoSpaceDN w:val="0"/>
        <w:spacing w:line="360" w:lineRule="auto"/>
        <w:jc w:val="center"/>
        <w:rPr>
          <w:rFonts w:hint="eastAsia" w:ascii="宋体" w:hAnsi="宋体" w:eastAsia="宋体" w:cs="宋体"/>
          <w:bCs/>
          <w:sz w:val="24"/>
          <w:szCs w:val="24"/>
        </w:rPr>
      </w:pPr>
    </w:p>
    <w:p>
      <w:pPr>
        <w:spacing w:line="600" w:lineRule="exact"/>
        <w:rPr>
          <w:rFonts w:hint="eastAsia" w:ascii="宋体" w:hAnsi="宋体" w:eastAsia="宋体" w:cs="宋体"/>
          <w:sz w:val="24"/>
          <w:szCs w:val="24"/>
          <w:u w:val="none"/>
        </w:rPr>
      </w:pPr>
      <w:r>
        <w:rPr>
          <w:rFonts w:hint="eastAsia" w:ascii="宋体" w:hAnsi="宋体" w:eastAsia="宋体" w:cs="宋体"/>
          <w:sz w:val="24"/>
          <w:szCs w:val="24"/>
          <w:u w:val="none"/>
        </w:rPr>
        <w:t>致：天津市政府采购中心</w:t>
      </w:r>
    </w:p>
    <w:p>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w:t>
      </w:r>
      <w:r>
        <w:rPr>
          <w:rFonts w:hint="eastAsia" w:ascii="宋体" w:hAnsi="宋体" w:eastAsia="宋体" w:cs="宋体"/>
          <w:sz w:val="24"/>
          <w:szCs w:val="24"/>
          <w:u w:val="single"/>
        </w:rPr>
        <w:t xml:space="preserve"> （单位名称）  </w:t>
      </w:r>
      <w:r>
        <w:rPr>
          <w:rFonts w:hint="eastAsia" w:ascii="宋体" w:hAnsi="宋体" w:eastAsia="宋体" w:cs="宋体"/>
          <w:sz w:val="24"/>
          <w:szCs w:val="24"/>
        </w:rPr>
        <w:t>授权</w:t>
      </w:r>
      <w:r>
        <w:rPr>
          <w:rFonts w:hint="eastAsia" w:ascii="宋体" w:hAnsi="宋体" w:eastAsia="宋体" w:cs="宋体"/>
          <w:sz w:val="24"/>
          <w:szCs w:val="24"/>
          <w:u w:val="single"/>
        </w:rPr>
        <w:t xml:space="preserve">（人员姓名） </w:t>
      </w: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b/>
          <w:sz w:val="24"/>
          <w:szCs w:val="24"/>
        </w:rPr>
        <w:t>本月/上月社保缴纳单位</w:t>
      </w:r>
      <w:r>
        <w:rPr>
          <w:rFonts w:hint="eastAsia" w:ascii="宋体" w:hAnsi="宋体" w:eastAsia="宋体" w:cs="宋体"/>
          <w:b w:val="0"/>
          <w:bCs/>
          <w:sz w:val="24"/>
          <w:szCs w:val="24"/>
        </w:rPr>
        <w:t>(本月尚未缴纳社保的，则填写上月社保缴纳单位)</w:t>
      </w:r>
      <w:r>
        <w:rPr>
          <w:rFonts w:hint="eastAsia" w:ascii="宋体" w:hAnsi="宋体" w:eastAsia="宋体" w:cs="宋体"/>
          <w:b/>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）作为授权代表，以我单位的名义参加</w:t>
      </w:r>
      <w:r>
        <w:rPr>
          <w:rFonts w:hint="eastAsia" w:ascii="宋体" w:hAnsi="宋体" w:eastAsia="宋体" w:cs="宋体"/>
          <w:sz w:val="24"/>
          <w:szCs w:val="24"/>
          <w:u w:val="single"/>
        </w:rPr>
        <w:t xml:space="preserve">    </w:t>
      </w:r>
      <w:r>
        <w:rPr>
          <w:rFonts w:hint="eastAsia" w:ascii="宋体" w:hAnsi="宋体" w:eastAsia="宋体" w:cs="宋体"/>
          <w:sz w:val="24"/>
          <w:szCs w:val="24"/>
        </w:rPr>
        <w:t>项目（项目编号：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）的政府采购活动，并代表我单位全权办理上述项目的投标、开标、投标（响应）文件澄清、说明或者更正等一切具体事务和签署相关文件。</w:t>
      </w:r>
    </w:p>
    <w:p>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我单位对授权代表的签名事项负全部责任。</w:t>
      </w:r>
    </w:p>
    <w:p>
      <w:pPr>
        <w:snapToGrid w:val="0"/>
        <w:spacing w:line="600" w:lineRule="exact"/>
        <w:ind w:firstLine="448" w:firstLineChars="200"/>
        <w:rPr>
          <w:rFonts w:hint="eastAsia" w:ascii="宋体" w:hAnsi="宋体" w:eastAsia="宋体" w:cs="宋体"/>
          <w:b/>
          <w:sz w:val="24"/>
          <w:szCs w:val="24"/>
        </w:rPr>
      </w:pPr>
      <w:r>
        <w:rPr>
          <w:rFonts w:hint="eastAsia" w:ascii="宋体" w:hAnsi="宋体" w:eastAsia="宋体" w:cs="宋体"/>
          <w:b/>
          <w:sz w:val="24"/>
          <w:szCs w:val="24"/>
        </w:rPr>
        <w:t>我单位对填写的上述授权代表的社保缴纳单位信息的真实性负责，如有不实，愿承担相应的责任。</w:t>
      </w:r>
    </w:p>
    <w:p>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本授权书至投标有效期结束前始终有效。</w:t>
      </w:r>
    </w:p>
    <w:p>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授权代表无转委托权，特此委托。</w:t>
      </w:r>
    </w:p>
    <w:p>
      <w:pPr>
        <w:spacing w:line="360" w:lineRule="auto"/>
        <w:rPr>
          <w:sz w:val="24"/>
          <w:szCs w:val="21"/>
        </w:rPr>
      </w:pPr>
    </w:p>
    <w:p>
      <w:pPr>
        <w:spacing w:line="480" w:lineRule="auto"/>
        <w:jc w:val="right"/>
        <w:rPr>
          <w:sz w:val="24"/>
        </w:rPr>
      </w:pPr>
      <w:r>
        <w:rPr>
          <w:rFonts w:hint="eastAsia"/>
          <w:sz w:val="24"/>
          <w:szCs w:val="21"/>
        </w:rPr>
        <w:t>年  月  日</w:t>
      </w:r>
    </w:p>
    <w:tbl>
      <w:tblPr>
        <w:tblStyle w:val="30"/>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00" w:type="dxa"/>
          </w:tcPr>
          <w:p>
            <w:r>
              <w:rPr>
                <w:rFonts w:hint="eastAsia"/>
                <w:sz w:val="24"/>
                <w:szCs w:val="21"/>
              </w:rPr>
              <w:t>授权代表身份证正面</w:t>
            </w:r>
          </w:p>
          <w:p/>
          <w:p/>
          <w:p/>
          <w:p/>
          <w:p/>
          <w:p/>
          <w:p/>
          <w:p/>
          <w:p/>
        </w:tc>
        <w:tc>
          <w:tcPr>
            <w:tcW w:w="4500" w:type="dxa"/>
          </w:tcPr>
          <w:p>
            <w:r>
              <w:rPr>
                <w:rFonts w:hint="eastAsia"/>
                <w:sz w:val="24"/>
                <w:szCs w:val="21"/>
              </w:rPr>
              <w:t>授权代表身份证背面</w:t>
            </w:r>
          </w:p>
          <w:p/>
          <w:p/>
          <w:p/>
          <w:p/>
          <w:p/>
          <w:p/>
          <w:p/>
          <w:p/>
          <w:p/>
        </w:tc>
      </w:tr>
    </w:tbl>
    <w:p>
      <w:pPr>
        <w:autoSpaceDN w:val="0"/>
        <w:spacing w:line="360" w:lineRule="auto"/>
        <w:jc w:val="left"/>
        <w:rPr>
          <w:b/>
          <w:bCs/>
          <w:sz w:val="24"/>
        </w:rPr>
      </w:pPr>
    </w:p>
    <w:p>
      <w:pPr>
        <w:autoSpaceDN w:val="0"/>
        <w:spacing w:line="360" w:lineRule="auto"/>
        <w:jc w:val="left"/>
        <w:rPr>
          <w:b/>
          <w:bCs/>
          <w:sz w:val="24"/>
        </w:rPr>
      </w:pPr>
    </w:p>
    <w:p>
      <w:pPr>
        <w:autoSpaceDN w:val="0"/>
        <w:spacing w:line="360" w:lineRule="auto"/>
        <w:jc w:val="left"/>
        <w:rPr>
          <w:b/>
          <w:bCs/>
          <w:sz w:val="24"/>
        </w:rPr>
      </w:pPr>
      <w:r>
        <w:rPr>
          <w:b/>
          <w:bCs/>
          <w:sz w:val="24"/>
        </w:rPr>
        <w:t>附件</w:t>
      </w:r>
      <w:r>
        <w:rPr>
          <w:rFonts w:hint="eastAsia"/>
          <w:b/>
          <w:bCs/>
          <w:sz w:val="24"/>
        </w:rPr>
        <w:t>10</w:t>
      </w:r>
    </w:p>
    <w:p>
      <w:pPr>
        <w:autoSpaceDE w:val="0"/>
        <w:autoSpaceDN w:val="0"/>
        <w:spacing w:line="480" w:lineRule="auto"/>
        <w:jc w:val="center"/>
        <w:rPr>
          <w:sz w:val="24"/>
          <w:szCs w:val="24"/>
        </w:rPr>
      </w:pPr>
      <w:r>
        <w:rPr>
          <w:b/>
          <w:sz w:val="24"/>
          <w:szCs w:val="24"/>
        </w:rPr>
        <w:t>中小企业声明函（服务）</w:t>
      </w:r>
    </w:p>
    <w:p>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餐饮业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pPr>
        <w:autoSpaceDE w:val="0"/>
        <w:autoSpaceDN w:val="0"/>
        <w:spacing w:line="500" w:lineRule="exact"/>
        <w:ind w:left="641"/>
        <w:jc w:val="left"/>
        <w:rPr>
          <w:sz w:val="24"/>
          <w:szCs w:val="24"/>
        </w:rPr>
      </w:pPr>
      <w:r>
        <w:rPr>
          <w:sz w:val="24"/>
          <w:szCs w:val="24"/>
        </w:rPr>
        <w:t>……</w:t>
      </w:r>
    </w:p>
    <w:p>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pPr>
        <w:autoSpaceDE w:val="0"/>
        <w:autoSpaceDN w:val="0"/>
        <w:spacing w:line="500" w:lineRule="exact"/>
        <w:ind w:left="3840"/>
        <w:jc w:val="left"/>
        <w:rPr>
          <w:sz w:val="24"/>
          <w:szCs w:val="24"/>
        </w:rPr>
      </w:pPr>
      <w:r>
        <w:rPr>
          <w:sz w:val="24"/>
          <w:szCs w:val="24"/>
        </w:rPr>
        <w:t>投标人名称：</w:t>
      </w:r>
    </w:p>
    <w:p>
      <w:pPr>
        <w:autoSpaceDE w:val="0"/>
        <w:autoSpaceDN w:val="0"/>
        <w:spacing w:line="500" w:lineRule="exact"/>
        <w:ind w:left="3840"/>
        <w:jc w:val="left"/>
        <w:rPr>
          <w:sz w:val="32"/>
        </w:rPr>
      </w:pPr>
      <w:r>
        <w:rPr>
          <w:sz w:val="24"/>
          <w:szCs w:val="24"/>
        </w:rPr>
        <w:t>日期：</w:t>
      </w:r>
    </w:p>
    <w:p>
      <w:pPr>
        <w:spacing w:line="360" w:lineRule="auto"/>
        <w:ind w:right="84" w:firstLine="224" w:firstLineChars="100"/>
        <w:rPr>
          <w:b/>
          <w:sz w:val="24"/>
          <w:szCs w:val="24"/>
        </w:rPr>
      </w:pPr>
      <w:r>
        <w:rPr>
          <w:b/>
          <w:sz w:val="24"/>
          <w:szCs w:val="24"/>
        </w:rPr>
        <w:t>注：</w:t>
      </w:r>
    </w:p>
    <w:p>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pPr>
        <w:widowControl/>
        <w:jc w:val="left"/>
        <w:rPr>
          <w:sz w:val="24"/>
        </w:rPr>
      </w:pPr>
      <w:r>
        <w:rPr>
          <w:sz w:val="24"/>
        </w:rPr>
        <w:br w:type="page"/>
      </w:r>
    </w:p>
    <w:p>
      <w:pPr>
        <w:autoSpaceDN w:val="0"/>
        <w:spacing w:line="360" w:lineRule="auto"/>
        <w:rPr>
          <w:b/>
          <w:bCs/>
          <w:sz w:val="24"/>
        </w:rPr>
      </w:pPr>
      <w:bookmarkStart w:id="15" w:name="OLE_LINK14"/>
      <w:bookmarkStart w:id="16" w:name="OLE_LINK13"/>
      <w:r>
        <w:rPr>
          <w:rFonts w:hint="eastAsia"/>
          <w:b/>
          <w:bCs/>
          <w:sz w:val="24"/>
        </w:rPr>
        <w:t>附件11</w:t>
      </w:r>
    </w:p>
    <w:bookmarkEnd w:id="15"/>
    <w:bookmarkEnd w:id="16"/>
    <w:p>
      <w:pPr>
        <w:autoSpaceDN w:val="0"/>
        <w:spacing w:line="360" w:lineRule="auto"/>
        <w:jc w:val="left"/>
        <w:rPr>
          <w:b/>
          <w:bCs/>
          <w:sz w:val="24"/>
        </w:rPr>
      </w:pPr>
      <w:r>
        <w:rPr>
          <w:rFonts w:hint="eastAsia"/>
          <w:b/>
          <w:kern w:val="0"/>
          <w:sz w:val="24"/>
          <w:szCs w:val="21"/>
        </w:rPr>
        <w:t>若不是残疾人福利性单位，投标文件中可不提供此声明函</w:t>
      </w:r>
    </w:p>
    <w:p>
      <w:pPr>
        <w:autoSpaceDN w:val="0"/>
        <w:spacing w:line="360" w:lineRule="auto"/>
        <w:jc w:val="center"/>
        <w:rPr>
          <w:b/>
          <w:bCs/>
          <w:sz w:val="24"/>
        </w:rPr>
      </w:pPr>
    </w:p>
    <w:p>
      <w:pPr>
        <w:snapToGrid w:val="0"/>
        <w:spacing w:line="360" w:lineRule="auto"/>
        <w:jc w:val="center"/>
        <w:rPr>
          <w:b/>
          <w:bCs/>
          <w:sz w:val="24"/>
        </w:rPr>
      </w:pPr>
      <w:r>
        <w:rPr>
          <w:rFonts w:hint="eastAsia"/>
          <w:b/>
          <w:bCs/>
          <w:sz w:val="24"/>
        </w:rPr>
        <w:t>残疾人福利性单位声明函</w:t>
      </w:r>
    </w:p>
    <w:p>
      <w:pPr>
        <w:snapToGrid w:val="0"/>
        <w:spacing w:line="360" w:lineRule="auto"/>
        <w:ind w:firstLine="448" w:firstLineChars="200"/>
        <w:jc w:val="left"/>
        <w:rPr>
          <w:b/>
          <w:bCs/>
          <w:sz w:val="24"/>
        </w:rPr>
      </w:pPr>
    </w:p>
    <w:p>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pPr>
        <w:snapToGrid w:val="0"/>
        <w:spacing w:line="360" w:lineRule="auto"/>
        <w:ind w:firstLine="448" w:firstLineChars="200"/>
        <w:jc w:val="left"/>
        <w:rPr>
          <w:bCs/>
          <w:sz w:val="24"/>
        </w:rPr>
      </w:pPr>
    </w:p>
    <w:p>
      <w:pPr>
        <w:snapToGrid w:val="0"/>
        <w:spacing w:line="360" w:lineRule="auto"/>
        <w:ind w:firstLine="448" w:firstLineChars="200"/>
        <w:jc w:val="left"/>
        <w:rPr>
          <w:bCs/>
          <w:sz w:val="24"/>
        </w:rPr>
      </w:pPr>
    </w:p>
    <w:p>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pPr>
        <w:snapToGrid w:val="0"/>
        <w:spacing w:line="360" w:lineRule="auto"/>
        <w:ind w:firstLine="448" w:firstLineChars="200"/>
        <w:jc w:val="left"/>
        <w:rPr>
          <w:bCs/>
          <w:sz w:val="24"/>
        </w:rPr>
      </w:pPr>
    </w:p>
    <w:p>
      <w:pPr>
        <w:snapToGrid w:val="0"/>
        <w:spacing w:line="360" w:lineRule="auto"/>
        <w:ind w:firstLine="448" w:firstLineChars="200"/>
        <w:jc w:val="left"/>
        <w:rPr>
          <w:sz w:val="24"/>
          <w:szCs w:val="21"/>
        </w:rPr>
      </w:pPr>
      <w:r>
        <w:rPr>
          <w:rFonts w:hint="eastAsia"/>
          <w:bCs/>
          <w:sz w:val="24"/>
        </w:rPr>
        <w:t xml:space="preserve">               日  期：</w:t>
      </w:r>
    </w:p>
    <w:p>
      <w:pPr>
        <w:snapToGrid w:val="0"/>
        <w:spacing w:line="360" w:lineRule="auto"/>
        <w:ind w:firstLine="448" w:firstLineChars="200"/>
        <w:jc w:val="left"/>
        <w:rPr>
          <w:sz w:val="24"/>
          <w:szCs w:val="21"/>
        </w:rPr>
      </w:pPr>
    </w:p>
    <w:p>
      <w:pPr>
        <w:snapToGrid w:val="0"/>
        <w:spacing w:line="360" w:lineRule="auto"/>
        <w:ind w:firstLine="448" w:firstLineChars="200"/>
        <w:rPr>
          <w:sz w:val="24"/>
          <w:szCs w:val="21"/>
        </w:rPr>
      </w:pPr>
      <w:r>
        <w:rPr>
          <w:sz w:val="24"/>
          <w:szCs w:val="21"/>
        </w:rPr>
        <w:t>注：</w:t>
      </w:r>
    </w:p>
    <w:p>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pPr>
        <w:snapToGrid w:val="0"/>
        <w:spacing w:line="360" w:lineRule="auto"/>
        <w:ind w:firstLine="448" w:firstLineChars="200"/>
        <w:rPr>
          <w:b/>
          <w:sz w:val="24"/>
          <w:szCs w:val="21"/>
        </w:rPr>
      </w:pPr>
      <w:r>
        <w:rPr>
          <w:b/>
          <w:kern w:val="0"/>
          <w:sz w:val="24"/>
          <w:szCs w:val="21"/>
        </w:rPr>
        <w:t>若不是残疾人福利性单位，投标文件中可不提供此声明函。</w:t>
      </w:r>
    </w:p>
    <w:p>
      <w:pPr>
        <w:snapToGrid w:val="0"/>
        <w:spacing w:line="360" w:lineRule="auto"/>
        <w:ind w:firstLine="448" w:firstLineChars="200"/>
        <w:rPr>
          <w:color w:val="FF0000"/>
          <w:sz w:val="24"/>
          <w:szCs w:val="21"/>
        </w:rPr>
      </w:pPr>
    </w:p>
    <w:p>
      <w:pPr>
        <w:snapToGrid w:val="0"/>
        <w:spacing w:line="360" w:lineRule="auto"/>
        <w:ind w:firstLine="448" w:firstLineChars="200"/>
        <w:jc w:val="left"/>
        <w:rPr>
          <w:sz w:val="24"/>
          <w:szCs w:val="21"/>
        </w:rPr>
      </w:pPr>
    </w:p>
    <w:p>
      <w:pPr>
        <w:spacing w:line="360" w:lineRule="auto"/>
        <w:ind w:right="84" w:firstLine="224" w:firstLineChars="100"/>
        <w:rPr>
          <w:position w:val="-40"/>
          <w:sz w:val="24"/>
        </w:rPr>
      </w:pPr>
    </w:p>
    <w:p>
      <w:pPr>
        <w:spacing w:line="560" w:lineRule="exact"/>
        <w:jc w:val="left"/>
        <w:rPr>
          <w:b/>
          <w:sz w:val="24"/>
        </w:rPr>
      </w:pPr>
      <w:r>
        <w:rPr>
          <w:sz w:val="24"/>
        </w:rPr>
        <w:br w:type="page"/>
      </w:r>
      <w:r>
        <w:rPr>
          <w:b/>
          <w:sz w:val="24"/>
        </w:rPr>
        <w:t>附件1</w:t>
      </w:r>
      <w:r>
        <w:rPr>
          <w:rFonts w:hint="eastAsia"/>
          <w:b/>
          <w:sz w:val="24"/>
        </w:rPr>
        <w:t>2</w:t>
      </w:r>
    </w:p>
    <w:p>
      <w:pPr>
        <w:spacing w:line="560" w:lineRule="exact"/>
        <w:jc w:val="center"/>
        <w:rPr>
          <w:b/>
          <w:sz w:val="24"/>
        </w:rPr>
      </w:pPr>
      <w:r>
        <w:rPr>
          <w:b/>
          <w:sz w:val="24"/>
        </w:rPr>
        <w:t>管理大纲</w:t>
      </w:r>
    </w:p>
    <w:p>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pPr>
        <w:spacing w:line="560" w:lineRule="exact"/>
        <w:ind w:firstLine="672" w:firstLineChars="300"/>
        <w:jc w:val="left"/>
        <w:rPr>
          <w:sz w:val="24"/>
        </w:rPr>
      </w:pPr>
      <w:r>
        <w:rPr>
          <w:sz w:val="24"/>
        </w:rPr>
        <w:t>投标人将专项服务委托专业公司承担的，应当进行说明。</w:t>
      </w:r>
    </w:p>
    <w:p>
      <w:pPr>
        <w:spacing w:line="560" w:lineRule="exact"/>
        <w:ind w:firstLine="672" w:firstLineChars="300"/>
        <w:jc w:val="left"/>
        <w:rPr>
          <w:sz w:val="24"/>
        </w:rPr>
      </w:pPr>
      <w:r>
        <w:rPr>
          <w:sz w:val="24"/>
        </w:rPr>
        <w:t>投标人认为必需的其他内容。</w:t>
      </w: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360" w:lineRule="auto"/>
        <w:ind w:right="84"/>
        <w:rPr>
          <w:sz w:val="24"/>
        </w:rPr>
      </w:pPr>
      <w:r>
        <w:rPr>
          <w:sz w:val="24"/>
        </w:rPr>
        <w:t>投标人名称：</w:t>
      </w:r>
    </w:p>
    <w:p>
      <w:pPr>
        <w:spacing w:line="360" w:lineRule="auto"/>
        <w:ind w:right="84" w:firstLine="224" w:firstLineChars="100"/>
        <w:rPr>
          <w:sz w:val="24"/>
        </w:rPr>
      </w:pPr>
    </w:p>
    <w:p>
      <w:pPr>
        <w:spacing w:line="360" w:lineRule="auto"/>
        <w:ind w:right="84"/>
        <w:rPr>
          <w:position w:val="-40"/>
          <w:sz w:val="24"/>
        </w:rPr>
      </w:pPr>
      <w:r>
        <w:rPr>
          <w:sz w:val="24"/>
        </w:rPr>
        <w:t xml:space="preserve">日期：  </w:t>
      </w: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560" w:lineRule="exact"/>
        <w:jc w:val="left"/>
        <w:rPr>
          <w:sz w:val="28"/>
        </w:rPr>
      </w:pPr>
    </w:p>
    <w:p>
      <w:pPr>
        <w:spacing w:line="480" w:lineRule="auto"/>
        <w:rPr>
          <w:b/>
          <w:color w:val="000000"/>
          <w:sz w:val="24"/>
        </w:rPr>
      </w:pPr>
      <w:r>
        <w:rPr>
          <w:b/>
          <w:color w:val="000000"/>
          <w:sz w:val="24"/>
        </w:rPr>
        <w:t>附件1</w:t>
      </w:r>
      <w:r>
        <w:rPr>
          <w:rFonts w:hint="eastAsia"/>
          <w:b/>
          <w:color w:val="000000"/>
          <w:sz w:val="24"/>
        </w:rPr>
        <w:t>3</w:t>
      </w:r>
      <w:r>
        <w:rPr>
          <w:b/>
          <w:color w:val="000000"/>
          <w:sz w:val="24"/>
        </w:rPr>
        <w:t>-1</w:t>
      </w:r>
    </w:p>
    <w:p>
      <w:pPr>
        <w:spacing w:line="480" w:lineRule="auto"/>
        <w:jc w:val="center"/>
        <w:rPr>
          <w:b/>
          <w:sz w:val="30"/>
        </w:rPr>
      </w:pPr>
      <w:r>
        <w:rPr>
          <w:b/>
          <w:color w:val="000000"/>
          <w:sz w:val="24"/>
        </w:rPr>
        <w:t>项目负责人资格审查表</w:t>
      </w:r>
    </w:p>
    <w:tbl>
      <w:tblPr>
        <w:tblStyle w:val="30"/>
        <w:tblW w:w="89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452" w:type="dxa"/>
            <w:gridSpan w:val="2"/>
          </w:tcPr>
          <w:p>
            <w:pPr>
              <w:spacing w:line="360" w:lineRule="auto"/>
              <w:ind w:right="84"/>
              <w:jc w:val="center"/>
              <w:rPr>
                <w:position w:val="-36"/>
                <w:sz w:val="24"/>
              </w:rPr>
            </w:pPr>
            <w:r>
              <w:rPr>
                <w:position w:val="-36"/>
                <w:sz w:val="24"/>
              </w:rPr>
              <w:t>姓  名</w:t>
            </w:r>
          </w:p>
        </w:tc>
        <w:tc>
          <w:tcPr>
            <w:tcW w:w="1396" w:type="dxa"/>
            <w:gridSpan w:val="2"/>
          </w:tcPr>
          <w:p>
            <w:pPr>
              <w:spacing w:line="360" w:lineRule="auto"/>
              <w:ind w:right="84"/>
              <w:jc w:val="center"/>
              <w:rPr>
                <w:position w:val="-36"/>
                <w:sz w:val="24"/>
              </w:rPr>
            </w:pPr>
          </w:p>
        </w:tc>
        <w:tc>
          <w:tcPr>
            <w:tcW w:w="1449" w:type="dxa"/>
            <w:gridSpan w:val="2"/>
          </w:tcPr>
          <w:p>
            <w:pPr>
              <w:spacing w:line="360" w:lineRule="auto"/>
              <w:ind w:right="84"/>
              <w:jc w:val="center"/>
              <w:rPr>
                <w:position w:val="-36"/>
                <w:sz w:val="24"/>
              </w:rPr>
            </w:pPr>
            <w:r>
              <w:rPr>
                <w:position w:val="-36"/>
                <w:sz w:val="24"/>
              </w:rPr>
              <w:t>性  别</w:t>
            </w:r>
          </w:p>
        </w:tc>
        <w:tc>
          <w:tcPr>
            <w:tcW w:w="1894" w:type="dxa"/>
            <w:gridSpan w:val="3"/>
          </w:tcPr>
          <w:p>
            <w:pPr>
              <w:spacing w:line="360" w:lineRule="auto"/>
              <w:ind w:right="84"/>
              <w:jc w:val="center"/>
              <w:rPr>
                <w:position w:val="-36"/>
                <w:sz w:val="24"/>
              </w:rPr>
            </w:pPr>
          </w:p>
        </w:tc>
        <w:tc>
          <w:tcPr>
            <w:tcW w:w="1426" w:type="dxa"/>
            <w:gridSpan w:val="2"/>
          </w:tcPr>
          <w:p>
            <w:pPr>
              <w:spacing w:line="360" w:lineRule="auto"/>
              <w:ind w:right="84"/>
              <w:jc w:val="center"/>
              <w:rPr>
                <w:position w:val="-36"/>
                <w:sz w:val="24"/>
              </w:rPr>
            </w:pPr>
            <w:r>
              <w:rPr>
                <w:position w:val="-36"/>
                <w:sz w:val="24"/>
              </w:rPr>
              <w:t>年  龄</w:t>
            </w:r>
          </w:p>
        </w:tc>
        <w:tc>
          <w:tcPr>
            <w:tcW w:w="1290" w:type="dxa"/>
          </w:tcPr>
          <w:p>
            <w:pPr>
              <w:spacing w:line="360" w:lineRule="auto"/>
              <w:ind w:right="84"/>
              <w:jc w:val="center"/>
              <w:rPr>
                <w:position w:val="-3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452" w:type="dxa"/>
            <w:gridSpan w:val="2"/>
          </w:tcPr>
          <w:p>
            <w:pPr>
              <w:spacing w:line="360" w:lineRule="auto"/>
              <w:ind w:right="84"/>
              <w:jc w:val="center"/>
              <w:rPr>
                <w:position w:val="-36"/>
                <w:sz w:val="24"/>
              </w:rPr>
            </w:pPr>
            <w:r>
              <w:rPr>
                <w:position w:val="-36"/>
                <w:sz w:val="24"/>
              </w:rPr>
              <w:t>职  称</w:t>
            </w:r>
          </w:p>
        </w:tc>
        <w:tc>
          <w:tcPr>
            <w:tcW w:w="1396" w:type="dxa"/>
            <w:gridSpan w:val="2"/>
          </w:tcPr>
          <w:p>
            <w:pPr>
              <w:spacing w:line="360" w:lineRule="auto"/>
              <w:ind w:right="84"/>
              <w:jc w:val="center"/>
              <w:rPr>
                <w:position w:val="-36"/>
                <w:sz w:val="24"/>
              </w:rPr>
            </w:pPr>
          </w:p>
        </w:tc>
        <w:tc>
          <w:tcPr>
            <w:tcW w:w="1449" w:type="dxa"/>
            <w:gridSpan w:val="2"/>
          </w:tcPr>
          <w:p>
            <w:pPr>
              <w:spacing w:line="360" w:lineRule="auto"/>
              <w:ind w:right="84"/>
              <w:jc w:val="center"/>
              <w:rPr>
                <w:position w:val="-36"/>
                <w:sz w:val="24"/>
              </w:rPr>
            </w:pPr>
            <w:r>
              <w:rPr>
                <w:position w:val="-36"/>
                <w:sz w:val="24"/>
              </w:rPr>
              <w:t>毕业学校</w:t>
            </w:r>
          </w:p>
        </w:tc>
        <w:tc>
          <w:tcPr>
            <w:tcW w:w="1894" w:type="dxa"/>
            <w:gridSpan w:val="3"/>
          </w:tcPr>
          <w:p>
            <w:pPr>
              <w:spacing w:line="360" w:lineRule="auto"/>
              <w:ind w:right="84"/>
              <w:jc w:val="center"/>
              <w:rPr>
                <w:position w:val="-36"/>
                <w:sz w:val="24"/>
              </w:rPr>
            </w:pPr>
          </w:p>
        </w:tc>
        <w:tc>
          <w:tcPr>
            <w:tcW w:w="1426" w:type="dxa"/>
            <w:gridSpan w:val="2"/>
          </w:tcPr>
          <w:p>
            <w:pPr>
              <w:spacing w:line="360" w:lineRule="auto"/>
              <w:ind w:right="84"/>
              <w:jc w:val="center"/>
              <w:rPr>
                <w:position w:val="-36"/>
                <w:sz w:val="24"/>
              </w:rPr>
            </w:pPr>
            <w:r>
              <w:rPr>
                <w:position w:val="-36"/>
                <w:sz w:val="24"/>
              </w:rPr>
              <w:t>毕业时间</w:t>
            </w:r>
          </w:p>
        </w:tc>
        <w:tc>
          <w:tcPr>
            <w:tcW w:w="1290" w:type="dxa"/>
          </w:tcPr>
          <w:p>
            <w:pPr>
              <w:spacing w:line="360" w:lineRule="auto"/>
              <w:ind w:right="84"/>
              <w:jc w:val="center"/>
              <w:rPr>
                <w:position w:val="-3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452" w:type="dxa"/>
            <w:gridSpan w:val="2"/>
          </w:tcPr>
          <w:p>
            <w:pPr>
              <w:spacing w:line="360" w:lineRule="auto"/>
              <w:ind w:right="84"/>
              <w:jc w:val="center"/>
              <w:rPr>
                <w:position w:val="-36"/>
                <w:sz w:val="24"/>
              </w:rPr>
            </w:pPr>
            <w:r>
              <w:rPr>
                <w:position w:val="-36"/>
                <w:sz w:val="24"/>
              </w:rPr>
              <w:t>所学专业</w:t>
            </w:r>
          </w:p>
        </w:tc>
        <w:tc>
          <w:tcPr>
            <w:tcW w:w="1396" w:type="dxa"/>
            <w:gridSpan w:val="2"/>
          </w:tcPr>
          <w:p>
            <w:pPr>
              <w:spacing w:line="360" w:lineRule="auto"/>
              <w:ind w:right="84"/>
              <w:jc w:val="center"/>
              <w:rPr>
                <w:position w:val="-36"/>
                <w:sz w:val="24"/>
              </w:rPr>
            </w:pPr>
          </w:p>
        </w:tc>
        <w:tc>
          <w:tcPr>
            <w:tcW w:w="1449" w:type="dxa"/>
            <w:gridSpan w:val="2"/>
          </w:tcPr>
          <w:p>
            <w:pPr>
              <w:spacing w:line="360" w:lineRule="auto"/>
              <w:ind w:right="84"/>
              <w:jc w:val="center"/>
              <w:rPr>
                <w:position w:val="-36"/>
                <w:sz w:val="24"/>
              </w:rPr>
            </w:pPr>
            <w:r>
              <w:rPr>
                <w:position w:val="-36"/>
                <w:sz w:val="24"/>
              </w:rPr>
              <w:t>最高学历</w:t>
            </w:r>
          </w:p>
        </w:tc>
        <w:tc>
          <w:tcPr>
            <w:tcW w:w="1894" w:type="dxa"/>
            <w:gridSpan w:val="3"/>
          </w:tcPr>
          <w:p>
            <w:pPr>
              <w:spacing w:line="360" w:lineRule="auto"/>
              <w:ind w:right="84"/>
              <w:jc w:val="center"/>
              <w:rPr>
                <w:position w:val="-36"/>
                <w:sz w:val="24"/>
              </w:rPr>
            </w:pPr>
          </w:p>
        </w:tc>
        <w:tc>
          <w:tcPr>
            <w:tcW w:w="1426" w:type="dxa"/>
            <w:gridSpan w:val="2"/>
          </w:tcPr>
          <w:p>
            <w:pPr>
              <w:spacing w:line="360" w:lineRule="auto"/>
              <w:ind w:right="84"/>
              <w:jc w:val="center"/>
              <w:rPr>
                <w:position w:val="-36"/>
                <w:sz w:val="24"/>
              </w:rPr>
            </w:pPr>
            <w:r>
              <w:rPr>
                <w:spacing w:val="-12"/>
                <w:position w:val="-36"/>
                <w:sz w:val="24"/>
              </w:rPr>
              <w:t xml:space="preserve">联系电话 </w:t>
            </w:r>
          </w:p>
        </w:tc>
        <w:tc>
          <w:tcPr>
            <w:tcW w:w="1290" w:type="dxa"/>
          </w:tcPr>
          <w:p>
            <w:pPr>
              <w:spacing w:line="360" w:lineRule="auto"/>
              <w:ind w:right="84"/>
              <w:jc w:val="center"/>
              <w:rPr>
                <w:position w:val="-3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2346" w:type="dxa"/>
            <w:gridSpan w:val="3"/>
            <w:vAlign w:val="center"/>
          </w:tcPr>
          <w:p>
            <w:pPr>
              <w:spacing w:line="360" w:lineRule="auto"/>
              <w:ind w:right="84"/>
              <w:jc w:val="center"/>
              <w:rPr>
                <w:spacing w:val="-28"/>
                <w:position w:val="-36"/>
                <w:sz w:val="24"/>
              </w:rPr>
            </w:pPr>
            <w:r>
              <w:rPr>
                <w:position w:val="-36"/>
                <w:sz w:val="24"/>
              </w:rPr>
              <w:t>所获证书及编号</w:t>
            </w:r>
          </w:p>
        </w:tc>
        <w:tc>
          <w:tcPr>
            <w:tcW w:w="1951" w:type="dxa"/>
            <w:gridSpan w:val="3"/>
          </w:tcPr>
          <w:p>
            <w:pPr>
              <w:spacing w:line="360" w:lineRule="auto"/>
              <w:ind w:right="84"/>
              <w:jc w:val="center"/>
              <w:rPr>
                <w:position w:val="-36"/>
                <w:sz w:val="24"/>
              </w:rPr>
            </w:pPr>
          </w:p>
        </w:tc>
        <w:tc>
          <w:tcPr>
            <w:tcW w:w="3138" w:type="dxa"/>
            <w:gridSpan w:val="4"/>
          </w:tcPr>
          <w:p>
            <w:pPr>
              <w:spacing w:line="360" w:lineRule="auto"/>
              <w:ind w:right="84"/>
              <w:jc w:val="center"/>
              <w:rPr>
                <w:position w:val="-36"/>
                <w:sz w:val="24"/>
              </w:rPr>
            </w:pPr>
            <w:r>
              <w:rPr>
                <w:sz w:val="24"/>
              </w:rPr>
              <w:t>工作年限</w:t>
            </w:r>
          </w:p>
        </w:tc>
        <w:tc>
          <w:tcPr>
            <w:tcW w:w="1472" w:type="dxa"/>
            <w:gridSpan w:val="2"/>
          </w:tcPr>
          <w:p>
            <w:pPr>
              <w:spacing w:line="360" w:lineRule="auto"/>
              <w:ind w:right="84"/>
              <w:jc w:val="center"/>
              <w:rPr>
                <w:position w:val="-3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907" w:type="dxa"/>
            <w:gridSpan w:val="12"/>
          </w:tcPr>
          <w:p>
            <w:pPr>
              <w:spacing w:line="360" w:lineRule="auto"/>
              <w:ind w:right="84"/>
              <w:jc w:val="center"/>
              <w:rPr>
                <w:position w:val="-36"/>
                <w:sz w:val="24"/>
              </w:rPr>
            </w:pPr>
            <w:r>
              <w:rPr>
                <w:position w:val="-36"/>
                <w:sz w:val="24"/>
              </w:rPr>
              <w:t>近三年来的主要工作业绩及担任的主要工作经历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2" w:type="dxa"/>
          </w:tcPr>
          <w:p>
            <w:pPr>
              <w:spacing w:line="360" w:lineRule="auto"/>
              <w:ind w:right="84"/>
              <w:rPr>
                <w:position w:val="-36"/>
                <w:sz w:val="24"/>
              </w:rPr>
            </w:pPr>
            <w:r>
              <w:rPr>
                <w:position w:val="-36"/>
                <w:sz w:val="24"/>
              </w:rPr>
              <w:t>时 间</w:t>
            </w:r>
          </w:p>
        </w:tc>
        <w:tc>
          <w:tcPr>
            <w:tcW w:w="1394" w:type="dxa"/>
            <w:gridSpan w:val="2"/>
          </w:tcPr>
          <w:p>
            <w:pPr>
              <w:spacing w:line="360" w:lineRule="auto"/>
              <w:ind w:right="84"/>
              <w:jc w:val="center"/>
              <w:rPr>
                <w:position w:val="-36"/>
                <w:sz w:val="24"/>
              </w:rPr>
            </w:pPr>
            <w:r>
              <w:rPr>
                <w:position w:val="-36"/>
                <w:sz w:val="24"/>
              </w:rPr>
              <w:t>地  点</w:t>
            </w:r>
          </w:p>
        </w:tc>
        <w:tc>
          <w:tcPr>
            <w:tcW w:w="1445" w:type="dxa"/>
            <w:gridSpan w:val="2"/>
          </w:tcPr>
          <w:p>
            <w:pPr>
              <w:spacing w:line="360" w:lineRule="auto"/>
              <w:ind w:right="84"/>
              <w:jc w:val="center"/>
              <w:rPr>
                <w:position w:val="-36"/>
                <w:sz w:val="24"/>
              </w:rPr>
            </w:pPr>
            <w:r>
              <w:rPr>
                <w:position w:val="-36"/>
                <w:sz w:val="24"/>
              </w:rPr>
              <w:t>单  位</w:t>
            </w:r>
          </w:p>
        </w:tc>
        <w:tc>
          <w:tcPr>
            <w:tcW w:w="944" w:type="dxa"/>
            <w:gridSpan w:val="2"/>
          </w:tcPr>
          <w:p>
            <w:pPr>
              <w:spacing w:line="360" w:lineRule="auto"/>
              <w:ind w:right="84"/>
              <w:jc w:val="center"/>
              <w:rPr>
                <w:position w:val="-36"/>
                <w:sz w:val="24"/>
              </w:rPr>
            </w:pPr>
            <w:r>
              <w:rPr>
                <w:position w:val="-36"/>
                <w:sz w:val="24"/>
              </w:rPr>
              <w:t>职 务</w:t>
            </w:r>
          </w:p>
        </w:tc>
        <w:tc>
          <w:tcPr>
            <w:tcW w:w="4172" w:type="dxa"/>
            <w:gridSpan w:val="5"/>
          </w:tcPr>
          <w:p>
            <w:pPr>
              <w:spacing w:line="360" w:lineRule="auto"/>
              <w:ind w:right="84"/>
              <w:jc w:val="center"/>
              <w:rPr>
                <w:position w:val="-36"/>
                <w:sz w:val="24"/>
              </w:rPr>
            </w:pPr>
            <w:r>
              <w:rPr>
                <w:position w:val="-36"/>
                <w:sz w:val="24"/>
              </w:rPr>
              <w:t>主 要 工 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2" w:type="dxa"/>
          </w:tcPr>
          <w:p>
            <w:pPr>
              <w:spacing w:line="360" w:lineRule="auto"/>
              <w:ind w:right="84"/>
              <w:rPr>
                <w:position w:val="-36"/>
                <w:sz w:val="24"/>
              </w:rPr>
            </w:pPr>
          </w:p>
          <w:p>
            <w:pPr>
              <w:spacing w:line="360" w:lineRule="auto"/>
              <w:ind w:right="84"/>
              <w:rPr>
                <w:position w:val="-36"/>
                <w:sz w:val="24"/>
              </w:rPr>
            </w:pPr>
          </w:p>
          <w:p>
            <w:pPr>
              <w:spacing w:line="360" w:lineRule="auto"/>
              <w:ind w:right="84"/>
              <w:rPr>
                <w:position w:val="-36"/>
                <w:sz w:val="24"/>
              </w:rPr>
            </w:pPr>
          </w:p>
          <w:p>
            <w:pPr>
              <w:spacing w:line="360" w:lineRule="auto"/>
              <w:ind w:right="84"/>
              <w:rPr>
                <w:position w:val="-36"/>
                <w:sz w:val="24"/>
              </w:rPr>
            </w:pPr>
          </w:p>
          <w:p>
            <w:pPr>
              <w:spacing w:line="360" w:lineRule="auto"/>
              <w:ind w:right="84"/>
              <w:rPr>
                <w:position w:val="-36"/>
                <w:sz w:val="24"/>
              </w:rPr>
            </w:pPr>
          </w:p>
        </w:tc>
        <w:tc>
          <w:tcPr>
            <w:tcW w:w="1394" w:type="dxa"/>
            <w:gridSpan w:val="2"/>
          </w:tcPr>
          <w:p>
            <w:pPr>
              <w:spacing w:line="360" w:lineRule="auto"/>
              <w:ind w:right="84"/>
              <w:rPr>
                <w:position w:val="-36"/>
                <w:sz w:val="24"/>
              </w:rPr>
            </w:pPr>
          </w:p>
        </w:tc>
        <w:tc>
          <w:tcPr>
            <w:tcW w:w="1445" w:type="dxa"/>
            <w:gridSpan w:val="2"/>
          </w:tcPr>
          <w:p>
            <w:pPr>
              <w:spacing w:line="360" w:lineRule="auto"/>
              <w:ind w:right="84"/>
              <w:rPr>
                <w:position w:val="-36"/>
                <w:sz w:val="24"/>
              </w:rPr>
            </w:pPr>
          </w:p>
        </w:tc>
        <w:tc>
          <w:tcPr>
            <w:tcW w:w="944" w:type="dxa"/>
            <w:gridSpan w:val="2"/>
          </w:tcPr>
          <w:p>
            <w:pPr>
              <w:spacing w:line="360" w:lineRule="auto"/>
              <w:ind w:right="84"/>
              <w:rPr>
                <w:position w:val="-36"/>
                <w:sz w:val="24"/>
              </w:rPr>
            </w:pPr>
          </w:p>
        </w:tc>
        <w:tc>
          <w:tcPr>
            <w:tcW w:w="4172" w:type="dxa"/>
            <w:gridSpan w:val="5"/>
          </w:tcPr>
          <w:p>
            <w:pPr>
              <w:spacing w:line="360" w:lineRule="auto"/>
              <w:ind w:right="84"/>
              <w:rPr>
                <w:position w:val="-3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907" w:type="dxa"/>
            <w:gridSpan w:val="12"/>
          </w:tcPr>
          <w:p>
            <w:pPr>
              <w:spacing w:line="360" w:lineRule="auto"/>
              <w:ind w:right="84"/>
              <w:jc w:val="center"/>
              <w:rPr>
                <w:position w:val="-36"/>
                <w:sz w:val="24"/>
              </w:rPr>
            </w:pPr>
            <w:r>
              <w:rPr>
                <w:position w:val="-36"/>
                <w:sz w:val="24"/>
              </w:rPr>
              <w:t>曾担任负责人的项目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2" w:type="dxa"/>
          </w:tcPr>
          <w:p>
            <w:pPr>
              <w:spacing w:line="360" w:lineRule="auto"/>
              <w:ind w:right="84"/>
              <w:rPr>
                <w:position w:val="-36"/>
                <w:sz w:val="24"/>
              </w:rPr>
            </w:pPr>
            <w:r>
              <w:rPr>
                <w:position w:val="-36"/>
                <w:sz w:val="24"/>
              </w:rPr>
              <w:t>时 间</w:t>
            </w:r>
          </w:p>
        </w:tc>
        <w:tc>
          <w:tcPr>
            <w:tcW w:w="1394" w:type="dxa"/>
            <w:gridSpan w:val="2"/>
          </w:tcPr>
          <w:p>
            <w:pPr>
              <w:spacing w:line="360" w:lineRule="auto"/>
              <w:ind w:right="84"/>
              <w:jc w:val="center"/>
              <w:rPr>
                <w:position w:val="-36"/>
                <w:sz w:val="24"/>
              </w:rPr>
            </w:pPr>
            <w:r>
              <w:rPr>
                <w:position w:val="-36"/>
                <w:sz w:val="24"/>
              </w:rPr>
              <w:t>委托单位</w:t>
            </w:r>
          </w:p>
        </w:tc>
        <w:tc>
          <w:tcPr>
            <w:tcW w:w="2389" w:type="dxa"/>
            <w:gridSpan w:val="4"/>
          </w:tcPr>
          <w:p>
            <w:pPr>
              <w:spacing w:line="360" w:lineRule="auto"/>
              <w:ind w:right="84"/>
              <w:jc w:val="center"/>
              <w:rPr>
                <w:position w:val="-36"/>
                <w:sz w:val="24"/>
              </w:rPr>
            </w:pPr>
            <w:r>
              <w:rPr>
                <w:position w:val="-36"/>
                <w:sz w:val="24"/>
              </w:rPr>
              <w:t>项目名称</w:t>
            </w:r>
          </w:p>
        </w:tc>
        <w:tc>
          <w:tcPr>
            <w:tcW w:w="1351" w:type="dxa"/>
          </w:tcPr>
          <w:p>
            <w:pPr>
              <w:spacing w:line="360" w:lineRule="auto"/>
              <w:ind w:right="84"/>
              <w:jc w:val="center"/>
              <w:rPr>
                <w:position w:val="-36"/>
                <w:sz w:val="24"/>
              </w:rPr>
            </w:pPr>
            <w:r>
              <w:rPr>
                <w:position w:val="-36"/>
                <w:sz w:val="24"/>
              </w:rPr>
              <w:t>项目规模</w:t>
            </w:r>
          </w:p>
        </w:tc>
        <w:tc>
          <w:tcPr>
            <w:tcW w:w="1349" w:type="dxa"/>
            <w:gridSpan w:val="2"/>
          </w:tcPr>
          <w:p>
            <w:pPr>
              <w:spacing w:line="360" w:lineRule="auto"/>
              <w:ind w:right="84"/>
              <w:jc w:val="center"/>
              <w:rPr>
                <w:position w:val="-36"/>
                <w:sz w:val="24"/>
              </w:rPr>
            </w:pPr>
            <w:r>
              <w:rPr>
                <w:position w:val="-36"/>
                <w:sz w:val="24"/>
              </w:rPr>
              <w:t>项目类型</w:t>
            </w:r>
          </w:p>
        </w:tc>
        <w:tc>
          <w:tcPr>
            <w:tcW w:w="1472" w:type="dxa"/>
            <w:gridSpan w:val="2"/>
          </w:tcPr>
          <w:p>
            <w:pPr>
              <w:spacing w:line="360" w:lineRule="auto"/>
              <w:ind w:right="84"/>
              <w:jc w:val="center"/>
              <w:rPr>
                <w:position w:val="-36"/>
                <w:sz w:val="24"/>
              </w:rPr>
            </w:pPr>
            <w:r>
              <w:rPr>
                <w:position w:val="-36"/>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pPr>
              <w:spacing w:line="360" w:lineRule="auto"/>
              <w:ind w:right="84"/>
              <w:rPr>
                <w:position w:val="-36"/>
                <w:sz w:val="24"/>
              </w:rPr>
            </w:pPr>
          </w:p>
          <w:p>
            <w:pPr>
              <w:spacing w:line="360" w:lineRule="auto"/>
              <w:ind w:right="84"/>
              <w:rPr>
                <w:position w:val="-36"/>
                <w:sz w:val="24"/>
              </w:rPr>
            </w:pPr>
          </w:p>
          <w:p>
            <w:pPr>
              <w:spacing w:line="360" w:lineRule="auto"/>
              <w:ind w:right="84"/>
              <w:rPr>
                <w:position w:val="-36"/>
                <w:sz w:val="24"/>
              </w:rPr>
            </w:pPr>
          </w:p>
        </w:tc>
        <w:tc>
          <w:tcPr>
            <w:tcW w:w="1394" w:type="dxa"/>
            <w:gridSpan w:val="2"/>
            <w:tcBorders>
              <w:bottom w:val="single" w:color="auto" w:sz="4" w:space="0"/>
            </w:tcBorders>
          </w:tcPr>
          <w:p>
            <w:pPr>
              <w:spacing w:line="360" w:lineRule="auto"/>
              <w:ind w:right="84"/>
              <w:rPr>
                <w:position w:val="-36"/>
                <w:sz w:val="24"/>
              </w:rPr>
            </w:pPr>
          </w:p>
        </w:tc>
        <w:tc>
          <w:tcPr>
            <w:tcW w:w="2389" w:type="dxa"/>
            <w:gridSpan w:val="4"/>
            <w:tcBorders>
              <w:bottom w:val="single" w:color="auto" w:sz="4" w:space="0"/>
            </w:tcBorders>
          </w:tcPr>
          <w:p>
            <w:pPr>
              <w:spacing w:line="360" w:lineRule="auto"/>
              <w:ind w:right="84"/>
              <w:rPr>
                <w:position w:val="-36"/>
                <w:sz w:val="24"/>
              </w:rPr>
            </w:pPr>
          </w:p>
        </w:tc>
        <w:tc>
          <w:tcPr>
            <w:tcW w:w="1351" w:type="dxa"/>
            <w:tcBorders>
              <w:bottom w:val="single" w:color="auto" w:sz="4" w:space="0"/>
            </w:tcBorders>
          </w:tcPr>
          <w:p>
            <w:pPr>
              <w:spacing w:line="360" w:lineRule="auto"/>
              <w:ind w:right="84"/>
              <w:rPr>
                <w:position w:val="-36"/>
                <w:sz w:val="24"/>
              </w:rPr>
            </w:pPr>
          </w:p>
        </w:tc>
        <w:tc>
          <w:tcPr>
            <w:tcW w:w="1349" w:type="dxa"/>
            <w:gridSpan w:val="2"/>
            <w:tcBorders>
              <w:bottom w:val="single" w:color="auto" w:sz="4" w:space="0"/>
            </w:tcBorders>
          </w:tcPr>
          <w:p>
            <w:pPr>
              <w:spacing w:line="360" w:lineRule="auto"/>
              <w:ind w:right="84"/>
              <w:rPr>
                <w:position w:val="-36"/>
                <w:sz w:val="24"/>
              </w:rPr>
            </w:pPr>
          </w:p>
        </w:tc>
        <w:tc>
          <w:tcPr>
            <w:tcW w:w="1472" w:type="dxa"/>
            <w:gridSpan w:val="2"/>
            <w:tcBorders>
              <w:bottom w:val="single" w:color="auto" w:sz="4" w:space="0"/>
            </w:tcBorders>
          </w:tcPr>
          <w:p>
            <w:pPr>
              <w:spacing w:line="360" w:lineRule="auto"/>
              <w:ind w:right="84"/>
              <w:rPr>
                <w:position w:val="-36"/>
                <w:sz w:val="24"/>
              </w:rPr>
            </w:pPr>
          </w:p>
        </w:tc>
      </w:tr>
    </w:tbl>
    <w:p>
      <w:pPr>
        <w:spacing w:line="360" w:lineRule="auto"/>
        <w:ind w:right="84" w:firstLine="224" w:firstLineChars="100"/>
        <w:rPr>
          <w:sz w:val="24"/>
        </w:rPr>
      </w:pPr>
      <w:r>
        <w:rPr>
          <w:sz w:val="24"/>
        </w:rPr>
        <w:t>投标人名称：</w:t>
      </w:r>
    </w:p>
    <w:p>
      <w:pPr>
        <w:spacing w:line="360" w:lineRule="auto"/>
        <w:ind w:right="84" w:firstLine="224" w:firstLineChars="100"/>
        <w:rPr>
          <w:sz w:val="24"/>
        </w:rPr>
      </w:pPr>
    </w:p>
    <w:p>
      <w:pPr>
        <w:spacing w:line="360" w:lineRule="auto"/>
        <w:ind w:right="84" w:firstLine="224" w:firstLineChars="100"/>
        <w:rPr>
          <w:position w:val="-40"/>
          <w:sz w:val="24"/>
        </w:rPr>
      </w:pPr>
      <w:r>
        <w:rPr>
          <w:sz w:val="24"/>
        </w:rPr>
        <w:t xml:space="preserve">日期：  </w:t>
      </w:r>
    </w:p>
    <w:p>
      <w:pPr>
        <w:widowControl/>
        <w:jc w:val="left"/>
        <w:rPr>
          <w:b/>
          <w:sz w:val="24"/>
          <w:szCs w:val="24"/>
        </w:rPr>
      </w:pPr>
      <w:r>
        <w:rPr>
          <w:b/>
          <w:sz w:val="24"/>
          <w:szCs w:val="24"/>
        </w:rPr>
        <w:br w:type="page"/>
      </w:r>
    </w:p>
    <w:p>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pPr>
        <w:spacing w:line="360" w:lineRule="auto"/>
        <w:ind w:right="84"/>
        <w:jc w:val="center"/>
        <w:rPr>
          <w:b/>
          <w:sz w:val="24"/>
          <w:szCs w:val="24"/>
        </w:rPr>
      </w:pPr>
      <w:r>
        <w:rPr>
          <w:b/>
          <w:position w:val="-40"/>
          <w:sz w:val="24"/>
          <w:szCs w:val="24"/>
        </w:rPr>
        <w:t>拟在本项目使用的主要设备一览表</w:t>
      </w:r>
    </w:p>
    <w:tbl>
      <w:tblPr>
        <w:tblStyle w:val="30"/>
        <w:tblW w:w="85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vAlign w:val="center"/>
          </w:tcPr>
          <w:p>
            <w:pPr>
              <w:spacing w:line="360" w:lineRule="auto"/>
              <w:ind w:right="84"/>
              <w:jc w:val="center"/>
              <w:rPr>
                <w:position w:val="-32"/>
                <w:sz w:val="24"/>
              </w:rPr>
            </w:pPr>
            <w:r>
              <w:rPr>
                <w:position w:val="-32"/>
                <w:sz w:val="24"/>
              </w:rPr>
              <w:t>序 号</w:t>
            </w:r>
          </w:p>
        </w:tc>
        <w:tc>
          <w:tcPr>
            <w:tcW w:w="2520" w:type="dxa"/>
            <w:vAlign w:val="center"/>
          </w:tcPr>
          <w:p>
            <w:pPr>
              <w:spacing w:line="360" w:lineRule="auto"/>
              <w:ind w:right="84"/>
              <w:jc w:val="center"/>
              <w:rPr>
                <w:position w:val="-32"/>
                <w:sz w:val="24"/>
              </w:rPr>
            </w:pPr>
            <w:r>
              <w:rPr>
                <w:position w:val="-32"/>
                <w:sz w:val="24"/>
              </w:rPr>
              <w:t>主要设备名称</w:t>
            </w:r>
          </w:p>
        </w:tc>
        <w:tc>
          <w:tcPr>
            <w:tcW w:w="1441" w:type="dxa"/>
            <w:vAlign w:val="center"/>
          </w:tcPr>
          <w:p>
            <w:pPr>
              <w:spacing w:line="360" w:lineRule="auto"/>
              <w:ind w:right="84"/>
              <w:jc w:val="center"/>
              <w:rPr>
                <w:position w:val="-32"/>
                <w:sz w:val="24"/>
              </w:rPr>
            </w:pPr>
            <w:r>
              <w:rPr>
                <w:position w:val="-32"/>
                <w:sz w:val="24"/>
              </w:rPr>
              <w:t>规格型号</w:t>
            </w:r>
          </w:p>
        </w:tc>
        <w:tc>
          <w:tcPr>
            <w:tcW w:w="1439" w:type="dxa"/>
            <w:vAlign w:val="center"/>
          </w:tcPr>
          <w:p>
            <w:pPr>
              <w:spacing w:line="360" w:lineRule="auto"/>
              <w:ind w:right="84"/>
              <w:jc w:val="center"/>
              <w:rPr>
                <w:position w:val="-32"/>
                <w:sz w:val="24"/>
              </w:rPr>
            </w:pPr>
            <w:r>
              <w:rPr>
                <w:position w:val="-32"/>
                <w:sz w:val="24"/>
              </w:rPr>
              <w:t>购入时间</w:t>
            </w:r>
          </w:p>
        </w:tc>
        <w:tc>
          <w:tcPr>
            <w:tcW w:w="900" w:type="dxa"/>
            <w:vAlign w:val="center"/>
          </w:tcPr>
          <w:p>
            <w:pPr>
              <w:spacing w:line="360" w:lineRule="auto"/>
              <w:ind w:right="84"/>
              <w:jc w:val="center"/>
              <w:rPr>
                <w:position w:val="-32"/>
                <w:sz w:val="24"/>
              </w:rPr>
            </w:pPr>
            <w:r>
              <w:rPr>
                <w:position w:val="-32"/>
                <w:sz w:val="24"/>
              </w:rPr>
              <w:t>数 量</w:t>
            </w:r>
          </w:p>
        </w:tc>
        <w:tc>
          <w:tcPr>
            <w:tcW w:w="1404" w:type="dxa"/>
            <w:vAlign w:val="center"/>
          </w:tcPr>
          <w:p>
            <w:pPr>
              <w:spacing w:line="360" w:lineRule="auto"/>
              <w:ind w:right="84"/>
              <w:jc w:val="center"/>
              <w:rPr>
                <w:position w:val="-32"/>
                <w:sz w:val="24"/>
              </w:rPr>
            </w:pPr>
            <w:r>
              <w:rPr>
                <w:position w:val="-32"/>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0" w:type="dxa"/>
          </w:tcPr>
          <w:p>
            <w:pPr>
              <w:spacing w:line="360" w:lineRule="auto"/>
              <w:ind w:right="84"/>
              <w:rPr>
                <w:position w:val="-40"/>
                <w:u w:val="single"/>
              </w:rPr>
            </w:pPr>
          </w:p>
        </w:tc>
        <w:tc>
          <w:tcPr>
            <w:tcW w:w="2520" w:type="dxa"/>
          </w:tcPr>
          <w:p>
            <w:pPr>
              <w:spacing w:line="360" w:lineRule="auto"/>
              <w:ind w:right="84"/>
              <w:rPr>
                <w:position w:val="-40"/>
                <w:u w:val="single"/>
              </w:rPr>
            </w:pPr>
          </w:p>
        </w:tc>
        <w:tc>
          <w:tcPr>
            <w:tcW w:w="1441" w:type="dxa"/>
          </w:tcPr>
          <w:p>
            <w:pPr>
              <w:spacing w:line="360" w:lineRule="auto"/>
              <w:ind w:right="84"/>
              <w:rPr>
                <w:position w:val="-40"/>
                <w:u w:val="single"/>
              </w:rPr>
            </w:pPr>
          </w:p>
        </w:tc>
        <w:tc>
          <w:tcPr>
            <w:tcW w:w="1439" w:type="dxa"/>
          </w:tcPr>
          <w:p>
            <w:pPr>
              <w:spacing w:line="360" w:lineRule="auto"/>
              <w:ind w:right="84"/>
              <w:rPr>
                <w:position w:val="-40"/>
                <w:u w:val="single"/>
              </w:rPr>
            </w:pPr>
          </w:p>
        </w:tc>
        <w:tc>
          <w:tcPr>
            <w:tcW w:w="900" w:type="dxa"/>
          </w:tcPr>
          <w:p>
            <w:pPr>
              <w:spacing w:line="360" w:lineRule="auto"/>
              <w:ind w:right="84"/>
              <w:rPr>
                <w:position w:val="-40"/>
                <w:u w:val="single"/>
              </w:rPr>
            </w:pPr>
          </w:p>
        </w:tc>
        <w:tc>
          <w:tcPr>
            <w:tcW w:w="1404" w:type="dxa"/>
          </w:tcPr>
          <w:p>
            <w:pPr>
              <w:spacing w:line="360" w:lineRule="auto"/>
              <w:ind w:right="84"/>
              <w:rPr>
                <w:position w:val="-40"/>
                <w:u w:val="single"/>
              </w:rPr>
            </w:pPr>
          </w:p>
        </w:tc>
      </w:tr>
    </w:tbl>
    <w:p>
      <w:pPr>
        <w:spacing w:line="360" w:lineRule="auto"/>
        <w:ind w:right="84" w:firstLine="224" w:firstLineChars="100"/>
        <w:rPr>
          <w:sz w:val="24"/>
        </w:rPr>
      </w:pPr>
      <w:r>
        <w:rPr>
          <w:sz w:val="24"/>
        </w:rPr>
        <w:t>投标人名称：</w:t>
      </w:r>
    </w:p>
    <w:p>
      <w:pPr>
        <w:spacing w:line="360" w:lineRule="auto"/>
        <w:ind w:right="84" w:firstLine="224" w:firstLineChars="100"/>
        <w:rPr>
          <w:sz w:val="24"/>
        </w:rPr>
      </w:pPr>
    </w:p>
    <w:p>
      <w:pPr>
        <w:spacing w:line="360" w:lineRule="auto"/>
        <w:ind w:right="84" w:firstLine="224" w:firstLineChars="100"/>
        <w:rPr>
          <w:position w:val="-40"/>
          <w:sz w:val="24"/>
        </w:rPr>
      </w:pPr>
      <w:r>
        <w:rPr>
          <w:sz w:val="24"/>
        </w:rPr>
        <w:t xml:space="preserve">日期：  </w:t>
      </w:r>
    </w:p>
    <w:p>
      <w:pPr>
        <w:widowControl/>
        <w:jc w:val="left"/>
        <w:rPr>
          <w:b/>
          <w:sz w:val="24"/>
          <w:szCs w:val="24"/>
        </w:rPr>
      </w:pPr>
      <w:r>
        <w:rPr>
          <w:b/>
          <w:sz w:val="24"/>
          <w:szCs w:val="24"/>
        </w:rPr>
        <w:br w:type="page"/>
      </w:r>
    </w:p>
    <w:p>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pPr>
        <w:tabs>
          <w:tab w:val="left" w:pos="240"/>
        </w:tabs>
        <w:jc w:val="center"/>
        <w:rPr>
          <w:b/>
          <w:sz w:val="24"/>
          <w:szCs w:val="24"/>
        </w:rPr>
      </w:pPr>
      <w:r>
        <w:rPr>
          <w:b/>
          <w:sz w:val="24"/>
          <w:szCs w:val="24"/>
        </w:rPr>
        <w:t>采购人须向供应商提供的条件</w:t>
      </w:r>
    </w:p>
    <w:p>
      <w:pPr>
        <w:tabs>
          <w:tab w:val="left" w:pos="240"/>
        </w:tabs>
      </w:pPr>
    </w:p>
    <w:tbl>
      <w:tblPr>
        <w:tblStyle w:val="30"/>
        <w:tblW w:w="86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pPr>
              <w:tabs>
                <w:tab w:val="left" w:pos="240"/>
              </w:tabs>
              <w:jc w:val="center"/>
              <w:rPr>
                <w:position w:val="-50"/>
                <w:sz w:val="24"/>
              </w:rPr>
            </w:pPr>
            <w:r>
              <w:rPr>
                <w:position w:val="-50"/>
                <w:sz w:val="24"/>
              </w:rPr>
              <w:t>序 号</w:t>
            </w:r>
          </w:p>
        </w:tc>
        <w:tc>
          <w:tcPr>
            <w:tcW w:w="1890" w:type="dxa"/>
            <w:tcBorders>
              <w:bottom w:val="single" w:color="auto" w:sz="4" w:space="0"/>
            </w:tcBorders>
          </w:tcPr>
          <w:p>
            <w:pPr>
              <w:tabs>
                <w:tab w:val="left" w:pos="240"/>
              </w:tabs>
              <w:jc w:val="center"/>
              <w:rPr>
                <w:position w:val="-32"/>
                <w:sz w:val="24"/>
              </w:rPr>
            </w:pPr>
            <w:r>
              <w:rPr>
                <w:position w:val="-32"/>
                <w:sz w:val="24"/>
              </w:rPr>
              <w:t>设施或设备</w:t>
            </w:r>
          </w:p>
          <w:p>
            <w:pPr>
              <w:tabs>
                <w:tab w:val="left" w:pos="240"/>
              </w:tabs>
              <w:jc w:val="center"/>
              <w:rPr>
                <w:sz w:val="24"/>
              </w:rPr>
            </w:pPr>
            <w:r>
              <w:rPr>
                <w:position w:val="-32"/>
                <w:sz w:val="24"/>
              </w:rPr>
              <w:t>名  称</w:t>
            </w:r>
          </w:p>
        </w:tc>
        <w:tc>
          <w:tcPr>
            <w:tcW w:w="975" w:type="dxa"/>
            <w:tcBorders>
              <w:bottom w:val="single" w:color="auto" w:sz="4" w:space="0"/>
            </w:tcBorders>
          </w:tcPr>
          <w:p>
            <w:pPr>
              <w:tabs>
                <w:tab w:val="left" w:pos="240"/>
              </w:tabs>
              <w:jc w:val="center"/>
              <w:rPr>
                <w:position w:val="-50"/>
                <w:sz w:val="24"/>
              </w:rPr>
            </w:pPr>
            <w:r>
              <w:rPr>
                <w:position w:val="-50"/>
                <w:sz w:val="24"/>
              </w:rPr>
              <w:t>单 位</w:t>
            </w:r>
          </w:p>
        </w:tc>
        <w:tc>
          <w:tcPr>
            <w:tcW w:w="996" w:type="dxa"/>
            <w:tcBorders>
              <w:bottom w:val="single" w:color="auto" w:sz="4" w:space="0"/>
            </w:tcBorders>
          </w:tcPr>
          <w:p>
            <w:pPr>
              <w:tabs>
                <w:tab w:val="left" w:pos="240"/>
              </w:tabs>
              <w:jc w:val="center"/>
              <w:rPr>
                <w:position w:val="-50"/>
                <w:sz w:val="24"/>
              </w:rPr>
            </w:pPr>
            <w:r>
              <w:rPr>
                <w:position w:val="-50"/>
                <w:sz w:val="24"/>
              </w:rPr>
              <w:t>数 量</w:t>
            </w:r>
          </w:p>
        </w:tc>
        <w:tc>
          <w:tcPr>
            <w:tcW w:w="1494" w:type="dxa"/>
            <w:tcBorders>
              <w:bottom w:val="single" w:color="auto" w:sz="4" w:space="0"/>
            </w:tcBorders>
          </w:tcPr>
          <w:p>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pPr>
              <w:tabs>
                <w:tab w:val="left" w:pos="240"/>
              </w:tabs>
              <w:jc w:val="center"/>
              <w:rPr>
                <w:position w:val="-50"/>
                <w:sz w:val="24"/>
              </w:rPr>
            </w:pPr>
            <w:r>
              <w:rPr>
                <w:position w:val="-50"/>
                <w:sz w:val="24"/>
              </w:rPr>
              <w:t xml:space="preserve">如有偿提供的说明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95" w:hRule="atLeast"/>
          <w:jc w:val="center"/>
        </w:trPr>
        <w:tc>
          <w:tcPr>
            <w:tcW w:w="840" w:type="dxa"/>
          </w:tcPr>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p>
            <w:pPr>
              <w:tabs>
                <w:tab w:val="left" w:pos="240"/>
              </w:tabs>
            </w:pPr>
          </w:p>
        </w:tc>
        <w:tc>
          <w:tcPr>
            <w:tcW w:w="1890" w:type="dxa"/>
          </w:tcPr>
          <w:p>
            <w:pPr>
              <w:tabs>
                <w:tab w:val="left" w:pos="240"/>
              </w:tabs>
            </w:pPr>
          </w:p>
        </w:tc>
        <w:tc>
          <w:tcPr>
            <w:tcW w:w="975" w:type="dxa"/>
          </w:tcPr>
          <w:p>
            <w:pPr>
              <w:tabs>
                <w:tab w:val="left" w:pos="240"/>
              </w:tabs>
            </w:pPr>
          </w:p>
        </w:tc>
        <w:tc>
          <w:tcPr>
            <w:tcW w:w="996" w:type="dxa"/>
          </w:tcPr>
          <w:p>
            <w:pPr>
              <w:tabs>
                <w:tab w:val="left" w:pos="240"/>
              </w:tabs>
            </w:pPr>
          </w:p>
        </w:tc>
        <w:tc>
          <w:tcPr>
            <w:tcW w:w="1494" w:type="dxa"/>
          </w:tcPr>
          <w:p>
            <w:pPr>
              <w:tabs>
                <w:tab w:val="left" w:pos="240"/>
              </w:tabs>
            </w:pPr>
          </w:p>
        </w:tc>
        <w:tc>
          <w:tcPr>
            <w:tcW w:w="2409" w:type="dxa"/>
          </w:tcPr>
          <w:p>
            <w:pPr>
              <w:tabs>
                <w:tab w:val="left" w:pos="240"/>
              </w:tabs>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5" w:hRule="atLeast"/>
          <w:jc w:val="center"/>
        </w:trPr>
        <w:tc>
          <w:tcPr>
            <w:tcW w:w="8604" w:type="dxa"/>
            <w:gridSpan w:val="6"/>
          </w:tcPr>
          <w:p>
            <w:pPr>
              <w:pStyle w:val="24"/>
            </w:pPr>
            <w:r>
              <w:t>备注：凡需采购人提供的设备、房屋、通讯及其他办公设施，应注明免费提供或不免费提供，如有偿提供，采购人承担多少，供应商承担多少，本表应详细列清。</w:t>
            </w:r>
          </w:p>
          <w:p>
            <w:pPr>
              <w:tabs>
                <w:tab w:val="left" w:pos="240"/>
              </w:tabs>
            </w:pPr>
          </w:p>
        </w:tc>
      </w:tr>
    </w:tbl>
    <w:p>
      <w:pPr>
        <w:tabs>
          <w:tab w:val="left" w:pos="240"/>
          <w:tab w:val="left" w:pos="7665"/>
        </w:tabs>
      </w:pPr>
    </w:p>
    <w:p>
      <w:pPr>
        <w:spacing w:line="360" w:lineRule="auto"/>
        <w:ind w:right="84" w:firstLine="224" w:firstLineChars="100"/>
        <w:rPr>
          <w:sz w:val="24"/>
        </w:rPr>
      </w:pPr>
      <w:r>
        <w:rPr>
          <w:sz w:val="24"/>
        </w:rPr>
        <w:t>投标人名称：</w:t>
      </w:r>
    </w:p>
    <w:p>
      <w:pPr>
        <w:spacing w:line="360" w:lineRule="auto"/>
        <w:ind w:right="84" w:firstLine="224" w:firstLineChars="100"/>
        <w:rPr>
          <w:sz w:val="24"/>
        </w:rPr>
      </w:pPr>
    </w:p>
    <w:p>
      <w:pPr>
        <w:spacing w:line="360" w:lineRule="auto"/>
        <w:ind w:right="84" w:firstLine="224" w:firstLineChars="100"/>
        <w:rPr>
          <w:position w:val="-40"/>
          <w:sz w:val="24"/>
        </w:rPr>
      </w:pPr>
      <w:r>
        <w:rPr>
          <w:sz w:val="24"/>
        </w:rPr>
        <w:t xml:space="preserve">日期：  </w:t>
      </w:r>
    </w:p>
    <w:p>
      <w:pPr>
        <w:widowControl/>
        <w:jc w:val="left"/>
        <w:rPr>
          <w:b/>
          <w:sz w:val="24"/>
        </w:rPr>
      </w:pPr>
      <w:r>
        <w:rPr>
          <w:b/>
          <w:sz w:val="24"/>
        </w:rPr>
        <w:br w:type="page"/>
      </w:r>
    </w:p>
    <w:p>
      <w:pPr>
        <w:tabs>
          <w:tab w:val="left" w:pos="360"/>
        </w:tabs>
        <w:spacing w:line="360" w:lineRule="auto"/>
        <w:rPr>
          <w:b/>
          <w:sz w:val="24"/>
        </w:rPr>
      </w:pPr>
      <w:r>
        <w:rPr>
          <w:b/>
          <w:bCs/>
          <w:sz w:val="24"/>
        </w:rPr>
        <w:t>附件1</w:t>
      </w:r>
      <w:r>
        <w:rPr>
          <w:rFonts w:hint="eastAsia"/>
          <w:b/>
          <w:bCs/>
          <w:sz w:val="24"/>
        </w:rPr>
        <w:t>4</w:t>
      </w:r>
      <w:r>
        <w:rPr>
          <w:b/>
          <w:bCs/>
          <w:sz w:val="24"/>
        </w:rPr>
        <w:t>：</w:t>
      </w:r>
      <w:r>
        <w:rPr>
          <w:b/>
          <w:sz w:val="24"/>
        </w:rPr>
        <w:t>投标人认为需要提供的其他资料</w:t>
      </w: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360"/>
        </w:tabs>
        <w:spacing w:line="360" w:lineRule="auto"/>
        <w:rPr>
          <w:b/>
          <w:sz w:val="24"/>
          <w:szCs w:val="21"/>
        </w:rPr>
      </w:pPr>
    </w:p>
    <w:p>
      <w:pPr>
        <w:tabs>
          <w:tab w:val="left" w:pos="1716"/>
        </w:tabs>
        <w:spacing w:line="360" w:lineRule="auto"/>
        <w:jc w:val="both"/>
        <w:rPr>
          <w:rFonts w:hint="eastAsia" w:ascii="方正小标宋简体" w:hAnsi="方正小标宋简体" w:eastAsia="方正小标宋简体" w:cs="方正小标宋简体"/>
          <w:sz w:val="24"/>
        </w:rPr>
      </w:pPr>
      <w:r>
        <w:rPr>
          <w:b/>
          <w:bCs/>
          <w:sz w:val="24"/>
        </w:rPr>
        <w:t>附件1</w:t>
      </w:r>
      <w:r>
        <w:rPr>
          <w:rFonts w:hint="eastAsia"/>
          <w:b/>
          <w:bCs/>
          <w:sz w:val="24"/>
          <w:lang w:val="en-US" w:eastAsia="zh-CN"/>
        </w:rPr>
        <w:t>5</w:t>
      </w:r>
      <w:r>
        <w:rPr>
          <w:b/>
          <w:bCs/>
          <w:sz w:val="24"/>
        </w:rPr>
        <w:t>：</w:t>
      </w:r>
    </w:p>
    <w:p>
      <w:pPr>
        <w:tabs>
          <w:tab w:val="left" w:pos="1716"/>
        </w:tabs>
        <w:spacing w:line="360" w:lineRule="auto"/>
        <w:jc w:val="center"/>
        <w:rPr>
          <w:rFonts w:hint="eastAsia" w:ascii="方正小标宋简体" w:hAnsi="方正小标宋简体" w:eastAsia="方正小标宋简体" w:cs="方正小标宋简体"/>
          <w:sz w:val="24"/>
        </w:rPr>
      </w:pPr>
      <w:r>
        <w:rPr>
          <w:rFonts w:hint="eastAsia" w:ascii="方正小标宋简体" w:hAnsi="方正小标宋简体" w:eastAsia="方正小标宋简体" w:cs="方正小标宋简体"/>
          <w:sz w:val="24"/>
        </w:rPr>
        <w:t>供应商公平参与市场竞争承诺函</w:t>
      </w:r>
    </w:p>
    <w:p>
      <w:pPr>
        <w:spacing w:line="360" w:lineRule="auto"/>
        <w:ind w:firstLine="448" w:firstLineChars="200"/>
        <w:rPr>
          <w:sz w:val="24"/>
        </w:rPr>
      </w:pPr>
      <w:r>
        <w:rPr>
          <w:rFonts w:hint="eastAsia"/>
          <w:sz w:val="24"/>
        </w:rPr>
        <w:t>致：</w:t>
      </w:r>
      <w:r>
        <w:rPr>
          <w:rFonts w:hint="eastAsia"/>
          <w:sz w:val="24"/>
          <w:u w:val="single"/>
        </w:rPr>
        <w:t xml:space="preserve">        （采购人名称）</w:t>
      </w:r>
    </w:p>
    <w:p>
      <w:pPr>
        <w:spacing w:line="360" w:lineRule="auto"/>
        <w:ind w:firstLine="448" w:firstLineChars="200"/>
        <w:rPr>
          <w:sz w:val="24"/>
        </w:rPr>
      </w:pPr>
      <w:r>
        <w:rPr>
          <w:rFonts w:hint="eastAsia"/>
          <w:sz w:val="24"/>
        </w:rPr>
        <w:t>根据</w:t>
      </w:r>
      <w:r>
        <w:rPr>
          <w:rFonts w:hint="eastAsia"/>
          <w:sz w:val="24"/>
          <w:u w:val="single"/>
        </w:rPr>
        <w:t xml:space="preserve">         （项目名称）</w:t>
      </w:r>
      <w:r>
        <w:rPr>
          <w:rFonts w:hint="eastAsia"/>
          <w:sz w:val="24"/>
        </w:rPr>
        <w:t>（项目编号：</w:t>
      </w:r>
      <w:r>
        <w:rPr>
          <w:rFonts w:hint="eastAsia"/>
          <w:sz w:val="24"/>
          <w:u w:val="single"/>
        </w:rPr>
        <w:t xml:space="preserve">          </w:t>
      </w:r>
      <w:r>
        <w:rPr>
          <w:rFonts w:hint="eastAsia"/>
          <w:sz w:val="24"/>
        </w:rPr>
        <w:t>）的招标（谈判、磋商、询价）公告，</w:t>
      </w:r>
      <w:r>
        <w:rPr>
          <w:rFonts w:hint="eastAsia"/>
          <w:sz w:val="24"/>
          <w:u w:val="single"/>
        </w:rPr>
        <w:t xml:space="preserve">            </w:t>
      </w:r>
      <w:r>
        <w:rPr>
          <w:rFonts w:hint="eastAsia"/>
          <w:sz w:val="24"/>
        </w:rPr>
        <w:t>（供应商名称，以下简称“我单位”）参加本项目招标（谈判、磋商、询价）活动。现就有关情况进行说明，并就公平参与市场竞争作如下承诺：</w:t>
      </w:r>
    </w:p>
    <w:p>
      <w:pPr>
        <w:spacing w:line="360" w:lineRule="auto"/>
        <w:ind w:firstLine="448" w:firstLineChars="200"/>
        <w:rPr>
          <w:sz w:val="24"/>
        </w:rPr>
      </w:pPr>
      <w:r>
        <w:rPr>
          <w:rFonts w:hint="eastAsia"/>
          <w:sz w:val="24"/>
        </w:rPr>
        <w:t>1.我单位被授权代表</w:t>
      </w:r>
      <w:r>
        <w:rPr>
          <w:rFonts w:hint="eastAsia"/>
          <w:sz w:val="24"/>
          <w:u w:val="single"/>
        </w:rPr>
        <w:t xml:space="preserve">           （被授权代表姓名）</w:t>
      </w:r>
      <w:r>
        <w:rPr>
          <w:rFonts w:hint="eastAsia"/>
          <w:sz w:val="24"/>
        </w:rPr>
        <w:t xml:space="preserve">为 </w:t>
      </w:r>
      <w:r>
        <w:rPr>
          <w:rFonts w:hint="eastAsia"/>
          <w:sz w:val="24"/>
          <w:u w:val="single"/>
        </w:rPr>
        <w:t xml:space="preserve">      （被授权代表所在单位名称）</w:t>
      </w:r>
      <w:r>
        <w:rPr>
          <w:rFonts w:hint="eastAsia"/>
          <w:sz w:val="24"/>
        </w:rPr>
        <w:t>员工，其由</w:t>
      </w:r>
      <w:r>
        <w:rPr>
          <w:rFonts w:hint="eastAsia"/>
          <w:sz w:val="24"/>
          <w:u w:val="single"/>
        </w:rPr>
        <w:t xml:space="preserve">      （为被授权代表缴纳社保费和个人所得税的单位名称）</w:t>
      </w:r>
      <w:r>
        <w:rPr>
          <w:rFonts w:hint="eastAsia"/>
          <w:sz w:val="24"/>
        </w:rPr>
        <w:t>统一缴纳社保费和办理个人所得税代扣代缴申报。我单位承诺：不存在与其他参与本项目的供应商委托同一单位或者个人办理投标（谈判、磋商、询价）事宜的情况，也不存在接受其他供应商委托办理投标（谈判、磋商、询价）事宜的情况。如我单位被授权代表与参与该项目的其他供应商被授权代表为同一单位员工，或者由同一单位缴纳社保费或办理个人所得税代扣代缴申报；或者我单位被授权代表由参与本项目的其他供应商缴纳社保费或办理个人所得税代扣代缴申报，我单位同意按无效投标（响应）处理。</w:t>
      </w:r>
    </w:p>
    <w:p>
      <w:pPr>
        <w:spacing w:line="360" w:lineRule="auto"/>
        <w:ind w:firstLine="448" w:firstLineChars="200"/>
        <w:rPr>
          <w:sz w:val="24"/>
        </w:rPr>
      </w:pPr>
      <w:r>
        <w:rPr>
          <w:rFonts w:hint="eastAsia"/>
          <w:sz w:val="24"/>
        </w:rPr>
        <w:t>2.我单位承诺诚信参与政府采购活动，投标（响应）文件中所有资料均合法、真实，不存在下列情形：（1）提供虚假材料；（2）《政府采购法实施条例》第七十四条规定的恶意串通行为；（3）《政府采购货物和服务招标投标管理办法》（财政部令第87号）第三十七条规定的串通投标行为；（4）与其他参与本项目的供应商具有关联关系（包括：单位负责人、实际控制人为同一人，存在直接控股、管理关系）。</w:t>
      </w:r>
    </w:p>
    <w:p>
      <w:pPr>
        <w:tabs>
          <w:tab w:val="left" w:pos="360"/>
        </w:tabs>
        <w:spacing w:line="360" w:lineRule="auto"/>
        <w:rPr>
          <w:b/>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b/>
      </w:rPr>
      <w:fldChar w:fldCharType="begin"/>
    </w:r>
    <w:r>
      <w:rPr>
        <w:b/>
      </w:rPr>
      <w:instrText xml:space="preserve">PAGE  \* Arabic  \* MERGEFORMAT</w:instrText>
    </w:r>
    <w:r>
      <w:rPr>
        <w:b/>
      </w:rPr>
      <w:fldChar w:fldCharType="separate"/>
    </w:r>
    <w:r>
      <w:rPr>
        <w:b/>
        <w:lang w:val="zh-CN"/>
      </w:rPr>
      <w:t>41</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F62304"/>
    <w:multiLevelType w:val="singleLevel"/>
    <w:tmpl w:val="CDF62304"/>
    <w:lvl w:ilvl="0" w:tentative="0">
      <w:start w:val="4"/>
      <w:numFmt w:val="chineseCounting"/>
      <w:suff w:val="nothing"/>
      <w:lvlText w:val="%1、"/>
      <w:lvlJc w:val="left"/>
      <w:rPr>
        <w:rFonts w:hint="eastAsia"/>
      </w:rPr>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367F6A45"/>
    <w:multiLevelType w:val="multilevel"/>
    <w:tmpl w:val="367F6A45"/>
    <w:lvl w:ilvl="0" w:tentative="0">
      <w:start w:val="1"/>
      <w:numFmt w:val="decimal"/>
      <w:pStyle w:val="10"/>
      <w:lvlText w:val="%1."/>
      <w:lvlJc w:val="left"/>
      <w:pPr>
        <w:ind w:left="360" w:hanging="360"/>
      </w:pPr>
      <w:rPr>
        <w:rFonts w:hint="default"/>
      </w:rPr>
    </w:lvl>
    <w:lvl w:ilvl="1" w:tentative="0">
      <w:start w:val="1"/>
      <w:numFmt w:val="decimal"/>
      <w:pStyle w:val="9"/>
      <w:lvlText w:val="%1.%2"/>
      <w:lvlJc w:val="left"/>
      <w:pPr>
        <w:tabs>
          <w:tab w:val="left" w:pos="432"/>
        </w:tabs>
        <w:ind w:left="432" w:hanging="432"/>
      </w:pPr>
      <w:rPr>
        <w:rFonts w:hint="default"/>
      </w:rPr>
    </w:lvl>
    <w:lvl w:ilvl="2" w:tentative="0">
      <w:start w:val="1"/>
      <w:numFmt w:val="lowerLetter"/>
      <w:pStyle w:val="13"/>
      <w:lvlText w:val="%3."/>
      <w:lvlJc w:val="left"/>
      <w:pPr>
        <w:ind w:left="792" w:hanging="360"/>
      </w:pPr>
      <w:rPr>
        <w:rFonts w:hint="default"/>
      </w:rPr>
    </w:lvl>
    <w:lvl w:ilvl="3" w:tentative="0">
      <w:start w:val="1"/>
      <w:numFmt w:val="lowerRoman"/>
      <w:pStyle w:val="15"/>
      <w:lvlText w:val="%4."/>
      <w:lvlJc w:val="left"/>
      <w:pPr>
        <w:ind w:left="1152" w:hanging="360"/>
      </w:pPr>
      <w:rPr>
        <w:rFonts w:hint="default"/>
      </w:rPr>
    </w:lvl>
    <w:lvl w:ilvl="4" w:tentative="0">
      <w:start w:val="1"/>
      <w:numFmt w:val="lowerLetter"/>
      <w:pStyle w:val="22"/>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373B"/>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0FFD"/>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A35"/>
    <w:rsid w:val="00194FBC"/>
    <w:rsid w:val="00196A86"/>
    <w:rsid w:val="00196D6B"/>
    <w:rsid w:val="00196E07"/>
    <w:rsid w:val="001A142F"/>
    <w:rsid w:val="001A2919"/>
    <w:rsid w:val="001A3DE3"/>
    <w:rsid w:val="001A46F9"/>
    <w:rsid w:val="001A7953"/>
    <w:rsid w:val="001B4B24"/>
    <w:rsid w:val="001B5BEA"/>
    <w:rsid w:val="001C0E64"/>
    <w:rsid w:val="001C1981"/>
    <w:rsid w:val="001C216D"/>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462"/>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2F65BC"/>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6FE2"/>
    <w:rsid w:val="00337301"/>
    <w:rsid w:val="00340281"/>
    <w:rsid w:val="00340C35"/>
    <w:rsid w:val="003424AE"/>
    <w:rsid w:val="00343849"/>
    <w:rsid w:val="00343957"/>
    <w:rsid w:val="00343E7C"/>
    <w:rsid w:val="0034565D"/>
    <w:rsid w:val="00346F22"/>
    <w:rsid w:val="003473CD"/>
    <w:rsid w:val="0035257E"/>
    <w:rsid w:val="00352A20"/>
    <w:rsid w:val="0035568A"/>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B4E"/>
    <w:rsid w:val="00394FCC"/>
    <w:rsid w:val="00395727"/>
    <w:rsid w:val="0039645C"/>
    <w:rsid w:val="003A4B1D"/>
    <w:rsid w:val="003A4EE6"/>
    <w:rsid w:val="003A55B5"/>
    <w:rsid w:val="003A64CB"/>
    <w:rsid w:val="003A7991"/>
    <w:rsid w:val="003A7FEB"/>
    <w:rsid w:val="003B04BC"/>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1E8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26BB"/>
    <w:rsid w:val="00523636"/>
    <w:rsid w:val="00524604"/>
    <w:rsid w:val="00524852"/>
    <w:rsid w:val="0052485F"/>
    <w:rsid w:val="00525EE9"/>
    <w:rsid w:val="00526035"/>
    <w:rsid w:val="00526D86"/>
    <w:rsid w:val="00526DCB"/>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3FB8"/>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2076"/>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3794"/>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16438"/>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7CE"/>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03CE"/>
    <w:rsid w:val="00C21471"/>
    <w:rsid w:val="00C21C0D"/>
    <w:rsid w:val="00C23D41"/>
    <w:rsid w:val="00C24369"/>
    <w:rsid w:val="00C24668"/>
    <w:rsid w:val="00C258AC"/>
    <w:rsid w:val="00C26AB0"/>
    <w:rsid w:val="00C27942"/>
    <w:rsid w:val="00C337B7"/>
    <w:rsid w:val="00C352E4"/>
    <w:rsid w:val="00C36BAD"/>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1FF7"/>
    <w:rsid w:val="00C842A2"/>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B4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35FE1"/>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699E"/>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5AF7"/>
    <w:rsid w:val="00F374A1"/>
    <w:rsid w:val="00F40389"/>
    <w:rsid w:val="00F4049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44B5984"/>
    <w:rsid w:val="0A290FDC"/>
    <w:rsid w:val="0F070624"/>
    <w:rsid w:val="14BD4565"/>
    <w:rsid w:val="16061FD0"/>
    <w:rsid w:val="16D01BEE"/>
    <w:rsid w:val="181A1DF2"/>
    <w:rsid w:val="19673D8D"/>
    <w:rsid w:val="1A702197"/>
    <w:rsid w:val="1C91177F"/>
    <w:rsid w:val="1DB5502A"/>
    <w:rsid w:val="27C0700B"/>
    <w:rsid w:val="27F56311"/>
    <w:rsid w:val="2B14586C"/>
    <w:rsid w:val="30336489"/>
    <w:rsid w:val="30C2444A"/>
    <w:rsid w:val="34193114"/>
    <w:rsid w:val="373E2D1F"/>
    <w:rsid w:val="3934604C"/>
    <w:rsid w:val="3C8B3F48"/>
    <w:rsid w:val="3CED773C"/>
    <w:rsid w:val="3D95668C"/>
    <w:rsid w:val="44CB30C3"/>
    <w:rsid w:val="46DA670B"/>
    <w:rsid w:val="475C738C"/>
    <w:rsid w:val="4B2F07D8"/>
    <w:rsid w:val="4FC8124D"/>
    <w:rsid w:val="56DF61DD"/>
    <w:rsid w:val="57256AB5"/>
    <w:rsid w:val="59685E4F"/>
    <w:rsid w:val="5A6E4B0E"/>
    <w:rsid w:val="5BFC5439"/>
    <w:rsid w:val="5FD94BEC"/>
    <w:rsid w:val="605E22D1"/>
    <w:rsid w:val="66F33EC9"/>
    <w:rsid w:val="68951DD2"/>
    <w:rsid w:val="68E47B1E"/>
    <w:rsid w:val="6AE42D2E"/>
    <w:rsid w:val="70723880"/>
    <w:rsid w:val="70E9216C"/>
    <w:rsid w:val="711D308B"/>
    <w:rsid w:val="72C36D54"/>
    <w:rsid w:val="74565E81"/>
    <w:rsid w:val="767E41B8"/>
    <w:rsid w:val="79852A55"/>
    <w:rsid w:val="7CFD0B4C"/>
    <w:rsid w:val="7D663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spacing w:before="240" w:after="60"/>
      <w:outlineLvl w:val="0"/>
    </w:pPr>
    <w:rPr>
      <w:rFonts w:ascii="Arial" w:hAnsi="Arial" w:cs="Arial"/>
      <w:b/>
      <w:bCs/>
      <w:kern w:val="32"/>
      <w:sz w:val="32"/>
      <w:szCs w:val="32"/>
    </w:rPr>
  </w:style>
  <w:style w:type="paragraph" w:styleId="4">
    <w:name w:val="heading 2"/>
    <w:basedOn w:val="1"/>
    <w:next w:val="1"/>
    <w:qFormat/>
    <w:uiPriority w:val="0"/>
    <w:pPr>
      <w:keepNext/>
      <w:spacing w:before="240" w:after="60"/>
      <w:outlineLvl w:val="1"/>
    </w:pPr>
    <w:rPr>
      <w:rFonts w:ascii="Arial" w:hAnsi="Arial" w:cs="Arial"/>
      <w:b/>
      <w:bCs/>
      <w:i/>
      <w:iCs/>
      <w:sz w:val="28"/>
      <w:szCs w:val="28"/>
    </w:rPr>
  </w:style>
  <w:style w:type="paragraph" w:styleId="5">
    <w:name w:val="heading 3"/>
    <w:basedOn w:val="1"/>
    <w:next w:val="1"/>
    <w:link w:val="40"/>
    <w:qFormat/>
    <w:uiPriority w:val="0"/>
    <w:pPr>
      <w:keepNext/>
      <w:keepLines/>
      <w:spacing w:before="260" w:after="260" w:line="416" w:lineRule="auto"/>
      <w:outlineLvl w:val="2"/>
    </w:pPr>
    <w:rPr>
      <w:b/>
      <w:bCs/>
      <w:sz w:val="32"/>
      <w:szCs w:val="32"/>
    </w:rPr>
  </w:style>
  <w:style w:type="paragraph" w:styleId="6">
    <w:name w:val="heading 5"/>
    <w:basedOn w:val="1"/>
    <w:next w:val="1"/>
    <w:qFormat/>
    <w:uiPriority w:val="0"/>
    <w:pPr>
      <w:keepNext/>
      <w:keepLines/>
      <w:tabs>
        <w:tab w:val="left" w:pos="1008"/>
      </w:tabs>
      <w:spacing w:before="280" w:after="290" w:line="374" w:lineRule="auto"/>
      <w:ind w:left="1008" w:hanging="1008"/>
      <w:outlineLvl w:val="4"/>
    </w:pPr>
    <w:rPr>
      <w:rFonts w:ascii="Verdana" w:hAnsi="Verdana"/>
      <w:b/>
      <w:bCs/>
      <w:sz w:val="28"/>
      <w:szCs w:val="28"/>
    </w:rPr>
  </w:style>
  <w:style w:type="character" w:default="1" w:styleId="26">
    <w:name w:val="Default Paragraph Font"/>
    <w:semiHidden/>
    <w:unhideWhenUsed/>
    <w:qFormat/>
    <w:uiPriority w:val="1"/>
  </w:style>
  <w:style w:type="table" w:default="1" w:styleId="30">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tabs>
        <w:tab w:val="left" w:pos="8970"/>
      </w:tabs>
      <w:ind w:firstLine="560"/>
    </w:pPr>
    <w:rPr>
      <w:rFonts w:cs="Times New Roman"/>
      <w:kern w:val="0"/>
      <w:sz w:val="28"/>
      <w:szCs w:val="24"/>
    </w:rPr>
  </w:style>
  <w:style w:type="paragraph" w:styleId="7">
    <w:name w:val="annotation subject"/>
    <w:basedOn w:val="8"/>
    <w:next w:val="8"/>
    <w:link w:val="55"/>
    <w:semiHidden/>
    <w:unhideWhenUsed/>
    <w:qFormat/>
    <w:uiPriority w:val="99"/>
    <w:rPr>
      <w:b/>
      <w:bCs/>
    </w:rPr>
  </w:style>
  <w:style w:type="paragraph" w:styleId="8">
    <w:name w:val="annotation text"/>
    <w:basedOn w:val="1"/>
    <w:link w:val="54"/>
    <w:semiHidden/>
    <w:unhideWhenUsed/>
    <w:qFormat/>
    <w:uiPriority w:val="99"/>
    <w:pPr>
      <w:jc w:val="left"/>
    </w:pPr>
  </w:style>
  <w:style w:type="paragraph" w:styleId="9">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0">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Body Text"/>
    <w:basedOn w:val="1"/>
    <w:link w:val="57"/>
    <w:semiHidden/>
    <w:unhideWhenUsed/>
    <w:qFormat/>
    <w:uiPriority w:val="99"/>
    <w:pPr>
      <w:spacing w:after="120"/>
    </w:pPr>
  </w:style>
  <w:style w:type="paragraph" w:styleId="12">
    <w:name w:val="Body Text Indent"/>
    <w:basedOn w:val="1"/>
    <w:link w:val="32"/>
    <w:qFormat/>
    <w:uiPriority w:val="0"/>
    <w:pPr>
      <w:tabs>
        <w:tab w:val="left" w:pos="480"/>
      </w:tabs>
      <w:spacing w:line="560" w:lineRule="exact"/>
      <w:ind w:firstLine="480"/>
      <w:jc w:val="left"/>
    </w:pPr>
    <w:rPr>
      <w:rFonts w:ascii="宋体" w:hAnsi="宋体"/>
      <w:sz w:val="24"/>
    </w:rPr>
  </w:style>
  <w:style w:type="paragraph" w:styleId="13">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4">
    <w:name w:val="Plain Text"/>
    <w:basedOn w:val="1"/>
    <w:link w:val="44"/>
    <w:qFormat/>
    <w:uiPriority w:val="0"/>
    <w:rPr>
      <w:rFonts w:ascii="宋体" w:hAnsi="Courier New"/>
      <w:lang w:val="zh-CN"/>
    </w:rPr>
  </w:style>
  <w:style w:type="paragraph" w:styleId="15">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6">
    <w:name w:val="Date"/>
    <w:basedOn w:val="1"/>
    <w:next w:val="1"/>
    <w:link w:val="37"/>
    <w:qFormat/>
    <w:uiPriority w:val="0"/>
    <w:pPr>
      <w:adjustRightInd w:val="0"/>
      <w:spacing w:line="360" w:lineRule="atLeast"/>
      <w:textAlignment w:val="baseline"/>
    </w:pPr>
    <w:rPr>
      <w:sz w:val="32"/>
    </w:rPr>
  </w:style>
  <w:style w:type="paragraph" w:styleId="17">
    <w:name w:val="Body Text Indent 2"/>
    <w:basedOn w:val="1"/>
    <w:link w:val="39"/>
    <w:semiHidden/>
    <w:unhideWhenUsed/>
    <w:qFormat/>
    <w:uiPriority w:val="99"/>
    <w:pPr>
      <w:spacing w:after="120" w:line="480" w:lineRule="auto"/>
      <w:ind w:left="420" w:leftChars="200"/>
    </w:pPr>
  </w:style>
  <w:style w:type="paragraph" w:styleId="18">
    <w:name w:val="Balloon Text"/>
    <w:basedOn w:val="1"/>
    <w:link w:val="56"/>
    <w:semiHidden/>
    <w:unhideWhenUsed/>
    <w:qFormat/>
    <w:uiPriority w:val="99"/>
    <w:rPr>
      <w:sz w:val="18"/>
      <w:szCs w:val="18"/>
    </w:rPr>
  </w:style>
  <w:style w:type="paragraph" w:styleId="19">
    <w:name w:val="footer"/>
    <w:basedOn w:val="1"/>
    <w:link w:val="36"/>
    <w:unhideWhenUsed/>
    <w:qFormat/>
    <w:uiPriority w:val="99"/>
    <w:pPr>
      <w:tabs>
        <w:tab w:val="center" w:pos="4153"/>
        <w:tab w:val="right" w:pos="8306"/>
      </w:tabs>
      <w:snapToGrid w:val="0"/>
      <w:jc w:val="left"/>
    </w:pPr>
    <w:rPr>
      <w:sz w:val="18"/>
      <w:szCs w:val="18"/>
    </w:rPr>
  </w:style>
  <w:style w:type="paragraph" w:styleId="20">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Subtitle"/>
    <w:basedOn w:val="1"/>
    <w:next w:val="1"/>
    <w:link w:val="34"/>
    <w:qFormat/>
    <w:uiPriority w:val="0"/>
    <w:pPr>
      <w:spacing w:before="240" w:after="60" w:line="312" w:lineRule="auto"/>
      <w:jc w:val="center"/>
      <w:outlineLvl w:val="1"/>
    </w:pPr>
    <w:rPr>
      <w:rFonts w:ascii="Cambria" w:hAnsi="Cambria"/>
      <w:b/>
      <w:bCs/>
      <w:kern w:val="28"/>
      <w:sz w:val="32"/>
      <w:szCs w:val="32"/>
      <w:lang w:val="zh-CN"/>
    </w:rPr>
  </w:style>
  <w:style w:type="paragraph" w:styleId="22">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23">
    <w:name w:val="Body Text Indent 3"/>
    <w:basedOn w:val="1"/>
    <w:link w:val="45"/>
    <w:semiHidden/>
    <w:unhideWhenUsed/>
    <w:qFormat/>
    <w:uiPriority w:val="99"/>
    <w:pPr>
      <w:spacing w:after="120"/>
      <w:ind w:left="420" w:leftChars="200"/>
    </w:pPr>
    <w:rPr>
      <w:sz w:val="16"/>
      <w:szCs w:val="16"/>
    </w:rPr>
  </w:style>
  <w:style w:type="paragraph" w:styleId="24">
    <w:name w:val="Body Text 2"/>
    <w:basedOn w:val="1"/>
    <w:link w:val="41"/>
    <w:semiHidden/>
    <w:unhideWhenUsed/>
    <w:qFormat/>
    <w:uiPriority w:val="99"/>
    <w:pPr>
      <w:spacing w:after="120" w:line="480" w:lineRule="auto"/>
    </w:pPr>
  </w:style>
  <w:style w:type="paragraph" w:styleId="2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27">
    <w:name w:val="Strong"/>
    <w:qFormat/>
    <w:uiPriority w:val="22"/>
    <w:rPr>
      <w:b/>
      <w:bCs/>
    </w:rPr>
  </w:style>
  <w:style w:type="character" w:styleId="28">
    <w:name w:val="Hyperlink"/>
    <w:basedOn w:val="26"/>
    <w:unhideWhenUsed/>
    <w:qFormat/>
    <w:uiPriority w:val="99"/>
    <w:rPr>
      <w:color w:val="0000FF" w:themeColor="hyperlink"/>
      <w:u w:val="single"/>
      <w14:textFill>
        <w14:solidFill>
          <w14:schemeClr w14:val="hlink"/>
        </w14:solidFill>
      </w14:textFill>
    </w:rPr>
  </w:style>
  <w:style w:type="character" w:styleId="29">
    <w:name w:val="annotation reference"/>
    <w:basedOn w:val="26"/>
    <w:semiHidden/>
    <w:unhideWhenUsed/>
    <w:qFormat/>
    <w:uiPriority w:val="99"/>
    <w:rPr>
      <w:sz w:val="21"/>
      <w:szCs w:val="21"/>
    </w:rPr>
  </w:style>
  <w:style w:type="table" w:styleId="31">
    <w:name w:val="Table Grid"/>
    <w:basedOn w:val="3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2">
    <w:name w:val="正文文本缩进 Char"/>
    <w:basedOn w:val="26"/>
    <w:link w:val="12"/>
    <w:qFormat/>
    <w:uiPriority w:val="0"/>
    <w:rPr>
      <w:rFonts w:ascii="宋体" w:hAnsi="宋体" w:eastAsia="宋体" w:cs="Times New Roman"/>
      <w:sz w:val="24"/>
      <w:szCs w:val="20"/>
    </w:rPr>
  </w:style>
  <w:style w:type="paragraph" w:customStyle="1" w:styleId="33">
    <w:name w:val="Default"/>
    <w:link w:val="52"/>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4">
    <w:name w:val="副标题 Char"/>
    <w:basedOn w:val="26"/>
    <w:link w:val="21"/>
    <w:qFormat/>
    <w:uiPriority w:val="0"/>
    <w:rPr>
      <w:rFonts w:ascii="Cambria" w:hAnsi="Cambria" w:eastAsia="宋体" w:cs="Times New Roman"/>
      <w:b/>
      <w:bCs/>
      <w:kern w:val="28"/>
      <w:sz w:val="32"/>
      <w:szCs w:val="32"/>
      <w:lang w:val="zh-CN" w:eastAsia="zh-CN"/>
    </w:rPr>
  </w:style>
  <w:style w:type="character" w:customStyle="1" w:styleId="35">
    <w:name w:val="页眉 Char"/>
    <w:basedOn w:val="26"/>
    <w:link w:val="20"/>
    <w:qFormat/>
    <w:uiPriority w:val="99"/>
    <w:rPr>
      <w:rFonts w:ascii="Times New Roman" w:hAnsi="Times New Roman" w:eastAsia="宋体" w:cs="Times New Roman"/>
      <w:sz w:val="18"/>
      <w:szCs w:val="18"/>
    </w:rPr>
  </w:style>
  <w:style w:type="character" w:customStyle="1" w:styleId="36">
    <w:name w:val="页脚 Char"/>
    <w:basedOn w:val="26"/>
    <w:link w:val="19"/>
    <w:qFormat/>
    <w:uiPriority w:val="99"/>
    <w:rPr>
      <w:rFonts w:ascii="Times New Roman" w:hAnsi="Times New Roman" w:eastAsia="宋体" w:cs="Times New Roman"/>
      <w:sz w:val="18"/>
      <w:szCs w:val="18"/>
    </w:rPr>
  </w:style>
  <w:style w:type="character" w:customStyle="1" w:styleId="37">
    <w:name w:val="日期 Char"/>
    <w:basedOn w:val="26"/>
    <w:link w:val="16"/>
    <w:qFormat/>
    <w:uiPriority w:val="0"/>
    <w:rPr>
      <w:rFonts w:ascii="Times New Roman" w:hAnsi="Times New Roman" w:eastAsia="宋体" w:cs="Times New Roman"/>
      <w:sz w:val="32"/>
      <w:szCs w:val="20"/>
    </w:rPr>
  </w:style>
  <w:style w:type="paragraph" w:styleId="38">
    <w:name w:val="List Paragraph"/>
    <w:basedOn w:val="1"/>
    <w:link w:val="53"/>
    <w:qFormat/>
    <w:uiPriority w:val="34"/>
    <w:pPr>
      <w:ind w:firstLine="420" w:firstLineChars="200"/>
    </w:pPr>
  </w:style>
  <w:style w:type="character" w:customStyle="1" w:styleId="39">
    <w:name w:val="正文文本缩进 2 Char"/>
    <w:basedOn w:val="26"/>
    <w:link w:val="17"/>
    <w:semiHidden/>
    <w:qFormat/>
    <w:uiPriority w:val="99"/>
    <w:rPr>
      <w:rFonts w:ascii="Times New Roman" w:hAnsi="Times New Roman" w:eastAsia="宋体" w:cs="Times New Roman"/>
      <w:szCs w:val="20"/>
    </w:rPr>
  </w:style>
  <w:style w:type="character" w:customStyle="1" w:styleId="40">
    <w:name w:val="标题 3 Char"/>
    <w:basedOn w:val="26"/>
    <w:link w:val="5"/>
    <w:qFormat/>
    <w:uiPriority w:val="0"/>
    <w:rPr>
      <w:rFonts w:ascii="Times New Roman" w:hAnsi="Times New Roman" w:eastAsia="宋体" w:cs="Times New Roman"/>
      <w:b/>
      <w:bCs/>
      <w:sz w:val="32"/>
      <w:szCs w:val="32"/>
    </w:rPr>
  </w:style>
  <w:style w:type="character" w:customStyle="1" w:styleId="41">
    <w:name w:val="正文文本 2 Char"/>
    <w:basedOn w:val="26"/>
    <w:link w:val="24"/>
    <w:semiHidden/>
    <w:qFormat/>
    <w:uiPriority w:val="99"/>
    <w:rPr>
      <w:rFonts w:ascii="Times New Roman" w:hAnsi="Times New Roman" w:eastAsia="宋体" w:cs="Times New Roman"/>
      <w:szCs w:val="20"/>
    </w:rPr>
  </w:style>
  <w:style w:type="paragraph" w:customStyle="1" w:styleId="42">
    <w:name w:val="Char"/>
    <w:basedOn w:val="1"/>
    <w:qFormat/>
    <w:uiPriority w:val="0"/>
    <w:pPr>
      <w:tabs>
        <w:tab w:val="left" w:pos="360"/>
      </w:tabs>
    </w:pPr>
    <w:rPr>
      <w:sz w:val="24"/>
      <w:szCs w:val="24"/>
    </w:rPr>
  </w:style>
  <w:style w:type="character" w:customStyle="1" w:styleId="43">
    <w:name w:val="纯文本 Char"/>
    <w:basedOn w:val="26"/>
    <w:semiHidden/>
    <w:qFormat/>
    <w:uiPriority w:val="99"/>
    <w:rPr>
      <w:rFonts w:ascii="宋体" w:hAnsi="Courier New" w:eastAsia="宋体" w:cs="Courier New"/>
      <w:szCs w:val="21"/>
    </w:rPr>
  </w:style>
  <w:style w:type="character" w:customStyle="1" w:styleId="44">
    <w:name w:val="纯文本 Char1"/>
    <w:link w:val="14"/>
    <w:qFormat/>
    <w:locked/>
    <w:uiPriority w:val="0"/>
    <w:rPr>
      <w:rFonts w:ascii="宋体" w:hAnsi="Courier New" w:eastAsia="宋体" w:cs="Times New Roman"/>
      <w:szCs w:val="20"/>
      <w:lang w:val="zh-CN" w:eastAsia="zh-CN"/>
    </w:rPr>
  </w:style>
  <w:style w:type="character" w:customStyle="1" w:styleId="45">
    <w:name w:val="正文文本缩进 3 Char"/>
    <w:basedOn w:val="26"/>
    <w:link w:val="23"/>
    <w:semiHidden/>
    <w:qFormat/>
    <w:uiPriority w:val="99"/>
    <w:rPr>
      <w:rFonts w:ascii="Times New Roman" w:hAnsi="Times New Roman" w:eastAsia="宋体" w:cs="Times New Roman"/>
      <w:sz w:val="16"/>
      <w:szCs w:val="16"/>
    </w:rPr>
  </w:style>
  <w:style w:type="paragraph" w:customStyle="1" w:styleId="46">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Char2"/>
    <w:basedOn w:val="1"/>
    <w:qFormat/>
    <w:uiPriority w:val="0"/>
    <w:pPr>
      <w:tabs>
        <w:tab w:val="left" w:pos="360"/>
      </w:tabs>
    </w:pPr>
    <w:rPr>
      <w:sz w:val="24"/>
      <w:szCs w:val="24"/>
    </w:rPr>
  </w:style>
  <w:style w:type="paragraph" w:customStyle="1" w:styleId="51">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52">
    <w:name w:val="Default Char"/>
    <w:link w:val="33"/>
    <w:qFormat/>
    <w:locked/>
    <w:uiPriority w:val="0"/>
    <w:rPr>
      <w:rFonts w:ascii="......." w:hAnsi="Calibri" w:eastAsia="......." w:cs="......."/>
      <w:color w:val="000000"/>
      <w:kern w:val="0"/>
      <w:sz w:val="24"/>
      <w:szCs w:val="24"/>
    </w:rPr>
  </w:style>
  <w:style w:type="character" w:customStyle="1" w:styleId="53">
    <w:name w:val="列出段落 Char"/>
    <w:link w:val="38"/>
    <w:qFormat/>
    <w:uiPriority w:val="34"/>
    <w:rPr>
      <w:rFonts w:ascii="Times New Roman" w:hAnsi="Times New Roman" w:eastAsia="宋体" w:cs="Times New Roman"/>
      <w:szCs w:val="20"/>
    </w:rPr>
  </w:style>
  <w:style w:type="character" w:customStyle="1" w:styleId="54">
    <w:name w:val="批注文字 Char"/>
    <w:basedOn w:val="26"/>
    <w:link w:val="8"/>
    <w:semiHidden/>
    <w:qFormat/>
    <w:uiPriority w:val="99"/>
    <w:rPr>
      <w:rFonts w:ascii="Times New Roman" w:hAnsi="Times New Roman" w:eastAsia="宋体" w:cs="Times New Roman"/>
      <w:szCs w:val="20"/>
    </w:rPr>
  </w:style>
  <w:style w:type="character" w:customStyle="1" w:styleId="55">
    <w:name w:val="批注主题 Char"/>
    <w:basedOn w:val="54"/>
    <w:link w:val="7"/>
    <w:semiHidden/>
    <w:qFormat/>
    <w:uiPriority w:val="99"/>
    <w:rPr>
      <w:rFonts w:ascii="Times New Roman" w:hAnsi="Times New Roman" w:eastAsia="宋体" w:cs="Times New Roman"/>
      <w:b/>
      <w:bCs/>
      <w:szCs w:val="20"/>
    </w:rPr>
  </w:style>
  <w:style w:type="character" w:customStyle="1" w:styleId="56">
    <w:name w:val="批注框文本 Char"/>
    <w:basedOn w:val="26"/>
    <w:link w:val="18"/>
    <w:semiHidden/>
    <w:qFormat/>
    <w:uiPriority w:val="99"/>
    <w:rPr>
      <w:rFonts w:ascii="Times New Roman" w:hAnsi="Times New Roman" w:eastAsia="宋体" w:cs="Times New Roman"/>
      <w:sz w:val="18"/>
      <w:szCs w:val="18"/>
    </w:rPr>
  </w:style>
  <w:style w:type="character" w:customStyle="1" w:styleId="57">
    <w:name w:val="正文文本 Char"/>
    <w:basedOn w:val="26"/>
    <w:link w:val="11"/>
    <w:semiHidden/>
    <w:qFormat/>
    <w:uiPriority w:val="99"/>
    <w:rPr>
      <w:rFonts w:ascii="Times New Roman" w:hAnsi="Times New Roman" w:eastAsia="宋体" w:cs="Times New Roman"/>
      <w:szCs w:val="20"/>
    </w:rPr>
  </w:style>
  <w:style w:type="paragraph" w:customStyle="1" w:styleId="58">
    <w:name w:val="MsoNormal"/>
    <w:basedOn w:val="1"/>
    <w:qFormat/>
    <w:uiPriority w:val="0"/>
  </w:style>
  <w:style w:type="table" w:customStyle="1" w:styleId="59">
    <w:name w:val="MsoNormalTable"/>
    <w:basedOn w:val="30"/>
    <w:qFormat/>
    <w:uiPriority w:val="0"/>
  </w:style>
  <w:style w:type="paragraph" w:customStyle="1" w:styleId="60">
    <w:name w:val="MsoBodyText"/>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708842-FC97-4F13-9DE9-56FDFE3E8E11}">
  <ds:schemaRefs/>
</ds:datastoreItem>
</file>

<file path=docProps/app.xml><?xml version="1.0" encoding="utf-8"?>
<Properties xmlns="http://schemas.openxmlformats.org/officeDocument/2006/extended-properties" xmlns:vt="http://schemas.openxmlformats.org/officeDocument/2006/docPropsVTypes">
  <Template>Normal</Template>
  <Company>MS</Company>
  <Pages>84</Pages>
  <Words>6859</Words>
  <Characters>7787</Characters>
  <Lines>224</Lines>
  <Paragraphs>63</Paragraphs>
  <TotalTime>12</TotalTime>
  <ScaleCrop>false</ScaleCrop>
  <LinksUpToDate>false</LinksUpToDate>
  <CharactersWithSpaces>7916</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2026-01-22T06:56:00Z</dcterms:created>
  <dc:creator>未定义</dc:creator>
  <cp:lastModifiedBy>市公共资源交易中心-政采服务处F</cp:lastModifiedBy>
  <cp:lastPrinted>2026-09-30T07:40:00Z</cp:lastPrinted>
  <dcterms:modified xsi:type="dcterms:W3CDTF">2026-09-30T08:07:00Z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eyJoZGlkIjoiZDg4MDhmZGQ5YjM5OThhM2U0YTBhYzczYjQ4MDdjMjYiLCJ1c2VySWQiOiI2MzI3ODkwMzQifQ==</vt:lpwstr>
  </property>
  <property fmtid="{D5CDD505-2E9C-101B-9397-08002B2CF9AE}" pid="3" name="KSOProductBuildVer">
    <vt:lpwstr>2052-10.8.2.7090</vt:lpwstr>
  </property>
  <property fmtid="{D5CDD505-2E9C-101B-9397-08002B2CF9AE}" pid="4" name="ICV">
    <vt:lpwstr>29664F8AF9BA42E18655A6C12B2B1463_12</vt:lpwstr>
  </property>
</Properties>
</file>