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F54" w:rsidRDefault="00AF6699">
      <w:pPr>
        <w:pStyle w:val="ab"/>
        <w:ind w:firstLineChars="0" w:firstLine="0"/>
        <w:rPr>
          <w:rStyle w:val="2Char"/>
          <w:rFonts w:ascii="黑体" w:eastAsia="黑体" w:hAnsi="黑体" w:cs="Times New Roman"/>
          <w:b/>
          <w:bCs/>
          <w:kern w:val="44"/>
          <w:sz w:val="28"/>
          <w:szCs w:val="28"/>
        </w:rPr>
      </w:pPr>
      <w:r>
        <w:rPr>
          <w:rStyle w:val="2Char"/>
          <w:rFonts w:ascii="黑体" w:eastAsia="黑体" w:hAnsi="黑体" w:cs="黑体"/>
          <w:b/>
          <w:bCs/>
          <w:kern w:val="44"/>
          <w:sz w:val="28"/>
          <w:szCs w:val="28"/>
        </w:rPr>
        <w:t xml:space="preserve">1.5.8—031  </w:t>
      </w:r>
      <w:r>
        <w:rPr>
          <w:rFonts w:ascii="黑体" w:eastAsia="黑体" w:hAnsi="黑体" w:cs="黑体" w:hint="eastAsia"/>
          <w:kern w:val="44"/>
          <w:sz w:val="28"/>
          <w:szCs w:val="28"/>
        </w:rPr>
        <w:t>个人所得税抵扣情况报告</w:t>
      </w:r>
    </w:p>
    <w:p w:rsidR="00E73F54" w:rsidRDefault="00AF6699">
      <w:pPr>
        <w:pStyle w:val="ab"/>
        <w:ind w:firstLineChars="0" w:firstLine="0"/>
      </w:pPr>
      <w:r>
        <w:rPr>
          <w:rFonts w:hint="eastAsia"/>
        </w:rPr>
        <w:t>【事项名称】</w:t>
      </w:r>
    </w:p>
    <w:p w:rsidR="00E73F54" w:rsidRDefault="00AF6699">
      <w:pPr>
        <w:pStyle w:val="ab"/>
        <w:ind w:firstLineChars="0" w:firstLine="0"/>
        <w:rPr>
          <w:b w:val="0"/>
          <w:bCs w:val="0"/>
        </w:rPr>
      </w:pPr>
      <w:r>
        <w:rPr>
          <w:rFonts w:hint="eastAsia"/>
          <w:b w:val="0"/>
          <w:bCs w:val="0"/>
        </w:rPr>
        <w:t>个人所得税抵扣情况报告</w:t>
      </w:r>
    </w:p>
    <w:p w:rsidR="00E73F54" w:rsidRDefault="00AF6699">
      <w:pPr>
        <w:pStyle w:val="ab"/>
        <w:ind w:firstLineChars="0" w:firstLine="0"/>
      </w:pPr>
      <w:r>
        <w:rPr>
          <w:rFonts w:hint="eastAsia"/>
        </w:rPr>
        <w:t>【事项描述</w:t>
      </w:r>
      <w:r>
        <w:t>(</w:t>
      </w:r>
      <w:r>
        <w:rPr>
          <w:rFonts w:hint="eastAsia"/>
        </w:rPr>
        <w:t>申请条件</w:t>
      </w:r>
      <w:r>
        <w:t>)</w:t>
      </w:r>
      <w:r>
        <w:rPr>
          <w:rFonts w:hint="eastAsia"/>
          <w:b w:val="0"/>
          <w:bCs w:val="0"/>
        </w:rPr>
        <w:t>】</w:t>
      </w:r>
    </w:p>
    <w:p w:rsidR="00E73F54" w:rsidRDefault="00AF6699" w:rsidP="00EB3C8D">
      <w:pPr>
        <w:pStyle w:val="ad"/>
        <w:rPr>
          <w:rFonts w:cs="Times New Roman"/>
        </w:rPr>
      </w:pPr>
      <w:r>
        <w:rPr>
          <w:rFonts w:hint="eastAsia"/>
        </w:rPr>
        <w:t>天使投资个人转让未上市的初创科技型企业股权，享受投资抵扣税收优惠时，</w:t>
      </w:r>
      <w:r>
        <w:t xml:space="preserve"> </w:t>
      </w:r>
      <w:r>
        <w:rPr>
          <w:rFonts w:hint="eastAsia"/>
        </w:rPr>
        <w:t>应于股权转让次月</w:t>
      </w:r>
      <w:r>
        <w:t xml:space="preserve"> 15 </w:t>
      </w:r>
      <w:r>
        <w:rPr>
          <w:rFonts w:hint="eastAsia"/>
        </w:rPr>
        <w:t>日内向主管税务机关报告。</w:t>
      </w:r>
    </w:p>
    <w:p w:rsidR="00E73F54" w:rsidRDefault="00AF6699" w:rsidP="00EB3C8D">
      <w:pPr>
        <w:pStyle w:val="ad"/>
        <w:rPr>
          <w:rFonts w:cs="Times New Roman"/>
        </w:rPr>
      </w:pPr>
      <w:r>
        <w:rPr>
          <w:rFonts w:hint="eastAsia"/>
        </w:rPr>
        <w:t>合伙创投企业的个人合伙人享受投资抵扣税收政策的，合伙创投企业应在投资初创科技型企业满</w:t>
      </w:r>
      <w:r>
        <w:t xml:space="preserve"> 2 </w:t>
      </w:r>
      <w:r>
        <w:rPr>
          <w:rFonts w:hint="eastAsia"/>
        </w:rPr>
        <w:t>年后的每个年度终了后</w:t>
      </w:r>
      <w:r w:rsidR="00EB3C8D">
        <w:t xml:space="preserve"> 3</w:t>
      </w:r>
      <w:r>
        <w:rPr>
          <w:rFonts w:hint="eastAsia"/>
        </w:rPr>
        <w:t>个月内，向合伙创投企业主管税务机关报告。</w:t>
      </w:r>
    </w:p>
    <w:p w:rsidR="00E73F54" w:rsidRDefault="00AF6699">
      <w:pPr>
        <w:pStyle w:val="ad"/>
        <w:ind w:firstLineChars="0" w:firstLine="0"/>
        <w:rPr>
          <w:rFonts w:cs="Times New Roman"/>
          <w:b/>
          <w:bCs/>
        </w:rPr>
      </w:pPr>
      <w:r>
        <w:rPr>
          <w:rFonts w:hint="eastAsia"/>
          <w:b/>
          <w:bCs/>
        </w:rPr>
        <w:t>【办理资料】</w:t>
      </w:r>
    </w:p>
    <w:p w:rsidR="00E73F54" w:rsidRDefault="00AF6699">
      <w:pPr>
        <w:pStyle w:val="ae"/>
        <w:numPr>
          <w:ilvl w:val="0"/>
          <w:numId w:val="1"/>
        </w:numPr>
        <w:tabs>
          <w:tab w:val="left" w:pos="884"/>
        </w:tabs>
        <w:spacing w:before="170"/>
        <w:ind w:hanging="182"/>
        <w:rPr>
          <w:rFonts w:cs="Times New Roman"/>
          <w:sz w:val="24"/>
          <w:szCs w:val="24"/>
        </w:rPr>
      </w:pPr>
      <w:r>
        <w:rPr>
          <w:rFonts w:hint="eastAsia"/>
          <w:sz w:val="24"/>
          <w:szCs w:val="24"/>
        </w:rPr>
        <w:t>天使投资个人情况报告：</w:t>
      </w:r>
    </w:p>
    <w:p w:rsidR="00E73F54" w:rsidRDefault="00E73F54">
      <w:pPr>
        <w:pStyle w:val="a4"/>
        <w:spacing w:before="6"/>
        <w:ind w:left="0"/>
        <w:rPr>
          <w:rFonts w:cs="Times New Roman"/>
          <w:sz w:val="6"/>
          <w:szCs w:val="6"/>
        </w:rPr>
      </w:pPr>
    </w:p>
    <w:tbl>
      <w:tblPr>
        <w:tblW w:w="816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0"/>
        <w:gridCol w:w="4535"/>
        <w:gridCol w:w="680"/>
        <w:gridCol w:w="2268"/>
      </w:tblGrid>
      <w:tr w:rsidR="00E73F54">
        <w:trPr>
          <w:trHeight w:val="670"/>
        </w:trPr>
        <w:tc>
          <w:tcPr>
            <w:tcW w:w="680"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spacing w:before="1"/>
              <w:ind w:left="89" w:right="81"/>
              <w:jc w:val="center"/>
              <w:rPr>
                <w:rFonts w:cs="Times New Roman"/>
                <w:sz w:val="21"/>
                <w:szCs w:val="21"/>
              </w:rPr>
            </w:pPr>
            <w:r>
              <w:rPr>
                <w:rFonts w:hint="eastAsia"/>
                <w:sz w:val="21"/>
                <w:szCs w:val="21"/>
              </w:rPr>
              <w:t>序号</w:t>
            </w:r>
          </w:p>
        </w:tc>
        <w:tc>
          <w:tcPr>
            <w:tcW w:w="4535"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spacing w:before="1"/>
              <w:ind w:left="3"/>
              <w:jc w:val="center"/>
              <w:rPr>
                <w:rFonts w:cs="Times New Roman"/>
                <w:sz w:val="21"/>
                <w:szCs w:val="21"/>
              </w:rPr>
            </w:pPr>
            <w:r>
              <w:rPr>
                <w:rFonts w:hint="eastAsia"/>
                <w:sz w:val="21"/>
                <w:szCs w:val="21"/>
              </w:rPr>
              <w:t>材料名称</w:t>
            </w:r>
          </w:p>
        </w:tc>
        <w:tc>
          <w:tcPr>
            <w:tcW w:w="680"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spacing w:before="1"/>
              <w:ind w:left="130"/>
              <w:rPr>
                <w:rFonts w:cs="Times New Roman"/>
                <w:sz w:val="21"/>
                <w:szCs w:val="21"/>
              </w:rPr>
            </w:pPr>
            <w:r>
              <w:rPr>
                <w:rFonts w:hint="eastAsia"/>
                <w:sz w:val="21"/>
                <w:szCs w:val="21"/>
              </w:rPr>
              <w:t>数量</w:t>
            </w:r>
          </w:p>
        </w:tc>
        <w:tc>
          <w:tcPr>
            <w:tcW w:w="2268"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spacing w:before="1"/>
              <w:ind w:left="139" w:right="131"/>
              <w:jc w:val="center"/>
              <w:rPr>
                <w:rFonts w:cs="Times New Roman"/>
                <w:sz w:val="21"/>
                <w:szCs w:val="21"/>
              </w:rPr>
            </w:pPr>
            <w:r>
              <w:rPr>
                <w:rFonts w:hint="eastAsia"/>
                <w:sz w:val="21"/>
                <w:szCs w:val="21"/>
              </w:rPr>
              <w:t>备注</w:t>
            </w:r>
          </w:p>
        </w:tc>
      </w:tr>
      <w:tr w:rsidR="00E73F54">
        <w:trPr>
          <w:trHeight w:val="510"/>
        </w:trPr>
        <w:tc>
          <w:tcPr>
            <w:tcW w:w="680" w:type="dxa"/>
          </w:tcPr>
          <w:p w:rsidR="00E73F54" w:rsidRDefault="00AF6699">
            <w:pPr>
              <w:pStyle w:val="TableParagraph"/>
              <w:spacing w:before="149"/>
              <w:ind w:left="7"/>
              <w:jc w:val="center"/>
              <w:rPr>
                <w:rFonts w:ascii="Times New Roman" w:cs="Times New Roman"/>
                <w:sz w:val="18"/>
                <w:szCs w:val="18"/>
              </w:rPr>
            </w:pPr>
            <w:r>
              <w:rPr>
                <w:rFonts w:ascii="Times New Roman" w:cs="Times New Roman"/>
                <w:sz w:val="18"/>
                <w:szCs w:val="18"/>
              </w:rPr>
              <w:t>1</w:t>
            </w:r>
          </w:p>
        </w:tc>
        <w:tc>
          <w:tcPr>
            <w:tcW w:w="4535" w:type="dxa"/>
          </w:tcPr>
          <w:p w:rsidR="00E73F54" w:rsidRDefault="000675FD">
            <w:pPr>
              <w:pStyle w:val="TableParagraph"/>
              <w:spacing w:before="139"/>
              <w:ind w:left="6"/>
              <w:jc w:val="center"/>
              <w:rPr>
                <w:rFonts w:cs="Times New Roman"/>
                <w:sz w:val="18"/>
                <w:szCs w:val="18"/>
              </w:rPr>
            </w:pPr>
            <w:hyperlink r:id="rId9">
              <w:r w:rsidR="00AF6699">
                <w:rPr>
                  <w:rFonts w:hint="eastAsia"/>
                  <w:sz w:val="18"/>
                  <w:szCs w:val="18"/>
                </w:rPr>
                <w:t>《天使投资个人所得税投资抵扣情况表》</w:t>
              </w:r>
            </w:hyperlink>
          </w:p>
        </w:tc>
        <w:tc>
          <w:tcPr>
            <w:tcW w:w="680" w:type="dxa"/>
          </w:tcPr>
          <w:p w:rsidR="00E73F54" w:rsidRDefault="00AF6699">
            <w:pPr>
              <w:pStyle w:val="TableParagraph"/>
              <w:spacing w:before="170"/>
              <w:ind w:left="180"/>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E73F54" w:rsidRDefault="00E73F54">
            <w:pPr>
              <w:pStyle w:val="TableParagraph"/>
              <w:rPr>
                <w:rFonts w:ascii="Times New Roman" w:cs="Times New Roman"/>
              </w:rPr>
            </w:pPr>
          </w:p>
        </w:tc>
      </w:tr>
      <w:tr w:rsidR="00E73F54">
        <w:trPr>
          <w:trHeight w:val="737"/>
        </w:trPr>
        <w:tc>
          <w:tcPr>
            <w:tcW w:w="680" w:type="dxa"/>
          </w:tcPr>
          <w:p w:rsidR="00E73F54" w:rsidRDefault="00E73F54">
            <w:pPr>
              <w:pStyle w:val="TableParagraph"/>
              <w:spacing w:before="8"/>
              <w:rPr>
                <w:rFonts w:ascii="宋体" w:cs="Times New Roman"/>
                <w:sz w:val="20"/>
                <w:szCs w:val="20"/>
              </w:rPr>
            </w:pPr>
          </w:p>
          <w:p w:rsidR="00E73F54" w:rsidRDefault="00AF6699">
            <w:pPr>
              <w:pStyle w:val="TableParagraph"/>
              <w:ind w:left="7"/>
              <w:jc w:val="center"/>
              <w:rPr>
                <w:rFonts w:ascii="Times New Roman" w:cs="Times New Roman"/>
                <w:sz w:val="18"/>
                <w:szCs w:val="18"/>
              </w:rPr>
            </w:pPr>
            <w:r>
              <w:rPr>
                <w:rFonts w:ascii="Times New Roman" w:cs="Times New Roman"/>
                <w:sz w:val="18"/>
                <w:szCs w:val="18"/>
              </w:rPr>
              <w:t>2</w:t>
            </w:r>
          </w:p>
        </w:tc>
        <w:tc>
          <w:tcPr>
            <w:tcW w:w="4535" w:type="dxa"/>
          </w:tcPr>
          <w:p w:rsidR="00E73F54" w:rsidRDefault="00AF6699">
            <w:pPr>
              <w:pStyle w:val="TableParagraph"/>
              <w:spacing w:before="15" w:line="310" w:lineRule="atLeast"/>
              <w:ind w:left="1365" w:right="97" w:hanging="1258"/>
              <w:rPr>
                <w:rFonts w:cs="Times New Roman"/>
                <w:sz w:val="18"/>
                <w:szCs w:val="18"/>
              </w:rPr>
            </w:pPr>
            <w:r>
              <w:rPr>
                <w:rFonts w:hint="eastAsia"/>
                <w:sz w:val="18"/>
                <w:szCs w:val="18"/>
              </w:rPr>
              <w:t>初创科技型企业主管税务机关受理的</w:t>
            </w:r>
            <w:hyperlink r:id="rId10">
              <w:r>
                <w:rPr>
                  <w:rFonts w:hint="eastAsia"/>
                  <w:sz w:val="18"/>
                  <w:szCs w:val="18"/>
                </w:rPr>
                <w:t>《天使投资个人所</w:t>
              </w:r>
            </w:hyperlink>
            <w:r>
              <w:rPr>
                <w:rFonts w:hint="eastAsia"/>
                <w:sz w:val="18"/>
                <w:szCs w:val="18"/>
              </w:rPr>
              <w:t>得税投资抵扣备案表》</w:t>
            </w:r>
          </w:p>
        </w:tc>
        <w:tc>
          <w:tcPr>
            <w:tcW w:w="680" w:type="dxa"/>
          </w:tcPr>
          <w:p w:rsidR="00E73F54" w:rsidRDefault="00E73F54">
            <w:pPr>
              <w:pStyle w:val="TableParagraph"/>
              <w:spacing w:before="2"/>
              <w:rPr>
                <w:rFonts w:ascii="宋体" w:cs="Times New Roman"/>
              </w:rPr>
            </w:pPr>
          </w:p>
          <w:p w:rsidR="00E73F54" w:rsidRDefault="00AF6699">
            <w:pPr>
              <w:pStyle w:val="TableParagraph"/>
              <w:ind w:left="180"/>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E73F54" w:rsidRDefault="00E73F54">
            <w:pPr>
              <w:pStyle w:val="TableParagraph"/>
              <w:rPr>
                <w:rFonts w:ascii="Times New Roman" w:cs="Times New Roman"/>
              </w:rPr>
            </w:pPr>
          </w:p>
        </w:tc>
      </w:tr>
    </w:tbl>
    <w:p w:rsidR="00E73F54" w:rsidRDefault="00AF6699">
      <w:pPr>
        <w:pStyle w:val="ae"/>
        <w:numPr>
          <w:ilvl w:val="0"/>
          <w:numId w:val="1"/>
        </w:numPr>
        <w:tabs>
          <w:tab w:val="left" w:pos="884"/>
        </w:tabs>
        <w:spacing w:before="84"/>
        <w:ind w:hanging="182"/>
        <w:rPr>
          <w:rFonts w:cs="Times New Roman"/>
          <w:sz w:val="24"/>
          <w:szCs w:val="24"/>
        </w:rPr>
      </w:pPr>
      <w:r>
        <w:rPr>
          <w:rFonts w:hint="eastAsia"/>
          <w:sz w:val="24"/>
          <w:szCs w:val="24"/>
        </w:rPr>
        <w:t>合伙创投企业情况报告：</w:t>
      </w:r>
    </w:p>
    <w:p w:rsidR="00E73F54" w:rsidRDefault="00E73F54">
      <w:pPr>
        <w:pStyle w:val="a4"/>
        <w:spacing w:before="7"/>
        <w:ind w:left="0"/>
        <w:rPr>
          <w:rFonts w:cs="Times New Roman"/>
          <w:sz w:val="6"/>
          <w:szCs w:val="6"/>
        </w:rPr>
      </w:pPr>
    </w:p>
    <w:tbl>
      <w:tblPr>
        <w:tblW w:w="816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80"/>
        <w:gridCol w:w="4535"/>
        <w:gridCol w:w="680"/>
        <w:gridCol w:w="2268"/>
      </w:tblGrid>
      <w:tr w:rsidR="00E73F54">
        <w:trPr>
          <w:trHeight w:val="670"/>
        </w:trPr>
        <w:tc>
          <w:tcPr>
            <w:tcW w:w="680"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ind w:left="89" w:right="81"/>
              <w:jc w:val="center"/>
              <w:rPr>
                <w:rFonts w:cs="Times New Roman"/>
                <w:sz w:val="21"/>
                <w:szCs w:val="21"/>
              </w:rPr>
            </w:pPr>
            <w:r>
              <w:rPr>
                <w:rFonts w:hint="eastAsia"/>
                <w:sz w:val="21"/>
                <w:szCs w:val="21"/>
              </w:rPr>
              <w:t>序号</w:t>
            </w:r>
          </w:p>
        </w:tc>
        <w:tc>
          <w:tcPr>
            <w:tcW w:w="4535"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ind w:left="3"/>
              <w:jc w:val="center"/>
              <w:rPr>
                <w:rFonts w:cs="Times New Roman"/>
                <w:sz w:val="21"/>
                <w:szCs w:val="21"/>
              </w:rPr>
            </w:pPr>
            <w:r>
              <w:rPr>
                <w:rFonts w:hint="eastAsia"/>
                <w:sz w:val="21"/>
                <w:szCs w:val="21"/>
              </w:rPr>
              <w:t>材料名称</w:t>
            </w:r>
          </w:p>
        </w:tc>
        <w:tc>
          <w:tcPr>
            <w:tcW w:w="680"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ind w:left="130"/>
              <w:rPr>
                <w:rFonts w:cs="Times New Roman"/>
                <w:sz w:val="21"/>
                <w:szCs w:val="21"/>
              </w:rPr>
            </w:pPr>
            <w:r>
              <w:rPr>
                <w:rFonts w:hint="eastAsia"/>
                <w:sz w:val="21"/>
                <w:szCs w:val="21"/>
              </w:rPr>
              <w:t>数量</w:t>
            </w:r>
          </w:p>
        </w:tc>
        <w:tc>
          <w:tcPr>
            <w:tcW w:w="2268" w:type="dxa"/>
            <w:shd w:val="clear" w:color="auto" w:fill="D9D9D9"/>
          </w:tcPr>
          <w:p w:rsidR="00E73F54" w:rsidRDefault="00E73F54">
            <w:pPr>
              <w:pStyle w:val="TableParagraph"/>
              <w:spacing w:before="6"/>
              <w:rPr>
                <w:rFonts w:ascii="宋体" w:cs="Times New Roman"/>
                <w:sz w:val="15"/>
                <w:szCs w:val="15"/>
              </w:rPr>
            </w:pPr>
          </w:p>
          <w:p w:rsidR="00E73F54" w:rsidRDefault="00AF6699">
            <w:pPr>
              <w:pStyle w:val="TableParagraph"/>
              <w:ind w:left="139" w:right="131"/>
              <w:jc w:val="center"/>
              <w:rPr>
                <w:rFonts w:cs="Times New Roman"/>
                <w:sz w:val="21"/>
                <w:szCs w:val="21"/>
              </w:rPr>
            </w:pPr>
            <w:r>
              <w:rPr>
                <w:rFonts w:hint="eastAsia"/>
                <w:sz w:val="21"/>
                <w:szCs w:val="21"/>
              </w:rPr>
              <w:t>备注</w:t>
            </w:r>
          </w:p>
        </w:tc>
      </w:tr>
      <w:tr w:rsidR="00E73F54">
        <w:trPr>
          <w:trHeight w:val="510"/>
        </w:trPr>
        <w:tc>
          <w:tcPr>
            <w:tcW w:w="680" w:type="dxa"/>
          </w:tcPr>
          <w:p w:rsidR="00E73F54" w:rsidRDefault="00AF6699">
            <w:pPr>
              <w:pStyle w:val="TableParagraph"/>
              <w:spacing w:before="150"/>
              <w:ind w:left="7"/>
              <w:jc w:val="center"/>
              <w:rPr>
                <w:rFonts w:ascii="Times New Roman" w:cs="Times New Roman"/>
                <w:sz w:val="18"/>
                <w:szCs w:val="18"/>
              </w:rPr>
            </w:pPr>
            <w:r>
              <w:rPr>
                <w:rFonts w:ascii="Times New Roman" w:cs="Times New Roman"/>
                <w:sz w:val="18"/>
                <w:szCs w:val="18"/>
              </w:rPr>
              <w:t>1</w:t>
            </w:r>
          </w:p>
        </w:tc>
        <w:tc>
          <w:tcPr>
            <w:tcW w:w="4535" w:type="dxa"/>
          </w:tcPr>
          <w:p w:rsidR="00E73F54" w:rsidRDefault="000675FD">
            <w:pPr>
              <w:pStyle w:val="TableParagraph"/>
              <w:spacing w:before="141"/>
              <w:ind w:left="6"/>
              <w:jc w:val="center"/>
              <w:rPr>
                <w:rFonts w:cs="Times New Roman"/>
                <w:sz w:val="18"/>
                <w:szCs w:val="18"/>
              </w:rPr>
            </w:pPr>
            <w:hyperlink r:id="rId11">
              <w:r w:rsidR="00AF6699">
                <w:rPr>
                  <w:rFonts w:hint="eastAsia"/>
                  <w:sz w:val="18"/>
                  <w:szCs w:val="18"/>
                </w:rPr>
                <w:t>《合伙创投企业个人所得税投资抵扣情况表》</w:t>
              </w:r>
            </w:hyperlink>
          </w:p>
        </w:tc>
        <w:tc>
          <w:tcPr>
            <w:tcW w:w="680" w:type="dxa"/>
          </w:tcPr>
          <w:p w:rsidR="00E73F54" w:rsidRDefault="00AF6699">
            <w:pPr>
              <w:pStyle w:val="TableParagraph"/>
              <w:spacing w:before="172"/>
              <w:ind w:left="180"/>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E73F54" w:rsidRDefault="00E73F54">
            <w:pPr>
              <w:pStyle w:val="TableParagraph"/>
              <w:rPr>
                <w:rFonts w:ascii="Times New Roman" w:cs="Times New Roman"/>
              </w:rPr>
            </w:pPr>
          </w:p>
        </w:tc>
      </w:tr>
    </w:tbl>
    <w:p w:rsidR="00E73F54" w:rsidRDefault="00E73F54">
      <w:pPr>
        <w:rPr>
          <w:rFonts w:ascii="Times New Roman" w:cs="Times New Roman"/>
        </w:rPr>
        <w:sectPr w:rsidR="00E73F54">
          <w:pgSz w:w="11910" w:h="16840"/>
          <w:pgMar w:top="1460" w:right="1460" w:bottom="1280" w:left="1580" w:header="0" w:footer="1001" w:gutter="0"/>
          <w:cols w:space="720"/>
        </w:sectPr>
      </w:pPr>
    </w:p>
    <w:p w:rsidR="00E73F54" w:rsidRDefault="000675FD">
      <w:pPr>
        <w:pStyle w:val="ab"/>
        <w:ind w:firstLineChars="0" w:firstLine="0"/>
      </w:pPr>
      <w:r>
        <w:rPr>
          <w:rFonts w:cs="宋体"/>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6" type="#_x0000_t75" style="position:absolute;left:0;text-align:left;margin-left:90pt;margin-top:148.4pt;width:398.45pt;height:130.55pt;z-index:1;mso-position-horizontal-relative:page">
            <v:imagedata r:id="rId12" o:title=""/>
            <w10:wrap type="topAndBottom" anchorx="page"/>
          </v:shape>
        </w:pict>
      </w:r>
      <w:r w:rsidR="00AF6699">
        <w:rPr>
          <w:rFonts w:hint="eastAsia"/>
        </w:rPr>
        <w:t>【办理地点</w:t>
      </w:r>
      <w:r w:rsidR="00AF6699">
        <w:t>(</w:t>
      </w:r>
      <w:r w:rsidR="00AF6699">
        <w:rPr>
          <w:rFonts w:hint="eastAsia"/>
        </w:rPr>
        <w:t>受理机构</w:t>
      </w:r>
      <w:r w:rsidR="00AF6699">
        <w:t>)</w:t>
      </w:r>
      <w:r w:rsidR="00AF6699">
        <w:rPr>
          <w:rFonts w:hint="eastAsia"/>
        </w:rPr>
        <w:t>】</w:t>
      </w:r>
    </w:p>
    <w:p w:rsidR="00E73F54" w:rsidRDefault="00AF6699">
      <w:pPr>
        <w:pStyle w:val="ad"/>
        <w:ind w:firstLineChars="0" w:firstLine="0"/>
        <w:rPr>
          <w:rFonts w:cs="Times New Roman"/>
        </w:rPr>
      </w:pPr>
      <w:r>
        <w:rPr>
          <w:rFonts w:hint="eastAsia"/>
        </w:rPr>
        <w:t>主管税务机关办税服务厅（场所）。</w:t>
      </w:r>
    </w:p>
    <w:p w:rsidR="00E73F54" w:rsidRDefault="00AF6699">
      <w:pPr>
        <w:pStyle w:val="ab"/>
        <w:ind w:firstLineChars="0" w:firstLine="0"/>
      </w:pPr>
      <w:r>
        <w:rPr>
          <w:rFonts w:hint="eastAsia"/>
        </w:rPr>
        <w:t>【收费标准】</w:t>
      </w:r>
    </w:p>
    <w:p w:rsidR="00E73F54" w:rsidRDefault="00AF6699">
      <w:pPr>
        <w:pStyle w:val="ad"/>
        <w:ind w:firstLineChars="0" w:firstLine="0"/>
        <w:rPr>
          <w:rFonts w:cs="Times New Roman"/>
        </w:rPr>
      </w:pPr>
      <w:r>
        <w:rPr>
          <w:rFonts w:hint="eastAsia"/>
        </w:rPr>
        <w:t>不收费</w:t>
      </w:r>
    </w:p>
    <w:p w:rsidR="00E73F54" w:rsidRDefault="00AF6699">
      <w:pPr>
        <w:spacing w:line="360" w:lineRule="auto"/>
        <w:rPr>
          <w:rFonts w:ascii="宋体" w:cs="Times New Roman"/>
          <w:b/>
          <w:bCs/>
          <w:sz w:val="24"/>
          <w:szCs w:val="24"/>
        </w:rPr>
      </w:pPr>
      <w:r>
        <w:rPr>
          <w:rFonts w:ascii="宋体" w:hAnsi="宋体" w:cs="宋体" w:hint="eastAsia"/>
          <w:b/>
          <w:bCs/>
          <w:sz w:val="24"/>
          <w:szCs w:val="24"/>
        </w:rPr>
        <w:t>【办事流程】</w:t>
      </w:r>
    </w:p>
    <w:p w:rsidR="00E73F54" w:rsidRDefault="00E73F54">
      <w:pPr>
        <w:spacing w:line="360" w:lineRule="auto"/>
        <w:rPr>
          <w:rFonts w:ascii="宋体" w:cs="Times New Roman"/>
          <w:b/>
          <w:bCs/>
          <w:sz w:val="24"/>
          <w:szCs w:val="24"/>
        </w:rPr>
      </w:pPr>
    </w:p>
    <w:p w:rsidR="00E73F54" w:rsidRDefault="00AF6699">
      <w:pPr>
        <w:pStyle w:val="ab"/>
        <w:ind w:firstLineChars="0" w:firstLine="0"/>
      </w:pPr>
      <w:r>
        <w:rPr>
          <w:rFonts w:hint="eastAsia"/>
        </w:rPr>
        <w:t>【办理时间】</w:t>
      </w:r>
    </w:p>
    <w:p w:rsidR="00E73F54" w:rsidRDefault="00AF6699">
      <w:pPr>
        <w:pStyle w:val="ad"/>
        <w:ind w:firstLineChars="0" w:firstLine="0"/>
        <w:rPr>
          <w:rFonts w:cs="Times New Roman"/>
        </w:rPr>
      </w:pPr>
      <w:r>
        <w:rPr>
          <w:rFonts w:hint="eastAsia"/>
        </w:rPr>
        <w:t>工作时间，具体可拨打</w:t>
      </w:r>
      <w:r>
        <w:t>12366</w:t>
      </w:r>
      <w:r>
        <w:rPr>
          <w:rFonts w:hint="eastAsia"/>
        </w:rPr>
        <w:t>查询。</w:t>
      </w:r>
    </w:p>
    <w:p w:rsidR="00E73F54" w:rsidRDefault="00AF6699">
      <w:pPr>
        <w:pStyle w:val="ab"/>
        <w:ind w:firstLineChars="0" w:firstLine="0"/>
      </w:pPr>
      <w:r>
        <w:rPr>
          <w:rFonts w:hint="eastAsia"/>
        </w:rPr>
        <w:t>【办理时限】</w:t>
      </w:r>
    </w:p>
    <w:p w:rsidR="00E73F54" w:rsidRDefault="00AF6699">
      <w:pPr>
        <w:pStyle w:val="ab"/>
        <w:ind w:firstLineChars="0" w:firstLine="0"/>
        <w:rPr>
          <w:b w:val="0"/>
          <w:bCs w:val="0"/>
        </w:rPr>
      </w:pPr>
      <w:r>
        <w:rPr>
          <w:rFonts w:hint="eastAsia"/>
          <w:b w:val="0"/>
          <w:bCs w:val="0"/>
        </w:rPr>
        <w:t>依纳税人需求，纳税人提供资料完整、准确，符合受理条件的，即时办结。</w:t>
      </w:r>
    </w:p>
    <w:p w:rsidR="00E73F54" w:rsidRDefault="00AF6699">
      <w:pPr>
        <w:pStyle w:val="ab"/>
        <w:ind w:firstLineChars="0" w:firstLine="0"/>
      </w:pPr>
      <w:r>
        <w:rPr>
          <w:rFonts w:hint="eastAsia"/>
        </w:rPr>
        <w:t>【办理结果】</w:t>
      </w:r>
      <w:r>
        <w:t xml:space="preserve"> </w:t>
      </w:r>
    </w:p>
    <w:p w:rsidR="00E73F54" w:rsidRDefault="00AF6699">
      <w:pPr>
        <w:spacing w:line="360" w:lineRule="auto"/>
        <w:rPr>
          <w:rFonts w:ascii="宋体" w:cs="Times New Roman"/>
          <w:sz w:val="24"/>
          <w:szCs w:val="24"/>
        </w:rPr>
      </w:pPr>
      <w:r>
        <w:rPr>
          <w:rFonts w:ascii="宋体" w:hAnsi="宋体" w:cs="宋体" w:hint="eastAsia"/>
          <w:sz w:val="24"/>
          <w:szCs w:val="24"/>
        </w:rPr>
        <w:t>办理结束后，在文书表单上加盖印章，一份返还纳税人、扣缴义务人。</w:t>
      </w:r>
    </w:p>
    <w:p w:rsidR="00E73F54" w:rsidRDefault="00AF6699">
      <w:pPr>
        <w:spacing w:line="360" w:lineRule="auto"/>
        <w:rPr>
          <w:rFonts w:ascii="宋体" w:cs="Times New Roman"/>
          <w:b/>
          <w:bCs/>
          <w:sz w:val="24"/>
          <w:szCs w:val="24"/>
        </w:rPr>
      </w:pPr>
      <w:r>
        <w:rPr>
          <w:rFonts w:ascii="宋体" w:hAnsi="宋体" w:cs="宋体" w:hint="eastAsia"/>
          <w:b/>
          <w:bCs/>
          <w:sz w:val="24"/>
          <w:szCs w:val="24"/>
        </w:rPr>
        <w:t>【联系电话】</w:t>
      </w:r>
    </w:p>
    <w:p w:rsidR="00E73F54" w:rsidRDefault="00AF6699">
      <w:pPr>
        <w:spacing w:line="360" w:lineRule="auto"/>
        <w:rPr>
          <w:rFonts w:ascii="宋体" w:cs="Times New Roman"/>
          <w:sz w:val="24"/>
          <w:szCs w:val="24"/>
        </w:rPr>
      </w:pPr>
      <w:r>
        <w:rPr>
          <w:rFonts w:ascii="宋体" w:hAnsi="宋体" w:cs="宋体" w:hint="eastAsia"/>
          <w:sz w:val="24"/>
          <w:szCs w:val="24"/>
        </w:rPr>
        <w:t>联系电话可在国家税务总局天津市税务局网站或拨打</w:t>
      </w:r>
      <w:r>
        <w:rPr>
          <w:rFonts w:ascii="宋体" w:hAnsi="宋体" w:cs="宋体"/>
          <w:sz w:val="24"/>
          <w:szCs w:val="24"/>
        </w:rPr>
        <w:t>12366</w:t>
      </w:r>
      <w:r>
        <w:rPr>
          <w:rFonts w:ascii="宋体" w:hAnsi="宋体" w:cs="宋体" w:hint="eastAsia"/>
          <w:sz w:val="24"/>
          <w:szCs w:val="24"/>
        </w:rPr>
        <w:t>查询。</w:t>
      </w:r>
    </w:p>
    <w:p w:rsidR="00E73F54" w:rsidRDefault="00AF6699">
      <w:pPr>
        <w:pStyle w:val="ab"/>
        <w:ind w:firstLineChars="0" w:firstLine="0"/>
      </w:pPr>
      <w:r>
        <w:rPr>
          <w:rFonts w:hint="eastAsia"/>
        </w:rPr>
        <w:t>【纳税人注意事项】</w:t>
      </w:r>
      <w:r>
        <w:t xml:space="preserve"> </w:t>
      </w:r>
    </w:p>
    <w:p w:rsidR="00E73F54" w:rsidRDefault="00AF6699" w:rsidP="00EB3C8D">
      <w:pPr>
        <w:pStyle w:val="ab"/>
        <w:ind w:firstLine="480"/>
        <w:rPr>
          <w:b w:val="0"/>
          <w:bCs w:val="0"/>
        </w:rPr>
      </w:pPr>
      <w:r>
        <w:rPr>
          <w:b w:val="0"/>
          <w:bCs w:val="0"/>
        </w:rPr>
        <w:t>1.</w:t>
      </w:r>
      <w:r>
        <w:rPr>
          <w:b w:val="0"/>
          <w:bCs w:val="0"/>
        </w:rPr>
        <w:tab/>
      </w:r>
      <w:r>
        <w:rPr>
          <w:rFonts w:hint="eastAsia"/>
          <w:b w:val="0"/>
          <w:bCs w:val="0"/>
        </w:rPr>
        <w:t>纳税人、扣缴义务人对报送材料的真实性和合法性承担责任。</w:t>
      </w:r>
    </w:p>
    <w:p w:rsidR="00E73F54" w:rsidRDefault="00AF6699" w:rsidP="00EB3C8D">
      <w:pPr>
        <w:pStyle w:val="ab"/>
        <w:ind w:firstLine="480"/>
        <w:rPr>
          <w:b w:val="0"/>
          <w:bCs w:val="0"/>
        </w:rPr>
      </w:pPr>
      <w:r>
        <w:rPr>
          <w:b w:val="0"/>
          <w:bCs w:val="0"/>
        </w:rPr>
        <w:t>2.</w:t>
      </w:r>
      <w:r>
        <w:rPr>
          <w:b w:val="0"/>
          <w:bCs w:val="0"/>
        </w:rPr>
        <w:tab/>
      </w:r>
      <w:r>
        <w:rPr>
          <w:rFonts w:hint="eastAsia"/>
          <w:b w:val="0"/>
          <w:bCs w:val="0"/>
        </w:rPr>
        <w:t>天使投资个人、合伙创投企业、初创科技型企业提供虚假情况、故意隐瞒已投资抵扣情况或采取其他手段骗取投资抵扣，不缴或者少缴应纳税款的，按税收征管法有关规定处理，并将其列入失信纳税人名单，按规定实施联合惩戒措施。</w:t>
      </w:r>
    </w:p>
    <w:p w:rsidR="00E73F54" w:rsidRDefault="006B2E38" w:rsidP="00EB3C8D">
      <w:pPr>
        <w:pStyle w:val="ab"/>
        <w:ind w:firstLine="480"/>
        <w:rPr>
          <w:b w:val="0"/>
          <w:bCs w:val="0"/>
        </w:rPr>
      </w:pPr>
      <w:r>
        <w:rPr>
          <w:rFonts w:hint="eastAsia"/>
          <w:b w:val="0"/>
          <w:bCs w:val="0"/>
        </w:rPr>
        <w:t>3</w:t>
      </w:r>
      <w:r w:rsidR="00AF6699">
        <w:rPr>
          <w:b w:val="0"/>
          <w:bCs w:val="0"/>
        </w:rPr>
        <w:t>.</w:t>
      </w:r>
      <w:r w:rsidR="00AF6699">
        <w:rPr>
          <w:b w:val="0"/>
          <w:bCs w:val="0"/>
        </w:rPr>
        <w:tab/>
      </w:r>
      <w:r w:rsidR="00AF6699">
        <w:rPr>
          <w:rFonts w:hint="eastAsia"/>
          <w:b w:val="0"/>
          <w:bCs w:val="0"/>
        </w:rPr>
        <w:t>享受投资抵扣税收政策的天使投资个人，应同时符合以下条件：不属于被投资初创科技型企业的发起人、雇员或其亲属（包括配偶、父母、子女、祖父母、外祖父母、孙子女、外孙子女、兄弟姐妹，下同），且与被投资初创科技型企业不存在劳务派遣等关系；投资后</w:t>
      </w:r>
      <w:r w:rsidR="00AF6699">
        <w:rPr>
          <w:b w:val="0"/>
          <w:bCs w:val="0"/>
        </w:rPr>
        <w:t xml:space="preserve"> 2 </w:t>
      </w:r>
      <w:r w:rsidR="00AF6699">
        <w:rPr>
          <w:rFonts w:hint="eastAsia"/>
          <w:b w:val="0"/>
          <w:bCs w:val="0"/>
        </w:rPr>
        <w:t>年内，本人及其亲属持有被投资初创科</w:t>
      </w:r>
      <w:r w:rsidR="00AF6699">
        <w:rPr>
          <w:rFonts w:hint="eastAsia"/>
          <w:b w:val="0"/>
          <w:bCs w:val="0"/>
        </w:rPr>
        <w:lastRenderedPageBreak/>
        <w:t>技型企业股权比例合计应低于</w:t>
      </w:r>
      <w:r w:rsidR="00AF6699">
        <w:rPr>
          <w:b w:val="0"/>
          <w:bCs w:val="0"/>
        </w:rPr>
        <w:t xml:space="preserve"> 50%</w:t>
      </w:r>
      <w:r w:rsidR="00AF6699">
        <w:rPr>
          <w:rFonts w:hint="eastAsia"/>
          <w:b w:val="0"/>
          <w:bCs w:val="0"/>
        </w:rPr>
        <w:t>。</w:t>
      </w:r>
    </w:p>
    <w:p w:rsidR="00E73F54" w:rsidRDefault="006B2E38" w:rsidP="00EB3C8D">
      <w:pPr>
        <w:pStyle w:val="ab"/>
        <w:ind w:firstLine="480"/>
        <w:rPr>
          <w:b w:val="0"/>
          <w:bCs w:val="0"/>
        </w:rPr>
      </w:pPr>
      <w:r>
        <w:rPr>
          <w:rFonts w:hint="eastAsia"/>
          <w:b w:val="0"/>
          <w:bCs w:val="0"/>
        </w:rPr>
        <w:t>4</w:t>
      </w:r>
      <w:r w:rsidR="00AF6699">
        <w:rPr>
          <w:b w:val="0"/>
          <w:bCs w:val="0"/>
        </w:rPr>
        <w:t>.</w:t>
      </w:r>
      <w:r w:rsidR="00AF6699">
        <w:rPr>
          <w:b w:val="0"/>
          <w:bCs w:val="0"/>
        </w:rPr>
        <w:tab/>
      </w:r>
      <w:r w:rsidR="00AF6699">
        <w:rPr>
          <w:rFonts w:hint="eastAsia"/>
          <w:b w:val="0"/>
          <w:bCs w:val="0"/>
        </w:rPr>
        <w:t>享受投资抵扣税收政策的合伙创投企业，应同时符合以下条件</w:t>
      </w:r>
      <w:r w:rsidR="00AF6699">
        <w:rPr>
          <w:b w:val="0"/>
          <w:bCs w:val="0"/>
        </w:rPr>
        <w:t>:</w:t>
      </w:r>
    </w:p>
    <w:p w:rsidR="00E73F54" w:rsidRDefault="00AF6699" w:rsidP="00EB3C8D">
      <w:pPr>
        <w:pStyle w:val="ab"/>
        <w:ind w:firstLine="480"/>
        <w:rPr>
          <w:b w:val="0"/>
          <w:bCs w:val="0"/>
        </w:rPr>
      </w:pPr>
      <w:r>
        <w:rPr>
          <w:rFonts w:hint="eastAsia"/>
          <w:b w:val="0"/>
          <w:bCs w:val="0"/>
        </w:rPr>
        <w:t>（</w:t>
      </w:r>
      <w:r>
        <w:rPr>
          <w:b w:val="0"/>
          <w:bCs w:val="0"/>
        </w:rPr>
        <w:t>1</w:t>
      </w:r>
      <w:r>
        <w:rPr>
          <w:rFonts w:hint="eastAsia"/>
          <w:b w:val="0"/>
          <w:bCs w:val="0"/>
        </w:rPr>
        <w:t>）</w:t>
      </w:r>
      <w:r>
        <w:rPr>
          <w:b w:val="0"/>
          <w:bCs w:val="0"/>
        </w:rPr>
        <w:tab/>
      </w:r>
      <w:r>
        <w:rPr>
          <w:rFonts w:hint="eastAsia"/>
          <w:b w:val="0"/>
          <w:bCs w:val="0"/>
        </w:rPr>
        <w:t>在中国境内</w:t>
      </w:r>
      <w:r>
        <w:rPr>
          <w:b w:val="0"/>
          <w:bCs w:val="0"/>
        </w:rPr>
        <w:t>(</w:t>
      </w:r>
      <w:r>
        <w:rPr>
          <w:rFonts w:hint="eastAsia"/>
          <w:b w:val="0"/>
          <w:bCs w:val="0"/>
        </w:rPr>
        <w:t>不含港、澳、台地区</w:t>
      </w:r>
      <w:r>
        <w:rPr>
          <w:b w:val="0"/>
          <w:bCs w:val="0"/>
        </w:rPr>
        <w:t>)</w:t>
      </w:r>
      <w:r>
        <w:rPr>
          <w:rFonts w:hint="eastAsia"/>
          <w:b w:val="0"/>
          <w:bCs w:val="0"/>
        </w:rPr>
        <w:t>注册成立、实行查账征收的合伙创投企业，且不属于被投资初创科技型企业的发起人。</w:t>
      </w:r>
    </w:p>
    <w:p w:rsidR="00E73F54" w:rsidRDefault="00AF6699" w:rsidP="00EB3C8D">
      <w:pPr>
        <w:pStyle w:val="ab"/>
        <w:ind w:firstLine="480"/>
        <w:rPr>
          <w:b w:val="0"/>
          <w:bCs w:val="0"/>
        </w:rPr>
      </w:pPr>
      <w:r>
        <w:rPr>
          <w:rFonts w:hint="eastAsia"/>
          <w:b w:val="0"/>
          <w:bCs w:val="0"/>
        </w:rPr>
        <w:t>（</w:t>
      </w:r>
      <w:r>
        <w:rPr>
          <w:b w:val="0"/>
          <w:bCs w:val="0"/>
        </w:rPr>
        <w:t>2</w:t>
      </w:r>
      <w:r>
        <w:rPr>
          <w:rFonts w:hint="eastAsia"/>
          <w:b w:val="0"/>
          <w:bCs w:val="0"/>
        </w:rPr>
        <w:t>）</w:t>
      </w:r>
      <w:r>
        <w:rPr>
          <w:b w:val="0"/>
          <w:bCs w:val="0"/>
        </w:rPr>
        <w:tab/>
      </w:r>
      <w:r>
        <w:rPr>
          <w:rFonts w:hint="eastAsia"/>
          <w:b w:val="0"/>
          <w:bCs w:val="0"/>
        </w:rPr>
        <w:t>符合《创业投资企业管理暂行办法》</w:t>
      </w:r>
      <w:r>
        <w:rPr>
          <w:b w:val="0"/>
          <w:bCs w:val="0"/>
        </w:rPr>
        <w:t>(</w:t>
      </w:r>
      <w:r>
        <w:rPr>
          <w:rFonts w:hint="eastAsia"/>
          <w:b w:val="0"/>
          <w:bCs w:val="0"/>
        </w:rPr>
        <w:t>发展改革委等</w:t>
      </w:r>
      <w:r>
        <w:rPr>
          <w:b w:val="0"/>
          <w:bCs w:val="0"/>
        </w:rPr>
        <w:t xml:space="preserve"> 10 </w:t>
      </w:r>
      <w:proofErr w:type="gramStart"/>
      <w:r>
        <w:rPr>
          <w:rFonts w:hint="eastAsia"/>
          <w:b w:val="0"/>
          <w:bCs w:val="0"/>
        </w:rPr>
        <w:t>部门令第</w:t>
      </w:r>
      <w:proofErr w:type="gramEnd"/>
      <w:r>
        <w:rPr>
          <w:b w:val="0"/>
          <w:bCs w:val="0"/>
        </w:rPr>
        <w:t xml:space="preserve"> 39</w:t>
      </w:r>
    </w:p>
    <w:p w:rsidR="00E73F54" w:rsidRDefault="00AF6699" w:rsidP="00EB3C8D">
      <w:pPr>
        <w:pStyle w:val="ab"/>
        <w:ind w:firstLine="480"/>
        <w:rPr>
          <w:b w:val="0"/>
          <w:bCs w:val="0"/>
        </w:rPr>
      </w:pPr>
      <w:r>
        <w:rPr>
          <w:rFonts w:hint="eastAsia"/>
          <w:b w:val="0"/>
          <w:bCs w:val="0"/>
        </w:rPr>
        <w:t>号</w:t>
      </w:r>
      <w:r>
        <w:rPr>
          <w:b w:val="0"/>
          <w:bCs w:val="0"/>
        </w:rPr>
        <w:t>)</w:t>
      </w:r>
      <w:r>
        <w:rPr>
          <w:rFonts w:hint="eastAsia"/>
          <w:b w:val="0"/>
          <w:bCs w:val="0"/>
        </w:rPr>
        <w:t>规定或者《私募投资基金监督管理暂行办法》</w:t>
      </w:r>
      <w:r>
        <w:rPr>
          <w:b w:val="0"/>
          <w:bCs w:val="0"/>
        </w:rPr>
        <w:t>(</w:t>
      </w:r>
      <w:proofErr w:type="gramStart"/>
      <w:r>
        <w:rPr>
          <w:rFonts w:hint="eastAsia"/>
          <w:b w:val="0"/>
          <w:bCs w:val="0"/>
        </w:rPr>
        <w:t>证监会令第</w:t>
      </w:r>
      <w:proofErr w:type="gramEnd"/>
      <w:r>
        <w:rPr>
          <w:b w:val="0"/>
          <w:bCs w:val="0"/>
        </w:rPr>
        <w:t xml:space="preserve"> 105 </w:t>
      </w:r>
      <w:r>
        <w:rPr>
          <w:rFonts w:hint="eastAsia"/>
          <w:b w:val="0"/>
          <w:bCs w:val="0"/>
        </w:rPr>
        <w:t>号</w:t>
      </w:r>
      <w:r>
        <w:rPr>
          <w:b w:val="0"/>
          <w:bCs w:val="0"/>
        </w:rPr>
        <w:t>)</w:t>
      </w:r>
      <w:r>
        <w:rPr>
          <w:rFonts w:hint="eastAsia"/>
          <w:b w:val="0"/>
          <w:bCs w:val="0"/>
        </w:rPr>
        <w:t>关于创业投资基金的特别规定，按照上述规定完成备案</w:t>
      </w:r>
      <w:proofErr w:type="gramStart"/>
      <w:r>
        <w:rPr>
          <w:rFonts w:hint="eastAsia"/>
          <w:b w:val="0"/>
          <w:bCs w:val="0"/>
        </w:rPr>
        <w:t>且规范</w:t>
      </w:r>
      <w:proofErr w:type="gramEnd"/>
      <w:r>
        <w:rPr>
          <w:rFonts w:hint="eastAsia"/>
          <w:b w:val="0"/>
          <w:bCs w:val="0"/>
        </w:rPr>
        <w:t>运作。</w:t>
      </w:r>
    </w:p>
    <w:p w:rsidR="00E73F54" w:rsidRDefault="00AF6699" w:rsidP="00EB3C8D">
      <w:pPr>
        <w:pStyle w:val="ab"/>
        <w:ind w:firstLine="480"/>
        <w:rPr>
          <w:b w:val="0"/>
          <w:bCs w:val="0"/>
        </w:rPr>
      </w:pPr>
      <w:r>
        <w:rPr>
          <w:rFonts w:hint="eastAsia"/>
          <w:b w:val="0"/>
          <w:bCs w:val="0"/>
        </w:rPr>
        <w:t>（</w:t>
      </w:r>
      <w:r>
        <w:rPr>
          <w:b w:val="0"/>
          <w:bCs w:val="0"/>
        </w:rPr>
        <w:t>3</w:t>
      </w:r>
      <w:r>
        <w:rPr>
          <w:rFonts w:hint="eastAsia"/>
          <w:b w:val="0"/>
          <w:bCs w:val="0"/>
        </w:rPr>
        <w:t>）</w:t>
      </w:r>
      <w:r>
        <w:rPr>
          <w:b w:val="0"/>
          <w:bCs w:val="0"/>
        </w:rPr>
        <w:tab/>
      </w:r>
      <w:r>
        <w:rPr>
          <w:rFonts w:hint="eastAsia"/>
          <w:b w:val="0"/>
          <w:bCs w:val="0"/>
        </w:rPr>
        <w:t>投资后</w:t>
      </w:r>
      <w:r>
        <w:rPr>
          <w:b w:val="0"/>
          <w:bCs w:val="0"/>
        </w:rPr>
        <w:t xml:space="preserve"> 2 </w:t>
      </w:r>
      <w:r>
        <w:rPr>
          <w:rFonts w:hint="eastAsia"/>
          <w:b w:val="0"/>
          <w:bCs w:val="0"/>
        </w:rPr>
        <w:t>年内，创业投资企业及其关联方持有被投资初创科技型企业的股权比例合计应低于</w:t>
      </w:r>
      <w:r>
        <w:rPr>
          <w:b w:val="0"/>
          <w:bCs w:val="0"/>
        </w:rPr>
        <w:t xml:space="preserve"> 50%</w:t>
      </w:r>
      <w:r>
        <w:rPr>
          <w:rFonts w:hint="eastAsia"/>
          <w:b w:val="0"/>
          <w:bCs w:val="0"/>
        </w:rPr>
        <w:t>。</w:t>
      </w:r>
    </w:p>
    <w:p w:rsidR="00E73F54" w:rsidRDefault="006B2E38" w:rsidP="00EB3C8D">
      <w:pPr>
        <w:pStyle w:val="ab"/>
        <w:ind w:firstLine="480"/>
        <w:rPr>
          <w:b w:val="0"/>
          <w:bCs w:val="0"/>
        </w:rPr>
      </w:pPr>
      <w:r>
        <w:rPr>
          <w:rFonts w:hint="eastAsia"/>
          <w:b w:val="0"/>
          <w:bCs w:val="0"/>
        </w:rPr>
        <w:t>5</w:t>
      </w:r>
      <w:r w:rsidR="00AF6699">
        <w:rPr>
          <w:b w:val="0"/>
          <w:bCs w:val="0"/>
        </w:rPr>
        <w:t>.</w:t>
      </w:r>
      <w:r w:rsidR="00AF6699">
        <w:rPr>
          <w:b w:val="0"/>
          <w:bCs w:val="0"/>
        </w:rPr>
        <w:tab/>
      </w:r>
      <w:r w:rsidR="00AF6699">
        <w:rPr>
          <w:rFonts w:hint="eastAsia"/>
          <w:b w:val="0"/>
          <w:bCs w:val="0"/>
        </w:rPr>
        <w:t>天使投资个人、公司</w:t>
      </w:r>
      <w:proofErr w:type="gramStart"/>
      <w:r w:rsidR="00AF6699">
        <w:rPr>
          <w:rFonts w:hint="eastAsia"/>
          <w:b w:val="0"/>
          <w:bCs w:val="0"/>
        </w:rPr>
        <w:t>制创业</w:t>
      </w:r>
      <w:proofErr w:type="gramEnd"/>
      <w:r w:rsidR="00AF6699">
        <w:rPr>
          <w:rFonts w:hint="eastAsia"/>
          <w:b w:val="0"/>
          <w:bCs w:val="0"/>
        </w:rPr>
        <w:t>投资企业、合伙创投企业、合伙创投企业法人合伙人、被投资初创科技型企业应按规定办理优惠手续。</w:t>
      </w:r>
    </w:p>
    <w:p w:rsidR="00E73F54" w:rsidRDefault="006B2E38" w:rsidP="00EB3C8D">
      <w:pPr>
        <w:pStyle w:val="ab"/>
        <w:ind w:firstLine="480"/>
        <w:rPr>
          <w:b w:val="0"/>
          <w:bCs w:val="0"/>
        </w:rPr>
      </w:pPr>
      <w:r>
        <w:rPr>
          <w:rFonts w:hint="eastAsia"/>
          <w:b w:val="0"/>
          <w:bCs w:val="0"/>
        </w:rPr>
        <w:t>6</w:t>
      </w:r>
      <w:r w:rsidR="00AF6699">
        <w:rPr>
          <w:b w:val="0"/>
          <w:bCs w:val="0"/>
        </w:rPr>
        <w:t>.</w:t>
      </w:r>
      <w:r w:rsidR="00AF6699">
        <w:rPr>
          <w:b w:val="0"/>
          <w:bCs w:val="0"/>
        </w:rPr>
        <w:tab/>
      </w:r>
      <w:r w:rsidR="00AF6699">
        <w:rPr>
          <w:rFonts w:hint="eastAsia"/>
          <w:b w:val="0"/>
          <w:bCs w:val="0"/>
        </w:rPr>
        <w:t>天使投资个人转让初创科技型企业股权需同时抵扣前</w:t>
      </w:r>
      <w:r w:rsidR="00AF6699">
        <w:rPr>
          <w:b w:val="0"/>
          <w:bCs w:val="0"/>
        </w:rPr>
        <w:t xml:space="preserve"> 36</w:t>
      </w:r>
      <w:r w:rsidR="00AF6699">
        <w:rPr>
          <w:rFonts w:hint="eastAsia"/>
          <w:b w:val="0"/>
          <w:bCs w:val="0"/>
        </w:rPr>
        <w:t>个月内投资其他注销清算初创科技型企业尚未抵扣完毕的投资额的，申报时应一并提供注销清算企业主管税务机关受理登记并注明注销清算等情况的《天使投资个人所得税投资抵扣备案表》，及前期享受投资抵扣政策后税务机关受理的《天使投资个人所得税投资抵扣情况表》。</w:t>
      </w:r>
    </w:p>
    <w:p w:rsidR="00E73F54" w:rsidRDefault="006B2E38" w:rsidP="00EB3C8D">
      <w:pPr>
        <w:pStyle w:val="ab"/>
        <w:ind w:firstLine="480"/>
        <w:rPr>
          <w:b w:val="0"/>
          <w:bCs w:val="0"/>
        </w:rPr>
      </w:pPr>
      <w:r>
        <w:rPr>
          <w:rFonts w:hint="eastAsia"/>
          <w:b w:val="0"/>
          <w:bCs w:val="0"/>
        </w:rPr>
        <w:t>7</w:t>
      </w:r>
      <w:r w:rsidR="00AF6699">
        <w:rPr>
          <w:b w:val="0"/>
          <w:bCs w:val="0"/>
        </w:rPr>
        <w:t>.</w:t>
      </w:r>
      <w:r w:rsidR="00AF6699">
        <w:rPr>
          <w:b w:val="0"/>
          <w:bCs w:val="0"/>
        </w:rPr>
        <w:tab/>
      </w:r>
      <w:r w:rsidR="00AF6699">
        <w:rPr>
          <w:rFonts w:hint="eastAsia"/>
          <w:b w:val="0"/>
          <w:bCs w:val="0"/>
        </w:rPr>
        <w:t>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rsidR="00E73F54" w:rsidRDefault="006B2E38" w:rsidP="00EB3C8D">
      <w:pPr>
        <w:pStyle w:val="ab"/>
        <w:ind w:firstLine="480"/>
        <w:rPr>
          <w:b w:val="0"/>
          <w:bCs w:val="0"/>
        </w:rPr>
      </w:pPr>
      <w:r>
        <w:rPr>
          <w:rFonts w:hint="eastAsia"/>
          <w:b w:val="0"/>
          <w:bCs w:val="0"/>
        </w:rPr>
        <w:t>8</w:t>
      </w:r>
      <w:r w:rsidR="00AF6699">
        <w:rPr>
          <w:b w:val="0"/>
          <w:bCs w:val="0"/>
        </w:rPr>
        <w:t>.</w:t>
      </w:r>
      <w:r w:rsidR="00AF6699">
        <w:rPr>
          <w:b w:val="0"/>
          <w:bCs w:val="0"/>
        </w:rPr>
        <w:tab/>
      </w:r>
      <w:r w:rsidR="00AF6699">
        <w:rPr>
          <w:rFonts w:hint="eastAsia"/>
          <w:b w:val="0"/>
          <w:bCs w:val="0"/>
        </w:rPr>
        <w:t>天使投资个人投资的初创科技型企业注销清算的，应及时持《天使投资个人所得税投资抵扣备案表》到主管税务机关办理情况登记。</w:t>
      </w:r>
    </w:p>
    <w:p w:rsidR="00E73F54" w:rsidRDefault="006B2E38" w:rsidP="00EB3C8D">
      <w:pPr>
        <w:pStyle w:val="ab"/>
        <w:ind w:firstLine="480"/>
        <w:rPr>
          <w:b w:val="0"/>
          <w:bCs w:val="0"/>
        </w:rPr>
      </w:pPr>
      <w:r>
        <w:rPr>
          <w:rFonts w:hint="eastAsia"/>
          <w:b w:val="0"/>
          <w:bCs w:val="0"/>
        </w:rPr>
        <w:t>9</w:t>
      </w:r>
      <w:r w:rsidR="00AF6699">
        <w:rPr>
          <w:b w:val="0"/>
          <w:bCs w:val="0"/>
        </w:rPr>
        <w:t>.</w:t>
      </w:r>
      <w:r w:rsidR="00AF6699">
        <w:rPr>
          <w:rFonts w:hint="eastAsia"/>
          <w:b w:val="0"/>
          <w:bCs w:val="0"/>
        </w:rPr>
        <w:t>享受投资抵扣税收政策的投资，仅限于通过向被投资初创科技型企业直接支付现金方式取得的股权投资，不包括受让其他股东的存量股权。</w:t>
      </w:r>
    </w:p>
    <w:p w:rsidR="00E73F54" w:rsidRDefault="006B2E38" w:rsidP="00EB3C8D">
      <w:pPr>
        <w:pStyle w:val="ab"/>
        <w:ind w:firstLine="480"/>
        <w:rPr>
          <w:b w:val="0"/>
          <w:bCs w:val="0"/>
        </w:rPr>
      </w:pPr>
      <w:r>
        <w:rPr>
          <w:b w:val="0"/>
          <w:bCs w:val="0"/>
        </w:rPr>
        <w:t>1</w:t>
      </w:r>
      <w:r>
        <w:rPr>
          <w:rFonts w:hint="eastAsia"/>
          <w:b w:val="0"/>
          <w:bCs w:val="0"/>
        </w:rPr>
        <w:t>0</w:t>
      </w:r>
      <w:bookmarkStart w:id="0" w:name="_GoBack"/>
      <w:bookmarkEnd w:id="0"/>
      <w:r w:rsidR="00AF6699">
        <w:rPr>
          <w:b w:val="0"/>
          <w:bCs w:val="0"/>
        </w:rPr>
        <w:t>.</w:t>
      </w:r>
      <w:r w:rsidR="00AF6699">
        <w:rPr>
          <w:rFonts w:hint="eastAsia"/>
          <w:b w:val="0"/>
          <w:bCs w:val="0"/>
        </w:rPr>
        <w:t>个人合伙人在个人所得税年度申报时，应将当年允许抵扣的投资额填至《个人所得税经营所得纳税申报表（</w:t>
      </w:r>
      <w:r w:rsidR="00AF6699">
        <w:rPr>
          <w:b w:val="0"/>
          <w:bCs w:val="0"/>
        </w:rPr>
        <w:t xml:space="preserve">B </w:t>
      </w:r>
      <w:r w:rsidR="00AF6699">
        <w:rPr>
          <w:rFonts w:hint="eastAsia"/>
          <w:b w:val="0"/>
          <w:bCs w:val="0"/>
        </w:rPr>
        <w:t>表）》“允许扣除的其他费用”栏，并同时标明“投资抵扣”字样。</w:t>
      </w:r>
    </w:p>
    <w:p w:rsidR="00E73F54" w:rsidRDefault="00AF6699" w:rsidP="00EB3C8D">
      <w:pPr>
        <w:pStyle w:val="ab"/>
      </w:pPr>
      <w:r>
        <w:rPr>
          <w:rFonts w:hint="eastAsia"/>
        </w:rPr>
        <w:t>【设定依据】</w:t>
      </w:r>
    </w:p>
    <w:p w:rsidR="00E73F54" w:rsidRDefault="00AF6699">
      <w:pPr>
        <w:pStyle w:val="ab"/>
        <w:ind w:firstLineChars="0" w:firstLine="0"/>
        <w:rPr>
          <w:b w:val="0"/>
          <w:bCs w:val="0"/>
        </w:rPr>
      </w:pPr>
      <w:r>
        <w:rPr>
          <w:rFonts w:hint="eastAsia"/>
          <w:b w:val="0"/>
          <w:bCs w:val="0"/>
        </w:rPr>
        <w:lastRenderedPageBreak/>
        <w:t>1.《国家税务总局关于创业投资企业和天使投资个人税收政策有关问题的公告》（国家税务总局公告</w:t>
      </w:r>
      <w:r>
        <w:rPr>
          <w:b w:val="0"/>
          <w:bCs w:val="0"/>
        </w:rPr>
        <w:t xml:space="preserve"> 2018 </w:t>
      </w:r>
      <w:r>
        <w:rPr>
          <w:rFonts w:hint="eastAsia"/>
          <w:b w:val="0"/>
          <w:bCs w:val="0"/>
        </w:rPr>
        <w:t>年第</w:t>
      </w:r>
      <w:r>
        <w:rPr>
          <w:b w:val="0"/>
          <w:bCs w:val="0"/>
        </w:rPr>
        <w:t xml:space="preserve"> 43 </w:t>
      </w:r>
      <w:r>
        <w:rPr>
          <w:rFonts w:hint="eastAsia"/>
          <w:b w:val="0"/>
          <w:bCs w:val="0"/>
        </w:rPr>
        <w:t>号）</w:t>
      </w:r>
    </w:p>
    <w:p w:rsidR="00E73F54" w:rsidRDefault="00AF6699" w:rsidP="00EB3C8D">
      <w:pPr>
        <w:pStyle w:val="ab"/>
        <w:ind w:firstLine="480"/>
        <w:rPr>
          <w:b w:val="0"/>
          <w:bCs w:val="0"/>
        </w:rPr>
      </w:pPr>
      <w:r>
        <w:rPr>
          <w:rFonts w:hint="eastAsia"/>
          <w:b w:val="0"/>
          <w:bCs w:val="0"/>
        </w:rPr>
        <w:t xml:space="preserve">第二条 第二款　</w:t>
      </w:r>
    </w:p>
    <w:p w:rsidR="00E73F54" w:rsidRDefault="00AF6699" w:rsidP="00EB3C8D">
      <w:pPr>
        <w:pStyle w:val="ab"/>
        <w:ind w:firstLine="480"/>
        <w:rPr>
          <w:b w:val="0"/>
          <w:bCs w:val="0"/>
        </w:rPr>
      </w:pPr>
      <w:r>
        <w:rPr>
          <w:rFonts w:hint="eastAsia"/>
          <w:b w:val="0"/>
          <w:bCs w:val="0"/>
        </w:rPr>
        <w:t>第一项 合伙创投企业个人合伙人</w:t>
      </w:r>
    </w:p>
    <w:p w:rsidR="00E73F54" w:rsidRDefault="00AF6699">
      <w:pPr>
        <w:pStyle w:val="ab"/>
        <w:ind w:firstLineChars="0" w:firstLine="0"/>
        <w:rPr>
          <w:b w:val="0"/>
          <w:bCs w:val="0"/>
        </w:rPr>
      </w:pPr>
      <w:r>
        <w:rPr>
          <w:rFonts w:hint="eastAsia"/>
          <w:b w:val="0"/>
          <w:bCs w:val="0"/>
        </w:rPr>
        <w:t xml:space="preserve">　　（</w:t>
      </w:r>
      <w:r>
        <w:rPr>
          <w:b w:val="0"/>
          <w:bCs w:val="0"/>
        </w:rPr>
        <w:t>1</w:t>
      </w:r>
      <w:r>
        <w:rPr>
          <w:rFonts w:hint="eastAsia"/>
          <w:b w:val="0"/>
          <w:bCs w:val="0"/>
        </w:rPr>
        <w:t>）合伙创投企业的个人合伙人符合享受优惠条件的，合伙创投企业应在投资初创科技型企业满</w:t>
      </w:r>
      <w:r>
        <w:rPr>
          <w:b w:val="0"/>
          <w:bCs w:val="0"/>
        </w:rPr>
        <w:t>2</w:t>
      </w:r>
      <w:r>
        <w:rPr>
          <w:rFonts w:hint="eastAsia"/>
          <w:b w:val="0"/>
          <w:bCs w:val="0"/>
        </w:rPr>
        <w:t>年的年度终了后</w:t>
      </w:r>
      <w:r>
        <w:rPr>
          <w:b w:val="0"/>
          <w:bCs w:val="0"/>
        </w:rPr>
        <w:t>3</w:t>
      </w:r>
      <w:r>
        <w:rPr>
          <w:rFonts w:hint="eastAsia"/>
          <w:b w:val="0"/>
          <w:bCs w:val="0"/>
        </w:rPr>
        <w:t>个月内，向合伙创投企业主管税务机关办理备案手续，备案时应报送《合伙创投企业个人所得税投资抵扣备案表》（附件</w:t>
      </w:r>
      <w:r>
        <w:rPr>
          <w:b w:val="0"/>
          <w:bCs w:val="0"/>
        </w:rPr>
        <w:t>2</w:t>
      </w:r>
      <w:r>
        <w:rPr>
          <w:rFonts w:hint="eastAsia"/>
          <w:b w:val="0"/>
          <w:bCs w:val="0"/>
        </w:rPr>
        <w:t>），同时将有关资料留存备查（备查资料同</w:t>
      </w:r>
      <w:proofErr w:type="gramStart"/>
      <w:r>
        <w:rPr>
          <w:rFonts w:hint="eastAsia"/>
          <w:b w:val="0"/>
          <w:bCs w:val="0"/>
        </w:rPr>
        <w:t>公司制创投</w:t>
      </w:r>
      <w:proofErr w:type="gramEnd"/>
      <w:r>
        <w:rPr>
          <w:rFonts w:hint="eastAsia"/>
          <w:b w:val="0"/>
          <w:bCs w:val="0"/>
        </w:rPr>
        <w:t>企业）。合伙企业多次投资同一初创科技型企业的，应按年度分别备案。</w:t>
      </w:r>
    </w:p>
    <w:p w:rsidR="00E73F54" w:rsidRDefault="00AF6699">
      <w:pPr>
        <w:pStyle w:val="ab"/>
        <w:ind w:firstLineChars="0" w:firstLine="0"/>
        <w:rPr>
          <w:b w:val="0"/>
          <w:bCs w:val="0"/>
        </w:rPr>
      </w:pPr>
      <w:r>
        <w:rPr>
          <w:rFonts w:hint="eastAsia"/>
          <w:b w:val="0"/>
          <w:bCs w:val="0"/>
        </w:rPr>
        <w:t xml:space="preserve">　　（</w:t>
      </w:r>
      <w:r>
        <w:rPr>
          <w:b w:val="0"/>
          <w:bCs w:val="0"/>
        </w:rPr>
        <w:t>2</w:t>
      </w:r>
      <w:r>
        <w:rPr>
          <w:rFonts w:hint="eastAsia"/>
          <w:b w:val="0"/>
          <w:bCs w:val="0"/>
        </w:rPr>
        <w:t>）合伙创投企业应在投资初创科技型企业满</w:t>
      </w:r>
      <w:r>
        <w:rPr>
          <w:b w:val="0"/>
          <w:bCs w:val="0"/>
        </w:rPr>
        <w:t>2</w:t>
      </w:r>
      <w:r>
        <w:rPr>
          <w:rFonts w:hint="eastAsia"/>
          <w:b w:val="0"/>
          <w:bCs w:val="0"/>
        </w:rPr>
        <w:t>年后的每个年度终了后</w:t>
      </w:r>
      <w:r>
        <w:rPr>
          <w:b w:val="0"/>
          <w:bCs w:val="0"/>
        </w:rPr>
        <w:t>3</w:t>
      </w:r>
      <w:r>
        <w:rPr>
          <w:rFonts w:hint="eastAsia"/>
          <w:b w:val="0"/>
          <w:bCs w:val="0"/>
        </w:rPr>
        <w:t>个月内，向合伙创投企业主管税务机关报送《合伙创投企业个人所得税投资抵扣情况表》（附件</w:t>
      </w:r>
      <w:r>
        <w:rPr>
          <w:b w:val="0"/>
          <w:bCs w:val="0"/>
        </w:rPr>
        <w:t>3</w:t>
      </w:r>
      <w:r>
        <w:rPr>
          <w:rFonts w:hint="eastAsia"/>
          <w:b w:val="0"/>
          <w:bCs w:val="0"/>
        </w:rPr>
        <w:t>）。</w:t>
      </w:r>
    </w:p>
    <w:p w:rsidR="00E73F54" w:rsidRDefault="00AF6699">
      <w:pPr>
        <w:pStyle w:val="ab"/>
        <w:ind w:firstLineChars="0" w:firstLine="0"/>
        <w:rPr>
          <w:b w:val="0"/>
          <w:bCs w:val="0"/>
        </w:rPr>
      </w:pPr>
      <w:r>
        <w:rPr>
          <w:rFonts w:hint="eastAsia"/>
          <w:b w:val="0"/>
          <w:bCs w:val="0"/>
        </w:rPr>
        <w:t xml:space="preserve">　　（</w:t>
      </w:r>
      <w:r>
        <w:rPr>
          <w:b w:val="0"/>
          <w:bCs w:val="0"/>
        </w:rPr>
        <w:t>3</w:t>
      </w:r>
      <w:r>
        <w:rPr>
          <w:rFonts w:hint="eastAsia"/>
          <w:b w:val="0"/>
          <w:bCs w:val="0"/>
        </w:rPr>
        <w:t>）个人合伙人在个人所得税年度申报时，应将当年允许抵扣的投资额填至《个人所得税生产经营所得纳税申报表（</w:t>
      </w:r>
      <w:r>
        <w:rPr>
          <w:b w:val="0"/>
          <w:bCs w:val="0"/>
        </w:rPr>
        <w:t>B</w:t>
      </w:r>
      <w:r>
        <w:rPr>
          <w:rFonts w:hint="eastAsia"/>
          <w:b w:val="0"/>
          <w:bCs w:val="0"/>
        </w:rPr>
        <w:t>表）》“允许扣除的其他费用”栏，并同时标明“投资抵扣”字样。</w:t>
      </w:r>
    </w:p>
    <w:p w:rsidR="00E73F54" w:rsidRDefault="00AF6699">
      <w:pPr>
        <w:pStyle w:val="ab"/>
        <w:ind w:firstLineChars="0" w:firstLine="0"/>
        <w:rPr>
          <w:b w:val="0"/>
          <w:bCs w:val="0"/>
        </w:rPr>
      </w:pPr>
      <w:r>
        <w:rPr>
          <w:rFonts w:hint="eastAsia"/>
          <w:b w:val="0"/>
          <w:bCs w:val="0"/>
        </w:rPr>
        <w:t xml:space="preserve">　　第二项 天使投资个人</w:t>
      </w:r>
    </w:p>
    <w:p w:rsidR="00E73F54" w:rsidRDefault="00AF6699">
      <w:pPr>
        <w:pStyle w:val="ab"/>
        <w:ind w:firstLineChars="0" w:firstLine="0"/>
        <w:rPr>
          <w:b w:val="0"/>
          <w:bCs w:val="0"/>
        </w:rPr>
      </w:pPr>
      <w:r>
        <w:rPr>
          <w:rFonts w:hint="eastAsia"/>
          <w:b w:val="0"/>
          <w:bCs w:val="0"/>
        </w:rPr>
        <w:t xml:space="preserve">　　（</w:t>
      </w:r>
      <w:r>
        <w:rPr>
          <w:b w:val="0"/>
          <w:bCs w:val="0"/>
        </w:rPr>
        <w:t>1</w:t>
      </w:r>
      <w:r>
        <w:rPr>
          <w:rFonts w:hint="eastAsia"/>
          <w:b w:val="0"/>
          <w:bCs w:val="0"/>
        </w:rPr>
        <w:t>）投资抵扣备案</w:t>
      </w:r>
    </w:p>
    <w:p w:rsidR="00E73F54" w:rsidRDefault="00AF6699">
      <w:pPr>
        <w:pStyle w:val="ab"/>
        <w:ind w:firstLineChars="0" w:firstLine="0"/>
        <w:rPr>
          <w:b w:val="0"/>
          <w:bCs w:val="0"/>
        </w:rPr>
      </w:pPr>
      <w:r>
        <w:rPr>
          <w:rFonts w:hint="eastAsia"/>
          <w:b w:val="0"/>
          <w:bCs w:val="0"/>
        </w:rPr>
        <w:t xml:space="preserve">　　天使投资个人应在投资初创科技型企业满</w:t>
      </w:r>
      <w:r>
        <w:rPr>
          <w:b w:val="0"/>
          <w:bCs w:val="0"/>
        </w:rPr>
        <w:t>24</w:t>
      </w:r>
      <w:r>
        <w:rPr>
          <w:rFonts w:hint="eastAsia"/>
          <w:b w:val="0"/>
          <w:bCs w:val="0"/>
        </w:rPr>
        <w:t>个月的次月</w:t>
      </w:r>
      <w:r>
        <w:rPr>
          <w:b w:val="0"/>
          <w:bCs w:val="0"/>
        </w:rPr>
        <w:t>15</w:t>
      </w:r>
      <w:r>
        <w:rPr>
          <w:rFonts w:hint="eastAsia"/>
          <w:b w:val="0"/>
          <w:bCs w:val="0"/>
        </w:rPr>
        <w:t>日内，与初创科技型企业共同向初创科技型企业主管税务机关办理备案手续。备案时应报送《天使投资个人所得税投资抵扣备案表》（附件</w:t>
      </w:r>
      <w:r>
        <w:rPr>
          <w:b w:val="0"/>
          <w:bCs w:val="0"/>
        </w:rPr>
        <w:t>4</w:t>
      </w:r>
      <w:r>
        <w:rPr>
          <w:rFonts w:hint="eastAsia"/>
          <w:b w:val="0"/>
          <w:bCs w:val="0"/>
        </w:rPr>
        <w:t>）。被投资企业符合初创科技型企业条件的有关资料留存企业备查，备查资料包括初创科技型企业接受现金投资时的投资合同（协议）、章程、实际出资的相关证明材料，以及被投资企业符合初创科技型企业条件的有关资料。多次投资同一初创科技型企业的，应分次备案。</w:t>
      </w:r>
    </w:p>
    <w:p w:rsidR="00E73F54" w:rsidRDefault="00AF6699">
      <w:pPr>
        <w:pStyle w:val="ab"/>
        <w:ind w:firstLineChars="0" w:firstLine="0"/>
        <w:rPr>
          <w:b w:val="0"/>
          <w:bCs w:val="0"/>
        </w:rPr>
      </w:pPr>
      <w:r>
        <w:rPr>
          <w:rFonts w:hint="eastAsia"/>
          <w:b w:val="0"/>
          <w:bCs w:val="0"/>
        </w:rPr>
        <w:t xml:space="preserve">　　（</w:t>
      </w:r>
      <w:r>
        <w:rPr>
          <w:b w:val="0"/>
          <w:bCs w:val="0"/>
        </w:rPr>
        <w:t>2</w:t>
      </w:r>
      <w:r>
        <w:rPr>
          <w:rFonts w:hint="eastAsia"/>
          <w:b w:val="0"/>
          <w:bCs w:val="0"/>
        </w:rPr>
        <w:t>）投资抵扣申报</w:t>
      </w:r>
    </w:p>
    <w:p w:rsidR="00E73F54" w:rsidRDefault="00AF6699">
      <w:pPr>
        <w:pStyle w:val="ab"/>
        <w:ind w:firstLineChars="0" w:firstLine="0"/>
        <w:rPr>
          <w:b w:val="0"/>
          <w:bCs w:val="0"/>
        </w:rPr>
      </w:pPr>
      <w:r>
        <w:rPr>
          <w:rFonts w:hint="eastAsia"/>
          <w:b w:val="0"/>
          <w:bCs w:val="0"/>
        </w:rPr>
        <w:t xml:space="preserve">　　①天使投资个人转让未上市的初创科技型企业股权，按照《通知》规定享受投资抵扣税收优惠时，应于股权转让次月</w:t>
      </w:r>
      <w:r>
        <w:rPr>
          <w:b w:val="0"/>
          <w:bCs w:val="0"/>
        </w:rPr>
        <w:t>15</w:t>
      </w:r>
      <w:r>
        <w:rPr>
          <w:rFonts w:hint="eastAsia"/>
          <w:b w:val="0"/>
          <w:bCs w:val="0"/>
        </w:rPr>
        <w:t>日内，向主管税务机关报送《天使投资个人所得税投资抵扣情况表》（附件</w:t>
      </w:r>
      <w:r>
        <w:rPr>
          <w:b w:val="0"/>
          <w:bCs w:val="0"/>
        </w:rPr>
        <w:t>5</w:t>
      </w:r>
      <w:r>
        <w:rPr>
          <w:rFonts w:hint="eastAsia"/>
          <w:b w:val="0"/>
          <w:bCs w:val="0"/>
        </w:rPr>
        <w:t>）。同时，天使投资个人还应一并提供投资初创科技型企业后税务机关受理的《天使投资个人所得税投资抵扣备案表》。</w:t>
      </w:r>
    </w:p>
    <w:p w:rsidR="00E73F54" w:rsidRDefault="00AF6699">
      <w:pPr>
        <w:pStyle w:val="ab"/>
        <w:ind w:firstLineChars="0" w:firstLine="0"/>
        <w:rPr>
          <w:b w:val="0"/>
          <w:bCs w:val="0"/>
        </w:rPr>
      </w:pPr>
      <w:r>
        <w:rPr>
          <w:rFonts w:hint="eastAsia"/>
          <w:b w:val="0"/>
          <w:bCs w:val="0"/>
        </w:rPr>
        <w:t xml:space="preserve">　　其中，天使投资个人转让初创科技型企业股权需同时抵扣前</w:t>
      </w:r>
      <w:r>
        <w:rPr>
          <w:b w:val="0"/>
          <w:bCs w:val="0"/>
        </w:rPr>
        <w:t>36</w:t>
      </w:r>
      <w:r>
        <w:rPr>
          <w:rFonts w:hint="eastAsia"/>
          <w:b w:val="0"/>
          <w:bCs w:val="0"/>
        </w:rPr>
        <w:t>个月内投资其他注销清算初创科技型企业尚未抵扣完毕的投资额的，申报时应一并提供注销</w:t>
      </w:r>
      <w:r>
        <w:rPr>
          <w:rFonts w:hint="eastAsia"/>
          <w:b w:val="0"/>
          <w:bCs w:val="0"/>
        </w:rPr>
        <w:lastRenderedPageBreak/>
        <w:t>清算企业主管税务机关受理并注明注销清算等情况的《天使投资个人所得税投资抵扣备案表》，以及前期享受投资抵扣政策后税务机关受理的《天使投资个人所得税投资抵扣情况表》。</w:t>
      </w:r>
    </w:p>
    <w:p w:rsidR="00E73F54" w:rsidRDefault="00AF6699">
      <w:pPr>
        <w:pStyle w:val="ab"/>
        <w:ind w:firstLineChars="0" w:firstLine="0"/>
        <w:rPr>
          <w:b w:val="0"/>
          <w:bCs w:val="0"/>
        </w:rPr>
      </w:pPr>
      <w:r>
        <w:rPr>
          <w:rFonts w:hint="eastAsia"/>
          <w:b w:val="0"/>
          <w:bCs w:val="0"/>
        </w:rPr>
        <w:t xml:space="preserve">　　接受投资的初创科技型企业，应在天使投资个人转让股权纳税申报时，向扣缴义务人提供相关信息。</w:t>
      </w:r>
    </w:p>
    <w:p w:rsidR="00E73F54" w:rsidRDefault="00AF6699">
      <w:pPr>
        <w:pStyle w:val="ab"/>
        <w:ind w:firstLineChars="0" w:firstLine="0"/>
        <w:rPr>
          <w:b w:val="0"/>
          <w:bCs w:val="0"/>
        </w:rPr>
      </w:pPr>
      <w:r>
        <w:rPr>
          <w:rFonts w:hint="eastAsia"/>
          <w:b w:val="0"/>
          <w:bCs w:val="0"/>
        </w:rPr>
        <w:t xml:space="preserve">　　②天使投资个人投资初创科技型企业满足投资抵扣税收优惠条件后，初创科技型企业在上海证券交易所、深圳证券交易所上市的，天使投资个人在转让初创科技型企业股票时，有尚未抵扣完毕的投资额的，应向证券机构所在地主管税务机关办理限售股转让税款清算，抵扣尚未抵扣完毕的投资额。清算时，应提供投资初创科技型企业后税务机关受理的《天使投资个人所得税投资抵扣备案表》和《天使投资个人所得税投资抵扣情况表》。</w:t>
      </w:r>
    </w:p>
    <w:p w:rsidR="00E73F54" w:rsidRDefault="00AF6699">
      <w:pPr>
        <w:pStyle w:val="ab"/>
        <w:ind w:firstLineChars="0" w:firstLine="0"/>
        <w:rPr>
          <w:b w:val="0"/>
          <w:bCs w:val="0"/>
        </w:rPr>
      </w:pPr>
      <w:r>
        <w:rPr>
          <w:rFonts w:hint="eastAsia"/>
          <w:b w:val="0"/>
          <w:bCs w:val="0"/>
        </w:rPr>
        <w:t xml:space="preserve">　　（</w:t>
      </w:r>
      <w:r>
        <w:rPr>
          <w:b w:val="0"/>
          <w:bCs w:val="0"/>
        </w:rPr>
        <w:t>3</w:t>
      </w:r>
      <w:r>
        <w:rPr>
          <w:rFonts w:hint="eastAsia"/>
          <w:b w:val="0"/>
          <w:bCs w:val="0"/>
        </w:rPr>
        <w:t>）被投资企业发生个人股东变动或者个人股东所持股权变动的，应在次月</w:t>
      </w:r>
      <w:r>
        <w:rPr>
          <w:b w:val="0"/>
          <w:bCs w:val="0"/>
        </w:rPr>
        <w:t>15</w:t>
      </w:r>
      <w:r>
        <w:rPr>
          <w:rFonts w:hint="eastAsia"/>
          <w:b w:val="0"/>
          <w:bCs w:val="0"/>
        </w:rPr>
        <w:t>日内向主管税务机关报送含有股东变动信息的《个人所得税基础信息表（</w:t>
      </w:r>
      <w:r>
        <w:rPr>
          <w:b w:val="0"/>
          <w:bCs w:val="0"/>
        </w:rPr>
        <w:t>A</w:t>
      </w:r>
      <w:r>
        <w:rPr>
          <w:rFonts w:hint="eastAsia"/>
          <w:b w:val="0"/>
          <w:bCs w:val="0"/>
        </w:rPr>
        <w:t>表）》。对天使投资个人，应在备注栏标明“天使投资个人”字样。</w:t>
      </w:r>
    </w:p>
    <w:p w:rsidR="00E73F54" w:rsidRDefault="00AF6699">
      <w:pPr>
        <w:pStyle w:val="ab"/>
        <w:ind w:firstLineChars="0" w:firstLine="0"/>
        <w:rPr>
          <w:b w:val="0"/>
          <w:bCs w:val="0"/>
        </w:rPr>
      </w:pPr>
      <w:r>
        <w:rPr>
          <w:rFonts w:hint="eastAsia"/>
          <w:b w:val="0"/>
          <w:bCs w:val="0"/>
        </w:rPr>
        <w:t xml:space="preserve">　　（</w:t>
      </w:r>
      <w:r>
        <w:rPr>
          <w:b w:val="0"/>
          <w:bCs w:val="0"/>
        </w:rPr>
        <w:t>4</w:t>
      </w:r>
      <w:r>
        <w:rPr>
          <w:rFonts w:hint="eastAsia"/>
          <w:b w:val="0"/>
          <w:bCs w:val="0"/>
        </w:rPr>
        <w:t>）天使投资个人转让股权时，扣缴义务人、天使投资个人应将当年允许抵扣的投资额填至《扣缴个人所得税报告表》或《个人所得税自行纳税申报表（</w:t>
      </w:r>
      <w:r>
        <w:rPr>
          <w:b w:val="0"/>
          <w:bCs w:val="0"/>
        </w:rPr>
        <w:t>A</w:t>
      </w:r>
      <w:r>
        <w:rPr>
          <w:rFonts w:hint="eastAsia"/>
          <w:b w:val="0"/>
          <w:bCs w:val="0"/>
        </w:rPr>
        <w:t>表）》“税前扣除项目”的“其他”栏，并同时标明“投资抵扣”字样。</w:t>
      </w:r>
    </w:p>
    <w:p w:rsidR="00E73F54" w:rsidRDefault="00AF6699">
      <w:pPr>
        <w:pStyle w:val="ab"/>
        <w:ind w:firstLineChars="0" w:firstLine="0"/>
        <w:rPr>
          <w:b w:val="0"/>
          <w:bCs w:val="0"/>
        </w:rPr>
      </w:pPr>
      <w:r>
        <w:rPr>
          <w:rFonts w:hint="eastAsia"/>
          <w:b w:val="0"/>
          <w:bCs w:val="0"/>
        </w:rPr>
        <w:t xml:space="preserve">　　（</w:t>
      </w:r>
      <w:r>
        <w:rPr>
          <w:b w:val="0"/>
          <w:bCs w:val="0"/>
        </w:rPr>
        <w:t>5</w:t>
      </w:r>
      <w:r>
        <w:rPr>
          <w:rFonts w:hint="eastAsia"/>
          <w:b w:val="0"/>
          <w:bCs w:val="0"/>
        </w:rPr>
        <w:t>）天使投资个人投资的初创科技型企业注销清算的，应及时持《天使投资个人所得税投资抵扣备案表》到主管税务机关办理情况登记。</w:t>
      </w:r>
    </w:p>
    <w:sectPr w:rsidR="00E73F54" w:rsidSect="00E73F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5FD" w:rsidRDefault="000675FD" w:rsidP="00EB3C8D">
      <w:r>
        <w:separator/>
      </w:r>
    </w:p>
  </w:endnote>
  <w:endnote w:type="continuationSeparator" w:id="0">
    <w:p w:rsidR="000675FD" w:rsidRDefault="000675FD" w:rsidP="00EB3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5FD" w:rsidRDefault="000675FD" w:rsidP="00EB3C8D">
      <w:r>
        <w:separator/>
      </w:r>
    </w:p>
  </w:footnote>
  <w:footnote w:type="continuationSeparator" w:id="0">
    <w:p w:rsidR="000675FD" w:rsidRDefault="000675FD" w:rsidP="00EB3C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97C42"/>
    <w:multiLevelType w:val="multilevel"/>
    <w:tmpl w:val="05997C42"/>
    <w:lvl w:ilvl="0">
      <w:start w:val="1"/>
      <w:numFmt w:val="decimal"/>
      <w:lvlText w:val="%1."/>
      <w:lvlJc w:val="left"/>
      <w:pPr>
        <w:ind w:left="883" w:hanging="181"/>
      </w:pPr>
      <w:rPr>
        <w:rFonts w:ascii="Times New Roman" w:eastAsia="Times New Roman" w:hAnsi="Times New Roman" w:hint="default"/>
        <w:w w:val="100"/>
        <w:sz w:val="22"/>
        <w:szCs w:val="22"/>
      </w:rPr>
    </w:lvl>
    <w:lvl w:ilvl="1">
      <w:numFmt w:val="bullet"/>
      <w:lvlText w:val="•"/>
      <w:lvlJc w:val="left"/>
      <w:pPr>
        <w:ind w:left="1678" w:hanging="181"/>
      </w:pPr>
      <w:rPr>
        <w:rFonts w:hint="default"/>
      </w:rPr>
    </w:lvl>
    <w:lvl w:ilvl="2">
      <w:numFmt w:val="bullet"/>
      <w:lvlText w:val="•"/>
      <w:lvlJc w:val="left"/>
      <w:pPr>
        <w:ind w:left="2477" w:hanging="181"/>
      </w:pPr>
      <w:rPr>
        <w:rFonts w:hint="default"/>
      </w:rPr>
    </w:lvl>
    <w:lvl w:ilvl="3">
      <w:numFmt w:val="bullet"/>
      <w:lvlText w:val="•"/>
      <w:lvlJc w:val="left"/>
      <w:pPr>
        <w:ind w:left="3275" w:hanging="181"/>
      </w:pPr>
      <w:rPr>
        <w:rFonts w:hint="default"/>
      </w:rPr>
    </w:lvl>
    <w:lvl w:ilvl="4">
      <w:numFmt w:val="bullet"/>
      <w:lvlText w:val="•"/>
      <w:lvlJc w:val="left"/>
      <w:pPr>
        <w:ind w:left="4074" w:hanging="181"/>
      </w:pPr>
      <w:rPr>
        <w:rFonts w:hint="default"/>
      </w:rPr>
    </w:lvl>
    <w:lvl w:ilvl="5">
      <w:numFmt w:val="bullet"/>
      <w:lvlText w:val="•"/>
      <w:lvlJc w:val="left"/>
      <w:pPr>
        <w:ind w:left="4873" w:hanging="181"/>
      </w:pPr>
      <w:rPr>
        <w:rFonts w:hint="default"/>
      </w:rPr>
    </w:lvl>
    <w:lvl w:ilvl="6">
      <w:numFmt w:val="bullet"/>
      <w:lvlText w:val="•"/>
      <w:lvlJc w:val="left"/>
      <w:pPr>
        <w:ind w:left="5671" w:hanging="181"/>
      </w:pPr>
      <w:rPr>
        <w:rFonts w:hint="default"/>
      </w:rPr>
    </w:lvl>
    <w:lvl w:ilvl="7">
      <w:numFmt w:val="bullet"/>
      <w:lvlText w:val="•"/>
      <w:lvlJc w:val="left"/>
      <w:pPr>
        <w:ind w:left="6470" w:hanging="181"/>
      </w:pPr>
      <w:rPr>
        <w:rFonts w:hint="default"/>
      </w:rPr>
    </w:lvl>
    <w:lvl w:ilvl="8">
      <w:numFmt w:val="bullet"/>
      <w:lvlText w:val="•"/>
      <w:lvlJc w:val="left"/>
      <w:pPr>
        <w:ind w:left="7268" w:hanging="18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D91"/>
    <w:rsid w:val="00021972"/>
    <w:rsid w:val="000675FD"/>
    <w:rsid w:val="000D4BE3"/>
    <w:rsid w:val="00115965"/>
    <w:rsid w:val="0018435D"/>
    <w:rsid w:val="00195B5D"/>
    <w:rsid w:val="002913DE"/>
    <w:rsid w:val="002C6C28"/>
    <w:rsid w:val="003418BC"/>
    <w:rsid w:val="003512C0"/>
    <w:rsid w:val="004356B3"/>
    <w:rsid w:val="00457C25"/>
    <w:rsid w:val="00462F95"/>
    <w:rsid w:val="00655FB4"/>
    <w:rsid w:val="006605E9"/>
    <w:rsid w:val="00667D91"/>
    <w:rsid w:val="006B0268"/>
    <w:rsid w:val="006B2E38"/>
    <w:rsid w:val="0075147C"/>
    <w:rsid w:val="00761F8A"/>
    <w:rsid w:val="007A6FB2"/>
    <w:rsid w:val="007C3F6C"/>
    <w:rsid w:val="007C7297"/>
    <w:rsid w:val="008040BF"/>
    <w:rsid w:val="008562D3"/>
    <w:rsid w:val="00917F66"/>
    <w:rsid w:val="00945603"/>
    <w:rsid w:val="00987F59"/>
    <w:rsid w:val="009E0497"/>
    <w:rsid w:val="00A01BA1"/>
    <w:rsid w:val="00A41B6C"/>
    <w:rsid w:val="00A654CD"/>
    <w:rsid w:val="00A75517"/>
    <w:rsid w:val="00A809C2"/>
    <w:rsid w:val="00AC77DF"/>
    <w:rsid w:val="00AF6699"/>
    <w:rsid w:val="00B33AA7"/>
    <w:rsid w:val="00BB1E6C"/>
    <w:rsid w:val="00BB496C"/>
    <w:rsid w:val="00BC5388"/>
    <w:rsid w:val="00C16D4E"/>
    <w:rsid w:val="00C33320"/>
    <w:rsid w:val="00C36F35"/>
    <w:rsid w:val="00C81073"/>
    <w:rsid w:val="00C95D3A"/>
    <w:rsid w:val="00CC2876"/>
    <w:rsid w:val="00CC33F8"/>
    <w:rsid w:val="00D5331D"/>
    <w:rsid w:val="00D64931"/>
    <w:rsid w:val="00D67F39"/>
    <w:rsid w:val="00DF5FE9"/>
    <w:rsid w:val="00E13B1F"/>
    <w:rsid w:val="00E204EF"/>
    <w:rsid w:val="00E26A56"/>
    <w:rsid w:val="00E6454B"/>
    <w:rsid w:val="00E73F54"/>
    <w:rsid w:val="00EA31A6"/>
    <w:rsid w:val="00EB3C8D"/>
    <w:rsid w:val="00EC1139"/>
    <w:rsid w:val="00EC75B3"/>
    <w:rsid w:val="00ED39E0"/>
    <w:rsid w:val="00ED64E8"/>
    <w:rsid w:val="00F73CAB"/>
    <w:rsid w:val="08B97C1E"/>
    <w:rsid w:val="2A022A30"/>
    <w:rsid w:val="2F8229EF"/>
    <w:rsid w:val="30161EC5"/>
    <w:rsid w:val="43DC7F1D"/>
    <w:rsid w:val="4835012F"/>
    <w:rsid w:val="6B295DEA"/>
    <w:rsid w:val="6DF938E4"/>
    <w:rsid w:val="6FCF65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lsdException w:name="caption" w:locked="1" w:uiPriority="0" w:qFormat="1"/>
    <w:lsdException w:name="Title" w:locked="1" w:semiHidden="0" w:uiPriority="0" w:unhideWhenUsed="0" w:qFormat="1"/>
    <w:lsdException w:name="Default Paragraph Font" w:unhideWhenUsed="0"/>
    <w:lsdException w:name="Body Text"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nhideWhenUsed="0"/>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F54"/>
    <w:pPr>
      <w:widowControl w:val="0"/>
      <w:jc w:val="both"/>
    </w:pPr>
    <w:rPr>
      <w:rFonts w:ascii="Calibri" w:hAnsi="Calibri" w:cs="Calibri"/>
      <w:kern w:val="2"/>
      <w:sz w:val="21"/>
      <w:szCs w:val="21"/>
    </w:rPr>
  </w:style>
  <w:style w:type="paragraph" w:styleId="1">
    <w:name w:val="heading 1"/>
    <w:basedOn w:val="a"/>
    <w:next w:val="a"/>
    <w:link w:val="1Char"/>
    <w:uiPriority w:val="99"/>
    <w:qFormat/>
    <w:rsid w:val="00E73F54"/>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E73F54"/>
    <w:pPr>
      <w:keepNext/>
      <w:keepLines/>
      <w:spacing w:before="260" w:after="260" w:line="416" w:lineRule="auto"/>
      <w:outlineLvl w:val="1"/>
    </w:pPr>
    <w:rPr>
      <w:rFonts w:ascii="Cambria" w:hAnsi="Cambria" w:cs="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rsid w:val="00E73F54"/>
    <w:rPr>
      <w:rFonts w:ascii="宋体" w:cs="宋体"/>
      <w:sz w:val="18"/>
      <w:szCs w:val="18"/>
    </w:rPr>
  </w:style>
  <w:style w:type="paragraph" w:styleId="a4">
    <w:name w:val="Body Text"/>
    <w:basedOn w:val="a"/>
    <w:link w:val="Char0"/>
    <w:uiPriority w:val="99"/>
    <w:rsid w:val="00E73F54"/>
    <w:pPr>
      <w:autoSpaceDE w:val="0"/>
      <w:autoSpaceDN w:val="0"/>
      <w:ind w:left="702"/>
      <w:jc w:val="left"/>
    </w:pPr>
    <w:rPr>
      <w:rFonts w:ascii="宋体" w:hAnsi="宋体" w:cs="宋体"/>
      <w:kern w:val="0"/>
      <w:sz w:val="24"/>
      <w:szCs w:val="24"/>
      <w:lang w:val="zh-CN"/>
    </w:rPr>
  </w:style>
  <w:style w:type="paragraph" w:styleId="a5">
    <w:name w:val="Balloon Text"/>
    <w:basedOn w:val="a"/>
    <w:link w:val="Char1"/>
    <w:uiPriority w:val="99"/>
    <w:semiHidden/>
    <w:rsid w:val="00E73F54"/>
    <w:rPr>
      <w:sz w:val="18"/>
      <w:szCs w:val="18"/>
    </w:rPr>
  </w:style>
  <w:style w:type="paragraph" w:styleId="a6">
    <w:name w:val="footer"/>
    <w:basedOn w:val="a"/>
    <w:link w:val="Char2"/>
    <w:uiPriority w:val="99"/>
    <w:semiHidden/>
    <w:rsid w:val="00E73F54"/>
    <w:pPr>
      <w:tabs>
        <w:tab w:val="center" w:pos="4153"/>
        <w:tab w:val="right" w:pos="8306"/>
      </w:tabs>
      <w:snapToGrid w:val="0"/>
      <w:jc w:val="left"/>
    </w:pPr>
    <w:rPr>
      <w:sz w:val="18"/>
      <w:szCs w:val="18"/>
    </w:rPr>
  </w:style>
  <w:style w:type="paragraph" w:styleId="a7">
    <w:name w:val="header"/>
    <w:basedOn w:val="a"/>
    <w:link w:val="Char3"/>
    <w:uiPriority w:val="99"/>
    <w:semiHidden/>
    <w:rsid w:val="00E73F54"/>
    <w:pPr>
      <w:pBdr>
        <w:bottom w:val="single" w:sz="6" w:space="1" w:color="auto"/>
      </w:pBdr>
      <w:tabs>
        <w:tab w:val="center" w:pos="4153"/>
        <w:tab w:val="right" w:pos="8306"/>
      </w:tabs>
      <w:snapToGrid w:val="0"/>
      <w:jc w:val="center"/>
    </w:pPr>
    <w:rPr>
      <w:sz w:val="18"/>
      <w:szCs w:val="18"/>
    </w:rPr>
  </w:style>
  <w:style w:type="character" w:customStyle="1" w:styleId="1Char">
    <w:name w:val="标题 1 Char"/>
    <w:link w:val="1"/>
    <w:uiPriority w:val="99"/>
    <w:locked/>
    <w:rsid w:val="00E73F54"/>
    <w:rPr>
      <w:b/>
      <w:bCs/>
      <w:kern w:val="44"/>
      <w:sz w:val="44"/>
      <w:szCs w:val="44"/>
    </w:rPr>
  </w:style>
  <w:style w:type="character" w:customStyle="1" w:styleId="2Char">
    <w:name w:val="标题 2 Char"/>
    <w:link w:val="2"/>
    <w:uiPriority w:val="99"/>
    <w:locked/>
    <w:rsid w:val="00E73F54"/>
    <w:rPr>
      <w:rFonts w:ascii="Cambria" w:eastAsia="宋体" w:hAnsi="Cambria" w:cs="Cambria"/>
      <w:b/>
      <w:bCs/>
      <w:sz w:val="32"/>
      <w:szCs w:val="32"/>
    </w:rPr>
  </w:style>
  <w:style w:type="character" w:customStyle="1" w:styleId="Char">
    <w:name w:val="文档结构图 Char"/>
    <w:link w:val="a3"/>
    <w:uiPriority w:val="99"/>
    <w:semiHidden/>
    <w:locked/>
    <w:rsid w:val="00E73F54"/>
    <w:rPr>
      <w:rFonts w:ascii="宋体" w:eastAsia="宋体" w:cs="宋体"/>
      <w:sz w:val="18"/>
      <w:szCs w:val="18"/>
    </w:rPr>
  </w:style>
  <w:style w:type="character" w:customStyle="1" w:styleId="Char1">
    <w:name w:val="批注框文本 Char"/>
    <w:link w:val="a5"/>
    <w:uiPriority w:val="99"/>
    <w:semiHidden/>
    <w:locked/>
    <w:rsid w:val="00E73F54"/>
    <w:rPr>
      <w:sz w:val="18"/>
      <w:szCs w:val="18"/>
    </w:rPr>
  </w:style>
  <w:style w:type="character" w:customStyle="1" w:styleId="Char2">
    <w:name w:val="页脚 Char"/>
    <w:link w:val="a6"/>
    <w:uiPriority w:val="99"/>
    <w:semiHidden/>
    <w:locked/>
    <w:rsid w:val="00E73F54"/>
    <w:rPr>
      <w:sz w:val="18"/>
      <w:szCs w:val="18"/>
    </w:rPr>
  </w:style>
  <w:style w:type="character" w:customStyle="1" w:styleId="Char3">
    <w:name w:val="页眉 Char"/>
    <w:link w:val="a7"/>
    <w:uiPriority w:val="99"/>
    <w:semiHidden/>
    <w:qFormat/>
    <w:locked/>
    <w:rsid w:val="00E73F54"/>
    <w:rPr>
      <w:sz w:val="18"/>
      <w:szCs w:val="18"/>
    </w:rPr>
  </w:style>
  <w:style w:type="paragraph" w:customStyle="1" w:styleId="a8">
    <w:name w:val="需求正文"/>
    <w:basedOn w:val="a"/>
    <w:link w:val="Char4"/>
    <w:uiPriority w:val="99"/>
    <w:rsid w:val="00E73F54"/>
    <w:pPr>
      <w:ind w:firstLineChars="200" w:firstLine="420"/>
    </w:pPr>
    <w:rPr>
      <w:rFonts w:ascii="Arial" w:hAnsi="Arial" w:cs="Arial"/>
    </w:rPr>
  </w:style>
  <w:style w:type="character" w:customStyle="1" w:styleId="Char4">
    <w:name w:val="需求正文 Char"/>
    <w:link w:val="a8"/>
    <w:uiPriority w:val="99"/>
    <w:locked/>
    <w:rsid w:val="00E73F54"/>
    <w:rPr>
      <w:rFonts w:ascii="Arial" w:eastAsia="宋体" w:hAnsi="Arial" w:cs="Arial"/>
    </w:rPr>
  </w:style>
  <w:style w:type="paragraph" w:customStyle="1" w:styleId="a9">
    <w:name w:val="一级标题"/>
    <w:basedOn w:val="a"/>
    <w:link w:val="Char5"/>
    <w:uiPriority w:val="99"/>
    <w:rsid w:val="00E73F54"/>
    <w:pPr>
      <w:ind w:firstLineChars="200" w:firstLine="420"/>
      <w:outlineLvl w:val="2"/>
    </w:pPr>
    <w:rPr>
      <w:rFonts w:ascii="Arial" w:hAnsi="Arial" w:cs="Times New Roman"/>
      <w:b/>
      <w:bCs/>
      <w:kern w:val="0"/>
      <w:sz w:val="20"/>
      <w:szCs w:val="20"/>
    </w:rPr>
  </w:style>
  <w:style w:type="paragraph" w:customStyle="1" w:styleId="aa">
    <w:name w:val="二级标题"/>
    <w:basedOn w:val="a"/>
    <w:uiPriority w:val="99"/>
    <w:qFormat/>
    <w:rsid w:val="00E73F54"/>
    <w:pPr>
      <w:ind w:firstLineChars="200" w:firstLine="420"/>
      <w:outlineLvl w:val="3"/>
    </w:pPr>
    <w:rPr>
      <w:rFonts w:ascii="Arial" w:hAnsi="Arial" w:cs="Arial"/>
      <w:kern w:val="0"/>
      <w:sz w:val="20"/>
      <w:szCs w:val="20"/>
    </w:rPr>
  </w:style>
  <w:style w:type="character" w:customStyle="1" w:styleId="Char5">
    <w:name w:val="一级标题 Char"/>
    <w:link w:val="a9"/>
    <w:uiPriority w:val="99"/>
    <w:qFormat/>
    <w:locked/>
    <w:rsid w:val="00E73F54"/>
    <w:rPr>
      <w:rFonts w:ascii="Arial" w:eastAsia="宋体" w:hAnsi="Arial" w:cs="Arial"/>
      <w:b/>
      <w:bCs/>
      <w:kern w:val="0"/>
      <w:sz w:val="20"/>
      <w:szCs w:val="20"/>
    </w:rPr>
  </w:style>
  <w:style w:type="paragraph" w:customStyle="1" w:styleId="ab">
    <w:name w:val="【事项描】"/>
    <w:basedOn w:val="a"/>
    <w:link w:val="ac"/>
    <w:uiPriority w:val="99"/>
    <w:qFormat/>
    <w:rsid w:val="00E73F54"/>
    <w:pPr>
      <w:adjustRightInd w:val="0"/>
      <w:snapToGrid w:val="0"/>
      <w:spacing w:line="360" w:lineRule="auto"/>
      <w:ind w:firstLineChars="200" w:firstLine="482"/>
    </w:pPr>
    <w:rPr>
      <w:rFonts w:ascii="宋体" w:hAnsi="宋体" w:cs="Times New Roman"/>
      <w:b/>
      <w:bCs/>
      <w:sz w:val="24"/>
      <w:szCs w:val="24"/>
    </w:rPr>
  </w:style>
  <w:style w:type="paragraph" w:customStyle="1" w:styleId="ad">
    <w:name w:val="正文正文"/>
    <w:basedOn w:val="a"/>
    <w:uiPriority w:val="99"/>
    <w:qFormat/>
    <w:rsid w:val="00E73F54"/>
    <w:pPr>
      <w:adjustRightInd w:val="0"/>
      <w:snapToGrid w:val="0"/>
      <w:spacing w:line="360" w:lineRule="auto"/>
      <w:ind w:firstLineChars="200" w:firstLine="480"/>
    </w:pPr>
    <w:rPr>
      <w:rFonts w:ascii="宋体" w:hAnsi="宋体" w:cs="宋体"/>
      <w:sz w:val="24"/>
      <w:szCs w:val="24"/>
    </w:rPr>
  </w:style>
  <w:style w:type="character" w:customStyle="1" w:styleId="ac">
    <w:name w:val="【事项描】 字符"/>
    <w:link w:val="ab"/>
    <w:uiPriority w:val="99"/>
    <w:qFormat/>
    <w:locked/>
    <w:rsid w:val="00E73F54"/>
    <w:rPr>
      <w:rFonts w:ascii="宋体" w:eastAsia="宋体" w:hAnsi="宋体" w:cs="宋体"/>
      <w:b/>
      <w:bCs/>
      <w:kern w:val="2"/>
      <w:sz w:val="24"/>
      <w:szCs w:val="24"/>
      <w:lang w:val="en-US" w:eastAsia="zh-CN"/>
    </w:rPr>
  </w:style>
  <w:style w:type="character" w:customStyle="1" w:styleId="Char0">
    <w:name w:val="正文文本 Char"/>
    <w:link w:val="a4"/>
    <w:uiPriority w:val="99"/>
    <w:semiHidden/>
    <w:qFormat/>
    <w:locked/>
    <w:rsid w:val="00E73F54"/>
    <w:rPr>
      <w:rFonts w:ascii="Calibri" w:hAnsi="Calibri" w:cs="Calibri"/>
      <w:sz w:val="21"/>
      <w:szCs w:val="21"/>
    </w:rPr>
  </w:style>
  <w:style w:type="paragraph" w:styleId="ae">
    <w:name w:val="List Paragraph"/>
    <w:basedOn w:val="a"/>
    <w:uiPriority w:val="99"/>
    <w:qFormat/>
    <w:rsid w:val="00E73F54"/>
    <w:pPr>
      <w:autoSpaceDE w:val="0"/>
      <w:autoSpaceDN w:val="0"/>
      <w:ind w:left="222" w:firstLine="480"/>
      <w:jc w:val="left"/>
    </w:pPr>
    <w:rPr>
      <w:rFonts w:ascii="宋体" w:hAnsi="宋体" w:cs="宋体"/>
      <w:kern w:val="0"/>
      <w:sz w:val="22"/>
      <w:szCs w:val="22"/>
      <w:lang w:val="zh-CN"/>
    </w:rPr>
  </w:style>
  <w:style w:type="paragraph" w:customStyle="1" w:styleId="TableParagraph">
    <w:name w:val="Table Paragraph"/>
    <w:basedOn w:val="a"/>
    <w:uiPriority w:val="99"/>
    <w:rsid w:val="00E73F54"/>
    <w:pPr>
      <w:autoSpaceDE w:val="0"/>
      <w:autoSpaceDN w:val="0"/>
      <w:jc w:val="left"/>
    </w:pPr>
    <w:rPr>
      <w:rFonts w:ascii="黑体" w:eastAsia="黑体" w:hAnsi="黑体" w:cs="黑体"/>
      <w:kern w:val="0"/>
      <w:sz w:val="22"/>
      <w:szCs w:val="22"/>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localhost/C:/Users/jojo/Desktop/6.30&#32471;&#57599;&#31476;&#32513;&#21230;&#57727;&#29825;&#34425;&#59336;/&#38334;&#28844;&#24116;&#37826;&#22246;&#27426;/&#37722;&#22556;&#32046;&#37714;&#28057;&#22983;&#28028;&#20343;&#31519;&#28051;&#57411;&#27721;&#37813;&#8364;&#23536;&#26947;&#9699;&#37814;&#26337;&#31083;&#37814;&#22443;&#22712;&#37807;&#21613;&#21900;&#29723;?doc" TargetMode="External"/><Relationship Id="rId5" Type="http://schemas.openxmlformats.org/officeDocument/2006/relationships/settings" Target="settings.xml"/><Relationship Id="rId10" Type="http://schemas.openxmlformats.org/officeDocument/2006/relationships/hyperlink" Target="file://localhost/C:/Users/jojo/Desktop/6.30&#32471;&#57599;&#31476;&#32513;&#21230;&#57727;&#29825;&#34425;&#59336;/&#38334;&#28844;&#24116;&#37826;&#22246;&#27426;/&#28598;&#9536;&#23047;&#37814;&#26337;&#31083;&#28051;&#57411;&#27721;&#37813;&#8364;&#23536;&#26947;&#9699;&#37814;&#26337;&#31083;&#37814;&#22443;&#22712;&#28598;&#22248;&#58637;&#29723;?doc" TargetMode="External"/><Relationship Id="rId4" Type="http://schemas.microsoft.com/office/2007/relationships/stylesWithEffects" Target="stylesWithEffects.xml"/><Relationship Id="rId9" Type="http://schemas.openxmlformats.org/officeDocument/2006/relationships/hyperlink" Target="file://localhost/C:/Users/jojo/Desktop/6.30&#32471;&#57599;&#31476;&#32513;&#21230;&#57727;&#29825;&#34425;&#59336;/&#38334;&#28844;&#24116;&#37826;&#22246;&#27426;/&#28598;&#9536;&#23047;&#37814;&#26337;&#31083;&#28051;&#57411;&#27721;&#37813;&#8364;&#23536;&#26947;&#9699;&#37814;&#26337;&#31083;&#37814;&#22443;&#22712;&#37807;&#21613;&#21900;&#29723;?do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528</Words>
  <Characters>3014</Characters>
  <Application>Microsoft Office Word</Application>
  <DocSecurity>0</DocSecurity>
  <Lines>25</Lines>
  <Paragraphs>7</Paragraphs>
  <ScaleCrop>false</ScaleCrop>
  <Company>Lenovo</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姚琳</dc:creator>
  <cp:lastModifiedBy>康华</cp:lastModifiedBy>
  <cp:revision>20</cp:revision>
  <dcterms:created xsi:type="dcterms:W3CDTF">2018-09-14T06:05:00Z</dcterms:created>
  <dcterms:modified xsi:type="dcterms:W3CDTF">2019-11-04T06:07:00Z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