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4D50" w:rsidRDefault="00CE4D50" w:rsidP="00CE4D50">
      <w:pPr>
        <w:widowControl/>
        <w:shd w:val="clear" w:color="auto" w:fill="FFFFFF"/>
        <w:spacing w:line="540" w:lineRule="atLeast"/>
        <w:jc w:val="left"/>
        <w:outlineLvl w:val="0"/>
        <w:rPr>
          <w:rFonts w:ascii="Arial" w:hAnsi="Arial" w:cs="Arial"/>
          <w:b/>
          <w:bCs/>
          <w:color w:val="333333"/>
          <w:kern w:val="36"/>
          <w:sz w:val="36"/>
          <w:szCs w:val="36"/>
        </w:rPr>
      </w:pPr>
      <w:r>
        <w:rPr>
          <w:rFonts w:ascii="Arial" w:hAnsi="Arial" w:cs="Arial" w:hint="eastAsia"/>
          <w:b/>
          <w:bCs/>
          <w:color w:val="333333"/>
          <w:kern w:val="36"/>
          <w:sz w:val="36"/>
          <w:szCs w:val="36"/>
        </w:rPr>
        <w:t>3.27.1</w:t>
      </w:r>
      <w:r>
        <w:rPr>
          <w:rFonts w:ascii="Arial" w:hAnsi="Arial" w:cs="Arial"/>
          <w:b/>
          <w:bCs/>
          <w:color w:val="333333"/>
          <w:kern w:val="36"/>
          <w:sz w:val="36"/>
          <w:szCs w:val="36"/>
        </w:rPr>
        <w:t>财产和行为税合并纳税申报</w:t>
      </w:r>
    </w:p>
    <w:p w:rsidR="00CE4D50" w:rsidRDefault="00CE4D50" w:rsidP="00CE4D50">
      <w:pPr>
        <w:widowControl/>
        <w:shd w:val="clear" w:color="auto" w:fill="FFFFFF"/>
        <w:spacing w:line="390" w:lineRule="atLeast"/>
        <w:ind w:firstLine="480"/>
        <w:jc w:val="left"/>
        <w:outlineLvl w:val="1"/>
        <w:rPr>
          <w:rFonts w:ascii="Arial" w:hAnsi="Arial" w:cs="Arial"/>
          <w:color w:val="666666"/>
          <w:kern w:val="36"/>
          <w:sz w:val="24"/>
        </w:rPr>
      </w:pPr>
      <w:r>
        <w:rPr>
          <w:rFonts w:ascii="Arial" w:hAnsi="Arial" w:cs="Arial"/>
          <w:b/>
          <w:bCs/>
          <w:color w:val="666666"/>
          <w:kern w:val="36"/>
          <w:sz w:val="24"/>
        </w:rPr>
        <w:t>【事项名称】</w:t>
      </w:r>
    </w:p>
    <w:p w:rsidR="00CE4D50" w:rsidRDefault="00CE4D50" w:rsidP="00CE4D50">
      <w:pPr>
        <w:widowControl/>
        <w:shd w:val="clear" w:color="auto" w:fill="FFFFFF"/>
        <w:spacing w:line="390" w:lineRule="atLeast"/>
        <w:ind w:firstLine="480"/>
        <w:jc w:val="left"/>
        <w:outlineLvl w:val="1"/>
        <w:rPr>
          <w:rFonts w:ascii="Arial" w:hAnsi="Arial" w:cs="Arial"/>
          <w:color w:val="666666"/>
          <w:kern w:val="36"/>
          <w:sz w:val="24"/>
        </w:rPr>
      </w:pPr>
      <w:r>
        <w:rPr>
          <w:rFonts w:ascii="Arial" w:hAnsi="Arial" w:cs="Arial"/>
          <w:color w:val="666666"/>
          <w:kern w:val="36"/>
          <w:sz w:val="24"/>
        </w:rPr>
        <w:t>财产和行为税合并纳税申报</w:t>
      </w:r>
    </w:p>
    <w:p w:rsidR="00CE4D50" w:rsidRDefault="00CE4D50" w:rsidP="00CE4D50">
      <w:pPr>
        <w:widowControl/>
        <w:shd w:val="clear" w:color="auto" w:fill="FFFFFF"/>
        <w:spacing w:line="390" w:lineRule="atLeast"/>
        <w:ind w:firstLine="480"/>
        <w:jc w:val="left"/>
        <w:outlineLvl w:val="1"/>
        <w:rPr>
          <w:rFonts w:ascii="Arial" w:hAnsi="Arial" w:cs="Arial"/>
          <w:color w:val="666666"/>
          <w:kern w:val="36"/>
          <w:sz w:val="24"/>
        </w:rPr>
      </w:pPr>
      <w:r>
        <w:rPr>
          <w:rFonts w:ascii="Arial" w:hAnsi="Arial" w:cs="Arial"/>
          <w:b/>
          <w:bCs/>
          <w:color w:val="666666"/>
          <w:kern w:val="36"/>
          <w:sz w:val="24"/>
        </w:rPr>
        <w:t>【</w:t>
      </w:r>
      <w:r>
        <w:rPr>
          <w:rFonts w:ascii="Arial" w:hAnsi="Arial" w:cs="Arial" w:hint="eastAsia"/>
          <w:b/>
          <w:bCs/>
          <w:color w:val="666666"/>
          <w:kern w:val="36"/>
          <w:sz w:val="24"/>
        </w:rPr>
        <w:t>事项描述（</w:t>
      </w:r>
      <w:r>
        <w:rPr>
          <w:rFonts w:ascii="Arial" w:hAnsi="Arial" w:cs="Arial"/>
          <w:b/>
          <w:bCs/>
          <w:color w:val="666666"/>
          <w:kern w:val="36"/>
          <w:sz w:val="24"/>
        </w:rPr>
        <w:t>申请条件</w:t>
      </w:r>
      <w:r>
        <w:rPr>
          <w:rFonts w:ascii="Arial" w:hAnsi="Arial" w:cs="Arial" w:hint="eastAsia"/>
          <w:b/>
          <w:bCs/>
          <w:color w:val="666666"/>
          <w:kern w:val="36"/>
          <w:sz w:val="24"/>
        </w:rPr>
        <w:t>）</w:t>
      </w:r>
      <w:r>
        <w:rPr>
          <w:rFonts w:ascii="Arial" w:hAnsi="Arial" w:cs="Arial"/>
          <w:b/>
          <w:bCs/>
          <w:color w:val="666666"/>
          <w:kern w:val="36"/>
          <w:sz w:val="24"/>
        </w:rPr>
        <w:t>】</w:t>
      </w:r>
    </w:p>
    <w:p w:rsidR="00CE4D50" w:rsidRDefault="00CE4D50" w:rsidP="00CE4D50">
      <w:pPr>
        <w:widowControl/>
        <w:shd w:val="clear" w:color="auto" w:fill="FFFFFF"/>
        <w:spacing w:line="390" w:lineRule="atLeast"/>
        <w:ind w:firstLine="480"/>
        <w:jc w:val="left"/>
        <w:outlineLvl w:val="1"/>
        <w:rPr>
          <w:rFonts w:ascii="Arial" w:hAnsi="Arial" w:cs="Arial"/>
          <w:color w:val="666666"/>
          <w:kern w:val="36"/>
          <w:sz w:val="24"/>
        </w:rPr>
      </w:pPr>
      <w:r>
        <w:rPr>
          <w:rFonts w:ascii="Arial" w:hAnsi="Arial" w:cs="Arial"/>
          <w:color w:val="666666"/>
          <w:kern w:val="36"/>
          <w:sz w:val="24"/>
        </w:rPr>
        <w:t>财产和行为税合并纳税申报，对财产和行为税</w:t>
      </w:r>
      <w:r>
        <w:rPr>
          <w:rFonts w:ascii="Arial" w:hAnsi="Arial" w:cs="Arial"/>
          <w:color w:val="666666"/>
          <w:kern w:val="36"/>
          <w:sz w:val="24"/>
        </w:rPr>
        <w:t>(</w:t>
      </w:r>
      <w:r>
        <w:rPr>
          <w:rFonts w:ascii="Arial" w:hAnsi="Arial" w:cs="Arial"/>
          <w:color w:val="666666"/>
          <w:kern w:val="36"/>
          <w:sz w:val="24"/>
        </w:rPr>
        <w:t>含城镇土地使用税、房产税、车船税、印花税、耕地占用税、资源税、土地增值税、契税、环境保护税、烟叶税，不含城市维护建设税，城市维护建设税分别与增值税、消费税合并申报</w:t>
      </w:r>
      <w:r>
        <w:rPr>
          <w:rFonts w:ascii="Arial" w:hAnsi="Arial" w:cs="Arial"/>
          <w:color w:val="666666"/>
          <w:kern w:val="36"/>
          <w:sz w:val="24"/>
        </w:rPr>
        <w:t>)</w:t>
      </w:r>
      <w:r>
        <w:rPr>
          <w:rFonts w:ascii="Arial" w:hAnsi="Arial" w:cs="Arial"/>
          <w:color w:val="666666"/>
          <w:kern w:val="36"/>
          <w:sz w:val="24"/>
        </w:rPr>
        <w:t>进行合并申报，支持不同纳税期限的税种同时申报，实现多税种</w:t>
      </w:r>
      <w:r>
        <w:rPr>
          <w:rFonts w:ascii="Arial" w:hAnsi="Arial" w:cs="Arial"/>
          <w:color w:val="666666"/>
          <w:kern w:val="36"/>
          <w:sz w:val="24"/>
        </w:rPr>
        <w:t>“</w:t>
      </w:r>
      <w:r>
        <w:rPr>
          <w:rFonts w:ascii="Arial" w:hAnsi="Arial" w:cs="Arial"/>
          <w:color w:val="666666"/>
          <w:kern w:val="36"/>
          <w:sz w:val="24"/>
        </w:rPr>
        <w:t>一张报表、一次申报、一次缴款、一张凭证</w:t>
      </w:r>
      <w:r>
        <w:rPr>
          <w:rFonts w:ascii="Arial" w:hAnsi="Arial" w:cs="Arial"/>
          <w:color w:val="666666"/>
          <w:kern w:val="36"/>
          <w:sz w:val="24"/>
        </w:rPr>
        <w:t>”</w:t>
      </w:r>
      <w:r>
        <w:rPr>
          <w:rFonts w:ascii="Arial" w:hAnsi="Arial" w:cs="Arial"/>
          <w:color w:val="666666"/>
          <w:kern w:val="36"/>
          <w:sz w:val="24"/>
        </w:rPr>
        <w:t>。</w:t>
      </w:r>
    </w:p>
    <w:p w:rsidR="00CE4D50" w:rsidRDefault="00CE4D50" w:rsidP="00CE4D50">
      <w:pPr>
        <w:widowControl/>
        <w:shd w:val="clear" w:color="auto" w:fill="FFFFFF"/>
        <w:spacing w:line="390" w:lineRule="atLeast"/>
        <w:ind w:firstLine="480"/>
        <w:jc w:val="left"/>
        <w:outlineLvl w:val="1"/>
        <w:rPr>
          <w:rFonts w:ascii="Arial" w:hAnsi="Arial" w:cs="Arial"/>
          <w:color w:val="666666"/>
          <w:kern w:val="36"/>
          <w:sz w:val="24"/>
        </w:rPr>
      </w:pPr>
      <w:r>
        <w:rPr>
          <w:rFonts w:ascii="Arial" w:hAnsi="Arial" w:cs="Arial"/>
          <w:color w:val="666666"/>
          <w:kern w:val="36"/>
          <w:sz w:val="24"/>
        </w:rPr>
        <w:t>纳税人依照税收法律法规及相关规定确定的申报期限、申报内容，填报《财产和行为税纳税申报表》，进行财产和行为税的纳税申报。</w:t>
      </w:r>
    </w:p>
    <w:p w:rsidR="00CE4D50" w:rsidRDefault="00CE4D50" w:rsidP="00CE4D50">
      <w:pPr>
        <w:widowControl/>
        <w:shd w:val="clear" w:color="auto" w:fill="FFFFFF"/>
        <w:spacing w:line="390" w:lineRule="atLeast"/>
        <w:ind w:firstLine="480"/>
        <w:jc w:val="left"/>
        <w:outlineLvl w:val="1"/>
        <w:rPr>
          <w:rFonts w:ascii="Arial" w:hAnsi="Arial" w:cs="Arial"/>
          <w:color w:val="666666"/>
          <w:kern w:val="36"/>
          <w:sz w:val="24"/>
        </w:rPr>
      </w:pPr>
      <w:r>
        <w:rPr>
          <w:rFonts w:ascii="Arial" w:hAnsi="Arial" w:cs="Arial"/>
          <w:b/>
          <w:bCs/>
          <w:color w:val="666666"/>
          <w:kern w:val="36"/>
          <w:sz w:val="24"/>
        </w:rPr>
        <w:t>【设定依据】</w:t>
      </w:r>
    </w:p>
    <w:p w:rsidR="00CE4D50" w:rsidRDefault="00CE4D50" w:rsidP="00CE4D50">
      <w:pPr>
        <w:widowControl/>
        <w:jc w:val="left"/>
      </w:pPr>
      <w:hyperlink r:id="rId6" w:tgtFrame="_black" w:history="1">
        <w:r>
          <w:rPr>
            <w:rFonts w:ascii="Arial" w:hAnsi="Arial" w:cs="Arial"/>
            <w:color w:val="333333"/>
            <w:kern w:val="36"/>
            <w:sz w:val="24"/>
            <w:u w:val="single"/>
          </w:rPr>
          <w:t>《中华人民共和国税收征收管理法》</w:t>
        </w:r>
      </w:hyperlink>
      <w:r>
        <w:rPr>
          <w:rFonts w:ascii="Arial" w:hAnsi="Arial" w:cs="Arial"/>
          <w:color w:val="666666"/>
          <w:kern w:val="36"/>
          <w:sz w:val="24"/>
        </w:rPr>
        <w:t>第二十五条第一款</w:t>
      </w:r>
      <w:r>
        <w:rPr>
          <w:color w:val="333333"/>
          <w:kern w:val="0"/>
          <w:sz w:val="24"/>
          <w:shd w:val="clear" w:color="auto" w:fill="FFFFFF"/>
          <w:lang/>
        </w:rPr>
        <w:t>纳税人必须依照法律、行政法规规定或者税务机关依照法律、行政法规的规定确定的申报期限、申报内容如实办理纳税申报，报送纳税申报表、财务会计报表以及税务机关根据实际需要要求纳税人报送的其他纳税资料。</w:t>
      </w:r>
    </w:p>
    <w:p w:rsidR="00CE4D50" w:rsidRDefault="00CE4D50" w:rsidP="00CE4D50">
      <w:pPr>
        <w:widowControl/>
        <w:shd w:val="clear" w:color="auto" w:fill="FFFFFF"/>
        <w:spacing w:line="390" w:lineRule="atLeast"/>
        <w:ind w:firstLine="480"/>
        <w:jc w:val="left"/>
        <w:outlineLvl w:val="1"/>
        <w:rPr>
          <w:rFonts w:ascii="Arial" w:hAnsi="Arial" w:cs="Arial"/>
          <w:color w:val="666666"/>
          <w:kern w:val="36"/>
          <w:sz w:val="24"/>
        </w:rPr>
      </w:pPr>
      <w:r>
        <w:rPr>
          <w:rFonts w:ascii="Arial" w:hAnsi="Arial" w:cs="Arial"/>
          <w:b/>
          <w:bCs/>
          <w:color w:val="666666"/>
          <w:kern w:val="36"/>
          <w:sz w:val="24"/>
        </w:rPr>
        <w:t>【办理</w:t>
      </w:r>
      <w:r>
        <w:rPr>
          <w:rFonts w:ascii="Arial" w:hAnsi="Arial" w:cs="Arial" w:hint="eastAsia"/>
          <w:b/>
          <w:bCs/>
          <w:color w:val="666666"/>
          <w:kern w:val="36"/>
          <w:sz w:val="24"/>
        </w:rPr>
        <w:t>资</w:t>
      </w:r>
      <w:r>
        <w:rPr>
          <w:rFonts w:ascii="Arial" w:hAnsi="Arial" w:cs="Arial"/>
          <w:b/>
          <w:bCs/>
          <w:color w:val="666666"/>
          <w:kern w:val="36"/>
          <w:sz w:val="24"/>
        </w:rPr>
        <w:t>料】</w:t>
      </w:r>
    </w:p>
    <w:tbl>
      <w:tblPr>
        <w:tblW w:w="0" w:type="auto"/>
        <w:jc w:val="center"/>
        <w:tblCellMar>
          <w:top w:w="15" w:type="dxa"/>
          <w:left w:w="15" w:type="dxa"/>
          <w:bottom w:w="15" w:type="dxa"/>
          <w:right w:w="15" w:type="dxa"/>
        </w:tblCellMar>
        <w:tblLook w:val="0000"/>
      </w:tblPr>
      <w:tblGrid>
        <w:gridCol w:w="758"/>
        <w:gridCol w:w="1470"/>
        <w:gridCol w:w="3243"/>
        <w:gridCol w:w="1001"/>
        <w:gridCol w:w="1599"/>
        <w:gridCol w:w="250"/>
      </w:tblGrid>
      <w:tr w:rsidR="00CE4D50" w:rsidTr="000A4D48">
        <w:trPr>
          <w:jc w:val="center"/>
        </w:trPr>
        <w:tc>
          <w:tcPr>
            <w:tcW w:w="773" w:type="dxa"/>
            <w:tcBorders>
              <w:top w:val="single" w:sz="8" w:space="0" w:color="auto"/>
              <w:left w:val="single" w:sz="8" w:space="0" w:color="auto"/>
              <w:bottom w:val="single" w:sz="8" w:space="0" w:color="auto"/>
              <w:right w:val="single" w:sz="8" w:space="0" w:color="auto"/>
            </w:tcBorders>
            <w:shd w:val="clear" w:color="auto" w:fill="D9D9D9"/>
            <w:vAlign w:val="center"/>
          </w:tcPr>
          <w:p w:rsidR="00CE4D50" w:rsidRDefault="00CE4D50" w:rsidP="000A4D48">
            <w:pPr>
              <w:widowControl/>
              <w:spacing w:before="100" w:after="100" w:line="270" w:lineRule="atLeast"/>
              <w:jc w:val="center"/>
              <w:rPr>
                <w:rFonts w:ascii="宋体" w:hAnsi="宋体" w:cs="宋体"/>
                <w:kern w:val="0"/>
                <w:sz w:val="24"/>
              </w:rPr>
            </w:pPr>
            <w:r>
              <w:rPr>
                <w:rFonts w:ascii="黑体" w:eastAsia="黑体" w:hAnsi="黑体" w:cs="宋体" w:hint="eastAsia"/>
                <w:kern w:val="0"/>
                <w:szCs w:val="21"/>
              </w:rPr>
              <w:t>序号</w:t>
            </w:r>
          </w:p>
        </w:tc>
        <w:tc>
          <w:tcPr>
            <w:tcW w:w="4849" w:type="dxa"/>
            <w:gridSpan w:val="2"/>
            <w:tcBorders>
              <w:top w:val="single" w:sz="8" w:space="0" w:color="auto"/>
              <w:left w:val="nil"/>
              <w:bottom w:val="single" w:sz="8" w:space="0" w:color="auto"/>
              <w:right w:val="single" w:sz="8" w:space="0" w:color="auto"/>
            </w:tcBorders>
            <w:shd w:val="clear" w:color="auto" w:fill="D9D9D9"/>
            <w:vAlign w:val="center"/>
          </w:tcPr>
          <w:p w:rsidR="00CE4D50" w:rsidRDefault="00CE4D50" w:rsidP="000A4D48">
            <w:pPr>
              <w:widowControl/>
              <w:spacing w:before="100" w:after="100" w:line="270" w:lineRule="atLeast"/>
              <w:jc w:val="center"/>
              <w:rPr>
                <w:rFonts w:ascii="宋体" w:hAnsi="宋体" w:cs="宋体"/>
                <w:kern w:val="0"/>
                <w:sz w:val="24"/>
              </w:rPr>
            </w:pPr>
            <w:r>
              <w:rPr>
                <w:rFonts w:ascii="黑体" w:eastAsia="黑体" w:hAnsi="黑体" w:cs="宋体" w:hint="eastAsia"/>
                <w:kern w:val="0"/>
                <w:szCs w:val="21"/>
              </w:rPr>
              <w:t>材料名称</w:t>
            </w:r>
          </w:p>
        </w:tc>
        <w:tc>
          <w:tcPr>
            <w:tcW w:w="1020" w:type="dxa"/>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vAlign w:val="center"/>
          </w:tcPr>
          <w:p w:rsidR="00CE4D50" w:rsidRDefault="00CE4D50" w:rsidP="000A4D48">
            <w:pPr>
              <w:widowControl/>
              <w:spacing w:before="100" w:after="100" w:line="270" w:lineRule="atLeast"/>
              <w:jc w:val="center"/>
              <w:rPr>
                <w:rFonts w:ascii="宋体" w:hAnsi="宋体" w:cs="宋体"/>
                <w:kern w:val="0"/>
                <w:sz w:val="24"/>
              </w:rPr>
            </w:pPr>
            <w:r>
              <w:rPr>
                <w:rFonts w:ascii="黑体" w:eastAsia="黑体" w:hAnsi="黑体" w:cs="宋体" w:hint="eastAsia"/>
                <w:kern w:val="0"/>
                <w:szCs w:val="21"/>
              </w:rPr>
              <w:t>数量</w:t>
            </w:r>
          </w:p>
        </w:tc>
        <w:tc>
          <w:tcPr>
            <w:tcW w:w="1638" w:type="dxa"/>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vAlign w:val="center"/>
          </w:tcPr>
          <w:p w:rsidR="00CE4D50" w:rsidRDefault="00CE4D50" w:rsidP="000A4D48">
            <w:pPr>
              <w:widowControl/>
              <w:spacing w:before="100" w:after="100" w:line="270" w:lineRule="atLeast"/>
              <w:jc w:val="center"/>
              <w:rPr>
                <w:rFonts w:ascii="宋体" w:hAnsi="宋体" w:cs="宋体"/>
                <w:kern w:val="0"/>
                <w:sz w:val="24"/>
              </w:rPr>
            </w:pPr>
            <w:r>
              <w:rPr>
                <w:rFonts w:ascii="黑体" w:eastAsia="黑体" w:hAnsi="黑体" w:cs="宋体" w:hint="eastAsia"/>
                <w:kern w:val="0"/>
                <w:szCs w:val="21"/>
              </w:rPr>
              <w:t>备注</w:t>
            </w:r>
          </w:p>
        </w:tc>
        <w:tc>
          <w:tcPr>
            <w:tcW w:w="144" w:type="dxa"/>
            <w:tcBorders>
              <w:top w:val="nil"/>
              <w:left w:val="nil"/>
              <w:bottom w:val="nil"/>
              <w:right w:val="nil"/>
            </w:tcBorders>
            <w:tcMar>
              <w:top w:w="0" w:type="dxa"/>
              <w:left w:w="0" w:type="dxa"/>
              <w:bottom w:w="0" w:type="dxa"/>
              <w:right w:w="0" w:type="dxa"/>
            </w:tcMar>
            <w:vAlign w:val="center"/>
          </w:tcPr>
          <w:p w:rsidR="00CE4D50" w:rsidRDefault="00CE4D50" w:rsidP="000A4D48">
            <w:pPr>
              <w:widowControl/>
              <w:spacing w:line="390" w:lineRule="atLeast"/>
              <w:jc w:val="left"/>
              <w:rPr>
                <w:rFonts w:ascii="宋体" w:hAnsi="宋体" w:cs="宋体"/>
                <w:kern w:val="0"/>
                <w:sz w:val="24"/>
              </w:rPr>
            </w:pPr>
            <w:r>
              <w:rPr>
                <w:rFonts w:ascii="宋体" w:hAnsi="宋体" w:cs="宋体"/>
                <w:kern w:val="0"/>
                <w:sz w:val="24"/>
              </w:rPr>
              <w:t> </w:t>
            </w:r>
          </w:p>
        </w:tc>
      </w:tr>
      <w:tr w:rsidR="00CE4D50" w:rsidTr="000A4D48">
        <w:trPr>
          <w:jc w:val="center"/>
        </w:trPr>
        <w:tc>
          <w:tcPr>
            <w:tcW w:w="773" w:type="dxa"/>
            <w:tcBorders>
              <w:top w:val="nil"/>
              <w:left w:val="single" w:sz="8" w:space="0" w:color="auto"/>
              <w:bottom w:val="single" w:sz="8" w:space="0" w:color="auto"/>
              <w:right w:val="single" w:sz="8" w:space="0" w:color="auto"/>
            </w:tcBorders>
            <w:vAlign w:val="center"/>
          </w:tcPr>
          <w:p w:rsidR="00CE4D50" w:rsidRDefault="00CE4D50" w:rsidP="000A4D48">
            <w:pPr>
              <w:widowControl/>
              <w:spacing w:before="31" w:after="31" w:line="270" w:lineRule="atLeast"/>
              <w:jc w:val="center"/>
              <w:rPr>
                <w:rFonts w:ascii="宋体" w:hAnsi="宋体" w:cs="宋体"/>
                <w:kern w:val="0"/>
                <w:sz w:val="24"/>
              </w:rPr>
            </w:pPr>
            <w:r>
              <w:rPr>
                <w:rFonts w:ascii="黑体" w:eastAsia="黑体" w:hAnsi="黑体" w:cs="宋体" w:hint="eastAsia"/>
                <w:kern w:val="0"/>
                <w:sz w:val="18"/>
                <w:szCs w:val="18"/>
              </w:rPr>
              <w:t>1</w:t>
            </w:r>
          </w:p>
        </w:tc>
        <w:tc>
          <w:tcPr>
            <w:tcW w:w="4849" w:type="dxa"/>
            <w:gridSpan w:val="2"/>
            <w:tcBorders>
              <w:top w:val="nil"/>
              <w:left w:val="nil"/>
              <w:bottom w:val="single" w:sz="8" w:space="0" w:color="auto"/>
              <w:right w:val="single" w:sz="8" w:space="0" w:color="auto"/>
            </w:tcBorders>
            <w:vAlign w:val="center"/>
          </w:tcPr>
          <w:p w:rsidR="00CE4D50" w:rsidRDefault="00CE4D50" w:rsidP="000A4D48">
            <w:pPr>
              <w:widowControl/>
              <w:spacing w:before="31" w:after="31" w:line="270" w:lineRule="atLeast"/>
              <w:jc w:val="center"/>
              <w:rPr>
                <w:rFonts w:ascii="宋体" w:hAnsi="宋体" w:cs="宋体"/>
                <w:kern w:val="0"/>
                <w:sz w:val="24"/>
              </w:rPr>
            </w:pPr>
            <w:hyperlink r:id="rId7" w:tgtFrame="_black" w:history="1">
              <w:r>
                <w:rPr>
                  <w:rFonts w:ascii="黑体" w:eastAsia="黑体" w:hAnsi="黑体" w:cs="宋体" w:hint="eastAsia"/>
                  <w:color w:val="333333"/>
                  <w:kern w:val="0"/>
                  <w:sz w:val="18"/>
                  <w:u w:val="single"/>
                </w:rPr>
                <w:t>《财产和行为税纳税申报表》</w:t>
              </w:r>
            </w:hyperlink>
          </w:p>
        </w:tc>
        <w:tc>
          <w:tcPr>
            <w:tcW w:w="1020" w:type="dxa"/>
            <w:tcBorders>
              <w:top w:val="nil"/>
              <w:left w:val="nil"/>
              <w:bottom w:val="single" w:sz="8" w:space="0" w:color="auto"/>
              <w:right w:val="single" w:sz="8" w:space="0" w:color="auto"/>
            </w:tcBorders>
            <w:tcMar>
              <w:top w:w="0" w:type="dxa"/>
              <w:left w:w="108" w:type="dxa"/>
              <w:bottom w:w="0" w:type="dxa"/>
              <w:right w:w="108" w:type="dxa"/>
            </w:tcMar>
            <w:vAlign w:val="center"/>
          </w:tcPr>
          <w:p w:rsidR="00CE4D50" w:rsidRDefault="00CE4D50" w:rsidP="000A4D48">
            <w:pPr>
              <w:widowControl/>
              <w:spacing w:before="31" w:after="31" w:line="270" w:lineRule="atLeast"/>
              <w:jc w:val="center"/>
              <w:rPr>
                <w:rFonts w:ascii="宋体" w:hAnsi="宋体" w:cs="宋体"/>
                <w:kern w:val="0"/>
                <w:sz w:val="24"/>
              </w:rPr>
            </w:pPr>
            <w:r>
              <w:rPr>
                <w:rFonts w:ascii="黑体" w:eastAsia="黑体" w:hAnsi="黑体" w:cs="宋体" w:hint="eastAsia"/>
                <w:kern w:val="0"/>
                <w:sz w:val="18"/>
                <w:szCs w:val="18"/>
              </w:rPr>
              <w:t>2份</w:t>
            </w:r>
          </w:p>
        </w:tc>
        <w:tc>
          <w:tcPr>
            <w:tcW w:w="1638" w:type="dxa"/>
            <w:tcBorders>
              <w:top w:val="nil"/>
              <w:left w:val="nil"/>
              <w:bottom w:val="single" w:sz="8" w:space="0" w:color="auto"/>
              <w:right w:val="single" w:sz="8" w:space="0" w:color="auto"/>
            </w:tcBorders>
            <w:tcMar>
              <w:top w:w="0" w:type="dxa"/>
              <w:left w:w="108" w:type="dxa"/>
              <w:bottom w:w="0" w:type="dxa"/>
              <w:right w:w="108" w:type="dxa"/>
            </w:tcMar>
            <w:vAlign w:val="center"/>
          </w:tcPr>
          <w:p w:rsidR="00CE4D50" w:rsidRDefault="00CE4D50" w:rsidP="000A4D48">
            <w:pPr>
              <w:widowControl/>
              <w:spacing w:before="31" w:after="31" w:line="270" w:lineRule="atLeast"/>
              <w:jc w:val="center"/>
              <w:rPr>
                <w:rFonts w:ascii="宋体" w:hAnsi="宋体" w:cs="宋体"/>
                <w:kern w:val="0"/>
                <w:sz w:val="24"/>
              </w:rPr>
            </w:pPr>
            <w:r>
              <w:rPr>
                <w:rFonts w:ascii="宋体" w:hAnsi="宋体" w:cs="宋体" w:hint="eastAsia"/>
                <w:kern w:val="0"/>
                <w:sz w:val="18"/>
                <w:szCs w:val="18"/>
              </w:rPr>
              <w:t> </w:t>
            </w:r>
          </w:p>
        </w:tc>
        <w:tc>
          <w:tcPr>
            <w:tcW w:w="144" w:type="dxa"/>
            <w:tcBorders>
              <w:top w:val="nil"/>
              <w:left w:val="nil"/>
              <w:bottom w:val="nil"/>
              <w:right w:val="nil"/>
            </w:tcBorders>
            <w:tcMar>
              <w:top w:w="0" w:type="dxa"/>
              <w:left w:w="0" w:type="dxa"/>
              <w:bottom w:w="0" w:type="dxa"/>
              <w:right w:w="0" w:type="dxa"/>
            </w:tcMar>
            <w:vAlign w:val="center"/>
          </w:tcPr>
          <w:p w:rsidR="00CE4D50" w:rsidRDefault="00CE4D50" w:rsidP="000A4D48">
            <w:pPr>
              <w:widowControl/>
              <w:spacing w:line="390" w:lineRule="atLeast"/>
              <w:jc w:val="left"/>
              <w:rPr>
                <w:rFonts w:ascii="宋体" w:hAnsi="宋体" w:cs="宋体"/>
                <w:kern w:val="0"/>
                <w:sz w:val="24"/>
              </w:rPr>
            </w:pPr>
            <w:r>
              <w:rPr>
                <w:rFonts w:ascii="宋体" w:hAnsi="宋体" w:cs="宋体"/>
                <w:kern w:val="0"/>
                <w:sz w:val="24"/>
              </w:rPr>
              <w:t> </w:t>
            </w:r>
          </w:p>
        </w:tc>
      </w:tr>
      <w:tr w:rsidR="00CE4D50" w:rsidTr="000A4D48">
        <w:trPr>
          <w:jc w:val="center"/>
        </w:trPr>
        <w:tc>
          <w:tcPr>
            <w:tcW w:w="8280" w:type="dxa"/>
            <w:gridSpan w:val="5"/>
            <w:tcBorders>
              <w:top w:val="nil"/>
              <w:left w:val="single" w:sz="8" w:space="0" w:color="auto"/>
              <w:bottom w:val="single" w:sz="8" w:space="0" w:color="auto"/>
              <w:right w:val="single" w:sz="8" w:space="0" w:color="auto"/>
            </w:tcBorders>
            <w:shd w:val="clear" w:color="auto" w:fill="D9D9D9"/>
            <w:tcMar>
              <w:top w:w="0" w:type="dxa"/>
              <w:left w:w="108" w:type="dxa"/>
              <w:bottom w:w="0" w:type="dxa"/>
              <w:right w:w="108" w:type="dxa"/>
            </w:tcMar>
            <w:vAlign w:val="center"/>
          </w:tcPr>
          <w:p w:rsidR="00CE4D50" w:rsidRDefault="00CE4D50" w:rsidP="000A4D48">
            <w:pPr>
              <w:widowControl/>
              <w:spacing w:before="47" w:after="47" w:line="270" w:lineRule="atLeast"/>
              <w:jc w:val="center"/>
              <w:rPr>
                <w:rFonts w:ascii="宋体" w:hAnsi="宋体" w:cs="宋体"/>
                <w:kern w:val="0"/>
                <w:sz w:val="24"/>
              </w:rPr>
            </w:pPr>
            <w:r>
              <w:rPr>
                <w:rFonts w:ascii="黑体" w:eastAsia="黑体" w:hAnsi="黑体" w:cs="宋体" w:hint="eastAsia"/>
                <w:kern w:val="0"/>
                <w:szCs w:val="21"/>
              </w:rPr>
              <w:t>有以下情形的，还应提供相应材料</w:t>
            </w:r>
          </w:p>
        </w:tc>
        <w:tc>
          <w:tcPr>
            <w:tcW w:w="144" w:type="dxa"/>
            <w:tcBorders>
              <w:top w:val="nil"/>
              <w:left w:val="nil"/>
              <w:bottom w:val="nil"/>
              <w:right w:val="nil"/>
            </w:tcBorders>
            <w:tcMar>
              <w:top w:w="0" w:type="dxa"/>
              <w:left w:w="0" w:type="dxa"/>
              <w:bottom w:w="0" w:type="dxa"/>
              <w:right w:w="0" w:type="dxa"/>
            </w:tcMar>
            <w:vAlign w:val="center"/>
          </w:tcPr>
          <w:p w:rsidR="00CE4D50" w:rsidRDefault="00CE4D50" w:rsidP="000A4D48">
            <w:pPr>
              <w:widowControl/>
              <w:spacing w:line="390" w:lineRule="atLeast"/>
              <w:jc w:val="left"/>
              <w:rPr>
                <w:rFonts w:ascii="宋体" w:hAnsi="宋体" w:cs="宋体"/>
                <w:kern w:val="0"/>
                <w:sz w:val="24"/>
              </w:rPr>
            </w:pPr>
            <w:r>
              <w:rPr>
                <w:rFonts w:ascii="宋体" w:hAnsi="宋体" w:cs="宋体"/>
                <w:kern w:val="0"/>
                <w:sz w:val="24"/>
              </w:rPr>
              <w:t> </w:t>
            </w:r>
          </w:p>
        </w:tc>
      </w:tr>
      <w:tr w:rsidR="00CE4D50" w:rsidTr="000A4D48">
        <w:trPr>
          <w:jc w:val="center"/>
        </w:trPr>
        <w:tc>
          <w:tcPr>
            <w:tcW w:w="2290" w:type="dxa"/>
            <w:gridSpan w:val="2"/>
            <w:tcBorders>
              <w:top w:val="nil"/>
              <w:left w:val="single" w:sz="8" w:space="0" w:color="auto"/>
              <w:bottom w:val="single" w:sz="8" w:space="0" w:color="auto"/>
              <w:right w:val="single" w:sz="8" w:space="0" w:color="auto"/>
            </w:tcBorders>
            <w:shd w:val="clear" w:color="auto" w:fill="D8D8D8"/>
            <w:vAlign w:val="center"/>
          </w:tcPr>
          <w:p w:rsidR="00CE4D50" w:rsidRDefault="00CE4D50" w:rsidP="000A4D48">
            <w:pPr>
              <w:widowControl/>
              <w:spacing w:before="47" w:after="47" w:line="270" w:lineRule="atLeast"/>
              <w:jc w:val="center"/>
              <w:rPr>
                <w:rFonts w:ascii="宋体" w:hAnsi="宋体" w:cs="宋体"/>
                <w:kern w:val="0"/>
                <w:sz w:val="24"/>
              </w:rPr>
            </w:pPr>
            <w:r>
              <w:rPr>
                <w:rFonts w:ascii="黑体" w:eastAsia="黑体" w:hAnsi="黑体" w:cs="宋体" w:hint="eastAsia"/>
                <w:kern w:val="0"/>
                <w:szCs w:val="21"/>
              </w:rPr>
              <w:t>适用情形</w:t>
            </w:r>
          </w:p>
        </w:tc>
        <w:tc>
          <w:tcPr>
            <w:tcW w:w="3332" w:type="dxa"/>
            <w:tcBorders>
              <w:top w:val="single" w:sz="8" w:space="0" w:color="auto"/>
              <w:left w:val="nil"/>
              <w:bottom w:val="single" w:sz="8" w:space="0" w:color="auto"/>
              <w:right w:val="single" w:sz="8" w:space="0" w:color="auto"/>
            </w:tcBorders>
            <w:shd w:val="clear" w:color="auto" w:fill="D8D8D8"/>
            <w:tcMar>
              <w:top w:w="0" w:type="dxa"/>
              <w:left w:w="108" w:type="dxa"/>
              <w:bottom w:w="0" w:type="dxa"/>
              <w:right w:w="108" w:type="dxa"/>
            </w:tcMar>
            <w:vAlign w:val="center"/>
          </w:tcPr>
          <w:p w:rsidR="00CE4D50" w:rsidRDefault="00CE4D50" w:rsidP="000A4D48">
            <w:pPr>
              <w:widowControl/>
              <w:spacing w:before="47" w:after="47" w:line="270" w:lineRule="atLeast"/>
              <w:jc w:val="center"/>
              <w:rPr>
                <w:rFonts w:ascii="宋体" w:hAnsi="宋体" w:cs="宋体"/>
                <w:kern w:val="0"/>
                <w:sz w:val="24"/>
              </w:rPr>
            </w:pPr>
            <w:r>
              <w:rPr>
                <w:rFonts w:ascii="黑体" w:eastAsia="黑体" w:hAnsi="黑体" w:cs="宋体" w:hint="eastAsia"/>
                <w:kern w:val="0"/>
                <w:szCs w:val="21"/>
              </w:rPr>
              <w:t>材料名称</w:t>
            </w:r>
          </w:p>
        </w:tc>
        <w:tc>
          <w:tcPr>
            <w:tcW w:w="1020" w:type="dxa"/>
            <w:tcBorders>
              <w:top w:val="single" w:sz="8" w:space="0" w:color="auto"/>
              <w:left w:val="nil"/>
              <w:bottom w:val="single" w:sz="8" w:space="0" w:color="auto"/>
              <w:right w:val="single" w:sz="8" w:space="0" w:color="auto"/>
            </w:tcBorders>
            <w:shd w:val="clear" w:color="auto" w:fill="D8D8D8"/>
            <w:tcMar>
              <w:top w:w="0" w:type="dxa"/>
              <w:left w:w="108" w:type="dxa"/>
              <w:bottom w:w="0" w:type="dxa"/>
              <w:right w:w="108" w:type="dxa"/>
            </w:tcMar>
            <w:vAlign w:val="center"/>
          </w:tcPr>
          <w:p w:rsidR="00CE4D50" w:rsidRDefault="00CE4D50" w:rsidP="000A4D48">
            <w:pPr>
              <w:widowControl/>
              <w:spacing w:before="47" w:after="47" w:line="270" w:lineRule="atLeast"/>
              <w:jc w:val="center"/>
              <w:rPr>
                <w:rFonts w:ascii="宋体" w:hAnsi="宋体" w:cs="宋体"/>
                <w:kern w:val="0"/>
                <w:sz w:val="24"/>
              </w:rPr>
            </w:pPr>
            <w:r>
              <w:rPr>
                <w:rFonts w:ascii="黑体" w:eastAsia="黑体" w:hAnsi="黑体" w:cs="宋体" w:hint="eastAsia"/>
                <w:kern w:val="0"/>
                <w:szCs w:val="21"/>
              </w:rPr>
              <w:t>数量</w:t>
            </w:r>
          </w:p>
        </w:tc>
        <w:tc>
          <w:tcPr>
            <w:tcW w:w="1638" w:type="dxa"/>
            <w:tcBorders>
              <w:top w:val="single" w:sz="8" w:space="0" w:color="auto"/>
              <w:left w:val="nil"/>
              <w:bottom w:val="single" w:sz="8" w:space="0" w:color="auto"/>
              <w:right w:val="single" w:sz="8" w:space="0" w:color="auto"/>
            </w:tcBorders>
            <w:shd w:val="clear" w:color="auto" w:fill="D8D8D8"/>
            <w:tcMar>
              <w:top w:w="0" w:type="dxa"/>
              <w:left w:w="108" w:type="dxa"/>
              <w:bottom w:w="0" w:type="dxa"/>
              <w:right w:w="108" w:type="dxa"/>
            </w:tcMar>
            <w:vAlign w:val="center"/>
          </w:tcPr>
          <w:p w:rsidR="00CE4D50" w:rsidRDefault="00CE4D50" w:rsidP="000A4D48">
            <w:pPr>
              <w:widowControl/>
              <w:spacing w:before="47" w:after="47" w:line="270" w:lineRule="atLeast"/>
              <w:jc w:val="center"/>
              <w:rPr>
                <w:rFonts w:ascii="宋体" w:hAnsi="宋体" w:cs="宋体"/>
                <w:kern w:val="0"/>
                <w:sz w:val="24"/>
              </w:rPr>
            </w:pPr>
            <w:r>
              <w:rPr>
                <w:rFonts w:ascii="黑体" w:eastAsia="黑体" w:hAnsi="黑体" w:cs="宋体" w:hint="eastAsia"/>
                <w:kern w:val="0"/>
                <w:szCs w:val="21"/>
              </w:rPr>
              <w:t>备注</w:t>
            </w:r>
          </w:p>
        </w:tc>
        <w:tc>
          <w:tcPr>
            <w:tcW w:w="144" w:type="dxa"/>
            <w:tcBorders>
              <w:top w:val="nil"/>
              <w:left w:val="nil"/>
              <w:bottom w:val="nil"/>
              <w:right w:val="nil"/>
            </w:tcBorders>
            <w:tcMar>
              <w:top w:w="0" w:type="dxa"/>
              <w:left w:w="0" w:type="dxa"/>
              <w:bottom w:w="0" w:type="dxa"/>
              <w:right w:w="0" w:type="dxa"/>
            </w:tcMar>
            <w:vAlign w:val="center"/>
          </w:tcPr>
          <w:p w:rsidR="00CE4D50" w:rsidRDefault="00CE4D50" w:rsidP="000A4D48">
            <w:pPr>
              <w:widowControl/>
              <w:spacing w:line="390" w:lineRule="atLeast"/>
              <w:jc w:val="left"/>
              <w:rPr>
                <w:rFonts w:ascii="宋体" w:hAnsi="宋体" w:cs="宋体"/>
                <w:kern w:val="0"/>
                <w:sz w:val="24"/>
              </w:rPr>
            </w:pPr>
            <w:r>
              <w:rPr>
                <w:rFonts w:ascii="宋体" w:hAnsi="宋体" w:cs="宋体"/>
                <w:kern w:val="0"/>
                <w:sz w:val="24"/>
              </w:rPr>
              <w:t> </w:t>
            </w:r>
          </w:p>
        </w:tc>
      </w:tr>
      <w:tr w:rsidR="00CE4D50" w:rsidTr="000A4D48">
        <w:trPr>
          <w:jc w:val="center"/>
        </w:trPr>
        <w:tc>
          <w:tcPr>
            <w:tcW w:w="2290" w:type="dxa"/>
            <w:gridSpan w:val="2"/>
            <w:tcBorders>
              <w:top w:val="nil"/>
              <w:left w:val="single" w:sz="8" w:space="0" w:color="auto"/>
              <w:bottom w:val="single" w:sz="8" w:space="0" w:color="auto"/>
              <w:right w:val="single" w:sz="8" w:space="0" w:color="auto"/>
            </w:tcBorders>
            <w:vAlign w:val="center"/>
          </w:tcPr>
          <w:p w:rsidR="00CE4D50" w:rsidRDefault="00CE4D50" w:rsidP="000A4D48">
            <w:pPr>
              <w:widowControl/>
              <w:spacing w:before="31" w:after="31" w:line="270" w:lineRule="atLeast"/>
              <w:jc w:val="center"/>
              <w:rPr>
                <w:rFonts w:ascii="宋体" w:hAnsi="宋体" w:cs="宋体"/>
                <w:kern w:val="0"/>
                <w:sz w:val="24"/>
              </w:rPr>
            </w:pPr>
            <w:r>
              <w:rPr>
                <w:rFonts w:ascii="黑体" w:eastAsia="黑体" w:hAnsi="黑体" w:cs="宋体" w:hint="eastAsia"/>
                <w:kern w:val="0"/>
                <w:sz w:val="18"/>
                <w:szCs w:val="18"/>
              </w:rPr>
              <w:t>申报城镇土地使用税、房产税的纳税人</w:t>
            </w:r>
          </w:p>
        </w:tc>
        <w:tc>
          <w:tcPr>
            <w:tcW w:w="3332" w:type="dxa"/>
            <w:tcBorders>
              <w:top w:val="nil"/>
              <w:left w:val="nil"/>
              <w:bottom w:val="single" w:sz="8" w:space="0" w:color="auto"/>
              <w:right w:val="single" w:sz="8" w:space="0" w:color="auto"/>
            </w:tcBorders>
            <w:tcMar>
              <w:top w:w="0" w:type="dxa"/>
              <w:left w:w="108" w:type="dxa"/>
              <w:bottom w:w="0" w:type="dxa"/>
              <w:right w:w="108" w:type="dxa"/>
            </w:tcMar>
            <w:vAlign w:val="center"/>
          </w:tcPr>
          <w:p w:rsidR="00CE4D50" w:rsidRDefault="00CE4D50" w:rsidP="000A4D48">
            <w:pPr>
              <w:widowControl/>
              <w:spacing w:line="390" w:lineRule="atLeast"/>
              <w:jc w:val="center"/>
              <w:rPr>
                <w:rFonts w:ascii="宋体" w:hAnsi="宋体" w:cs="宋体"/>
                <w:kern w:val="0"/>
                <w:sz w:val="24"/>
              </w:rPr>
            </w:pPr>
            <w:hyperlink r:id="rId8" w:tgtFrame="_black" w:history="1">
              <w:r>
                <w:rPr>
                  <w:rFonts w:ascii="黑体" w:eastAsia="黑体" w:hAnsi="黑体" w:cs="宋体" w:hint="eastAsia"/>
                  <w:color w:val="333333"/>
                  <w:kern w:val="0"/>
                  <w:sz w:val="18"/>
                  <w:u w:val="single"/>
                </w:rPr>
                <w:t>《城镇土地使用税 房产税税源明细表》</w:t>
              </w:r>
            </w:hyperlink>
          </w:p>
        </w:tc>
        <w:tc>
          <w:tcPr>
            <w:tcW w:w="1020" w:type="dxa"/>
            <w:tcBorders>
              <w:top w:val="nil"/>
              <w:left w:val="nil"/>
              <w:bottom w:val="single" w:sz="8" w:space="0" w:color="auto"/>
              <w:right w:val="single" w:sz="8" w:space="0" w:color="auto"/>
            </w:tcBorders>
            <w:tcMar>
              <w:top w:w="0" w:type="dxa"/>
              <w:left w:w="108" w:type="dxa"/>
              <w:bottom w:w="0" w:type="dxa"/>
              <w:right w:w="108" w:type="dxa"/>
            </w:tcMar>
            <w:vAlign w:val="center"/>
          </w:tcPr>
          <w:p w:rsidR="00CE4D50" w:rsidRDefault="00CE4D50" w:rsidP="000A4D48">
            <w:pPr>
              <w:widowControl/>
              <w:spacing w:before="31" w:after="31" w:line="270" w:lineRule="atLeast"/>
              <w:jc w:val="center"/>
              <w:rPr>
                <w:rFonts w:ascii="宋体" w:hAnsi="宋体" w:cs="宋体"/>
                <w:kern w:val="0"/>
                <w:sz w:val="24"/>
              </w:rPr>
            </w:pPr>
            <w:r>
              <w:rPr>
                <w:rFonts w:ascii="黑体" w:eastAsia="黑体" w:hAnsi="黑体" w:cs="宋体" w:hint="eastAsia"/>
                <w:kern w:val="0"/>
                <w:sz w:val="18"/>
                <w:szCs w:val="18"/>
              </w:rPr>
              <w:t>2份</w:t>
            </w:r>
          </w:p>
        </w:tc>
        <w:tc>
          <w:tcPr>
            <w:tcW w:w="1638" w:type="dxa"/>
            <w:tcBorders>
              <w:top w:val="nil"/>
              <w:left w:val="nil"/>
              <w:bottom w:val="single" w:sz="8" w:space="0" w:color="auto"/>
              <w:right w:val="single" w:sz="8" w:space="0" w:color="auto"/>
            </w:tcBorders>
            <w:tcMar>
              <w:top w:w="0" w:type="dxa"/>
              <w:left w:w="108" w:type="dxa"/>
              <w:bottom w:w="0" w:type="dxa"/>
              <w:right w:w="108" w:type="dxa"/>
            </w:tcMar>
            <w:vAlign w:val="center"/>
          </w:tcPr>
          <w:p w:rsidR="00CE4D50" w:rsidRDefault="00CE4D50" w:rsidP="000A4D48">
            <w:pPr>
              <w:widowControl/>
              <w:spacing w:before="31" w:after="31" w:line="270" w:lineRule="atLeast"/>
              <w:jc w:val="center"/>
              <w:rPr>
                <w:rFonts w:ascii="宋体" w:hAnsi="宋体" w:cs="宋体"/>
                <w:kern w:val="0"/>
                <w:sz w:val="24"/>
              </w:rPr>
            </w:pPr>
            <w:r>
              <w:rPr>
                <w:rFonts w:ascii="宋体" w:hAnsi="宋体" w:cs="宋体" w:hint="eastAsia"/>
                <w:kern w:val="0"/>
                <w:sz w:val="18"/>
                <w:szCs w:val="18"/>
              </w:rPr>
              <w:t> </w:t>
            </w:r>
          </w:p>
        </w:tc>
        <w:tc>
          <w:tcPr>
            <w:tcW w:w="144" w:type="dxa"/>
            <w:tcBorders>
              <w:top w:val="nil"/>
              <w:left w:val="nil"/>
              <w:bottom w:val="nil"/>
              <w:right w:val="nil"/>
            </w:tcBorders>
            <w:tcMar>
              <w:top w:w="0" w:type="dxa"/>
              <w:left w:w="0" w:type="dxa"/>
              <w:bottom w:w="0" w:type="dxa"/>
              <w:right w:w="0" w:type="dxa"/>
            </w:tcMar>
            <w:vAlign w:val="center"/>
          </w:tcPr>
          <w:p w:rsidR="00CE4D50" w:rsidRDefault="00CE4D50" w:rsidP="000A4D48">
            <w:pPr>
              <w:widowControl/>
              <w:spacing w:line="390" w:lineRule="atLeast"/>
              <w:jc w:val="left"/>
              <w:rPr>
                <w:rFonts w:ascii="宋体" w:hAnsi="宋体" w:cs="宋体"/>
                <w:kern w:val="0"/>
                <w:sz w:val="24"/>
              </w:rPr>
            </w:pPr>
            <w:r>
              <w:rPr>
                <w:rFonts w:ascii="宋体" w:hAnsi="宋体" w:cs="宋体"/>
                <w:kern w:val="0"/>
                <w:sz w:val="24"/>
              </w:rPr>
              <w:t> </w:t>
            </w:r>
          </w:p>
        </w:tc>
      </w:tr>
      <w:tr w:rsidR="00CE4D50" w:rsidTr="000A4D48">
        <w:trPr>
          <w:jc w:val="center"/>
        </w:trPr>
        <w:tc>
          <w:tcPr>
            <w:tcW w:w="2290" w:type="dxa"/>
            <w:gridSpan w:val="2"/>
            <w:tcBorders>
              <w:top w:val="nil"/>
              <w:left w:val="single" w:sz="8" w:space="0" w:color="auto"/>
              <w:bottom w:val="single" w:sz="8" w:space="0" w:color="auto"/>
              <w:right w:val="single" w:sz="8" w:space="0" w:color="auto"/>
            </w:tcBorders>
            <w:vAlign w:val="center"/>
          </w:tcPr>
          <w:p w:rsidR="00CE4D50" w:rsidRDefault="00CE4D50" w:rsidP="000A4D48">
            <w:pPr>
              <w:widowControl/>
              <w:spacing w:before="31" w:after="31" w:line="270" w:lineRule="atLeast"/>
              <w:jc w:val="center"/>
              <w:rPr>
                <w:rFonts w:ascii="宋体" w:hAnsi="宋体" w:cs="宋体"/>
                <w:kern w:val="0"/>
                <w:sz w:val="24"/>
              </w:rPr>
            </w:pPr>
            <w:r>
              <w:rPr>
                <w:rFonts w:ascii="黑体" w:eastAsia="黑体" w:hAnsi="黑体" w:cs="宋体" w:hint="eastAsia"/>
                <w:kern w:val="0"/>
                <w:sz w:val="18"/>
                <w:szCs w:val="18"/>
              </w:rPr>
              <w:t>申报车船税的纳税人</w:t>
            </w:r>
          </w:p>
        </w:tc>
        <w:tc>
          <w:tcPr>
            <w:tcW w:w="3332" w:type="dxa"/>
            <w:tcBorders>
              <w:top w:val="nil"/>
              <w:left w:val="nil"/>
              <w:bottom w:val="single" w:sz="8" w:space="0" w:color="auto"/>
              <w:right w:val="single" w:sz="8" w:space="0" w:color="auto"/>
            </w:tcBorders>
            <w:tcMar>
              <w:top w:w="0" w:type="dxa"/>
              <w:left w:w="108" w:type="dxa"/>
              <w:bottom w:w="0" w:type="dxa"/>
              <w:right w:w="108" w:type="dxa"/>
            </w:tcMar>
            <w:vAlign w:val="center"/>
          </w:tcPr>
          <w:p w:rsidR="00CE4D50" w:rsidRDefault="00CE4D50" w:rsidP="000A4D48">
            <w:pPr>
              <w:widowControl/>
              <w:spacing w:line="390" w:lineRule="atLeast"/>
              <w:jc w:val="center"/>
              <w:rPr>
                <w:rFonts w:ascii="宋体" w:hAnsi="宋体" w:cs="宋体"/>
                <w:kern w:val="0"/>
                <w:sz w:val="24"/>
              </w:rPr>
            </w:pPr>
            <w:hyperlink r:id="rId9" w:tgtFrame="_black" w:history="1">
              <w:r>
                <w:rPr>
                  <w:rFonts w:ascii="黑体" w:eastAsia="黑体" w:hAnsi="黑体" w:cs="宋体" w:hint="eastAsia"/>
                  <w:color w:val="333333"/>
                  <w:kern w:val="0"/>
                  <w:sz w:val="18"/>
                  <w:u w:val="single"/>
                </w:rPr>
                <w:t>《车船税税源明细表》</w:t>
              </w:r>
            </w:hyperlink>
          </w:p>
        </w:tc>
        <w:tc>
          <w:tcPr>
            <w:tcW w:w="1020" w:type="dxa"/>
            <w:tcBorders>
              <w:top w:val="nil"/>
              <w:left w:val="nil"/>
              <w:bottom w:val="single" w:sz="8" w:space="0" w:color="auto"/>
              <w:right w:val="single" w:sz="8" w:space="0" w:color="auto"/>
            </w:tcBorders>
            <w:tcMar>
              <w:top w:w="0" w:type="dxa"/>
              <w:left w:w="108" w:type="dxa"/>
              <w:bottom w:w="0" w:type="dxa"/>
              <w:right w:w="108" w:type="dxa"/>
            </w:tcMar>
            <w:vAlign w:val="center"/>
          </w:tcPr>
          <w:p w:rsidR="00CE4D50" w:rsidRDefault="00CE4D50" w:rsidP="000A4D48">
            <w:pPr>
              <w:widowControl/>
              <w:spacing w:before="31" w:after="31" w:line="270" w:lineRule="atLeast"/>
              <w:jc w:val="center"/>
              <w:rPr>
                <w:rFonts w:ascii="宋体" w:hAnsi="宋体" w:cs="宋体"/>
                <w:kern w:val="0"/>
                <w:sz w:val="24"/>
              </w:rPr>
            </w:pPr>
            <w:r>
              <w:rPr>
                <w:rFonts w:ascii="黑体" w:eastAsia="黑体" w:hAnsi="黑体" w:cs="宋体" w:hint="eastAsia"/>
                <w:kern w:val="0"/>
                <w:sz w:val="18"/>
                <w:szCs w:val="18"/>
              </w:rPr>
              <w:t>2份</w:t>
            </w:r>
          </w:p>
        </w:tc>
        <w:tc>
          <w:tcPr>
            <w:tcW w:w="1638" w:type="dxa"/>
            <w:tcBorders>
              <w:top w:val="nil"/>
              <w:left w:val="nil"/>
              <w:bottom w:val="single" w:sz="8" w:space="0" w:color="auto"/>
              <w:right w:val="single" w:sz="8" w:space="0" w:color="auto"/>
            </w:tcBorders>
            <w:tcMar>
              <w:top w:w="0" w:type="dxa"/>
              <w:left w:w="108" w:type="dxa"/>
              <w:bottom w:w="0" w:type="dxa"/>
              <w:right w:w="108" w:type="dxa"/>
            </w:tcMar>
            <w:vAlign w:val="center"/>
          </w:tcPr>
          <w:p w:rsidR="00CE4D50" w:rsidRDefault="00CE4D50" w:rsidP="000A4D48">
            <w:pPr>
              <w:widowControl/>
              <w:spacing w:before="31" w:after="31" w:line="270" w:lineRule="atLeast"/>
              <w:jc w:val="center"/>
              <w:rPr>
                <w:rFonts w:ascii="宋体" w:hAnsi="宋体" w:cs="宋体"/>
                <w:kern w:val="0"/>
                <w:sz w:val="24"/>
              </w:rPr>
            </w:pPr>
            <w:r>
              <w:rPr>
                <w:rFonts w:ascii="宋体" w:hAnsi="宋体" w:cs="宋体" w:hint="eastAsia"/>
                <w:kern w:val="0"/>
                <w:sz w:val="18"/>
                <w:szCs w:val="18"/>
              </w:rPr>
              <w:t> </w:t>
            </w:r>
          </w:p>
        </w:tc>
        <w:tc>
          <w:tcPr>
            <w:tcW w:w="144" w:type="dxa"/>
            <w:tcBorders>
              <w:top w:val="nil"/>
              <w:left w:val="nil"/>
              <w:bottom w:val="nil"/>
              <w:right w:val="nil"/>
            </w:tcBorders>
            <w:tcMar>
              <w:top w:w="0" w:type="dxa"/>
              <w:left w:w="0" w:type="dxa"/>
              <w:bottom w:w="0" w:type="dxa"/>
              <w:right w:w="0" w:type="dxa"/>
            </w:tcMar>
            <w:vAlign w:val="center"/>
          </w:tcPr>
          <w:p w:rsidR="00CE4D50" w:rsidRDefault="00CE4D50" w:rsidP="000A4D48">
            <w:pPr>
              <w:widowControl/>
              <w:spacing w:line="390" w:lineRule="atLeast"/>
              <w:jc w:val="left"/>
              <w:rPr>
                <w:rFonts w:ascii="宋体" w:hAnsi="宋体" w:cs="宋体"/>
                <w:kern w:val="0"/>
                <w:sz w:val="24"/>
              </w:rPr>
            </w:pPr>
            <w:r>
              <w:rPr>
                <w:rFonts w:ascii="宋体" w:hAnsi="宋体" w:cs="宋体"/>
                <w:kern w:val="0"/>
                <w:sz w:val="24"/>
              </w:rPr>
              <w:t> </w:t>
            </w:r>
          </w:p>
        </w:tc>
      </w:tr>
      <w:tr w:rsidR="00CE4D50" w:rsidTr="000A4D48">
        <w:trPr>
          <w:jc w:val="center"/>
        </w:trPr>
        <w:tc>
          <w:tcPr>
            <w:tcW w:w="2290" w:type="dxa"/>
            <w:gridSpan w:val="2"/>
            <w:tcBorders>
              <w:top w:val="nil"/>
              <w:left w:val="single" w:sz="8" w:space="0" w:color="auto"/>
              <w:bottom w:val="single" w:sz="8" w:space="0" w:color="auto"/>
              <w:right w:val="single" w:sz="8" w:space="0" w:color="auto"/>
            </w:tcBorders>
            <w:vAlign w:val="center"/>
          </w:tcPr>
          <w:p w:rsidR="00CE4D50" w:rsidRDefault="00CE4D50" w:rsidP="000A4D48">
            <w:pPr>
              <w:widowControl/>
              <w:spacing w:before="31" w:after="31" w:line="270" w:lineRule="atLeast"/>
              <w:jc w:val="center"/>
              <w:rPr>
                <w:rFonts w:ascii="宋体" w:hAnsi="宋体" w:cs="宋体"/>
                <w:kern w:val="0"/>
                <w:sz w:val="24"/>
              </w:rPr>
            </w:pPr>
            <w:r>
              <w:rPr>
                <w:rFonts w:ascii="黑体" w:eastAsia="黑体" w:hAnsi="黑体" w:cs="宋体" w:hint="eastAsia"/>
                <w:kern w:val="0"/>
                <w:sz w:val="18"/>
                <w:szCs w:val="18"/>
              </w:rPr>
              <w:t>申报印花税的纳税人</w:t>
            </w:r>
          </w:p>
        </w:tc>
        <w:tc>
          <w:tcPr>
            <w:tcW w:w="3332" w:type="dxa"/>
            <w:tcBorders>
              <w:top w:val="nil"/>
              <w:left w:val="nil"/>
              <w:bottom w:val="single" w:sz="8" w:space="0" w:color="auto"/>
              <w:right w:val="single" w:sz="8" w:space="0" w:color="auto"/>
            </w:tcBorders>
            <w:tcMar>
              <w:top w:w="0" w:type="dxa"/>
              <w:left w:w="108" w:type="dxa"/>
              <w:bottom w:w="0" w:type="dxa"/>
              <w:right w:w="108" w:type="dxa"/>
            </w:tcMar>
            <w:vAlign w:val="center"/>
          </w:tcPr>
          <w:p w:rsidR="00CE4D50" w:rsidRDefault="00CE4D50" w:rsidP="000A4D48">
            <w:pPr>
              <w:widowControl/>
              <w:spacing w:line="390" w:lineRule="atLeast"/>
              <w:jc w:val="center"/>
              <w:rPr>
                <w:rFonts w:ascii="宋体" w:hAnsi="宋体" w:cs="宋体"/>
                <w:kern w:val="0"/>
                <w:sz w:val="24"/>
              </w:rPr>
            </w:pPr>
            <w:hyperlink r:id="rId10" w:tgtFrame="_black" w:history="1">
              <w:r>
                <w:rPr>
                  <w:rFonts w:ascii="黑体" w:eastAsia="黑体" w:hAnsi="黑体" w:cs="宋体" w:hint="eastAsia"/>
                  <w:color w:val="333333"/>
                  <w:kern w:val="0"/>
                  <w:sz w:val="18"/>
                  <w:u w:val="single"/>
                </w:rPr>
                <w:t>《印花税税源明细表》</w:t>
              </w:r>
            </w:hyperlink>
          </w:p>
        </w:tc>
        <w:tc>
          <w:tcPr>
            <w:tcW w:w="1020" w:type="dxa"/>
            <w:tcBorders>
              <w:top w:val="nil"/>
              <w:left w:val="nil"/>
              <w:bottom w:val="single" w:sz="8" w:space="0" w:color="auto"/>
              <w:right w:val="single" w:sz="8" w:space="0" w:color="auto"/>
            </w:tcBorders>
            <w:tcMar>
              <w:top w:w="0" w:type="dxa"/>
              <w:left w:w="108" w:type="dxa"/>
              <w:bottom w:w="0" w:type="dxa"/>
              <w:right w:w="108" w:type="dxa"/>
            </w:tcMar>
            <w:vAlign w:val="center"/>
          </w:tcPr>
          <w:p w:rsidR="00CE4D50" w:rsidRDefault="00CE4D50" w:rsidP="000A4D48">
            <w:pPr>
              <w:widowControl/>
              <w:spacing w:before="31" w:after="31" w:line="270" w:lineRule="atLeast"/>
              <w:jc w:val="center"/>
              <w:rPr>
                <w:rFonts w:ascii="宋体" w:hAnsi="宋体" w:cs="宋体"/>
                <w:kern w:val="0"/>
                <w:sz w:val="24"/>
              </w:rPr>
            </w:pPr>
            <w:r>
              <w:rPr>
                <w:rFonts w:ascii="黑体" w:eastAsia="黑体" w:hAnsi="黑体" w:cs="宋体" w:hint="eastAsia"/>
                <w:kern w:val="0"/>
                <w:sz w:val="18"/>
                <w:szCs w:val="18"/>
              </w:rPr>
              <w:t>2份</w:t>
            </w:r>
          </w:p>
        </w:tc>
        <w:tc>
          <w:tcPr>
            <w:tcW w:w="1638" w:type="dxa"/>
            <w:tcBorders>
              <w:top w:val="nil"/>
              <w:left w:val="nil"/>
              <w:bottom w:val="single" w:sz="8" w:space="0" w:color="auto"/>
              <w:right w:val="single" w:sz="8" w:space="0" w:color="auto"/>
            </w:tcBorders>
            <w:tcMar>
              <w:top w:w="0" w:type="dxa"/>
              <w:left w:w="108" w:type="dxa"/>
              <w:bottom w:w="0" w:type="dxa"/>
              <w:right w:w="108" w:type="dxa"/>
            </w:tcMar>
            <w:vAlign w:val="center"/>
          </w:tcPr>
          <w:p w:rsidR="00CE4D50" w:rsidRDefault="00CE4D50" w:rsidP="000A4D48">
            <w:pPr>
              <w:widowControl/>
              <w:spacing w:before="31" w:after="31" w:line="270" w:lineRule="atLeast"/>
              <w:jc w:val="center"/>
              <w:rPr>
                <w:rFonts w:ascii="宋体" w:hAnsi="宋体" w:cs="宋体"/>
                <w:kern w:val="0"/>
                <w:sz w:val="24"/>
              </w:rPr>
            </w:pPr>
            <w:r>
              <w:rPr>
                <w:rFonts w:ascii="宋体" w:hAnsi="宋体" w:cs="宋体" w:hint="eastAsia"/>
                <w:kern w:val="0"/>
                <w:sz w:val="18"/>
                <w:szCs w:val="18"/>
              </w:rPr>
              <w:t> </w:t>
            </w:r>
          </w:p>
        </w:tc>
        <w:tc>
          <w:tcPr>
            <w:tcW w:w="144" w:type="dxa"/>
            <w:tcBorders>
              <w:top w:val="nil"/>
              <w:left w:val="nil"/>
              <w:bottom w:val="nil"/>
              <w:right w:val="nil"/>
            </w:tcBorders>
            <w:tcMar>
              <w:top w:w="0" w:type="dxa"/>
              <w:left w:w="0" w:type="dxa"/>
              <w:bottom w:w="0" w:type="dxa"/>
              <w:right w:w="0" w:type="dxa"/>
            </w:tcMar>
            <w:vAlign w:val="center"/>
          </w:tcPr>
          <w:p w:rsidR="00CE4D50" w:rsidRDefault="00CE4D50" w:rsidP="000A4D48">
            <w:pPr>
              <w:widowControl/>
              <w:spacing w:line="390" w:lineRule="atLeast"/>
              <w:jc w:val="left"/>
              <w:rPr>
                <w:rFonts w:ascii="宋体" w:hAnsi="宋体" w:cs="宋体"/>
                <w:kern w:val="0"/>
                <w:sz w:val="24"/>
              </w:rPr>
            </w:pPr>
            <w:r>
              <w:rPr>
                <w:rFonts w:ascii="宋体" w:hAnsi="宋体" w:cs="宋体"/>
                <w:kern w:val="0"/>
                <w:sz w:val="24"/>
              </w:rPr>
              <w:t> </w:t>
            </w:r>
          </w:p>
        </w:tc>
      </w:tr>
      <w:tr w:rsidR="00CE4D50" w:rsidTr="000A4D48">
        <w:trPr>
          <w:jc w:val="center"/>
        </w:trPr>
        <w:tc>
          <w:tcPr>
            <w:tcW w:w="2290" w:type="dxa"/>
            <w:gridSpan w:val="2"/>
            <w:tcBorders>
              <w:top w:val="nil"/>
              <w:left w:val="single" w:sz="8" w:space="0" w:color="auto"/>
              <w:bottom w:val="single" w:sz="8" w:space="0" w:color="auto"/>
              <w:right w:val="single" w:sz="8" w:space="0" w:color="auto"/>
            </w:tcBorders>
            <w:vAlign w:val="center"/>
          </w:tcPr>
          <w:p w:rsidR="00CE4D50" w:rsidRDefault="00CE4D50" w:rsidP="000A4D48">
            <w:pPr>
              <w:widowControl/>
              <w:spacing w:before="31" w:after="31" w:line="270" w:lineRule="atLeast"/>
              <w:jc w:val="center"/>
              <w:rPr>
                <w:rFonts w:ascii="宋体" w:hAnsi="宋体" w:cs="宋体"/>
                <w:kern w:val="0"/>
                <w:sz w:val="24"/>
              </w:rPr>
            </w:pPr>
            <w:r>
              <w:rPr>
                <w:rFonts w:ascii="黑体" w:eastAsia="黑体" w:hAnsi="黑体" w:cs="宋体" w:hint="eastAsia"/>
                <w:kern w:val="0"/>
                <w:sz w:val="18"/>
                <w:szCs w:val="18"/>
              </w:rPr>
              <w:t>申报烟叶税的纳税人</w:t>
            </w:r>
          </w:p>
        </w:tc>
        <w:tc>
          <w:tcPr>
            <w:tcW w:w="3332" w:type="dxa"/>
            <w:tcBorders>
              <w:top w:val="nil"/>
              <w:left w:val="nil"/>
              <w:bottom w:val="single" w:sz="8" w:space="0" w:color="auto"/>
              <w:right w:val="single" w:sz="8" w:space="0" w:color="auto"/>
            </w:tcBorders>
            <w:tcMar>
              <w:top w:w="0" w:type="dxa"/>
              <w:left w:w="108" w:type="dxa"/>
              <w:bottom w:w="0" w:type="dxa"/>
              <w:right w:w="108" w:type="dxa"/>
            </w:tcMar>
            <w:vAlign w:val="center"/>
          </w:tcPr>
          <w:p w:rsidR="00CE4D50" w:rsidRDefault="00CE4D50" w:rsidP="000A4D48">
            <w:pPr>
              <w:widowControl/>
              <w:spacing w:line="390" w:lineRule="atLeast"/>
              <w:jc w:val="center"/>
              <w:rPr>
                <w:rFonts w:ascii="宋体" w:hAnsi="宋体" w:cs="宋体"/>
                <w:kern w:val="0"/>
                <w:sz w:val="24"/>
              </w:rPr>
            </w:pPr>
            <w:hyperlink r:id="rId11" w:tgtFrame="_black" w:history="1">
              <w:r>
                <w:rPr>
                  <w:rFonts w:ascii="黑体" w:eastAsia="黑体" w:hAnsi="黑体" w:cs="宋体" w:hint="eastAsia"/>
                  <w:color w:val="333333"/>
                  <w:kern w:val="0"/>
                  <w:sz w:val="18"/>
                  <w:u w:val="single"/>
                </w:rPr>
                <w:t>《烟叶税税源明细表》</w:t>
              </w:r>
            </w:hyperlink>
          </w:p>
        </w:tc>
        <w:tc>
          <w:tcPr>
            <w:tcW w:w="1020" w:type="dxa"/>
            <w:tcBorders>
              <w:top w:val="nil"/>
              <w:left w:val="nil"/>
              <w:bottom w:val="single" w:sz="8" w:space="0" w:color="auto"/>
              <w:right w:val="single" w:sz="8" w:space="0" w:color="auto"/>
            </w:tcBorders>
            <w:tcMar>
              <w:top w:w="0" w:type="dxa"/>
              <w:left w:w="108" w:type="dxa"/>
              <w:bottom w:w="0" w:type="dxa"/>
              <w:right w:w="108" w:type="dxa"/>
            </w:tcMar>
            <w:vAlign w:val="center"/>
          </w:tcPr>
          <w:p w:rsidR="00CE4D50" w:rsidRDefault="00CE4D50" w:rsidP="000A4D48">
            <w:pPr>
              <w:widowControl/>
              <w:spacing w:before="31" w:after="31" w:line="270" w:lineRule="atLeast"/>
              <w:jc w:val="center"/>
              <w:rPr>
                <w:rFonts w:ascii="宋体" w:hAnsi="宋体" w:cs="宋体"/>
                <w:kern w:val="0"/>
                <w:sz w:val="24"/>
              </w:rPr>
            </w:pPr>
            <w:r>
              <w:rPr>
                <w:rFonts w:ascii="黑体" w:eastAsia="黑体" w:hAnsi="黑体" w:cs="宋体" w:hint="eastAsia"/>
                <w:kern w:val="0"/>
                <w:sz w:val="18"/>
                <w:szCs w:val="18"/>
              </w:rPr>
              <w:t>2份</w:t>
            </w:r>
          </w:p>
        </w:tc>
        <w:tc>
          <w:tcPr>
            <w:tcW w:w="1638" w:type="dxa"/>
            <w:tcBorders>
              <w:top w:val="nil"/>
              <w:left w:val="nil"/>
              <w:bottom w:val="single" w:sz="8" w:space="0" w:color="auto"/>
              <w:right w:val="single" w:sz="8" w:space="0" w:color="auto"/>
            </w:tcBorders>
            <w:tcMar>
              <w:top w:w="0" w:type="dxa"/>
              <w:left w:w="108" w:type="dxa"/>
              <w:bottom w:w="0" w:type="dxa"/>
              <w:right w:w="108" w:type="dxa"/>
            </w:tcMar>
            <w:vAlign w:val="center"/>
          </w:tcPr>
          <w:p w:rsidR="00CE4D50" w:rsidRDefault="00CE4D50" w:rsidP="000A4D48">
            <w:pPr>
              <w:widowControl/>
              <w:spacing w:before="31" w:after="31" w:line="270" w:lineRule="atLeast"/>
              <w:jc w:val="center"/>
              <w:rPr>
                <w:rFonts w:ascii="宋体" w:hAnsi="宋体" w:cs="宋体"/>
                <w:kern w:val="0"/>
                <w:sz w:val="24"/>
              </w:rPr>
            </w:pPr>
            <w:r>
              <w:rPr>
                <w:rFonts w:ascii="宋体" w:hAnsi="宋体" w:cs="宋体" w:hint="eastAsia"/>
                <w:kern w:val="0"/>
                <w:sz w:val="18"/>
                <w:szCs w:val="18"/>
              </w:rPr>
              <w:t> </w:t>
            </w:r>
          </w:p>
        </w:tc>
        <w:tc>
          <w:tcPr>
            <w:tcW w:w="144" w:type="dxa"/>
            <w:tcBorders>
              <w:top w:val="nil"/>
              <w:left w:val="nil"/>
              <w:bottom w:val="nil"/>
              <w:right w:val="nil"/>
            </w:tcBorders>
            <w:tcMar>
              <w:top w:w="0" w:type="dxa"/>
              <w:left w:w="0" w:type="dxa"/>
              <w:bottom w:w="0" w:type="dxa"/>
              <w:right w:w="0" w:type="dxa"/>
            </w:tcMar>
            <w:vAlign w:val="center"/>
          </w:tcPr>
          <w:p w:rsidR="00CE4D50" w:rsidRDefault="00CE4D50" w:rsidP="000A4D48">
            <w:pPr>
              <w:widowControl/>
              <w:spacing w:line="390" w:lineRule="atLeast"/>
              <w:jc w:val="left"/>
              <w:rPr>
                <w:rFonts w:ascii="宋体" w:hAnsi="宋体" w:cs="宋体"/>
                <w:kern w:val="0"/>
                <w:sz w:val="24"/>
              </w:rPr>
            </w:pPr>
            <w:r>
              <w:rPr>
                <w:rFonts w:ascii="宋体" w:hAnsi="宋体" w:cs="宋体"/>
                <w:kern w:val="0"/>
                <w:sz w:val="24"/>
              </w:rPr>
              <w:t> </w:t>
            </w:r>
          </w:p>
        </w:tc>
      </w:tr>
      <w:tr w:rsidR="00CE4D50" w:rsidTr="000A4D48">
        <w:trPr>
          <w:jc w:val="center"/>
        </w:trPr>
        <w:tc>
          <w:tcPr>
            <w:tcW w:w="2290" w:type="dxa"/>
            <w:gridSpan w:val="2"/>
            <w:tcBorders>
              <w:top w:val="nil"/>
              <w:left w:val="single" w:sz="8" w:space="0" w:color="auto"/>
              <w:bottom w:val="single" w:sz="8" w:space="0" w:color="auto"/>
              <w:right w:val="single" w:sz="8" w:space="0" w:color="auto"/>
            </w:tcBorders>
            <w:vAlign w:val="center"/>
          </w:tcPr>
          <w:p w:rsidR="00CE4D50" w:rsidRDefault="00CE4D50" w:rsidP="000A4D48">
            <w:pPr>
              <w:widowControl/>
              <w:spacing w:before="31" w:after="31" w:line="270" w:lineRule="atLeast"/>
              <w:jc w:val="center"/>
              <w:rPr>
                <w:rFonts w:ascii="宋体" w:hAnsi="宋体" w:cs="宋体"/>
                <w:kern w:val="0"/>
                <w:sz w:val="24"/>
              </w:rPr>
            </w:pPr>
            <w:r>
              <w:rPr>
                <w:rFonts w:ascii="黑体" w:eastAsia="黑体" w:hAnsi="黑体" w:cs="宋体" w:hint="eastAsia"/>
                <w:kern w:val="0"/>
                <w:sz w:val="18"/>
                <w:szCs w:val="18"/>
              </w:rPr>
              <w:t>申报契税的纳税人</w:t>
            </w:r>
          </w:p>
        </w:tc>
        <w:tc>
          <w:tcPr>
            <w:tcW w:w="3332" w:type="dxa"/>
            <w:tcBorders>
              <w:top w:val="nil"/>
              <w:left w:val="nil"/>
              <w:bottom w:val="single" w:sz="8" w:space="0" w:color="auto"/>
              <w:right w:val="single" w:sz="8" w:space="0" w:color="auto"/>
            </w:tcBorders>
            <w:tcMar>
              <w:top w:w="0" w:type="dxa"/>
              <w:left w:w="108" w:type="dxa"/>
              <w:bottom w:w="0" w:type="dxa"/>
              <w:right w:w="108" w:type="dxa"/>
            </w:tcMar>
            <w:vAlign w:val="center"/>
          </w:tcPr>
          <w:p w:rsidR="00CE4D50" w:rsidRDefault="00CE4D50" w:rsidP="000A4D48">
            <w:pPr>
              <w:widowControl/>
              <w:spacing w:line="390" w:lineRule="atLeast"/>
              <w:jc w:val="center"/>
              <w:rPr>
                <w:rFonts w:ascii="宋体" w:hAnsi="宋体" w:cs="宋体"/>
                <w:kern w:val="0"/>
                <w:sz w:val="24"/>
              </w:rPr>
            </w:pPr>
            <w:hyperlink r:id="rId12" w:tgtFrame="_black" w:history="1">
              <w:r>
                <w:rPr>
                  <w:rFonts w:ascii="黑体" w:eastAsia="黑体" w:hAnsi="黑体" w:cs="宋体" w:hint="eastAsia"/>
                  <w:color w:val="333333"/>
                  <w:kern w:val="0"/>
                  <w:sz w:val="18"/>
                  <w:u w:val="single"/>
                </w:rPr>
                <w:t>《契税税源明细表》</w:t>
              </w:r>
            </w:hyperlink>
          </w:p>
        </w:tc>
        <w:tc>
          <w:tcPr>
            <w:tcW w:w="1020" w:type="dxa"/>
            <w:tcBorders>
              <w:top w:val="nil"/>
              <w:left w:val="nil"/>
              <w:bottom w:val="single" w:sz="8" w:space="0" w:color="auto"/>
              <w:right w:val="single" w:sz="8" w:space="0" w:color="auto"/>
            </w:tcBorders>
            <w:tcMar>
              <w:top w:w="0" w:type="dxa"/>
              <w:left w:w="108" w:type="dxa"/>
              <w:bottom w:w="0" w:type="dxa"/>
              <w:right w:w="108" w:type="dxa"/>
            </w:tcMar>
            <w:vAlign w:val="center"/>
          </w:tcPr>
          <w:p w:rsidR="00CE4D50" w:rsidRDefault="00CE4D50" w:rsidP="000A4D48">
            <w:pPr>
              <w:widowControl/>
              <w:spacing w:before="31" w:after="31" w:line="270" w:lineRule="atLeast"/>
              <w:jc w:val="center"/>
              <w:rPr>
                <w:rFonts w:ascii="宋体" w:hAnsi="宋体" w:cs="宋体"/>
                <w:kern w:val="0"/>
                <w:sz w:val="24"/>
              </w:rPr>
            </w:pPr>
            <w:r>
              <w:rPr>
                <w:rFonts w:ascii="黑体" w:eastAsia="黑体" w:hAnsi="黑体" w:cs="宋体" w:hint="eastAsia"/>
                <w:kern w:val="0"/>
                <w:sz w:val="18"/>
                <w:szCs w:val="18"/>
              </w:rPr>
              <w:t>2份</w:t>
            </w:r>
          </w:p>
        </w:tc>
        <w:tc>
          <w:tcPr>
            <w:tcW w:w="1638" w:type="dxa"/>
            <w:tcBorders>
              <w:top w:val="nil"/>
              <w:left w:val="nil"/>
              <w:bottom w:val="single" w:sz="8" w:space="0" w:color="auto"/>
              <w:right w:val="single" w:sz="8" w:space="0" w:color="auto"/>
            </w:tcBorders>
            <w:tcMar>
              <w:top w:w="0" w:type="dxa"/>
              <w:left w:w="108" w:type="dxa"/>
              <w:bottom w:w="0" w:type="dxa"/>
              <w:right w:w="108" w:type="dxa"/>
            </w:tcMar>
            <w:vAlign w:val="center"/>
          </w:tcPr>
          <w:p w:rsidR="00CE4D50" w:rsidRDefault="00CE4D50" w:rsidP="000A4D48">
            <w:pPr>
              <w:widowControl/>
              <w:spacing w:before="31" w:after="31" w:line="270" w:lineRule="atLeast"/>
              <w:jc w:val="center"/>
              <w:rPr>
                <w:rFonts w:ascii="宋体" w:hAnsi="宋体" w:cs="宋体"/>
                <w:kern w:val="0"/>
                <w:sz w:val="24"/>
              </w:rPr>
            </w:pPr>
            <w:r>
              <w:rPr>
                <w:rFonts w:ascii="宋体" w:hAnsi="宋体" w:cs="宋体" w:hint="eastAsia"/>
                <w:kern w:val="0"/>
                <w:sz w:val="18"/>
                <w:szCs w:val="18"/>
              </w:rPr>
              <w:t> </w:t>
            </w:r>
          </w:p>
        </w:tc>
        <w:tc>
          <w:tcPr>
            <w:tcW w:w="144" w:type="dxa"/>
            <w:tcBorders>
              <w:top w:val="nil"/>
              <w:left w:val="nil"/>
              <w:bottom w:val="nil"/>
              <w:right w:val="nil"/>
            </w:tcBorders>
            <w:tcMar>
              <w:top w:w="0" w:type="dxa"/>
              <w:left w:w="0" w:type="dxa"/>
              <w:bottom w:w="0" w:type="dxa"/>
              <w:right w:w="0" w:type="dxa"/>
            </w:tcMar>
            <w:vAlign w:val="center"/>
          </w:tcPr>
          <w:p w:rsidR="00CE4D50" w:rsidRDefault="00CE4D50" w:rsidP="000A4D48">
            <w:pPr>
              <w:widowControl/>
              <w:spacing w:line="390" w:lineRule="atLeast"/>
              <w:jc w:val="left"/>
              <w:rPr>
                <w:rFonts w:ascii="宋体" w:hAnsi="宋体" w:cs="宋体"/>
                <w:kern w:val="0"/>
                <w:sz w:val="24"/>
              </w:rPr>
            </w:pPr>
            <w:r>
              <w:rPr>
                <w:rFonts w:ascii="宋体" w:hAnsi="宋体" w:cs="宋体"/>
                <w:kern w:val="0"/>
                <w:sz w:val="24"/>
              </w:rPr>
              <w:t> </w:t>
            </w:r>
          </w:p>
        </w:tc>
      </w:tr>
      <w:tr w:rsidR="00CE4D50" w:rsidTr="000A4D48">
        <w:trPr>
          <w:jc w:val="center"/>
        </w:trPr>
        <w:tc>
          <w:tcPr>
            <w:tcW w:w="2290" w:type="dxa"/>
            <w:gridSpan w:val="2"/>
            <w:tcBorders>
              <w:top w:val="nil"/>
              <w:left w:val="single" w:sz="8" w:space="0" w:color="auto"/>
              <w:bottom w:val="single" w:sz="8" w:space="0" w:color="auto"/>
              <w:right w:val="single" w:sz="8" w:space="0" w:color="auto"/>
            </w:tcBorders>
            <w:vAlign w:val="center"/>
          </w:tcPr>
          <w:p w:rsidR="00CE4D50" w:rsidRDefault="00CE4D50" w:rsidP="000A4D48">
            <w:pPr>
              <w:widowControl/>
              <w:spacing w:before="31" w:after="31" w:line="270" w:lineRule="atLeast"/>
              <w:jc w:val="center"/>
              <w:rPr>
                <w:rFonts w:ascii="宋体" w:hAnsi="宋体" w:cs="宋体"/>
                <w:kern w:val="0"/>
                <w:sz w:val="24"/>
              </w:rPr>
            </w:pPr>
            <w:r>
              <w:rPr>
                <w:rFonts w:ascii="黑体" w:eastAsia="黑体" w:hAnsi="黑体" w:cs="宋体" w:hint="eastAsia"/>
                <w:kern w:val="0"/>
                <w:sz w:val="18"/>
                <w:szCs w:val="18"/>
              </w:rPr>
              <w:t>申报土地增值税的纳税人</w:t>
            </w:r>
          </w:p>
        </w:tc>
        <w:tc>
          <w:tcPr>
            <w:tcW w:w="3332" w:type="dxa"/>
            <w:tcBorders>
              <w:top w:val="nil"/>
              <w:left w:val="nil"/>
              <w:bottom w:val="single" w:sz="8" w:space="0" w:color="auto"/>
              <w:right w:val="single" w:sz="8" w:space="0" w:color="auto"/>
            </w:tcBorders>
            <w:tcMar>
              <w:top w:w="0" w:type="dxa"/>
              <w:left w:w="108" w:type="dxa"/>
              <w:bottom w:w="0" w:type="dxa"/>
              <w:right w:w="108" w:type="dxa"/>
            </w:tcMar>
            <w:vAlign w:val="center"/>
          </w:tcPr>
          <w:p w:rsidR="00CE4D50" w:rsidRDefault="00CE4D50" w:rsidP="000A4D48">
            <w:pPr>
              <w:widowControl/>
              <w:spacing w:line="390" w:lineRule="atLeast"/>
              <w:jc w:val="center"/>
              <w:rPr>
                <w:rFonts w:ascii="宋体" w:hAnsi="宋体" w:cs="宋体"/>
                <w:kern w:val="0"/>
                <w:sz w:val="24"/>
              </w:rPr>
            </w:pPr>
            <w:hyperlink r:id="rId13" w:tgtFrame="_black" w:history="1">
              <w:r>
                <w:rPr>
                  <w:rFonts w:ascii="黑体" w:eastAsia="黑体" w:hAnsi="黑体" w:cs="宋体" w:hint="eastAsia"/>
                  <w:color w:val="333333"/>
                  <w:kern w:val="0"/>
                  <w:sz w:val="18"/>
                  <w:u w:val="single"/>
                </w:rPr>
                <w:t>《土地增值税税源明细表》</w:t>
              </w:r>
            </w:hyperlink>
          </w:p>
        </w:tc>
        <w:tc>
          <w:tcPr>
            <w:tcW w:w="1020" w:type="dxa"/>
            <w:tcBorders>
              <w:top w:val="nil"/>
              <w:left w:val="nil"/>
              <w:bottom w:val="single" w:sz="8" w:space="0" w:color="auto"/>
              <w:right w:val="single" w:sz="8" w:space="0" w:color="auto"/>
            </w:tcBorders>
            <w:tcMar>
              <w:top w:w="0" w:type="dxa"/>
              <w:left w:w="108" w:type="dxa"/>
              <w:bottom w:w="0" w:type="dxa"/>
              <w:right w:w="108" w:type="dxa"/>
            </w:tcMar>
            <w:vAlign w:val="center"/>
          </w:tcPr>
          <w:p w:rsidR="00CE4D50" w:rsidRDefault="00CE4D50" w:rsidP="000A4D48">
            <w:pPr>
              <w:widowControl/>
              <w:spacing w:before="31" w:after="31" w:line="270" w:lineRule="atLeast"/>
              <w:jc w:val="center"/>
              <w:rPr>
                <w:rFonts w:ascii="宋体" w:hAnsi="宋体" w:cs="宋体"/>
                <w:kern w:val="0"/>
                <w:sz w:val="24"/>
              </w:rPr>
            </w:pPr>
            <w:r>
              <w:rPr>
                <w:rFonts w:ascii="黑体" w:eastAsia="黑体" w:hAnsi="黑体" w:cs="宋体" w:hint="eastAsia"/>
                <w:kern w:val="0"/>
                <w:sz w:val="18"/>
                <w:szCs w:val="18"/>
              </w:rPr>
              <w:t>2份</w:t>
            </w:r>
          </w:p>
        </w:tc>
        <w:tc>
          <w:tcPr>
            <w:tcW w:w="1638" w:type="dxa"/>
            <w:tcBorders>
              <w:top w:val="nil"/>
              <w:left w:val="nil"/>
              <w:bottom w:val="single" w:sz="8" w:space="0" w:color="auto"/>
              <w:right w:val="single" w:sz="8" w:space="0" w:color="auto"/>
            </w:tcBorders>
            <w:tcMar>
              <w:top w:w="0" w:type="dxa"/>
              <w:left w:w="108" w:type="dxa"/>
              <w:bottom w:w="0" w:type="dxa"/>
              <w:right w:w="108" w:type="dxa"/>
            </w:tcMar>
            <w:vAlign w:val="center"/>
          </w:tcPr>
          <w:p w:rsidR="00CE4D50" w:rsidRDefault="00CE4D50" w:rsidP="000A4D48">
            <w:pPr>
              <w:widowControl/>
              <w:spacing w:before="31" w:after="31" w:line="270" w:lineRule="atLeast"/>
              <w:jc w:val="center"/>
              <w:rPr>
                <w:rFonts w:ascii="宋体" w:hAnsi="宋体" w:cs="宋体"/>
                <w:kern w:val="0"/>
                <w:sz w:val="24"/>
              </w:rPr>
            </w:pPr>
            <w:r>
              <w:rPr>
                <w:rFonts w:ascii="宋体" w:hAnsi="宋体" w:cs="宋体" w:hint="eastAsia"/>
                <w:kern w:val="0"/>
                <w:sz w:val="18"/>
                <w:szCs w:val="18"/>
              </w:rPr>
              <w:t> </w:t>
            </w:r>
          </w:p>
        </w:tc>
        <w:tc>
          <w:tcPr>
            <w:tcW w:w="144" w:type="dxa"/>
            <w:tcBorders>
              <w:top w:val="nil"/>
              <w:left w:val="nil"/>
              <w:bottom w:val="nil"/>
              <w:right w:val="nil"/>
            </w:tcBorders>
            <w:tcMar>
              <w:top w:w="0" w:type="dxa"/>
              <w:left w:w="0" w:type="dxa"/>
              <w:bottom w:w="0" w:type="dxa"/>
              <w:right w:w="0" w:type="dxa"/>
            </w:tcMar>
            <w:vAlign w:val="center"/>
          </w:tcPr>
          <w:p w:rsidR="00CE4D50" w:rsidRDefault="00CE4D50" w:rsidP="000A4D48">
            <w:pPr>
              <w:widowControl/>
              <w:spacing w:line="390" w:lineRule="atLeast"/>
              <w:jc w:val="left"/>
              <w:rPr>
                <w:rFonts w:ascii="宋体" w:hAnsi="宋体" w:cs="宋体"/>
                <w:kern w:val="0"/>
                <w:sz w:val="24"/>
              </w:rPr>
            </w:pPr>
            <w:r>
              <w:rPr>
                <w:rFonts w:ascii="宋体" w:hAnsi="宋体" w:cs="宋体"/>
                <w:kern w:val="0"/>
                <w:sz w:val="24"/>
              </w:rPr>
              <w:t> </w:t>
            </w:r>
          </w:p>
        </w:tc>
      </w:tr>
      <w:tr w:rsidR="00CE4D50" w:rsidTr="000A4D48">
        <w:trPr>
          <w:jc w:val="center"/>
        </w:trPr>
        <w:tc>
          <w:tcPr>
            <w:tcW w:w="2290" w:type="dxa"/>
            <w:gridSpan w:val="2"/>
            <w:tcBorders>
              <w:top w:val="nil"/>
              <w:left w:val="single" w:sz="8" w:space="0" w:color="auto"/>
              <w:bottom w:val="single" w:sz="8" w:space="0" w:color="auto"/>
              <w:right w:val="single" w:sz="8" w:space="0" w:color="auto"/>
            </w:tcBorders>
            <w:vAlign w:val="center"/>
          </w:tcPr>
          <w:p w:rsidR="00CE4D50" w:rsidRDefault="00CE4D50" w:rsidP="000A4D48">
            <w:pPr>
              <w:widowControl/>
              <w:spacing w:before="31" w:after="31" w:line="270" w:lineRule="atLeast"/>
              <w:jc w:val="center"/>
              <w:rPr>
                <w:rFonts w:ascii="宋体" w:hAnsi="宋体" w:cs="宋体"/>
                <w:kern w:val="0"/>
                <w:sz w:val="24"/>
              </w:rPr>
            </w:pPr>
            <w:r>
              <w:rPr>
                <w:rFonts w:ascii="黑体" w:eastAsia="黑体" w:hAnsi="黑体" w:cs="宋体" w:hint="eastAsia"/>
                <w:kern w:val="0"/>
                <w:sz w:val="18"/>
                <w:szCs w:val="18"/>
              </w:rPr>
              <w:t>申报资源税的纳税人</w:t>
            </w:r>
          </w:p>
        </w:tc>
        <w:tc>
          <w:tcPr>
            <w:tcW w:w="3332" w:type="dxa"/>
            <w:tcBorders>
              <w:top w:val="nil"/>
              <w:left w:val="nil"/>
              <w:bottom w:val="single" w:sz="8" w:space="0" w:color="auto"/>
              <w:right w:val="single" w:sz="8" w:space="0" w:color="auto"/>
            </w:tcBorders>
            <w:tcMar>
              <w:top w:w="0" w:type="dxa"/>
              <w:left w:w="108" w:type="dxa"/>
              <w:bottom w:w="0" w:type="dxa"/>
              <w:right w:w="108" w:type="dxa"/>
            </w:tcMar>
            <w:vAlign w:val="center"/>
          </w:tcPr>
          <w:p w:rsidR="00CE4D50" w:rsidRDefault="00CE4D50" w:rsidP="000A4D48">
            <w:pPr>
              <w:widowControl/>
              <w:spacing w:line="390" w:lineRule="atLeast"/>
              <w:jc w:val="center"/>
              <w:rPr>
                <w:rFonts w:ascii="宋体" w:hAnsi="宋体" w:cs="宋体"/>
                <w:kern w:val="0"/>
                <w:sz w:val="24"/>
              </w:rPr>
            </w:pPr>
            <w:hyperlink r:id="rId14" w:tgtFrame="_black" w:history="1">
              <w:r>
                <w:rPr>
                  <w:rFonts w:ascii="黑体" w:eastAsia="黑体" w:hAnsi="黑体" w:cs="宋体" w:hint="eastAsia"/>
                  <w:color w:val="333333"/>
                  <w:kern w:val="0"/>
                  <w:sz w:val="18"/>
                  <w:u w:val="single"/>
                </w:rPr>
                <w:t>《资源税税源明细表》</w:t>
              </w:r>
            </w:hyperlink>
          </w:p>
        </w:tc>
        <w:tc>
          <w:tcPr>
            <w:tcW w:w="1020" w:type="dxa"/>
            <w:tcBorders>
              <w:top w:val="nil"/>
              <w:left w:val="nil"/>
              <w:bottom w:val="single" w:sz="8" w:space="0" w:color="auto"/>
              <w:right w:val="single" w:sz="8" w:space="0" w:color="auto"/>
            </w:tcBorders>
            <w:tcMar>
              <w:top w:w="0" w:type="dxa"/>
              <w:left w:w="108" w:type="dxa"/>
              <w:bottom w:w="0" w:type="dxa"/>
              <w:right w:w="108" w:type="dxa"/>
            </w:tcMar>
            <w:vAlign w:val="center"/>
          </w:tcPr>
          <w:p w:rsidR="00CE4D50" w:rsidRDefault="00CE4D50" w:rsidP="000A4D48">
            <w:pPr>
              <w:widowControl/>
              <w:spacing w:before="31" w:after="31" w:line="270" w:lineRule="atLeast"/>
              <w:jc w:val="center"/>
              <w:rPr>
                <w:rFonts w:ascii="宋体" w:hAnsi="宋体" w:cs="宋体"/>
                <w:kern w:val="0"/>
                <w:sz w:val="24"/>
              </w:rPr>
            </w:pPr>
            <w:r>
              <w:rPr>
                <w:rFonts w:ascii="黑体" w:eastAsia="黑体" w:hAnsi="黑体" w:cs="宋体" w:hint="eastAsia"/>
                <w:kern w:val="0"/>
                <w:sz w:val="18"/>
                <w:szCs w:val="18"/>
              </w:rPr>
              <w:t>2份</w:t>
            </w:r>
          </w:p>
        </w:tc>
        <w:tc>
          <w:tcPr>
            <w:tcW w:w="1638" w:type="dxa"/>
            <w:tcBorders>
              <w:top w:val="nil"/>
              <w:left w:val="nil"/>
              <w:bottom w:val="single" w:sz="8" w:space="0" w:color="auto"/>
              <w:right w:val="single" w:sz="8" w:space="0" w:color="auto"/>
            </w:tcBorders>
            <w:tcMar>
              <w:top w:w="0" w:type="dxa"/>
              <w:left w:w="108" w:type="dxa"/>
              <w:bottom w:w="0" w:type="dxa"/>
              <w:right w:w="108" w:type="dxa"/>
            </w:tcMar>
            <w:vAlign w:val="center"/>
          </w:tcPr>
          <w:p w:rsidR="00CE4D50" w:rsidRDefault="00CE4D50" w:rsidP="000A4D48">
            <w:pPr>
              <w:widowControl/>
              <w:spacing w:before="31" w:after="31" w:line="270" w:lineRule="atLeast"/>
              <w:jc w:val="center"/>
              <w:rPr>
                <w:rFonts w:ascii="宋体" w:hAnsi="宋体" w:cs="宋体"/>
                <w:kern w:val="0"/>
                <w:sz w:val="24"/>
              </w:rPr>
            </w:pPr>
            <w:r>
              <w:rPr>
                <w:rFonts w:ascii="宋体" w:hAnsi="宋体" w:cs="宋体" w:hint="eastAsia"/>
                <w:kern w:val="0"/>
                <w:sz w:val="18"/>
                <w:szCs w:val="18"/>
              </w:rPr>
              <w:t> </w:t>
            </w:r>
          </w:p>
        </w:tc>
        <w:tc>
          <w:tcPr>
            <w:tcW w:w="144" w:type="dxa"/>
            <w:tcBorders>
              <w:top w:val="nil"/>
              <w:left w:val="nil"/>
              <w:bottom w:val="nil"/>
              <w:right w:val="nil"/>
            </w:tcBorders>
            <w:tcMar>
              <w:top w:w="0" w:type="dxa"/>
              <w:left w:w="0" w:type="dxa"/>
              <w:bottom w:w="0" w:type="dxa"/>
              <w:right w:w="0" w:type="dxa"/>
            </w:tcMar>
            <w:vAlign w:val="center"/>
          </w:tcPr>
          <w:p w:rsidR="00CE4D50" w:rsidRDefault="00CE4D50" w:rsidP="000A4D48">
            <w:pPr>
              <w:widowControl/>
              <w:spacing w:line="390" w:lineRule="atLeast"/>
              <w:jc w:val="left"/>
              <w:rPr>
                <w:rFonts w:ascii="宋体" w:hAnsi="宋体" w:cs="宋体"/>
                <w:kern w:val="0"/>
                <w:sz w:val="24"/>
              </w:rPr>
            </w:pPr>
            <w:r>
              <w:rPr>
                <w:rFonts w:ascii="宋体" w:hAnsi="宋体" w:cs="宋体"/>
                <w:kern w:val="0"/>
                <w:sz w:val="24"/>
              </w:rPr>
              <w:t> </w:t>
            </w:r>
          </w:p>
        </w:tc>
      </w:tr>
      <w:tr w:rsidR="00CE4D50" w:rsidTr="000A4D48">
        <w:trPr>
          <w:jc w:val="center"/>
        </w:trPr>
        <w:tc>
          <w:tcPr>
            <w:tcW w:w="2290" w:type="dxa"/>
            <w:gridSpan w:val="2"/>
            <w:tcBorders>
              <w:top w:val="nil"/>
              <w:left w:val="single" w:sz="8" w:space="0" w:color="auto"/>
              <w:bottom w:val="single" w:sz="8" w:space="0" w:color="auto"/>
              <w:right w:val="single" w:sz="8" w:space="0" w:color="auto"/>
            </w:tcBorders>
            <w:vAlign w:val="center"/>
          </w:tcPr>
          <w:p w:rsidR="00CE4D50" w:rsidRDefault="00CE4D50" w:rsidP="000A4D48">
            <w:pPr>
              <w:widowControl/>
              <w:spacing w:before="31" w:after="31" w:line="270" w:lineRule="atLeast"/>
              <w:jc w:val="center"/>
              <w:rPr>
                <w:rFonts w:ascii="宋体" w:hAnsi="宋体" w:cs="宋体"/>
                <w:kern w:val="0"/>
                <w:sz w:val="24"/>
              </w:rPr>
            </w:pPr>
            <w:r>
              <w:rPr>
                <w:rFonts w:ascii="黑体" w:eastAsia="黑体" w:hAnsi="黑体" w:cs="宋体" w:hint="eastAsia"/>
                <w:kern w:val="0"/>
                <w:sz w:val="18"/>
                <w:szCs w:val="18"/>
              </w:rPr>
              <w:t>申报耕地占用税的纳税人</w:t>
            </w:r>
          </w:p>
        </w:tc>
        <w:tc>
          <w:tcPr>
            <w:tcW w:w="3332" w:type="dxa"/>
            <w:tcBorders>
              <w:top w:val="nil"/>
              <w:left w:val="nil"/>
              <w:bottom w:val="single" w:sz="8" w:space="0" w:color="auto"/>
              <w:right w:val="single" w:sz="8" w:space="0" w:color="auto"/>
            </w:tcBorders>
            <w:tcMar>
              <w:top w:w="0" w:type="dxa"/>
              <w:left w:w="108" w:type="dxa"/>
              <w:bottom w:w="0" w:type="dxa"/>
              <w:right w:w="108" w:type="dxa"/>
            </w:tcMar>
            <w:vAlign w:val="center"/>
          </w:tcPr>
          <w:p w:rsidR="00CE4D50" w:rsidRDefault="00CE4D50" w:rsidP="000A4D48">
            <w:pPr>
              <w:widowControl/>
              <w:spacing w:line="390" w:lineRule="atLeast"/>
              <w:jc w:val="center"/>
              <w:rPr>
                <w:rFonts w:ascii="宋体" w:hAnsi="宋体" w:cs="宋体"/>
                <w:kern w:val="0"/>
                <w:sz w:val="24"/>
              </w:rPr>
            </w:pPr>
            <w:hyperlink r:id="rId15" w:tgtFrame="_black" w:history="1">
              <w:r>
                <w:rPr>
                  <w:rFonts w:ascii="黑体" w:eastAsia="黑体" w:hAnsi="黑体" w:cs="宋体" w:hint="eastAsia"/>
                  <w:color w:val="333333"/>
                  <w:kern w:val="0"/>
                  <w:sz w:val="18"/>
                  <w:u w:val="single"/>
                </w:rPr>
                <w:t>《耕地占用税税源明细表》</w:t>
              </w:r>
            </w:hyperlink>
          </w:p>
        </w:tc>
        <w:tc>
          <w:tcPr>
            <w:tcW w:w="1020" w:type="dxa"/>
            <w:tcBorders>
              <w:top w:val="nil"/>
              <w:left w:val="nil"/>
              <w:bottom w:val="single" w:sz="8" w:space="0" w:color="auto"/>
              <w:right w:val="single" w:sz="8" w:space="0" w:color="auto"/>
            </w:tcBorders>
            <w:tcMar>
              <w:top w:w="0" w:type="dxa"/>
              <w:left w:w="108" w:type="dxa"/>
              <w:bottom w:w="0" w:type="dxa"/>
              <w:right w:w="108" w:type="dxa"/>
            </w:tcMar>
            <w:vAlign w:val="center"/>
          </w:tcPr>
          <w:p w:rsidR="00CE4D50" w:rsidRDefault="00CE4D50" w:rsidP="000A4D48">
            <w:pPr>
              <w:widowControl/>
              <w:spacing w:before="31" w:after="31" w:line="270" w:lineRule="atLeast"/>
              <w:jc w:val="center"/>
              <w:rPr>
                <w:rFonts w:ascii="宋体" w:hAnsi="宋体" w:cs="宋体"/>
                <w:kern w:val="0"/>
                <w:sz w:val="24"/>
              </w:rPr>
            </w:pPr>
            <w:r>
              <w:rPr>
                <w:rFonts w:ascii="黑体" w:eastAsia="黑体" w:hAnsi="黑体" w:cs="宋体" w:hint="eastAsia"/>
                <w:kern w:val="0"/>
                <w:sz w:val="18"/>
                <w:szCs w:val="18"/>
              </w:rPr>
              <w:t>2份</w:t>
            </w:r>
          </w:p>
        </w:tc>
        <w:tc>
          <w:tcPr>
            <w:tcW w:w="1638" w:type="dxa"/>
            <w:tcBorders>
              <w:top w:val="nil"/>
              <w:left w:val="nil"/>
              <w:bottom w:val="single" w:sz="8" w:space="0" w:color="auto"/>
              <w:right w:val="single" w:sz="8" w:space="0" w:color="auto"/>
            </w:tcBorders>
            <w:tcMar>
              <w:top w:w="0" w:type="dxa"/>
              <w:left w:w="108" w:type="dxa"/>
              <w:bottom w:w="0" w:type="dxa"/>
              <w:right w:w="108" w:type="dxa"/>
            </w:tcMar>
            <w:vAlign w:val="center"/>
          </w:tcPr>
          <w:p w:rsidR="00CE4D50" w:rsidRDefault="00CE4D50" w:rsidP="000A4D48">
            <w:pPr>
              <w:widowControl/>
              <w:spacing w:before="31" w:after="31" w:line="270" w:lineRule="atLeast"/>
              <w:jc w:val="center"/>
              <w:rPr>
                <w:rFonts w:ascii="宋体" w:hAnsi="宋体" w:cs="宋体"/>
                <w:kern w:val="0"/>
                <w:sz w:val="24"/>
              </w:rPr>
            </w:pPr>
            <w:r>
              <w:rPr>
                <w:rFonts w:ascii="宋体" w:hAnsi="宋体" w:cs="宋体" w:hint="eastAsia"/>
                <w:kern w:val="0"/>
                <w:sz w:val="18"/>
                <w:szCs w:val="18"/>
              </w:rPr>
              <w:t> </w:t>
            </w:r>
          </w:p>
        </w:tc>
        <w:tc>
          <w:tcPr>
            <w:tcW w:w="144" w:type="dxa"/>
            <w:tcBorders>
              <w:top w:val="nil"/>
              <w:left w:val="nil"/>
              <w:bottom w:val="nil"/>
              <w:right w:val="nil"/>
            </w:tcBorders>
            <w:tcMar>
              <w:top w:w="0" w:type="dxa"/>
              <w:left w:w="0" w:type="dxa"/>
              <w:bottom w:w="0" w:type="dxa"/>
              <w:right w:w="0" w:type="dxa"/>
            </w:tcMar>
            <w:vAlign w:val="center"/>
          </w:tcPr>
          <w:p w:rsidR="00CE4D50" w:rsidRDefault="00CE4D50" w:rsidP="000A4D48">
            <w:pPr>
              <w:widowControl/>
              <w:spacing w:line="390" w:lineRule="atLeast"/>
              <w:jc w:val="left"/>
              <w:rPr>
                <w:rFonts w:ascii="宋体" w:hAnsi="宋体" w:cs="宋体"/>
                <w:kern w:val="0"/>
                <w:sz w:val="24"/>
              </w:rPr>
            </w:pPr>
            <w:r>
              <w:rPr>
                <w:rFonts w:ascii="宋体" w:hAnsi="宋体" w:cs="宋体"/>
                <w:kern w:val="0"/>
                <w:sz w:val="24"/>
              </w:rPr>
              <w:t> </w:t>
            </w:r>
          </w:p>
        </w:tc>
      </w:tr>
      <w:tr w:rsidR="00CE4D50" w:rsidTr="000A4D48">
        <w:trPr>
          <w:jc w:val="center"/>
        </w:trPr>
        <w:tc>
          <w:tcPr>
            <w:tcW w:w="2290" w:type="dxa"/>
            <w:gridSpan w:val="2"/>
            <w:tcBorders>
              <w:top w:val="nil"/>
              <w:left w:val="single" w:sz="8" w:space="0" w:color="auto"/>
              <w:bottom w:val="single" w:sz="8" w:space="0" w:color="auto"/>
              <w:right w:val="single" w:sz="8" w:space="0" w:color="auto"/>
            </w:tcBorders>
            <w:vAlign w:val="center"/>
          </w:tcPr>
          <w:p w:rsidR="00CE4D50" w:rsidRDefault="00CE4D50" w:rsidP="000A4D48">
            <w:pPr>
              <w:widowControl/>
              <w:spacing w:before="31" w:after="31" w:line="270" w:lineRule="atLeast"/>
              <w:jc w:val="center"/>
              <w:rPr>
                <w:rFonts w:ascii="宋体" w:hAnsi="宋体" w:cs="宋体"/>
                <w:kern w:val="0"/>
                <w:sz w:val="24"/>
              </w:rPr>
            </w:pPr>
            <w:r>
              <w:rPr>
                <w:rFonts w:ascii="黑体" w:eastAsia="黑体" w:hAnsi="黑体" w:cs="宋体" w:hint="eastAsia"/>
                <w:kern w:val="0"/>
                <w:sz w:val="18"/>
                <w:szCs w:val="18"/>
              </w:rPr>
              <w:t>申报环境保护税的纳税人</w:t>
            </w:r>
          </w:p>
        </w:tc>
        <w:tc>
          <w:tcPr>
            <w:tcW w:w="3332" w:type="dxa"/>
            <w:tcBorders>
              <w:top w:val="nil"/>
              <w:left w:val="nil"/>
              <w:bottom w:val="single" w:sz="8" w:space="0" w:color="auto"/>
              <w:right w:val="single" w:sz="8" w:space="0" w:color="auto"/>
            </w:tcBorders>
            <w:tcMar>
              <w:top w:w="0" w:type="dxa"/>
              <w:left w:w="108" w:type="dxa"/>
              <w:bottom w:w="0" w:type="dxa"/>
              <w:right w:w="108" w:type="dxa"/>
            </w:tcMar>
            <w:vAlign w:val="center"/>
          </w:tcPr>
          <w:p w:rsidR="00CE4D50" w:rsidRDefault="00CE4D50" w:rsidP="000A4D48">
            <w:pPr>
              <w:widowControl/>
              <w:spacing w:line="390" w:lineRule="atLeast"/>
              <w:jc w:val="center"/>
              <w:rPr>
                <w:rFonts w:ascii="宋体" w:hAnsi="宋体" w:cs="宋体"/>
                <w:kern w:val="0"/>
                <w:sz w:val="24"/>
              </w:rPr>
            </w:pPr>
            <w:hyperlink r:id="rId16" w:tgtFrame="_black" w:history="1">
              <w:r>
                <w:rPr>
                  <w:rFonts w:ascii="黑体" w:eastAsia="黑体" w:hAnsi="黑体" w:cs="宋体" w:hint="eastAsia"/>
                  <w:color w:val="333333"/>
                  <w:kern w:val="0"/>
                  <w:sz w:val="18"/>
                  <w:u w:val="single"/>
                </w:rPr>
                <w:t>《环境保护税税源明细表》</w:t>
              </w:r>
            </w:hyperlink>
          </w:p>
        </w:tc>
        <w:tc>
          <w:tcPr>
            <w:tcW w:w="1020" w:type="dxa"/>
            <w:tcBorders>
              <w:top w:val="nil"/>
              <w:left w:val="nil"/>
              <w:bottom w:val="single" w:sz="8" w:space="0" w:color="auto"/>
              <w:right w:val="single" w:sz="8" w:space="0" w:color="auto"/>
            </w:tcBorders>
            <w:tcMar>
              <w:top w:w="0" w:type="dxa"/>
              <w:left w:w="108" w:type="dxa"/>
              <w:bottom w:w="0" w:type="dxa"/>
              <w:right w:w="108" w:type="dxa"/>
            </w:tcMar>
            <w:vAlign w:val="center"/>
          </w:tcPr>
          <w:p w:rsidR="00CE4D50" w:rsidRDefault="00CE4D50" w:rsidP="000A4D48">
            <w:pPr>
              <w:widowControl/>
              <w:spacing w:before="31" w:after="31" w:line="270" w:lineRule="atLeast"/>
              <w:jc w:val="center"/>
              <w:rPr>
                <w:rFonts w:ascii="宋体" w:hAnsi="宋体" w:cs="宋体"/>
                <w:kern w:val="0"/>
                <w:sz w:val="24"/>
              </w:rPr>
            </w:pPr>
            <w:r>
              <w:rPr>
                <w:rFonts w:ascii="黑体" w:eastAsia="黑体" w:hAnsi="黑体" w:cs="宋体" w:hint="eastAsia"/>
                <w:kern w:val="0"/>
                <w:sz w:val="18"/>
                <w:szCs w:val="18"/>
              </w:rPr>
              <w:t>2份</w:t>
            </w:r>
          </w:p>
        </w:tc>
        <w:tc>
          <w:tcPr>
            <w:tcW w:w="1638" w:type="dxa"/>
            <w:tcBorders>
              <w:top w:val="nil"/>
              <w:left w:val="nil"/>
              <w:bottom w:val="single" w:sz="8" w:space="0" w:color="auto"/>
              <w:right w:val="single" w:sz="8" w:space="0" w:color="auto"/>
            </w:tcBorders>
            <w:tcMar>
              <w:top w:w="0" w:type="dxa"/>
              <w:left w:w="108" w:type="dxa"/>
              <w:bottom w:w="0" w:type="dxa"/>
              <w:right w:w="108" w:type="dxa"/>
            </w:tcMar>
            <w:vAlign w:val="center"/>
          </w:tcPr>
          <w:p w:rsidR="00CE4D50" w:rsidRDefault="00CE4D50" w:rsidP="000A4D48">
            <w:pPr>
              <w:widowControl/>
              <w:spacing w:before="31" w:after="31" w:line="270" w:lineRule="atLeast"/>
              <w:jc w:val="center"/>
              <w:rPr>
                <w:rFonts w:ascii="宋体" w:hAnsi="宋体" w:cs="宋体"/>
                <w:kern w:val="0"/>
                <w:sz w:val="24"/>
              </w:rPr>
            </w:pPr>
            <w:r>
              <w:rPr>
                <w:rFonts w:ascii="宋体" w:hAnsi="宋体" w:cs="宋体" w:hint="eastAsia"/>
                <w:kern w:val="0"/>
                <w:sz w:val="18"/>
                <w:szCs w:val="18"/>
              </w:rPr>
              <w:t> </w:t>
            </w:r>
          </w:p>
        </w:tc>
        <w:tc>
          <w:tcPr>
            <w:tcW w:w="144" w:type="dxa"/>
            <w:tcBorders>
              <w:top w:val="nil"/>
              <w:left w:val="nil"/>
              <w:bottom w:val="nil"/>
              <w:right w:val="nil"/>
            </w:tcBorders>
            <w:tcMar>
              <w:top w:w="0" w:type="dxa"/>
              <w:left w:w="0" w:type="dxa"/>
              <w:bottom w:w="0" w:type="dxa"/>
              <w:right w:w="0" w:type="dxa"/>
            </w:tcMar>
            <w:vAlign w:val="center"/>
          </w:tcPr>
          <w:p w:rsidR="00CE4D50" w:rsidRDefault="00CE4D50" w:rsidP="000A4D48">
            <w:pPr>
              <w:widowControl/>
              <w:spacing w:line="390" w:lineRule="atLeast"/>
              <w:jc w:val="left"/>
              <w:rPr>
                <w:rFonts w:ascii="宋体" w:hAnsi="宋体" w:cs="宋体"/>
                <w:kern w:val="0"/>
                <w:sz w:val="24"/>
              </w:rPr>
            </w:pPr>
            <w:r>
              <w:rPr>
                <w:rFonts w:ascii="宋体" w:hAnsi="宋体" w:cs="宋体"/>
                <w:kern w:val="0"/>
                <w:sz w:val="24"/>
              </w:rPr>
              <w:t> </w:t>
            </w:r>
          </w:p>
        </w:tc>
      </w:tr>
      <w:tr w:rsidR="00CE4D50" w:rsidTr="000A4D48">
        <w:trPr>
          <w:jc w:val="center"/>
        </w:trPr>
        <w:tc>
          <w:tcPr>
            <w:tcW w:w="2290" w:type="dxa"/>
            <w:gridSpan w:val="2"/>
            <w:tcBorders>
              <w:top w:val="nil"/>
              <w:left w:val="single" w:sz="8" w:space="0" w:color="auto"/>
              <w:bottom w:val="single" w:sz="8" w:space="0" w:color="auto"/>
              <w:right w:val="single" w:sz="8" w:space="0" w:color="auto"/>
            </w:tcBorders>
            <w:vAlign w:val="center"/>
          </w:tcPr>
          <w:p w:rsidR="00CE4D50" w:rsidRDefault="00CE4D50" w:rsidP="000A4D48">
            <w:pPr>
              <w:widowControl/>
              <w:spacing w:before="31" w:after="31" w:line="270" w:lineRule="atLeast"/>
              <w:jc w:val="center"/>
              <w:rPr>
                <w:rFonts w:ascii="宋体" w:hAnsi="宋体" w:cs="宋体"/>
                <w:kern w:val="0"/>
                <w:sz w:val="24"/>
              </w:rPr>
            </w:pPr>
            <w:r>
              <w:rPr>
                <w:rFonts w:ascii="黑体" w:eastAsia="黑体" w:hAnsi="黑体" w:cs="宋体" w:hint="eastAsia"/>
                <w:kern w:val="0"/>
                <w:sz w:val="18"/>
                <w:szCs w:val="18"/>
              </w:rPr>
              <w:t>享受财产和行为税优惠的纳税人</w:t>
            </w:r>
          </w:p>
        </w:tc>
        <w:tc>
          <w:tcPr>
            <w:tcW w:w="3332" w:type="dxa"/>
            <w:tcBorders>
              <w:top w:val="nil"/>
              <w:left w:val="nil"/>
              <w:bottom w:val="single" w:sz="8" w:space="0" w:color="auto"/>
              <w:right w:val="single" w:sz="8" w:space="0" w:color="auto"/>
            </w:tcBorders>
            <w:tcMar>
              <w:top w:w="0" w:type="dxa"/>
              <w:left w:w="108" w:type="dxa"/>
              <w:bottom w:w="0" w:type="dxa"/>
              <w:right w:w="108" w:type="dxa"/>
            </w:tcMar>
            <w:vAlign w:val="center"/>
          </w:tcPr>
          <w:p w:rsidR="00CE4D50" w:rsidRDefault="00CE4D50" w:rsidP="000A4D48">
            <w:pPr>
              <w:widowControl/>
              <w:spacing w:before="31" w:after="31" w:line="270" w:lineRule="atLeast"/>
              <w:jc w:val="center"/>
              <w:rPr>
                <w:rFonts w:ascii="宋体" w:hAnsi="宋体" w:cs="宋体"/>
                <w:kern w:val="0"/>
                <w:sz w:val="24"/>
              </w:rPr>
            </w:pPr>
            <w:hyperlink r:id="rId17" w:tgtFrame="_black" w:history="1">
              <w:r>
                <w:rPr>
                  <w:rFonts w:ascii="黑体" w:eastAsia="黑体" w:hAnsi="黑体" w:cs="宋体" w:hint="eastAsia"/>
                  <w:color w:val="333333"/>
                  <w:kern w:val="0"/>
                  <w:sz w:val="18"/>
                  <w:u w:val="single"/>
                </w:rPr>
                <w:t>《财产和行为税减免税明细申报附表》</w:t>
              </w:r>
            </w:hyperlink>
          </w:p>
        </w:tc>
        <w:tc>
          <w:tcPr>
            <w:tcW w:w="1020" w:type="dxa"/>
            <w:tcBorders>
              <w:top w:val="nil"/>
              <w:left w:val="nil"/>
              <w:bottom w:val="single" w:sz="8" w:space="0" w:color="auto"/>
              <w:right w:val="single" w:sz="8" w:space="0" w:color="auto"/>
            </w:tcBorders>
            <w:tcMar>
              <w:top w:w="0" w:type="dxa"/>
              <w:left w:w="108" w:type="dxa"/>
              <w:bottom w:w="0" w:type="dxa"/>
              <w:right w:w="108" w:type="dxa"/>
            </w:tcMar>
            <w:vAlign w:val="center"/>
          </w:tcPr>
          <w:p w:rsidR="00CE4D50" w:rsidRDefault="00CE4D50" w:rsidP="000A4D48">
            <w:pPr>
              <w:widowControl/>
              <w:spacing w:before="31" w:after="31" w:line="270" w:lineRule="atLeast"/>
              <w:jc w:val="center"/>
              <w:rPr>
                <w:rFonts w:ascii="宋体" w:hAnsi="宋体" w:cs="宋体"/>
                <w:kern w:val="0"/>
                <w:sz w:val="24"/>
              </w:rPr>
            </w:pPr>
            <w:r>
              <w:rPr>
                <w:rFonts w:ascii="黑体" w:eastAsia="黑体" w:hAnsi="黑体" w:cs="宋体" w:hint="eastAsia"/>
                <w:kern w:val="0"/>
                <w:sz w:val="18"/>
                <w:szCs w:val="18"/>
              </w:rPr>
              <w:t>2份</w:t>
            </w:r>
          </w:p>
        </w:tc>
        <w:tc>
          <w:tcPr>
            <w:tcW w:w="1656" w:type="dxa"/>
            <w:gridSpan w:val="2"/>
            <w:tcBorders>
              <w:top w:val="nil"/>
              <w:left w:val="nil"/>
              <w:bottom w:val="single" w:sz="8" w:space="0" w:color="auto"/>
              <w:right w:val="single" w:sz="8" w:space="0" w:color="auto"/>
            </w:tcBorders>
            <w:tcMar>
              <w:top w:w="0" w:type="dxa"/>
              <w:left w:w="108" w:type="dxa"/>
              <w:bottom w:w="0" w:type="dxa"/>
              <w:right w:w="108" w:type="dxa"/>
            </w:tcMar>
            <w:vAlign w:val="center"/>
          </w:tcPr>
          <w:p w:rsidR="00CE4D50" w:rsidRDefault="00CE4D50" w:rsidP="000A4D48">
            <w:pPr>
              <w:widowControl/>
              <w:spacing w:before="31" w:after="31" w:line="270" w:lineRule="atLeast"/>
              <w:jc w:val="center"/>
              <w:rPr>
                <w:rFonts w:ascii="宋体" w:hAnsi="宋体" w:cs="宋体"/>
                <w:kern w:val="0"/>
                <w:sz w:val="24"/>
              </w:rPr>
            </w:pPr>
            <w:r>
              <w:rPr>
                <w:rFonts w:ascii="宋体" w:hAnsi="宋体" w:cs="宋体" w:hint="eastAsia"/>
                <w:kern w:val="0"/>
                <w:sz w:val="18"/>
                <w:szCs w:val="18"/>
              </w:rPr>
              <w:t> </w:t>
            </w:r>
          </w:p>
        </w:tc>
      </w:tr>
      <w:tr w:rsidR="00CE4D50" w:rsidTr="000A4D48">
        <w:trPr>
          <w:jc w:val="center"/>
        </w:trPr>
        <w:tc>
          <w:tcPr>
            <w:tcW w:w="2290" w:type="dxa"/>
            <w:gridSpan w:val="2"/>
            <w:tcBorders>
              <w:top w:val="nil"/>
              <w:left w:val="single" w:sz="8" w:space="0" w:color="auto"/>
              <w:bottom w:val="single" w:sz="8" w:space="0" w:color="auto"/>
              <w:right w:val="single" w:sz="8" w:space="0" w:color="auto"/>
            </w:tcBorders>
            <w:vAlign w:val="center"/>
          </w:tcPr>
          <w:p w:rsidR="00CE4D50" w:rsidRDefault="00CE4D50" w:rsidP="000A4D48">
            <w:pPr>
              <w:widowControl/>
              <w:spacing w:before="31" w:after="31" w:line="270" w:lineRule="atLeast"/>
              <w:jc w:val="center"/>
              <w:rPr>
                <w:rFonts w:ascii="宋体" w:hAnsi="宋体" w:cs="宋体"/>
                <w:kern w:val="0"/>
                <w:sz w:val="24"/>
              </w:rPr>
            </w:pPr>
            <w:r>
              <w:rPr>
                <w:rFonts w:ascii="黑体" w:eastAsia="黑体" w:hAnsi="黑体" w:cs="宋体" w:hint="eastAsia"/>
                <w:kern w:val="0"/>
                <w:sz w:val="18"/>
                <w:szCs w:val="18"/>
              </w:rPr>
              <w:t>享受财产和行为税优惠的纳</w:t>
            </w:r>
            <w:r>
              <w:rPr>
                <w:rFonts w:ascii="黑体" w:eastAsia="黑体" w:hAnsi="黑体" w:cs="宋体" w:hint="eastAsia"/>
                <w:kern w:val="0"/>
                <w:sz w:val="18"/>
                <w:szCs w:val="18"/>
              </w:rPr>
              <w:lastRenderedPageBreak/>
              <w:t>税人</w:t>
            </w:r>
          </w:p>
        </w:tc>
        <w:tc>
          <w:tcPr>
            <w:tcW w:w="3332" w:type="dxa"/>
            <w:tcBorders>
              <w:top w:val="nil"/>
              <w:left w:val="nil"/>
              <w:bottom w:val="single" w:sz="8" w:space="0" w:color="auto"/>
              <w:right w:val="single" w:sz="8" w:space="0" w:color="auto"/>
            </w:tcBorders>
            <w:tcMar>
              <w:top w:w="0" w:type="dxa"/>
              <w:left w:w="108" w:type="dxa"/>
              <w:bottom w:w="0" w:type="dxa"/>
              <w:right w:w="108" w:type="dxa"/>
            </w:tcMar>
            <w:vAlign w:val="center"/>
          </w:tcPr>
          <w:p w:rsidR="00CE4D50" w:rsidRDefault="00CE4D50" w:rsidP="000A4D48">
            <w:pPr>
              <w:widowControl/>
              <w:spacing w:before="31" w:after="31" w:line="270" w:lineRule="atLeast"/>
              <w:jc w:val="center"/>
              <w:rPr>
                <w:rFonts w:ascii="宋体" w:hAnsi="宋体" w:cs="宋体"/>
                <w:kern w:val="0"/>
                <w:sz w:val="24"/>
              </w:rPr>
            </w:pPr>
            <w:r>
              <w:rPr>
                <w:rFonts w:ascii="黑体" w:eastAsia="黑体" w:hAnsi="黑体" w:cs="宋体" w:hint="eastAsia"/>
                <w:kern w:val="0"/>
                <w:sz w:val="18"/>
                <w:szCs w:val="18"/>
              </w:rPr>
              <w:lastRenderedPageBreak/>
              <w:t>减免税证明材料</w:t>
            </w:r>
          </w:p>
        </w:tc>
        <w:tc>
          <w:tcPr>
            <w:tcW w:w="1020" w:type="dxa"/>
            <w:tcBorders>
              <w:top w:val="nil"/>
              <w:left w:val="nil"/>
              <w:bottom w:val="single" w:sz="8" w:space="0" w:color="auto"/>
              <w:right w:val="single" w:sz="8" w:space="0" w:color="auto"/>
            </w:tcBorders>
            <w:tcMar>
              <w:top w:w="0" w:type="dxa"/>
              <w:left w:w="108" w:type="dxa"/>
              <w:bottom w:w="0" w:type="dxa"/>
              <w:right w:w="108" w:type="dxa"/>
            </w:tcMar>
            <w:vAlign w:val="center"/>
          </w:tcPr>
          <w:p w:rsidR="00CE4D50" w:rsidRDefault="00CE4D50" w:rsidP="000A4D48">
            <w:pPr>
              <w:widowControl/>
              <w:spacing w:before="31" w:after="31" w:line="270" w:lineRule="atLeast"/>
              <w:jc w:val="center"/>
              <w:rPr>
                <w:rFonts w:ascii="宋体" w:hAnsi="宋体" w:cs="宋体"/>
                <w:kern w:val="0"/>
                <w:sz w:val="24"/>
              </w:rPr>
            </w:pPr>
            <w:r>
              <w:rPr>
                <w:rFonts w:ascii="宋体" w:hAnsi="宋体" w:cs="宋体" w:hint="eastAsia"/>
                <w:kern w:val="0"/>
                <w:sz w:val="18"/>
                <w:szCs w:val="18"/>
              </w:rPr>
              <w:t> </w:t>
            </w:r>
          </w:p>
        </w:tc>
        <w:tc>
          <w:tcPr>
            <w:tcW w:w="1656" w:type="dxa"/>
            <w:gridSpan w:val="2"/>
            <w:tcBorders>
              <w:top w:val="nil"/>
              <w:left w:val="nil"/>
              <w:bottom w:val="single" w:sz="8" w:space="0" w:color="auto"/>
              <w:right w:val="single" w:sz="8" w:space="0" w:color="auto"/>
            </w:tcBorders>
            <w:tcMar>
              <w:top w:w="0" w:type="dxa"/>
              <w:left w:w="108" w:type="dxa"/>
              <w:bottom w:w="0" w:type="dxa"/>
              <w:right w:w="108" w:type="dxa"/>
            </w:tcMar>
            <w:vAlign w:val="center"/>
          </w:tcPr>
          <w:p w:rsidR="00CE4D50" w:rsidRDefault="00CE4D50" w:rsidP="000A4D48">
            <w:pPr>
              <w:widowControl/>
              <w:spacing w:before="31" w:after="31" w:line="270" w:lineRule="atLeast"/>
              <w:jc w:val="center"/>
              <w:rPr>
                <w:rFonts w:ascii="宋体" w:hAnsi="宋体" w:cs="宋体"/>
                <w:kern w:val="0"/>
                <w:sz w:val="24"/>
              </w:rPr>
            </w:pPr>
            <w:r>
              <w:rPr>
                <w:rFonts w:ascii="黑体" w:eastAsia="黑体" w:hAnsi="黑体" w:cs="宋体" w:hint="eastAsia"/>
                <w:kern w:val="0"/>
                <w:sz w:val="18"/>
                <w:szCs w:val="18"/>
              </w:rPr>
              <w:t>根据各税种申报规范</w:t>
            </w:r>
            <w:r>
              <w:rPr>
                <w:rFonts w:ascii="黑体" w:eastAsia="黑体" w:hAnsi="黑体" w:cs="宋体" w:hint="eastAsia"/>
                <w:kern w:val="0"/>
                <w:sz w:val="18"/>
                <w:szCs w:val="18"/>
              </w:rPr>
              <w:lastRenderedPageBreak/>
              <w:t>确定</w:t>
            </w:r>
          </w:p>
        </w:tc>
      </w:tr>
    </w:tbl>
    <w:p w:rsidR="00CE4D50" w:rsidRDefault="00CE4D50" w:rsidP="00CE4D50">
      <w:pPr>
        <w:widowControl/>
        <w:ind w:firstLineChars="200" w:firstLine="480"/>
        <w:jc w:val="left"/>
      </w:pPr>
      <w:r>
        <w:rPr>
          <w:color w:val="333333"/>
          <w:kern w:val="0"/>
          <w:sz w:val="24"/>
          <w:shd w:val="clear" w:color="auto" w:fill="FFFFFF"/>
          <w:lang/>
        </w:rPr>
        <w:lastRenderedPageBreak/>
        <w:t>【办理地点（受理机构）】</w:t>
      </w:r>
      <w:r>
        <w:rPr>
          <w:color w:val="333333"/>
          <w:kern w:val="0"/>
          <w:sz w:val="24"/>
          <w:shd w:val="clear" w:color="auto" w:fill="FFFFFF"/>
          <w:lang/>
        </w:rPr>
        <w:br/>
        <w:t>        </w:t>
      </w:r>
      <w:r>
        <w:rPr>
          <w:color w:val="333333"/>
          <w:kern w:val="0"/>
          <w:sz w:val="24"/>
          <w:shd w:val="clear" w:color="auto" w:fill="FFFFFF"/>
          <w:lang/>
        </w:rPr>
        <w:t>主管税务机关办税服务厅（场所）</w:t>
      </w:r>
      <w:r>
        <w:rPr>
          <w:color w:val="333333"/>
          <w:kern w:val="0"/>
          <w:sz w:val="24"/>
          <w:shd w:val="clear" w:color="auto" w:fill="FFFFFF"/>
          <w:lang/>
        </w:rPr>
        <w:t>https://12366.chinatax.gov.cn/bsfw/bsdt/</w:t>
      </w:r>
      <w:r>
        <w:rPr>
          <w:color w:val="333333"/>
          <w:kern w:val="0"/>
          <w:sz w:val="24"/>
          <w:shd w:val="clear" w:color="auto" w:fill="FFFFFF"/>
          <w:lang/>
        </w:rPr>
        <w:br/>
        <w:t>        </w:t>
      </w:r>
      <w:r>
        <w:rPr>
          <w:color w:val="333333"/>
          <w:kern w:val="0"/>
          <w:sz w:val="24"/>
          <w:shd w:val="clear" w:color="auto" w:fill="FFFFFF"/>
          <w:lang/>
        </w:rPr>
        <w:t>国家税务总局天津市电子税务局</w:t>
      </w:r>
      <w:r>
        <w:rPr>
          <w:color w:val="333333"/>
          <w:kern w:val="0"/>
          <w:sz w:val="24"/>
          <w:shd w:val="clear" w:color="auto" w:fill="FFFFFF"/>
          <w:lang/>
        </w:rPr>
        <w:t xml:space="preserve"> https://etax.tianjin.chinatax.gov.cn/apps/view/login.html</w:t>
      </w:r>
      <w:r>
        <w:rPr>
          <w:color w:val="333333"/>
          <w:kern w:val="0"/>
          <w:sz w:val="24"/>
          <w:shd w:val="clear" w:color="auto" w:fill="FFFFFF"/>
          <w:lang/>
        </w:rPr>
        <w:t>点击</w:t>
      </w:r>
      <w:r>
        <w:rPr>
          <w:color w:val="333333"/>
          <w:kern w:val="0"/>
          <w:sz w:val="24"/>
          <w:shd w:val="clear" w:color="auto" w:fill="FFFFFF"/>
          <w:lang/>
        </w:rPr>
        <w:t xml:space="preserve"> “</w:t>
      </w:r>
      <w:r>
        <w:rPr>
          <w:color w:val="333333"/>
          <w:kern w:val="0"/>
          <w:sz w:val="24"/>
          <w:shd w:val="clear" w:color="auto" w:fill="FFFFFF"/>
          <w:lang/>
        </w:rPr>
        <w:t>我要办税</w:t>
      </w:r>
      <w:r>
        <w:rPr>
          <w:color w:val="333333"/>
          <w:kern w:val="0"/>
          <w:sz w:val="24"/>
          <w:shd w:val="clear" w:color="auto" w:fill="FFFFFF"/>
          <w:lang/>
        </w:rPr>
        <w:t>”</w:t>
      </w:r>
      <w:r>
        <w:rPr>
          <w:color w:val="333333"/>
          <w:kern w:val="0"/>
          <w:sz w:val="24"/>
          <w:shd w:val="clear" w:color="auto" w:fill="FFFFFF"/>
          <w:lang/>
        </w:rPr>
        <w:t>。</w:t>
      </w:r>
      <w:r>
        <w:rPr>
          <w:color w:val="333333"/>
          <w:kern w:val="0"/>
          <w:sz w:val="24"/>
          <w:shd w:val="clear" w:color="auto" w:fill="FFFFFF"/>
          <w:lang/>
        </w:rPr>
        <w:t> </w:t>
      </w:r>
    </w:p>
    <w:p w:rsidR="00CE4D50" w:rsidRDefault="00CE4D50" w:rsidP="00CE4D50">
      <w:pPr>
        <w:widowControl/>
        <w:shd w:val="clear" w:color="auto" w:fill="FFFFFF"/>
        <w:spacing w:line="390" w:lineRule="atLeast"/>
        <w:ind w:firstLine="480"/>
        <w:jc w:val="left"/>
        <w:outlineLvl w:val="1"/>
        <w:rPr>
          <w:rFonts w:ascii="Arial" w:hAnsi="Arial" w:cs="Arial"/>
          <w:color w:val="666666"/>
          <w:kern w:val="36"/>
          <w:sz w:val="24"/>
        </w:rPr>
      </w:pPr>
      <w:r>
        <w:rPr>
          <w:rFonts w:ascii="Arial" w:hAnsi="Arial" w:cs="Arial"/>
          <w:b/>
          <w:bCs/>
          <w:color w:val="666666"/>
          <w:kern w:val="36"/>
          <w:sz w:val="24"/>
        </w:rPr>
        <w:t>【收费标准】</w:t>
      </w:r>
    </w:p>
    <w:p w:rsidR="00CE4D50" w:rsidRDefault="00CE4D50" w:rsidP="00CE4D50">
      <w:pPr>
        <w:widowControl/>
        <w:shd w:val="clear" w:color="auto" w:fill="FFFFFF"/>
        <w:spacing w:line="390" w:lineRule="atLeast"/>
        <w:ind w:firstLine="480"/>
        <w:jc w:val="left"/>
        <w:outlineLvl w:val="1"/>
        <w:rPr>
          <w:rFonts w:ascii="Arial" w:hAnsi="Arial" w:cs="Arial"/>
          <w:color w:val="666666"/>
          <w:kern w:val="36"/>
          <w:sz w:val="24"/>
        </w:rPr>
      </w:pPr>
      <w:r>
        <w:rPr>
          <w:rFonts w:ascii="Arial" w:hAnsi="Arial" w:cs="Arial"/>
          <w:color w:val="666666"/>
          <w:kern w:val="36"/>
          <w:sz w:val="24"/>
        </w:rPr>
        <w:t>不收费</w:t>
      </w:r>
    </w:p>
    <w:p w:rsidR="00CE4D50" w:rsidRDefault="00CE4D50" w:rsidP="00CE4D50">
      <w:pPr>
        <w:widowControl/>
        <w:shd w:val="clear" w:color="auto" w:fill="FFFFFF"/>
        <w:spacing w:line="390" w:lineRule="atLeast"/>
        <w:ind w:firstLine="480"/>
        <w:jc w:val="left"/>
        <w:outlineLvl w:val="1"/>
        <w:rPr>
          <w:rFonts w:ascii="Arial" w:hAnsi="Arial" w:cs="Arial"/>
          <w:color w:val="666666"/>
          <w:kern w:val="36"/>
          <w:sz w:val="24"/>
        </w:rPr>
      </w:pPr>
      <w:r>
        <w:rPr>
          <w:rFonts w:ascii="Arial" w:hAnsi="Arial" w:cs="Arial"/>
          <w:b/>
          <w:bCs/>
          <w:color w:val="666666"/>
          <w:kern w:val="36"/>
          <w:sz w:val="24"/>
        </w:rPr>
        <w:t>【办理时间】</w:t>
      </w:r>
    </w:p>
    <w:p w:rsidR="00CE4D50" w:rsidRDefault="00CE4D50" w:rsidP="00CE4D50">
      <w:pPr>
        <w:widowControl/>
        <w:shd w:val="clear" w:color="auto" w:fill="FFFFFF"/>
        <w:spacing w:line="390" w:lineRule="atLeast"/>
        <w:ind w:firstLine="480"/>
        <w:jc w:val="left"/>
        <w:outlineLvl w:val="1"/>
        <w:rPr>
          <w:rFonts w:ascii="Arial" w:hAnsi="Arial" w:cs="Arial"/>
          <w:color w:val="666666"/>
          <w:kern w:val="36"/>
          <w:sz w:val="24"/>
        </w:rPr>
      </w:pPr>
    </w:p>
    <w:p w:rsidR="00CE4D50" w:rsidRDefault="00CE4D50" w:rsidP="00CE4D50">
      <w:pPr>
        <w:widowControl/>
        <w:ind w:firstLineChars="200" w:firstLine="480"/>
        <w:jc w:val="left"/>
        <w:rPr>
          <w:rFonts w:ascii="Arial" w:hAnsi="Arial" w:cs="Arial"/>
          <w:color w:val="666666"/>
          <w:kern w:val="36"/>
          <w:sz w:val="24"/>
        </w:rPr>
      </w:pPr>
      <w:r>
        <w:rPr>
          <w:color w:val="333333"/>
          <w:kern w:val="0"/>
          <w:sz w:val="24"/>
          <w:shd w:val="clear" w:color="auto" w:fill="FFFFFF"/>
          <w:lang/>
        </w:rPr>
        <w:t>【办理时间】</w:t>
      </w:r>
      <w:r>
        <w:rPr>
          <w:color w:val="333333"/>
          <w:kern w:val="0"/>
          <w:sz w:val="24"/>
          <w:shd w:val="clear" w:color="auto" w:fill="FFFFFF"/>
          <w:lang/>
        </w:rPr>
        <w:br/>
        <w:t>        </w:t>
      </w:r>
      <w:hyperlink r:id="rId18" w:tgtFrame="/home/user/Documents\x/_blank" w:history="1">
        <w:r>
          <w:rPr>
            <w:rStyle w:val="a3"/>
            <w:sz w:val="24"/>
            <w:shd w:val="clear" w:color="auto" w:fill="FFFFFF"/>
          </w:rPr>
          <w:t>工作时间</w:t>
        </w:r>
      </w:hyperlink>
      <w:r>
        <w:rPr>
          <w:color w:val="333333"/>
          <w:kern w:val="0"/>
          <w:sz w:val="24"/>
          <w:shd w:val="clear" w:color="auto" w:fill="FFFFFF"/>
          <w:lang/>
        </w:rPr>
        <w:t>，或拨打</w:t>
      </w:r>
      <w:r>
        <w:rPr>
          <w:color w:val="333333"/>
          <w:kern w:val="0"/>
          <w:sz w:val="24"/>
          <w:shd w:val="clear" w:color="auto" w:fill="FFFFFF"/>
          <w:lang/>
        </w:rPr>
        <w:t>12366</w:t>
      </w:r>
      <w:r>
        <w:rPr>
          <w:color w:val="333333"/>
          <w:kern w:val="0"/>
          <w:sz w:val="24"/>
          <w:shd w:val="clear" w:color="auto" w:fill="FFFFFF"/>
          <w:lang/>
        </w:rPr>
        <w:t>查询。</w:t>
      </w:r>
      <w:r>
        <w:rPr>
          <w:color w:val="333333"/>
          <w:kern w:val="0"/>
          <w:sz w:val="24"/>
          <w:shd w:val="clear" w:color="auto" w:fill="FFFFFF"/>
          <w:lang/>
        </w:rPr>
        <w:br/>
        <w:t>        </w:t>
      </w:r>
      <w:r>
        <w:rPr>
          <w:color w:val="333333"/>
          <w:kern w:val="0"/>
          <w:sz w:val="24"/>
          <w:shd w:val="clear" w:color="auto" w:fill="FFFFFF"/>
          <w:lang/>
        </w:rPr>
        <w:t>【办理时限】</w:t>
      </w:r>
      <w:r>
        <w:rPr>
          <w:color w:val="333333"/>
          <w:kern w:val="0"/>
          <w:sz w:val="24"/>
          <w:shd w:val="clear" w:color="auto" w:fill="FFFFFF"/>
          <w:lang/>
        </w:rPr>
        <w:br/>
        <w:t>      </w:t>
      </w:r>
      <w:r>
        <w:rPr>
          <w:rFonts w:ascii="Arial" w:hAnsi="Arial" w:cs="Arial"/>
          <w:color w:val="666666"/>
          <w:kern w:val="36"/>
          <w:sz w:val="24"/>
        </w:rPr>
        <w:t>土地增值税清算</w:t>
      </w:r>
    </w:p>
    <w:p w:rsidR="00CE4D50" w:rsidRDefault="00CE4D50" w:rsidP="00CE4D50">
      <w:pPr>
        <w:widowControl/>
        <w:ind w:firstLineChars="200" w:firstLine="480"/>
        <w:jc w:val="left"/>
        <w:rPr>
          <w:rFonts w:ascii="Arial" w:hAnsi="Arial" w:cs="Arial"/>
          <w:color w:val="666666"/>
          <w:kern w:val="36"/>
          <w:sz w:val="24"/>
        </w:rPr>
      </w:pPr>
      <w:r>
        <w:rPr>
          <w:rFonts w:ascii="Arial" w:hAnsi="Arial" w:cs="Arial"/>
          <w:color w:val="666666"/>
          <w:kern w:val="36"/>
          <w:sz w:val="24"/>
        </w:rPr>
        <w:t>契税申报</w:t>
      </w:r>
    </w:p>
    <w:p w:rsidR="00CE4D50" w:rsidRDefault="00CE4D50" w:rsidP="00CE4D50">
      <w:pPr>
        <w:widowControl/>
        <w:ind w:firstLineChars="200" w:firstLine="480"/>
        <w:jc w:val="left"/>
      </w:pPr>
      <w:r>
        <w:rPr>
          <w:rFonts w:ascii="Arial" w:hAnsi="Arial" w:cs="Arial"/>
          <w:color w:val="666666"/>
          <w:kern w:val="36"/>
          <w:sz w:val="24"/>
        </w:rPr>
        <w:t>其他</w:t>
      </w:r>
      <w:r>
        <w:rPr>
          <w:rFonts w:ascii="Arial" w:hAnsi="Arial" w:cs="Arial" w:hint="eastAsia"/>
          <w:color w:val="666666"/>
          <w:kern w:val="36"/>
          <w:sz w:val="24"/>
        </w:rPr>
        <w:t>事项</w:t>
      </w:r>
      <w:r>
        <w:rPr>
          <w:rFonts w:ascii="Arial" w:hAnsi="Arial" w:cs="Arial"/>
          <w:color w:val="666666"/>
          <w:kern w:val="36"/>
          <w:sz w:val="24"/>
        </w:rPr>
        <w:t>即时办结。</w:t>
      </w:r>
      <w:r>
        <w:rPr>
          <w:color w:val="333333"/>
          <w:kern w:val="0"/>
          <w:sz w:val="24"/>
          <w:shd w:val="clear" w:color="auto" w:fill="FFFFFF"/>
          <w:lang/>
        </w:rPr>
        <w:br/>
        <w:t>        </w:t>
      </w:r>
      <w:r>
        <w:rPr>
          <w:color w:val="333333"/>
          <w:kern w:val="0"/>
          <w:sz w:val="24"/>
          <w:shd w:val="clear" w:color="auto" w:fill="FFFFFF"/>
          <w:lang/>
        </w:rPr>
        <w:t>【办理结果】</w:t>
      </w:r>
      <w:r>
        <w:rPr>
          <w:color w:val="333333"/>
          <w:kern w:val="0"/>
          <w:sz w:val="24"/>
          <w:shd w:val="clear" w:color="auto" w:fill="FFFFFF"/>
          <w:lang/>
        </w:rPr>
        <w:br/>
        <w:t>        </w:t>
      </w:r>
      <w:r>
        <w:rPr>
          <w:color w:val="333333"/>
          <w:kern w:val="0"/>
          <w:sz w:val="24"/>
          <w:shd w:val="clear" w:color="auto" w:fill="FFFFFF"/>
          <w:lang/>
        </w:rPr>
        <w:t>办理结束后，在申报表上加盖印章，一份返还纳税人；电子税务局办理的，</w:t>
      </w:r>
      <w:r>
        <w:rPr>
          <w:color w:val="333333"/>
          <w:kern w:val="0"/>
          <w:sz w:val="24"/>
          <w:shd w:val="clear" w:color="auto" w:fill="FFFFFF"/>
          <w:lang/>
        </w:rPr>
        <w:t xml:space="preserve"> </w:t>
      </w:r>
      <w:r>
        <w:rPr>
          <w:color w:val="333333"/>
          <w:kern w:val="0"/>
          <w:sz w:val="24"/>
          <w:shd w:val="clear" w:color="auto" w:fill="FFFFFF"/>
          <w:lang/>
        </w:rPr>
        <w:t>将办理结果通过电子税务局反馈给纳税人。</w:t>
      </w:r>
      <w:r>
        <w:rPr>
          <w:color w:val="333333"/>
          <w:kern w:val="0"/>
          <w:sz w:val="24"/>
          <w:shd w:val="clear" w:color="auto" w:fill="FFFFFF"/>
          <w:lang/>
        </w:rPr>
        <w:br/>
        <w:t>        </w:t>
      </w:r>
      <w:r>
        <w:rPr>
          <w:color w:val="333333"/>
          <w:kern w:val="0"/>
          <w:sz w:val="24"/>
          <w:shd w:val="clear" w:color="auto" w:fill="FFFFFF"/>
          <w:lang/>
        </w:rPr>
        <w:t>【联系电话】</w:t>
      </w:r>
      <w:r>
        <w:rPr>
          <w:color w:val="333333"/>
          <w:kern w:val="0"/>
          <w:sz w:val="24"/>
          <w:shd w:val="clear" w:color="auto" w:fill="FFFFFF"/>
          <w:lang/>
        </w:rPr>
        <w:br/>
        <w:t>        </w:t>
      </w:r>
      <w:hyperlink r:id="rId19" w:tgtFrame="/home/user/Documents\x/_blank" w:history="1">
        <w:r>
          <w:rPr>
            <w:rStyle w:val="a3"/>
            <w:sz w:val="24"/>
            <w:shd w:val="clear" w:color="auto" w:fill="FFFFFF"/>
          </w:rPr>
          <w:t>联系电话</w:t>
        </w:r>
      </w:hyperlink>
      <w:r>
        <w:rPr>
          <w:color w:val="333333"/>
          <w:kern w:val="0"/>
          <w:sz w:val="24"/>
          <w:shd w:val="clear" w:color="auto" w:fill="FFFFFF"/>
          <w:lang/>
        </w:rPr>
        <w:t>，或拨打</w:t>
      </w:r>
      <w:r>
        <w:rPr>
          <w:color w:val="333333"/>
          <w:kern w:val="0"/>
          <w:sz w:val="24"/>
          <w:shd w:val="clear" w:color="auto" w:fill="FFFFFF"/>
          <w:lang/>
        </w:rPr>
        <w:t>12366</w:t>
      </w:r>
      <w:r>
        <w:rPr>
          <w:color w:val="333333"/>
          <w:kern w:val="0"/>
          <w:sz w:val="24"/>
          <w:shd w:val="clear" w:color="auto" w:fill="FFFFFF"/>
          <w:lang/>
        </w:rPr>
        <w:t>查询。</w:t>
      </w:r>
    </w:p>
    <w:p w:rsidR="00CE4D50" w:rsidRDefault="00CE4D50" w:rsidP="00CE4D50">
      <w:pPr>
        <w:widowControl/>
        <w:shd w:val="clear" w:color="auto" w:fill="FFFFFF"/>
        <w:spacing w:line="390" w:lineRule="atLeast"/>
        <w:ind w:firstLine="480"/>
        <w:jc w:val="left"/>
        <w:outlineLvl w:val="1"/>
        <w:rPr>
          <w:rFonts w:ascii="Arial" w:hAnsi="Arial" w:cs="Arial"/>
          <w:color w:val="666666"/>
          <w:kern w:val="36"/>
          <w:sz w:val="24"/>
        </w:rPr>
      </w:pPr>
    </w:p>
    <w:p w:rsidR="00CE4D50" w:rsidRDefault="00CE4D50" w:rsidP="00CE4D50">
      <w:pPr>
        <w:widowControl/>
        <w:shd w:val="clear" w:color="auto" w:fill="FFFFFF"/>
        <w:spacing w:line="390" w:lineRule="atLeast"/>
        <w:ind w:firstLine="480"/>
        <w:jc w:val="left"/>
        <w:outlineLvl w:val="1"/>
        <w:rPr>
          <w:rFonts w:ascii="Arial" w:hAnsi="Arial" w:cs="Arial"/>
          <w:color w:val="666666"/>
          <w:kern w:val="36"/>
          <w:sz w:val="24"/>
        </w:rPr>
      </w:pPr>
      <w:r>
        <w:rPr>
          <w:rFonts w:ascii="Arial" w:hAnsi="Arial" w:cs="Arial"/>
          <w:b/>
          <w:bCs/>
          <w:color w:val="666666"/>
          <w:kern w:val="36"/>
          <w:sz w:val="24"/>
        </w:rPr>
        <w:t>【办理流程】</w:t>
      </w:r>
    </w:p>
    <w:p w:rsidR="00CE4D50" w:rsidRDefault="00CE4D50" w:rsidP="00CE4D50">
      <w:pPr>
        <w:widowControl/>
        <w:shd w:val="clear" w:color="auto" w:fill="FFFFFF"/>
        <w:spacing w:line="390" w:lineRule="atLeast"/>
        <w:ind w:firstLine="480"/>
        <w:jc w:val="left"/>
        <w:outlineLvl w:val="1"/>
        <w:rPr>
          <w:rFonts w:ascii="Arial" w:hAnsi="Arial" w:cs="Arial"/>
          <w:color w:val="666666"/>
          <w:kern w:val="36"/>
          <w:sz w:val="24"/>
        </w:rPr>
      </w:pPr>
      <w:r>
        <w:rPr>
          <w:rFonts w:ascii="Arial" w:hAnsi="Arial" w:cs="Arial"/>
          <w:noProof/>
          <w:color w:val="666666"/>
          <w:kern w:val="36"/>
          <w:sz w:val="24"/>
        </w:rPr>
        <w:drawing>
          <wp:inline distT="0" distB="0" distL="0" distR="0">
            <wp:extent cx="5685155" cy="1892300"/>
            <wp:effectExtent l="19050" t="0" r="0" b="0"/>
            <wp:docPr id="2" name="图片 5" descr="download?fileId=e48cc09c6e021d88016e20d9e8aa117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5" descr="download?fileId=e48cc09c6e021d88016e20d9e8aa117f"/>
                    <pic:cNvPicPr>
                      <a:picLocks noChangeAspect="1" noChangeArrowheads="1"/>
                    </pic:cNvPicPr>
                  </pic:nvPicPr>
                  <pic:blipFill>
                    <a:blip r:embed="rId20"/>
                    <a:srcRect/>
                    <a:stretch>
                      <a:fillRect/>
                    </a:stretch>
                  </pic:blipFill>
                  <pic:spPr bwMode="auto">
                    <a:xfrm>
                      <a:off x="0" y="0"/>
                      <a:ext cx="5685155" cy="1892300"/>
                    </a:xfrm>
                    <a:prstGeom prst="rect">
                      <a:avLst/>
                    </a:prstGeom>
                    <a:noFill/>
                    <a:ln w="9525" cmpd="sng">
                      <a:noFill/>
                      <a:miter lim="800000"/>
                      <a:headEnd/>
                      <a:tailEnd/>
                    </a:ln>
                    <a:effectLst/>
                  </pic:spPr>
                </pic:pic>
              </a:graphicData>
            </a:graphic>
          </wp:inline>
        </w:drawing>
      </w:r>
    </w:p>
    <w:p w:rsidR="00CE4D50" w:rsidRDefault="00CE4D50" w:rsidP="00CE4D50">
      <w:pPr>
        <w:widowControl/>
        <w:shd w:val="clear" w:color="auto" w:fill="FFFFFF"/>
        <w:spacing w:line="390" w:lineRule="atLeast"/>
        <w:ind w:firstLine="480"/>
        <w:jc w:val="left"/>
        <w:outlineLvl w:val="1"/>
        <w:rPr>
          <w:rFonts w:ascii="Arial" w:hAnsi="Arial" w:cs="Arial"/>
          <w:color w:val="666666"/>
          <w:kern w:val="36"/>
          <w:sz w:val="24"/>
        </w:rPr>
      </w:pPr>
      <w:r>
        <w:rPr>
          <w:rFonts w:ascii="Arial" w:hAnsi="Arial" w:cs="Arial"/>
          <w:b/>
          <w:bCs/>
          <w:color w:val="666666"/>
          <w:kern w:val="36"/>
          <w:sz w:val="24"/>
        </w:rPr>
        <w:t>【纳税人注意事项】</w:t>
      </w:r>
    </w:p>
    <w:p w:rsidR="00CE4D50" w:rsidRDefault="00CE4D50" w:rsidP="00CE4D50">
      <w:pPr>
        <w:widowControl/>
        <w:shd w:val="clear" w:color="auto" w:fill="FFFFFF"/>
        <w:spacing w:line="390" w:lineRule="atLeast"/>
        <w:ind w:firstLine="480"/>
        <w:jc w:val="left"/>
        <w:outlineLvl w:val="1"/>
        <w:rPr>
          <w:rFonts w:ascii="Arial" w:hAnsi="Arial" w:cs="Arial"/>
          <w:color w:val="666666"/>
          <w:kern w:val="36"/>
          <w:sz w:val="24"/>
        </w:rPr>
      </w:pPr>
      <w:r>
        <w:rPr>
          <w:rFonts w:ascii="Arial" w:hAnsi="Arial" w:cs="Arial"/>
          <w:color w:val="666666"/>
          <w:kern w:val="36"/>
          <w:sz w:val="24"/>
        </w:rPr>
        <w:t>1.</w:t>
      </w:r>
      <w:r>
        <w:rPr>
          <w:rFonts w:ascii="Arial" w:hAnsi="Arial" w:cs="Arial"/>
          <w:color w:val="666666"/>
          <w:kern w:val="36"/>
          <w:sz w:val="24"/>
        </w:rPr>
        <w:t>纳税人对报送材料的真实性和合法性承担责任。</w:t>
      </w:r>
    </w:p>
    <w:p w:rsidR="00CE4D50" w:rsidRDefault="00CE4D50" w:rsidP="00CE4D50">
      <w:pPr>
        <w:widowControl/>
        <w:shd w:val="clear" w:color="auto" w:fill="FFFFFF"/>
        <w:spacing w:line="390" w:lineRule="atLeast"/>
        <w:ind w:firstLine="480"/>
        <w:jc w:val="left"/>
        <w:outlineLvl w:val="1"/>
        <w:rPr>
          <w:rFonts w:ascii="Arial" w:hAnsi="Arial" w:cs="Arial"/>
          <w:color w:val="666666"/>
          <w:kern w:val="36"/>
          <w:sz w:val="24"/>
        </w:rPr>
      </w:pPr>
      <w:r>
        <w:rPr>
          <w:rFonts w:ascii="Arial" w:hAnsi="Arial" w:cs="Arial"/>
          <w:color w:val="666666"/>
          <w:kern w:val="36"/>
          <w:sz w:val="24"/>
        </w:rPr>
        <w:t>2.</w:t>
      </w:r>
      <w:r>
        <w:rPr>
          <w:rFonts w:ascii="Arial" w:hAnsi="Arial" w:cs="Arial"/>
          <w:color w:val="666666"/>
          <w:kern w:val="36"/>
          <w:sz w:val="24"/>
        </w:rPr>
        <w:t>文书表单可在税务局网站</w:t>
      </w:r>
      <w:r>
        <w:rPr>
          <w:rFonts w:ascii="Arial" w:hAnsi="Arial" w:cs="Arial"/>
          <w:color w:val="666666"/>
          <w:kern w:val="36"/>
          <w:sz w:val="24"/>
        </w:rPr>
        <w:t>“</w:t>
      </w:r>
      <w:r>
        <w:rPr>
          <w:rFonts w:ascii="Arial" w:hAnsi="Arial" w:cs="Arial"/>
          <w:color w:val="666666"/>
          <w:kern w:val="36"/>
          <w:sz w:val="24"/>
        </w:rPr>
        <w:t>下载中心</w:t>
      </w:r>
      <w:r>
        <w:rPr>
          <w:rFonts w:ascii="Arial" w:hAnsi="Arial" w:cs="Arial"/>
          <w:color w:val="666666"/>
          <w:kern w:val="36"/>
          <w:sz w:val="24"/>
        </w:rPr>
        <w:t>”</w:t>
      </w:r>
      <w:r>
        <w:rPr>
          <w:rFonts w:ascii="Arial" w:hAnsi="Arial" w:cs="Arial"/>
          <w:color w:val="666666"/>
          <w:kern w:val="36"/>
          <w:sz w:val="24"/>
        </w:rPr>
        <w:t>栏目查询下载或到办税服务厅领取。</w:t>
      </w:r>
    </w:p>
    <w:p w:rsidR="00CE4D50" w:rsidRDefault="00CE4D50" w:rsidP="00CE4D50">
      <w:pPr>
        <w:widowControl/>
        <w:shd w:val="clear" w:color="auto" w:fill="FFFFFF"/>
        <w:spacing w:line="390" w:lineRule="atLeast"/>
        <w:ind w:firstLine="480"/>
        <w:jc w:val="left"/>
        <w:outlineLvl w:val="1"/>
        <w:rPr>
          <w:rFonts w:ascii="Arial" w:hAnsi="Arial" w:cs="Arial"/>
          <w:color w:val="666666"/>
          <w:kern w:val="36"/>
          <w:sz w:val="24"/>
        </w:rPr>
      </w:pPr>
      <w:r>
        <w:rPr>
          <w:rFonts w:ascii="Arial" w:hAnsi="Arial" w:cs="Arial"/>
          <w:color w:val="666666"/>
          <w:kern w:val="36"/>
          <w:sz w:val="24"/>
        </w:rPr>
        <w:t>3.</w:t>
      </w:r>
      <w:r>
        <w:rPr>
          <w:rFonts w:ascii="Arial" w:hAnsi="Arial" w:cs="Arial"/>
          <w:color w:val="666666"/>
          <w:kern w:val="36"/>
          <w:sz w:val="24"/>
        </w:rPr>
        <w:t>税务机关提供</w:t>
      </w:r>
      <w:r>
        <w:rPr>
          <w:rFonts w:ascii="Arial" w:hAnsi="Arial" w:cs="Arial"/>
          <w:color w:val="666666"/>
          <w:kern w:val="36"/>
          <w:sz w:val="24"/>
        </w:rPr>
        <w:t>“</w:t>
      </w:r>
      <w:r>
        <w:rPr>
          <w:rFonts w:ascii="Arial" w:hAnsi="Arial" w:cs="Arial"/>
          <w:color w:val="666666"/>
          <w:kern w:val="36"/>
          <w:sz w:val="24"/>
        </w:rPr>
        <w:t>最多跑一次</w:t>
      </w:r>
      <w:r>
        <w:rPr>
          <w:rFonts w:ascii="Arial" w:hAnsi="Arial" w:cs="Arial"/>
          <w:color w:val="666666"/>
          <w:kern w:val="36"/>
          <w:sz w:val="24"/>
        </w:rPr>
        <w:t>”</w:t>
      </w:r>
      <w:r>
        <w:rPr>
          <w:rFonts w:ascii="Arial" w:hAnsi="Arial" w:cs="Arial"/>
          <w:color w:val="666666"/>
          <w:kern w:val="36"/>
          <w:sz w:val="24"/>
        </w:rPr>
        <w:t>服务。纳税人在资料完整且符合法定受理条件的前提下，最多只需要到税务机关跑一次。</w:t>
      </w:r>
    </w:p>
    <w:p w:rsidR="00CE4D50" w:rsidRDefault="00CE4D50" w:rsidP="00CE4D50">
      <w:pPr>
        <w:widowControl/>
        <w:shd w:val="clear" w:color="auto" w:fill="FFFFFF"/>
        <w:spacing w:line="390" w:lineRule="atLeast"/>
        <w:ind w:firstLine="480"/>
        <w:jc w:val="left"/>
        <w:outlineLvl w:val="1"/>
        <w:rPr>
          <w:rFonts w:ascii="Arial" w:hAnsi="Arial" w:cs="Arial"/>
          <w:color w:val="666666"/>
          <w:kern w:val="36"/>
          <w:sz w:val="24"/>
        </w:rPr>
      </w:pPr>
      <w:r>
        <w:rPr>
          <w:rFonts w:ascii="Arial" w:hAnsi="Arial" w:cs="Arial"/>
          <w:color w:val="666666"/>
          <w:kern w:val="36"/>
          <w:sz w:val="24"/>
        </w:rPr>
        <w:t>4.</w:t>
      </w:r>
      <w:r>
        <w:rPr>
          <w:rFonts w:ascii="Arial" w:hAnsi="Arial" w:cs="Arial"/>
          <w:color w:val="666666"/>
          <w:kern w:val="36"/>
          <w:sz w:val="24"/>
        </w:rPr>
        <w:t>纳税人使用符合电子签名法规定条件的电子签名，与手写签名或者盖章具有同等法律效力。</w:t>
      </w:r>
    </w:p>
    <w:p w:rsidR="00CE4D50" w:rsidRDefault="00CE4D50" w:rsidP="00CE4D50">
      <w:pPr>
        <w:widowControl/>
        <w:shd w:val="clear" w:color="auto" w:fill="FFFFFF"/>
        <w:spacing w:line="390" w:lineRule="atLeast"/>
        <w:ind w:firstLine="480"/>
        <w:jc w:val="left"/>
        <w:outlineLvl w:val="1"/>
        <w:rPr>
          <w:rFonts w:ascii="Arial" w:hAnsi="Arial" w:cs="Arial"/>
          <w:color w:val="666666"/>
          <w:kern w:val="36"/>
          <w:sz w:val="24"/>
        </w:rPr>
      </w:pPr>
      <w:r>
        <w:rPr>
          <w:rFonts w:ascii="Arial" w:hAnsi="Arial" w:cs="Arial"/>
          <w:color w:val="666666"/>
          <w:kern w:val="36"/>
          <w:sz w:val="24"/>
        </w:rPr>
        <w:lastRenderedPageBreak/>
        <w:t>5.</w:t>
      </w:r>
      <w:r>
        <w:rPr>
          <w:rFonts w:ascii="Arial" w:hAnsi="Arial" w:cs="Arial"/>
          <w:color w:val="666666"/>
          <w:kern w:val="36"/>
          <w:sz w:val="24"/>
        </w:rPr>
        <w:t>纳税人未按照规定的期限办理纳税申报和报送纳税资料的，将影响纳税信用评价结果，并依照《中华人民共和国税收征收管理法》有关规定承担相应法律责任。</w:t>
      </w:r>
    </w:p>
    <w:p w:rsidR="00CE4D50" w:rsidRDefault="00CE4D50" w:rsidP="00CE4D50">
      <w:pPr>
        <w:widowControl/>
        <w:shd w:val="clear" w:color="auto" w:fill="FFFFFF"/>
        <w:spacing w:line="390" w:lineRule="atLeast"/>
        <w:ind w:firstLine="480"/>
        <w:jc w:val="left"/>
        <w:outlineLvl w:val="1"/>
        <w:rPr>
          <w:rFonts w:ascii="Arial" w:hAnsi="Arial" w:cs="Arial"/>
          <w:color w:val="666666"/>
          <w:kern w:val="36"/>
          <w:sz w:val="24"/>
        </w:rPr>
      </w:pPr>
      <w:r>
        <w:rPr>
          <w:rFonts w:ascii="Arial" w:hAnsi="Arial" w:cs="Arial"/>
          <w:color w:val="666666"/>
          <w:kern w:val="36"/>
          <w:sz w:val="24"/>
        </w:rPr>
        <w:t>6.</w:t>
      </w:r>
      <w:r>
        <w:rPr>
          <w:rFonts w:ascii="Arial" w:hAnsi="Arial" w:cs="Arial"/>
          <w:color w:val="666666"/>
          <w:kern w:val="36"/>
          <w:sz w:val="24"/>
        </w:rPr>
        <w:t>纳税人享受减税、免税待遇的，在减税、免税期间应当按照规定办理申报纳税。</w:t>
      </w:r>
    </w:p>
    <w:p w:rsidR="00CE4D50" w:rsidRDefault="00CE4D50" w:rsidP="00CE4D50">
      <w:pPr>
        <w:widowControl/>
        <w:shd w:val="clear" w:color="auto" w:fill="FFFFFF"/>
        <w:spacing w:line="390" w:lineRule="atLeast"/>
        <w:ind w:firstLine="480"/>
        <w:jc w:val="left"/>
        <w:outlineLvl w:val="1"/>
        <w:rPr>
          <w:rFonts w:ascii="Arial" w:hAnsi="Arial" w:cs="Arial"/>
          <w:color w:val="666666"/>
          <w:kern w:val="36"/>
          <w:sz w:val="24"/>
        </w:rPr>
      </w:pPr>
      <w:r>
        <w:rPr>
          <w:rFonts w:ascii="Arial" w:hAnsi="Arial" w:cs="Arial"/>
          <w:color w:val="666666"/>
          <w:kern w:val="36"/>
          <w:sz w:val="24"/>
        </w:rPr>
        <w:t>7.</w:t>
      </w:r>
      <w:r>
        <w:rPr>
          <w:rFonts w:ascii="Arial" w:hAnsi="Arial" w:cs="Arial"/>
          <w:color w:val="666666"/>
          <w:kern w:val="36"/>
          <w:sz w:val="24"/>
        </w:rPr>
        <w:t>财产和行为税纳税义务人在首次申报时，应办理</w:t>
      </w:r>
      <w:r>
        <w:rPr>
          <w:rFonts w:ascii="Arial" w:hAnsi="Arial" w:cs="Arial"/>
          <w:color w:val="666666"/>
          <w:kern w:val="36"/>
          <w:sz w:val="24"/>
        </w:rPr>
        <w:t>“</w:t>
      </w:r>
      <w:r>
        <w:rPr>
          <w:rFonts w:ascii="Arial" w:hAnsi="Arial" w:cs="Arial"/>
          <w:color w:val="666666"/>
          <w:kern w:val="36"/>
          <w:sz w:val="24"/>
        </w:rPr>
        <w:t>财产和行为税税源信息报告</w:t>
      </w:r>
      <w:r>
        <w:rPr>
          <w:rFonts w:ascii="Arial" w:hAnsi="Arial" w:cs="Arial"/>
          <w:color w:val="666666"/>
          <w:kern w:val="36"/>
          <w:sz w:val="24"/>
        </w:rPr>
        <w:t>”</w:t>
      </w:r>
      <w:r>
        <w:rPr>
          <w:rFonts w:ascii="Arial" w:hAnsi="Arial" w:cs="Arial"/>
          <w:color w:val="666666"/>
          <w:kern w:val="36"/>
          <w:sz w:val="24"/>
        </w:rPr>
        <w:t>。</w:t>
      </w:r>
    </w:p>
    <w:p w:rsidR="00CE4D50" w:rsidRDefault="00CE4D50" w:rsidP="00CE4D50">
      <w:pPr>
        <w:widowControl/>
        <w:shd w:val="clear" w:color="auto" w:fill="FFFFFF"/>
        <w:spacing w:line="390" w:lineRule="atLeast"/>
        <w:ind w:firstLine="480"/>
        <w:jc w:val="left"/>
        <w:outlineLvl w:val="1"/>
        <w:rPr>
          <w:rFonts w:ascii="Arial" w:hAnsi="Arial" w:cs="Arial"/>
          <w:color w:val="666666"/>
          <w:kern w:val="36"/>
          <w:sz w:val="24"/>
        </w:rPr>
      </w:pPr>
      <w:r>
        <w:rPr>
          <w:rFonts w:ascii="Arial" w:hAnsi="Arial" w:cs="Arial"/>
          <w:color w:val="666666"/>
          <w:kern w:val="36"/>
          <w:sz w:val="24"/>
        </w:rPr>
        <w:t>8.</w:t>
      </w:r>
      <w:r>
        <w:rPr>
          <w:rFonts w:ascii="Arial" w:hAnsi="Arial" w:cs="Arial"/>
          <w:color w:val="666666"/>
          <w:kern w:val="36"/>
          <w:sz w:val="24"/>
        </w:rPr>
        <w:t>税务机关根据纳税人识别号及该纳税人当期有效的税源明细信息自动生成《财产和行为税纳税申报表》《财产和行为税减免税明细申报附表》。</w:t>
      </w:r>
    </w:p>
    <w:p w:rsidR="0087711F" w:rsidRPr="00CE4D50" w:rsidRDefault="0087711F" w:rsidP="00CE4D50"/>
    <w:sectPr w:rsidR="0087711F" w:rsidRPr="00CE4D50" w:rsidSect="0087711F">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C6262" w:rsidRDefault="00EC6262" w:rsidP="00CE4D50">
      <w:r>
        <w:separator/>
      </w:r>
    </w:p>
  </w:endnote>
  <w:endnote w:type="continuationSeparator" w:id="1">
    <w:p w:rsidR="00EC6262" w:rsidRDefault="00EC6262" w:rsidP="00CE4D5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C6262" w:rsidRDefault="00EC6262" w:rsidP="00CE4D50">
      <w:r>
        <w:separator/>
      </w:r>
    </w:p>
  </w:footnote>
  <w:footnote w:type="continuationSeparator" w:id="1">
    <w:p w:rsidR="00EC6262" w:rsidRDefault="00EC6262" w:rsidP="00CE4D50">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409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DA0415"/>
    <w:rsid w:val="000F5C14"/>
    <w:rsid w:val="00371DF2"/>
    <w:rsid w:val="005750B2"/>
    <w:rsid w:val="0087711F"/>
    <w:rsid w:val="00CE4D50"/>
    <w:rsid w:val="00DA0415"/>
    <w:rsid w:val="00EC626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0415"/>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DA0415"/>
    <w:rPr>
      <w:color w:val="0000FF"/>
      <w:u w:val="single"/>
    </w:rPr>
  </w:style>
  <w:style w:type="paragraph" w:styleId="a4">
    <w:name w:val="Balloon Text"/>
    <w:basedOn w:val="a"/>
    <w:link w:val="Char"/>
    <w:uiPriority w:val="99"/>
    <w:semiHidden/>
    <w:unhideWhenUsed/>
    <w:rsid w:val="00DA0415"/>
    <w:rPr>
      <w:sz w:val="18"/>
      <w:szCs w:val="18"/>
    </w:rPr>
  </w:style>
  <w:style w:type="character" w:customStyle="1" w:styleId="Char">
    <w:name w:val="批注框文本 Char"/>
    <w:basedOn w:val="a0"/>
    <w:link w:val="a4"/>
    <w:uiPriority w:val="99"/>
    <w:semiHidden/>
    <w:rsid w:val="00DA0415"/>
    <w:rPr>
      <w:rFonts w:ascii="Times New Roman" w:eastAsia="宋体" w:hAnsi="Times New Roman" w:cs="Times New Roman"/>
      <w:sz w:val="18"/>
      <w:szCs w:val="18"/>
    </w:rPr>
  </w:style>
  <w:style w:type="paragraph" w:styleId="a5">
    <w:name w:val="header"/>
    <w:basedOn w:val="a"/>
    <w:link w:val="Char0"/>
    <w:uiPriority w:val="99"/>
    <w:semiHidden/>
    <w:unhideWhenUsed/>
    <w:rsid w:val="00CE4D50"/>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5"/>
    <w:uiPriority w:val="99"/>
    <w:semiHidden/>
    <w:rsid w:val="00CE4D50"/>
    <w:rPr>
      <w:rFonts w:ascii="Times New Roman" w:eastAsia="宋体" w:hAnsi="Times New Roman" w:cs="Times New Roman"/>
      <w:sz w:val="18"/>
      <w:szCs w:val="18"/>
    </w:rPr>
  </w:style>
  <w:style w:type="paragraph" w:styleId="a6">
    <w:name w:val="footer"/>
    <w:basedOn w:val="a"/>
    <w:link w:val="Char1"/>
    <w:uiPriority w:val="99"/>
    <w:semiHidden/>
    <w:unhideWhenUsed/>
    <w:rsid w:val="00CE4D50"/>
    <w:pPr>
      <w:tabs>
        <w:tab w:val="center" w:pos="4153"/>
        <w:tab w:val="right" w:pos="8306"/>
      </w:tabs>
      <w:snapToGrid w:val="0"/>
      <w:jc w:val="left"/>
    </w:pPr>
    <w:rPr>
      <w:sz w:val="18"/>
      <w:szCs w:val="18"/>
    </w:rPr>
  </w:style>
  <w:style w:type="character" w:customStyle="1" w:styleId="Char1">
    <w:name w:val="页脚 Char"/>
    <w:basedOn w:val="a0"/>
    <w:link w:val="a6"/>
    <w:uiPriority w:val="99"/>
    <w:semiHidden/>
    <w:rsid w:val="00CE4D50"/>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12366.chinatax.gov.cn/sscx/bzdsDetail?code=0000000002021052700003" TargetMode="External"/><Relationship Id="rId13" Type="http://schemas.openxmlformats.org/officeDocument/2006/relationships/hyperlink" Target="https://12366.chinatax.gov.cn/sscx/bzdsDetail?code=0000000002021052700003" TargetMode="External"/><Relationship Id="rId18" Type="http://schemas.openxmlformats.org/officeDocument/2006/relationships/hyperlink" Target="http://69.16.22.175/lxfs/dwgkdh.shtml" TargetMode="External"/><Relationship Id="rId3" Type="http://schemas.openxmlformats.org/officeDocument/2006/relationships/webSettings" Target="webSettings.xml"/><Relationship Id="rId21" Type="http://schemas.openxmlformats.org/officeDocument/2006/relationships/fontTable" Target="fontTable.xml"/><Relationship Id="rId7" Type="http://schemas.openxmlformats.org/officeDocument/2006/relationships/hyperlink" Target="https://12366.chinatax.gov.cn/sscx/bzdsDetail?code=0000000002021052700001" TargetMode="External"/><Relationship Id="rId12" Type="http://schemas.openxmlformats.org/officeDocument/2006/relationships/hyperlink" Target="https://12366.chinatax.gov.cn/sscx/bzdsDetail?code=0000000002021052700003" TargetMode="External"/><Relationship Id="rId17" Type="http://schemas.openxmlformats.org/officeDocument/2006/relationships/hyperlink" Target="https://12366.chinatax.gov.cn/sscx/bzdsDetail?code=0000000002021052700001" TargetMode="External"/><Relationship Id="rId2" Type="http://schemas.openxmlformats.org/officeDocument/2006/relationships/settings" Target="settings.xml"/><Relationship Id="rId16" Type="http://schemas.openxmlformats.org/officeDocument/2006/relationships/hyperlink" Target="https://12366.chinatax.gov.cn/sscx/bzdsDetail?code=0000000002021052700003" TargetMode="External"/><Relationship Id="rId20" Type="http://schemas.openxmlformats.org/officeDocument/2006/relationships/image" Target="media/image1.png"/><Relationship Id="rId1" Type="http://schemas.openxmlformats.org/officeDocument/2006/relationships/styles" Target="styles.xml"/><Relationship Id="rId6" Type="http://schemas.openxmlformats.org/officeDocument/2006/relationships/hyperlink" Target="https://12366.chinatax.gov.cn/sscx/detail?code=0000000002010102723803" TargetMode="External"/><Relationship Id="rId11" Type="http://schemas.openxmlformats.org/officeDocument/2006/relationships/hyperlink" Target="https://12366.chinatax.gov.cn/sscx/bzdsDetail?code=0000000002021052700003" TargetMode="External"/><Relationship Id="rId5" Type="http://schemas.openxmlformats.org/officeDocument/2006/relationships/endnotes" Target="endnotes.xml"/><Relationship Id="rId15" Type="http://schemas.openxmlformats.org/officeDocument/2006/relationships/hyperlink" Target="https://12366.chinatax.gov.cn/sscx/bzdsDetail?code=0000000002021052700003" TargetMode="External"/><Relationship Id="rId10" Type="http://schemas.openxmlformats.org/officeDocument/2006/relationships/hyperlink" Target="https://12366.chinatax.gov.cn/sscx/bzdsDetail?code=0000000002021052700003" TargetMode="External"/><Relationship Id="rId19" Type="http://schemas.openxmlformats.org/officeDocument/2006/relationships/hyperlink" Target="http://69.16.22.175/lxfs/dwgkdh.shtml" TargetMode="External"/><Relationship Id="rId4" Type="http://schemas.openxmlformats.org/officeDocument/2006/relationships/footnotes" Target="footnotes.xml"/><Relationship Id="rId9" Type="http://schemas.openxmlformats.org/officeDocument/2006/relationships/hyperlink" Target="https://12366.chinatax.gov.cn/sscx/bzdsDetail?code=0000000002021052700003" TargetMode="External"/><Relationship Id="rId14" Type="http://schemas.openxmlformats.org/officeDocument/2006/relationships/hyperlink" Target="https://12366.chinatax.gov.cn/sscx/bzdsDetail?code=0000000002021052700003" TargetMode="External"/><Relationship Id="rId22"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450</Words>
  <Characters>2570</Characters>
  <Application>Microsoft Office Word</Application>
  <DocSecurity>0</DocSecurity>
  <Lines>21</Lines>
  <Paragraphs>6</Paragraphs>
  <ScaleCrop>false</ScaleCrop>
  <Company>Sky123.Org</Company>
  <LinksUpToDate>false</LinksUpToDate>
  <CharactersWithSpaces>3014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张倩倩</dc:creator>
  <cp:lastModifiedBy>张倩倩</cp:lastModifiedBy>
  <cp:revision>2</cp:revision>
  <dcterms:created xsi:type="dcterms:W3CDTF">2022-06-14T02:57:00Z</dcterms:created>
  <dcterms:modified xsi:type="dcterms:W3CDTF">2022-06-14T02:57:00Z</dcterms:modified>
</cp:coreProperties>
</file>